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交银施罗德定期支付月月丰债券型证券投资基金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2017</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中国建设银行股份有限公司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83915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50983915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ED0262" w:rsidRDefault="003E042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ED0262" w:rsidRDefault="003E042F">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ED0262" w:rsidRDefault="003E042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ED0262" w:rsidRDefault="003E042F">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D7364F"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839152" w:history="1">
        <w:r w:rsidR="00D7364F" w:rsidRPr="00A65AC2">
          <w:rPr>
            <w:rStyle w:val="a9"/>
            <w:b/>
            <w:bCs/>
            <w:noProof/>
          </w:rPr>
          <w:t xml:space="preserve">§1  </w:t>
        </w:r>
        <w:r w:rsidR="00D7364F" w:rsidRPr="00A65AC2">
          <w:rPr>
            <w:rStyle w:val="a9"/>
            <w:rFonts w:hint="eastAsia"/>
            <w:b/>
            <w:bCs/>
            <w:noProof/>
          </w:rPr>
          <w:t>重要提示及目录</w:t>
        </w:r>
        <w:r w:rsidR="00D7364F">
          <w:rPr>
            <w:noProof/>
            <w:webHidden/>
          </w:rPr>
          <w:tab/>
        </w:r>
        <w:r w:rsidR="00D7364F">
          <w:rPr>
            <w:noProof/>
            <w:webHidden/>
          </w:rPr>
          <w:fldChar w:fldCharType="begin"/>
        </w:r>
        <w:r w:rsidR="00D7364F">
          <w:rPr>
            <w:noProof/>
            <w:webHidden/>
          </w:rPr>
          <w:instrText xml:space="preserve"> PAGEREF _Toc509839152 \h </w:instrText>
        </w:r>
        <w:r w:rsidR="00D7364F">
          <w:rPr>
            <w:noProof/>
            <w:webHidden/>
          </w:rPr>
        </w:r>
        <w:r w:rsidR="00D7364F">
          <w:rPr>
            <w:noProof/>
            <w:webHidden/>
          </w:rPr>
          <w:fldChar w:fldCharType="separate"/>
        </w:r>
        <w:r w:rsidR="00D7364F">
          <w:rPr>
            <w:noProof/>
            <w:webHidden/>
          </w:rPr>
          <w:t>2</w:t>
        </w:r>
        <w:r w:rsidR="00D7364F">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3" w:history="1">
        <w:r w:rsidRPr="00A65AC2">
          <w:rPr>
            <w:rStyle w:val="a9"/>
            <w:noProof/>
          </w:rPr>
          <w:t xml:space="preserve">1.1 </w:t>
        </w:r>
        <w:r w:rsidRPr="00A65AC2">
          <w:rPr>
            <w:rStyle w:val="a9"/>
            <w:rFonts w:hint="eastAsia"/>
            <w:noProof/>
          </w:rPr>
          <w:t>重要提示</w:t>
        </w:r>
        <w:r>
          <w:rPr>
            <w:noProof/>
            <w:webHidden/>
          </w:rPr>
          <w:tab/>
        </w:r>
        <w:r>
          <w:rPr>
            <w:noProof/>
            <w:webHidden/>
          </w:rPr>
          <w:fldChar w:fldCharType="begin"/>
        </w:r>
        <w:r>
          <w:rPr>
            <w:noProof/>
            <w:webHidden/>
          </w:rPr>
          <w:instrText xml:space="preserve"> PAGEREF _Toc509839153 \h </w:instrText>
        </w:r>
        <w:r>
          <w:rPr>
            <w:noProof/>
            <w:webHidden/>
          </w:rPr>
        </w:r>
        <w:r>
          <w:rPr>
            <w:noProof/>
            <w:webHidden/>
          </w:rPr>
          <w:fldChar w:fldCharType="separate"/>
        </w:r>
        <w:r>
          <w:rPr>
            <w:noProof/>
            <w:webHidden/>
          </w:rPr>
          <w:t>2</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54" w:history="1">
        <w:r w:rsidRPr="00A65AC2">
          <w:rPr>
            <w:rStyle w:val="a9"/>
            <w:b/>
            <w:bCs/>
            <w:noProof/>
          </w:rPr>
          <w:t xml:space="preserve">§2  </w:t>
        </w:r>
        <w:r w:rsidRPr="00A65AC2">
          <w:rPr>
            <w:rStyle w:val="a9"/>
            <w:rFonts w:hint="eastAsia"/>
            <w:b/>
            <w:bCs/>
            <w:noProof/>
          </w:rPr>
          <w:t>基金简介</w:t>
        </w:r>
        <w:r>
          <w:rPr>
            <w:noProof/>
            <w:webHidden/>
          </w:rPr>
          <w:tab/>
        </w:r>
        <w:r>
          <w:rPr>
            <w:noProof/>
            <w:webHidden/>
          </w:rPr>
          <w:fldChar w:fldCharType="begin"/>
        </w:r>
        <w:r>
          <w:rPr>
            <w:noProof/>
            <w:webHidden/>
          </w:rPr>
          <w:instrText xml:space="preserve"> PAGEREF _Toc509839154 \h </w:instrText>
        </w:r>
        <w:r>
          <w:rPr>
            <w:noProof/>
            <w:webHidden/>
          </w:rPr>
        </w:r>
        <w:r>
          <w:rPr>
            <w:noProof/>
            <w:webHidden/>
          </w:rPr>
          <w:fldChar w:fldCharType="separate"/>
        </w:r>
        <w:r>
          <w:rPr>
            <w:noProof/>
            <w:webHidden/>
          </w:rPr>
          <w:t>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5" w:history="1">
        <w:r w:rsidRPr="00A65AC2">
          <w:rPr>
            <w:rStyle w:val="a9"/>
            <w:noProof/>
          </w:rPr>
          <w:t>2.1</w:t>
        </w:r>
        <w:r w:rsidRPr="00A65AC2">
          <w:rPr>
            <w:rStyle w:val="a9"/>
            <w:rFonts w:hint="eastAsia"/>
            <w:noProof/>
          </w:rPr>
          <w:t>基金基本情况</w:t>
        </w:r>
        <w:r>
          <w:rPr>
            <w:noProof/>
            <w:webHidden/>
          </w:rPr>
          <w:tab/>
        </w:r>
        <w:r>
          <w:rPr>
            <w:noProof/>
            <w:webHidden/>
          </w:rPr>
          <w:fldChar w:fldCharType="begin"/>
        </w:r>
        <w:r>
          <w:rPr>
            <w:noProof/>
            <w:webHidden/>
          </w:rPr>
          <w:instrText xml:space="preserve"> PAGEREF _Toc509839155 \h </w:instrText>
        </w:r>
        <w:r>
          <w:rPr>
            <w:noProof/>
            <w:webHidden/>
          </w:rPr>
        </w:r>
        <w:r>
          <w:rPr>
            <w:noProof/>
            <w:webHidden/>
          </w:rPr>
          <w:fldChar w:fldCharType="separate"/>
        </w:r>
        <w:r>
          <w:rPr>
            <w:noProof/>
            <w:webHidden/>
          </w:rPr>
          <w:t>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6" w:history="1">
        <w:r w:rsidRPr="00A65AC2">
          <w:rPr>
            <w:rStyle w:val="a9"/>
            <w:noProof/>
          </w:rPr>
          <w:t xml:space="preserve">2.2 </w:t>
        </w:r>
        <w:r w:rsidRPr="00A65AC2">
          <w:rPr>
            <w:rStyle w:val="a9"/>
            <w:rFonts w:hint="eastAsia"/>
            <w:noProof/>
          </w:rPr>
          <w:t>基金产品说明</w:t>
        </w:r>
        <w:r>
          <w:rPr>
            <w:noProof/>
            <w:webHidden/>
          </w:rPr>
          <w:tab/>
        </w:r>
        <w:r>
          <w:rPr>
            <w:noProof/>
            <w:webHidden/>
          </w:rPr>
          <w:fldChar w:fldCharType="begin"/>
        </w:r>
        <w:r>
          <w:rPr>
            <w:noProof/>
            <w:webHidden/>
          </w:rPr>
          <w:instrText xml:space="preserve"> PAGEREF _Toc509839156 \h </w:instrText>
        </w:r>
        <w:r>
          <w:rPr>
            <w:noProof/>
            <w:webHidden/>
          </w:rPr>
        </w:r>
        <w:r>
          <w:rPr>
            <w:noProof/>
            <w:webHidden/>
          </w:rPr>
          <w:fldChar w:fldCharType="separate"/>
        </w:r>
        <w:r>
          <w:rPr>
            <w:noProof/>
            <w:webHidden/>
          </w:rPr>
          <w:t>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7" w:history="1">
        <w:r w:rsidRPr="00A65AC2">
          <w:rPr>
            <w:rStyle w:val="a9"/>
            <w:noProof/>
          </w:rPr>
          <w:t xml:space="preserve">2.3 </w:t>
        </w:r>
        <w:r w:rsidRPr="00A65AC2">
          <w:rPr>
            <w:rStyle w:val="a9"/>
            <w:rFonts w:hint="eastAsia"/>
            <w:noProof/>
          </w:rPr>
          <w:t>基金管理人和基金托管人</w:t>
        </w:r>
        <w:r>
          <w:rPr>
            <w:noProof/>
            <w:webHidden/>
          </w:rPr>
          <w:tab/>
        </w:r>
        <w:r>
          <w:rPr>
            <w:noProof/>
            <w:webHidden/>
          </w:rPr>
          <w:fldChar w:fldCharType="begin"/>
        </w:r>
        <w:r>
          <w:rPr>
            <w:noProof/>
            <w:webHidden/>
          </w:rPr>
          <w:instrText xml:space="preserve"> PAGEREF _Toc509839157 \h </w:instrText>
        </w:r>
        <w:r>
          <w:rPr>
            <w:noProof/>
            <w:webHidden/>
          </w:rPr>
        </w:r>
        <w:r>
          <w:rPr>
            <w:noProof/>
            <w:webHidden/>
          </w:rPr>
          <w:fldChar w:fldCharType="separate"/>
        </w:r>
        <w:r>
          <w:rPr>
            <w:noProof/>
            <w:webHidden/>
          </w:rPr>
          <w:t>6</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8" w:history="1">
        <w:r w:rsidRPr="00A65AC2">
          <w:rPr>
            <w:rStyle w:val="a9"/>
            <w:noProof/>
          </w:rPr>
          <w:t xml:space="preserve">2.4 </w:t>
        </w:r>
        <w:r w:rsidRPr="00A65AC2">
          <w:rPr>
            <w:rStyle w:val="a9"/>
            <w:rFonts w:hint="eastAsia"/>
            <w:noProof/>
          </w:rPr>
          <w:t>信息披露方式</w:t>
        </w:r>
        <w:r>
          <w:rPr>
            <w:noProof/>
            <w:webHidden/>
          </w:rPr>
          <w:tab/>
        </w:r>
        <w:r>
          <w:rPr>
            <w:noProof/>
            <w:webHidden/>
          </w:rPr>
          <w:fldChar w:fldCharType="begin"/>
        </w:r>
        <w:r>
          <w:rPr>
            <w:noProof/>
            <w:webHidden/>
          </w:rPr>
          <w:instrText xml:space="preserve"> PAGEREF _Toc509839158 \h </w:instrText>
        </w:r>
        <w:r>
          <w:rPr>
            <w:noProof/>
            <w:webHidden/>
          </w:rPr>
        </w:r>
        <w:r>
          <w:rPr>
            <w:noProof/>
            <w:webHidden/>
          </w:rPr>
          <w:fldChar w:fldCharType="separate"/>
        </w:r>
        <w:r>
          <w:rPr>
            <w:noProof/>
            <w:webHidden/>
          </w:rPr>
          <w:t>6</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59" w:history="1">
        <w:r w:rsidRPr="00A65AC2">
          <w:rPr>
            <w:rStyle w:val="a9"/>
            <w:noProof/>
          </w:rPr>
          <w:t xml:space="preserve">2.5 </w:t>
        </w:r>
        <w:r w:rsidRPr="00A65AC2">
          <w:rPr>
            <w:rStyle w:val="a9"/>
            <w:rFonts w:hint="eastAsia"/>
            <w:noProof/>
          </w:rPr>
          <w:t>其他相关资料</w:t>
        </w:r>
        <w:r>
          <w:rPr>
            <w:noProof/>
            <w:webHidden/>
          </w:rPr>
          <w:tab/>
        </w:r>
        <w:r>
          <w:rPr>
            <w:noProof/>
            <w:webHidden/>
          </w:rPr>
          <w:fldChar w:fldCharType="begin"/>
        </w:r>
        <w:r>
          <w:rPr>
            <w:noProof/>
            <w:webHidden/>
          </w:rPr>
          <w:instrText xml:space="preserve"> PAGEREF _Toc509839159 \h </w:instrText>
        </w:r>
        <w:r>
          <w:rPr>
            <w:noProof/>
            <w:webHidden/>
          </w:rPr>
        </w:r>
        <w:r>
          <w:rPr>
            <w:noProof/>
            <w:webHidden/>
          </w:rPr>
          <w:fldChar w:fldCharType="separate"/>
        </w:r>
        <w:r>
          <w:rPr>
            <w:noProof/>
            <w:webHidden/>
          </w:rPr>
          <w:t>6</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60" w:history="1">
        <w:r w:rsidRPr="00A65AC2">
          <w:rPr>
            <w:rStyle w:val="a9"/>
            <w:b/>
            <w:bCs/>
            <w:noProof/>
          </w:rPr>
          <w:t xml:space="preserve">§3 </w:t>
        </w:r>
        <w:r w:rsidRPr="00A65AC2">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_Toc509839160 \h </w:instrText>
        </w:r>
        <w:r>
          <w:rPr>
            <w:noProof/>
            <w:webHidden/>
          </w:rPr>
        </w:r>
        <w:r>
          <w:rPr>
            <w:noProof/>
            <w:webHidden/>
          </w:rPr>
          <w:fldChar w:fldCharType="separate"/>
        </w:r>
        <w:r>
          <w:rPr>
            <w:noProof/>
            <w:webHidden/>
          </w:rPr>
          <w:t>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1" w:history="1">
        <w:r w:rsidRPr="00A65AC2">
          <w:rPr>
            <w:rStyle w:val="a9"/>
            <w:noProof/>
          </w:rPr>
          <w:t xml:space="preserve">3.1 </w:t>
        </w:r>
        <w:r w:rsidRPr="00A65AC2">
          <w:rPr>
            <w:rStyle w:val="a9"/>
            <w:rFonts w:hint="eastAsia"/>
            <w:noProof/>
          </w:rPr>
          <w:t>主要会计数据和财务指标</w:t>
        </w:r>
        <w:r>
          <w:rPr>
            <w:noProof/>
            <w:webHidden/>
          </w:rPr>
          <w:tab/>
        </w:r>
        <w:r>
          <w:rPr>
            <w:noProof/>
            <w:webHidden/>
          </w:rPr>
          <w:fldChar w:fldCharType="begin"/>
        </w:r>
        <w:r>
          <w:rPr>
            <w:noProof/>
            <w:webHidden/>
          </w:rPr>
          <w:instrText xml:space="preserve"> PAGEREF _Toc509839161 \h </w:instrText>
        </w:r>
        <w:r>
          <w:rPr>
            <w:noProof/>
            <w:webHidden/>
          </w:rPr>
        </w:r>
        <w:r>
          <w:rPr>
            <w:noProof/>
            <w:webHidden/>
          </w:rPr>
          <w:fldChar w:fldCharType="separate"/>
        </w:r>
        <w:r>
          <w:rPr>
            <w:noProof/>
            <w:webHidden/>
          </w:rPr>
          <w:t>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2" w:history="1">
        <w:r w:rsidRPr="00A65AC2">
          <w:rPr>
            <w:rStyle w:val="a9"/>
            <w:noProof/>
          </w:rPr>
          <w:t xml:space="preserve">3.2 </w:t>
        </w:r>
        <w:r w:rsidRPr="00A65AC2">
          <w:rPr>
            <w:rStyle w:val="a9"/>
            <w:rFonts w:hint="eastAsia"/>
            <w:noProof/>
          </w:rPr>
          <w:t>基金净值表现</w:t>
        </w:r>
        <w:r>
          <w:rPr>
            <w:noProof/>
            <w:webHidden/>
          </w:rPr>
          <w:tab/>
        </w:r>
        <w:r>
          <w:rPr>
            <w:noProof/>
            <w:webHidden/>
          </w:rPr>
          <w:fldChar w:fldCharType="begin"/>
        </w:r>
        <w:r>
          <w:rPr>
            <w:noProof/>
            <w:webHidden/>
          </w:rPr>
          <w:instrText xml:space="preserve"> PAGEREF _Toc509839162 \h </w:instrText>
        </w:r>
        <w:r>
          <w:rPr>
            <w:noProof/>
            <w:webHidden/>
          </w:rPr>
        </w:r>
        <w:r>
          <w:rPr>
            <w:noProof/>
            <w:webHidden/>
          </w:rPr>
          <w:fldChar w:fldCharType="separate"/>
        </w:r>
        <w:r>
          <w:rPr>
            <w:noProof/>
            <w:webHidden/>
          </w:rPr>
          <w:t>8</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3" w:history="1">
        <w:r w:rsidRPr="00A65AC2">
          <w:rPr>
            <w:rStyle w:val="a9"/>
            <w:noProof/>
          </w:rPr>
          <w:t>3.3</w:t>
        </w:r>
        <w:r w:rsidRPr="00A65AC2">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_Toc509839163 \h </w:instrText>
        </w:r>
        <w:r>
          <w:rPr>
            <w:noProof/>
            <w:webHidden/>
          </w:rPr>
        </w:r>
        <w:r>
          <w:rPr>
            <w:noProof/>
            <w:webHidden/>
          </w:rPr>
          <w:fldChar w:fldCharType="separate"/>
        </w:r>
        <w:r>
          <w:rPr>
            <w:noProof/>
            <w:webHidden/>
          </w:rPr>
          <w:t>11</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64" w:history="1">
        <w:r w:rsidRPr="00A65AC2">
          <w:rPr>
            <w:rStyle w:val="a9"/>
            <w:b/>
            <w:bCs/>
            <w:noProof/>
          </w:rPr>
          <w:t xml:space="preserve">§4  </w:t>
        </w:r>
        <w:r w:rsidRPr="00A65AC2">
          <w:rPr>
            <w:rStyle w:val="a9"/>
            <w:rFonts w:hint="eastAsia"/>
            <w:b/>
            <w:bCs/>
            <w:noProof/>
          </w:rPr>
          <w:t>管理人报告</w:t>
        </w:r>
        <w:r>
          <w:rPr>
            <w:noProof/>
            <w:webHidden/>
          </w:rPr>
          <w:tab/>
        </w:r>
        <w:r>
          <w:rPr>
            <w:noProof/>
            <w:webHidden/>
          </w:rPr>
          <w:fldChar w:fldCharType="begin"/>
        </w:r>
        <w:r>
          <w:rPr>
            <w:noProof/>
            <w:webHidden/>
          </w:rPr>
          <w:instrText xml:space="preserve"> PAGEREF _Toc509839164 \h </w:instrText>
        </w:r>
        <w:r>
          <w:rPr>
            <w:noProof/>
            <w:webHidden/>
          </w:rPr>
        </w:r>
        <w:r>
          <w:rPr>
            <w:noProof/>
            <w:webHidden/>
          </w:rPr>
          <w:fldChar w:fldCharType="separate"/>
        </w:r>
        <w:r>
          <w:rPr>
            <w:noProof/>
            <w:webHidden/>
          </w:rPr>
          <w:t>12</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5" w:history="1">
        <w:r w:rsidRPr="00A65AC2">
          <w:rPr>
            <w:rStyle w:val="a9"/>
            <w:noProof/>
          </w:rPr>
          <w:t xml:space="preserve">4.1 </w:t>
        </w:r>
        <w:r w:rsidRPr="00A65AC2">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_Toc509839165 \h </w:instrText>
        </w:r>
        <w:r>
          <w:rPr>
            <w:noProof/>
            <w:webHidden/>
          </w:rPr>
        </w:r>
        <w:r>
          <w:rPr>
            <w:noProof/>
            <w:webHidden/>
          </w:rPr>
          <w:fldChar w:fldCharType="separate"/>
        </w:r>
        <w:r>
          <w:rPr>
            <w:noProof/>
            <w:webHidden/>
          </w:rPr>
          <w:t>12</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6" w:history="1">
        <w:r w:rsidRPr="00A65AC2">
          <w:rPr>
            <w:rStyle w:val="a9"/>
            <w:noProof/>
          </w:rPr>
          <w:t xml:space="preserve">4.2 </w:t>
        </w:r>
        <w:r w:rsidRPr="00A65AC2">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_Toc509839166 \h </w:instrText>
        </w:r>
        <w:r>
          <w:rPr>
            <w:noProof/>
            <w:webHidden/>
          </w:rPr>
        </w:r>
        <w:r>
          <w:rPr>
            <w:noProof/>
            <w:webHidden/>
          </w:rPr>
          <w:fldChar w:fldCharType="separate"/>
        </w:r>
        <w:r>
          <w:rPr>
            <w:noProof/>
            <w:webHidden/>
          </w:rPr>
          <w:t>15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7" w:history="1">
        <w:r w:rsidRPr="00A65AC2">
          <w:rPr>
            <w:rStyle w:val="a9"/>
            <w:noProof/>
          </w:rPr>
          <w:t xml:space="preserve">4.3 </w:t>
        </w:r>
        <w:r w:rsidRPr="00A65AC2">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_Toc509839167 \h </w:instrText>
        </w:r>
        <w:r>
          <w:rPr>
            <w:noProof/>
            <w:webHidden/>
          </w:rPr>
        </w:r>
        <w:r>
          <w:rPr>
            <w:noProof/>
            <w:webHidden/>
          </w:rPr>
          <w:fldChar w:fldCharType="separate"/>
        </w:r>
        <w:r>
          <w:rPr>
            <w:noProof/>
            <w:webHidden/>
          </w:rPr>
          <w:t>15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8" w:history="1">
        <w:r w:rsidRPr="00A65AC2">
          <w:rPr>
            <w:rStyle w:val="a9"/>
            <w:noProof/>
          </w:rPr>
          <w:t xml:space="preserve">4.4 </w:t>
        </w:r>
        <w:r w:rsidRPr="00A65AC2">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_Toc509839168 \h </w:instrText>
        </w:r>
        <w:r>
          <w:rPr>
            <w:noProof/>
            <w:webHidden/>
          </w:rPr>
        </w:r>
        <w:r>
          <w:rPr>
            <w:noProof/>
            <w:webHidden/>
          </w:rPr>
          <w:fldChar w:fldCharType="separate"/>
        </w:r>
        <w:r>
          <w:rPr>
            <w:noProof/>
            <w:webHidden/>
          </w:rPr>
          <w:t>16</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69" w:history="1">
        <w:r w:rsidRPr="00A65AC2">
          <w:rPr>
            <w:rStyle w:val="a9"/>
            <w:noProof/>
          </w:rPr>
          <w:t xml:space="preserve">4.5 </w:t>
        </w:r>
        <w:r w:rsidRPr="00A65AC2">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_Toc509839169 \h </w:instrText>
        </w:r>
        <w:r>
          <w:rPr>
            <w:noProof/>
            <w:webHidden/>
          </w:rPr>
        </w:r>
        <w:r>
          <w:rPr>
            <w:noProof/>
            <w:webHidden/>
          </w:rPr>
          <w:fldChar w:fldCharType="separate"/>
        </w:r>
        <w:r>
          <w:rPr>
            <w:noProof/>
            <w:webHidden/>
          </w:rPr>
          <w:t>17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0" w:history="1">
        <w:r w:rsidRPr="00A65AC2">
          <w:rPr>
            <w:rStyle w:val="a9"/>
            <w:noProof/>
          </w:rPr>
          <w:t xml:space="preserve">4.6 </w:t>
        </w:r>
        <w:r w:rsidRPr="00A65AC2">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_Toc509839170 \h </w:instrText>
        </w:r>
        <w:r>
          <w:rPr>
            <w:noProof/>
            <w:webHidden/>
          </w:rPr>
        </w:r>
        <w:r>
          <w:rPr>
            <w:noProof/>
            <w:webHidden/>
          </w:rPr>
          <w:fldChar w:fldCharType="separate"/>
        </w:r>
        <w:r>
          <w:rPr>
            <w:noProof/>
            <w:webHidden/>
          </w:rPr>
          <w:t>17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1" w:history="1">
        <w:r w:rsidRPr="00A65AC2">
          <w:rPr>
            <w:rStyle w:val="a9"/>
            <w:noProof/>
          </w:rPr>
          <w:t xml:space="preserve">4.7 </w:t>
        </w:r>
        <w:r w:rsidRPr="00A65AC2">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_Toc509839171 \h </w:instrText>
        </w:r>
        <w:r>
          <w:rPr>
            <w:noProof/>
            <w:webHidden/>
          </w:rPr>
        </w:r>
        <w:r>
          <w:rPr>
            <w:noProof/>
            <w:webHidden/>
          </w:rPr>
          <w:fldChar w:fldCharType="separate"/>
        </w:r>
        <w:r>
          <w:rPr>
            <w:noProof/>
            <w:webHidden/>
          </w:rPr>
          <w:t>18</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2" w:history="1">
        <w:r w:rsidRPr="00A65AC2">
          <w:rPr>
            <w:rStyle w:val="a9"/>
            <w:noProof/>
          </w:rPr>
          <w:t>4.8</w:t>
        </w:r>
        <w:r w:rsidRPr="00A65AC2">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_Toc509839172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3" w:history="1">
        <w:r w:rsidRPr="00A65AC2">
          <w:rPr>
            <w:rStyle w:val="a9"/>
            <w:noProof/>
          </w:rPr>
          <w:t>4.9</w:t>
        </w:r>
        <w:r w:rsidRPr="00A65AC2">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_Toc509839173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74" w:history="1">
        <w:r w:rsidRPr="00A65AC2">
          <w:rPr>
            <w:rStyle w:val="a9"/>
            <w:b/>
            <w:bCs/>
            <w:noProof/>
          </w:rPr>
          <w:t xml:space="preserve">§5  </w:t>
        </w:r>
        <w:r w:rsidRPr="00A65AC2">
          <w:rPr>
            <w:rStyle w:val="a9"/>
            <w:rFonts w:hint="eastAsia"/>
            <w:b/>
            <w:bCs/>
            <w:noProof/>
          </w:rPr>
          <w:t>托管人报告</w:t>
        </w:r>
        <w:r>
          <w:rPr>
            <w:noProof/>
            <w:webHidden/>
          </w:rPr>
          <w:tab/>
        </w:r>
        <w:r>
          <w:rPr>
            <w:noProof/>
            <w:webHidden/>
          </w:rPr>
          <w:fldChar w:fldCharType="begin"/>
        </w:r>
        <w:r>
          <w:rPr>
            <w:noProof/>
            <w:webHidden/>
          </w:rPr>
          <w:instrText xml:space="preserve"> PAGEREF _Toc509839174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5" w:history="1">
        <w:r w:rsidRPr="00A65AC2">
          <w:rPr>
            <w:rStyle w:val="a9"/>
            <w:noProof/>
          </w:rPr>
          <w:t xml:space="preserve">5.1 </w:t>
        </w:r>
        <w:r w:rsidRPr="00A65AC2">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_Toc509839175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6" w:history="1">
        <w:r w:rsidRPr="00A65AC2">
          <w:rPr>
            <w:rStyle w:val="a9"/>
            <w:noProof/>
          </w:rPr>
          <w:t xml:space="preserve">5.2 </w:t>
        </w:r>
        <w:r w:rsidRPr="00A65AC2">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_Toc509839176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77" w:history="1">
        <w:r w:rsidRPr="00A65AC2">
          <w:rPr>
            <w:rStyle w:val="a9"/>
            <w:noProof/>
          </w:rPr>
          <w:t xml:space="preserve">5.3 </w:t>
        </w:r>
        <w:r w:rsidRPr="00A65AC2">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_Toc509839177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78" w:history="1">
        <w:r w:rsidRPr="00A65AC2">
          <w:rPr>
            <w:rStyle w:val="a9"/>
            <w:b/>
            <w:bCs/>
            <w:noProof/>
          </w:rPr>
          <w:t xml:space="preserve">§6 </w:t>
        </w:r>
        <w:r>
          <w:rPr>
            <w:rStyle w:val="a9"/>
            <w:b/>
            <w:bCs/>
            <w:noProof/>
          </w:rPr>
          <w:t xml:space="preserve"> </w:t>
        </w:r>
        <w:r w:rsidRPr="00A65AC2">
          <w:rPr>
            <w:rStyle w:val="a9"/>
            <w:rFonts w:hint="eastAsia"/>
            <w:b/>
            <w:bCs/>
            <w:noProof/>
          </w:rPr>
          <w:t>审计报告</w:t>
        </w:r>
        <w:r>
          <w:rPr>
            <w:noProof/>
            <w:webHidden/>
          </w:rPr>
          <w:tab/>
        </w:r>
        <w:r>
          <w:rPr>
            <w:noProof/>
            <w:webHidden/>
          </w:rPr>
          <w:fldChar w:fldCharType="begin"/>
        </w:r>
        <w:r>
          <w:rPr>
            <w:noProof/>
            <w:webHidden/>
          </w:rPr>
          <w:instrText xml:space="preserve"> PAGEREF _Toc509839178 \h </w:instrText>
        </w:r>
        <w:r>
          <w:rPr>
            <w:noProof/>
            <w:webHidden/>
          </w:rPr>
        </w:r>
        <w:r>
          <w:rPr>
            <w:noProof/>
            <w:webHidden/>
          </w:rPr>
          <w:fldChar w:fldCharType="separate"/>
        </w:r>
        <w:r>
          <w:rPr>
            <w:noProof/>
            <w:webHidden/>
          </w:rPr>
          <w:t>19</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83" w:history="1">
        <w:r w:rsidRPr="00A65AC2">
          <w:rPr>
            <w:rStyle w:val="a9"/>
            <w:b/>
            <w:bCs/>
            <w:noProof/>
          </w:rPr>
          <w:t>§7</w:t>
        </w:r>
        <w:r>
          <w:rPr>
            <w:rStyle w:val="a9"/>
            <w:b/>
            <w:bCs/>
            <w:noProof/>
          </w:rPr>
          <w:t xml:space="preserve">  </w:t>
        </w:r>
        <w:r w:rsidRPr="00A65AC2">
          <w:rPr>
            <w:rStyle w:val="a9"/>
            <w:rFonts w:hint="eastAsia"/>
            <w:b/>
            <w:bCs/>
            <w:noProof/>
          </w:rPr>
          <w:t>年度财务报表</w:t>
        </w:r>
        <w:r>
          <w:rPr>
            <w:noProof/>
            <w:webHidden/>
          </w:rPr>
          <w:tab/>
        </w:r>
        <w:r>
          <w:rPr>
            <w:noProof/>
            <w:webHidden/>
          </w:rPr>
          <w:fldChar w:fldCharType="begin"/>
        </w:r>
        <w:r>
          <w:rPr>
            <w:noProof/>
            <w:webHidden/>
          </w:rPr>
          <w:instrText xml:space="preserve"> PAGEREF _Toc509839183 \h </w:instrText>
        </w:r>
        <w:r>
          <w:rPr>
            <w:noProof/>
            <w:webHidden/>
          </w:rPr>
        </w:r>
        <w:r>
          <w:rPr>
            <w:noProof/>
            <w:webHidden/>
          </w:rPr>
          <w:fldChar w:fldCharType="separate"/>
        </w:r>
        <w:r>
          <w:rPr>
            <w:noProof/>
            <w:webHidden/>
          </w:rPr>
          <w:t>21</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84" w:history="1">
        <w:r w:rsidRPr="00A65AC2">
          <w:rPr>
            <w:rStyle w:val="a9"/>
            <w:noProof/>
          </w:rPr>
          <w:t xml:space="preserve">7.1 </w:t>
        </w:r>
        <w:r w:rsidRPr="00A65AC2">
          <w:rPr>
            <w:rStyle w:val="a9"/>
            <w:rFonts w:hint="eastAsia"/>
            <w:noProof/>
          </w:rPr>
          <w:t>资产负债表</w:t>
        </w:r>
        <w:r>
          <w:rPr>
            <w:noProof/>
            <w:webHidden/>
          </w:rPr>
          <w:tab/>
        </w:r>
        <w:r>
          <w:rPr>
            <w:noProof/>
            <w:webHidden/>
          </w:rPr>
          <w:fldChar w:fldCharType="begin"/>
        </w:r>
        <w:r>
          <w:rPr>
            <w:noProof/>
            <w:webHidden/>
          </w:rPr>
          <w:instrText xml:space="preserve"> PAGEREF _Toc509839184 \h </w:instrText>
        </w:r>
        <w:r>
          <w:rPr>
            <w:noProof/>
            <w:webHidden/>
          </w:rPr>
        </w:r>
        <w:r>
          <w:rPr>
            <w:noProof/>
            <w:webHidden/>
          </w:rPr>
          <w:fldChar w:fldCharType="separate"/>
        </w:r>
        <w:r>
          <w:rPr>
            <w:noProof/>
            <w:webHidden/>
          </w:rPr>
          <w:t>21</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85" w:history="1">
        <w:r w:rsidRPr="00A65AC2">
          <w:rPr>
            <w:rStyle w:val="a9"/>
            <w:noProof/>
          </w:rPr>
          <w:t xml:space="preserve">7.2 </w:t>
        </w:r>
        <w:r w:rsidRPr="00A65AC2">
          <w:rPr>
            <w:rStyle w:val="a9"/>
            <w:rFonts w:hint="eastAsia"/>
            <w:noProof/>
          </w:rPr>
          <w:t>利润表</w:t>
        </w:r>
        <w:r>
          <w:rPr>
            <w:noProof/>
            <w:webHidden/>
          </w:rPr>
          <w:tab/>
        </w:r>
        <w:r>
          <w:rPr>
            <w:noProof/>
            <w:webHidden/>
          </w:rPr>
          <w:fldChar w:fldCharType="begin"/>
        </w:r>
        <w:r>
          <w:rPr>
            <w:noProof/>
            <w:webHidden/>
          </w:rPr>
          <w:instrText xml:space="preserve"> PAGEREF _Toc509839185 \h </w:instrText>
        </w:r>
        <w:r>
          <w:rPr>
            <w:noProof/>
            <w:webHidden/>
          </w:rPr>
        </w:r>
        <w:r>
          <w:rPr>
            <w:noProof/>
            <w:webHidden/>
          </w:rPr>
          <w:fldChar w:fldCharType="separate"/>
        </w:r>
        <w:r>
          <w:rPr>
            <w:noProof/>
            <w:webHidden/>
          </w:rPr>
          <w:t>23</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86" w:history="1">
        <w:r w:rsidRPr="00A65AC2">
          <w:rPr>
            <w:rStyle w:val="a9"/>
            <w:noProof/>
          </w:rPr>
          <w:t xml:space="preserve">7.3 </w:t>
        </w:r>
        <w:r w:rsidRPr="00A65AC2">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_Toc509839186 \h </w:instrText>
        </w:r>
        <w:r>
          <w:rPr>
            <w:noProof/>
            <w:webHidden/>
          </w:rPr>
        </w:r>
        <w:r>
          <w:rPr>
            <w:noProof/>
            <w:webHidden/>
          </w:rPr>
          <w:fldChar w:fldCharType="separate"/>
        </w:r>
        <w:r>
          <w:rPr>
            <w:noProof/>
            <w:webHidden/>
          </w:rPr>
          <w:t>24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87" w:history="1">
        <w:r w:rsidRPr="00A65AC2">
          <w:rPr>
            <w:rStyle w:val="a9"/>
            <w:noProof/>
          </w:rPr>
          <w:t xml:space="preserve">7.4 </w:t>
        </w:r>
        <w:r w:rsidRPr="00A65AC2">
          <w:rPr>
            <w:rStyle w:val="a9"/>
            <w:rFonts w:hint="eastAsia"/>
            <w:noProof/>
          </w:rPr>
          <w:t>报表附注</w:t>
        </w:r>
        <w:r>
          <w:rPr>
            <w:noProof/>
            <w:webHidden/>
          </w:rPr>
          <w:tab/>
        </w:r>
        <w:r>
          <w:rPr>
            <w:noProof/>
            <w:webHidden/>
          </w:rPr>
          <w:fldChar w:fldCharType="begin"/>
        </w:r>
        <w:r>
          <w:rPr>
            <w:noProof/>
            <w:webHidden/>
          </w:rPr>
          <w:instrText xml:space="preserve"> PAGEREF _Toc509839187 \h </w:instrText>
        </w:r>
        <w:r>
          <w:rPr>
            <w:noProof/>
            <w:webHidden/>
          </w:rPr>
        </w:r>
        <w:r>
          <w:rPr>
            <w:noProof/>
            <w:webHidden/>
          </w:rPr>
          <w:fldChar w:fldCharType="separate"/>
        </w:r>
        <w:r>
          <w:rPr>
            <w:noProof/>
            <w:webHidden/>
          </w:rPr>
          <w:t>25</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190" w:history="1">
        <w:r w:rsidRPr="00A65AC2">
          <w:rPr>
            <w:rStyle w:val="a9"/>
            <w:b/>
            <w:bCs/>
            <w:noProof/>
          </w:rPr>
          <w:t>§8</w:t>
        </w:r>
        <w:r>
          <w:rPr>
            <w:rStyle w:val="a9"/>
            <w:b/>
            <w:bCs/>
            <w:noProof/>
          </w:rPr>
          <w:t xml:space="preserve">  </w:t>
        </w:r>
        <w:r w:rsidRPr="00A65AC2">
          <w:rPr>
            <w:rStyle w:val="a9"/>
            <w:rFonts w:hint="eastAsia"/>
            <w:b/>
            <w:bCs/>
            <w:noProof/>
          </w:rPr>
          <w:t>投资组合报告</w:t>
        </w:r>
        <w:r>
          <w:rPr>
            <w:noProof/>
            <w:webHidden/>
          </w:rPr>
          <w:tab/>
        </w:r>
        <w:r>
          <w:rPr>
            <w:noProof/>
            <w:webHidden/>
          </w:rPr>
          <w:fldChar w:fldCharType="begin"/>
        </w:r>
        <w:r>
          <w:rPr>
            <w:noProof/>
            <w:webHidden/>
          </w:rPr>
          <w:instrText xml:space="preserve"> PAGEREF _Toc509839190 \h </w:instrText>
        </w:r>
        <w:r>
          <w:rPr>
            <w:noProof/>
            <w:webHidden/>
          </w:rPr>
        </w:r>
        <w:r>
          <w:rPr>
            <w:noProof/>
            <w:webHidden/>
          </w:rPr>
          <w:fldChar w:fldCharType="separate"/>
        </w:r>
        <w:r>
          <w:rPr>
            <w:noProof/>
            <w:webHidden/>
          </w:rPr>
          <w:t>49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1" w:history="1">
        <w:r w:rsidRPr="00A65AC2">
          <w:rPr>
            <w:rStyle w:val="a9"/>
            <w:noProof/>
          </w:rPr>
          <w:t>8.1</w:t>
        </w:r>
        <w:r w:rsidRPr="00A65AC2">
          <w:rPr>
            <w:rStyle w:val="a9"/>
            <w:rFonts w:hint="eastAsia"/>
            <w:noProof/>
          </w:rPr>
          <w:t>期末基金资产组合情况</w:t>
        </w:r>
        <w:r>
          <w:rPr>
            <w:noProof/>
            <w:webHidden/>
          </w:rPr>
          <w:tab/>
        </w:r>
        <w:r>
          <w:rPr>
            <w:noProof/>
            <w:webHidden/>
          </w:rPr>
          <w:fldChar w:fldCharType="begin"/>
        </w:r>
        <w:r>
          <w:rPr>
            <w:noProof/>
            <w:webHidden/>
          </w:rPr>
          <w:instrText xml:space="preserve"> PAGEREF _Toc509839191 \h </w:instrText>
        </w:r>
        <w:r>
          <w:rPr>
            <w:noProof/>
            <w:webHidden/>
          </w:rPr>
        </w:r>
        <w:r>
          <w:rPr>
            <w:noProof/>
            <w:webHidden/>
          </w:rPr>
          <w:fldChar w:fldCharType="separate"/>
        </w:r>
        <w:r>
          <w:rPr>
            <w:noProof/>
            <w:webHidden/>
          </w:rPr>
          <w:t>49</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2" w:history="1">
        <w:r w:rsidRPr="00A65AC2">
          <w:rPr>
            <w:rStyle w:val="a9"/>
            <w:noProof/>
          </w:rPr>
          <w:t>8.2</w:t>
        </w:r>
        <w:r w:rsidRPr="00A65AC2">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_Toc509839192 \h </w:instrText>
        </w:r>
        <w:r>
          <w:rPr>
            <w:noProof/>
            <w:webHidden/>
          </w:rPr>
        </w:r>
        <w:r>
          <w:rPr>
            <w:noProof/>
            <w:webHidden/>
          </w:rPr>
          <w:fldChar w:fldCharType="separate"/>
        </w:r>
        <w:r>
          <w:rPr>
            <w:noProof/>
            <w:webHidden/>
          </w:rPr>
          <w:t>50</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3" w:history="1">
        <w:r w:rsidRPr="00A65AC2">
          <w:rPr>
            <w:rStyle w:val="a9"/>
            <w:noProof/>
          </w:rPr>
          <w:t>8.3</w:t>
        </w:r>
        <w:r w:rsidRPr="00A65AC2">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_Toc509839193 \h </w:instrText>
        </w:r>
        <w:r>
          <w:rPr>
            <w:noProof/>
            <w:webHidden/>
          </w:rPr>
        </w:r>
        <w:r>
          <w:rPr>
            <w:noProof/>
            <w:webHidden/>
          </w:rPr>
          <w:fldChar w:fldCharType="separate"/>
        </w:r>
        <w:r>
          <w:rPr>
            <w:noProof/>
            <w:webHidden/>
          </w:rPr>
          <w:t>51</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4" w:history="1">
        <w:r w:rsidRPr="00A65AC2">
          <w:rPr>
            <w:rStyle w:val="a9"/>
            <w:noProof/>
          </w:rPr>
          <w:t>8.4</w:t>
        </w:r>
        <w:r w:rsidRPr="00A65AC2">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_Toc509839194 \h </w:instrText>
        </w:r>
        <w:r>
          <w:rPr>
            <w:noProof/>
            <w:webHidden/>
          </w:rPr>
        </w:r>
        <w:r>
          <w:rPr>
            <w:noProof/>
            <w:webHidden/>
          </w:rPr>
          <w:fldChar w:fldCharType="separate"/>
        </w:r>
        <w:r>
          <w:rPr>
            <w:noProof/>
            <w:webHidden/>
          </w:rPr>
          <w:t>51</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5" w:history="1">
        <w:r w:rsidRPr="00A65AC2">
          <w:rPr>
            <w:rStyle w:val="a9"/>
            <w:noProof/>
          </w:rPr>
          <w:t>8.5</w:t>
        </w:r>
        <w:r w:rsidRPr="00A65AC2">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_Toc509839195 \h </w:instrText>
        </w:r>
        <w:r>
          <w:rPr>
            <w:noProof/>
            <w:webHidden/>
          </w:rPr>
        </w:r>
        <w:r>
          <w:rPr>
            <w:noProof/>
            <w:webHidden/>
          </w:rPr>
          <w:fldChar w:fldCharType="separate"/>
        </w:r>
        <w:r>
          <w:rPr>
            <w:noProof/>
            <w:webHidden/>
          </w:rPr>
          <w:t>53</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6" w:history="1">
        <w:r w:rsidRPr="00A65AC2">
          <w:rPr>
            <w:rStyle w:val="a9"/>
            <w:noProof/>
          </w:rPr>
          <w:t>8.6</w:t>
        </w:r>
        <w:r w:rsidRPr="00A65AC2">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_Toc509839196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7" w:history="1">
        <w:r w:rsidRPr="00A65AC2">
          <w:rPr>
            <w:rStyle w:val="a9"/>
            <w:noProof/>
          </w:rPr>
          <w:t>8.7</w:t>
        </w:r>
        <w:r w:rsidRPr="00A65AC2">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_Toc509839197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8" w:history="1">
        <w:r w:rsidRPr="00A65AC2">
          <w:rPr>
            <w:rStyle w:val="a9"/>
            <w:noProof/>
          </w:rPr>
          <w:t>8.8</w:t>
        </w:r>
        <w:r w:rsidRPr="00A65AC2">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_Toc509839198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199" w:history="1">
        <w:r w:rsidRPr="00A65AC2">
          <w:rPr>
            <w:rStyle w:val="a9"/>
            <w:noProof/>
          </w:rPr>
          <w:t>8.9</w:t>
        </w:r>
        <w:r w:rsidRPr="00A65AC2">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_Toc509839199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0" w:history="1">
        <w:r w:rsidRPr="00A65AC2">
          <w:rPr>
            <w:rStyle w:val="a9"/>
            <w:noProof/>
          </w:rPr>
          <w:t xml:space="preserve">8.10 </w:t>
        </w:r>
        <w:r w:rsidRPr="00A65AC2">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_Toc509839200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1" w:history="1">
        <w:r w:rsidRPr="00A65AC2">
          <w:rPr>
            <w:rStyle w:val="a9"/>
            <w:noProof/>
          </w:rPr>
          <w:t>8.11</w:t>
        </w:r>
        <w:r w:rsidRPr="00A65AC2">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_Toc509839201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2" w:history="1">
        <w:r w:rsidRPr="00A65AC2">
          <w:rPr>
            <w:rStyle w:val="a9"/>
            <w:noProof/>
          </w:rPr>
          <w:t xml:space="preserve">8.12 </w:t>
        </w:r>
        <w:r w:rsidRPr="00A65AC2">
          <w:rPr>
            <w:rStyle w:val="a9"/>
            <w:rFonts w:hint="eastAsia"/>
            <w:noProof/>
          </w:rPr>
          <w:t>投资组合报告附注</w:t>
        </w:r>
        <w:r>
          <w:rPr>
            <w:noProof/>
            <w:webHidden/>
          </w:rPr>
          <w:tab/>
        </w:r>
        <w:r>
          <w:rPr>
            <w:noProof/>
            <w:webHidden/>
          </w:rPr>
          <w:fldChar w:fldCharType="begin"/>
        </w:r>
        <w:r>
          <w:rPr>
            <w:noProof/>
            <w:webHidden/>
          </w:rPr>
          <w:instrText xml:space="preserve"> PAGEREF _Toc509839202 \h </w:instrText>
        </w:r>
        <w:r>
          <w:rPr>
            <w:noProof/>
            <w:webHidden/>
          </w:rPr>
        </w:r>
        <w:r>
          <w:rPr>
            <w:noProof/>
            <w:webHidden/>
          </w:rPr>
          <w:fldChar w:fldCharType="separate"/>
        </w:r>
        <w:r>
          <w:rPr>
            <w:noProof/>
            <w:webHidden/>
          </w:rPr>
          <w:t>54</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203" w:history="1">
        <w:r w:rsidRPr="00A65AC2">
          <w:rPr>
            <w:rStyle w:val="a9"/>
            <w:b/>
            <w:bCs/>
            <w:noProof/>
          </w:rPr>
          <w:t>§9</w:t>
        </w:r>
        <w:r>
          <w:rPr>
            <w:rStyle w:val="a9"/>
            <w:b/>
            <w:bCs/>
            <w:noProof/>
          </w:rPr>
          <w:t xml:space="preserve">  </w:t>
        </w:r>
        <w:r w:rsidRPr="00A65AC2">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_Toc509839203 \h </w:instrText>
        </w:r>
        <w:r>
          <w:rPr>
            <w:noProof/>
            <w:webHidden/>
          </w:rPr>
        </w:r>
        <w:r>
          <w:rPr>
            <w:noProof/>
            <w:webHidden/>
          </w:rPr>
          <w:fldChar w:fldCharType="separate"/>
        </w:r>
        <w:r>
          <w:rPr>
            <w:noProof/>
            <w:webHidden/>
          </w:rPr>
          <w:t>55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4" w:history="1">
        <w:r w:rsidRPr="00A65AC2">
          <w:rPr>
            <w:rStyle w:val="a9"/>
            <w:noProof/>
          </w:rPr>
          <w:t xml:space="preserve">9.1 </w:t>
        </w:r>
        <w:r w:rsidRPr="00A65AC2">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_Toc509839204 \h </w:instrText>
        </w:r>
        <w:r>
          <w:rPr>
            <w:noProof/>
            <w:webHidden/>
          </w:rPr>
        </w:r>
        <w:r>
          <w:rPr>
            <w:noProof/>
            <w:webHidden/>
          </w:rPr>
          <w:fldChar w:fldCharType="separate"/>
        </w:r>
        <w:r>
          <w:rPr>
            <w:noProof/>
            <w:webHidden/>
          </w:rPr>
          <w:t>55</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5" w:history="1">
        <w:r w:rsidRPr="00A65AC2">
          <w:rPr>
            <w:rStyle w:val="a9"/>
            <w:noProof/>
          </w:rPr>
          <w:t>9.2</w:t>
        </w:r>
        <w:r w:rsidRPr="00A65AC2">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_Toc509839205 \h </w:instrText>
        </w:r>
        <w:r>
          <w:rPr>
            <w:noProof/>
            <w:webHidden/>
          </w:rPr>
        </w:r>
        <w:r>
          <w:rPr>
            <w:noProof/>
            <w:webHidden/>
          </w:rPr>
          <w:fldChar w:fldCharType="separate"/>
        </w:r>
        <w:r>
          <w:rPr>
            <w:noProof/>
            <w:webHidden/>
          </w:rPr>
          <w:t>56</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6" w:history="1">
        <w:r w:rsidRPr="00A65AC2">
          <w:rPr>
            <w:rStyle w:val="a9"/>
            <w:noProof/>
          </w:rPr>
          <w:t>9.3</w:t>
        </w:r>
        <w:r w:rsidRPr="00A65AC2">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_Toc509839206 \h </w:instrText>
        </w:r>
        <w:r>
          <w:rPr>
            <w:noProof/>
            <w:webHidden/>
          </w:rPr>
        </w:r>
        <w:r>
          <w:rPr>
            <w:noProof/>
            <w:webHidden/>
          </w:rPr>
          <w:fldChar w:fldCharType="separate"/>
        </w:r>
        <w:r>
          <w:rPr>
            <w:noProof/>
            <w:webHidden/>
          </w:rPr>
          <w:t>56</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207" w:history="1">
        <w:r w:rsidRPr="00A65AC2">
          <w:rPr>
            <w:rStyle w:val="a9"/>
            <w:b/>
            <w:bCs/>
            <w:noProof/>
          </w:rPr>
          <w:t>§10</w:t>
        </w:r>
        <w:r w:rsidRPr="00A65AC2">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_Toc509839207 \h </w:instrText>
        </w:r>
        <w:r>
          <w:rPr>
            <w:noProof/>
            <w:webHidden/>
          </w:rPr>
        </w:r>
        <w:r>
          <w:rPr>
            <w:noProof/>
            <w:webHidden/>
          </w:rPr>
          <w:fldChar w:fldCharType="separate"/>
        </w:r>
        <w:r>
          <w:rPr>
            <w:noProof/>
            <w:webHidden/>
          </w:rPr>
          <w:t>56</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208" w:history="1">
        <w:r w:rsidRPr="00A65AC2">
          <w:rPr>
            <w:rStyle w:val="a9"/>
            <w:b/>
            <w:bCs/>
            <w:noProof/>
          </w:rPr>
          <w:t>§11</w:t>
        </w:r>
        <w:r w:rsidRPr="00A65AC2">
          <w:rPr>
            <w:rStyle w:val="a9"/>
            <w:rFonts w:hint="eastAsia"/>
            <w:b/>
            <w:bCs/>
            <w:noProof/>
          </w:rPr>
          <w:t>重大事件揭示</w:t>
        </w:r>
        <w:r>
          <w:rPr>
            <w:noProof/>
            <w:webHidden/>
          </w:rPr>
          <w:tab/>
        </w:r>
        <w:r>
          <w:rPr>
            <w:noProof/>
            <w:webHidden/>
          </w:rPr>
          <w:fldChar w:fldCharType="begin"/>
        </w:r>
        <w:r>
          <w:rPr>
            <w:noProof/>
            <w:webHidden/>
          </w:rPr>
          <w:instrText xml:space="preserve"> PAGEREF _Toc509839208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09" w:history="1">
        <w:r w:rsidRPr="00A65AC2">
          <w:rPr>
            <w:rStyle w:val="a9"/>
            <w:noProof/>
          </w:rPr>
          <w:t>11.1</w:t>
        </w:r>
        <w:r w:rsidRPr="00A65AC2">
          <w:rPr>
            <w:rStyle w:val="a9"/>
            <w:rFonts w:hint="eastAsia"/>
            <w:noProof/>
          </w:rPr>
          <w:t>基金份额持有人大会决议</w:t>
        </w:r>
        <w:r>
          <w:rPr>
            <w:noProof/>
            <w:webHidden/>
          </w:rPr>
          <w:tab/>
        </w:r>
        <w:r>
          <w:rPr>
            <w:noProof/>
            <w:webHidden/>
          </w:rPr>
          <w:fldChar w:fldCharType="begin"/>
        </w:r>
        <w:r>
          <w:rPr>
            <w:noProof/>
            <w:webHidden/>
          </w:rPr>
          <w:instrText xml:space="preserve"> PAGEREF _Toc509839209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0" w:history="1">
        <w:r w:rsidRPr="00A65AC2">
          <w:rPr>
            <w:rStyle w:val="a9"/>
            <w:noProof/>
          </w:rPr>
          <w:t xml:space="preserve">11.2 </w:t>
        </w:r>
        <w:r w:rsidRPr="00A65AC2">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_Toc509839210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1" w:history="1">
        <w:r w:rsidRPr="00A65AC2">
          <w:rPr>
            <w:rStyle w:val="a9"/>
            <w:noProof/>
          </w:rPr>
          <w:t xml:space="preserve">11.3 </w:t>
        </w:r>
        <w:r w:rsidRPr="00A65AC2">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_Toc509839211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2" w:history="1">
        <w:r w:rsidRPr="00A65AC2">
          <w:rPr>
            <w:rStyle w:val="a9"/>
            <w:noProof/>
          </w:rPr>
          <w:t xml:space="preserve">11.4 </w:t>
        </w:r>
        <w:r w:rsidRPr="00A65AC2">
          <w:rPr>
            <w:rStyle w:val="a9"/>
            <w:rFonts w:hint="eastAsia"/>
            <w:noProof/>
          </w:rPr>
          <w:t>基金投资策略的改变</w:t>
        </w:r>
        <w:r>
          <w:rPr>
            <w:noProof/>
            <w:webHidden/>
          </w:rPr>
          <w:tab/>
        </w:r>
        <w:r>
          <w:rPr>
            <w:noProof/>
            <w:webHidden/>
          </w:rPr>
          <w:fldChar w:fldCharType="begin"/>
        </w:r>
        <w:r>
          <w:rPr>
            <w:noProof/>
            <w:webHidden/>
          </w:rPr>
          <w:instrText xml:space="preserve"> PAGEREF _Toc509839212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3" w:history="1">
        <w:r w:rsidRPr="00A65AC2">
          <w:rPr>
            <w:rStyle w:val="a9"/>
            <w:noProof/>
          </w:rPr>
          <w:t>11.5</w:t>
        </w:r>
        <w:r w:rsidRPr="00A65AC2">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_Toc509839213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4" w:history="1">
        <w:r w:rsidRPr="00A65AC2">
          <w:rPr>
            <w:rStyle w:val="a9"/>
            <w:noProof/>
          </w:rPr>
          <w:t xml:space="preserve">11.6 </w:t>
        </w:r>
        <w:r w:rsidRPr="00A65AC2">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_Toc509839214 \h </w:instrText>
        </w:r>
        <w:r>
          <w:rPr>
            <w:noProof/>
            <w:webHidden/>
          </w:rPr>
        </w:r>
        <w:r>
          <w:rPr>
            <w:noProof/>
            <w:webHidden/>
          </w:rPr>
          <w:fldChar w:fldCharType="separate"/>
        </w:r>
        <w:r>
          <w:rPr>
            <w:noProof/>
            <w:webHidden/>
          </w:rPr>
          <w:t>57</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5" w:history="1">
        <w:r w:rsidRPr="00A65AC2">
          <w:rPr>
            <w:rStyle w:val="a9"/>
            <w:noProof/>
          </w:rPr>
          <w:t xml:space="preserve">11.7 </w:t>
        </w:r>
        <w:r w:rsidRPr="00A65AC2">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_Toc509839215 \h </w:instrText>
        </w:r>
        <w:r>
          <w:rPr>
            <w:noProof/>
            <w:webHidden/>
          </w:rPr>
        </w:r>
        <w:r>
          <w:rPr>
            <w:noProof/>
            <w:webHidden/>
          </w:rPr>
          <w:fldChar w:fldCharType="separate"/>
        </w:r>
        <w:r>
          <w:rPr>
            <w:noProof/>
            <w:webHidden/>
          </w:rPr>
          <w:t>58</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6" w:history="1">
        <w:r w:rsidRPr="00A65AC2">
          <w:rPr>
            <w:rStyle w:val="a9"/>
            <w:noProof/>
          </w:rPr>
          <w:t>11.8</w:t>
        </w:r>
        <w:r w:rsidRPr="00A65AC2">
          <w:rPr>
            <w:rStyle w:val="a9"/>
            <w:rFonts w:hint="eastAsia"/>
            <w:noProof/>
          </w:rPr>
          <w:t>其他重大事件</w:t>
        </w:r>
        <w:r>
          <w:rPr>
            <w:noProof/>
            <w:webHidden/>
          </w:rPr>
          <w:tab/>
        </w:r>
        <w:r>
          <w:rPr>
            <w:noProof/>
            <w:webHidden/>
          </w:rPr>
          <w:fldChar w:fldCharType="begin"/>
        </w:r>
        <w:r>
          <w:rPr>
            <w:noProof/>
            <w:webHidden/>
          </w:rPr>
          <w:instrText xml:space="preserve"> PAGEREF _Toc509839216 \h </w:instrText>
        </w:r>
        <w:r>
          <w:rPr>
            <w:noProof/>
            <w:webHidden/>
          </w:rPr>
        </w:r>
        <w:r>
          <w:rPr>
            <w:noProof/>
            <w:webHidden/>
          </w:rPr>
          <w:fldChar w:fldCharType="separate"/>
        </w:r>
        <w:r>
          <w:rPr>
            <w:noProof/>
            <w:webHidden/>
          </w:rPr>
          <w:t>58</w:t>
        </w:r>
        <w:r>
          <w:rPr>
            <w:noProof/>
            <w:webHidden/>
          </w:rPr>
          <w:fldChar w:fldCharType="end"/>
        </w:r>
      </w:hyperlink>
    </w:p>
    <w:p w:rsidR="00D7364F" w:rsidRDefault="00D7364F">
      <w:pPr>
        <w:pStyle w:val="11"/>
        <w:rPr>
          <w:rFonts w:asciiTheme="minorHAnsi" w:eastAsiaTheme="minorEastAsia" w:hAnsiTheme="minorHAnsi" w:cstheme="minorBidi"/>
          <w:noProof/>
          <w:szCs w:val="22"/>
        </w:rPr>
      </w:pPr>
      <w:r w:rsidRPr="00D7364F">
        <w:rPr>
          <w:rStyle w:val="a9"/>
          <w:b/>
          <w:noProof/>
          <w:color w:val="000000" w:themeColor="text1"/>
        </w:rPr>
        <w:t>§</w:t>
      </w:r>
      <w:hyperlink w:anchor="_Toc509839217" w:history="1">
        <w:r>
          <w:rPr>
            <w:rStyle w:val="a9"/>
            <w:b/>
            <w:bCs/>
            <w:noProof/>
          </w:rPr>
          <w:t xml:space="preserve">12 </w:t>
        </w:r>
        <w:bookmarkStart w:id="8" w:name="_GoBack"/>
        <w:bookmarkEnd w:id="8"/>
        <w:r w:rsidRPr="00A65AC2">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_Toc509839217 \h </w:instrText>
        </w:r>
        <w:r>
          <w:rPr>
            <w:noProof/>
            <w:webHidden/>
          </w:rPr>
        </w:r>
        <w:r>
          <w:rPr>
            <w:noProof/>
            <w:webHidden/>
          </w:rPr>
          <w:fldChar w:fldCharType="separate"/>
        </w:r>
        <w:r>
          <w:rPr>
            <w:noProof/>
            <w:webHidden/>
          </w:rPr>
          <w:t>62</w:t>
        </w:r>
        <w:r>
          <w:rPr>
            <w:noProof/>
            <w:webHidden/>
          </w:rPr>
          <w:fldChar w:fldCharType="end"/>
        </w:r>
      </w:hyperlink>
    </w:p>
    <w:p w:rsidR="00D7364F" w:rsidRDefault="00D7364F">
      <w:pPr>
        <w:pStyle w:val="11"/>
        <w:rPr>
          <w:rFonts w:asciiTheme="minorHAnsi" w:eastAsiaTheme="minorEastAsia" w:hAnsiTheme="minorHAnsi" w:cstheme="minorBidi"/>
          <w:noProof/>
          <w:szCs w:val="22"/>
        </w:rPr>
      </w:pPr>
      <w:hyperlink w:anchor="_Toc509839218" w:history="1">
        <w:r w:rsidRPr="00A65AC2">
          <w:rPr>
            <w:rStyle w:val="a9"/>
            <w:b/>
            <w:bCs/>
            <w:noProof/>
          </w:rPr>
          <w:t>§13</w:t>
        </w:r>
        <w:r w:rsidRPr="00A65AC2">
          <w:rPr>
            <w:rStyle w:val="a9"/>
            <w:rFonts w:hint="eastAsia"/>
            <w:b/>
            <w:bCs/>
            <w:noProof/>
          </w:rPr>
          <w:t>备查文件目录</w:t>
        </w:r>
        <w:r>
          <w:rPr>
            <w:noProof/>
            <w:webHidden/>
          </w:rPr>
          <w:tab/>
        </w:r>
        <w:r>
          <w:rPr>
            <w:noProof/>
            <w:webHidden/>
          </w:rPr>
          <w:fldChar w:fldCharType="begin"/>
        </w:r>
        <w:r>
          <w:rPr>
            <w:noProof/>
            <w:webHidden/>
          </w:rPr>
          <w:instrText xml:space="preserve"> PAGEREF _Toc509839218 \h </w:instrText>
        </w:r>
        <w:r>
          <w:rPr>
            <w:noProof/>
            <w:webHidden/>
          </w:rPr>
        </w:r>
        <w:r>
          <w:rPr>
            <w:noProof/>
            <w:webHidden/>
          </w:rPr>
          <w:fldChar w:fldCharType="separate"/>
        </w:r>
        <w:r>
          <w:rPr>
            <w:noProof/>
            <w:webHidden/>
          </w:rPr>
          <w:t>62</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19" w:history="1">
        <w:r w:rsidRPr="00A65AC2">
          <w:rPr>
            <w:rStyle w:val="a9"/>
            <w:noProof/>
          </w:rPr>
          <w:t xml:space="preserve">13.1 </w:t>
        </w:r>
        <w:r w:rsidRPr="00A65AC2">
          <w:rPr>
            <w:rStyle w:val="a9"/>
            <w:rFonts w:hint="eastAsia"/>
            <w:noProof/>
          </w:rPr>
          <w:t>备查文件目录</w:t>
        </w:r>
        <w:r>
          <w:rPr>
            <w:noProof/>
            <w:webHidden/>
          </w:rPr>
          <w:tab/>
        </w:r>
        <w:r>
          <w:rPr>
            <w:noProof/>
            <w:webHidden/>
          </w:rPr>
          <w:fldChar w:fldCharType="begin"/>
        </w:r>
        <w:r>
          <w:rPr>
            <w:noProof/>
            <w:webHidden/>
          </w:rPr>
          <w:instrText xml:space="preserve"> PAGEREF _Toc509839219 \h </w:instrText>
        </w:r>
        <w:r>
          <w:rPr>
            <w:noProof/>
            <w:webHidden/>
          </w:rPr>
        </w:r>
        <w:r>
          <w:rPr>
            <w:noProof/>
            <w:webHidden/>
          </w:rPr>
          <w:fldChar w:fldCharType="separate"/>
        </w:r>
        <w:r>
          <w:rPr>
            <w:noProof/>
            <w:webHidden/>
          </w:rPr>
          <w:t>62</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20" w:history="1">
        <w:r w:rsidRPr="00A65AC2">
          <w:rPr>
            <w:rStyle w:val="a9"/>
            <w:noProof/>
          </w:rPr>
          <w:t>13.2</w:t>
        </w:r>
        <w:r w:rsidRPr="00A65AC2">
          <w:rPr>
            <w:rStyle w:val="a9"/>
            <w:rFonts w:hint="eastAsia"/>
            <w:noProof/>
          </w:rPr>
          <w:t>存放地点</w:t>
        </w:r>
        <w:r>
          <w:rPr>
            <w:noProof/>
            <w:webHidden/>
          </w:rPr>
          <w:tab/>
        </w:r>
        <w:r>
          <w:rPr>
            <w:noProof/>
            <w:webHidden/>
          </w:rPr>
          <w:fldChar w:fldCharType="begin"/>
        </w:r>
        <w:r>
          <w:rPr>
            <w:noProof/>
            <w:webHidden/>
          </w:rPr>
          <w:instrText xml:space="preserve"> PAGEREF _Toc509839220 \h </w:instrText>
        </w:r>
        <w:r>
          <w:rPr>
            <w:noProof/>
            <w:webHidden/>
          </w:rPr>
        </w:r>
        <w:r>
          <w:rPr>
            <w:noProof/>
            <w:webHidden/>
          </w:rPr>
          <w:fldChar w:fldCharType="separate"/>
        </w:r>
        <w:r>
          <w:rPr>
            <w:noProof/>
            <w:webHidden/>
          </w:rPr>
          <w:t>62</w:t>
        </w:r>
        <w:r>
          <w:rPr>
            <w:noProof/>
            <w:webHidden/>
          </w:rPr>
          <w:fldChar w:fldCharType="end"/>
        </w:r>
      </w:hyperlink>
    </w:p>
    <w:p w:rsidR="00D7364F" w:rsidRDefault="00D7364F">
      <w:pPr>
        <w:pStyle w:val="22"/>
        <w:ind w:left="420"/>
        <w:rPr>
          <w:rFonts w:asciiTheme="minorHAnsi" w:eastAsiaTheme="minorEastAsia" w:hAnsiTheme="minorHAnsi" w:cstheme="minorBidi"/>
          <w:noProof/>
          <w:kern w:val="2"/>
          <w:szCs w:val="22"/>
        </w:rPr>
      </w:pPr>
      <w:hyperlink w:anchor="_Toc509839221" w:history="1">
        <w:r w:rsidRPr="00A65AC2">
          <w:rPr>
            <w:rStyle w:val="a9"/>
            <w:noProof/>
          </w:rPr>
          <w:t>13.3</w:t>
        </w:r>
        <w:r w:rsidRPr="00A65AC2">
          <w:rPr>
            <w:rStyle w:val="a9"/>
            <w:rFonts w:hint="eastAsia"/>
            <w:noProof/>
          </w:rPr>
          <w:t>查阅方式</w:t>
        </w:r>
        <w:r>
          <w:rPr>
            <w:noProof/>
            <w:webHidden/>
          </w:rPr>
          <w:tab/>
        </w:r>
        <w:r>
          <w:rPr>
            <w:noProof/>
            <w:webHidden/>
          </w:rPr>
          <w:fldChar w:fldCharType="begin"/>
        </w:r>
        <w:r>
          <w:rPr>
            <w:noProof/>
            <w:webHidden/>
          </w:rPr>
          <w:instrText xml:space="preserve"> PAGEREF _Toc509839221 \h </w:instrText>
        </w:r>
        <w:r>
          <w:rPr>
            <w:noProof/>
            <w:webHidden/>
          </w:rPr>
        </w:r>
        <w:r>
          <w:rPr>
            <w:noProof/>
            <w:webHidden/>
          </w:rPr>
          <w:fldChar w:fldCharType="separate"/>
        </w:r>
        <w:r>
          <w:rPr>
            <w:noProof/>
            <w:webHidden/>
          </w:rPr>
          <w:t>63</w:t>
        </w:r>
        <w:r>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509839154"/>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509839155"/>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交银施罗德定期支付月月丰债券型证券投资基金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交银定期支付月月丰债券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519730</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2013</w:t>
            </w:r>
            <w:r w:rsidRPr="00400137">
              <w:rPr>
                <w:sz w:val="24"/>
              </w:rPr>
              <w:t>年</w:t>
            </w:r>
            <w:r w:rsidRPr="00400137">
              <w:rPr>
                <w:sz w:val="24"/>
              </w:rPr>
              <w:t>8</w:t>
            </w:r>
            <w:r w:rsidRPr="00400137">
              <w:rPr>
                <w:sz w:val="24"/>
              </w:rPr>
              <w:t>月</w:t>
            </w:r>
            <w:r w:rsidRPr="00400137">
              <w:rPr>
                <w:sz w:val="24"/>
              </w:rPr>
              <w:t>13</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中国建设银行股份有限公司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54,169,152.83</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交银定期支付月月丰债券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交银定期支付月月丰债券</w:t>
            </w:r>
            <w:r w:rsidRPr="00400137">
              <w:rPr>
                <w:sz w:val="24"/>
              </w:rPr>
              <w:t>C</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rsidR="00404CF4" w:rsidRPr="00400137" w:rsidRDefault="00404CF4" w:rsidP="003E042F">
            <w:pPr>
              <w:spacing w:before="29" w:line="288" w:lineRule="auto"/>
              <w:jc w:val="center"/>
              <w:rPr>
                <w:sz w:val="24"/>
              </w:rPr>
            </w:pPr>
            <w:r w:rsidRPr="009C503F">
              <w:rPr>
                <w:color w:val="000000" w:themeColor="text1"/>
                <w:sz w:val="24"/>
              </w:rPr>
              <w:t>519730</w:t>
            </w:r>
          </w:p>
        </w:tc>
        <w:tc>
          <w:tcPr>
            <w:tcW w:w="2999" w:type="dxa"/>
            <w:vAlign w:val="center"/>
          </w:tcPr>
          <w:p w:rsidR="00404CF4" w:rsidRPr="00400137" w:rsidRDefault="00404CF4" w:rsidP="00400137">
            <w:pPr>
              <w:spacing w:before="29" w:line="288" w:lineRule="auto"/>
              <w:jc w:val="center"/>
              <w:rPr>
                <w:sz w:val="24"/>
              </w:rPr>
            </w:pPr>
            <w:r w:rsidRPr="00400137">
              <w:rPr>
                <w:sz w:val="24"/>
              </w:rPr>
              <w:t>519731</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51,422,526.03</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2,746,626.80</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2741A6" w:rsidRDefault="001A59F9" w:rsidP="002741A6">
      <w:pPr>
        <w:pStyle w:val="20"/>
        <w:spacing w:before="29" w:after="0" w:line="288" w:lineRule="auto"/>
        <w:rPr>
          <w:rFonts w:ascii="Times New Roman" w:hAnsi="Times New Roman"/>
          <w:kern w:val="0"/>
          <w:szCs w:val="24"/>
        </w:rPr>
      </w:pPr>
      <w:bookmarkStart w:id="14" w:name="_Toc361324846"/>
      <w:bookmarkStart w:id="15" w:name="_Toc509839156"/>
      <w:r w:rsidRPr="002741A6">
        <w:rPr>
          <w:rFonts w:ascii="Times New Roman" w:hAnsi="Times New Roman"/>
          <w:kern w:val="0"/>
          <w:szCs w:val="24"/>
        </w:rPr>
        <w:t xml:space="preserve">2.2 </w:t>
      </w:r>
      <w:r w:rsidRPr="002741A6">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本基金精选具有较高息票率的债券，以获取稳定的债息收入，并通过适当参与股票市场，力争实现基金资产的长期增值。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w:t>
            </w:r>
            <w:proofErr w:type="gramStart"/>
            <w:r w:rsidRPr="00400137">
              <w:rPr>
                <w:sz w:val="24"/>
              </w:rPr>
              <w:t>考量</w:t>
            </w:r>
            <w:proofErr w:type="gramEnd"/>
            <w:r w:rsidRPr="00400137">
              <w:rPr>
                <w:sz w:val="24"/>
              </w:rPr>
              <w:t>企业债券的信用评级以及各类债券的流动性、供求关系和收益率水平等，自下而上地精选具有较高息票率的</w:t>
            </w:r>
            <w:proofErr w:type="gramStart"/>
            <w:r w:rsidRPr="00400137">
              <w:rPr>
                <w:sz w:val="24"/>
              </w:rPr>
              <w:t>个券</w:t>
            </w:r>
            <w:proofErr w:type="gramEnd"/>
            <w:r w:rsidRPr="00400137">
              <w:rPr>
                <w:sz w:val="24"/>
              </w:rPr>
              <w:t>。同时，本基金深度关注股票、权证一级市场和二级市场的运行状况与相应风险收益特征，在严格控制基金资产运作风险的基础上，把握投资机会。</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90%×</w:t>
            </w:r>
            <w:r w:rsidRPr="00400137">
              <w:rPr>
                <w:sz w:val="24"/>
              </w:rPr>
              <w:t>中</w:t>
            </w:r>
            <w:proofErr w:type="gramStart"/>
            <w:r w:rsidRPr="00400137">
              <w:rPr>
                <w:sz w:val="24"/>
              </w:rPr>
              <w:t>债综合全价指数</w:t>
            </w:r>
            <w:proofErr w:type="gramEnd"/>
            <w:r w:rsidRPr="00400137">
              <w:rPr>
                <w:sz w:val="24"/>
              </w:rPr>
              <w:t>收益率</w:t>
            </w:r>
            <w:r w:rsidRPr="00400137">
              <w:rPr>
                <w:sz w:val="24"/>
              </w:rPr>
              <w:t>+10%×</w:t>
            </w:r>
            <w:r w:rsidRPr="00400137">
              <w:rPr>
                <w:sz w:val="24"/>
              </w:rPr>
              <w:t>沪深</w:t>
            </w:r>
            <w:r w:rsidRPr="00400137">
              <w:rPr>
                <w:sz w:val="24"/>
              </w:rPr>
              <w:t>300</w:t>
            </w:r>
            <w:r w:rsidRPr="00400137">
              <w:rPr>
                <w:sz w:val="24"/>
              </w:rPr>
              <w:t>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lastRenderedPageBreak/>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本基金是一只债券型基金，属于证券投资基金中中等风险的品种，其长期平均的预期收益和预期风险高于货币市场基金，低于混合型基金和股票型基金。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6" w:name="_Toc225498247"/>
      <w:bookmarkStart w:id="17" w:name="_Toc361324847"/>
      <w:bookmarkStart w:id="18" w:name="_Toc509839157"/>
      <w:r w:rsidRPr="002741A6">
        <w:rPr>
          <w:rFonts w:ascii="Times New Roman" w:hAnsi="Times New Roman"/>
          <w:kern w:val="0"/>
          <w:szCs w:val="24"/>
        </w:rPr>
        <w:t xml:space="preserve">2.3 </w:t>
      </w:r>
      <w:r w:rsidRPr="002741A6">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中国建设银行股份有限公司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田青</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tianqing1.zh@ccb.com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010-66275853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w:t>
            </w:r>
            <w:proofErr w:type="gramStart"/>
            <w:r w:rsidRPr="00400137">
              <w:rPr>
                <w:color w:val="000000"/>
                <w:kern w:val="0"/>
                <w:sz w:val="24"/>
              </w:rPr>
              <w:t>新区银</w:t>
            </w:r>
            <w:proofErr w:type="gramEnd"/>
            <w:r w:rsidRPr="00400137">
              <w:rPr>
                <w:color w:val="000000"/>
                <w:kern w:val="0"/>
                <w:sz w:val="24"/>
              </w:rPr>
              <w:t>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25</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w:t>
            </w:r>
            <w:proofErr w:type="gramStart"/>
            <w:r w:rsidRPr="00400137">
              <w:rPr>
                <w:color w:val="000000"/>
                <w:kern w:val="0"/>
                <w:sz w:val="24"/>
              </w:rPr>
              <w:t>新区世纪</w:t>
            </w:r>
            <w:proofErr w:type="gramEnd"/>
            <w:r w:rsidRPr="00400137">
              <w:rPr>
                <w:color w:val="000000"/>
                <w:kern w:val="0"/>
                <w:sz w:val="24"/>
              </w:rPr>
              <w:t>大道</w:t>
            </w:r>
            <w:r w:rsidRPr="00400137">
              <w:rPr>
                <w:color w:val="000000"/>
                <w:kern w:val="0"/>
                <w:sz w:val="24"/>
              </w:rPr>
              <w:t>8</w:t>
            </w:r>
            <w:r w:rsidRPr="00400137">
              <w:rPr>
                <w:color w:val="000000"/>
                <w:kern w:val="0"/>
                <w:sz w:val="24"/>
              </w:rPr>
              <w:t>号国</w:t>
            </w:r>
            <w:proofErr w:type="gramStart"/>
            <w:r w:rsidRPr="00400137">
              <w:rPr>
                <w:color w:val="000000"/>
                <w:kern w:val="0"/>
                <w:sz w:val="24"/>
              </w:rPr>
              <w:t>金中心</w:t>
            </w:r>
            <w:proofErr w:type="gramEnd"/>
            <w:r w:rsidRPr="00400137">
              <w:rPr>
                <w:color w:val="000000"/>
                <w:kern w:val="0"/>
                <w:sz w:val="24"/>
              </w:rPr>
              <w:t>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北京市西城区闹市口大街</w:t>
            </w:r>
            <w:r w:rsidRPr="00400137">
              <w:rPr>
                <w:color w:val="000000"/>
                <w:kern w:val="0"/>
                <w:sz w:val="24"/>
              </w:rPr>
              <w:t>1</w:t>
            </w:r>
            <w:r w:rsidRPr="00400137">
              <w:rPr>
                <w:color w:val="000000"/>
                <w:kern w:val="0"/>
                <w:sz w:val="24"/>
              </w:rPr>
              <w:t>号院</w:t>
            </w:r>
            <w:r w:rsidRPr="00400137">
              <w:rPr>
                <w:color w:val="000000"/>
                <w:kern w:val="0"/>
                <w:sz w:val="24"/>
              </w:rPr>
              <w:t>1</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1A59F9" w:rsidRPr="00400137" w:rsidRDefault="00B56096" w:rsidP="00400137">
            <w:pPr>
              <w:autoSpaceDE w:val="0"/>
              <w:autoSpaceDN w:val="0"/>
              <w:adjustRightInd w:val="0"/>
              <w:spacing w:before="29" w:line="288" w:lineRule="auto"/>
              <w:ind w:left="15"/>
              <w:jc w:val="center"/>
              <w:rPr>
                <w:color w:val="000000"/>
                <w:kern w:val="0"/>
                <w:sz w:val="24"/>
              </w:rPr>
            </w:pPr>
            <w:r w:rsidRPr="00B56096">
              <w:rPr>
                <w:rFonts w:hint="eastAsia"/>
                <w:color w:val="000000"/>
                <w:kern w:val="0"/>
                <w:sz w:val="24"/>
              </w:rPr>
              <w:t>田国立</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9" w:name="_Toc225498248"/>
      <w:bookmarkStart w:id="20" w:name="_Toc361324848"/>
      <w:bookmarkStart w:id="21" w:name="_Toc509839158"/>
      <w:r w:rsidRPr="002741A6">
        <w:rPr>
          <w:rFonts w:ascii="Times New Roman" w:hAnsi="Times New Roman"/>
          <w:kern w:val="0"/>
          <w:szCs w:val="24"/>
        </w:rPr>
        <w:t xml:space="preserve">2.4 </w:t>
      </w:r>
      <w:r w:rsidRPr="002741A6">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22" w:name="_Toc225498249"/>
      <w:bookmarkStart w:id="23" w:name="_Toc361324849"/>
      <w:bookmarkStart w:id="24" w:name="_Toc509839159"/>
      <w:r w:rsidRPr="002741A6">
        <w:rPr>
          <w:rFonts w:ascii="Times New Roman" w:hAnsi="Times New Roman"/>
          <w:kern w:val="0"/>
          <w:szCs w:val="24"/>
        </w:rPr>
        <w:t xml:space="preserve">2.5 </w:t>
      </w:r>
      <w:r w:rsidRPr="002741A6">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w:t>
            </w:r>
            <w:r w:rsidRPr="00400137">
              <w:rPr>
                <w:color w:val="000000"/>
                <w:sz w:val="24"/>
              </w:rPr>
              <w:t>(</w:t>
            </w:r>
            <w:r w:rsidRPr="00400137">
              <w:rPr>
                <w:color w:val="000000"/>
                <w:sz w:val="24"/>
              </w:rPr>
              <w:t>特殊普通合伙</w:t>
            </w:r>
            <w:r w:rsidRPr="00400137">
              <w:rPr>
                <w:color w:val="000000"/>
                <w:sz w:val="24"/>
              </w:rPr>
              <w:t>)</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94312019"/>
      <w:bookmarkStart w:id="28" w:name="_Toc193947512"/>
      <w:bookmarkStart w:id="29" w:name="_Toc509839160"/>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9"/>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30" w:name="_Toc286996129"/>
      <w:bookmarkStart w:id="31" w:name="_Toc361324851"/>
      <w:bookmarkStart w:id="32" w:name="_Toc509839161"/>
      <w:r w:rsidRPr="002741A6">
        <w:rPr>
          <w:rFonts w:ascii="Times New Roman" w:hAnsi="Times New Roman"/>
          <w:kern w:val="0"/>
          <w:szCs w:val="24"/>
        </w:rPr>
        <w:t xml:space="preserve">3.1 </w:t>
      </w:r>
      <w:r w:rsidRPr="002741A6">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1,149,063.23</w:t>
            </w:r>
          </w:p>
        </w:tc>
        <w:tc>
          <w:tcPr>
            <w:tcW w:w="686" w:type="pct"/>
            <w:vAlign w:val="center"/>
          </w:tcPr>
          <w:p w:rsidR="001A59F9" w:rsidRPr="005C7DCF" w:rsidRDefault="001A59F9" w:rsidP="00704789">
            <w:pPr>
              <w:spacing w:before="29" w:line="288" w:lineRule="auto"/>
              <w:jc w:val="right"/>
              <w:rPr>
                <w:szCs w:val="21"/>
              </w:rPr>
            </w:pPr>
            <w:r w:rsidRPr="005C7DCF">
              <w:rPr>
                <w:szCs w:val="21"/>
              </w:rPr>
              <w:t>37,436.22</w:t>
            </w:r>
          </w:p>
        </w:tc>
        <w:tc>
          <w:tcPr>
            <w:tcW w:w="687" w:type="pct"/>
            <w:vAlign w:val="center"/>
          </w:tcPr>
          <w:p w:rsidR="001A59F9" w:rsidRPr="005C7DCF" w:rsidRDefault="00AB54C1" w:rsidP="00704789">
            <w:pPr>
              <w:spacing w:before="29" w:line="288" w:lineRule="auto"/>
              <w:jc w:val="right"/>
              <w:rPr>
                <w:szCs w:val="21"/>
              </w:rPr>
            </w:pPr>
            <w:r w:rsidRPr="005C7DCF">
              <w:rPr>
                <w:szCs w:val="21"/>
              </w:rPr>
              <w:t>2,378,384.62</w:t>
            </w:r>
          </w:p>
        </w:tc>
        <w:tc>
          <w:tcPr>
            <w:tcW w:w="687" w:type="pct"/>
            <w:vAlign w:val="center"/>
          </w:tcPr>
          <w:p w:rsidR="001A59F9" w:rsidRPr="005C7DCF" w:rsidRDefault="00AB54C1" w:rsidP="00704789">
            <w:pPr>
              <w:spacing w:before="29" w:line="288" w:lineRule="auto"/>
              <w:jc w:val="right"/>
              <w:rPr>
                <w:szCs w:val="21"/>
              </w:rPr>
            </w:pPr>
            <w:r w:rsidRPr="005C7DCF">
              <w:rPr>
                <w:szCs w:val="21"/>
              </w:rPr>
              <w:t>202,537.27</w:t>
            </w:r>
          </w:p>
        </w:tc>
        <w:tc>
          <w:tcPr>
            <w:tcW w:w="688" w:type="pct"/>
            <w:vAlign w:val="center"/>
          </w:tcPr>
          <w:p w:rsidR="001A59F9" w:rsidRPr="005C7DCF" w:rsidRDefault="00AB54C1" w:rsidP="00704789">
            <w:pPr>
              <w:spacing w:before="29" w:line="288" w:lineRule="auto"/>
              <w:jc w:val="right"/>
              <w:rPr>
                <w:szCs w:val="21"/>
              </w:rPr>
            </w:pPr>
            <w:r w:rsidRPr="005C7DCF">
              <w:rPr>
                <w:szCs w:val="21"/>
              </w:rPr>
              <w:t>6,799,764.45</w:t>
            </w:r>
          </w:p>
        </w:tc>
        <w:tc>
          <w:tcPr>
            <w:tcW w:w="744" w:type="pct"/>
            <w:vAlign w:val="center"/>
          </w:tcPr>
          <w:p w:rsidR="001A59F9" w:rsidRPr="005C7DCF" w:rsidRDefault="00AB54C1" w:rsidP="00704789">
            <w:pPr>
              <w:spacing w:before="29" w:line="288" w:lineRule="auto"/>
              <w:jc w:val="right"/>
              <w:rPr>
                <w:szCs w:val="21"/>
              </w:rPr>
            </w:pPr>
            <w:r w:rsidRPr="005C7DCF">
              <w:rPr>
                <w:szCs w:val="21"/>
              </w:rPr>
              <w:t>2,256,199.56</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678,470.27</w:t>
            </w:r>
          </w:p>
        </w:tc>
        <w:tc>
          <w:tcPr>
            <w:tcW w:w="686" w:type="pct"/>
            <w:vAlign w:val="center"/>
          </w:tcPr>
          <w:p w:rsidR="001A59F9" w:rsidRPr="005C7DCF" w:rsidRDefault="001A59F9" w:rsidP="00704789">
            <w:pPr>
              <w:spacing w:before="29" w:line="288" w:lineRule="auto"/>
              <w:jc w:val="right"/>
              <w:rPr>
                <w:szCs w:val="21"/>
              </w:rPr>
            </w:pPr>
            <w:r w:rsidRPr="005C7DCF">
              <w:rPr>
                <w:szCs w:val="21"/>
              </w:rPr>
              <w:t>19,825.28</w:t>
            </w:r>
          </w:p>
        </w:tc>
        <w:tc>
          <w:tcPr>
            <w:tcW w:w="687" w:type="pct"/>
            <w:vAlign w:val="center"/>
          </w:tcPr>
          <w:p w:rsidR="001A59F9" w:rsidRPr="005C7DCF" w:rsidRDefault="00AB54C1" w:rsidP="00704789">
            <w:pPr>
              <w:spacing w:before="29" w:line="288" w:lineRule="auto"/>
              <w:jc w:val="right"/>
              <w:rPr>
                <w:szCs w:val="21"/>
              </w:rPr>
            </w:pPr>
            <w:r w:rsidRPr="005C7DCF">
              <w:rPr>
                <w:szCs w:val="21"/>
              </w:rPr>
              <w:t>1,513,050.08</w:t>
            </w:r>
          </w:p>
        </w:tc>
        <w:tc>
          <w:tcPr>
            <w:tcW w:w="687" w:type="pct"/>
            <w:vAlign w:val="center"/>
          </w:tcPr>
          <w:p w:rsidR="001A59F9" w:rsidRPr="005C7DCF" w:rsidRDefault="00AB54C1" w:rsidP="00704789">
            <w:pPr>
              <w:spacing w:before="29" w:line="288" w:lineRule="auto"/>
              <w:jc w:val="right"/>
              <w:rPr>
                <w:szCs w:val="21"/>
              </w:rPr>
            </w:pPr>
            <w:r w:rsidRPr="005C7DCF">
              <w:rPr>
                <w:szCs w:val="21"/>
              </w:rPr>
              <w:t>48,987.33</w:t>
            </w:r>
          </w:p>
        </w:tc>
        <w:tc>
          <w:tcPr>
            <w:tcW w:w="688" w:type="pct"/>
            <w:vAlign w:val="center"/>
          </w:tcPr>
          <w:p w:rsidR="001A59F9" w:rsidRPr="005C7DCF" w:rsidRDefault="00AB54C1" w:rsidP="00704789">
            <w:pPr>
              <w:spacing w:before="29" w:line="288" w:lineRule="auto"/>
              <w:jc w:val="right"/>
              <w:rPr>
                <w:szCs w:val="21"/>
              </w:rPr>
            </w:pPr>
            <w:r w:rsidRPr="005C7DCF">
              <w:rPr>
                <w:szCs w:val="21"/>
              </w:rPr>
              <w:t>6,892,533.99</w:t>
            </w:r>
          </w:p>
        </w:tc>
        <w:tc>
          <w:tcPr>
            <w:tcW w:w="744" w:type="pct"/>
            <w:vAlign w:val="center"/>
          </w:tcPr>
          <w:p w:rsidR="001A59F9" w:rsidRPr="005C7DCF" w:rsidRDefault="00AB54C1" w:rsidP="00704789">
            <w:pPr>
              <w:spacing w:before="29" w:line="288" w:lineRule="auto"/>
              <w:jc w:val="right"/>
              <w:rPr>
                <w:szCs w:val="21"/>
              </w:rPr>
            </w:pPr>
            <w:r w:rsidRPr="005C7DCF">
              <w:rPr>
                <w:szCs w:val="21"/>
              </w:rPr>
              <w:t>1,888,768.72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0.0091</w:t>
            </w:r>
          </w:p>
        </w:tc>
        <w:tc>
          <w:tcPr>
            <w:tcW w:w="686" w:type="pct"/>
            <w:vAlign w:val="center"/>
          </w:tcPr>
          <w:p w:rsidR="001A59F9" w:rsidRPr="005C7DCF" w:rsidRDefault="001A59F9" w:rsidP="00704789">
            <w:pPr>
              <w:spacing w:before="29" w:line="288" w:lineRule="auto"/>
              <w:jc w:val="right"/>
              <w:rPr>
                <w:szCs w:val="21"/>
              </w:rPr>
            </w:pPr>
            <w:r w:rsidRPr="005C7DCF">
              <w:rPr>
                <w:szCs w:val="21"/>
              </w:rPr>
              <w:t>0.0042</w:t>
            </w:r>
          </w:p>
        </w:tc>
        <w:tc>
          <w:tcPr>
            <w:tcW w:w="687" w:type="pct"/>
            <w:vAlign w:val="center"/>
          </w:tcPr>
          <w:p w:rsidR="001A59F9" w:rsidRPr="005C7DCF" w:rsidRDefault="00AB54C1" w:rsidP="00704789">
            <w:pPr>
              <w:spacing w:before="29" w:line="288" w:lineRule="auto"/>
              <w:jc w:val="right"/>
              <w:rPr>
                <w:szCs w:val="21"/>
              </w:rPr>
            </w:pPr>
            <w:r w:rsidRPr="005C7DCF">
              <w:rPr>
                <w:szCs w:val="21"/>
              </w:rPr>
              <w:t>0.0296</w:t>
            </w:r>
          </w:p>
        </w:tc>
        <w:tc>
          <w:tcPr>
            <w:tcW w:w="687" w:type="pct"/>
            <w:vAlign w:val="center"/>
          </w:tcPr>
          <w:p w:rsidR="001A59F9" w:rsidRPr="005C7DCF" w:rsidRDefault="00AB54C1" w:rsidP="00704789">
            <w:pPr>
              <w:spacing w:before="29" w:line="288" w:lineRule="auto"/>
              <w:jc w:val="right"/>
              <w:rPr>
                <w:szCs w:val="21"/>
              </w:rPr>
            </w:pPr>
            <w:r w:rsidRPr="005C7DCF">
              <w:rPr>
                <w:szCs w:val="21"/>
              </w:rPr>
              <w:t>0.0073</w:t>
            </w:r>
          </w:p>
        </w:tc>
        <w:tc>
          <w:tcPr>
            <w:tcW w:w="688" w:type="pct"/>
            <w:vAlign w:val="center"/>
          </w:tcPr>
          <w:p w:rsidR="001A59F9" w:rsidRPr="005C7DCF" w:rsidRDefault="00AB54C1" w:rsidP="00704789">
            <w:pPr>
              <w:spacing w:before="29" w:line="288" w:lineRule="auto"/>
              <w:jc w:val="right"/>
              <w:rPr>
                <w:szCs w:val="21"/>
              </w:rPr>
            </w:pPr>
            <w:r w:rsidRPr="005C7DCF">
              <w:rPr>
                <w:szCs w:val="21"/>
              </w:rPr>
              <w:t>0.1993</w:t>
            </w:r>
          </w:p>
        </w:tc>
        <w:tc>
          <w:tcPr>
            <w:tcW w:w="744" w:type="pct"/>
            <w:vAlign w:val="center"/>
          </w:tcPr>
          <w:p w:rsidR="001A59F9" w:rsidRPr="005C7DCF" w:rsidRDefault="00AB54C1" w:rsidP="00704789">
            <w:pPr>
              <w:spacing w:before="29" w:line="288" w:lineRule="auto"/>
              <w:jc w:val="right"/>
              <w:rPr>
                <w:szCs w:val="21"/>
              </w:rPr>
            </w:pPr>
            <w:r w:rsidRPr="005C7DCF">
              <w:rPr>
                <w:szCs w:val="21"/>
              </w:rPr>
              <w:t>0.1592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0.66%</w:t>
            </w:r>
          </w:p>
        </w:tc>
        <w:tc>
          <w:tcPr>
            <w:tcW w:w="686" w:type="pct"/>
            <w:vAlign w:val="center"/>
          </w:tcPr>
          <w:p w:rsidR="001A59F9" w:rsidRPr="005C7DCF" w:rsidRDefault="001A59F9" w:rsidP="00704789">
            <w:pPr>
              <w:spacing w:before="29" w:line="288" w:lineRule="auto"/>
              <w:jc w:val="right"/>
              <w:rPr>
                <w:szCs w:val="21"/>
              </w:rPr>
            </w:pPr>
            <w:r w:rsidRPr="005C7DCF">
              <w:rPr>
                <w:szCs w:val="21"/>
              </w:rPr>
              <w:t>0.31%</w:t>
            </w:r>
          </w:p>
        </w:tc>
        <w:tc>
          <w:tcPr>
            <w:tcW w:w="687" w:type="pct"/>
            <w:vAlign w:val="center"/>
          </w:tcPr>
          <w:p w:rsidR="001A59F9" w:rsidRPr="005C7DCF" w:rsidRDefault="00AB54C1" w:rsidP="00704789">
            <w:pPr>
              <w:spacing w:before="29" w:line="288" w:lineRule="auto"/>
              <w:jc w:val="right"/>
              <w:rPr>
                <w:szCs w:val="21"/>
              </w:rPr>
            </w:pPr>
            <w:r w:rsidRPr="005C7DCF">
              <w:rPr>
                <w:szCs w:val="21"/>
              </w:rPr>
              <w:t>2.18%</w:t>
            </w:r>
          </w:p>
        </w:tc>
        <w:tc>
          <w:tcPr>
            <w:tcW w:w="687" w:type="pct"/>
            <w:vAlign w:val="center"/>
          </w:tcPr>
          <w:p w:rsidR="001A59F9" w:rsidRPr="005C7DCF" w:rsidRDefault="00AB54C1" w:rsidP="00704789">
            <w:pPr>
              <w:spacing w:before="29" w:line="288" w:lineRule="auto"/>
              <w:jc w:val="right"/>
              <w:rPr>
                <w:szCs w:val="21"/>
              </w:rPr>
            </w:pPr>
            <w:r w:rsidRPr="005C7DCF">
              <w:rPr>
                <w:szCs w:val="21"/>
              </w:rPr>
              <w:t>0.55%</w:t>
            </w:r>
          </w:p>
        </w:tc>
        <w:tc>
          <w:tcPr>
            <w:tcW w:w="688" w:type="pct"/>
            <w:vAlign w:val="center"/>
          </w:tcPr>
          <w:p w:rsidR="001A59F9" w:rsidRPr="005C7DCF" w:rsidRDefault="00AB54C1" w:rsidP="00704789">
            <w:pPr>
              <w:spacing w:before="29" w:line="288" w:lineRule="auto"/>
              <w:jc w:val="right"/>
              <w:rPr>
                <w:szCs w:val="21"/>
              </w:rPr>
            </w:pPr>
            <w:r w:rsidRPr="005C7DCF">
              <w:rPr>
                <w:szCs w:val="21"/>
              </w:rPr>
              <w:t>15.65%</w:t>
            </w:r>
          </w:p>
        </w:tc>
        <w:tc>
          <w:tcPr>
            <w:tcW w:w="744" w:type="pct"/>
            <w:vAlign w:val="center"/>
          </w:tcPr>
          <w:p w:rsidR="001A59F9" w:rsidRPr="005C7DCF" w:rsidRDefault="00AB54C1" w:rsidP="00704789">
            <w:pPr>
              <w:spacing w:before="29" w:line="288" w:lineRule="auto"/>
              <w:jc w:val="right"/>
              <w:rPr>
                <w:szCs w:val="21"/>
              </w:rPr>
            </w:pPr>
            <w:r w:rsidRPr="005C7DCF">
              <w:rPr>
                <w:szCs w:val="21"/>
              </w:rPr>
              <w:t>12.83%</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0.58%</w:t>
            </w:r>
          </w:p>
        </w:tc>
        <w:tc>
          <w:tcPr>
            <w:tcW w:w="686" w:type="pct"/>
            <w:vAlign w:val="center"/>
          </w:tcPr>
          <w:p w:rsidR="001A59F9" w:rsidRPr="005C7DCF" w:rsidRDefault="001A59F9" w:rsidP="00704789">
            <w:pPr>
              <w:spacing w:before="29" w:line="288" w:lineRule="auto"/>
              <w:jc w:val="right"/>
              <w:rPr>
                <w:szCs w:val="21"/>
              </w:rPr>
            </w:pPr>
            <w:r w:rsidRPr="005C7DCF">
              <w:rPr>
                <w:szCs w:val="21"/>
              </w:rPr>
              <w:t>0.15%</w:t>
            </w:r>
          </w:p>
        </w:tc>
        <w:tc>
          <w:tcPr>
            <w:tcW w:w="687" w:type="pct"/>
            <w:vAlign w:val="center"/>
          </w:tcPr>
          <w:p w:rsidR="001A59F9" w:rsidRPr="005C7DCF" w:rsidRDefault="00AB54C1" w:rsidP="00704789">
            <w:pPr>
              <w:spacing w:before="29" w:line="288" w:lineRule="auto"/>
              <w:jc w:val="right"/>
              <w:rPr>
                <w:szCs w:val="21"/>
              </w:rPr>
            </w:pPr>
            <w:r w:rsidRPr="005C7DCF">
              <w:rPr>
                <w:szCs w:val="21"/>
              </w:rPr>
              <w:t>1.77%</w:t>
            </w:r>
          </w:p>
        </w:tc>
        <w:tc>
          <w:tcPr>
            <w:tcW w:w="687" w:type="pct"/>
            <w:vAlign w:val="center"/>
          </w:tcPr>
          <w:p w:rsidR="001A59F9" w:rsidRPr="005C7DCF" w:rsidRDefault="00AB54C1" w:rsidP="00704789">
            <w:pPr>
              <w:spacing w:before="29" w:line="288" w:lineRule="auto"/>
              <w:jc w:val="right"/>
              <w:rPr>
                <w:szCs w:val="21"/>
              </w:rPr>
            </w:pPr>
            <w:r w:rsidRPr="005C7DCF">
              <w:rPr>
                <w:szCs w:val="21"/>
              </w:rPr>
              <w:t>1.41%</w:t>
            </w:r>
          </w:p>
        </w:tc>
        <w:tc>
          <w:tcPr>
            <w:tcW w:w="688" w:type="pct"/>
            <w:vAlign w:val="center"/>
          </w:tcPr>
          <w:p w:rsidR="001A59F9" w:rsidRPr="005C7DCF" w:rsidRDefault="00AB54C1" w:rsidP="00704789">
            <w:pPr>
              <w:spacing w:before="29" w:line="288" w:lineRule="auto"/>
              <w:jc w:val="right"/>
              <w:rPr>
                <w:szCs w:val="21"/>
              </w:rPr>
            </w:pPr>
            <w:r w:rsidRPr="005C7DCF">
              <w:rPr>
                <w:szCs w:val="21"/>
              </w:rPr>
              <w:t>14.41%</w:t>
            </w:r>
          </w:p>
        </w:tc>
        <w:tc>
          <w:tcPr>
            <w:tcW w:w="744" w:type="pct"/>
            <w:vAlign w:val="center"/>
          </w:tcPr>
          <w:p w:rsidR="001A59F9" w:rsidRPr="005C7DCF" w:rsidRDefault="00AB54C1" w:rsidP="00704789">
            <w:pPr>
              <w:spacing w:before="29" w:line="288" w:lineRule="auto"/>
              <w:jc w:val="right"/>
              <w:rPr>
                <w:szCs w:val="21"/>
              </w:rPr>
            </w:pPr>
            <w:r w:rsidRPr="005C7DCF">
              <w:rPr>
                <w:szCs w:val="21"/>
              </w:rPr>
              <w:t>13.91%</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交银定期支付月月丰债券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交银定期支付月月丰债券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20,051,553.87</w:t>
            </w:r>
          </w:p>
        </w:tc>
        <w:tc>
          <w:tcPr>
            <w:tcW w:w="687" w:type="pct"/>
            <w:vAlign w:val="center"/>
          </w:tcPr>
          <w:p w:rsidR="001A59F9" w:rsidRPr="005C7DCF" w:rsidRDefault="001A59F9" w:rsidP="0078762A">
            <w:pPr>
              <w:spacing w:before="29" w:line="288" w:lineRule="auto"/>
              <w:jc w:val="right"/>
              <w:rPr>
                <w:szCs w:val="21"/>
              </w:rPr>
            </w:pPr>
            <w:r w:rsidRPr="005C7DCF">
              <w:rPr>
                <w:szCs w:val="21"/>
              </w:rPr>
              <w:t>999,728.07</w:t>
            </w:r>
          </w:p>
        </w:tc>
        <w:tc>
          <w:tcPr>
            <w:tcW w:w="688" w:type="pct"/>
            <w:vAlign w:val="center"/>
          </w:tcPr>
          <w:p w:rsidR="001A59F9" w:rsidRPr="005C7DCF" w:rsidRDefault="00AB54C1" w:rsidP="0078762A">
            <w:pPr>
              <w:spacing w:before="29" w:line="288" w:lineRule="auto"/>
              <w:jc w:val="right"/>
              <w:rPr>
                <w:szCs w:val="21"/>
              </w:rPr>
            </w:pPr>
            <w:r w:rsidRPr="005C7DCF">
              <w:rPr>
                <w:szCs w:val="21"/>
              </w:rPr>
              <w:t>2,911,000.16</w:t>
            </w:r>
          </w:p>
        </w:tc>
        <w:tc>
          <w:tcPr>
            <w:tcW w:w="688" w:type="pct"/>
            <w:vAlign w:val="center"/>
          </w:tcPr>
          <w:p w:rsidR="001A59F9" w:rsidRPr="005C7DCF" w:rsidRDefault="00AB54C1" w:rsidP="0078762A">
            <w:pPr>
              <w:spacing w:before="29" w:line="288" w:lineRule="auto"/>
              <w:jc w:val="right"/>
              <w:rPr>
                <w:szCs w:val="21"/>
              </w:rPr>
            </w:pPr>
            <w:r w:rsidRPr="005C7DCF">
              <w:rPr>
                <w:szCs w:val="21"/>
              </w:rPr>
              <w:t>2,911,000.16</w:t>
            </w:r>
          </w:p>
        </w:tc>
        <w:tc>
          <w:tcPr>
            <w:tcW w:w="684" w:type="pct"/>
            <w:vAlign w:val="center"/>
          </w:tcPr>
          <w:p w:rsidR="001A59F9" w:rsidRPr="005C7DCF" w:rsidRDefault="00AB54C1" w:rsidP="0078762A">
            <w:pPr>
              <w:spacing w:before="29" w:line="288" w:lineRule="auto"/>
              <w:jc w:val="right"/>
              <w:rPr>
                <w:szCs w:val="21"/>
              </w:rPr>
            </w:pPr>
            <w:r w:rsidRPr="005C7DCF">
              <w:rPr>
                <w:szCs w:val="21"/>
              </w:rPr>
              <w:t>11,199,412.82</w:t>
            </w:r>
          </w:p>
        </w:tc>
        <w:tc>
          <w:tcPr>
            <w:tcW w:w="744" w:type="pct"/>
            <w:vAlign w:val="center"/>
          </w:tcPr>
          <w:p w:rsidR="001A59F9" w:rsidRPr="005C7DCF" w:rsidRDefault="00AB54C1" w:rsidP="0078762A">
            <w:pPr>
              <w:spacing w:before="29" w:line="288" w:lineRule="auto"/>
              <w:jc w:val="right"/>
              <w:rPr>
                <w:szCs w:val="21"/>
              </w:rPr>
            </w:pPr>
            <w:r w:rsidRPr="005C7DCF">
              <w:rPr>
                <w:szCs w:val="21"/>
              </w:rPr>
              <w:t>2,394,725.34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0.390</w:t>
            </w:r>
          </w:p>
        </w:tc>
        <w:tc>
          <w:tcPr>
            <w:tcW w:w="687" w:type="pct"/>
            <w:vAlign w:val="center"/>
          </w:tcPr>
          <w:p w:rsidR="001A59F9" w:rsidRPr="005C7DCF" w:rsidRDefault="001A59F9" w:rsidP="0078762A">
            <w:pPr>
              <w:spacing w:before="29" w:line="288" w:lineRule="auto"/>
              <w:jc w:val="right"/>
              <w:rPr>
                <w:szCs w:val="21"/>
              </w:rPr>
            </w:pPr>
            <w:r w:rsidRPr="005C7DCF">
              <w:rPr>
                <w:szCs w:val="21"/>
              </w:rPr>
              <w:t>0.364</w:t>
            </w:r>
          </w:p>
        </w:tc>
        <w:tc>
          <w:tcPr>
            <w:tcW w:w="688" w:type="pct"/>
            <w:vAlign w:val="center"/>
          </w:tcPr>
          <w:p w:rsidR="001A59F9" w:rsidRPr="005C7DCF" w:rsidRDefault="00AB54C1" w:rsidP="0078762A">
            <w:pPr>
              <w:spacing w:before="29" w:line="288" w:lineRule="auto"/>
              <w:jc w:val="right"/>
              <w:rPr>
                <w:szCs w:val="21"/>
              </w:rPr>
            </w:pPr>
            <w:r w:rsidRPr="005C7DCF">
              <w:rPr>
                <w:szCs w:val="21"/>
              </w:rPr>
              <w:t>0.029</w:t>
            </w:r>
          </w:p>
        </w:tc>
        <w:tc>
          <w:tcPr>
            <w:tcW w:w="688" w:type="pct"/>
            <w:vAlign w:val="center"/>
          </w:tcPr>
          <w:p w:rsidR="001A59F9" w:rsidRPr="005C7DCF" w:rsidRDefault="00AB54C1" w:rsidP="0078762A">
            <w:pPr>
              <w:spacing w:before="29" w:line="288" w:lineRule="auto"/>
              <w:jc w:val="right"/>
              <w:rPr>
                <w:szCs w:val="21"/>
              </w:rPr>
            </w:pPr>
            <w:r w:rsidRPr="005C7DCF">
              <w:rPr>
                <w:szCs w:val="21"/>
              </w:rPr>
              <w:t>0.362</w:t>
            </w:r>
          </w:p>
        </w:tc>
        <w:tc>
          <w:tcPr>
            <w:tcW w:w="684" w:type="pct"/>
            <w:vAlign w:val="center"/>
          </w:tcPr>
          <w:p w:rsidR="001A59F9" w:rsidRPr="005C7DCF" w:rsidRDefault="00AB54C1" w:rsidP="0078762A">
            <w:pPr>
              <w:spacing w:before="29" w:line="288" w:lineRule="auto"/>
              <w:jc w:val="right"/>
              <w:rPr>
                <w:szCs w:val="21"/>
              </w:rPr>
            </w:pPr>
            <w:r w:rsidRPr="005C7DCF">
              <w:rPr>
                <w:szCs w:val="21"/>
              </w:rPr>
              <w:t>0.358</w:t>
            </w:r>
          </w:p>
        </w:tc>
        <w:tc>
          <w:tcPr>
            <w:tcW w:w="744" w:type="pct"/>
            <w:vAlign w:val="center"/>
          </w:tcPr>
          <w:p w:rsidR="001A59F9" w:rsidRPr="005C7DCF" w:rsidRDefault="00AB54C1" w:rsidP="0078762A">
            <w:pPr>
              <w:spacing w:before="29" w:line="288" w:lineRule="auto"/>
              <w:jc w:val="right"/>
              <w:rPr>
                <w:szCs w:val="21"/>
              </w:rPr>
            </w:pPr>
            <w:r w:rsidRPr="005C7DCF">
              <w:rPr>
                <w:szCs w:val="21"/>
              </w:rPr>
              <w:t>0.343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71,474,079.90</w:t>
            </w:r>
          </w:p>
        </w:tc>
        <w:tc>
          <w:tcPr>
            <w:tcW w:w="687" w:type="pct"/>
            <w:vAlign w:val="center"/>
          </w:tcPr>
          <w:p w:rsidR="001A59F9" w:rsidRPr="005C7DCF" w:rsidRDefault="001A59F9" w:rsidP="0078762A">
            <w:pPr>
              <w:spacing w:before="29" w:line="288" w:lineRule="auto"/>
              <w:jc w:val="right"/>
              <w:rPr>
                <w:szCs w:val="21"/>
              </w:rPr>
            </w:pPr>
            <w:r w:rsidRPr="005C7DCF">
              <w:rPr>
                <w:szCs w:val="21"/>
              </w:rPr>
              <w:t>3,746,354.87</w:t>
            </w:r>
          </w:p>
        </w:tc>
        <w:tc>
          <w:tcPr>
            <w:tcW w:w="688" w:type="pct"/>
            <w:vAlign w:val="center"/>
          </w:tcPr>
          <w:p w:rsidR="001A59F9" w:rsidRPr="005C7DCF" w:rsidRDefault="00AB54C1" w:rsidP="0078762A">
            <w:pPr>
              <w:spacing w:before="29" w:line="288" w:lineRule="auto"/>
              <w:jc w:val="right"/>
              <w:rPr>
                <w:szCs w:val="21"/>
              </w:rPr>
            </w:pPr>
            <w:r w:rsidRPr="005C7DCF">
              <w:rPr>
                <w:szCs w:val="21"/>
              </w:rPr>
              <w:t>137,523,397.39</w:t>
            </w:r>
          </w:p>
        </w:tc>
        <w:tc>
          <w:tcPr>
            <w:tcW w:w="688" w:type="pct"/>
            <w:vAlign w:val="center"/>
          </w:tcPr>
          <w:p w:rsidR="001A59F9" w:rsidRPr="005C7DCF" w:rsidRDefault="00AB54C1" w:rsidP="0078762A">
            <w:pPr>
              <w:spacing w:before="29" w:line="288" w:lineRule="auto"/>
              <w:jc w:val="right"/>
              <w:rPr>
                <w:szCs w:val="21"/>
              </w:rPr>
            </w:pPr>
            <w:r w:rsidRPr="005C7DCF">
              <w:rPr>
                <w:szCs w:val="21"/>
              </w:rPr>
              <w:t>10,954,402.85</w:t>
            </w:r>
          </w:p>
        </w:tc>
        <w:tc>
          <w:tcPr>
            <w:tcW w:w="684" w:type="pct"/>
            <w:vAlign w:val="center"/>
          </w:tcPr>
          <w:p w:rsidR="001A59F9" w:rsidRPr="005C7DCF" w:rsidRDefault="00AB54C1" w:rsidP="0078762A">
            <w:pPr>
              <w:spacing w:before="29" w:line="288" w:lineRule="auto"/>
              <w:jc w:val="right"/>
              <w:rPr>
                <w:szCs w:val="21"/>
              </w:rPr>
            </w:pPr>
            <w:r w:rsidRPr="005C7DCF">
              <w:rPr>
                <w:szCs w:val="21"/>
              </w:rPr>
              <w:t>42,506,774.81</w:t>
            </w:r>
          </w:p>
        </w:tc>
        <w:tc>
          <w:tcPr>
            <w:tcW w:w="744" w:type="pct"/>
            <w:vAlign w:val="center"/>
          </w:tcPr>
          <w:p w:rsidR="001A59F9" w:rsidRPr="005C7DCF" w:rsidRDefault="00AB54C1" w:rsidP="0078762A">
            <w:pPr>
              <w:spacing w:before="29" w:line="288" w:lineRule="auto"/>
              <w:jc w:val="right"/>
              <w:rPr>
                <w:szCs w:val="21"/>
              </w:rPr>
            </w:pPr>
            <w:r w:rsidRPr="005C7DCF">
              <w:rPr>
                <w:szCs w:val="21"/>
              </w:rPr>
              <w:t>9,371,221.64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1.390</w:t>
            </w:r>
          </w:p>
        </w:tc>
        <w:tc>
          <w:tcPr>
            <w:tcW w:w="687" w:type="pct"/>
            <w:vAlign w:val="center"/>
          </w:tcPr>
          <w:p w:rsidR="001A59F9" w:rsidRPr="005C7DCF" w:rsidRDefault="001A59F9" w:rsidP="0078762A">
            <w:pPr>
              <w:spacing w:before="29" w:line="288" w:lineRule="auto"/>
              <w:jc w:val="right"/>
              <w:rPr>
                <w:szCs w:val="21"/>
              </w:rPr>
            </w:pPr>
            <w:r w:rsidRPr="005C7DCF">
              <w:rPr>
                <w:szCs w:val="21"/>
              </w:rPr>
              <w:t>1.364</w:t>
            </w:r>
          </w:p>
        </w:tc>
        <w:tc>
          <w:tcPr>
            <w:tcW w:w="688" w:type="pct"/>
            <w:vAlign w:val="center"/>
          </w:tcPr>
          <w:p w:rsidR="001A59F9" w:rsidRPr="005C7DCF" w:rsidRDefault="00AB54C1" w:rsidP="0078762A">
            <w:pPr>
              <w:spacing w:before="29" w:line="288" w:lineRule="auto"/>
              <w:jc w:val="right"/>
              <w:rPr>
                <w:szCs w:val="21"/>
              </w:rPr>
            </w:pPr>
            <w:r w:rsidRPr="005C7DCF">
              <w:rPr>
                <w:szCs w:val="21"/>
              </w:rPr>
              <w:t>1.382</w:t>
            </w:r>
          </w:p>
        </w:tc>
        <w:tc>
          <w:tcPr>
            <w:tcW w:w="688" w:type="pct"/>
            <w:vAlign w:val="center"/>
          </w:tcPr>
          <w:p w:rsidR="001A59F9" w:rsidRPr="005C7DCF" w:rsidRDefault="00AB54C1" w:rsidP="0078762A">
            <w:pPr>
              <w:spacing w:before="29" w:line="288" w:lineRule="auto"/>
              <w:jc w:val="right"/>
              <w:rPr>
                <w:szCs w:val="21"/>
              </w:rPr>
            </w:pPr>
            <w:r w:rsidRPr="005C7DCF">
              <w:rPr>
                <w:szCs w:val="21"/>
              </w:rPr>
              <w:t>1.362</w:t>
            </w:r>
          </w:p>
        </w:tc>
        <w:tc>
          <w:tcPr>
            <w:tcW w:w="684" w:type="pct"/>
            <w:vAlign w:val="center"/>
          </w:tcPr>
          <w:p w:rsidR="001A59F9" w:rsidRPr="005C7DCF" w:rsidRDefault="00AB54C1" w:rsidP="0078762A">
            <w:pPr>
              <w:spacing w:before="29" w:line="288" w:lineRule="auto"/>
              <w:jc w:val="right"/>
              <w:rPr>
                <w:szCs w:val="21"/>
              </w:rPr>
            </w:pPr>
            <w:r w:rsidRPr="005C7DCF">
              <w:rPr>
                <w:szCs w:val="21"/>
              </w:rPr>
              <w:t>1.358</w:t>
            </w:r>
          </w:p>
        </w:tc>
        <w:tc>
          <w:tcPr>
            <w:tcW w:w="744" w:type="pct"/>
            <w:vAlign w:val="center"/>
          </w:tcPr>
          <w:p w:rsidR="001A59F9" w:rsidRPr="005C7DCF" w:rsidRDefault="00AB54C1" w:rsidP="0078762A">
            <w:pPr>
              <w:spacing w:before="29" w:line="288" w:lineRule="auto"/>
              <w:jc w:val="right"/>
              <w:rPr>
                <w:szCs w:val="21"/>
              </w:rPr>
            </w:pPr>
            <w:r w:rsidRPr="005C7DCF">
              <w:rPr>
                <w:szCs w:val="21"/>
              </w:rPr>
              <w:t>1.343</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交银定期支付月月丰债</w:t>
            </w:r>
            <w:r w:rsidRPr="005C7DCF">
              <w:rPr>
                <w:szCs w:val="21"/>
              </w:rPr>
              <w:lastRenderedPageBreak/>
              <w:t>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lastRenderedPageBreak/>
              <w:t>交银定期支付月月丰债</w:t>
            </w:r>
            <w:r w:rsidRPr="005C7DCF">
              <w:rPr>
                <w:szCs w:val="21"/>
              </w:rPr>
              <w:lastRenderedPageBreak/>
              <w:t>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lastRenderedPageBreak/>
              <w:t>交银定期支付月月丰债</w:t>
            </w:r>
            <w:r w:rsidRPr="005C7DCF">
              <w:rPr>
                <w:szCs w:val="21"/>
              </w:rPr>
              <w:lastRenderedPageBreak/>
              <w:t>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lastRenderedPageBreak/>
              <w:t>交银定期支付月月丰债</w:t>
            </w:r>
            <w:r w:rsidRPr="005C7DCF">
              <w:rPr>
                <w:szCs w:val="21"/>
              </w:rPr>
              <w:lastRenderedPageBreak/>
              <w:t>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lastRenderedPageBreak/>
              <w:t>交银定期支付月月丰债</w:t>
            </w:r>
            <w:r w:rsidRPr="005C7DCF">
              <w:rPr>
                <w:szCs w:val="21"/>
              </w:rPr>
              <w:lastRenderedPageBreak/>
              <w:t>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lastRenderedPageBreak/>
              <w:t>交银定期支付月月丰债</w:t>
            </w:r>
            <w:r w:rsidRPr="005C7DCF">
              <w:rPr>
                <w:szCs w:val="21"/>
              </w:rPr>
              <w:lastRenderedPageBreak/>
              <w:t>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lastRenderedPageBreak/>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39.00%</w:t>
            </w:r>
          </w:p>
        </w:tc>
        <w:tc>
          <w:tcPr>
            <w:tcW w:w="687" w:type="pct"/>
            <w:vAlign w:val="center"/>
          </w:tcPr>
          <w:p w:rsidR="001A59F9" w:rsidRPr="005C7DCF" w:rsidRDefault="001A59F9" w:rsidP="00704789">
            <w:pPr>
              <w:spacing w:before="29" w:line="288" w:lineRule="auto"/>
              <w:jc w:val="right"/>
              <w:rPr>
                <w:szCs w:val="21"/>
              </w:rPr>
            </w:pPr>
            <w:r w:rsidRPr="005C7DCF">
              <w:rPr>
                <w:szCs w:val="21"/>
              </w:rPr>
              <w:t>36.40%</w:t>
            </w:r>
          </w:p>
        </w:tc>
        <w:tc>
          <w:tcPr>
            <w:tcW w:w="687" w:type="pct"/>
            <w:vAlign w:val="center"/>
          </w:tcPr>
          <w:p w:rsidR="001A59F9" w:rsidRPr="005C7DCF" w:rsidRDefault="00AB54C1" w:rsidP="00704789">
            <w:pPr>
              <w:spacing w:before="29" w:line="288" w:lineRule="auto"/>
              <w:jc w:val="right"/>
              <w:rPr>
                <w:szCs w:val="21"/>
              </w:rPr>
            </w:pPr>
            <w:r w:rsidRPr="005C7DCF">
              <w:rPr>
                <w:szCs w:val="21"/>
              </w:rPr>
              <w:t>38.20%</w:t>
            </w:r>
          </w:p>
        </w:tc>
        <w:tc>
          <w:tcPr>
            <w:tcW w:w="688" w:type="pct"/>
            <w:vAlign w:val="center"/>
          </w:tcPr>
          <w:p w:rsidR="001A59F9" w:rsidRPr="005C7DCF" w:rsidRDefault="00AB54C1" w:rsidP="00704789">
            <w:pPr>
              <w:spacing w:before="29" w:line="288" w:lineRule="auto"/>
              <w:jc w:val="right"/>
              <w:rPr>
                <w:szCs w:val="21"/>
              </w:rPr>
            </w:pPr>
            <w:r w:rsidRPr="005C7DCF">
              <w:rPr>
                <w:szCs w:val="21"/>
              </w:rPr>
              <w:t>36.20%</w:t>
            </w:r>
          </w:p>
        </w:tc>
        <w:tc>
          <w:tcPr>
            <w:tcW w:w="687" w:type="pct"/>
            <w:vAlign w:val="center"/>
          </w:tcPr>
          <w:p w:rsidR="001A59F9" w:rsidRPr="005C7DCF" w:rsidRDefault="00AB54C1" w:rsidP="00704789">
            <w:pPr>
              <w:spacing w:before="29" w:line="288" w:lineRule="auto"/>
              <w:jc w:val="right"/>
              <w:rPr>
                <w:szCs w:val="21"/>
              </w:rPr>
            </w:pPr>
            <w:r w:rsidRPr="005C7DCF">
              <w:rPr>
                <w:szCs w:val="21"/>
              </w:rPr>
              <w:t>35.80%</w:t>
            </w:r>
          </w:p>
        </w:tc>
        <w:tc>
          <w:tcPr>
            <w:tcW w:w="743" w:type="pct"/>
            <w:vAlign w:val="center"/>
          </w:tcPr>
          <w:p w:rsidR="001A59F9" w:rsidRPr="005C7DCF" w:rsidRDefault="00AB54C1" w:rsidP="00704789">
            <w:pPr>
              <w:spacing w:before="29" w:line="288" w:lineRule="auto"/>
              <w:jc w:val="right"/>
              <w:rPr>
                <w:szCs w:val="21"/>
              </w:rPr>
            </w:pPr>
            <w:r w:rsidRPr="005C7DCF">
              <w:rPr>
                <w:szCs w:val="21"/>
              </w:rPr>
              <w:t>34.30%</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proofErr w:type="gramStart"/>
      <w:r>
        <w:rPr>
          <w:kern w:val="0"/>
          <w:sz w:val="24"/>
        </w:rPr>
        <w:t>类业绩</w:t>
      </w:r>
      <w:proofErr w:type="gramEnd"/>
      <w:r>
        <w:rPr>
          <w:kern w:val="0"/>
          <w:sz w:val="24"/>
        </w:rPr>
        <w:t>指标不包括持有人认购或交易基金的各项费用，计入费用后实际收益水平要低于所列数字。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33" w:name="_Toc225498252"/>
      <w:bookmarkStart w:id="34" w:name="_Toc361324852"/>
      <w:bookmarkStart w:id="35" w:name="_Toc509839162"/>
      <w:r w:rsidRPr="002741A6">
        <w:rPr>
          <w:rFonts w:ascii="Times New Roman" w:hAnsi="Times New Roman"/>
          <w:kern w:val="0"/>
          <w:szCs w:val="24"/>
        </w:rPr>
        <w:t xml:space="preserve">3.2 </w:t>
      </w:r>
      <w:r w:rsidRPr="002741A6">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交银定期支付月月丰债券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ED0262">
        <w:tc>
          <w:tcPr>
            <w:tcW w:w="1286" w:type="dxa"/>
            <w:vAlign w:val="center"/>
          </w:tcPr>
          <w:p w:rsidR="00ED0262" w:rsidRDefault="003E042F">
            <w:pPr>
              <w:jc w:val="left"/>
            </w:pPr>
            <w:r>
              <w:rPr>
                <w:color w:val="000000"/>
                <w:sz w:val="24"/>
              </w:rPr>
              <w:t>过去三个月</w:t>
            </w:r>
          </w:p>
        </w:tc>
        <w:tc>
          <w:tcPr>
            <w:tcW w:w="1286" w:type="dxa"/>
            <w:vAlign w:val="center"/>
          </w:tcPr>
          <w:p w:rsidR="00ED0262" w:rsidRDefault="003E042F">
            <w:pPr>
              <w:jc w:val="center"/>
            </w:pPr>
            <w:r>
              <w:rPr>
                <w:color w:val="000000"/>
                <w:sz w:val="24"/>
              </w:rPr>
              <w:t>-0.22%</w:t>
            </w:r>
          </w:p>
        </w:tc>
        <w:tc>
          <w:tcPr>
            <w:tcW w:w="1286" w:type="dxa"/>
            <w:vAlign w:val="center"/>
          </w:tcPr>
          <w:p w:rsidR="00ED0262" w:rsidRDefault="003E042F">
            <w:pPr>
              <w:jc w:val="center"/>
            </w:pPr>
            <w:r>
              <w:rPr>
                <w:color w:val="000000"/>
                <w:sz w:val="24"/>
              </w:rPr>
              <w:t>0.24%</w:t>
            </w:r>
          </w:p>
        </w:tc>
        <w:tc>
          <w:tcPr>
            <w:tcW w:w="1285" w:type="dxa"/>
            <w:vAlign w:val="center"/>
          </w:tcPr>
          <w:p w:rsidR="00ED0262" w:rsidRDefault="003E042F">
            <w:pPr>
              <w:jc w:val="center"/>
            </w:pPr>
            <w:r>
              <w:rPr>
                <w:color w:val="000000"/>
                <w:sz w:val="24"/>
              </w:rPr>
              <w:t>-0.53%</w:t>
            </w:r>
          </w:p>
        </w:tc>
        <w:tc>
          <w:tcPr>
            <w:tcW w:w="1285" w:type="dxa"/>
            <w:vAlign w:val="center"/>
          </w:tcPr>
          <w:p w:rsidR="00ED0262" w:rsidRDefault="003E042F">
            <w:pPr>
              <w:jc w:val="center"/>
            </w:pPr>
            <w:r>
              <w:rPr>
                <w:color w:val="000000"/>
                <w:sz w:val="24"/>
              </w:rPr>
              <w:t>0.09%</w:t>
            </w:r>
          </w:p>
        </w:tc>
        <w:tc>
          <w:tcPr>
            <w:tcW w:w="1285" w:type="dxa"/>
            <w:vAlign w:val="center"/>
          </w:tcPr>
          <w:p w:rsidR="00ED0262" w:rsidRDefault="003E042F">
            <w:pPr>
              <w:jc w:val="center"/>
            </w:pPr>
            <w:r>
              <w:rPr>
                <w:color w:val="000000"/>
                <w:sz w:val="24"/>
              </w:rPr>
              <w:t>0.31%</w:t>
            </w:r>
          </w:p>
        </w:tc>
        <w:tc>
          <w:tcPr>
            <w:tcW w:w="1285" w:type="dxa"/>
            <w:vAlign w:val="center"/>
          </w:tcPr>
          <w:p w:rsidR="00ED0262" w:rsidRDefault="003E042F">
            <w:pPr>
              <w:jc w:val="center"/>
            </w:pPr>
            <w:r>
              <w:rPr>
                <w:color w:val="000000"/>
                <w:sz w:val="24"/>
              </w:rPr>
              <w:t>0.15%</w:t>
            </w:r>
          </w:p>
        </w:tc>
      </w:tr>
      <w:tr w:rsidR="00ED0262">
        <w:tc>
          <w:tcPr>
            <w:tcW w:w="1286" w:type="dxa"/>
            <w:vAlign w:val="center"/>
          </w:tcPr>
          <w:p w:rsidR="00ED0262" w:rsidRDefault="003E042F">
            <w:pPr>
              <w:jc w:val="left"/>
            </w:pPr>
            <w:r>
              <w:rPr>
                <w:color w:val="000000"/>
                <w:sz w:val="24"/>
              </w:rPr>
              <w:t>过去六个月</w:t>
            </w:r>
          </w:p>
        </w:tc>
        <w:tc>
          <w:tcPr>
            <w:tcW w:w="1286" w:type="dxa"/>
            <w:vAlign w:val="center"/>
          </w:tcPr>
          <w:p w:rsidR="00ED0262" w:rsidRDefault="003E042F">
            <w:pPr>
              <w:jc w:val="center"/>
            </w:pPr>
            <w:r>
              <w:rPr>
                <w:color w:val="000000"/>
                <w:sz w:val="24"/>
              </w:rPr>
              <w:t>0.29%</w:t>
            </w:r>
          </w:p>
        </w:tc>
        <w:tc>
          <w:tcPr>
            <w:tcW w:w="1286" w:type="dxa"/>
            <w:vAlign w:val="center"/>
          </w:tcPr>
          <w:p w:rsidR="00ED0262" w:rsidRDefault="003E042F">
            <w:pPr>
              <w:jc w:val="center"/>
            </w:pPr>
            <w:r>
              <w:rPr>
                <w:color w:val="000000"/>
                <w:sz w:val="24"/>
              </w:rPr>
              <w:t>0.27%</w:t>
            </w:r>
          </w:p>
        </w:tc>
        <w:tc>
          <w:tcPr>
            <w:tcW w:w="1285" w:type="dxa"/>
            <w:vAlign w:val="center"/>
          </w:tcPr>
          <w:p w:rsidR="00ED0262" w:rsidRDefault="003E042F">
            <w:pPr>
              <w:jc w:val="center"/>
            </w:pPr>
            <w:r>
              <w:rPr>
                <w:color w:val="000000"/>
                <w:sz w:val="24"/>
              </w:rPr>
              <w:t>-0.20%</w:t>
            </w:r>
          </w:p>
        </w:tc>
        <w:tc>
          <w:tcPr>
            <w:tcW w:w="1285" w:type="dxa"/>
            <w:vAlign w:val="center"/>
          </w:tcPr>
          <w:p w:rsidR="00ED0262" w:rsidRDefault="003E042F">
            <w:pPr>
              <w:jc w:val="center"/>
            </w:pPr>
            <w:r>
              <w:rPr>
                <w:color w:val="000000"/>
                <w:sz w:val="24"/>
              </w:rPr>
              <w:t>0.08%</w:t>
            </w:r>
          </w:p>
        </w:tc>
        <w:tc>
          <w:tcPr>
            <w:tcW w:w="1285" w:type="dxa"/>
            <w:vAlign w:val="center"/>
          </w:tcPr>
          <w:p w:rsidR="00ED0262" w:rsidRDefault="003E042F">
            <w:pPr>
              <w:jc w:val="center"/>
            </w:pPr>
            <w:r>
              <w:rPr>
                <w:color w:val="000000"/>
                <w:sz w:val="24"/>
              </w:rPr>
              <w:t>0.49%</w:t>
            </w:r>
          </w:p>
        </w:tc>
        <w:tc>
          <w:tcPr>
            <w:tcW w:w="1285" w:type="dxa"/>
            <w:vAlign w:val="center"/>
          </w:tcPr>
          <w:p w:rsidR="00ED0262" w:rsidRDefault="003E042F">
            <w:pPr>
              <w:jc w:val="center"/>
            </w:pPr>
            <w:r>
              <w:rPr>
                <w:color w:val="000000"/>
                <w:sz w:val="24"/>
              </w:rPr>
              <w:t>0.19%</w:t>
            </w:r>
          </w:p>
        </w:tc>
      </w:tr>
      <w:tr w:rsidR="00ED0262">
        <w:tc>
          <w:tcPr>
            <w:tcW w:w="1286" w:type="dxa"/>
            <w:vAlign w:val="center"/>
          </w:tcPr>
          <w:p w:rsidR="00ED0262" w:rsidRDefault="003E042F">
            <w:pPr>
              <w:jc w:val="left"/>
            </w:pPr>
            <w:r>
              <w:rPr>
                <w:color w:val="000000"/>
                <w:sz w:val="24"/>
              </w:rPr>
              <w:t>过去一年</w:t>
            </w:r>
          </w:p>
        </w:tc>
        <w:tc>
          <w:tcPr>
            <w:tcW w:w="1286" w:type="dxa"/>
            <w:vAlign w:val="center"/>
          </w:tcPr>
          <w:p w:rsidR="00ED0262" w:rsidRDefault="003E042F">
            <w:pPr>
              <w:jc w:val="center"/>
            </w:pPr>
            <w:r>
              <w:rPr>
                <w:color w:val="000000"/>
                <w:sz w:val="24"/>
              </w:rPr>
              <w:t>0.58%</w:t>
            </w:r>
          </w:p>
        </w:tc>
        <w:tc>
          <w:tcPr>
            <w:tcW w:w="1286" w:type="dxa"/>
            <w:vAlign w:val="center"/>
          </w:tcPr>
          <w:p w:rsidR="00ED0262" w:rsidRDefault="003E042F">
            <w:pPr>
              <w:jc w:val="center"/>
            </w:pPr>
            <w:r>
              <w:rPr>
                <w:color w:val="000000"/>
                <w:sz w:val="24"/>
              </w:rPr>
              <w:t>0.21%</w:t>
            </w:r>
          </w:p>
        </w:tc>
        <w:tc>
          <w:tcPr>
            <w:tcW w:w="1285" w:type="dxa"/>
            <w:vAlign w:val="center"/>
          </w:tcPr>
          <w:p w:rsidR="00ED0262" w:rsidRDefault="003E042F">
            <w:pPr>
              <w:jc w:val="center"/>
            </w:pPr>
            <w:r>
              <w:rPr>
                <w:color w:val="000000"/>
                <w:sz w:val="24"/>
              </w:rPr>
              <w:t>-1.08%</w:t>
            </w:r>
          </w:p>
        </w:tc>
        <w:tc>
          <w:tcPr>
            <w:tcW w:w="1285" w:type="dxa"/>
            <w:vAlign w:val="center"/>
          </w:tcPr>
          <w:p w:rsidR="00ED0262" w:rsidRDefault="003E042F">
            <w:pPr>
              <w:jc w:val="center"/>
            </w:pPr>
            <w:r>
              <w:rPr>
                <w:color w:val="000000"/>
                <w:sz w:val="24"/>
              </w:rPr>
              <w:t>0.09%</w:t>
            </w:r>
          </w:p>
        </w:tc>
        <w:tc>
          <w:tcPr>
            <w:tcW w:w="1285" w:type="dxa"/>
            <w:vAlign w:val="center"/>
          </w:tcPr>
          <w:p w:rsidR="00ED0262" w:rsidRDefault="003E042F">
            <w:pPr>
              <w:jc w:val="center"/>
            </w:pPr>
            <w:r>
              <w:rPr>
                <w:color w:val="000000"/>
                <w:sz w:val="24"/>
              </w:rPr>
              <w:t>1.66%</w:t>
            </w:r>
          </w:p>
        </w:tc>
        <w:tc>
          <w:tcPr>
            <w:tcW w:w="1285" w:type="dxa"/>
            <w:vAlign w:val="center"/>
          </w:tcPr>
          <w:p w:rsidR="00ED0262" w:rsidRDefault="003E042F">
            <w:pPr>
              <w:jc w:val="center"/>
            </w:pPr>
            <w:r>
              <w:rPr>
                <w:color w:val="000000"/>
                <w:sz w:val="24"/>
              </w:rPr>
              <w:t>0.12%</w:t>
            </w:r>
          </w:p>
        </w:tc>
      </w:tr>
      <w:tr w:rsidR="00ED0262">
        <w:tc>
          <w:tcPr>
            <w:tcW w:w="1286" w:type="dxa"/>
            <w:vAlign w:val="center"/>
          </w:tcPr>
          <w:p w:rsidR="00ED0262" w:rsidRDefault="003E042F">
            <w:pPr>
              <w:jc w:val="left"/>
            </w:pPr>
            <w:r>
              <w:rPr>
                <w:color w:val="000000"/>
                <w:sz w:val="24"/>
              </w:rPr>
              <w:t>过去三年</w:t>
            </w:r>
          </w:p>
        </w:tc>
        <w:tc>
          <w:tcPr>
            <w:tcW w:w="1286" w:type="dxa"/>
            <w:vAlign w:val="center"/>
          </w:tcPr>
          <w:p w:rsidR="00ED0262" w:rsidRDefault="003E042F">
            <w:pPr>
              <w:jc w:val="center"/>
            </w:pPr>
            <w:r>
              <w:rPr>
                <w:color w:val="000000"/>
                <w:sz w:val="24"/>
              </w:rPr>
              <w:t>17.10%</w:t>
            </w:r>
          </w:p>
        </w:tc>
        <w:tc>
          <w:tcPr>
            <w:tcW w:w="1286" w:type="dxa"/>
            <w:vAlign w:val="center"/>
          </w:tcPr>
          <w:p w:rsidR="00ED0262" w:rsidRDefault="003E042F">
            <w:pPr>
              <w:jc w:val="center"/>
            </w:pPr>
            <w:r>
              <w:rPr>
                <w:color w:val="000000"/>
                <w:sz w:val="24"/>
              </w:rPr>
              <w:t>0.34%</w:t>
            </w:r>
          </w:p>
        </w:tc>
        <w:tc>
          <w:tcPr>
            <w:tcW w:w="1285" w:type="dxa"/>
            <w:vAlign w:val="center"/>
          </w:tcPr>
          <w:p w:rsidR="00ED0262" w:rsidRDefault="003E042F">
            <w:pPr>
              <w:jc w:val="center"/>
            </w:pPr>
            <w:r>
              <w:rPr>
                <w:color w:val="000000"/>
                <w:sz w:val="24"/>
              </w:rPr>
              <w:t>1.38%</w:t>
            </w:r>
          </w:p>
        </w:tc>
        <w:tc>
          <w:tcPr>
            <w:tcW w:w="1285" w:type="dxa"/>
            <w:vAlign w:val="center"/>
          </w:tcPr>
          <w:p w:rsidR="00ED0262" w:rsidRDefault="003E042F">
            <w:pPr>
              <w:jc w:val="center"/>
            </w:pPr>
            <w:r>
              <w:rPr>
                <w:color w:val="000000"/>
                <w:sz w:val="24"/>
              </w:rPr>
              <w:t>0.19%</w:t>
            </w:r>
          </w:p>
        </w:tc>
        <w:tc>
          <w:tcPr>
            <w:tcW w:w="1285" w:type="dxa"/>
            <w:vAlign w:val="center"/>
          </w:tcPr>
          <w:p w:rsidR="00ED0262" w:rsidRDefault="003E042F">
            <w:pPr>
              <w:jc w:val="center"/>
            </w:pPr>
            <w:r>
              <w:rPr>
                <w:color w:val="000000"/>
                <w:sz w:val="24"/>
              </w:rPr>
              <w:t>15.72%</w:t>
            </w:r>
          </w:p>
        </w:tc>
        <w:tc>
          <w:tcPr>
            <w:tcW w:w="1285" w:type="dxa"/>
            <w:vAlign w:val="center"/>
          </w:tcPr>
          <w:p w:rsidR="00ED0262" w:rsidRDefault="003E042F">
            <w:pPr>
              <w:jc w:val="center"/>
            </w:pPr>
            <w:r>
              <w:rPr>
                <w:color w:val="000000"/>
                <w:sz w:val="24"/>
              </w:rPr>
              <w:t>0.15%</w:t>
            </w:r>
          </w:p>
        </w:tc>
      </w:tr>
      <w:tr w:rsidR="00ED0262">
        <w:tc>
          <w:tcPr>
            <w:tcW w:w="1286" w:type="dxa"/>
            <w:vAlign w:val="center"/>
          </w:tcPr>
          <w:p w:rsidR="00ED0262" w:rsidRDefault="003E042F">
            <w:pPr>
              <w:jc w:val="left"/>
            </w:pPr>
            <w:r>
              <w:rPr>
                <w:color w:val="000000"/>
                <w:sz w:val="24"/>
              </w:rPr>
              <w:t>自基金合同生效起至今</w:t>
            </w:r>
          </w:p>
        </w:tc>
        <w:tc>
          <w:tcPr>
            <w:tcW w:w="1286" w:type="dxa"/>
            <w:vAlign w:val="center"/>
          </w:tcPr>
          <w:p w:rsidR="00ED0262" w:rsidRDefault="003E042F">
            <w:pPr>
              <w:jc w:val="center"/>
            </w:pPr>
            <w:r>
              <w:rPr>
                <w:color w:val="000000"/>
                <w:sz w:val="24"/>
              </w:rPr>
              <w:t>39.00%</w:t>
            </w:r>
          </w:p>
        </w:tc>
        <w:tc>
          <w:tcPr>
            <w:tcW w:w="1286" w:type="dxa"/>
            <w:vAlign w:val="center"/>
          </w:tcPr>
          <w:p w:rsidR="00ED0262" w:rsidRDefault="003E042F">
            <w:pPr>
              <w:jc w:val="center"/>
            </w:pPr>
            <w:r>
              <w:rPr>
                <w:color w:val="000000"/>
                <w:sz w:val="24"/>
              </w:rPr>
              <w:t>0.32%</w:t>
            </w:r>
          </w:p>
        </w:tc>
        <w:tc>
          <w:tcPr>
            <w:tcW w:w="1285" w:type="dxa"/>
            <w:vAlign w:val="center"/>
          </w:tcPr>
          <w:p w:rsidR="00ED0262" w:rsidRDefault="003E042F">
            <w:pPr>
              <w:jc w:val="center"/>
            </w:pPr>
            <w:r>
              <w:rPr>
                <w:color w:val="000000"/>
                <w:sz w:val="24"/>
              </w:rPr>
              <w:t>8.26%</w:t>
            </w:r>
          </w:p>
        </w:tc>
        <w:tc>
          <w:tcPr>
            <w:tcW w:w="1285" w:type="dxa"/>
            <w:vAlign w:val="center"/>
          </w:tcPr>
          <w:p w:rsidR="00ED0262" w:rsidRDefault="003E042F">
            <w:pPr>
              <w:jc w:val="center"/>
            </w:pPr>
            <w:r>
              <w:rPr>
                <w:color w:val="000000"/>
                <w:sz w:val="24"/>
              </w:rPr>
              <w:t>0.18%</w:t>
            </w:r>
          </w:p>
        </w:tc>
        <w:tc>
          <w:tcPr>
            <w:tcW w:w="1285" w:type="dxa"/>
            <w:vAlign w:val="center"/>
          </w:tcPr>
          <w:p w:rsidR="00ED0262" w:rsidRDefault="003E042F">
            <w:pPr>
              <w:jc w:val="center"/>
            </w:pPr>
            <w:r>
              <w:rPr>
                <w:color w:val="000000"/>
                <w:sz w:val="24"/>
              </w:rPr>
              <w:t>30.74%</w:t>
            </w:r>
          </w:p>
        </w:tc>
        <w:tc>
          <w:tcPr>
            <w:tcW w:w="1285" w:type="dxa"/>
            <w:vAlign w:val="center"/>
          </w:tcPr>
          <w:p w:rsidR="00ED0262" w:rsidRDefault="003E042F">
            <w:pPr>
              <w:jc w:val="center"/>
            </w:pPr>
            <w:r>
              <w:rPr>
                <w:color w:val="000000"/>
                <w:sz w:val="24"/>
              </w:rPr>
              <w:t>0.14%</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90%×</w:t>
      </w:r>
      <w:r w:rsidRPr="00400137">
        <w:rPr>
          <w:kern w:val="0"/>
          <w:sz w:val="24"/>
        </w:rPr>
        <w:t>中</w:t>
      </w:r>
      <w:proofErr w:type="gramStart"/>
      <w:r w:rsidRPr="00400137">
        <w:rPr>
          <w:kern w:val="0"/>
          <w:sz w:val="24"/>
        </w:rPr>
        <w:t>债综合全价指数</w:t>
      </w:r>
      <w:proofErr w:type="gramEnd"/>
      <w:r w:rsidRPr="00400137">
        <w:rPr>
          <w:kern w:val="0"/>
          <w:sz w:val="24"/>
        </w:rPr>
        <w:t>收益率</w:t>
      </w:r>
      <w:r w:rsidRPr="00400137">
        <w:rPr>
          <w:kern w:val="0"/>
          <w:sz w:val="24"/>
        </w:rPr>
        <w:t>+10%×</w:t>
      </w:r>
      <w:r w:rsidRPr="00400137">
        <w:rPr>
          <w:kern w:val="0"/>
          <w:sz w:val="24"/>
        </w:rPr>
        <w:t>沪深</w:t>
      </w:r>
      <w:r w:rsidRPr="00400137">
        <w:rPr>
          <w:kern w:val="0"/>
          <w:sz w:val="24"/>
        </w:rPr>
        <w:t>300</w:t>
      </w:r>
      <w:r w:rsidRPr="00400137">
        <w:rPr>
          <w:kern w:val="0"/>
          <w:sz w:val="24"/>
        </w:rPr>
        <w:t>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交银定期支付月月丰债券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ED0262">
        <w:tc>
          <w:tcPr>
            <w:tcW w:w="1286" w:type="dxa"/>
            <w:vAlign w:val="center"/>
          </w:tcPr>
          <w:p w:rsidR="00ED0262" w:rsidRDefault="003E042F">
            <w:pPr>
              <w:jc w:val="left"/>
            </w:pPr>
            <w:r>
              <w:rPr>
                <w:color w:val="000000"/>
                <w:sz w:val="24"/>
              </w:rPr>
              <w:t>过去三个月</w:t>
            </w:r>
          </w:p>
        </w:tc>
        <w:tc>
          <w:tcPr>
            <w:tcW w:w="1286" w:type="dxa"/>
            <w:vAlign w:val="center"/>
          </w:tcPr>
          <w:p w:rsidR="00ED0262" w:rsidRDefault="003E042F">
            <w:pPr>
              <w:jc w:val="center"/>
            </w:pPr>
            <w:r>
              <w:rPr>
                <w:color w:val="000000"/>
                <w:sz w:val="24"/>
              </w:rPr>
              <w:t>-0.29%</w:t>
            </w:r>
          </w:p>
        </w:tc>
        <w:tc>
          <w:tcPr>
            <w:tcW w:w="1286" w:type="dxa"/>
            <w:vAlign w:val="center"/>
          </w:tcPr>
          <w:p w:rsidR="00ED0262" w:rsidRDefault="003E042F">
            <w:pPr>
              <w:jc w:val="center"/>
            </w:pPr>
            <w:r>
              <w:rPr>
                <w:color w:val="000000"/>
                <w:sz w:val="24"/>
              </w:rPr>
              <w:t>0.24%</w:t>
            </w:r>
          </w:p>
        </w:tc>
        <w:tc>
          <w:tcPr>
            <w:tcW w:w="1285" w:type="dxa"/>
            <w:vAlign w:val="center"/>
          </w:tcPr>
          <w:p w:rsidR="00ED0262" w:rsidRDefault="003E042F">
            <w:pPr>
              <w:jc w:val="center"/>
            </w:pPr>
            <w:r>
              <w:rPr>
                <w:color w:val="000000"/>
                <w:sz w:val="24"/>
              </w:rPr>
              <w:t>-0.53%</w:t>
            </w:r>
          </w:p>
        </w:tc>
        <w:tc>
          <w:tcPr>
            <w:tcW w:w="1285" w:type="dxa"/>
            <w:vAlign w:val="center"/>
          </w:tcPr>
          <w:p w:rsidR="00ED0262" w:rsidRDefault="003E042F">
            <w:pPr>
              <w:jc w:val="center"/>
            </w:pPr>
            <w:r>
              <w:rPr>
                <w:color w:val="000000"/>
                <w:sz w:val="24"/>
              </w:rPr>
              <w:t>0.09%</w:t>
            </w:r>
          </w:p>
        </w:tc>
        <w:tc>
          <w:tcPr>
            <w:tcW w:w="1285" w:type="dxa"/>
            <w:vAlign w:val="center"/>
          </w:tcPr>
          <w:p w:rsidR="00ED0262" w:rsidRDefault="003E042F">
            <w:pPr>
              <w:jc w:val="center"/>
            </w:pPr>
            <w:r>
              <w:rPr>
                <w:color w:val="000000"/>
                <w:sz w:val="24"/>
              </w:rPr>
              <w:t>0.24%</w:t>
            </w:r>
          </w:p>
        </w:tc>
        <w:tc>
          <w:tcPr>
            <w:tcW w:w="1285" w:type="dxa"/>
            <w:vAlign w:val="center"/>
          </w:tcPr>
          <w:p w:rsidR="00ED0262" w:rsidRDefault="003E042F">
            <w:pPr>
              <w:jc w:val="center"/>
            </w:pPr>
            <w:r>
              <w:rPr>
                <w:color w:val="000000"/>
                <w:sz w:val="24"/>
              </w:rPr>
              <w:t>0.15%</w:t>
            </w:r>
          </w:p>
        </w:tc>
      </w:tr>
      <w:tr w:rsidR="00ED0262">
        <w:tc>
          <w:tcPr>
            <w:tcW w:w="1286" w:type="dxa"/>
            <w:vAlign w:val="center"/>
          </w:tcPr>
          <w:p w:rsidR="00ED0262" w:rsidRDefault="003E042F">
            <w:pPr>
              <w:jc w:val="left"/>
            </w:pPr>
            <w:r>
              <w:rPr>
                <w:color w:val="000000"/>
                <w:sz w:val="24"/>
              </w:rPr>
              <w:t>过去六个月</w:t>
            </w:r>
          </w:p>
        </w:tc>
        <w:tc>
          <w:tcPr>
            <w:tcW w:w="1286" w:type="dxa"/>
            <w:vAlign w:val="center"/>
          </w:tcPr>
          <w:p w:rsidR="00ED0262" w:rsidRDefault="003E042F">
            <w:pPr>
              <w:jc w:val="center"/>
            </w:pPr>
            <w:r>
              <w:rPr>
                <w:color w:val="000000"/>
                <w:sz w:val="24"/>
              </w:rPr>
              <w:t>0.07%</w:t>
            </w:r>
          </w:p>
        </w:tc>
        <w:tc>
          <w:tcPr>
            <w:tcW w:w="1286" w:type="dxa"/>
            <w:vAlign w:val="center"/>
          </w:tcPr>
          <w:p w:rsidR="00ED0262" w:rsidRDefault="003E042F">
            <w:pPr>
              <w:jc w:val="center"/>
            </w:pPr>
            <w:r>
              <w:rPr>
                <w:color w:val="000000"/>
                <w:sz w:val="24"/>
              </w:rPr>
              <w:t>0.28%</w:t>
            </w:r>
          </w:p>
        </w:tc>
        <w:tc>
          <w:tcPr>
            <w:tcW w:w="1285" w:type="dxa"/>
            <w:vAlign w:val="center"/>
          </w:tcPr>
          <w:p w:rsidR="00ED0262" w:rsidRDefault="003E042F">
            <w:pPr>
              <w:jc w:val="center"/>
            </w:pPr>
            <w:r>
              <w:rPr>
                <w:color w:val="000000"/>
                <w:sz w:val="24"/>
              </w:rPr>
              <w:t>-0.20%</w:t>
            </w:r>
          </w:p>
        </w:tc>
        <w:tc>
          <w:tcPr>
            <w:tcW w:w="1285" w:type="dxa"/>
            <w:vAlign w:val="center"/>
          </w:tcPr>
          <w:p w:rsidR="00ED0262" w:rsidRDefault="003E042F">
            <w:pPr>
              <w:jc w:val="center"/>
            </w:pPr>
            <w:r>
              <w:rPr>
                <w:color w:val="000000"/>
                <w:sz w:val="24"/>
              </w:rPr>
              <w:t>0.08%</w:t>
            </w:r>
          </w:p>
        </w:tc>
        <w:tc>
          <w:tcPr>
            <w:tcW w:w="1285" w:type="dxa"/>
            <w:vAlign w:val="center"/>
          </w:tcPr>
          <w:p w:rsidR="00ED0262" w:rsidRDefault="003E042F">
            <w:pPr>
              <w:jc w:val="center"/>
            </w:pPr>
            <w:r>
              <w:rPr>
                <w:color w:val="000000"/>
                <w:sz w:val="24"/>
              </w:rPr>
              <w:t>0.27%</w:t>
            </w:r>
          </w:p>
        </w:tc>
        <w:tc>
          <w:tcPr>
            <w:tcW w:w="1285" w:type="dxa"/>
            <w:vAlign w:val="center"/>
          </w:tcPr>
          <w:p w:rsidR="00ED0262" w:rsidRDefault="003E042F">
            <w:pPr>
              <w:jc w:val="center"/>
            </w:pPr>
            <w:r>
              <w:rPr>
                <w:color w:val="000000"/>
                <w:sz w:val="24"/>
              </w:rPr>
              <w:t>0.20%</w:t>
            </w:r>
          </w:p>
        </w:tc>
      </w:tr>
      <w:tr w:rsidR="00ED0262">
        <w:tc>
          <w:tcPr>
            <w:tcW w:w="1286" w:type="dxa"/>
            <w:vAlign w:val="center"/>
          </w:tcPr>
          <w:p w:rsidR="00ED0262" w:rsidRDefault="003E042F">
            <w:pPr>
              <w:jc w:val="left"/>
            </w:pPr>
            <w:r>
              <w:rPr>
                <w:color w:val="000000"/>
                <w:sz w:val="24"/>
              </w:rPr>
              <w:t>过去一年</w:t>
            </w:r>
          </w:p>
        </w:tc>
        <w:tc>
          <w:tcPr>
            <w:tcW w:w="1286" w:type="dxa"/>
            <w:vAlign w:val="center"/>
          </w:tcPr>
          <w:p w:rsidR="00ED0262" w:rsidRDefault="003E042F">
            <w:pPr>
              <w:jc w:val="center"/>
            </w:pPr>
            <w:r>
              <w:rPr>
                <w:color w:val="000000"/>
                <w:sz w:val="24"/>
              </w:rPr>
              <w:t>0.15%</w:t>
            </w:r>
          </w:p>
        </w:tc>
        <w:tc>
          <w:tcPr>
            <w:tcW w:w="1286" w:type="dxa"/>
            <w:vAlign w:val="center"/>
          </w:tcPr>
          <w:p w:rsidR="00ED0262" w:rsidRDefault="003E042F">
            <w:pPr>
              <w:jc w:val="center"/>
            </w:pPr>
            <w:r>
              <w:rPr>
                <w:color w:val="000000"/>
                <w:sz w:val="24"/>
              </w:rPr>
              <w:t>0.22%</w:t>
            </w:r>
          </w:p>
        </w:tc>
        <w:tc>
          <w:tcPr>
            <w:tcW w:w="1285" w:type="dxa"/>
            <w:vAlign w:val="center"/>
          </w:tcPr>
          <w:p w:rsidR="00ED0262" w:rsidRDefault="003E042F">
            <w:pPr>
              <w:jc w:val="center"/>
            </w:pPr>
            <w:r>
              <w:rPr>
                <w:color w:val="000000"/>
                <w:sz w:val="24"/>
              </w:rPr>
              <w:t>-1.08%</w:t>
            </w:r>
          </w:p>
        </w:tc>
        <w:tc>
          <w:tcPr>
            <w:tcW w:w="1285" w:type="dxa"/>
            <w:vAlign w:val="center"/>
          </w:tcPr>
          <w:p w:rsidR="00ED0262" w:rsidRDefault="003E042F">
            <w:pPr>
              <w:jc w:val="center"/>
            </w:pPr>
            <w:r>
              <w:rPr>
                <w:color w:val="000000"/>
                <w:sz w:val="24"/>
              </w:rPr>
              <w:t>0.09%</w:t>
            </w:r>
          </w:p>
        </w:tc>
        <w:tc>
          <w:tcPr>
            <w:tcW w:w="1285" w:type="dxa"/>
            <w:vAlign w:val="center"/>
          </w:tcPr>
          <w:p w:rsidR="00ED0262" w:rsidRDefault="003E042F">
            <w:pPr>
              <w:jc w:val="center"/>
            </w:pPr>
            <w:r>
              <w:rPr>
                <w:color w:val="000000"/>
                <w:sz w:val="24"/>
              </w:rPr>
              <w:t>1.23%</w:t>
            </w:r>
          </w:p>
        </w:tc>
        <w:tc>
          <w:tcPr>
            <w:tcW w:w="1285" w:type="dxa"/>
            <w:vAlign w:val="center"/>
          </w:tcPr>
          <w:p w:rsidR="00ED0262" w:rsidRDefault="003E042F">
            <w:pPr>
              <w:jc w:val="center"/>
            </w:pPr>
            <w:r>
              <w:rPr>
                <w:color w:val="000000"/>
                <w:sz w:val="24"/>
              </w:rPr>
              <w:t>0.13%</w:t>
            </w:r>
          </w:p>
        </w:tc>
      </w:tr>
      <w:tr w:rsidR="00ED0262">
        <w:tc>
          <w:tcPr>
            <w:tcW w:w="1286" w:type="dxa"/>
            <w:vAlign w:val="center"/>
          </w:tcPr>
          <w:p w:rsidR="00ED0262" w:rsidRDefault="003E042F">
            <w:pPr>
              <w:jc w:val="left"/>
            </w:pPr>
            <w:r>
              <w:rPr>
                <w:color w:val="000000"/>
                <w:sz w:val="24"/>
              </w:rPr>
              <w:lastRenderedPageBreak/>
              <w:t>过去三年</w:t>
            </w:r>
          </w:p>
        </w:tc>
        <w:tc>
          <w:tcPr>
            <w:tcW w:w="1286" w:type="dxa"/>
            <w:vAlign w:val="center"/>
          </w:tcPr>
          <w:p w:rsidR="00ED0262" w:rsidRDefault="003E042F">
            <w:pPr>
              <w:jc w:val="center"/>
            </w:pPr>
            <w:r>
              <w:rPr>
                <w:color w:val="000000"/>
                <w:sz w:val="24"/>
              </w:rPr>
              <w:t>15.69%</w:t>
            </w:r>
          </w:p>
        </w:tc>
        <w:tc>
          <w:tcPr>
            <w:tcW w:w="1286" w:type="dxa"/>
            <w:vAlign w:val="center"/>
          </w:tcPr>
          <w:p w:rsidR="00ED0262" w:rsidRDefault="003E042F">
            <w:pPr>
              <w:jc w:val="center"/>
            </w:pPr>
            <w:r>
              <w:rPr>
                <w:color w:val="000000"/>
                <w:sz w:val="24"/>
              </w:rPr>
              <w:t>0.34%</w:t>
            </w:r>
          </w:p>
        </w:tc>
        <w:tc>
          <w:tcPr>
            <w:tcW w:w="1285" w:type="dxa"/>
            <w:vAlign w:val="center"/>
          </w:tcPr>
          <w:p w:rsidR="00ED0262" w:rsidRDefault="003E042F">
            <w:pPr>
              <w:jc w:val="center"/>
            </w:pPr>
            <w:r>
              <w:rPr>
                <w:color w:val="000000"/>
                <w:sz w:val="24"/>
              </w:rPr>
              <w:t>1.38%</w:t>
            </w:r>
          </w:p>
        </w:tc>
        <w:tc>
          <w:tcPr>
            <w:tcW w:w="1285" w:type="dxa"/>
            <w:vAlign w:val="center"/>
          </w:tcPr>
          <w:p w:rsidR="00ED0262" w:rsidRDefault="003E042F">
            <w:pPr>
              <w:jc w:val="center"/>
            </w:pPr>
            <w:r>
              <w:rPr>
                <w:color w:val="000000"/>
                <w:sz w:val="24"/>
              </w:rPr>
              <w:t>0.19%</w:t>
            </w:r>
          </w:p>
        </w:tc>
        <w:tc>
          <w:tcPr>
            <w:tcW w:w="1285" w:type="dxa"/>
            <w:vAlign w:val="center"/>
          </w:tcPr>
          <w:p w:rsidR="00ED0262" w:rsidRDefault="003E042F">
            <w:pPr>
              <w:jc w:val="center"/>
            </w:pPr>
            <w:r>
              <w:rPr>
                <w:color w:val="000000"/>
                <w:sz w:val="24"/>
              </w:rPr>
              <w:t>14.31%</w:t>
            </w:r>
          </w:p>
        </w:tc>
        <w:tc>
          <w:tcPr>
            <w:tcW w:w="1285" w:type="dxa"/>
            <w:vAlign w:val="center"/>
          </w:tcPr>
          <w:p w:rsidR="00ED0262" w:rsidRDefault="003E042F">
            <w:pPr>
              <w:jc w:val="center"/>
            </w:pPr>
            <w:r>
              <w:rPr>
                <w:color w:val="000000"/>
                <w:sz w:val="24"/>
              </w:rPr>
              <w:t>0.15%</w:t>
            </w:r>
          </w:p>
        </w:tc>
      </w:tr>
      <w:tr w:rsidR="00ED0262">
        <w:tc>
          <w:tcPr>
            <w:tcW w:w="1286" w:type="dxa"/>
            <w:vAlign w:val="center"/>
          </w:tcPr>
          <w:p w:rsidR="00ED0262" w:rsidRDefault="003E042F">
            <w:pPr>
              <w:jc w:val="left"/>
            </w:pPr>
            <w:r>
              <w:rPr>
                <w:color w:val="000000"/>
                <w:sz w:val="24"/>
              </w:rPr>
              <w:t>自基金合同生效起至今</w:t>
            </w:r>
          </w:p>
        </w:tc>
        <w:tc>
          <w:tcPr>
            <w:tcW w:w="1286" w:type="dxa"/>
            <w:vAlign w:val="center"/>
          </w:tcPr>
          <w:p w:rsidR="00ED0262" w:rsidRDefault="003E042F">
            <w:pPr>
              <w:jc w:val="center"/>
            </w:pPr>
            <w:r>
              <w:rPr>
                <w:color w:val="000000"/>
                <w:sz w:val="24"/>
              </w:rPr>
              <w:t>36.40%</w:t>
            </w:r>
          </w:p>
        </w:tc>
        <w:tc>
          <w:tcPr>
            <w:tcW w:w="1286" w:type="dxa"/>
            <w:vAlign w:val="center"/>
          </w:tcPr>
          <w:p w:rsidR="00ED0262" w:rsidRDefault="003E042F">
            <w:pPr>
              <w:jc w:val="center"/>
            </w:pPr>
            <w:r>
              <w:rPr>
                <w:color w:val="000000"/>
                <w:sz w:val="24"/>
              </w:rPr>
              <w:t>0.32%</w:t>
            </w:r>
          </w:p>
        </w:tc>
        <w:tc>
          <w:tcPr>
            <w:tcW w:w="1285" w:type="dxa"/>
            <w:vAlign w:val="center"/>
          </w:tcPr>
          <w:p w:rsidR="00ED0262" w:rsidRDefault="003E042F">
            <w:pPr>
              <w:jc w:val="center"/>
            </w:pPr>
            <w:r>
              <w:rPr>
                <w:color w:val="000000"/>
                <w:sz w:val="24"/>
              </w:rPr>
              <w:t>8.26%</w:t>
            </w:r>
          </w:p>
        </w:tc>
        <w:tc>
          <w:tcPr>
            <w:tcW w:w="1285" w:type="dxa"/>
            <w:vAlign w:val="center"/>
          </w:tcPr>
          <w:p w:rsidR="00ED0262" w:rsidRDefault="003E042F">
            <w:pPr>
              <w:jc w:val="center"/>
            </w:pPr>
            <w:r>
              <w:rPr>
                <w:color w:val="000000"/>
                <w:sz w:val="24"/>
              </w:rPr>
              <w:t>0.18%</w:t>
            </w:r>
          </w:p>
        </w:tc>
        <w:tc>
          <w:tcPr>
            <w:tcW w:w="1285" w:type="dxa"/>
            <w:vAlign w:val="center"/>
          </w:tcPr>
          <w:p w:rsidR="00ED0262" w:rsidRDefault="003E042F">
            <w:pPr>
              <w:jc w:val="center"/>
            </w:pPr>
            <w:r>
              <w:rPr>
                <w:color w:val="000000"/>
                <w:sz w:val="24"/>
              </w:rPr>
              <w:t>28.14%</w:t>
            </w:r>
          </w:p>
        </w:tc>
        <w:tc>
          <w:tcPr>
            <w:tcW w:w="1285" w:type="dxa"/>
            <w:vAlign w:val="center"/>
          </w:tcPr>
          <w:p w:rsidR="00ED0262" w:rsidRDefault="003E042F">
            <w:pPr>
              <w:jc w:val="center"/>
            </w:pPr>
            <w:r>
              <w:rPr>
                <w:color w:val="000000"/>
                <w:sz w:val="24"/>
              </w:rPr>
              <w:t>0.14%</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90%×</w:t>
      </w:r>
      <w:r w:rsidRPr="00400137">
        <w:rPr>
          <w:kern w:val="0"/>
          <w:sz w:val="24"/>
        </w:rPr>
        <w:t>中</w:t>
      </w:r>
      <w:proofErr w:type="gramStart"/>
      <w:r w:rsidRPr="00400137">
        <w:rPr>
          <w:kern w:val="0"/>
          <w:sz w:val="24"/>
        </w:rPr>
        <w:t>债综合全价指数</w:t>
      </w:r>
      <w:proofErr w:type="gramEnd"/>
      <w:r w:rsidRPr="00400137">
        <w:rPr>
          <w:kern w:val="0"/>
          <w:sz w:val="24"/>
        </w:rPr>
        <w:t>收益率</w:t>
      </w:r>
      <w:r w:rsidRPr="00400137">
        <w:rPr>
          <w:kern w:val="0"/>
          <w:sz w:val="24"/>
        </w:rPr>
        <w:t>+10%×</w:t>
      </w:r>
      <w:r w:rsidRPr="00400137">
        <w:rPr>
          <w:kern w:val="0"/>
          <w:sz w:val="24"/>
        </w:rPr>
        <w:t>沪深</w:t>
      </w:r>
      <w:r w:rsidRPr="00400137">
        <w:rPr>
          <w:kern w:val="0"/>
          <w:sz w:val="24"/>
        </w:rPr>
        <w:t>300</w:t>
      </w:r>
      <w:r w:rsidRPr="00400137">
        <w:rPr>
          <w:kern w:val="0"/>
          <w:sz w:val="24"/>
        </w:rPr>
        <w:t>指数收益率，每日进行再平衡过程。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交银定期支付月月丰债券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交银定期支付月月丰债券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交银定期支付月月丰债券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2013</w:t>
      </w:r>
      <w:r w:rsidRPr="00400137">
        <w:rPr>
          <w:kern w:val="0"/>
          <w:sz w:val="24"/>
        </w:rPr>
        <w:t>年</w:t>
      </w:r>
      <w:r w:rsidRPr="00400137">
        <w:rPr>
          <w:kern w:val="0"/>
          <w:sz w:val="24"/>
        </w:rPr>
        <w:t>8</w:t>
      </w:r>
      <w:r w:rsidRPr="00400137">
        <w:rPr>
          <w:kern w:val="0"/>
          <w:sz w:val="24"/>
        </w:rPr>
        <w:t>月</w:t>
      </w:r>
      <w:r w:rsidRPr="00400137">
        <w:rPr>
          <w:kern w:val="0"/>
          <w:sz w:val="24"/>
        </w:rPr>
        <w:t>13</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交银定期支付月月丰债券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2013</w:t>
      </w:r>
      <w:r w:rsidRPr="00400137">
        <w:rPr>
          <w:kern w:val="0"/>
          <w:sz w:val="24"/>
        </w:rPr>
        <w:t>年</w:t>
      </w:r>
      <w:r w:rsidRPr="00400137">
        <w:rPr>
          <w:kern w:val="0"/>
          <w:sz w:val="24"/>
        </w:rPr>
        <w:t>8</w:t>
      </w:r>
      <w:r w:rsidRPr="00400137">
        <w:rPr>
          <w:kern w:val="0"/>
          <w:sz w:val="24"/>
        </w:rPr>
        <w:t>月</w:t>
      </w:r>
      <w:r w:rsidRPr="00400137">
        <w:rPr>
          <w:kern w:val="0"/>
          <w:sz w:val="24"/>
        </w:rPr>
        <w:t>13</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2741A6" w:rsidRDefault="000B2C76" w:rsidP="002741A6">
      <w:pPr>
        <w:pStyle w:val="20"/>
        <w:spacing w:before="29" w:after="0" w:line="288" w:lineRule="auto"/>
        <w:rPr>
          <w:rFonts w:ascii="Times New Roman" w:hAnsi="Times New Roman"/>
          <w:kern w:val="0"/>
          <w:szCs w:val="24"/>
        </w:rPr>
      </w:pPr>
      <w:bookmarkStart w:id="36" w:name="_Toc249760033"/>
      <w:bookmarkStart w:id="37" w:name="_Toc361324853"/>
      <w:bookmarkStart w:id="38" w:name="_Toc509839163"/>
      <w:r w:rsidRPr="002741A6">
        <w:rPr>
          <w:rFonts w:ascii="Times New Roman" w:hAnsi="Times New Roman"/>
          <w:kern w:val="0"/>
          <w:szCs w:val="24"/>
        </w:rPr>
        <w:t>3.3</w:t>
      </w:r>
      <w:r w:rsidRPr="002741A6">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交银定期支付月月丰债券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ED0262">
        <w:trPr>
          <w:jc w:val="center"/>
        </w:trPr>
        <w:tc>
          <w:tcPr>
            <w:tcW w:w="1157" w:type="dxa"/>
            <w:vAlign w:val="center"/>
          </w:tcPr>
          <w:p w:rsidR="00ED0262" w:rsidRDefault="003E042F">
            <w:pPr>
              <w:jc w:val="center"/>
            </w:pPr>
            <w:r>
              <w:rPr>
                <w:color w:val="000000"/>
                <w:sz w:val="24"/>
              </w:rPr>
              <w:t>2017</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ED0262">
        <w:trPr>
          <w:jc w:val="center"/>
        </w:trPr>
        <w:tc>
          <w:tcPr>
            <w:tcW w:w="1157" w:type="dxa"/>
            <w:vAlign w:val="center"/>
          </w:tcPr>
          <w:p w:rsidR="00ED0262" w:rsidRDefault="003E042F">
            <w:pPr>
              <w:jc w:val="center"/>
            </w:pPr>
            <w:r>
              <w:rPr>
                <w:color w:val="000000"/>
                <w:sz w:val="24"/>
              </w:rPr>
              <w:t>2016</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ED0262">
        <w:trPr>
          <w:jc w:val="center"/>
        </w:trPr>
        <w:tc>
          <w:tcPr>
            <w:tcW w:w="1157" w:type="dxa"/>
            <w:vAlign w:val="center"/>
          </w:tcPr>
          <w:p w:rsidR="00ED0262" w:rsidRDefault="003E042F">
            <w:pPr>
              <w:jc w:val="center"/>
            </w:pPr>
            <w:r>
              <w:rPr>
                <w:color w:val="000000"/>
                <w:sz w:val="24"/>
              </w:rPr>
              <w:t>2015</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交银定期支付月月丰债券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ED0262">
        <w:trPr>
          <w:jc w:val="center"/>
        </w:trPr>
        <w:tc>
          <w:tcPr>
            <w:tcW w:w="1157" w:type="dxa"/>
            <w:vAlign w:val="center"/>
          </w:tcPr>
          <w:p w:rsidR="00ED0262" w:rsidRDefault="003E042F">
            <w:pPr>
              <w:jc w:val="center"/>
            </w:pPr>
            <w:r>
              <w:rPr>
                <w:color w:val="000000"/>
                <w:sz w:val="24"/>
              </w:rPr>
              <w:lastRenderedPageBreak/>
              <w:t>2017</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ED0262">
        <w:trPr>
          <w:jc w:val="center"/>
        </w:trPr>
        <w:tc>
          <w:tcPr>
            <w:tcW w:w="1157" w:type="dxa"/>
            <w:vAlign w:val="center"/>
          </w:tcPr>
          <w:p w:rsidR="00ED0262" w:rsidRDefault="003E042F">
            <w:pPr>
              <w:jc w:val="center"/>
            </w:pPr>
            <w:r>
              <w:rPr>
                <w:color w:val="000000"/>
                <w:sz w:val="24"/>
              </w:rPr>
              <w:t>2016</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ED0262">
        <w:trPr>
          <w:jc w:val="center"/>
        </w:trPr>
        <w:tc>
          <w:tcPr>
            <w:tcW w:w="1157" w:type="dxa"/>
            <w:vAlign w:val="center"/>
          </w:tcPr>
          <w:p w:rsidR="00ED0262" w:rsidRDefault="003E042F">
            <w:pPr>
              <w:jc w:val="center"/>
            </w:pPr>
            <w:r>
              <w:rPr>
                <w:color w:val="000000"/>
                <w:sz w:val="24"/>
              </w:rPr>
              <w:t>2015</w:t>
            </w:r>
            <w:r>
              <w:rPr>
                <w:color w:val="000000"/>
                <w:sz w:val="24"/>
              </w:rPr>
              <w:t>年</w:t>
            </w:r>
          </w:p>
        </w:tc>
        <w:tc>
          <w:tcPr>
            <w:tcW w:w="1378" w:type="dxa"/>
            <w:vAlign w:val="center"/>
          </w:tcPr>
          <w:p w:rsidR="00ED0262" w:rsidRDefault="003E042F">
            <w:pPr>
              <w:jc w:val="right"/>
            </w:pPr>
            <w:r>
              <w:rPr>
                <w:color w:val="000000"/>
                <w:sz w:val="24"/>
              </w:rPr>
              <w:t>-</w:t>
            </w:r>
          </w:p>
        </w:tc>
        <w:tc>
          <w:tcPr>
            <w:tcW w:w="1839" w:type="dxa"/>
            <w:vAlign w:val="center"/>
          </w:tcPr>
          <w:p w:rsidR="00ED0262" w:rsidRDefault="003E042F">
            <w:pPr>
              <w:jc w:val="right"/>
            </w:pPr>
            <w:r>
              <w:rPr>
                <w:color w:val="000000"/>
                <w:sz w:val="24"/>
              </w:rPr>
              <w:t>-</w:t>
            </w:r>
          </w:p>
        </w:tc>
        <w:tc>
          <w:tcPr>
            <w:tcW w:w="1950" w:type="dxa"/>
            <w:vAlign w:val="center"/>
          </w:tcPr>
          <w:p w:rsidR="00ED0262" w:rsidRDefault="003E042F">
            <w:pPr>
              <w:jc w:val="right"/>
            </w:pPr>
            <w:r>
              <w:rPr>
                <w:color w:val="000000"/>
                <w:sz w:val="24"/>
              </w:rPr>
              <w:t>-</w:t>
            </w:r>
          </w:p>
        </w:tc>
        <w:tc>
          <w:tcPr>
            <w:tcW w:w="1894" w:type="dxa"/>
            <w:vAlign w:val="center"/>
          </w:tcPr>
          <w:p w:rsidR="00ED0262" w:rsidRDefault="003E042F">
            <w:pPr>
              <w:jc w:val="right"/>
            </w:pPr>
            <w:r>
              <w:rPr>
                <w:color w:val="000000"/>
                <w:sz w:val="24"/>
              </w:rPr>
              <w:t>-</w:t>
            </w:r>
          </w:p>
        </w:tc>
        <w:tc>
          <w:tcPr>
            <w:tcW w:w="1068" w:type="dxa"/>
            <w:vAlign w:val="center"/>
          </w:tcPr>
          <w:p w:rsidR="00ED0262" w:rsidRDefault="003E042F">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509839164"/>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42" w:name="_Toc361324855"/>
      <w:bookmarkStart w:id="43" w:name="_Toc509839165"/>
      <w:r w:rsidRPr="002741A6">
        <w:rPr>
          <w:rFonts w:ascii="Times New Roman" w:hAnsi="Times New Roman"/>
          <w:kern w:val="0"/>
          <w:szCs w:val="24"/>
        </w:rPr>
        <w:t xml:space="preserve">4.1 </w:t>
      </w:r>
      <w:r w:rsidRPr="002741A6">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ED0262" w:rsidRDefault="003E042F">
      <w:pPr>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proofErr w:type="gramStart"/>
            <w:r w:rsidRPr="001E6AA7">
              <w:rPr>
                <w:rFonts w:hint="eastAsia"/>
                <w:color w:val="000000"/>
                <w:sz w:val="24"/>
              </w:rPr>
              <w:t>任本基金</w:t>
            </w:r>
            <w:proofErr w:type="gramEnd"/>
            <w:r w:rsidRPr="001E6AA7">
              <w:rPr>
                <w:rFonts w:hint="eastAsia"/>
                <w:color w:val="000000"/>
                <w:sz w:val="24"/>
              </w:rPr>
              <w:t>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ED0262">
        <w:tc>
          <w:tcPr>
            <w:tcW w:w="1276" w:type="dxa"/>
            <w:vAlign w:val="center"/>
          </w:tcPr>
          <w:p w:rsidR="00ED0262" w:rsidRDefault="003E042F">
            <w:pPr>
              <w:jc w:val="center"/>
            </w:pPr>
            <w:r>
              <w:rPr>
                <w:color w:val="000000"/>
                <w:sz w:val="24"/>
              </w:rPr>
              <w:t>于海颖</w:t>
            </w:r>
          </w:p>
        </w:tc>
        <w:tc>
          <w:tcPr>
            <w:tcW w:w="1134" w:type="dxa"/>
            <w:vAlign w:val="center"/>
          </w:tcPr>
          <w:p w:rsidR="00ED0262" w:rsidRDefault="003E042F">
            <w:pPr>
              <w:jc w:val="center"/>
            </w:pPr>
            <w:r>
              <w:rPr>
                <w:color w:val="000000"/>
                <w:sz w:val="24"/>
              </w:rPr>
              <w:t>交银增利债券、交</w:t>
            </w:r>
            <w:proofErr w:type="gramStart"/>
            <w:r>
              <w:rPr>
                <w:color w:val="000000"/>
                <w:sz w:val="24"/>
              </w:rPr>
              <w:t>银纯债</w:t>
            </w:r>
            <w:proofErr w:type="gramEnd"/>
            <w:r>
              <w:rPr>
                <w:color w:val="000000"/>
                <w:sz w:val="24"/>
              </w:rPr>
              <w:t>债券发起、交银荣祥保本混合、交银定期支付月月丰债券、交</w:t>
            </w:r>
            <w:proofErr w:type="gramStart"/>
            <w:r>
              <w:rPr>
                <w:color w:val="000000"/>
                <w:sz w:val="24"/>
              </w:rPr>
              <w:t>银增强</w:t>
            </w:r>
            <w:proofErr w:type="gramEnd"/>
            <w:r>
              <w:rPr>
                <w:color w:val="000000"/>
                <w:sz w:val="24"/>
              </w:rPr>
              <w:t>收益债券、交银强化</w:t>
            </w:r>
            <w:r>
              <w:rPr>
                <w:color w:val="000000"/>
                <w:sz w:val="24"/>
              </w:rPr>
              <w:lastRenderedPageBreak/>
              <w:t>回报债券、交银丰盈收益债券、交银丰硕收益债券、交银荣鑫保本混合、交银增利增强债券的基金经理，公司固定收益（公募）投资总监</w:t>
            </w:r>
          </w:p>
        </w:tc>
        <w:tc>
          <w:tcPr>
            <w:tcW w:w="1418" w:type="dxa"/>
            <w:vAlign w:val="center"/>
          </w:tcPr>
          <w:p w:rsidR="00ED0262" w:rsidRDefault="003E042F">
            <w:pPr>
              <w:jc w:val="center"/>
            </w:pPr>
            <w:r>
              <w:rPr>
                <w:color w:val="000000"/>
                <w:sz w:val="24"/>
              </w:rPr>
              <w:lastRenderedPageBreak/>
              <w:t>2017-06-10</w:t>
            </w:r>
          </w:p>
        </w:tc>
        <w:tc>
          <w:tcPr>
            <w:tcW w:w="1275" w:type="dxa"/>
            <w:vAlign w:val="center"/>
          </w:tcPr>
          <w:p w:rsidR="00ED0262" w:rsidRDefault="003E042F">
            <w:pPr>
              <w:jc w:val="center"/>
            </w:pPr>
            <w:r>
              <w:rPr>
                <w:color w:val="000000"/>
                <w:sz w:val="24"/>
              </w:rPr>
              <w:t>-</w:t>
            </w:r>
          </w:p>
        </w:tc>
        <w:tc>
          <w:tcPr>
            <w:tcW w:w="993" w:type="dxa"/>
            <w:vAlign w:val="center"/>
          </w:tcPr>
          <w:p w:rsidR="00ED0262" w:rsidRDefault="003E042F">
            <w:pPr>
              <w:jc w:val="center"/>
            </w:pPr>
            <w:r>
              <w:rPr>
                <w:color w:val="000000"/>
                <w:sz w:val="24"/>
              </w:rPr>
              <w:t>11</w:t>
            </w:r>
            <w:r>
              <w:rPr>
                <w:color w:val="000000"/>
                <w:sz w:val="24"/>
              </w:rPr>
              <w:t>年</w:t>
            </w:r>
          </w:p>
        </w:tc>
        <w:tc>
          <w:tcPr>
            <w:tcW w:w="2902" w:type="dxa"/>
            <w:vAlign w:val="center"/>
          </w:tcPr>
          <w:p w:rsidR="00ED0262" w:rsidRDefault="003E042F">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w:t>
            </w:r>
            <w:proofErr w:type="gramStart"/>
            <w:r>
              <w:rPr>
                <w:color w:val="000000"/>
                <w:sz w:val="24"/>
              </w:rPr>
              <w:t>矿证券</w:t>
            </w:r>
            <w:proofErr w:type="gramEnd"/>
            <w:r>
              <w:rPr>
                <w:color w:val="000000"/>
                <w:sz w:val="24"/>
              </w:rPr>
              <w:t>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w:t>
            </w:r>
            <w:proofErr w:type="gramStart"/>
            <w:r>
              <w:rPr>
                <w:color w:val="000000"/>
                <w:sz w:val="24"/>
              </w:rPr>
              <w:t>信货</w:t>
            </w:r>
            <w:proofErr w:type="gramEnd"/>
            <w:r>
              <w:rPr>
                <w:color w:val="000000"/>
                <w:sz w:val="24"/>
              </w:rPr>
              <w:t>币市场</w:t>
            </w:r>
            <w:proofErr w:type="gramStart"/>
            <w:r>
              <w:rPr>
                <w:color w:val="000000"/>
                <w:sz w:val="24"/>
              </w:rPr>
              <w:t>基金基金</w:t>
            </w:r>
            <w:proofErr w:type="gramEnd"/>
            <w:r>
              <w:rPr>
                <w:color w:val="000000"/>
                <w:sz w:val="24"/>
              </w:rPr>
              <w:t>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lastRenderedPageBreak/>
              <w:t>30</w:t>
            </w:r>
            <w:r>
              <w:rPr>
                <w:color w:val="000000"/>
                <w:sz w:val="24"/>
              </w:rPr>
              <w:t>日任光大保德信增利收益债券型证券投资</w:t>
            </w:r>
            <w:proofErr w:type="gramStart"/>
            <w:r>
              <w:rPr>
                <w:color w:val="000000"/>
                <w:sz w:val="24"/>
              </w:rPr>
              <w:t>基金基金</w:t>
            </w:r>
            <w:proofErr w:type="gramEnd"/>
            <w:r>
              <w:rPr>
                <w:color w:val="000000"/>
                <w:sz w:val="24"/>
              </w:rPr>
              <w:t>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proofErr w:type="gramStart"/>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w:t>
            </w:r>
            <w:proofErr w:type="gramEnd"/>
            <w:r>
              <w:rPr>
                <w:color w:val="000000"/>
                <w:sz w:val="24"/>
              </w:rPr>
              <w:t>保本混合型证券投资</w:t>
            </w:r>
            <w:proofErr w:type="gramStart"/>
            <w:r>
              <w:rPr>
                <w:color w:val="000000"/>
                <w:sz w:val="24"/>
              </w:rPr>
              <w:t>基金基金</w:t>
            </w:r>
            <w:proofErr w:type="gramEnd"/>
            <w:r>
              <w:rPr>
                <w:color w:val="000000"/>
                <w:sz w:val="24"/>
              </w:rPr>
              <w:t>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proofErr w:type="gramStart"/>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w:t>
            </w:r>
            <w:proofErr w:type="gramEnd"/>
            <w:r>
              <w:rPr>
                <w:color w:val="000000"/>
                <w:sz w:val="24"/>
              </w:rPr>
              <w:t>货币市场证券投资</w:t>
            </w:r>
            <w:proofErr w:type="gramStart"/>
            <w:r>
              <w:rPr>
                <w:color w:val="000000"/>
                <w:sz w:val="24"/>
              </w:rPr>
              <w:t>基金基金</w:t>
            </w:r>
            <w:proofErr w:type="gramEnd"/>
            <w:r>
              <w:rPr>
                <w:color w:val="000000"/>
                <w:sz w:val="24"/>
              </w:rPr>
              <w:t>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w:t>
            </w:r>
            <w:proofErr w:type="gramStart"/>
            <w:r>
              <w:rPr>
                <w:color w:val="000000"/>
                <w:sz w:val="24"/>
              </w:rPr>
              <w:t>任银华纯债</w:t>
            </w:r>
            <w:proofErr w:type="gramEnd"/>
            <w:r>
              <w:rPr>
                <w:color w:val="000000"/>
                <w:sz w:val="24"/>
              </w:rPr>
              <w:t>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w:t>
            </w:r>
            <w:proofErr w:type="gramStart"/>
            <w:r>
              <w:rPr>
                <w:color w:val="000000"/>
                <w:sz w:val="24"/>
              </w:rPr>
              <w:t>任银华交易</w:t>
            </w:r>
            <w:proofErr w:type="gramEnd"/>
            <w:r>
              <w:rPr>
                <w:color w:val="000000"/>
                <w:sz w:val="24"/>
              </w:rPr>
              <w:t>型货币市场</w:t>
            </w:r>
            <w:proofErr w:type="gramStart"/>
            <w:r>
              <w:rPr>
                <w:color w:val="000000"/>
                <w:sz w:val="24"/>
              </w:rPr>
              <w:t>基金基金</w:t>
            </w:r>
            <w:proofErr w:type="gramEnd"/>
            <w:r>
              <w:rPr>
                <w:color w:val="000000"/>
                <w:sz w:val="24"/>
              </w:rPr>
              <w:t>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信用四季红债券型证券投资</w:t>
            </w:r>
            <w:proofErr w:type="gramStart"/>
            <w:r>
              <w:rPr>
                <w:color w:val="000000"/>
                <w:sz w:val="24"/>
              </w:rPr>
              <w:t>基金基金</w:t>
            </w:r>
            <w:proofErr w:type="gramEnd"/>
            <w:r>
              <w:rPr>
                <w:color w:val="000000"/>
                <w:sz w:val="24"/>
              </w:rPr>
              <w:t>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信用季季红债券型证券投资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ED0262">
        <w:tc>
          <w:tcPr>
            <w:tcW w:w="1276" w:type="dxa"/>
            <w:vAlign w:val="center"/>
          </w:tcPr>
          <w:p w:rsidR="00ED0262" w:rsidRDefault="003E042F">
            <w:pPr>
              <w:jc w:val="center"/>
            </w:pPr>
            <w:r>
              <w:rPr>
                <w:color w:val="000000"/>
                <w:sz w:val="24"/>
              </w:rPr>
              <w:lastRenderedPageBreak/>
              <w:t>孙超</w:t>
            </w:r>
          </w:p>
        </w:tc>
        <w:tc>
          <w:tcPr>
            <w:tcW w:w="1134" w:type="dxa"/>
            <w:vAlign w:val="center"/>
          </w:tcPr>
          <w:p w:rsidR="00ED0262" w:rsidRDefault="003E042F">
            <w:pPr>
              <w:jc w:val="center"/>
            </w:pPr>
            <w:r>
              <w:rPr>
                <w:color w:val="000000"/>
                <w:sz w:val="24"/>
              </w:rPr>
              <w:t>交银增利债券、交</w:t>
            </w:r>
            <w:proofErr w:type="gramStart"/>
            <w:r>
              <w:rPr>
                <w:color w:val="000000"/>
                <w:sz w:val="24"/>
              </w:rPr>
              <w:t>银纯债</w:t>
            </w:r>
            <w:proofErr w:type="gramEnd"/>
            <w:r>
              <w:rPr>
                <w:color w:val="000000"/>
                <w:sz w:val="24"/>
              </w:rPr>
              <w:t>债券发起、交银荣祥保本混合、交银定期支付月月丰债券、交</w:t>
            </w:r>
            <w:proofErr w:type="gramStart"/>
            <w:r>
              <w:rPr>
                <w:color w:val="000000"/>
                <w:sz w:val="24"/>
              </w:rPr>
              <w:t>银增强</w:t>
            </w:r>
            <w:proofErr w:type="gramEnd"/>
            <w:r>
              <w:rPr>
                <w:color w:val="000000"/>
                <w:sz w:val="24"/>
              </w:rPr>
              <w:t>收益债券、交银强化回报债券、交银</w:t>
            </w:r>
            <w:r>
              <w:rPr>
                <w:color w:val="000000"/>
                <w:sz w:val="24"/>
              </w:rPr>
              <w:lastRenderedPageBreak/>
              <w:t>丰硕收益债券、交银荣鑫保本混合、交银增利增强债券的基金经理，公司固定收益部助理总经理</w:t>
            </w:r>
          </w:p>
        </w:tc>
        <w:tc>
          <w:tcPr>
            <w:tcW w:w="1418" w:type="dxa"/>
            <w:vAlign w:val="center"/>
          </w:tcPr>
          <w:p w:rsidR="00ED0262" w:rsidRDefault="003E042F">
            <w:pPr>
              <w:jc w:val="center"/>
            </w:pPr>
            <w:r>
              <w:rPr>
                <w:color w:val="000000"/>
                <w:sz w:val="24"/>
              </w:rPr>
              <w:lastRenderedPageBreak/>
              <w:t>2014-08-26</w:t>
            </w:r>
          </w:p>
        </w:tc>
        <w:tc>
          <w:tcPr>
            <w:tcW w:w="1275" w:type="dxa"/>
            <w:vAlign w:val="center"/>
          </w:tcPr>
          <w:p w:rsidR="00ED0262" w:rsidRDefault="003E042F">
            <w:pPr>
              <w:jc w:val="center"/>
            </w:pPr>
            <w:r>
              <w:rPr>
                <w:color w:val="000000"/>
                <w:sz w:val="24"/>
              </w:rPr>
              <w:t>2017-06-22</w:t>
            </w:r>
          </w:p>
        </w:tc>
        <w:tc>
          <w:tcPr>
            <w:tcW w:w="993" w:type="dxa"/>
            <w:vAlign w:val="center"/>
          </w:tcPr>
          <w:p w:rsidR="00ED0262" w:rsidRDefault="003E042F">
            <w:pPr>
              <w:jc w:val="center"/>
            </w:pPr>
            <w:r>
              <w:rPr>
                <w:color w:val="000000"/>
                <w:sz w:val="24"/>
              </w:rPr>
              <w:t>6</w:t>
            </w:r>
            <w:r>
              <w:rPr>
                <w:color w:val="000000"/>
                <w:sz w:val="24"/>
              </w:rPr>
              <w:t>年</w:t>
            </w:r>
          </w:p>
        </w:tc>
        <w:tc>
          <w:tcPr>
            <w:tcW w:w="2902" w:type="dxa"/>
            <w:vAlign w:val="center"/>
          </w:tcPr>
          <w:p w:rsidR="00ED0262" w:rsidRDefault="003E042F">
            <w:r>
              <w:rPr>
                <w:color w:val="000000"/>
                <w:sz w:val="24"/>
              </w:rPr>
              <w:t>孙超先生，美国哥伦比亚大学经济学硕士。历任中</w:t>
            </w:r>
            <w:proofErr w:type="gramStart"/>
            <w:r>
              <w:rPr>
                <w:color w:val="000000"/>
                <w:sz w:val="24"/>
              </w:rPr>
              <w:t>信建投证券</w:t>
            </w:r>
            <w:proofErr w:type="gramEnd"/>
            <w:r>
              <w:rPr>
                <w:color w:val="000000"/>
                <w:sz w:val="24"/>
              </w:rPr>
              <w:t>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w:t>
            </w:r>
            <w:r>
              <w:rPr>
                <w:color w:val="000000"/>
                <w:sz w:val="24"/>
              </w:rPr>
              <w:lastRenderedPageBreak/>
              <w:t>债券型证券投资基金的基金经理，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w:t>
            </w:r>
            <w:proofErr w:type="gramStart"/>
            <w:r>
              <w:rPr>
                <w:color w:val="000000"/>
                <w:sz w:val="24"/>
              </w:rPr>
              <w:t>施罗德丰享收益债券</w:t>
            </w:r>
            <w:proofErr w:type="gramEnd"/>
            <w:r>
              <w:rPr>
                <w:color w:val="000000"/>
                <w:sz w:val="24"/>
              </w:rPr>
              <w:t>型证券投资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w:t>
            </w:r>
            <w:proofErr w:type="gramStart"/>
            <w:r>
              <w:rPr>
                <w:color w:val="000000"/>
                <w:sz w:val="24"/>
              </w:rPr>
              <w:t>施罗德纯债债券</w:t>
            </w:r>
            <w:proofErr w:type="gramEnd"/>
            <w:r>
              <w:rPr>
                <w:color w:val="000000"/>
                <w:sz w:val="24"/>
              </w:rPr>
              <w:t>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lastRenderedPageBreak/>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w:t>
            </w:r>
            <w:proofErr w:type="gramStart"/>
            <w:r>
              <w:rPr>
                <w:color w:val="000000"/>
                <w:sz w:val="24"/>
              </w:rPr>
              <w:t>基金基金</w:t>
            </w:r>
            <w:proofErr w:type="gramEnd"/>
            <w:r>
              <w:rPr>
                <w:color w:val="000000"/>
                <w:sz w:val="24"/>
              </w:rPr>
              <w:t>经理。</w:t>
            </w:r>
          </w:p>
        </w:tc>
      </w:tr>
      <w:tr w:rsidR="00ED0262">
        <w:tc>
          <w:tcPr>
            <w:tcW w:w="1276" w:type="dxa"/>
            <w:vAlign w:val="center"/>
          </w:tcPr>
          <w:p w:rsidR="00ED0262" w:rsidRDefault="003E042F">
            <w:pPr>
              <w:jc w:val="center"/>
            </w:pPr>
            <w:r>
              <w:rPr>
                <w:color w:val="000000"/>
                <w:sz w:val="24"/>
              </w:rPr>
              <w:lastRenderedPageBreak/>
              <w:t>王艺伟</w:t>
            </w:r>
          </w:p>
        </w:tc>
        <w:tc>
          <w:tcPr>
            <w:tcW w:w="1134" w:type="dxa"/>
            <w:vAlign w:val="center"/>
          </w:tcPr>
          <w:p w:rsidR="00ED0262" w:rsidRDefault="003E042F">
            <w:pPr>
              <w:jc w:val="center"/>
            </w:pPr>
            <w:r>
              <w:rPr>
                <w:color w:val="000000"/>
                <w:sz w:val="24"/>
              </w:rPr>
              <w:t>交银荣祥保本混合、交银定期支付月月丰债券、交</w:t>
            </w:r>
            <w:proofErr w:type="gramStart"/>
            <w:r>
              <w:rPr>
                <w:color w:val="000000"/>
                <w:sz w:val="24"/>
              </w:rPr>
              <w:t>银增强</w:t>
            </w:r>
            <w:proofErr w:type="gramEnd"/>
            <w:r>
              <w:rPr>
                <w:color w:val="000000"/>
                <w:sz w:val="24"/>
              </w:rPr>
              <w:t>收益债券、交银强化回报债券、交银荣鑫保本混合的基金经理助理</w:t>
            </w:r>
          </w:p>
        </w:tc>
        <w:tc>
          <w:tcPr>
            <w:tcW w:w="1418" w:type="dxa"/>
            <w:vAlign w:val="center"/>
          </w:tcPr>
          <w:p w:rsidR="00ED0262" w:rsidRDefault="003E042F">
            <w:pPr>
              <w:jc w:val="center"/>
            </w:pPr>
            <w:r>
              <w:rPr>
                <w:color w:val="000000"/>
                <w:sz w:val="24"/>
              </w:rPr>
              <w:t>2017-02-10</w:t>
            </w:r>
          </w:p>
        </w:tc>
        <w:tc>
          <w:tcPr>
            <w:tcW w:w="1275" w:type="dxa"/>
            <w:vAlign w:val="center"/>
          </w:tcPr>
          <w:p w:rsidR="00ED0262" w:rsidRDefault="003E042F">
            <w:pPr>
              <w:jc w:val="center"/>
            </w:pPr>
            <w:r>
              <w:rPr>
                <w:color w:val="000000"/>
                <w:sz w:val="24"/>
              </w:rPr>
              <w:t>-</w:t>
            </w:r>
          </w:p>
        </w:tc>
        <w:tc>
          <w:tcPr>
            <w:tcW w:w="993" w:type="dxa"/>
            <w:vAlign w:val="center"/>
          </w:tcPr>
          <w:p w:rsidR="00ED0262" w:rsidRDefault="00147BE6">
            <w:pPr>
              <w:jc w:val="center"/>
            </w:pPr>
            <w:r>
              <w:rPr>
                <w:color w:val="000000"/>
                <w:sz w:val="24"/>
              </w:rPr>
              <w:t>5</w:t>
            </w:r>
            <w:r w:rsidR="003E042F">
              <w:rPr>
                <w:color w:val="000000"/>
                <w:sz w:val="24"/>
              </w:rPr>
              <w:t>年</w:t>
            </w:r>
          </w:p>
        </w:tc>
        <w:tc>
          <w:tcPr>
            <w:tcW w:w="2902" w:type="dxa"/>
            <w:vAlign w:val="center"/>
          </w:tcPr>
          <w:p w:rsidR="00ED0262" w:rsidRDefault="003E042F">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年加入交银施罗德基金管理有限公司，曾任研究员、研究部助理总经理。</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ED0262" w:rsidRDefault="003E042F">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2741A6" w:rsidRDefault="001A59F9" w:rsidP="002741A6">
      <w:pPr>
        <w:pStyle w:val="20"/>
        <w:spacing w:before="29" w:after="0" w:line="288" w:lineRule="auto"/>
        <w:rPr>
          <w:rFonts w:ascii="Times New Roman" w:hAnsi="Times New Roman"/>
          <w:kern w:val="0"/>
          <w:szCs w:val="24"/>
        </w:rPr>
      </w:pPr>
      <w:bookmarkStart w:id="44" w:name="_Toc225498256"/>
      <w:bookmarkStart w:id="45" w:name="_Toc361324856"/>
      <w:bookmarkStart w:id="46" w:name="_Toc509839166"/>
      <w:r w:rsidRPr="002741A6">
        <w:rPr>
          <w:rFonts w:ascii="Times New Roman" w:hAnsi="Times New Roman"/>
          <w:kern w:val="0"/>
          <w:szCs w:val="24"/>
        </w:rPr>
        <w:t xml:space="preserve">4.2 </w:t>
      </w:r>
      <w:r w:rsidRPr="002741A6">
        <w:rPr>
          <w:rFonts w:ascii="Times New Roman" w:hAnsi="Times New Roman" w:hint="eastAsia"/>
          <w:kern w:val="0"/>
          <w:szCs w:val="24"/>
        </w:rPr>
        <w:t>管理人对报告期内本基金运作遵规守信情况的说明</w:t>
      </w:r>
      <w:bookmarkEnd w:id="44"/>
      <w:bookmarkEnd w:id="45"/>
      <w:bookmarkEnd w:id="46"/>
    </w:p>
    <w:p w:rsidR="00ED0262" w:rsidRDefault="003E042F">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w:t>
      </w:r>
      <w:proofErr w:type="gramStart"/>
      <w:r w:rsidRPr="00A40DA7">
        <w:rPr>
          <w:kern w:val="0"/>
          <w:sz w:val="24"/>
        </w:rPr>
        <w:t>规</w:t>
      </w:r>
      <w:proofErr w:type="gramEnd"/>
      <w:r w:rsidRPr="00A40DA7">
        <w:rPr>
          <w:kern w:val="0"/>
          <w:sz w:val="24"/>
        </w:rPr>
        <w:t>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47" w:name="_Toc225498257"/>
      <w:bookmarkStart w:id="48" w:name="_Toc361324857"/>
      <w:bookmarkStart w:id="49" w:name="_Toc509839167"/>
      <w:r w:rsidRPr="002741A6">
        <w:rPr>
          <w:rFonts w:ascii="Times New Roman" w:hAnsi="Times New Roman"/>
          <w:kern w:val="0"/>
          <w:szCs w:val="24"/>
        </w:rPr>
        <w:t xml:space="preserve">4.3 </w:t>
      </w:r>
      <w:r w:rsidRPr="002741A6">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ED0262" w:rsidRDefault="003E042F">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D0262" w:rsidRDefault="003E042F">
      <w:pPr>
        <w:spacing w:before="29" w:line="288" w:lineRule="auto"/>
        <w:ind w:firstLineChars="200" w:firstLine="480"/>
        <w:rPr>
          <w:rFonts w:asciiTheme="minorEastAsia" w:eastAsiaTheme="minorEastAsia" w:hAnsiTheme="minorEastAsia"/>
          <w:color w:val="000000"/>
          <w:szCs w:val="21"/>
        </w:rPr>
      </w:pPr>
      <w:r>
        <w:rPr>
          <w:kern w:val="0"/>
          <w:sz w:val="24"/>
        </w:rPr>
        <w:lastRenderedPageBreak/>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ED0262" w:rsidRDefault="003E042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ED0262" w:rsidRDefault="003E042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ED0262" w:rsidRDefault="003E042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50" w:name="_Toc225498258"/>
      <w:bookmarkStart w:id="51" w:name="_Toc361324858"/>
      <w:bookmarkStart w:id="52" w:name="_Toc509839168"/>
      <w:r w:rsidRPr="002741A6">
        <w:rPr>
          <w:rFonts w:ascii="Times New Roman" w:hAnsi="Times New Roman"/>
          <w:kern w:val="0"/>
          <w:szCs w:val="24"/>
        </w:rPr>
        <w:t xml:space="preserve">4.4 </w:t>
      </w:r>
      <w:r w:rsidRPr="002741A6">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ED0262" w:rsidRDefault="003E042F">
      <w:pPr>
        <w:spacing w:before="29" w:line="288" w:lineRule="auto"/>
        <w:ind w:firstLineChars="200" w:firstLine="480"/>
        <w:rPr>
          <w:kern w:val="0"/>
          <w:sz w:val="24"/>
        </w:rPr>
      </w:pPr>
      <w:r>
        <w:rPr>
          <w:kern w:val="0"/>
          <w:sz w:val="24"/>
        </w:rPr>
        <w:t>2017</w:t>
      </w:r>
      <w:r>
        <w:rPr>
          <w:kern w:val="0"/>
          <w:sz w:val="24"/>
        </w:rPr>
        <w:t>年债券市场收益率经历了大幅上行，原因主要来源于以下几个方面：基本面方面，</w:t>
      </w:r>
      <w:r>
        <w:rPr>
          <w:kern w:val="0"/>
          <w:sz w:val="24"/>
        </w:rPr>
        <w:t>2017</w:t>
      </w:r>
      <w:r>
        <w:rPr>
          <w:kern w:val="0"/>
          <w:sz w:val="24"/>
        </w:rPr>
        <w:t>年年</w:t>
      </w:r>
      <w:proofErr w:type="gramStart"/>
      <w:r>
        <w:rPr>
          <w:kern w:val="0"/>
          <w:sz w:val="24"/>
        </w:rPr>
        <w:t>初市场</w:t>
      </w:r>
      <w:proofErr w:type="gramEnd"/>
      <w:r>
        <w:rPr>
          <w:kern w:val="0"/>
          <w:sz w:val="24"/>
        </w:rPr>
        <w:t>形成经济前高后低的一致预期，但实际始终未能兑现，经济保持了强劲的韧性，特别是在三季度，对于宏观经济预期差的影响在很大程度上影响了市场的</w:t>
      </w:r>
      <w:r>
        <w:rPr>
          <w:kern w:val="0"/>
          <w:sz w:val="24"/>
        </w:rPr>
        <w:lastRenderedPageBreak/>
        <w:t>整体收益率水平。通胀方面，虽然</w:t>
      </w:r>
      <w:r>
        <w:rPr>
          <w:kern w:val="0"/>
          <w:sz w:val="24"/>
        </w:rPr>
        <w:t>CPI</w:t>
      </w:r>
      <w:r>
        <w:rPr>
          <w:kern w:val="0"/>
          <w:sz w:val="24"/>
        </w:rPr>
        <w:t>保持在低位运行，但环保限产引发的</w:t>
      </w:r>
      <w:r>
        <w:rPr>
          <w:kern w:val="0"/>
          <w:sz w:val="24"/>
        </w:rPr>
        <w:t>PPI</w:t>
      </w:r>
      <w:r>
        <w:rPr>
          <w:kern w:val="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w:t>
      </w:r>
      <w:proofErr w:type="gramStart"/>
      <w:r>
        <w:rPr>
          <w:kern w:val="0"/>
          <w:sz w:val="24"/>
        </w:rPr>
        <w:t>特朗普</w:t>
      </w:r>
      <w:proofErr w:type="gramEnd"/>
      <w:r>
        <w:rPr>
          <w:kern w:val="0"/>
          <w:sz w:val="24"/>
        </w:rPr>
        <w:t>减税进程和汇率也时常扰动敏感的债券市场情绪。此外，各项监管政策的出台也在一定程度上影响了市场情绪。</w:t>
      </w:r>
    </w:p>
    <w:p w:rsidR="00ED0262" w:rsidRDefault="003E042F">
      <w:pPr>
        <w:spacing w:before="29" w:line="288" w:lineRule="auto"/>
        <w:ind w:firstLineChars="200" w:firstLine="480"/>
        <w:rPr>
          <w:kern w:val="0"/>
          <w:sz w:val="24"/>
        </w:rPr>
      </w:pPr>
      <w:r>
        <w:rPr>
          <w:kern w:val="0"/>
          <w:sz w:val="24"/>
        </w:rPr>
        <w:t>权益市场方面，业绩确定的行业龙头是</w:t>
      </w:r>
      <w:r>
        <w:rPr>
          <w:kern w:val="0"/>
          <w:sz w:val="24"/>
        </w:rPr>
        <w:t>2017</w:t>
      </w:r>
      <w:r>
        <w:rPr>
          <w:kern w:val="0"/>
          <w:sz w:val="24"/>
        </w:rPr>
        <w:t>年市场最为青睐的品种：上半年市场相对疲弱，家电、白酒、保险、银行成为资金追逐的主要品种。下半年随着市场对金融监管的担忧缓释以及风险偏好提升，强周期及</w:t>
      </w:r>
      <w:proofErr w:type="gramStart"/>
      <w:r>
        <w:rPr>
          <w:kern w:val="0"/>
          <w:sz w:val="24"/>
        </w:rPr>
        <w:t>受事件</w:t>
      </w:r>
      <w:proofErr w:type="gramEnd"/>
      <w:r>
        <w:rPr>
          <w:kern w:val="0"/>
          <w:sz w:val="24"/>
        </w:rPr>
        <w:t>催化的苹果产业链、通信、新能源汽车、半导体产业以及</w:t>
      </w:r>
      <w:proofErr w:type="gramStart"/>
      <w:r>
        <w:rPr>
          <w:kern w:val="0"/>
          <w:sz w:val="24"/>
        </w:rPr>
        <w:t>光伏等板块</w:t>
      </w:r>
      <w:proofErr w:type="gramEnd"/>
      <w:r>
        <w:rPr>
          <w:kern w:val="0"/>
          <w:sz w:val="24"/>
        </w:rPr>
        <w:t>的龙头标的也有不错的表现。</w:t>
      </w:r>
    </w:p>
    <w:p w:rsidR="001A59F9" w:rsidRPr="00A40DA7" w:rsidRDefault="001A59F9" w:rsidP="00A40DA7">
      <w:pPr>
        <w:spacing w:before="29" w:line="288" w:lineRule="auto"/>
        <w:ind w:firstLineChars="200" w:firstLine="480"/>
        <w:rPr>
          <w:kern w:val="0"/>
          <w:sz w:val="24"/>
        </w:rPr>
      </w:pPr>
      <w:r w:rsidRPr="00A40DA7">
        <w:rPr>
          <w:kern w:val="0"/>
          <w:sz w:val="24"/>
        </w:rPr>
        <w:t>组合操作方面，本组合在</w:t>
      </w:r>
      <w:r w:rsidRPr="00A40DA7">
        <w:rPr>
          <w:kern w:val="0"/>
          <w:sz w:val="24"/>
        </w:rPr>
        <w:t>2017</w:t>
      </w:r>
      <w:r w:rsidRPr="00A40DA7">
        <w:rPr>
          <w:kern w:val="0"/>
          <w:sz w:val="24"/>
        </w:rPr>
        <w:t>年降低了组合</w:t>
      </w:r>
      <w:proofErr w:type="gramStart"/>
      <w:r w:rsidRPr="00A40DA7">
        <w:rPr>
          <w:kern w:val="0"/>
          <w:sz w:val="24"/>
        </w:rPr>
        <w:t>整体久期水平</w:t>
      </w:r>
      <w:proofErr w:type="gramEnd"/>
      <w:r w:rsidRPr="00A40DA7">
        <w:rPr>
          <w:kern w:val="0"/>
          <w:sz w:val="24"/>
        </w:rPr>
        <w:t>，同时降低信用品种的配置比例。权益操作方面，上半年我们主要配置了消费板块和一带一路主题，下半年主要配置了新能源汽车、有色等板块。</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日，交银月月丰债券</w:t>
      </w:r>
      <w:r w:rsidRPr="00A40DA7">
        <w:rPr>
          <w:kern w:val="0"/>
          <w:sz w:val="24"/>
        </w:rPr>
        <w:t>A</w:t>
      </w:r>
      <w:r w:rsidRPr="00A40DA7">
        <w:rPr>
          <w:kern w:val="0"/>
          <w:sz w:val="24"/>
        </w:rPr>
        <w:t>类份额净值为</w:t>
      </w:r>
      <w:r w:rsidRPr="00A40DA7">
        <w:rPr>
          <w:kern w:val="0"/>
          <w:sz w:val="24"/>
        </w:rPr>
        <w:t>1.390</w:t>
      </w:r>
      <w:r w:rsidRPr="00A40DA7">
        <w:rPr>
          <w:kern w:val="0"/>
          <w:sz w:val="24"/>
        </w:rPr>
        <w:t>元，本报告期份额净值增长率为</w:t>
      </w:r>
      <w:r w:rsidRPr="00A40DA7">
        <w:rPr>
          <w:kern w:val="0"/>
          <w:sz w:val="24"/>
        </w:rPr>
        <w:t>0.58%</w:t>
      </w:r>
      <w:r w:rsidRPr="00A40DA7">
        <w:rPr>
          <w:kern w:val="0"/>
          <w:sz w:val="24"/>
        </w:rPr>
        <w:t>，同期业绩比较基准增长率为</w:t>
      </w:r>
      <w:r w:rsidRPr="00A40DA7">
        <w:rPr>
          <w:kern w:val="0"/>
          <w:sz w:val="24"/>
        </w:rPr>
        <w:t>-1.08%</w:t>
      </w:r>
      <w:r w:rsidRPr="00A40DA7">
        <w:rPr>
          <w:kern w:val="0"/>
          <w:sz w:val="24"/>
        </w:rPr>
        <w:t>；交银月月丰债券</w:t>
      </w:r>
      <w:r w:rsidRPr="00A40DA7">
        <w:rPr>
          <w:kern w:val="0"/>
          <w:sz w:val="24"/>
        </w:rPr>
        <w:t>C</w:t>
      </w:r>
      <w:r w:rsidRPr="00A40DA7">
        <w:rPr>
          <w:kern w:val="0"/>
          <w:sz w:val="24"/>
        </w:rPr>
        <w:t>类份额净值为</w:t>
      </w:r>
      <w:r w:rsidRPr="00A40DA7">
        <w:rPr>
          <w:kern w:val="0"/>
          <w:sz w:val="24"/>
        </w:rPr>
        <w:t>1.364</w:t>
      </w:r>
      <w:r w:rsidRPr="00A40DA7">
        <w:rPr>
          <w:kern w:val="0"/>
          <w:sz w:val="24"/>
        </w:rPr>
        <w:t>元，本报告期份额净值增长率为</w:t>
      </w:r>
      <w:r w:rsidRPr="00A40DA7">
        <w:rPr>
          <w:kern w:val="0"/>
          <w:sz w:val="24"/>
        </w:rPr>
        <w:t>0.15%</w:t>
      </w:r>
      <w:r w:rsidRPr="00A40DA7">
        <w:rPr>
          <w:kern w:val="0"/>
          <w:sz w:val="24"/>
        </w:rPr>
        <w:t>，同期业绩比较基准增长率为</w:t>
      </w:r>
      <w:r w:rsidRPr="00A40DA7">
        <w:rPr>
          <w:kern w:val="0"/>
          <w:sz w:val="24"/>
        </w:rPr>
        <w:t>-1.08%</w:t>
      </w:r>
      <w:r w:rsidRPr="00A40DA7">
        <w:rPr>
          <w:kern w:val="0"/>
          <w:sz w:val="24"/>
        </w:rPr>
        <w:t>。</w:t>
      </w:r>
    </w:p>
    <w:p w:rsidR="001A59F9" w:rsidRPr="002741A6" w:rsidRDefault="001A59F9" w:rsidP="002741A6">
      <w:pPr>
        <w:spacing w:line="360" w:lineRule="auto"/>
        <w:ind w:firstLineChars="200" w:firstLine="420"/>
        <w:rPr>
          <w:kern w:val="0"/>
        </w:rPr>
      </w:pPr>
    </w:p>
    <w:p w:rsidR="001A59F9" w:rsidRPr="002741A6" w:rsidRDefault="001A59F9" w:rsidP="002741A6">
      <w:pPr>
        <w:pStyle w:val="20"/>
        <w:spacing w:before="29" w:after="0" w:line="288" w:lineRule="auto"/>
        <w:rPr>
          <w:rFonts w:ascii="Times New Roman" w:hAnsi="Times New Roman"/>
          <w:kern w:val="0"/>
          <w:szCs w:val="24"/>
        </w:rPr>
      </w:pPr>
      <w:bookmarkStart w:id="53" w:name="_Toc225498259"/>
      <w:bookmarkStart w:id="54" w:name="_Toc361324859"/>
      <w:bookmarkStart w:id="55" w:name="_Toc509839169"/>
      <w:r w:rsidRPr="002741A6">
        <w:rPr>
          <w:rFonts w:ascii="Times New Roman" w:hAnsi="Times New Roman"/>
          <w:kern w:val="0"/>
          <w:szCs w:val="24"/>
        </w:rPr>
        <w:t xml:space="preserve">4.5 </w:t>
      </w:r>
      <w:r w:rsidRPr="002741A6">
        <w:rPr>
          <w:rFonts w:ascii="Times New Roman" w:hAnsi="Times New Roman" w:hint="eastAsia"/>
          <w:kern w:val="0"/>
          <w:szCs w:val="24"/>
        </w:rPr>
        <w:t>管理人对宏观经济、证券市场及行业走势的简要展望</w:t>
      </w:r>
      <w:bookmarkEnd w:id="53"/>
      <w:bookmarkEnd w:id="54"/>
      <w:bookmarkEnd w:id="55"/>
    </w:p>
    <w:p w:rsidR="00ED0262" w:rsidRDefault="003E042F">
      <w:pPr>
        <w:spacing w:before="29" w:line="288" w:lineRule="auto"/>
        <w:ind w:firstLineChars="200" w:firstLine="480"/>
        <w:rPr>
          <w:kern w:val="0"/>
          <w:sz w:val="24"/>
        </w:rPr>
      </w:pPr>
      <w:r>
        <w:rPr>
          <w:kern w:val="0"/>
          <w:sz w:val="24"/>
        </w:rPr>
        <w:t>展望</w:t>
      </w:r>
      <w:r>
        <w:rPr>
          <w:kern w:val="0"/>
          <w:sz w:val="24"/>
        </w:rPr>
        <w:t>2018</w:t>
      </w:r>
      <w:r>
        <w:rPr>
          <w:kern w:val="0"/>
          <w:sz w:val="24"/>
        </w:rPr>
        <w:t>年，房地产、基建和出口均显出一定的疲态，我们预计这将带动经济增速逐步下行，对债市形成一定支撑。收益率上行到高位之后具有一定的配置价值，我们关注在降杠杆大背景下金融业务回归本源可能对实体融资产生的影响，继而带来的债券市场的投资机会。此外，美联储持续的紧缩政策带来的美债收益率上行等复杂的外围市场情况、一季度经济数据真空期和通胀回升压力、各项政策落地的力度和节奏以及金融机构的应对行为、市场流动性的波动等负面因素都需要我们持续地跟踪分析，做出应对。</w:t>
      </w:r>
    </w:p>
    <w:p w:rsidR="001A59F9" w:rsidRPr="00A40DA7" w:rsidRDefault="001A59F9" w:rsidP="00A40DA7">
      <w:pPr>
        <w:spacing w:before="29" w:line="288" w:lineRule="auto"/>
        <w:ind w:firstLineChars="200" w:firstLine="480"/>
        <w:rPr>
          <w:kern w:val="0"/>
          <w:sz w:val="24"/>
        </w:rPr>
      </w:pPr>
      <w:r w:rsidRPr="00A40DA7">
        <w:rPr>
          <w:kern w:val="0"/>
          <w:sz w:val="24"/>
        </w:rPr>
        <w:t>权益方面，相较于</w:t>
      </w:r>
      <w:r w:rsidRPr="00A40DA7">
        <w:rPr>
          <w:kern w:val="0"/>
          <w:sz w:val="24"/>
        </w:rPr>
        <w:t>2017</w:t>
      </w:r>
      <w:r w:rsidRPr="00A40DA7">
        <w:rPr>
          <w:kern w:val="0"/>
          <w:sz w:val="24"/>
        </w:rPr>
        <w:t>年，宏观基本面对权益市场的边际正向影响下降，部分品种的估值水平已经提升至较高水平，因此本基金在</w:t>
      </w:r>
      <w:r w:rsidRPr="00A40DA7">
        <w:rPr>
          <w:kern w:val="0"/>
          <w:sz w:val="24"/>
        </w:rPr>
        <w:t>2018</w:t>
      </w:r>
      <w:r w:rsidRPr="00A40DA7">
        <w:rPr>
          <w:kern w:val="0"/>
          <w:sz w:val="24"/>
        </w:rPr>
        <w:t>年会结合市场整体的估值情况，动态关注高景气度个股，并重点关注部分超跌板块的恢复性行情，细分行业景气度及业绩指标，精选个股，择机配置。</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509839170"/>
      <w:r w:rsidRPr="002741A6">
        <w:rPr>
          <w:rFonts w:ascii="Times New Roman" w:hAnsi="Times New Roman"/>
          <w:kern w:val="0"/>
          <w:szCs w:val="24"/>
        </w:rPr>
        <w:t xml:space="preserve">4.6 </w:t>
      </w:r>
      <w:r w:rsidRPr="002741A6">
        <w:rPr>
          <w:rFonts w:ascii="Times New Roman" w:hAnsi="Times New Roman" w:hint="eastAsia"/>
          <w:kern w:val="0"/>
          <w:szCs w:val="24"/>
        </w:rPr>
        <w:t>管理人内部有关本基金的监察稽核工作情况</w:t>
      </w:r>
      <w:bookmarkEnd w:id="56"/>
      <w:bookmarkEnd w:id="57"/>
      <w:bookmarkEnd w:id="58"/>
      <w:bookmarkEnd w:id="59"/>
    </w:p>
    <w:p w:rsidR="00ED0262" w:rsidRDefault="003E042F">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ED0262" w:rsidRDefault="003E042F">
      <w:pPr>
        <w:spacing w:before="29" w:line="288" w:lineRule="auto"/>
        <w:ind w:firstLineChars="200" w:firstLine="480"/>
        <w:rPr>
          <w:kern w:val="0"/>
          <w:sz w:val="24"/>
        </w:rPr>
      </w:pPr>
      <w:r>
        <w:rPr>
          <w:kern w:val="0"/>
          <w:sz w:val="24"/>
        </w:rPr>
        <w:lastRenderedPageBreak/>
        <w:t>本报告期内，本基金管理人为了确保公司业务的规范运作，主要做了以下工作：</w:t>
      </w:r>
    </w:p>
    <w:p w:rsidR="00ED0262" w:rsidRDefault="003E042F">
      <w:pPr>
        <w:spacing w:before="29" w:line="288" w:lineRule="auto"/>
        <w:ind w:firstLineChars="200" w:firstLine="480"/>
        <w:rPr>
          <w:kern w:val="0"/>
          <w:sz w:val="24"/>
        </w:rPr>
      </w:pPr>
      <w:r>
        <w:rPr>
          <w:kern w:val="0"/>
          <w:sz w:val="24"/>
        </w:rPr>
        <w:t>（一）持续完善公司内部控制制度和业务流程，推动制度流程的及时更新。</w:t>
      </w:r>
    </w:p>
    <w:p w:rsidR="00ED0262" w:rsidRDefault="003E042F">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ED0262" w:rsidRDefault="003E042F">
      <w:pPr>
        <w:spacing w:before="29" w:line="288" w:lineRule="auto"/>
        <w:ind w:firstLineChars="200" w:firstLine="480"/>
        <w:rPr>
          <w:kern w:val="0"/>
          <w:sz w:val="24"/>
        </w:rPr>
      </w:pPr>
      <w:r>
        <w:rPr>
          <w:kern w:val="0"/>
          <w:sz w:val="24"/>
        </w:rPr>
        <w:t>（二）深化事前事中合</w:t>
      </w:r>
      <w:proofErr w:type="gramStart"/>
      <w:r>
        <w:rPr>
          <w:kern w:val="0"/>
          <w:sz w:val="24"/>
        </w:rPr>
        <w:t>规</w:t>
      </w:r>
      <w:proofErr w:type="gramEnd"/>
      <w:r>
        <w:rPr>
          <w:kern w:val="0"/>
          <w:sz w:val="24"/>
        </w:rPr>
        <w:t>及风险管理，提高合</w:t>
      </w:r>
      <w:proofErr w:type="gramStart"/>
      <w:r>
        <w:rPr>
          <w:kern w:val="0"/>
          <w:sz w:val="24"/>
        </w:rPr>
        <w:t>规</w:t>
      </w:r>
      <w:proofErr w:type="gramEnd"/>
      <w:r>
        <w:rPr>
          <w:kern w:val="0"/>
          <w:sz w:val="24"/>
        </w:rPr>
        <w:t>管理及风险控制有效性。</w:t>
      </w:r>
    </w:p>
    <w:p w:rsidR="00ED0262" w:rsidRDefault="003E042F">
      <w:pPr>
        <w:spacing w:before="29" w:line="288" w:lineRule="auto"/>
        <w:ind w:firstLineChars="200" w:firstLine="480"/>
        <w:rPr>
          <w:kern w:val="0"/>
          <w:sz w:val="24"/>
        </w:rPr>
      </w:pPr>
      <w:r>
        <w:rPr>
          <w:kern w:val="0"/>
          <w:sz w:val="24"/>
        </w:rPr>
        <w:t>强化事前事中合</w:t>
      </w:r>
      <w:proofErr w:type="gramStart"/>
      <w:r>
        <w:rPr>
          <w:kern w:val="0"/>
          <w:sz w:val="24"/>
        </w:rPr>
        <w:t>规</w:t>
      </w:r>
      <w:proofErr w:type="gramEnd"/>
      <w:r>
        <w:rPr>
          <w:kern w:val="0"/>
          <w:sz w:val="24"/>
        </w:rPr>
        <w:t>审查，严格审核信息披露文件、基金宣传推介材料等，着力防范各类合</w:t>
      </w:r>
      <w:proofErr w:type="gramStart"/>
      <w:r>
        <w:rPr>
          <w:kern w:val="0"/>
          <w:sz w:val="24"/>
        </w:rPr>
        <w:t>规</w:t>
      </w:r>
      <w:proofErr w:type="gramEnd"/>
      <w:r>
        <w:rPr>
          <w:kern w:val="0"/>
          <w:sz w:val="24"/>
        </w:rPr>
        <w:t>风险。在风险管理方面，夯实事前防范、事中控制和事后监督等各阶段工作，重点加强对信用风险、流动性风险等风险的管理。</w:t>
      </w:r>
    </w:p>
    <w:p w:rsidR="00ED0262" w:rsidRDefault="003E042F">
      <w:pPr>
        <w:spacing w:before="29" w:line="288" w:lineRule="auto"/>
        <w:ind w:firstLineChars="200" w:firstLine="480"/>
        <w:rPr>
          <w:kern w:val="0"/>
          <w:sz w:val="24"/>
        </w:rPr>
      </w:pPr>
      <w:r>
        <w:rPr>
          <w:kern w:val="0"/>
          <w:sz w:val="24"/>
        </w:rPr>
        <w:t>（三）全面开展内部监督检查，强化公司内部控制。</w:t>
      </w:r>
    </w:p>
    <w:p w:rsidR="00ED0262" w:rsidRDefault="003E042F">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ED0262" w:rsidRDefault="003E042F">
      <w:pPr>
        <w:spacing w:before="29" w:line="288" w:lineRule="auto"/>
        <w:ind w:firstLineChars="200" w:firstLine="480"/>
        <w:rPr>
          <w:kern w:val="0"/>
          <w:sz w:val="24"/>
        </w:rPr>
      </w:pPr>
      <w:r>
        <w:rPr>
          <w:kern w:val="0"/>
          <w:sz w:val="24"/>
        </w:rPr>
        <w:t>（四）强化培训教育，持续提高全员风险合</w:t>
      </w:r>
      <w:proofErr w:type="gramStart"/>
      <w:r>
        <w:rPr>
          <w:kern w:val="0"/>
          <w:sz w:val="24"/>
        </w:rPr>
        <w:t>规</w:t>
      </w:r>
      <w:proofErr w:type="gramEnd"/>
      <w:r>
        <w:rPr>
          <w:kern w:val="0"/>
          <w:sz w:val="24"/>
        </w:rPr>
        <w:t>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w:t>
      </w:r>
      <w:proofErr w:type="gramStart"/>
      <w:r w:rsidRPr="00A40DA7">
        <w:rPr>
          <w:kern w:val="0"/>
          <w:sz w:val="24"/>
        </w:rPr>
        <w:t>规</w:t>
      </w:r>
      <w:proofErr w:type="gramEnd"/>
      <w:r w:rsidRPr="00A40DA7">
        <w:rPr>
          <w:kern w:val="0"/>
          <w:sz w:val="24"/>
        </w:rPr>
        <w:t>教育工作。通过及时、有序和针对性的法律法规、制度规章、风险案例的研讨、培训和交流，提升了员工的风险合</w:t>
      </w:r>
      <w:proofErr w:type="gramStart"/>
      <w:r w:rsidRPr="00A40DA7">
        <w:rPr>
          <w:kern w:val="0"/>
          <w:sz w:val="24"/>
        </w:rPr>
        <w:t>规</w:t>
      </w:r>
      <w:proofErr w:type="gramEnd"/>
      <w:r w:rsidRPr="00A40DA7">
        <w:rPr>
          <w:kern w:val="0"/>
          <w:sz w:val="24"/>
        </w:rPr>
        <w:t>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509839171"/>
      <w:r w:rsidRPr="002741A6">
        <w:rPr>
          <w:rFonts w:ascii="Times New Roman" w:hAnsi="Times New Roman"/>
          <w:kern w:val="0"/>
          <w:szCs w:val="24"/>
        </w:rPr>
        <w:t xml:space="preserve">4.7 </w:t>
      </w:r>
      <w:r w:rsidRPr="002741A6">
        <w:rPr>
          <w:rFonts w:ascii="Times New Roman" w:hAnsi="Times New Roman" w:hint="eastAsia"/>
          <w:kern w:val="0"/>
          <w:szCs w:val="24"/>
        </w:rPr>
        <w:t>管理人对报告期内基金估值程序等事项的说明</w:t>
      </w:r>
      <w:bookmarkEnd w:id="60"/>
      <w:bookmarkEnd w:id="61"/>
      <w:bookmarkEnd w:id="62"/>
      <w:bookmarkEnd w:id="63"/>
    </w:p>
    <w:p w:rsidR="00ED0262" w:rsidRDefault="003E042F">
      <w:pPr>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rsidR="00ED0262" w:rsidRDefault="003E042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w:t>
      </w:r>
      <w:r w:rsidRPr="00A40DA7">
        <w:rPr>
          <w:kern w:val="0"/>
          <w:sz w:val="24"/>
        </w:rPr>
        <w:lastRenderedPageBreak/>
        <w:t>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2741A6" w:rsidRDefault="00BB731C" w:rsidP="002741A6">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509839172"/>
      <w:r w:rsidRPr="002741A6">
        <w:rPr>
          <w:rFonts w:ascii="Times New Roman" w:hAnsi="Times New Roman"/>
          <w:kern w:val="0"/>
          <w:szCs w:val="24"/>
        </w:rPr>
        <w:t>4.</w:t>
      </w:r>
      <w:r w:rsidRPr="002741A6">
        <w:rPr>
          <w:rFonts w:ascii="Times New Roman" w:hAnsi="Times New Roman" w:hint="eastAsia"/>
          <w:kern w:val="0"/>
          <w:szCs w:val="24"/>
        </w:rPr>
        <w:t>8</w:t>
      </w:r>
      <w:r w:rsidRPr="002741A6">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2741A6" w:rsidRDefault="00BB731C" w:rsidP="002741A6">
      <w:pPr>
        <w:pStyle w:val="20"/>
        <w:spacing w:before="29" w:after="0" w:line="288" w:lineRule="auto"/>
        <w:rPr>
          <w:rFonts w:ascii="Times New Roman" w:hAnsi="Times New Roman"/>
          <w:kern w:val="0"/>
          <w:szCs w:val="24"/>
        </w:rPr>
      </w:pPr>
      <w:bookmarkStart w:id="68" w:name="_Toc509839173"/>
      <w:r w:rsidRPr="002741A6">
        <w:rPr>
          <w:rFonts w:ascii="Times New Roman" w:hAnsi="Times New Roman"/>
          <w:kern w:val="0"/>
          <w:szCs w:val="24"/>
        </w:rPr>
        <w:t>4.9</w:t>
      </w:r>
      <w:r w:rsidRPr="002741A6">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509839174"/>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72" w:name="_Toc225498264"/>
      <w:bookmarkStart w:id="73" w:name="_Toc361324865"/>
      <w:bookmarkStart w:id="74" w:name="_Toc509839175"/>
      <w:r w:rsidRPr="002741A6">
        <w:rPr>
          <w:rFonts w:ascii="Times New Roman" w:hAnsi="Times New Roman"/>
          <w:kern w:val="0"/>
          <w:szCs w:val="24"/>
        </w:rPr>
        <w:t xml:space="preserve">5.1 </w:t>
      </w:r>
      <w:r w:rsidRPr="002741A6">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75" w:name="_Toc225498265"/>
      <w:bookmarkStart w:id="76" w:name="_Toc361324866"/>
      <w:bookmarkStart w:id="77" w:name="_Toc509839176"/>
      <w:r w:rsidRPr="002741A6">
        <w:rPr>
          <w:rFonts w:ascii="Times New Roman" w:hAnsi="Times New Roman"/>
          <w:kern w:val="0"/>
          <w:szCs w:val="24"/>
        </w:rPr>
        <w:t xml:space="preserve">5.2 </w:t>
      </w:r>
      <w:r w:rsidRPr="002741A6">
        <w:rPr>
          <w:rFonts w:ascii="Times New Roman" w:hAnsi="Times New Roman" w:hint="eastAsia"/>
          <w:kern w:val="0"/>
          <w:szCs w:val="24"/>
        </w:rPr>
        <w:t>托管人对报告期内本基金投资运作遵规守信、净值计算、利润分配等情况的</w:t>
      </w:r>
      <w:bookmarkEnd w:id="75"/>
      <w:r w:rsidRPr="002741A6">
        <w:rPr>
          <w:rFonts w:ascii="Times New Roman" w:hAnsi="Times New Roman" w:hint="eastAsia"/>
          <w:kern w:val="0"/>
          <w:szCs w:val="24"/>
        </w:rPr>
        <w:t>说明</w:t>
      </w:r>
      <w:bookmarkEnd w:id="76"/>
      <w:bookmarkEnd w:id="77"/>
    </w:p>
    <w:p w:rsidR="00ED0262" w:rsidRDefault="003E042F">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A40DA7" w:rsidRDefault="001A59F9" w:rsidP="00A40DA7">
      <w:pPr>
        <w:spacing w:before="29" w:line="288" w:lineRule="auto"/>
        <w:ind w:firstLineChars="200" w:firstLine="480"/>
        <w:rPr>
          <w:kern w:val="0"/>
          <w:sz w:val="24"/>
        </w:rPr>
      </w:pPr>
      <w:r w:rsidRPr="00A40DA7">
        <w:rPr>
          <w:kern w:val="0"/>
          <w:sz w:val="24"/>
        </w:rPr>
        <w:t>报告期内，本基金未实施利润分配。</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78" w:name="_Toc225498266"/>
      <w:bookmarkStart w:id="79" w:name="_Toc361324867"/>
      <w:bookmarkStart w:id="80" w:name="_Toc509839177"/>
      <w:r w:rsidRPr="002741A6">
        <w:rPr>
          <w:rFonts w:ascii="Times New Roman" w:hAnsi="Times New Roman"/>
          <w:kern w:val="0"/>
          <w:szCs w:val="24"/>
        </w:rPr>
        <w:t xml:space="preserve">5.3 </w:t>
      </w:r>
      <w:r w:rsidRPr="002741A6">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p w:rsidR="006B4B92" w:rsidRPr="00A40DA7" w:rsidRDefault="006B4B92" w:rsidP="00A40DA7">
      <w:pPr>
        <w:spacing w:before="29" w:line="288" w:lineRule="auto"/>
        <w:ind w:firstLineChars="200" w:firstLine="480"/>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509839178"/>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1"/>
      <w:bookmarkEnd w:id="82"/>
      <w:bookmarkEnd w:id="83"/>
      <w:bookmarkEnd w:id="84"/>
      <w:bookmarkEnd w:id="85"/>
      <w:bookmarkEnd w:id="86"/>
      <w:bookmarkEnd w:id="87"/>
      <w:bookmarkEnd w:id="89"/>
    </w:p>
    <w:p w:rsidR="00DB6EA0" w:rsidRPr="00DB6EA0" w:rsidRDefault="00DB6EA0" w:rsidP="00DB6EA0"/>
    <w:p w:rsidR="00F6675E" w:rsidRPr="00F6675E" w:rsidRDefault="00F6675E" w:rsidP="00F6675E">
      <w:pPr>
        <w:widowControl/>
        <w:spacing w:line="288" w:lineRule="auto"/>
        <w:jc w:val="right"/>
        <w:rPr>
          <w:kern w:val="0"/>
          <w:sz w:val="24"/>
        </w:rPr>
      </w:pPr>
      <w:r w:rsidRPr="00F6675E">
        <w:rPr>
          <w:kern w:val="0"/>
          <w:sz w:val="24"/>
        </w:rPr>
        <w:t>普华永道</w:t>
      </w:r>
      <w:proofErr w:type="gramStart"/>
      <w:r w:rsidRPr="00F6675E">
        <w:rPr>
          <w:kern w:val="0"/>
          <w:sz w:val="24"/>
        </w:rPr>
        <w:t>中天审字</w:t>
      </w:r>
      <w:proofErr w:type="gramEnd"/>
      <w:r w:rsidRPr="00F6675E">
        <w:rPr>
          <w:kern w:val="0"/>
          <w:sz w:val="24"/>
        </w:rPr>
        <w:t>(</w:t>
      </w:r>
      <w:r w:rsidRPr="005B6FAB">
        <w:rPr>
          <w:kern w:val="0"/>
          <w:sz w:val="24"/>
        </w:rPr>
        <w:t>2018)</w:t>
      </w:r>
      <w:r w:rsidRPr="005B6FAB">
        <w:rPr>
          <w:kern w:val="0"/>
          <w:sz w:val="24"/>
        </w:rPr>
        <w:t>第</w:t>
      </w:r>
      <w:r w:rsidRPr="005B6FAB">
        <w:rPr>
          <w:kern w:val="0"/>
          <w:sz w:val="24"/>
        </w:rPr>
        <w:t>21942</w:t>
      </w:r>
      <w:r w:rsidRPr="00F6675E">
        <w:rPr>
          <w:kern w:val="0"/>
          <w:sz w:val="24"/>
        </w:rPr>
        <w:t>号</w:t>
      </w:r>
    </w:p>
    <w:p w:rsidR="00F6675E" w:rsidRPr="00F6675E" w:rsidRDefault="00F6675E" w:rsidP="00F6675E">
      <w:pPr>
        <w:widowControl/>
        <w:spacing w:line="288" w:lineRule="auto"/>
        <w:jc w:val="left"/>
        <w:rPr>
          <w:kern w:val="0"/>
          <w:sz w:val="24"/>
        </w:rPr>
      </w:pPr>
      <w:r w:rsidRPr="00F6675E">
        <w:rPr>
          <w:kern w:val="0"/>
          <w:sz w:val="24"/>
        </w:rPr>
        <w:t>交银施罗德定期支付月月丰债券型证券投资基金全体基金份额持有人</w:t>
      </w:r>
      <w:r w:rsidRPr="00F6675E">
        <w:rPr>
          <w:rFonts w:hint="eastAsia"/>
          <w:kern w:val="0"/>
          <w:sz w:val="24"/>
        </w:rPr>
        <w:t>：</w:t>
      </w:r>
    </w:p>
    <w:p w:rsidR="00F6675E" w:rsidRPr="00F713BD" w:rsidRDefault="00F6675E" w:rsidP="00F6675E">
      <w:pPr>
        <w:pStyle w:val="20"/>
        <w:spacing w:beforeLines="50" w:before="156" w:after="0" w:line="288" w:lineRule="auto"/>
        <w:rPr>
          <w:rFonts w:ascii="Times New Roman" w:eastAsiaTheme="minorEastAsia" w:hAnsi="Times New Roman"/>
          <w:bCs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374459273"/>
      <w:bookmarkStart w:id="97" w:name="_Toc362424011"/>
      <w:bookmarkStart w:id="98" w:name="_Toc352331233"/>
      <w:bookmarkStart w:id="99" w:name="_Toc352256055"/>
      <w:bookmarkStart w:id="100" w:name="_Toc352255987"/>
      <w:bookmarkStart w:id="101" w:name="_Toc286996147"/>
      <w:bookmarkStart w:id="102" w:name="_Toc509839179"/>
      <w:r w:rsidRPr="00F713BD">
        <w:rPr>
          <w:rFonts w:ascii="Times New Roman" w:eastAsiaTheme="minorEastAsia" w:hAnsi="Times New Roman" w:hint="eastAsia"/>
          <w:bCs w:val="0"/>
          <w:szCs w:val="24"/>
        </w:rPr>
        <w:t>一、</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审计意见</w:t>
      </w:r>
      <w:bookmarkEnd w:id="90"/>
      <w:bookmarkEnd w:id="91"/>
      <w:bookmarkEnd w:id="92"/>
      <w:bookmarkEnd w:id="93"/>
      <w:bookmarkEnd w:id="94"/>
      <w:bookmarkEnd w:id="95"/>
      <w:bookmarkEnd w:id="102"/>
    </w:p>
    <w:p w:rsidR="00F6675E" w:rsidRDefault="00F6675E" w:rsidP="00F6675E">
      <w:pPr>
        <w:widowControl/>
        <w:spacing w:line="288" w:lineRule="auto"/>
        <w:ind w:firstLine="420"/>
        <w:rPr>
          <w:kern w:val="0"/>
          <w:sz w:val="24"/>
        </w:rPr>
      </w:pPr>
      <w:r>
        <w:rPr>
          <w:kern w:val="0"/>
          <w:sz w:val="24"/>
        </w:rPr>
        <w:t>(</w:t>
      </w:r>
      <w:proofErr w:type="gramStart"/>
      <w:r>
        <w:rPr>
          <w:kern w:val="0"/>
          <w:sz w:val="24"/>
        </w:rPr>
        <w:t>一</w:t>
      </w:r>
      <w:proofErr w:type="gramEnd"/>
      <w:r>
        <w:rPr>
          <w:kern w:val="0"/>
          <w:sz w:val="24"/>
        </w:rPr>
        <w:t>)</w:t>
      </w:r>
      <w:r>
        <w:rPr>
          <w:kern w:val="0"/>
          <w:sz w:val="24"/>
        </w:rPr>
        <w:t>我们审计的内容</w:t>
      </w:r>
    </w:p>
    <w:p w:rsidR="00F6675E" w:rsidRPr="00F6675E" w:rsidRDefault="00F6675E" w:rsidP="00F6675E">
      <w:pPr>
        <w:widowControl/>
        <w:spacing w:line="288" w:lineRule="auto"/>
        <w:ind w:firstLine="420"/>
        <w:rPr>
          <w:kern w:val="0"/>
          <w:sz w:val="24"/>
        </w:rPr>
      </w:pPr>
      <w:r w:rsidRPr="00F6675E">
        <w:rPr>
          <w:kern w:val="0"/>
          <w:sz w:val="24"/>
        </w:rPr>
        <w:lastRenderedPageBreak/>
        <w:t>我们审计了交银施罗德定期支付月月丰债券型证券投资基金</w:t>
      </w:r>
      <w:r w:rsidRPr="00F6675E">
        <w:rPr>
          <w:kern w:val="0"/>
          <w:sz w:val="24"/>
        </w:rPr>
        <w:t>(</w:t>
      </w:r>
      <w:r w:rsidRPr="00F6675E">
        <w:rPr>
          <w:kern w:val="0"/>
          <w:sz w:val="24"/>
        </w:rPr>
        <w:t>以下简称</w:t>
      </w:r>
      <w:r w:rsidRPr="00F6675E">
        <w:rPr>
          <w:kern w:val="0"/>
          <w:sz w:val="24"/>
        </w:rPr>
        <w:t>“</w:t>
      </w:r>
      <w:r w:rsidRPr="00F6675E">
        <w:rPr>
          <w:kern w:val="0"/>
          <w:sz w:val="24"/>
        </w:rPr>
        <w:t>交银施罗德月月丰基金</w:t>
      </w:r>
      <w:r w:rsidRPr="00F6675E">
        <w:rPr>
          <w:kern w:val="0"/>
          <w:sz w:val="24"/>
        </w:rPr>
        <w:t>”)</w:t>
      </w:r>
      <w:r w:rsidRPr="00F6675E">
        <w:rPr>
          <w:kern w:val="0"/>
          <w:sz w:val="24"/>
        </w:rPr>
        <w:t>的财务报表，包括</w:t>
      </w:r>
      <w:r>
        <w:rPr>
          <w:kern w:val="0"/>
          <w:sz w:val="24"/>
        </w:rPr>
        <w:t>2017</w:t>
      </w:r>
      <w:r w:rsidRPr="00F6675E">
        <w:rPr>
          <w:kern w:val="0"/>
          <w:sz w:val="24"/>
        </w:rPr>
        <w:t>年</w:t>
      </w:r>
      <w:r w:rsidRPr="00F6675E">
        <w:rPr>
          <w:kern w:val="0"/>
          <w:sz w:val="24"/>
        </w:rPr>
        <w:t>12</w:t>
      </w:r>
      <w:r w:rsidRPr="00F6675E">
        <w:rPr>
          <w:kern w:val="0"/>
          <w:sz w:val="24"/>
        </w:rPr>
        <w:t>月</w:t>
      </w:r>
      <w:r w:rsidRPr="00F6675E">
        <w:rPr>
          <w:kern w:val="0"/>
          <w:sz w:val="24"/>
        </w:rPr>
        <w:t>31</w:t>
      </w:r>
      <w:r w:rsidRPr="00F6675E">
        <w:rPr>
          <w:kern w:val="0"/>
          <w:sz w:val="24"/>
        </w:rPr>
        <w:t>日的资产负债表</w:t>
      </w:r>
      <w:r>
        <w:rPr>
          <w:kern w:val="0"/>
          <w:sz w:val="24"/>
        </w:rPr>
        <w:t>，</w:t>
      </w:r>
      <w:r>
        <w:rPr>
          <w:kern w:val="0"/>
          <w:sz w:val="24"/>
        </w:rPr>
        <w:t>2017</w:t>
      </w:r>
      <w:r w:rsidRPr="00F6675E">
        <w:rPr>
          <w:kern w:val="0"/>
          <w:sz w:val="24"/>
        </w:rPr>
        <w:t>年度的利润表和所有者权益</w:t>
      </w:r>
      <w:r w:rsidRPr="00F6675E">
        <w:rPr>
          <w:kern w:val="0"/>
          <w:sz w:val="24"/>
        </w:rPr>
        <w:t>(</w:t>
      </w:r>
      <w:r w:rsidRPr="00F6675E">
        <w:rPr>
          <w:kern w:val="0"/>
          <w:sz w:val="24"/>
        </w:rPr>
        <w:t>基金净值</w:t>
      </w:r>
      <w:r w:rsidRPr="00F6675E">
        <w:rPr>
          <w:kern w:val="0"/>
          <w:sz w:val="24"/>
        </w:rPr>
        <w:t>)</w:t>
      </w:r>
      <w:r w:rsidRPr="00F6675E">
        <w:rPr>
          <w:kern w:val="0"/>
          <w:sz w:val="24"/>
        </w:rPr>
        <w:t>变动表以及财务报表附注。</w:t>
      </w:r>
    </w:p>
    <w:p w:rsidR="00F6675E" w:rsidRDefault="00F6675E" w:rsidP="00F6675E">
      <w:pPr>
        <w:widowControl/>
        <w:spacing w:line="288" w:lineRule="auto"/>
        <w:ind w:firstLine="420"/>
        <w:rPr>
          <w:kern w:val="0"/>
          <w:sz w:val="24"/>
        </w:rPr>
      </w:pPr>
      <w:r>
        <w:rPr>
          <w:kern w:val="0"/>
          <w:sz w:val="24"/>
        </w:rPr>
        <w:t>(</w:t>
      </w:r>
      <w:r>
        <w:rPr>
          <w:kern w:val="0"/>
          <w:sz w:val="24"/>
        </w:rPr>
        <w:t>二</w:t>
      </w:r>
      <w:r>
        <w:rPr>
          <w:kern w:val="0"/>
          <w:sz w:val="24"/>
        </w:rPr>
        <w:t>)</w:t>
      </w:r>
      <w:r>
        <w:rPr>
          <w:kern w:val="0"/>
          <w:sz w:val="24"/>
        </w:rPr>
        <w:t>我们的意见</w:t>
      </w:r>
    </w:p>
    <w:p w:rsidR="00F6675E" w:rsidRDefault="00F6675E" w:rsidP="00F6675E">
      <w:pPr>
        <w:widowControl/>
        <w:spacing w:line="288" w:lineRule="auto"/>
        <w:ind w:firstLine="420"/>
        <w:rPr>
          <w:kern w:val="0"/>
          <w:sz w:val="24"/>
        </w:rPr>
      </w:pPr>
      <w:r w:rsidRPr="00F713BD">
        <w:rPr>
          <w:kern w:val="0"/>
          <w:sz w:val="24"/>
        </w:rPr>
        <w:t>我们认为，后附的</w:t>
      </w:r>
      <w:r w:rsidRPr="00F6675E">
        <w:rPr>
          <w:kern w:val="0"/>
          <w:sz w:val="24"/>
        </w:rPr>
        <w:t>财务报表</w:t>
      </w:r>
      <w:r w:rsidRPr="00F713BD">
        <w:rPr>
          <w:kern w:val="0"/>
          <w:sz w:val="24"/>
        </w:rPr>
        <w:t>在所有重大方面按照企业会计准则和在财务报表附注中所列示的中国证券监督管理委员会</w:t>
      </w:r>
      <w:r w:rsidRPr="00F713BD">
        <w:rPr>
          <w:kern w:val="0"/>
          <w:sz w:val="24"/>
        </w:rPr>
        <w:t>(</w:t>
      </w:r>
      <w:r w:rsidRPr="00F713BD">
        <w:rPr>
          <w:kern w:val="0"/>
          <w:sz w:val="24"/>
        </w:rPr>
        <w:t>以下简称</w:t>
      </w:r>
      <w:r w:rsidRPr="00F713BD">
        <w:rPr>
          <w:kern w:val="0"/>
          <w:sz w:val="24"/>
        </w:rPr>
        <w:t>“</w:t>
      </w:r>
      <w:r w:rsidRPr="00F713BD">
        <w:rPr>
          <w:kern w:val="0"/>
          <w:sz w:val="24"/>
        </w:rPr>
        <w:t>中国证监会</w:t>
      </w:r>
      <w:r w:rsidRPr="00F713BD">
        <w:rPr>
          <w:kern w:val="0"/>
          <w:sz w:val="24"/>
        </w:rPr>
        <w:t>”)</w:t>
      </w:r>
      <w:r w:rsidRPr="00F713BD">
        <w:rPr>
          <w:kern w:val="0"/>
          <w:sz w:val="24"/>
        </w:rPr>
        <w:t>、中国证券投资基金业协会</w:t>
      </w:r>
      <w:r w:rsidRPr="00F713BD">
        <w:rPr>
          <w:kern w:val="0"/>
          <w:sz w:val="24"/>
        </w:rPr>
        <w:t>(</w:t>
      </w:r>
      <w:r w:rsidRPr="00F713BD">
        <w:rPr>
          <w:kern w:val="0"/>
          <w:sz w:val="24"/>
        </w:rPr>
        <w:t>以下简称</w:t>
      </w:r>
      <w:r w:rsidRPr="00F713BD">
        <w:rPr>
          <w:kern w:val="0"/>
          <w:sz w:val="24"/>
        </w:rPr>
        <w:t>“</w:t>
      </w:r>
      <w:r w:rsidRPr="00F713BD">
        <w:rPr>
          <w:kern w:val="0"/>
          <w:sz w:val="24"/>
        </w:rPr>
        <w:t>中国基金业协会</w:t>
      </w:r>
      <w:r w:rsidRPr="00F713BD">
        <w:rPr>
          <w:kern w:val="0"/>
          <w:sz w:val="24"/>
        </w:rPr>
        <w:t>”)</w:t>
      </w:r>
      <w:r w:rsidRPr="00F713BD">
        <w:rPr>
          <w:kern w:val="0"/>
          <w:sz w:val="24"/>
        </w:rPr>
        <w:t>发布的有关规定及允许的基金行业实务操作编制，公允反映了交银施罗德月月</w:t>
      </w:r>
      <w:proofErr w:type="gramStart"/>
      <w:r w:rsidRPr="00F713BD">
        <w:rPr>
          <w:kern w:val="0"/>
          <w:sz w:val="24"/>
        </w:rPr>
        <w:t>丰基金</w:t>
      </w:r>
      <w:proofErr w:type="gramEnd"/>
      <w:r w:rsidRPr="00F713BD">
        <w:rPr>
          <w:kern w:val="0"/>
          <w:sz w:val="24"/>
        </w:rPr>
        <w:t>2017</w:t>
      </w:r>
      <w:r w:rsidRPr="00F713BD">
        <w:rPr>
          <w:kern w:val="0"/>
          <w:sz w:val="24"/>
        </w:rPr>
        <w:t>年</w:t>
      </w:r>
      <w:r w:rsidRPr="00F713BD">
        <w:rPr>
          <w:kern w:val="0"/>
          <w:sz w:val="24"/>
        </w:rPr>
        <w:t>12</w:t>
      </w:r>
      <w:r w:rsidRPr="00F713BD">
        <w:rPr>
          <w:kern w:val="0"/>
          <w:sz w:val="24"/>
        </w:rPr>
        <w:t>月</w:t>
      </w:r>
      <w:r w:rsidRPr="00F713BD">
        <w:rPr>
          <w:kern w:val="0"/>
          <w:sz w:val="24"/>
        </w:rPr>
        <w:t>31</w:t>
      </w:r>
      <w:r w:rsidRPr="00F713BD">
        <w:rPr>
          <w:kern w:val="0"/>
          <w:sz w:val="24"/>
        </w:rPr>
        <w:t>日的财务状况以及</w:t>
      </w:r>
      <w:r w:rsidRPr="00F713BD">
        <w:rPr>
          <w:kern w:val="0"/>
          <w:sz w:val="24"/>
        </w:rPr>
        <w:t>2017</w:t>
      </w:r>
      <w:r w:rsidRPr="00F713BD">
        <w:rPr>
          <w:kern w:val="0"/>
          <w:sz w:val="24"/>
        </w:rPr>
        <w:t>年度的经营成果和基金净值变动情况。</w:t>
      </w:r>
    </w:p>
    <w:p w:rsidR="00F6675E" w:rsidRPr="00F713BD" w:rsidRDefault="00F6675E" w:rsidP="00F6675E">
      <w:pPr>
        <w:widowControl/>
        <w:spacing w:line="288" w:lineRule="auto"/>
        <w:ind w:firstLine="420"/>
        <w:rPr>
          <w:kern w:val="0"/>
          <w:sz w:val="24"/>
        </w:rPr>
      </w:pPr>
    </w:p>
    <w:p w:rsidR="00F6675E" w:rsidRPr="00F713BD" w:rsidRDefault="00F6675E" w:rsidP="00F6675E">
      <w:pPr>
        <w:pStyle w:val="20"/>
        <w:spacing w:beforeLines="50" w:before="156" w:after="0" w:line="288" w:lineRule="auto"/>
        <w:rPr>
          <w:rFonts w:ascii="Times New Roman" w:eastAsiaTheme="minorEastAsia" w:hAnsi="Times New Roman"/>
          <w:bCs w:val="0"/>
          <w:szCs w:val="24"/>
        </w:rPr>
      </w:pPr>
      <w:bookmarkStart w:id="103" w:name="_Toc509839180"/>
      <w:r w:rsidRPr="00F713BD">
        <w:rPr>
          <w:rFonts w:ascii="Times New Roman" w:eastAsiaTheme="minorEastAsia" w:hAnsi="Times New Roman" w:hint="eastAsia"/>
          <w:bCs w:val="0"/>
          <w:szCs w:val="24"/>
        </w:rPr>
        <w:t>二、</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形成审计意见的基础</w:t>
      </w:r>
      <w:bookmarkEnd w:id="103"/>
    </w:p>
    <w:p w:rsidR="00F6675E" w:rsidRDefault="00F6675E" w:rsidP="00F6675E">
      <w:pPr>
        <w:spacing w:line="288" w:lineRule="auto"/>
        <w:ind w:firstLineChars="200" w:firstLine="480"/>
        <w:rPr>
          <w:kern w:val="0"/>
          <w:sz w:val="24"/>
        </w:rPr>
      </w:pPr>
      <w:r>
        <w:rPr>
          <w:kern w:val="0"/>
          <w:sz w:val="24"/>
        </w:rPr>
        <w:t>我们按照中国注册会计师审计准则的规定执行了审计工作。审计报告的</w:t>
      </w:r>
      <w:r>
        <w:rPr>
          <w:kern w:val="0"/>
          <w:sz w:val="24"/>
        </w:rPr>
        <w:t>“</w:t>
      </w:r>
      <w:r>
        <w:rPr>
          <w:kern w:val="0"/>
          <w:sz w:val="24"/>
        </w:rPr>
        <w:t>注册会计师对财务报表审计的责任</w:t>
      </w:r>
      <w:r>
        <w:rPr>
          <w:kern w:val="0"/>
          <w:sz w:val="24"/>
        </w:rPr>
        <w:t>”</w:t>
      </w:r>
      <w:r>
        <w:rPr>
          <w:kern w:val="0"/>
          <w:sz w:val="24"/>
        </w:rPr>
        <w:t>部分进一步阐述了我们在这些准则下的责任。我们相信，我们获取的审计证据是充分、适当的，为发表审计意见提供了基础。</w:t>
      </w:r>
    </w:p>
    <w:p w:rsidR="00F6675E" w:rsidRDefault="00F6675E" w:rsidP="00F6675E">
      <w:pPr>
        <w:spacing w:line="288" w:lineRule="auto"/>
        <w:ind w:firstLineChars="200" w:firstLine="480"/>
        <w:rPr>
          <w:kern w:val="0"/>
          <w:sz w:val="24"/>
        </w:rPr>
      </w:pPr>
      <w:r w:rsidRPr="00F713BD">
        <w:rPr>
          <w:kern w:val="0"/>
          <w:sz w:val="24"/>
        </w:rPr>
        <w:t>按照中国注册会计师职业道德守则，我们独立于交银施罗德月月丰基金，并履行了职业道德方面的其他责任。</w:t>
      </w:r>
    </w:p>
    <w:p w:rsidR="00F6675E" w:rsidRPr="00F713BD" w:rsidRDefault="00F6675E" w:rsidP="00F6675E">
      <w:pPr>
        <w:spacing w:line="288" w:lineRule="auto"/>
        <w:ind w:firstLineChars="200" w:firstLine="480"/>
        <w:rPr>
          <w:kern w:val="0"/>
          <w:sz w:val="24"/>
        </w:rPr>
      </w:pPr>
    </w:p>
    <w:p w:rsidR="00F6675E" w:rsidRPr="00657E9A" w:rsidRDefault="00F6675E" w:rsidP="00F6675E">
      <w:pPr>
        <w:pStyle w:val="20"/>
        <w:spacing w:beforeLines="50" w:before="156" w:after="0" w:line="288" w:lineRule="auto"/>
        <w:rPr>
          <w:rFonts w:ascii="Times New Roman" w:eastAsiaTheme="minorEastAsia" w:hAnsi="Times New Roman"/>
          <w:bCs w:val="0"/>
          <w:szCs w:val="24"/>
        </w:rPr>
      </w:pPr>
      <w:bookmarkStart w:id="104" w:name="_Toc509839181"/>
      <w:r w:rsidRPr="00657E9A">
        <w:rPr>
          <w:rFonts w:ascii="Times New Roman" w:eastAsiaTheme="minorEastAsia" w:hAnsi="Times New Roman" w:hint="eastAsia"/>
          <w:bCs w:val="0"/>
          <w:szCs w:val="24"/>
        </w:rPr>
        <w:t>三、</w:t>
      </w:r>
      <w:r w:rsidRPr="00657E9A">
        <w:rPr>
          <w:rFonts w:ascii="Times New Roman" w:eastAsiaTheme="minorEastAsia" w:hAnsi="Times New Roman"/>
          <w:bCs w:val="0"/>
          <w:szCs w:val="24"/>
        </w:rPr>
        <w:t xml:space="preserve"> </w:t>
      </w:r>
      <w:r w:rsidRPr="00657E9A">
        <w:rPr>
          <w:rFonts w:ascii="Times New Roman" w:eastAsiaTheme="minorEastAsia" w:hAnsi="Times New Roman" w:hint="eastAsia"/>
          <w:bCs w:val="0"/>
          <w:szCs w:val="24"/>
        </w:rPr>
        <w:t>管理层和治理层对财务报表的责任</w:t>
      </w:r>
      <w:bookmarkEnd w:id="96"/>
      <w:bookmarkEnd w:id="97"/>
      <w:bookmarkEnd w:id="98"/>
      <w:bookmarkEnd w:id="99"/>
      <w:bookmarkEnd w:id="100"/>
      <w:bookmarkEnd w:id="101"/>
      <w:bookmarkEnd w:id="104"/>
    </w:p>
    <w:p w:rsidR="00F6675E" w:rsidRDefault="00F6675E" w:rsidP="00F6675E">
      <w:pPr>
        <w:spacing w:line="288" w:lineRule="auto"/>
        <w:ind w:firstLineChars="200" w:firstLine="480"/>
        <w:rPr>
          <w:kern w:val="0"/>
          <w:sz w:val="24"/>
        </w:rPr>
      </w:pPr>
      <w:r>
        <w:rPr>
          <w:kern w:val="0"/>
          <w:sz w:val="24"/>
        </w:rPr>
        <w:t>交银施罗德月月</w:t>
      </w:r>
      <w:proofErr w:type="gramStart"/>
      <w:r>
        <w:rPr>
          <w:kern w:val="0"/>
          <w:sz w:val="24"/>
        </w:rPr>
        <w:t>丰基金</w:t>
      </w:r>
      <w:proofErr w:type="gramEnd"/>
      <w:r>
        <w:rPr>
          <w:kern w:val="0"/>
          <w:sz w:val="24"/>
        </w:rPr>
        <w:t>的基金管理人交银施罗德基金管理有限公司</w:t>
      </w:r>
      <w:r>
        <w:rPr>
          <w:kern w:val="0"/>
          <w:sz w:val="24"/>
        </w:rPr>
        <w:t>(</w:t>
      </w:r>
      <w:r>
        <w:rPr>
          <w:kern w:val="0"/>
          <w:sz w:val="24"/>
        </w:rPr>
        <w:t>以下简称</w:t>
      </w:r>
      <w:r>
        <w:rPr>
          <w:kern w:val="0"/>
          <w:sz w:val="24"/>
        </w:rPr>
        <w:t>“</w:t>
      </w:r>
      <w:r>
        <w:rPr>
          <w:kern w:val="0"/>
          <w:sz w:val="24"/>
        </w:rPr>
        <w:t>基金管理人</w:t>
      </w:r>
      <w:r>
        <w:rPr>
          <w:kern w:val="0"/>
          <w:sz w:val="24"/>
        </w:rPr>
        <w:t>”)</w:t>
      </w:r>
      <w:r>
        <w:rPr>
          <w:kern w:val="0"/>
          <w:sz w:val="24"/>
        </w:rPr>
        <w:t>管理</w:t>
      </w:r>
      <w:proofErr w:type="gramStart"/>
      <w:r>
        <w:rPr>
          <w:kern w:val="0"/>
          <w:sz w:val="24"/>
        </w:rPr>
        <w:t>层负责</w:t>
      </w:r>
      <w:proofErr w:type="gramEnd"/>
      <w:r>
        <w:rPr>
          <w:kern w:val="0"/>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6675E" w:rsidRDefault="00F6675E" w:rsidP="00F6675E">
      <w:pPr>
        <w:spacing w:line="288" w:lineRule="auto"/>
        <w:ind w:firstLineChars="200" w:firstLine="480"/>
        <w:rPr>
          <w:kern w:val="0"/>
          <w:sz w:val="24"/>
        </w:rPr>
      </w:pPr>
      <w:r>
        <w:rPr>
          <w:kern w:val="0"/>
          <w:sz w:val="24"/>
        </w:rPr>
        <w:t>在编制财务报表时，基金管理人管理</w:t>
      </w:r>
      <w:proofErr w:type="gramStart"/>
      <w:r>
        <w:rPr>
          <w:kern w:val="0"/>
          <w:sz w:val="24"/>
        </w:rPr>
        <w:t>层负责</w:t>
      </w:r>
      <w:proofErr w:type="gramEnd"/>
      <w:r>
        <w:rPr>
          <w:kern w:val="0"/>
          <w:sz w:val="24"/>
        </w:rPr>
        <w:t>评估交银施罗德月月</w:t>
      </w:r>
      <w:proofErr w:type="gramStart"/>
      <w:r>
        <w:rPr>
          <w:kern w:val="0"/>
          <w:sz w:val="24"/>
        </w:rPr>
        <w:t>丰基金</w:t>
      </w:r>
      <w:proofErr w:type="gramEnd"/>
      <w:r>
        <w:rPr>
          <w:kern w:val="0"/>
          <w:sz w:val="24"/>
        </w:rPr>
        <w:t>的持续经营能力，披露与持续经营相关的事项</w:t>
      </w:r>
      <w:r>
        <w:rPr>
          <w:kern w:val="0"/>
          <w:sz w:val="24"/>
        </w:rPr>
        <w:t>(</w:t>
      </w:r>
      <w:r>
        <w:rPr>
          <w:kern w:val="0"/>
          <w:sz w:val="24"/>
        </w:rPr>
        <w:t>如适用</w:t>
      </w:r>
      <w:r>
        <w:rPr>
          <w:kern w:val="0"/>
          <w:sz w:val="24"/>
        </w:rPr>
        <w:t>)</w:t>
      </w:r>
      <w:r>
        <w:rPr>
          <w:kern w:val="0"/>
          <w:sz w:val="24"/>
        </w:rPr>
        <w:t>，并运用持续经营假设，除非基金管理人管理</w:t>
      </w:r>
      <w:proofErr w:type="gramStart"/>
      <w:r>
        <w:rPr>
          <w:kern w:val="0"/>
          <w:sz w:val="24"/>
        </w:rPr>
        <w:t>层计划</w:t>
      </w:r>
      <w:proofErr w:type="gramEnd"/>
      <w:r>
        <w:rPr>
          <w:kern w:val="0"/>
          <w:sz w:val="24"/>
        </w:rPr>
        <w:t>清算交银施罗德月月丰基金、终止运营或别无其他现实的选择。</w:t>
      </w:r>
    </w:p>
    <w:p w:rsidR="00F6675E" w:rsidRDefault="00F6675E" w:rsidP="00F6675E">
      <w:pPr>
        <w:spacing w:line="288" w:lineRule="auto"/>
        <w:ind w:firstLineChars="200" w:firstLine="480"/>
        <w:rPr>
          <w:kern w:val="0"/>
          <w:sz w:val="24"/>
        </w:rPr>
      </w:pPr>
      <w:r w:rsidRPr="008D10DE">
        <w:rPr>
          <w:kern w:val="0"/>
          <w:sz w:val="24"/>
        </w:rPr>
        <w:t>基金管理人治理</w:t>
      </w:r>
      <w:proofErr w:type="gramStart"/>
      <w:r w:rsidRPr="008D10DE">
        <w:rPr>
          <w:kern w:val="0"/>
          <w:sz w:val="24"/>
        </w:rPr>
        <w:t>层负责</w:t>
      </w:r>
      <w:proofErr w:type="gramEnd"/>
      <w:r w:rsidRPr="008D10DE">
        <w:rPr>
          <w:kern w:val="0"/>
          <w:sz w:val="24"/>
        </w:rPr>
        <w:t>监督交银施罗德月月</w:t>
      </w:r>
      <w:proofErr w:type="gramStart"/>
      <w:r w:rsidRPr="008D10DE">
        <w:rPr>
          <w:kern w:val="0"/>
          <w:sz w:val="24"/>
        </w:rPr>
        <w:t>丰基金</w:t>
      </w:r>
      <w:proofErr w:type="gramEnd"/>
      <w:r w:rsidRPr="008D10DE">
        <w:rPr>
          <w:kern w:val="0"/>
          <w:sz w:val="24"/>
        </w:rPr>
        <w:t>的财务报告过程。</w:t>
      </w:r>
    </w:p>
    <w:p w:rsidR="00F6675E" w:rsidRPr="008D10DE" w:rsidRDefault="00F6675E" w:rsidP="00F6675E">
      <w:pPr>
        <w:spacing w:line="288" w:lineRule="auto"/>
        <w:ind w:firstLineChars="200" w:firstLine="480"/>
        <w:rPr>
          <w:kern w:val="0"/>
          <w:sz w:val="24"/>
        </w:rPr>
      </w:pPr>
    </w:p>
    <w:p w:rsidR="00F6675E" w:rsidRPr="001C081B" w:rsidRDefault="00F6675E" w:rsidP="00F6675E">
      <w:pPr>
        <w:pStyle w:val="20"/>
        <w:spacing w:beforeLines="50" w:before="156" w:after="0" w:line="288" w:lineRule="auto"/>
        <w:rPr>
          <w:rFonts w:ascii="Times New Roman" w:eastAsiaTheme="minorEastAsia" w:hAnsi="Times New Roman"/>
          <w:bCs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509839182"/>
      <w:r w:rsidRPr="001C081B">
        <w:rPr>
          <w:rFonts w:ascii="Times New Roman" w:eastAsiaTheme="minorEastAsia" w:hAnsi="Times New Roman" w:hint="eastAsia"/>
          <w:bCs w:val="0"/>
          <w:szCs w:val="24"/>
        </w:rPr>
        <w:t>四、</w:t>
      </w:r>
      <w:r w:rsidRPr="001C081B">
        <w:rPr>
          <w:rFonts w:ascii="Times New Roman" w:eastAsiaTheme="minorEastAsia" w:hAnsi="Times New Roman"/>
          <w:bCs w:val="0"/>
          <w:szCs w:val="24"/>
        </w:rPr>
        <w:t xml:space="preserve"> </w:t>
      </w:r>
      <w:r w:rsidRPr="00F6675E">
        <w:rPr>
          <w:rFonts w:ascii="Times New Roman" w:hAnsi="Times New Roman" w:hint="eastAsia"/>
        </w:rPr>
        <w:t>注册会计师</w:t>
      </w:r>
      <w:r w:rsidRPr="001C081B">
        <w:rPr>
          <w:rFonts w:ascii="Times New Roman" w:eastAsiaTheme="minorEastAsia" w:hAnsi="Times New Roman" w:hint="eastAsia"/>
          <w:bCs w:val="0"/>
          <w:szCs w:val="24"/>
        </w:rPr>
        <w:t>对财务报表</w:t>
      </w:r>
      <w:r w:rsidRPr="00F6675E">
        <w:rPr>
          <w:rFonts w:ascii="Times New Roman" w:hAnsi="Times New Roman" w:hint="eastAsia"/>
        </w:rPr>
        <w:t>审计</w:t>
      </w:r>
      <w:r w:rsidRPr="001C081B">
        <w:rPr>
          <w:rFonts w:ascii="Times New Roman" w:eastAsiaTheme="minorEastAsia" w:hAnsi="Times New Roman" w:hint="eastAsia"/>
          <w:bCs w:val="0"/>
          <w:szCs w:val="24"/>
        </w:rPr>
        <w:t>的责任</w:t>
      </w:r>
      <w:bookmarkEnd w:id="105"/>
      <w:bookmarkEnd w:id="106"/>
      <w:bookmarkEnd w:id="107"/>
      <w:bookmarkEnd w:id="108"/>
      <w:bookmarkEnd w:id="109"/>
      <w:bookmarkEnd w:id="110"/>
      <w:bookmarkEnd w:id="111"/>
    </w:p>
    <w:p w:rsidR="00F6675E" w:rsidRDefault="00F6675E" w:rsidP="00F6675E">
      <w:pPr>
        <w:spacing w:line="288" w:lineRule="auto"/>
        <w:ind w:firstLineChars="200" w:firstLine="480"/>
        <w:rPr>
          <w:kern w:val="0"/>
          <w:sz w:val="24"/>
        </w:rPr>
      </w:pPr>
      <w:r>
        <w:rPr>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kern w:val="0"/>
          <w:sz w:val="24"/>
        </w:rPr>
        <w:t>报存在</w:t>
      </w:r>
      <w:proofErr w:type="gramEnd"/>
      <w:r>
        <w:rPr>
          <w:kern w:val="0"/>
          <w:sz w:val="24"/>
        </w:rPr>
        <w:t>时总能发现。错报可能由于舞弊或错误导致，如果合理预期错报单独或汇总起来可能影响财务报表使用者依据财务报表</w:t>
      </w:r>
      <w:proofErr w:type="gramStart"/>
      <w:r>
        <w:rPr>
          <w:kern w:val="0"/>
          <w:sz w:val="24"/>
        </w:rPr>
        <w:t>作出</w:t>
      </w:r>
      <w:proofErr w:type="gramEnd"/>
      <w:r>
        <w:rPr>
          <w:kern w:val="0"/>
          <w:sz w:val="24"/>
        </w:rPr>
        <w:t>的经济决策，则通常认为错报是重大的。</w:t>
      </w:r>
    </w:p>
    <w:p w:rsidR="00F6675E" w:rsidRDefault="00F6675E" w:rsidP="00F6675E">
      <w:pPr>
        <w:spacing w:line="288" w:lineRule="auto"/>
        <w:ind w:firstLineChars="200" w:firstLine="480"/>
        <w:rPr>
          <w:kern w:val="0"/>
          <w:sz w:val="24"/>
        </w:rPr>
      </w:pPr>
      <w:r>
        <w:rPr>
          <w:kern w:val="0"/>
          <w:sz w:val="24"/>
        </w:rPr>
        <w:t>在按照审计准则执行审计工作的过程中，我们运用职业判断，并保持职业怀疑。同时，我们也执行以下工作：</w:t>
      </w:r>
    </w:p>
    <w:p w:rsidR="00F6675E" w:rsidRDefault="00F6675E" w:rsidP="00F6675E">
      <w:pPr>
        <w:spacing w:line="288" w:lineRule="auto"/>
        <w:ind w:firstLineChars="200" w:firstLine="480"/>
        <w:rPr>
          <w:kern w:val="0"/>
          <w:sz w:val="24"/>
        </w:rPr>
      </w:pPr>
      <w:r>
        <w:rPr>
          <w:kern w:val="0"/>
          <w:sz w:val="24"/>
        </w:rPr>
        <w:t>(</w:t>
      </w:r>
      <w:proofErr w:type="gramStart"/>
      <w:r>
        <w:rPr>
          <w:kern w:val="0"/>
          <w:sz w:val="24"/>
        </w:rPr>
        <w:t>一</w:t>
      </w:r>
      <w:proofErr w:type="gramEnd"/>
      <w:r>
        <w:rPr>
          <w:kern w:val="0"/>
          <w:sz w:val="24"/>
        </w:rPr>
        <w:t xml:space="preserve">) </w:t>
      </w:r>
      <w:r>
        <w:rPr>
          <w:kern w:val="0"/>
          <w:sz w:val="24"/>
        </w:rPr>
        <w:t>识别和评估由于舞弊或错误导致的财务报表重大错报风险；设计和实施审计程</w:t>
      </w:r>
      <w:r>
        <w:rPr>
          <w:kern w:val="0"/>
          <w:sz w:val="24"/>
        </w:rPr>
        <w:lastRenderedPageBreak/>
        <w:t>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6675E" w:rsidRDefault="00F6675E" w:rsidP="00F6675E">
      <w:pPr>
        <w:spacing w:line="288" w:lineRule="auto"/>
        <w:ind w:firstLineChars="200" w:firstLine="480"/>
        <w:rPr>
          <w:kern w:val="0"/>
          <w:sz w:val="24"/>
        </w:rPr>
      </w:pPr>
      <w:r>
        <w:rPr>
          <w:kern w:val="0"/>
          <w:sz w:val="24"/>
        </w:rPr>
        <w:t>(</w:t>
      </w:r>
      <w:r>
        <w:rPr>
          <w:kern w:val="0"/>
          <w:sz w:val="24"/>
        </w:rPr>
        <w:t>二</w:t>
      </w:r>
      <w:r>
        <w:rPr>
          <w:kern w:val="0"/>
          <w:sz w:val="24"/>
        </w:rPr>
        <w:t xml:space="preserve">) </w:t>
      </w:r>
      <w:r>
        <w:rPr>
          <w:kern w:val="0"/>
          <w:sz w:val="24"/>
        </w:rPr>
        <w:t>了解与审计相关的内部控制，以设计恰当的审计程序，但目的并非对内部控制的有效性发表意见。</w:t>
      </w:r>
    </w:p>
    <w:p w:rsidR="00F6675E" w:rsidRDefault="00F6675E" w:rsidP="00F6675E">
      <w:pPr>
        <w:spacing w:line="288" w:lineRule="auto"/>
        <w:ind w:firstLineChars="200" w:firstLine="480"/>
        <w:rPr>
          <w:kern w:val="0"/>
          <w:sz w:val="24"/>
        </w:rPr>
      </w:pPr>
      <w:r>
        <w:rPr>
          <w:kern w:val="0"/>
          <w:sz w:val="24"/>
        </w:rPr>
        <w:t>(</w:t>
      </w:r>
      <w:r>
        <w:rPr>
          <w:kern w:val="0"/>
          <w:sz w:val="24"/>
        </w:rPr>
        <w:t>三</w:t>
      </w:r>
      <w:r>
        <w:rPr>
          <w:kern w:val="0"/>
          <w:sz w:val="24"/>
        </w:rPr>
        <w:t xml:space="preserve">) </w:t>
      </w:r>
      <w:r>
        <w:rPr>
          <w:kern w:val="0"/>
          <w:sz w:val="24"/>
        </w:rPr>
        <w:t>评价基金管理人管理层选用会计政策的恰当性和</w:t>
      </w:r>
      <w:proofErr w:type="gramStart"/>
      <w:r>
        <w:rPr>
          <w:kern w:val="0"/>
          <w:sz w:val="24"/>
        </w:rPr>
        <w:t>作出</w:t>
      </w:r>
      <w:proofErr w:type="gramEnd"/>
      <w:r>
        <w:rPr>
          <w:kern w:val="0"/>
          <w:sz w:val="24"/>
        </w:rPr>
        <w:t>会计估计及相关披露的合理性。</w:t>
      </w:r>
    </w:p>
    <w:p w:rsidR="00F6675E" w:rsidRDefault="00F6675E" w:rsidP="00F6675E">
      <w:pPr>
        <w:spacing w:line="288" w:lineRule="auto"/>
        <w:ind w:firstLineChars="200" w:firstLine="480"/>
        <w:rPr>
          <w:kern w:val="0"/>
          <w:sz w:val="24"/>
        </w:rPr>
      </w:pPr>
      <w:r>
        <w:rPr>
          <w:kern w:val="0"/>
          <w:sz w:val="24"/>
        </w:rPr>
        <w:t>(</w:t>
      </w:r>
      <w:r>
        <w:rPr>
          <w:kern w:val="0"/>
          <w:sz w:val="24"/>
        </w:rPr>
        <w:t>四</w:t>
      </w:r>
      <w:r>
        <w:rPr>
          <w:kern w:val="0"/>
          <w:sz w:val="24"/>
        </w:rPr>
        <w:t xml:space="preserve">) </w:t>
      </w:r>
      <w:r>
        <w:rPr>
          <w:kern w:val="0"/>
          <w:sz w:val="24"/>
        </w:rPr>
        <w:t>对基金管理人管理层使用持续经营假设的恰当性得出结论。同时，根据获取的审计证据，就可能导致对交银施罗德月月</w:t>
      </w:r>
      <w:proofErr w:type="gramStart"/>
      <w:r>
        <w:rPr>
          <w:kern w:val="0"/>
          <w:sz w:val="24"/>
        </w:rPr>
        <w:t>丰基金</w:t>
      </w:r>
      <w:proofErr w:type="gramEnd"/>
      <w:r>
        <w:rPr>
          <w:kern w:val="0"/>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月月</w:t>
      </w:r>
      <w:proofErr w:type="gramStart"/>
      <w:r>
        <w:rPr>
          <w:kern w:val="0"/>
          <w:sz w:val="24"/>
        </w:rPr>
        <w:t>丰基金</w:t>
      </w:r>
      <w:proofErr w:type="gramEnd"/>
      <w:r>
        <w:rPr>
          <w:kern w:val="0"/>
          <w:sz w:val="24"/>
        </w:rPr>
        <w:t>不能持续经营。</w:t>
      </w:r>
    </w:p>
    <w:p w:rsidR="00F6675E" w:rsidRDefault="00F6675E" w:rsidP="00F6675E">
      <w:pPr>
        <w:spacing w:line="288" w:lineRule="auto"/>
        <w:ind w:firstLineChars="200" w:firstLine="480"/>
        <w:rPr>
          <w:kern w:val="0"/>
          <w:sz w:val="24"/>
        </w:rPr>
      </w:pPr>
      <w:r>
        <w:rPr>
          <w:kern w:val="0"/>
          <w:sz w:val="24"/>
        </w:rPr>
        <w:t>(</w:t>
      </w:r>
      <w:r>
        <w:rPr>
          <w:kern w:val="0"/>
          <w:sz w:val="24"/>
        </w:rPr>
        <w:t>五</w:t>
      </w:r>
      <w:r>
        <w:rPr>
          <w:kern w:val="0"/>
          <w:sz w:val="24"/>
        </w:rPr>
        <w:t xml:space="preserve">) </w:t>
      </w:r>
      <w:r>
        <w:rPr>
          <w:kern w:val="0"/>
          <w:sz w:val="24"/>
        </w:rPr>
        <w:t>评价财务报表的总</w:t>
      </w:r>
      <w:proofErr w:type="gramStart"/>
      <w:r>
        <w:rPr>
          <w:kern w:val="0"/>
          <w:sz w:val="24"/>
        </w:rPr>
        <w:t>体列</w:t>
      </w:r>
      <w:proofErr w:type="gramEnd"/>
      <w:r>
        <w:rPr>
          <w:kern w:val="0"/>
          <w:sz w:val="24"/>
        </w:rPr>
        <w:t>报、结构和内容</w:t>
      </w:r>
      <w:r>
        <w:rPr>
          <w:kern w:val="0"/>
          <w:sz w:val="24"/>
        </w:rPr>
        <w:t>(</w:t>
      </w:r>
      <w:r>
        <w:rPr>
          <w:kern w:val="0"/>
          <w:sz w:val="24"/>
        </w:rPr>
        <w:t>包括披露</w:t>
      </w:r>
      <w:r>
        <w:rPr>
          <w:kern w:val="0"/>
          <w:sz w:val="24"/>
        </w:rPr>
        <w:t>)</w:t>
      </w:r>
      <w:r>
        <w:rPr>
          <w:kern w:val="0"/>
          <w:sz w:val="24"/>
        </w:rPr>
        <w:t>，并评价财务报表是否公允反映相关交易和事项。</w:t>
      </w:r>
    </w:p>
    <w:p w:rsidR="00F6675E" w:rsidRDefault="00F6675E" w:rsidP="00F6675E">
      <w:pPr>
        <w:spacing w:line="288" w:lineRule="auto"/>
        <w:ind w:firstLineChars="200" w:firstLine="480"/>
        <w:rPr>
          <w:kern w:val="0"/>
          <w:sz w:val="24"/>
        </w:rPr>
      </w:pPr>
      <w:r w:rsidRPr="001C081B">
        <w:rPr>
          <w:kern w:val="0"/>
          <w:sz w:val="24"/>
        </w:rPr>
        <w:t>我们与基金管理人治理层就计划的审计范围、时间安排和重大审计发现等事项进行沟通，包括沟通我们在审计中识别出的值得关注的内部控制缺陷。</w:t>
      </w:r>
    </w:p>
    <w:p w:rsidR="00F678CB" w:rsidRPr="001C081B" w:rsidRDefault="00F678CB" w:rsidP="00F6675E">
      <w:pPr>
        <w:spacing w:line="288" w:lineRule="auto"/>
        <w:ind w:firstLineChars="200" w:firstLine="480"/>
        <w:rPr>
          <w:kern w:val="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F6675E" w:rsidTr="00B927DF">
        <w:tc>
          <w:tcPr>
            <w:tcW w:w="6062" w:type="dxa"/>
          </w:tcPr>
          <w:p w:rsidR="00F6675E" w:rsidRDefault="00F6675E" w:rsidP="00B927DF">
            <w:pPr>
              <w:spacing w:before="29" w:line="288" w:lineRule="auto"/>
              <w:jc w:val="left"/>
              <w:rPr>
                <w:color w:val="000000"/>
                <w:sz w:val="24"/>
              </w:rPr>
            </w:pPr>
            <w:r w:rsidRPr="00273F39">
              <w:rPr>
                <w:color w:val="000000"/>
                <w:sz w:val="24"/>
              </w:rPr>
              <w:t>普华永道中天会计师事务所</w:t>
            </w:r>
            <w:r w:rsidRPr="00273F39">
              <w:rPr>
                <w:color w:val="000000"/>
                <w:sz w:val="24"/>
              </w:rPr>
              <w:t>(</w:t>
            </w:r>
            <w:r w:rsidRPr="00273F39">
              <w:rPr>
                <w:color w:val="000000"/>
                <w:sz w:val="24"/>
              </w:rPr>
              <w:t>特殊普通合伙</w:t>
            </w:r>
            <w:r w:rsidRPr="00273F39">
              <w:rPr>
                <w:color w:val="000000"/>
                <w:sz w:val="24"/>
              </w:rPr>
              <w:t>)</w:t>
            </w:r>
            <w:r w:rsidRPr="00273F39">
              <w:rPr>
                <w:color w:val="000000"/>
                <w:sz w:val="24"/>
              </w:rPr>
              <w:tab/>
            </w:r>
          </w:p>
        </w:tc>
        <w:tc>
          <w:tcPr>
            <w:tcW w:w="3224" w:type="dxa"/>
          </w:tcPr>
          <w:p w:rsidR="00F6675E" w:rsidRDefault="00F6675E" w:rsidP="00B927DF">
            <w:pPr>
              <w:spacing w:before="29" w:line="288" w:lineRule="auto"/>
              <w:jc w:val="right"/>
              <w:rPr>
                <w:color w:val="000000"/>
                <w:sz w:val="24"/>
              </w:rPr>
            </w:pPr>
            <w:r w:rsidRPr="00273F39">
              <w:rPr>
                <w:rFonts w:hint="eastAsia"/>
                <w:color w:val="000000"/>
                <w:sz w:val="24"/>
              </w:rPr>
              <w:t>中国注册会计师</w:t>
            </w:r>
          </w:p>
        </w:tc>
      </w:tr>
    </w:tbl>
    <w:p w:rsidR="00F6675E" w:rsidRPr="001C081B" w:rsidRDefault="00F6675E" w:rsidP="00F6675E">
      <w:pPr>
        <w:spacing w:line="288" w:lineRule="auto"/>
        <w:jc w:val="right"/>
        <w:rPr>
          <w:kern w:val="0"/>
          <w:sz w:val="24"/>
        </w:rPr>
      </w:pPr>
      <w:r w:rsidRPr="001C081B">
        <w:rPr>
          <w:kern w:val="0"/>
          <w:sz w:val="24"/>
        </w:rPr>
        <w:t xml:space="preserve">  </w:t>
      </w:r>
      <w:r w:rsidRPr="001C081B">
        <w:rPr>
          <w:kern w:val="0"/>
          <w:sz w:val="24"/>
        </w:rPr>
        <w:t>薛竞</w:t>
      </w:r>
      <w:r w:rsidRPr="001C081B">
        <w:rPr>
          <w:kern w:val="0"/>
          <w:sz w:val="24"/>
        </w:rPr>
        <w:t xml:space="preserve">  </w:t>
      </w:r>
      <w:r w:rsidRPr="001C081B">
        <w:rPr>
          <w:kern w:val="0"/>
          <w:sz w:val="24"/>
        </w:rPr>
        <w:t>朱宏宇</w:t>
      </w:r>
    </w:p>
    <w:p w:rsidR="00F6675E" w:rsidRPr="00F6675E" w:rsidRDefault="00F6675E" w:rsidP="00F6675E">
      <w:pPr>
        <w:widowControl/>
        <w:spacing w:line="288" w:lineRule="auto"/>
        <w:jc w:val="right"/>
        <w:rPr>
          <w:kern w:val="0"/>
          <w:sz w:val="24"/>
        </w:rPr>
      </w:pPr>
      <w:r w:rsidRPr="00F6675E">
        <w:rPr>
          <w:kern w:val="0"/>
          <w:sz w:val="24"/>
        </w:rPr>
        <w:t>上海市湖滨路</w:t>
      </w:r>
      <w:r w:rsidRPr="00F6675E">
        <w:rPr>
          <w:kern w:val="0"/>
          <w:sz w:val="24"/>
        </w:rPr>
        <w:t>202</w:t>
      </w:r>
      <w:r w:rsidRPr="00F6675E">
        <w:rPr>
          <w:kern w:val="0"/>
          <w:sz w:val="24"/>
        </w:rPr>
        <w:t>号普华永道中心</w:t>
      </w:r>
      <w:r w:rsidRPr="00F6675E">
        <w:rPr>
          <w:kern w:val="0"/>
          <w:sz w:val="24"/>
        </w:rPr>
        <w:t>11</w:t>
      </w:r>
      <w:r w:rsidRPr="00F6675E">
        <w:rPr>
          <w:kern w:val="0"/>
          <w:sz w:val="24"/>
        </w:rPr>
        <w:t>楼</w:t>
      </w:r>
    </w:p>
    <w:p w:rsidR="00A148F0" w:rsidRDefault="00F6675E" w:rsidP="00F6675E">
      <w:pPr>
        <w:spacing w:before="29" w:line="288" w:lineRule="auto"/>
        <w:jc w:val="right"/>
        <w:rPr>
          <w:color w:val="000000"/>
          <w:sz w:val="24"/>
        </w:rPr>
      </w:pPr>
      <w:r w:rsidRPr="001C081B">
        <w:rPr>
          <w:kern w:val="0"/>
          <w:sz w:val="24"/>
        </w:rPr>
        <w:t>2018</w:t>
      </w:r>
      <w:r w:rsidRPr="001C081B">
        <w:rPr>
          <w:kern w:val="0"/>
          <w:sz w:val="24"/>
        </w:rPr>
        <w:t>年</w:t>
      </w:r>
      <w:r w:rsidRPr="001C081B">
        <w:rPr>
          <w:kern w:val="0"/>
          <w:sz w:val="24"/>
        </w:rPr>
        <w:t>3</w:t>
      </w:r>
      <w:r w:rsidRPr="001C081B">
        <w:rPr>
          <w:kern w:val="0"/>
          <w:sz w:val="24"/>
        </w:rPr>
        <w:t>月</w:t>
      </w:r>
      <w:r w:rsidRPr="001C081B">
        <w:rPr>
          <w:kern w:val="0"/>
          <w:sz w:val="24"/>
        </w:rPr>
        <w:t>26</w:t>
      </w:r>
      <w:r w:rsidRPr="001C081B">
        <w:rPr>
          <w:kern w:val="0"/>
          <w:sz w:val="24"/>
        </w:rPr>
        <w:t>日</w:t>
      </w:r>
    </w:p>
    <w:p w:rsidR="00C46E48" w:rsidRPr="00821D08"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12" w:name="_Toc509839183"/>
      <w:r w:rsidRPr="0079659B">
        <w:rPr>
          <w:rFonts w:hint="eastAsia"/>
          <w:b/>
          <w:bCs/>
          <w:szCs w:val="24"/>
          <w:lang w:val="en-US"/>
        </w:rPr>
        <w:t>§</w:t>
      </w:r>
      <w:proofErr w:type="gramStart"/>
      <w:r w:rsidRPr="0079659B">
        <w:rPr>
          <w:b/>
          <w:bCs/>
          <w:szCs w:val="24"/>
          <w:lang w:val="en-US"/>
        </w:rPr>
        <w:t>7</w:t>
      </w:r>
      <w:proofErr w:type="gramEnd"/>
      <w:r w:rsidRPr="0079659B">
        <w:rPr>
          <w:rFonts w:hint="eastAsia"/>
          <w:b/>
          <w:bCs/>
          <w:szCs w:val="24"/>
          <w:lang w:val="en-US"/>
        </w:rPr>
        <w:t>年度财务报表</w:t>
      </w:r>
      <w:bookmarkEnd w:id="88"/>
      <w:bookmarkEnd w:id="112"/>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113" w:name="_Toc225498268"/>
      <w:bookmarkStart w:id="114" w:name="_Toc361324873"/>
      <w:bookmarkStart w:id="115" w:name="_Toc509839184"/>
      <w:r w:rsidRPr="002741A6">
        <w:rPr>
          <w:rFonts w:ascii="Times New Roman" w:hAnsi="Times New Roman"/>
          <w:kern w:val="0"/>
          <w:szCs w:val="24"/>
        </w:rPr>
        <w:t xml:space="preserve">7.1 </w:t>
      </w:r>
      <w:r w:rsidRPr="002741A6">
        <w:rPr>
          <w:rFonts w:ascii="Times New Roman" w:hAnsi="Times New Roman" w:hint="eastAsia"/>
          <w:kern w:val="0"/>
          <w:szCs w:val="24"/>
        </w:rPr>
        <w:t>资产负债表</w:t>
      </w:r>
      <w:bookmarkEnd w:id="113"/>
      <w:bookmarkEnd w:id="114"/>
      <w:bookmarkEnd w:id="115"/>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交银施罗德定期支付月月丰债券型证券投资基金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790,866.69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10,836,581.10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862,598.78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704,127.78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62,424.66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44,689.62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lastRenderedPageBreak/>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68,093,907.36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132,179,133.44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6,371,053.96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7,372,200.00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61,722,853.40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124,806,933.44</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2,300,000.00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9,980,134.97</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2,483,619.80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1,462,432.44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1,142,027.62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1,691.98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34,516.50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76,057,541.71</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154,921,211.03</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374,433.20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5,950,606.55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w:t>
            </w:r>
            <w:proofErr w:type="gramStart"/>
            <w:r w:rsidRPr="00147D2C">
              <w:rPr>
                <w:rFonts w:hint="eastAsia"/>
                <w:color w:val="000000"/>
                <w:sz w:val="24"/>
              </w:rPr>
              <w:t>赎回款</w:t>
            </w:r>
            <w:proofErr w:type="gramEnd"/>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1,342.36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50,940.84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47,655.93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91,230.49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13,615.99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26,065.85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1,284.50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3,871.50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283,974.42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215,857.77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4,800.00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4,800.00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110,000.54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100,037.79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837,106.94</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6,443,410.79</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lastRenderedPageBreak/>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54,169,152.83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107,566,688.21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21,051,281.94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40,911,112.03</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75,220,434.77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148,477,800.24</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76,057,541.71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154,921,211.03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1.390</w:t>
      </w:r>
      <w:r w:rsidRPr="00400137">
        <w:rPr>
          <w:kern w:val="0"/>
          <w:sz w:val="24"/>
        </w:rPr>
        <w:t>元，</w:t>
      </w:r>
      <w:r w:rsidRPr="00400137">
        <w:rPr>
          <w:kern w:val="0"/>
          <w:sz w:val="24"/>
        </w:rPr>
        <w:t>C</w:t>
      </w:r>
      <w:r w:rsidRPr="00400137">
        <w:rPr>
          <w:kern w:val="0"/>
          <w:sz w:val="24"/>
        </w:rPr>
        <w:t>类基金份额净值</w:t>
      </w:r>
      <w:r w:rsidRPr="00400137">
        <w:rPr>
          <w:kern w:val="0"/>
          <w:sz w:val="24"/>
        </w:rPr>
        <w:t>1.364</w:t>
      </w:r>
      <w:r w:rsidRPr="00400137">
        <w:rPr>
          <w:kern w:val="0"/>
          <w:sz w:val="24"/>
        </w:rPr>
        <w:t>元，基金份额总额</w:t>
      </w:r>
      <w:r w:rsidRPr="00400137">
        <w:rPr>
          <w:kern w:val="0"/>
          <w:sz w:val="24"/>
        </w:rPr>
        <w:t>54,169,152.83</w:t>
      </w:r>
      <w:r w:rsidRPr="00400137">
        <w:rPr>
          <w:kern w:val="0"/>
          <w:sz w:val="24"/>
        </w:rPr>
        <w:t>份，其中</w:t>
      </w:r>
      <w:r w:rsidRPr="00400137">
        <w:rPr>
          <w:kern w:val="0"/>
          <w:sz w:val="24"/>
        </w:rPr>
        <w:t>A</w:t>
      </w:r>
      <w:r w:rsidRPr="00400137">
        <w:rPr>
          <w:kern w:val="0"/>
          <w:sz w:val="24"/>
        </w:rPr>
        <w:t>类基金份额</w:t>
      </w:r>
      <w:r w:rsidRPr="00400137">
        <w:rPr>
          <w:kern w:val="0"/>
          <w:sz w:val="24"/>
        </w:rPr>
        <w:t>51,422,526.03</w:t>
      </w:r>
      <w:r w:rsidRPr="00400137">
        <w:rPr>
          <w:kern w:val="0"/>
          <w:sz w:val="24"/>
        </w:rPr>
        <w:t>份，</w:t>
      </w:r>
      <w:r w:rsidRPr="00400137">
        <w:rPr>
          <w:kern w:val="0"/>
          <w:sz w:val="24"/>
        </w:rPr>
        <w:t>C</w:t>
      </w:r>
      <w:r w:rsidRPr="00400137">
        <w:rPr>
          <w:kern w:val="0"/>
          <w:sz w:val="24"/>
        </w:rPr>
        <w:t>类基金份额</w:t>
      </w:r>
      <w:r w:rsidRPr="00400137">
        <w:rPr>
          <w:kern w:val="0"/>
          <w:sz w:val="24"/>
        </w:rPr>
        <w:t>2,746,626.80</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16" w:name="_Toc225498269"/>
      <w:bookmarkStart w:id="117" w:name="_Toc361324874"/>
      <w:bookmarkStart w:id="118" w:name="_Toc509839185"/>
      <w:r w:rsidRPr="002741A6">
        <w:rPr>
          <w:rFonts w:ascii="Times New Roman" w:hAnsi="Times New Roman"/>
          <w:kern w:val="0"/>
          <w:szCs w:val="24"/>
        </w:rPr>
        <w:t xml:space="preserve">7.2 </w:t>
      </w:r>
      <w:r w:rsidRPr="002741A6">
        <w:rPr>
          <w:rFonts w:ascii="Times New Roman" w:hAnsi="Times New Roman" w:hint="eastAsia"/>
          <w:kern w:val="0"/>
          <w:szCs w:val="24"/>
        </w:rPr>
        <w:t>利润表</w:t>
      </w:r>
      <w:bookmarkEnd w:id="116"/>
      <w:bookmarkEnd w:id="117"/>
      <w:bookmarkEnd w:id="118"/>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交银施罗德定期支付月月丰债券型证券投资基金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2,981,964.29</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3,726,026.48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3,287,947.12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2,255,338.97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61,940.98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87,058.44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3,127,694.34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2,146,488.29</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98,311.80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21,792.24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165,483.35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2,480,074.06</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442,630.18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1,414,862.72</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-336,540.47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1,003,440.73</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59,393.64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61,770.61</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-488,203.90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-1,018,884.48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lastRenderedPageBreak/>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16,737.72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9,497.93</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2,283,668.74</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2,163,989.07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771,255.80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542,468.87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220,358.78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154,991.13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26,151.80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35,458.79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976,101.11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728,084.00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132,278.88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549,557.37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132,278.88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549,557.37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157,522.37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153,428.91</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698,295.55</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1,562,037.41</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698,295.55</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1,562,037.41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19" w:name="_Toc225498270"/>
      <w:bookmarkStart w:id="120" w:name="_Toc361324875"/>
      <w:bookmarkStart w:id="121" w:name="_Toc509839186"/>
      <w:r w:rsidRPr="002741A6">
        <w:rPr>
          <w:rFonts w:ascii="Times New Roman" w:hAnsi="Times New Roman"/>
          <w:kern w:val="0"/>
          <w:szCs w:val="24"/>
        </w:rPr>
        <w:t xml:space="preserve">7.3 </w:t>
      </w:r>
      <w:r w:rsidRPr="002741A6">
        <w:rPr>
          <w:rFonts w:ascii="Times New Roman" w:hAnsi="Times New Roman" w:hint="eastAsia"/>
          <w:kern w:val="0"/>
          <w:szCs w:val="24"/>
        </w:rPr>
        <w:t>所有者权益（基金净值）变动表</w:t>
      </w:r>
      <w:bookmarkEnd w:id="119"/>
      <w:bookmarkEnd w:id="120"/>
      <w:bookmarkEnd w:id="121"/>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交银施罗德定期支付月月丰债券型证券投资基金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107,566,688.21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40,911,112.03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148,477,800.24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698,295.55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698,295.55</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-53,397,535.38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-20,558,125.64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-73,955,661.02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19,785,332.55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7,539,519.47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27,324,852.02</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w:t>
            </w:r>
            <w:proofErr w:type="gramStart"/>
            <w:r w:rsidRPr="00902DE3">
              <w:rPr>
                <w:rFonts w:hint="eastAsia"/>
                <w:color w:val="000000"/>
                <w:sz w:val="24"/>
              </w:rPr>
              <w:t>赎回款</w:t>
            </w:r>
            <w:proofErr w:type="gramEnd"/>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-73,182,867.93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-28,097,645.11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-101,280,513.04</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w:t>
            </w:r>
            <w:r w:rsidRPr="00902DE3">
              <w:rPr>
                <w:rFonts w:hint="eastAsia"/>
                <w:color w:val="000000"/>
                <w:sz w:val="24"/>
              </w:rPr>
              <w:lastRenderedPageBreak/>
              <w:t>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54,169,152.83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21,051,281.94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75,220,434.77</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38,283,858.29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13,594,138.16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51,877,996.45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1,562,037.41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1,562,037.41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69,282,829.92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25,754,936.46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95,037,766.38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122,462,980.56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45,009,982.70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167,472,963.26</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w:t>
            </w:r>
            <w:proofErr w:type="gramStart"/>
            <w:r w:rsidRPr="00902DE3">
              <w:rPr>
                <w:rFonts w:hint="eastAsia"/>
                <w:color w:val="000000"/>
                <w:sz w:val="24"/>
              </w:rPr>
              <w:t>赎回款</w:t>
            </w:r>
            <w:proofErr w:type="gramEnd"/>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-53,180,150.64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-19,255,046.24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-72,435,196.88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107,566,688.21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40,911,112.03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148,477,800.24</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w:t>
      </w:r>
      <w:proofErr w:type="gramStart"/>
      <w:r w:rsidR="001F790F" w:rsidRPr="00E32675">
        <w:rPr>
          <w:rFonts w:hint="eastAsia"/>
          <w:sz w:val="24"/>
        </w:rPr>
        <w:t>夏华龙</w:t>
      </w:r>
      <w:proofErr w:type="gramEnd"/>
      <w:r w:rsidR="001F790F" w:rsidRPr="00E32675">
        <w:rPr>
          <w:rFonts w:hint="eastAsia"/>
          <w:sz w:val="24"/>
        </w:rPr>
        <w:t>，会计机构负责人：单江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22" w:name="_Toc225498271"/>
      <w:bookmarkStart w:id="123" w:name="_Toc361324876"/>
      <w:bookmarkStart w:id="124" w:name="_Toc509839187"/>
      <w:r w:rsidRPr="002741A6">
        <w:rPr>
          <w:rFonts w:ascii="Times New Roman" w:hAnsi="Times New Roman"/>
          <w:kern w:val="0"/>
          <w:szCs w:val="24"/>
        </w:rPr>
        <w:t xml:space="preserve">7.4 </w:t>
      </w:r>
      <w:r w:rsidRPr="002741A6">
        <w:rPr>
          <w:rFonts w:ascii="Times New Roman" w:hAnsi="Times New Roman" w:hint="eastAsia"/>
          <w:kern w:val="0"/>
          <w:szCs w:val="24"/>
        </w:rPr>
        <w:t>报表附注</w:t>
      </w:r>
      <w:bookmarkEnd w:id="122"/>
      <w:bookmarkEnd w:id="123"/>
      <w:bookmarkEnd w:id="124"/>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ED0262" w:rsidRDefault="003E042F">
      <w:pPr>
        <w:spacing w:before="29" w:line="288" w:lineRule="auto"/>
        <w:ind w:firstLineChars="200" w:firstLine="480"/>
        <w:rPr>
          <w:kern w:val="0"/>
          <w:sz w:val="24"/>
        </w:rPr>
      </w:pPr>
      <w:r>
        <w:rPr>
          <w:kern w:val="0"/>
          <w:sz w:val="24"/>
        </w:rPr>
        <w:t>交银施罗德定期支付月月丰债券型证券投资基金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[2013]754</w:t>
      </w:r>
      <w:r>
        <w:rPr>
          <w:kern w:val="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kern w:val="0"/>
          <w:sz w:val="24"/>
        </w:rPr>
        <w:t>344,213,956.62</w:t>
      </w:r>
      <w:r>
        <w:rPr>
          <w:kern w:val="0"/>
          <w:sz w:val="24"/>
        </w:rPr>
        <w:t>元，业经普华永道中天会计师事务所</w:t>
      </w:r>
      <w:r>
        <w:rPr>
          <w:kern w:val="0"/>
          <w:sz w:val="24"/>
        </w:rPr>
        <w:lastRenderedPageBreak/>
        <w:t>(</w:t>
      </w:r>
      <w:r>
        <w:rPr>
          <w:kern w:val="0"/>
          <w:sz w:val="24"/>
        </w:rPr>
        <w:t>特殊普通合伙</w:t>
      </w:r>
      <w:r>
        <w:rPr>
          <w:kern w:val="0"/>
          <w:sz w:val="24"/>
        </w:rPr>
        <w:t>)</w:t>
      </w:r>
      <w:r>
        <w:rPr>
          <w:kern w:val="0"/>
          <w:sz w:val="24"/>
        </w:rPr>
        <w:t>普华永道</w:t>
      </w:r>
      <w:proofErr w:type="gramStart"/>
      <w:r>
        <w:rPr>
          <w:kern w:val="0"/>
          <w:sz w:val="24"/>
        </w:rPr>
        <w:t>中天验字</w:t>
      </w:r>
      <w:proofErr w:type="gramEnd"/>
      <w:r>
        <w:rPr>
          <w:kern w:val="0"/>
          <w:sz w:val="24"/>
        </w:rPr>
        <w:t>(2013)</w:t>
      </w:r>
      <w:r>
        <w:rPr>
          <w:kern w:val="0"/>
          <w:sz w:val="24"/>
        </w:rPr>
        <w:t>第</w:t>
      </w:r>
      <w:r>
        <w:rPr>
          <w:kern w:val="0"/>
          <w:sz w:val="24"/>
        </w:rPr>
        <w:t>508</w:t>
      </w:r>
      <w:r>
        <w:rPr>
          <w:kern w:val="0"/>
          <w:sz w:val="24"/>
        </w:rPr>
        <w:t>号验资报告予以验证。经向中国证监会备案，《交银施罗德定期支付月月丰债券型证券投资基金基金合同》于</w:t>
      </w:r>
      <w:r>
        <w:rPr>
          <w:kern w:val="0"/>
          <w:sz w:val="24"/>
        </w:rPr>
        <w:t>2013</w:t>
      </w:r>
      <w:r>
        <w:rPr>
          <w:kern w:val="0"/>
          <w:sz w:val="24"/>
        </w:rPr>
        <w:t>年</w:t>
      </w:r>
      <w:r>
        <w:rPr>
          <w:kern w:val="0"/>
          <w:sz w:val="24"/>
        </w:rPr>
        <w:t>8</w:t>
      </w:r>
      <w:r>
        <w:rPr>
          <w:kern w:val="0"/>
          <w:sz w:val="24"/>
        </w:rPr>
        <w:t>月</w:t>
      </w:r>
      <w:r>
        <w:rPr>
          <w:kern w:val="0"/>
          <w:sz w:val="24"/>
        </w:rPr>
        <w:t>13</w:t>
      </w:r>
      <w:r>
        <w:rPr>
          <w:kern w:val="0"/>
          <w:sz w:val="24"/>
        </w:rPr>
        <w:t>日正式生效，基金合同生效日的基金份额总额为</w:t>
      </w:r>
      <w:r>
        <w:rPr>
          <w:kern w:val="0"/>
          <w:sz w:val="24"/>
        </w:rPr>
        <w:t>344,340,245.54</w:t>
      </w:r>
      <w:r>
        <w:rPr>
          <w:kern w:val="0"/>
          <w:sz w:val="24"/>
        </w:rPr>
        <w:t>份基金份额，其中认购资金利息折合</w:t>
      </w:r>
      <w:r>
        <w:rPr>
          <w:kern w:val="0"/>
          <w:sz w:val="24"/>
        </w:rPr>
        <w:t>126,288.92</w:t>
      </w:r>
      <w:r>
        <w:rPr>
          <w:kern w:val="0"/>
          <w:sz w:val="24"/>
        </w:rPr>
        <w:t>份基金份额。本基金的基金管理人为交银施罗德基金管理有限公司，基金托管人为中国建设银行股份有限公司。</w:t>
      </w:r>
    </w:p>
    <w:p w:rsidR="00ED0262" w:rsidRDefault="003E042F">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根据《交银施罗德定期支付月月丰债券型证券投资基金基金合同》和《交银施罗德定期支付月月丰债券型证券投资基金招募说明书》，本基金自募集期</w:t>
      </w:r>
      <w:proofErr w:type="gramStart"/>
      <w:r>
        <w:rPr>
          <w:kern w:val="0"/>
          <w:sz w:val="24"/>
        </w:rPr>
        <w:t>起根据</w:t>
      </w:r>
      <w:proofErr w:type="gramEnd"/>
      <w:r>
        <w:rPr>
          <w:kern w:val="0"/>
          <w:sz w:val="24"/>
        </w:rPr>
        <w:t>费用收取方式的不同，将基金份额分为不同的类别。在在投资者认购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类基金份额；在投资者认购</w:t>
      </w:r>
      <w:r>
        <w:rPr>
          <w:kern w:val="0"/>
          <w:sz w:val="24"/>
        </w:rPr>
        <w:t>/</w:t>
      </w:r>
      <w:r>
        <w:rPr>
          <w:kern w:val="0"/>
          <w:sz w:val="24"/>
        </w:rPr>
        <w:t>申购、赎回时不收取认购</w:t>
      </w:r>
      <w:r>
        <w:rPr>
          <w:kern w:val="0"/>
          <w:sz w:val="24"/>
        </w:rPr>
        <w:t>/</w:t>
      </w:r>
      <w:r>
        <w:rPr>
          <w:kern w:val="0"/>
          <w:sz w:val="24"/>
        </w:rPr>
        <w:t>申购费用、赎回费用，而是从本类别基金资产中计</w:t>
      </w:r>
      <w:proofErr w:type="gramStart"/>
      <w:r>
        <w:rPr>
          <w:kern w:val="0"/>
          <w:sz w:val="24"/>
        </w:rPr>
        <w:t>提销售</w:t>
      </w:r>
      <w:proofErr w:type="gramEnd"/>
      <w:r>
        <w:rPr>
          <w:kern w:val="0"/>
          <w:sz w:val="24"/>
        </w:rPr>
        <w:t>服务费的，称为</w:t>
      </w:r>
      <w:r>
        <w:rPr>
          <w:kern w:val="0"/>
          <w:sz w:val="24"/>
        </w:rPr>
        <w:t>C</w:t>
      </w:r>
      <w:r>
        <w:rPr>
          <w:kern w:val="0"/>
          <w:sz w:val="24"/>
        </w:rPr>
        <w:t>类基金份额。</w:t>
      </w:r>
    </w:p>
    <w:p w:rsidR="00ED0262" w:rsidRDefault="003E042F">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根据《交银施罗德定期支付月月丰债券型证券投资基金基金合同》和《交银施罗德定期支付月月丰债券型证券投资基金招募说明书》的有关规定，本基金每月定期按照约定</w:t>
      </w:r>
      <w:proofErr w:type="gramStart"/>
      <w:r>
        <w:rPr>
          <w:kern w:val="0"/>
          <w:sz w:val="24"/>
        </w:rPr>
        <w:t>的年化现金</w:t>
      </w:r>
      <w:proofErr w:type="gramEnd"/>
      <w:r>
        <w:rPr>
          <w:kern w:val="0"/>
          <w:sz w:val="24"/>
        </w:rPr>
        <w:t>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w:t>
      </w:r>
      <w:proofErr w:type="gramStart"/>
      <w:r>
        <w:rPr>
          <w:kern w:val="0"/>
          <w:sz w:val="24"/>
        </w:rPr>
        <w:t>的年化现金</w:t>
      </w:r>
      <w:proofErr w:type="gramEnd"/>
      <w:r>
        <w:rPr>
          <w:kern w:val="0"/>
          <w:sz w:val="24"/>
        </w:rPr>
        <w:t>支付比率为</w:t>
      </w:r>
      <w:r>
        <w:rPr>
          <w:kern w:val="0"/>
          <w:sz w:val="24"/>
        </w:rPr>
        <w:t>4%</w:t>
      </w:r>
      <w:r>
        <w:rPr>
          <w:kern w:val="0"/>
          <w:sz w:val="24"/>
        </w:rPr>
        <w:t>。</w:t>
      </w:r>
    </w:p>
    <w:p w:rsidR="00ED0262" w:rsidRDefault="003E042F">
      <w:pPr>
        <w:spacing w:before="29" w:line="288" w:lineRule="auto"/>
        <w:ind w:firstLineChars="200" w:firstLine="480"/>
        <w:rPr>
          <w:kern w:val="0"/>
          <w:sz w:val="24"/>
        </w:rPr>
      </w:pPr>
      <w:r>
        <w:rPr>
          <w:kern w:val="0"/>
          <w:sz w:val="24"/>
        </w:rPr>
        <w:t>根据《中华人民共和国证券投资基金法》和《交银施罗德定期支付月月丰债券型证券投资基金基金合同》的有关规定，本基金的投资范围为具有良好流动性的金融工具，包括国内依法发行上市的股票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。本基金投资于固定收益类资产的比例不低于基金资产净值的</w:t>
      </w:r>
      <w:r>
        <w:rPr>
          <w:kern w:val="0"/>
          <w:sz w:val="24"/>
        </w:rPr>
        <w:t>80%</w:t>
      </w:r>
      <w:r>
        <w:rPr>
          <w:kern w:val="0"/>
          <w:sz w:val="24"/>
        </w:rPr>
        <w:t>，对股票、权证等权益类资产的投资比例不高于基金资产的</w:t>
      </w:r>
      <w:r>
        <w:rPr>
          <w:kern w:val="0"/>
          <w:sz w:val="24"/>
        </w:rPr>
        <w:t>20%</w:t>
      </w:r>
      <w:r>
        <w:rPr>
          <w:kern w:val="0"/>
          <w:sz w:val="24"/>
        </w:rPr>
        <w:t>；其中现金或到期日在一年以内的政府债券的投资比例合计不低于基金资产净值的</w:t>
      </w:r>
      <w:r>
        <w:rPr>
          <w:kern w:val="0"/>
          <w:sz w:val="24"/>
        </w:rPr>
        <w:t>5%</w:t>
      </w:r>
      <w:r>
        <w:rPr>
          <w:kern w:val="0"/>
          <w:sz w:val="24"/>
        </w:rPr>
        <w:t>，本基金持有的全部权证，其市值不得超过基金资产净值的</w:t>
      </w:r>
      <w:r>
        <w:rPr>
          <w:kern w:val="0"/>
          <w:sz w:val="24"/>
        </w:rPr>
        <w:t>3%</w:t>
      </w:r>
      <w:r>
        <w:rPr>
          <w:kern w:val="0"/>
          <w:sz w:val="24"/>
        </w:rPr>
        <w:t>。本基金的业绩比较基准为</w:t>
      </w:r>
      <w:r>
        <w:rPr>
          <w:kern w:val="0"/>
          <w:sz w:val="24"/>
        </w:rPr>
        <w:t>90%×</w:t>
      </w:r>
      <w:r>
        <w:rPr>
          <w:kern w:val="0"/>
          <w:sz w:val="24"/>
        </w:rPr>
        <w:t>中</w:t>
      </w:r>
      <w:proofErr w:type="gramStart"/>
      <w:r>
        <w:rPr>
          <w:kern w:val="0"/>
          <w:sz w:val="24"/>
        </w:rPr>
        <w:t>债综合全价指数</w:t>
      </w:r>
      <w:proofErr w:type="gramEnd"/>
      <w:r>
        <w:rPr>
          <w:kern w:val="0"/>
          <w:sz w:val="24"/>
        </w:rPr>
        <w:t>收益率</w:t>
      </w:r>
      <w:r>
        <w:rPr>
          <w:kern w:val="0"/>
          <w:sz w:val="24"/>
        </w:rPr>
        <w:t>+10%×</w:t>
      </w:r>
      <w:r>
        <w:rPr>
          <w:kern w:val="0"/>
          <w:sz w:val="24"/>
        </w:rPr>
        <w:t>沪深</w:t>
      </w:r>
      <w:r>
        <w:rPr>
          <w:kern w:val="0"/>
          <w:sz w:val="24"/>
        </w:rPr>
        <w:t>300</w:t>
      </w:r>
      <w:r>
        <w:rPr>
          <w:kern w:val="0"/>
          <w:sz w:val="24"/>
        </w:rPr>
        <w:t>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ED0262" w:rsidRDefault="003E042F">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颁布的《证券投资基金会计核算业务指引》、《交银施罗德定期支付月月丰债券型证券投资基金基金合同》和在财务报表附注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lastRenderedPageBreak/>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ED0262" w:rsidRDefault="003E042F">
      <w:pPr>
        <w:spacing w:before="29" w:line="288" w:lineRule="auto"/>
        <w:ind w:firstLineChars="200" w:firstLine="480"/>
        <w:rPr>
          <w:kern w:val="0"/>
          <w:sz w:val="24"/>
        </w:rPr>
      </w:pPr>
      <w:r>
        <w:rPr>
          <w:kern w:val="0"/>
          <w:sz w:val="24"/>
        </w:rPr>
        <w:t>(1)</w:t>
      </w:r>
      <w:r>
        <w:rPr>
          <w:kern w:val="0"/>
          <w:sz w:val="24"/>
        </w:rPr>
        <w:t>金融资产的分类</w:t>
      </w:r>
    </w:p>
    <w:p w:rsidR="00ED0262" w:rsidRDefault="003E042F">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D0262" w:rsidRDefault="003E042F">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ED0262" w:rsidRDefault="003E042F">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ED0262" w:rsidRDefault="003E042F">
      <w:pPr>
        <w:spacing w:before="29" w:line="288" w:lineRule="auto"/>
        <w:ind w:firstLineChars="200" w:firstLine="480"/>
        <w:rPr>
          <w:kern w:val="0"/>
          <w:sz w:val="24"/>
        </w:rPr>
      </w:pPr>
      <w:r>
        <w:rPr>
          <w:kern w:val="0"/>
          <w:sz w:val="24"/>
        </w:rPr>
        <w:t>(2)</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ED0262" w:rsidRDefault="003E042F">
      <w:pPr>
        <w:spacing w:before="29" w:line="288" w:lineRule="auto"/>
        <w:ind w:firstLineChars="200" w:firstLine="480"/>
        <w:rPr>
          <w:kern w:val="0"/>
          <w:sz w:val="24"/>
        </w:rPr>
      </w:pPr>
      <w:r>
        <w:rPr>
          <w:kern w:val="0"/>
          <w:sz w:val="24"/>
        </w:rPr>
        <w:t>金融资产或金融负债于本基金成为金融工具合同的一方时，按公允价值在资产负债</w:t>
      </w:r>
      <w:r>
        <w:rPr>
          <w:kern w:val="0"/>
          <w:sz w:val="24"/>
        </w:rPr>
        <w:lastRenderedPageBreak/>
        <w:t>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D0262" w:rsidRDefault="003E042F">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w:t>
      </w:r>
      <w:proofErr w:type="gramStart"/>
      <w:r>
        <w:rPr>
          <w:kern w:val="0"/>
          <w:sz w:val="24"/>
        </w:rPr>
        <w:t>余成本</w:t>
      </w:r>
      <w:proofErr w:type="gramEnd"/>
      <w:r>
        <w:rPr>
          <w:kern w:val="0"/>
          <w:sz w:val="24"/>
        </w:rPr>
        <w:t>进行后续计量。</w:t>
      </w:r>
    </w:p>
    <w:p w:rsidR="00ED0262" w:rsidRDefault="003E042F">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ED0262" w:rsidRDefault="003E042F">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ED0262" w:rsidRDefault="003E042F">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主要为股指期货投资</w:t>
      </w:r>
      <w:r>
        <w:rPr>
          <w:kern w:val="0"/>
          <w:sz w:val="24"/>
        </w:rPr>
        <w:t>)</w:t>
      </w:r>
      <w:r>
        <w:rPr>
          <w:kern w:val="0"/>
          <w:sz w:val="24"/>
        </w:rPr>
        <w:t>按如下原则确定公允价值并进行估值：</w:t>
      </w:r>
    </w:p>
    <w:p w:rsidR="00ED0262" w:rsidRDefault="003E042F">
      <w:pPr>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D0262" w:rsidRDefault="003E042F">
      <w:pPr>
        <w:spacing w:before="29" w:line="288" w:lineRule="auto"/>
        <w:ind w:firstLineChars="200" w:firstLine="480"/>
        <w:rPr>
          <w:kern w:val="0"/>
          <w:sz w:val="24"/>
        </w:rPr>
      </w:pPr>
      <w:r>
        <w:rPr>
          <w:kern w:val="0"/>
          <w:sz w:val="24"/>
        </w:rPr>
        <w:t>(2)</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w:t>
      </w:r>
      <w:proofErr w:type="gramStart"/>
      <w:r w:rsidRPr="007F57C2">
        <w:rPr>
          <w:rFonts w:eastAsiaTheme="minorEastAsia" w:hint="eastAsia"/>
          <w:b/>
          <w:sz w:val="24"/>
        </w:rPr>
        <w:t>抵销</w:t>
      </w:r>
      <w:proofErr w:type="gramEnd"/>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w:t>
      </w:r>
      <w:proofErr w:type="gramStart"/>
      <w:r w:rsidRPr="004A3D9A">
        <w:rPr>
          <w:kern w:val="0"/>
          <w:sz w:val="24"/>
        </w:rPr>
        <w:t>抵销</w:t>
      </w:r>
      <w:proofErr w:type="gramEnd"/>
      <w:r w:rsidRPr="004A3D9A">
        <w:rPr>
          <w:kern w:val="0"/>
          <w:sz w:val="24"/>
        </w:rPr>
        <w:t>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w:t>
      </w:r>
      <w:proofErr w:type="gramStart"/>
      <w:r w:rsidRPr="004A3D9A">
        <w:rPr>
          <w:kern w:val="0"/>
          <w:sz w:val="24"/>
        </w:rPr>
        <w:t>抵销</w:t>
      </w:r>
      <w:proofErr w:type="gramEnd"/>
      <w:r w:rsidRPr="004A3D9A">
        <w:rPr>
          <w:kern w:val="0"/>
          <w:sz w:val="24"/>
        </w:rPr>
        <w:t>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w:t>
      </w:r>
      <w:proofErr w:type="gramStart"/>
      <w:r w:rsidRPr="004A3D9A">
        <w:rPr>
          <w:kern w:val="0"/>
          <w:sz w:val="24"/>
        </w:rPr>
        <w:t>损益平准金</w:t>
      </w:r>
      <w:proofErr w:type="gramEnd"/>
      <w:r w:rsidRPr="004A3D9A">
        <w:rPr>
          <w:kern w:val="0"/>
          <w:sz w:val="24"/>
        </w:rPr>
        <w:t>分摊部分后的余额。由于申购和赎回引起的实收基金变动分别于基金申购确认日及基金赎回确认</w:t>
      </w:r>
      <w:proofErr w:type="gramStart"/>
      <w:r w:rsidRPr="004A3D9A">
        <w:rPr>
          <w:kern w:val="0"/>
          <w:sz w:val="24"/>
        </w:rPr>
        <w:t>日认列</w:t>
      </w:r>
      <w:proofErr w:type="gramEnd"/>
      <w:r w:rsidRPr="004A3D9A">
        <w:rPr>
          <w:kern w:val="0"/>
          <w:sz w:val="24"/>
        </w:rPr>
        <w:t>。上述申购和赎回分别包括基金转换所引起的转入基金的实收基金增加和转出基金的实收基金减少。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proofErr w:type="gramStart"/>
      <w:r w:rsidRPr="007F57C2">
        <w:rPr>
          <w:rFonts w:eastAsiaTheme="minorEastAsia" w:hint="eastAsia"/>
          <w:b/>
          <w:sz w:val="24"/>
        </w:rPr>
        <w:t>损益平</w:t>
      </w:r>
      <w:proofErr w:type="gramEnd"/>
      <w:r w:rsidRPr="007F57C2">
        <w:rPr>
          <w:rFonts w:eastAsiaTheme="minorEastAsia" w:hint="eastAsia"/>
          <w:b/>
          <w:sz w:val="24"/>
        </w:rPr>
        <w:t>准金</w:t>
      </w:r>
    </w:p>
    <w:p w:rsidR="001A59F9" w:rsidRPr="004A3D9A" w:rsidRDefault="001A59F9" w:rsidP="004A3D9A">
      <w:pPr>
        <w:spacing w:before="29" w:line="288" w:lineRule="auto"/>
        <w:ind w:firstLineChars="200" w:firstLine="480"/>
        <w:rPr>
          <w:kern w:val="0"/>
          <w:sz w:val="24"/>
        </w:rPr>
      </w:pPr>
      <w:proofErr w:type="gramStart"/>
      <w:r w:rsidRPr="004A3D9A">
        <w:rPr>
          <w:kern w:val="0"/>
          <w:sz w:val="24"/>
        </w:rPr>
        <w:t>损益平准金包括</w:t>
      </w:r>
      <w:proofErr w:type="gramEnd"/>
      <w:r w:rsidRPr="004A3D9A">
        <w:rPr>
          <w:kern w:val="0"/>
          <w:sz w:val="24"/>
        </w:rPr>
        <w:t>已实现</w:t>
      </w:r>
      <w:proofErr w:type="gramStart"/>
      <w:r w:rsidRPr="004A3D9A">
        <w:rPr>
          <w:kern w:val="0"/>
          <w:sz w:val="24"/>
        </w:rPr>
        <w:t>平准金和</w:t>
      </w:r>
      <w:proofErr w:type="gramEnd"/>
      <w:r w:rsidRPr="004A3D9A">
        <w:rPr>
          <w:kern w:val="0"/>
          <w:sz w:val="24"/>
        </w:rPr>
        <w:t>未实现平准金。已实现</w:t>
      </w:r>
      <w:proofErr w:type="gramStart"/>
      <w:r w:rsidRPr="004A3D9A">
        <w:rPr>
          <w:kern w:val="0"/>
          <w:sz w:val="24"/>
        </w:rPr>
        <w:t>平准金指</w:t>
      </w:r>
      <w:proofErr w:type="gramEnd"/>
      <w:r w:rsidRPr="004A3D9A">
        <w:rPr>
          <w:kern w:val="0"/>
          <w:sz w:val="24"/>
        </w:rPr>
        <w:t>在申购或赎回基金份额时，申购或赎回款项中包含的按累计未分配的已实现</w:t>
      </w:r>
      <w:proofErr w:type="gramStart"/>
      <w:r w:rsidRPr="004A3D9A">
        <w:rPr>
          <w:kern w:val="0"/>
          <w:sz w:val="24"/>
        </w:rPr>
        <w:t>损益占</w:t>
      </w:r>
      <w:proofErr w:type="gramEnd"/>
      <w:r w:rsidRPr="004A3D9A">
        <w:rPr>
          <w:kern w:val="0"/>
          <w:sz w:val="24"/>
        </w:rPr>
        <w:t>基金净值比例计算的金额。未实现</w:t>
      </w:r>
      <w:proofErr w:type="gramStart"/>
      <w:r w:rsidRPr="004A3D9A">
        <w:rPr>
          <w:kern w:val="0"/>
          <w:sz w:val="24"/>
        </w:rPr>
        <w:t>平准金指</w:t>
      </w:r>
      <w:proofErr w:type="gramEnd"/>
      <w:r w:rsidRPr="004A3D9A">
        <w:rPr>
          <w:kern w:val="0"/>
          <w:sz w:val="24"/>
        </w:rPr>
        <w:t>在申购或赎回基金份额时，申购或赎回款项中包含的按累计未实现</w:t>
      </w:r>
      <w:proofErr w:type="gramStart"/>
      <w:r w:rsidRPr="004A3D9A">
        <w:rPr>
          <w:kern w:val="0"/>
          <w:sz w:val="24"/>
        </w:rPr>
        <w:t>损益占</w:t>
      </w:r>
      <w:proofErr w:type="gramEnd"/>
      <w:r w:rsidRPr="004A3D9A">
        <w:rPr>
          <w:kern w:val="0"/>
          <w:sz w:val="24"/>
        </w:rPr>
        <w:t>基金净值比例计算的金额。</w:t>
      </w:r>
      <w:proofErr w:type="gramStart"/>
      <w:r w:rsidRPr="004A3D9A">
        <w:rPr>
          <w:kern w:val="0"/>
          <w:sz w:val="24"/>
        </w:rPr>
        <w:t>损益平准金</w:t>
      </w:r>
      <w:proofErr w:type="gramEnd"/>
      <w:r w:rsidRPr="004A3D9A">
        <w:rPr>
          <w:kern w:val="0"/>
          <w:sz w:val="24"/>
        </w:rPr>
        <w:t>于基金申购确认日或基金赎回确认</w:t>
      </w:r>
      <w:proofErr w:type="gramStart"/>
      <w:r w:rsidRPr="004A3D9A">
        <w:rPr>
          <w:kern w:val="0"/>
          <w:sz w:val="24"/>
        </w:rPr>
        <w:t>日认列</w:t>
      </w:r>
      <w:proofErr w:type="gramEnd"/>
      <w:r w:rsidRPr="004A3D9A">
        <w:rPr>
          <w:kern w:val="0"/>
          <w:sz w:val="24"/>
        </w:rPr>
        <w:t>，并于期末全额转入未分配利润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ED0262" w:rsidRDefault="003E042F">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ED0262" w:rsidRDefault="003E042F">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ED0262" w:rsidRDefault="003E042F">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1A59F9" w:rsidRPr="004A3D9A" w:rsidRDefault="001A59F9" w:rsidP="004A3D9A">
      <w:pPr>
        <w:spacing w:before="29" w:line="288" w:lineRule="auto"/>
        <w:ind w:firstLineChars="200" w:firstLine="480"/>
        <w:rPr>
          <w:kern w:val="0"/>
          <w:sz w:val="24"/>
        </w:rPr>
      </w:pPr>
      <w:r w:rsidRPr="004A3D9A">
        <w:rPr>
          <w:kern w:val="0"/>
          <w:sz w:val="24"/>
        </w:rPr>
        <w:t>在存续期内，本基金按照基金合同的约定每月定期向基金份额持有人支付一定的现</w:t>
      </w:r>
      <w:r w:rsidRPr="004A3D9A">
        <w:rPr>
          <w:kern w:val="0"/>
          <w:sz w:val="24"/>
        </w:rPr>
        <w:lastRenderedPageBreak/>
        <w:t>金，即按照招募说明书约定</w:t>
      </w:r>
      <w:proofErr w:type="gramStart"/>
      <w:r w:rsidRPr="004A3D9A">
        <w:rPr>
          <w:kern w:val="0"/>
          <w:sz w:val="24"/>
        </w:rPr>
        <w:t>的年化现金</w:t>
      </w:r>
      <w:proofErr w:type="gramEnd"/>
      <w:r w:rsidRPr="004A3D9A">
        <w:rPr>
          <w:kern w:val="0"/>
          <w:sz w:val="24"/>
        </w:rPr>
        <w:t>支付比率，以约定的定期支付基准日的基金份额净值为基础，计算当期基金份额持有人可获得支付的现金，并自动赎回基金份额持有人所持的对应金额的基金份额，以该自动赎回的资金向基金份额持有人进行现金支付。除上述定期支付外，本基金</w:t>
      </w:r>
      <w:proofErr w:type="gramStart"/>
      <w:r w:rsidRPr="004A3D9A">
        <w:rPr>
          <w:kern w:val="0"/>
          <w:sz w:val="24"/>
        </w:rPr>
        <w:t>不</w:t>
      </w:r>
      <w:proofErr w:type="gramEnd"/>
      <w:r w:rsidRPr="004A3D9A">
        <w:rPr>
          <w:kern w:val="0"/>
          <w:sz w:val="24"/>
        </w:rPr>
        <w:t>另外进行收益分配。</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ED0262" w:rsidRDefault="003E042F">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本基金目前以一个单一的经营分部运作，不需要进行分部报告的披露。</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ED0262" w:rsidRDefault="003E042F">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rsidR="00ED0262" w:rsidRDefault="003E042F">
      <w:pPr>
        <w:spacing w:before="29" w:line="288" w:lineRule="auto"/>
        <w:ind w:firstLineChars="200" w:firstLine="480"/>
        <w:rPr>
          <w:kern w:val="0"/>
          <w:sz w:val="24"/>
        </w:rPr>
      </w:pPr>
      <w:r>
        <w:rPr>
          <w:kern w:val="0"/>
          <w:sz w:val="24"/>
        </w:rPr>
        <w:t>(1)</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ED0262" w:rsidRDefault="003E042F">
      <w:pPr>
        <w:spacing w:before="29" w:line="288" w:lineRule="auto"/>
        <w:ind w:firstLineChars="200" w:firstLine="480"/>
        <w:rPr>
          <w:kern w:val="0"/>
          <w:sz w:val="24"/>
        </w:rPr>
      </w:pPr>
      <w:r>
        <w:rPr>
          <w:kern w:val="0"/>
          <w:sz w:val="24"/>
        </w:rPr>
        <w:t>(2)</w:t>
      </w:r>
      <w:r>
        <w:rPr>
          <w:kern w:val="0"/>
          <w:sz w:val="24"/>
        </w:rPr>
        <w:t>于</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日前，对于在锁定期内的非公开发行股票，根据中国</w:t>
      </w:r>
      <w:proofErr w:type="gramStart"/>
      <w:r>
        <w:rPr>
          <w:kern w:val="0"/>
          <w:sz w:val="24"/>
        </w:rPr>
        <w:t>证监会证监会</w:t>
      </w:r>
      <w:proofErr w:type="gramEnd"/>
      <w:r>
        <w:rPr>
          <w:kern w:val="0"/>
          <w:sz w:val="24"/>
        </w:rPr>
        <w:t>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w:t>
      </w:r>
      <w:proofErr w:type="gramStart"/>
      <w:r>
        <w:rPr>
          <w:kern w:val="0"/>
          <w:sz w:val="24"/>
        </w:rPr>
        <w:t>中基协发</w:t>
      </w:r>
      <w:proofErr w:type="gramEnd"/>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，按估值日在证券交易所上市交易的同一股票的公允价值扣除中证指数有限公司指引所独立提供的</w:t>
      </w:r>
      <w:proofErr w:type="gramStart"/>
      <w:r>
        <w:rPr>
          <w:kern w:val="0"/>
          <w:sz w:val="24"/>
        </w:rPr>
        <w:t>该流通</w:t>
      </w:r>
      <w:proofErr w:type="gramEnd"/>
      <w:r>
        <w:rPr>
          <w:kern w:val="0"/>
          <w:sz w:val="24"/>
        </w:rPr>
        <w:t>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lastRenderedPageBreak/>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根据中国基金业协会</w:t>
      </w:r>
      <w:proofErr w:type="gramStart"/>
      <w:r w:rsidRPr="004A3D9A">
        <w:rPr>
          <w:kern w:val="0"/>
          <w:sz w:val="24"/>
        </w:rPr>
        <w:t>中基协发</w:t>
      </w:r>
      <w:proofErr w:type="gramEnd"/>
      <w:r w:rsidRPr="004A3D9A">
        <w:rPr>
          <w:kern w:val="0"/>
          <w:sz w:val="24"/>
        </w:rPr>
        <w:t>[2017]6</w:t>
      </w:r>
      <w:r w:rsidRPr="004A3D9A">
        <w:rPr>
          <w:kern w:val="0"/>
          <w:sz w:val="24"/>
        </w:rPr>
        <w:t>号《关于发布</w:t>
      </w:r>
      <w:r w:rsidRPr="004A3D9A">
        <w:rPr>
          <w:kern w:val="0"/>
          <w:sz w:val="24"/>
        </w:rPr>
        <w:t>&lt;</w:t>
      </w:r>
      <w:r w:rsidRPr="004A3D9A">
        <w:rPr>
          <w:kern w:val="0"/>
          <w:sz w:val="24"/>
        </w:rPr>
        <w:t>证券投资基金投资流通受限股票估值指引</w:t>
      </w:r>
      <w:r w:rsidRPr="004A3D9A">
        <w:rPr>
          <w:kern w:val="0"/>
          <w:sz w:val="24"/>
        </w:rPr>
        <w:t>(</w:t>
      </w:r>
      <w:r w:rsidRPr="004A3D9A">
        <w:rPr>
          <w:kern w:val="0"/>
          <w:sz w:val="24"/>
        </w:rPr>
        <w:t>试行</w:t>
      </w:r>
      <w:r w:rsidRPr="004A3D9A">
        <w:rPr>
          <w:kern w:val="0"/>
          <w:sz w:val="24"/>
        </w:rPr>
        <w:t>)&gt;</w:t>
      </w:r>
      <w:r w:rsidRPr="004A3D9A">
        <w:rPr>
          <w:kern w:val="0"/>
          <w:sz w:val="24"/>
        </w:rPr>
        <w:t>的通知》之附件《证券投资基金投资流通受限股票估值指引</w:t>
      </w:r>
      <w:r w:rsidRPr="004A3D9A">
        <w:rPr>
          <w:kern w:val="0"/>
          <w:sz w:val="24"/>
        </w:rPr>
        <w:t>(</w:t>
      </w:r>
      <w:r w:rsidRPr="004A3D9A">
        <w:rPr>
          <w:kern w:val="0"/>
          <w:sz w:val="24"/>
        </w:rPr>
        <w:t>试行</w:t>
      </w:r>
      <w:r w:rsidRPr="004A3D9A">
        <w:rPr>
          <w:kern w:val="0"/>
          <w:sz w:val="24"/>
        </w:rPr>
        <w:t>)</w:t>
      </w:r>
      <w:r w:rsidRPr="004A3D9A">
        <w:rPr>
          <w:kern w:val="0"/>
          <w:sz w:val="24"/>
        </w:rPr>
        <w:t>》，对于在锁定期内的非公开发行股票、首次公开发行股票时公司股东公开发售股份、通过大宗交易取得的带限售期的股票等流通受限股票，本基金自</w:t>
      </w:r>
      <w:r w:rsidRPr="004A3D9A">
        <w:rPr>
          <w:kern w:val="0"/>
          <w:sz w:val="24"/>
        </w:rPr>
        <w:t>2017</w:t>
      </w:r>
      <w:r w:rsidRPr="004A3D9A">
        <w:rPr>
          <w:kern w:val="0"/>
          <w:sz w:val="24"/>
        </w:rPr>
        <w:t>年</w:t>
      </w:r>
      <w:r w:rsidRPr="004A3D9A">
        <w:rPr>
          <w:kern w:val="0"/>
          <w:sz w:val="24"/>
        </w:rPr>
        <w:t>11</w:t>
      </w:r>
      <w:r w:rsidRPr="004A3D9A">
        <w:rPr>
          <w:kern w:val="0"/>
          <w:sz w:val="24"/>
        </w:rPr>
        <w:t>月</w:t>
      </w:r>
      <w:r w:rsidRPr="004A3D9A">
        <w:rPr>
          <w:kern w:val="0"/>
          <w:sz w:val="24"/>
        </w:rPr>
        <w:t>15</w:t>
      </w:r>
      <w:r w:rsidRPr="004A3D9A">
        <w:rPr>
          <w:kern w:val="0"/>
          <w:sz w:val="24"/>
        </w:rPr>
        <w:t>日起改为按估值日在证券交易所上市交易的同一股票的公允价值扣除中证指数有限公司根据指引所独立提供的</w:t>
      </w:r>
      <w:proofErr w:type="gramStart"/>
      <w:r w:rsidRPr="004A3D9A">
        <w:rPr>
          <w:kern w:val="0"/>
          <w:sz w:val="24"/>
        </w:rPr>
        <w:t>该流通</w:t>
      </w:r>
      <w:proofErr w:type="gramEnd"/>
      <w:r w:rsidRPr="004A3D9A">
        <w:rPr>
          <w:kern w:val="0"/>
          <w:sz w:val="24"/>
        </w:rPr>
        <w:t>受限股票剩余限售期对应的流动性折扣后的价值进行估值。</w:t>
      </w:r>
      <w:r w:rsidR="00F13282" w:rsidRPr="00F13282">
        <w:rPr>
          <w:rFonts w:hint="eastAsia"/>
          <w:kern w:val="0"/>
          <w:sz w:val="24"/>
        </w:rPr>
        <w:t>该估值技术变更对本基金无影响。</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ED0262" w:rsidRDefault="003E042F">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ED0262" w:rsidRDefault="003E042F">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w:t>
      </w:r>
      <w:r>
        <w:rPr>
          <w:kern w:val="0"/>
          <w:sz w:val="24"/>
        </w:rPr>
        <w:lastRenderedPageBreak/>
        <w:t>息收入亦免征增值税</w:t>
      </w:r>
      <w:r>
        <w:rPr>
          <w:kern w:val="0"/>
          <w:sz w:val="24"/>
        </w:rPr>
        <w:t xml:space="preserve"> </w:t>
      </w:r>
      <w:r>
        <w:rPr>
          <w:kern w:val="0"/>
          <w:sz w:val="24"/>
        </w:rPr>
        <w:t>。</w:t>
      </w:r>
    </w:p>
    <w:p w:rsidR="00ED0262" w:rsidRDefault="003E042F">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ED0262" w:rsidRDefault="003E042F">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基金卖出股票按</w:t>
      </w:r>
      <w:r w:rsidRPr="004A3D9A">
        <w:rPr>
          <w:kern w:val="0"/>
          <w:sz w:val="24"/>
        </w:rPr>
        <w:t>0.1%</w:t>
      </w:r>
      <w:r w:rsidRPr="004A3D9A">
        <w:rPr>
          <w:kern w:val="0"/>
          <w:sz w:val="24"/>
        </w:rPr>
        <w:t>的税率缴纳股票交易印花税，买入股票不征收股票交易印花税。</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790,866.69</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10,836,581.10</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790,866.69</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10,836,581.10</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6,533,955.00</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6,371,053.96</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-162,901.04</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51,762,669.22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51,729,853.40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-32,815.82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9,990,800.00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9,993,000.00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2,200.00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61,753,469.22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61,722,853.40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-30,615.82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lastRenderedPageBreak/>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68,287,424.22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68,093,907.36</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-193,516.86</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7,361,969.64</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7,372,200.00</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10,230.36</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11,564,598.19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11,556,033.44</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-8,564.75</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112,957,878.57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113,250,900.00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293,021.43</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124,522,476.76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124,806,933.44</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284,456.68</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131,884,446.40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132,179,133.44</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294,687.04</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7.4.7.4.1</w:t>
      </w:r>
      <w:r w:rsidRPr="007F57C2">
        <w:rPr>
          <w:rFonts w:eastAsiaTheme="minorEastAsia" w:hint="eastAsia"/>
          <w:b/>
          <w:sz w:val="24"/>
        </w:rPr>
        <w:t>各项买入返售金融资产期末余额</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3004E" w:rsidRPr="00D564C7" w:rsidTr="00F9030E">
        <w:trPr>
          <w:trHeight w:val="911"/>
          <w:jc w:val="center"/>
        </w:trPr>
        <w:tc>
          <w:tcPr>
            <w:tcW w:w="2381" w:type="dxa"/>
            <w:vMerge w:val="restart"/>
            <w:vAlign w:val="center"/>
          </w:tcPr>
          <w:p w:rsidR="00C3004E" w:rsidRPr="00FA5074" w:rsidRDefault="00C3004E" w:rsidP="00FA5074">
            <w:pPr>
              <w:spacing w:before="29" w:line="288" w:lineRule="auto"/>
              <w:jc w:val="center"/>
              <w:rPr>
                <w:sz w:val="24"/>
              </w:rPr>
            </w:pPr>
            <w:r w:rsidRPr="00FA5074">
              <w:rPr>
                <w:rFonts w:hint="eastAsia"/>
                <w:sz w:val="24"/>
              </w:rPr>
              <w:t>项目</w:t>
            </w:r>
          </w:p>
        </w:tc>
        <w:tc>
          <w:tcPr>
            <w:tcW w:w="6631" w:type="dxa"/>
            <w:gridSpan w:val="2"/>
          </w:tcPr>
          <w:p w:rsidR="00C3004E" w:rsidRPr="00FA5074" w:rsidRDefault="00C3004E" w:rsidP="00FA5074">
            <w:pPr>
              <w:spacing w:before="29" w:line="288" w:lineRule="auto"/>
              <w:jc w:val="center"/>
              <w:rPr>
                <w:sz w:val="24"/>
              </w:rPr>
            </w:pPr>
            <w:r w:rsidRPr="00FA5074">
              <w:rPr>
                <w:rFonts w:hint="eastAsia"/>
                <w:sz w:val="24"/>
              </w:rPr>
              <w:t>本期末</w:t>
            </w:r>
          </w:p>
          <w:p w:rsidR="00C3004E" w:rsidRPr="00FA5074" w:rsidRDefault="00C3004E" w:rsidP="00FA5074">
            <w:pPr>
              <w:spacing w:before="29" w:line="288" w:lineRule="auto"/>
              <w:jc w:val="center"/>
              <w:rPr>
                <w:sz w:val="24"/>
              </w:rPr>
            </w:pPr>
            <w:r w:rsidRPr="00FA5074">
              <w:rPr>
                <w:sz w:val="24"/>
              </w:rPr>
              <w:t>2017</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C3004E" w:rsidRPr="00D564C7" w:rsidTr="00400137">
        <w:trPr>
          <w:trHeight w:val="330"/>
          <w:jc w:val="center"/>
        </w:trPr>
        <w:tc>
          <w:tcPr>
            <w:tcW w:w="2381" w:type="dxa"/>
            <w:vMerge/>
            <w:vAlign w:val="center"/>
          </w:tcPr>
          <w:p w:rsidR="00C3004E" w:rsidRPr="00FA5074" w:rsidRDefault="00C3004E" w:rsidP="00FA5074">
            <w:pPr>
              <w:spacing w:before="29" w:line="288" w:lineRule="auto"/>
              <w:jc w:val="center"/>
              <w:rPr>
                <w:sz w:val="24"/>
              </w:rPr>
            </w:pPr>
          </w:p>
        </w:tc>
        <w:tc>
          <w:tcPr>
            <w:tcW w:w="3260" w:type="dxa"/>
          </w:tcPr>
          <w:p w:rsidR="00C3004E" w:rsidRPr="00FA5074" w:rsidRDefault="00C3004E" w:rsidP="00FA5074">
            <w:pPr>
              <w:spacing w:before="29" w:line="288" w:lineRule="auto"/>
              <w:jc w:val="center"/>
              <w:rPr>
                <w:sz w:val="24"/>
              </w:rPr>
            </w:pPr>
            <w:r w:rsidRPr="00FA5074">
              <w:rPr>
                <w:rFonts w:hint="eastAsia"/>
                <w:sz w:val="24"/>
              </w:rPr>
              <w:t>账面余额</w:t>
            </w:r>
          </w:p>
        </w:tc>
        <w:tc>
          <w:tcPr>
            <w:tcW w:w="3371" w:type="dxa"/>
          </w:tcPr>
          <w:p w:rsidR="00C3004E" w:rsidRPr="00FA5074" w:rsidRDefault="00C3004E" w:rsidP="00FA5074">
            <w:pPr>
              <w:spacing w:before="29" w:line="288" w:lineRule="auto"/>
              <w:jc w:val="center"/>
              <w:rPr>
                <w:sz w:val="24"/>
              </w:rPr>
            </w:pPr>
            <w:r w:rsidRPr="00FA5074">
              <w:rPr>
                <w:rFonts w:hint="eastAsia"/>
                <w:sz w:val="24"/>
              </w:rPr>
              <w:t>其中：买断式逆回购</w:t>
            </w:r>
          </w:p>
        </w:tc>
      </w:tr>
      <w:tr w:rsidR="00ED0262">
        <w:trPr>
          <w:jc w:val="center"/>
        </w:trPr>
        <w:tc>
          <w:tcPr>
            <w:tcW w:w="2381" w:type="dxa"/>
            <w:vAlign w:val="center"/>
          </w:tcPr>
          <w:p w:rsidR="00ED0262" w:rsidRDefault="003E042F">
            <w:pPr>
              <w:jc w:val="left"/>
            </w:pPr>
            <w:r>
              <w:rPr>
                <w:sz w:val="24"/>
              </w:rPr>
              <w:t>交易所买入返售金融资产</w:t>
            </w:r>
          </w:p>
        </w:tc>
        <w:tc>
          <w:tcPr>
            <w:tcW w:w="3260" w:type="dxa"/>
            <w:vAlign w:val="center"/>
          </w:tcPr>
          <w:p w:rsidR="00ED0262" w:rsidRDefault="003E042F">
            <w:pPr>
              <w:jc w:val="right"/>
            </w:pPr>
            <w:r>
              <w:rPr>
                <w:sz w:val="24"/>
              </w:rPr>
              <w:t>2,300,000.00</w:t>
            </w:r>
          </w:p>
        </w:tc>
        <w:tc>
          <w:tcPr>
            <w:tcW w:w="3371" w:type="dxa"/>
            <w:vAlign w:val="center"/>
          </w:tcPr>
          <w:p w:rsidR="00ED0262" w:rsidRDefault="003E042F">
            <w:pPr>
              <w:jc w:val="right"/>
            </w:pPr>
            <w:r>
              <w:rPr>
                <w:sz w:val="24"/>
              </w:rPr>
              <w:t>-</w:t>
            </w:r>
          </w:p>
        </w:tc>
      </w:tr>
      <w:tr w:rsidR="00052F3F" w:rsidRPr="00D564C7" w:rsidTr="00234D9C">
        <w:trPr>
          <w:trHeight w:val="257"/>
          <w:jc w:val="center"/>
        </w:trPr>
        <w:tc>
          <w:tcPr>
            <w:tcW w:w="2381" w:type="dxa"/>
            <w:vAlign w:val="center"/>
          </w:tcPr>
          <w:p w:rsidR="00052F3F" w:rsidRPr="0098576C" w:rsidRDefault="00052F3F" w:rsidP="00052F3F">
            <w:pPr>
              <w:jc w:val="left"/>
              <w:rPr>
                <w:color w:val="000000"/>
                <w:kern w:val="0"/>
                <w:sz w:val="24"/>
              </w:rPr>
            </w:pPr>
            <w:r w:rsidRPr="005822C0">
              <w:rPr>
                <w:rFonts w:hint="eastAsia"/>
                <w:sz w:val="24"/>
              </w:rPr>
              <w:t>银行间买入返售金融资产</w:t>
            </w:r>
          </w:p>
        </w:tc>
        <w:tc>
          <w:tcPr>
            <w:tcW w:w="3260" w:type="dxa"/>
            <w:vAlign w:val="center"/>
          </w:tcPr>
          <w:p w:rsidR="00052F3F" w:rsidRPr="004C1637" w:rsidRDefault="00052F3F" w:rsidP="00052F3F">
            <w:pPr>
              <w:spacing w:before="29" w:line="288" w:lineRule="auto"/>
              <w:jc w:val="right"/>
              <w:rPr>
                <w:color w:val="000000"/>
                <w:kern w:val="0"/>
                <w:sz w:val="24"/>
              </w:rPr>
            </w:pPr>
            <w:r>
              <w:rPr>
                <w:sz w:val="24"/>
              </w:rPr>
              <w:t>-</w:t>
            </w:r>
          </w:p>
        </w:tc>
        <w:tc>
          <w:tcPr>
            <w:tcW w:w="3371" w:type="dxa"/>
            <w:vAlign w:val="center"/>
          </w:tcPr>
          <w:p w:rsidR="00052F3F" w:rsidRPr="004C1637" w:rsidRDefault="00052F3F" w:rsidP="00052F3F">
            <w:pPr>
              <w:spacing w:before="29" w:line="288" w:lineRule="auto"/>
              <w:jc w:val="right"/>
              <w:rPr>
                <w:color w:val="000000"/>
                <w:kern w:val="0"/>
                <w:sz w:val="24"/>
              </w:rPr>
            </w:pPr>
            <w:r>
              <w:rPr>
                <w:sz w:val="24"/>
              </w:rPr>
              <w:t>-</w:t>
            </w:r>
          </w:p>
        </w:tc>
      </w:tr>
      <w:tr w:rsidR="00052F3F" w:rsidRPr="00D564C7" w:rsidTr="00234D9C">
        <w:trPr>
          <w:trHeight w:val="257"/>
          <w:jc w:val="center"/>
        </w:trPr>
        <w:tc>
          <w:tcPr>
            <w:tcW w:w="2381" w:type="dxa"/>
            <w:vAlign w:val="center"/>
          </w:tcPr>
          <w:p w:rsidR="00052F3F" w:rsidRPr="00D564C7" w:rsidRDefault="00052F3F" w:rsidP="00052F3F">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052F3F" w:rsidRPr="004C1637" w:rsidRDefault="00052F3F" w:rsidP="00052F3F">
            <w:pPr>
              <w:spacing w:before="29" w:line="288" w:lineRule="auto"/>
              <w:jc w:val="right"/>
              <w:rPr>
                <w:color w:val="000000"/>
                <w:kern w:val="0"/>
                <w:sz w:val="24"/>
              </w:rPr>
            </w:pPr>
            <w:r w:rsidRPr="004C1637">
              <w:rPr>
                <w:color w:val="000000"/>
                <w:kern w:val="0"/>
                <w:sz w:val="24"/>
              </w:rPr>
              <w:t>2,300,000.00</w:t>
            </w:r>
          </w:p>
        </w:tc>
        <w:tc>
          <w:tcPr>
            <w:tcW w:w="3371" w:type="dxa"/>
            <w:vAlign w:val="center"/>
          </w:tcPr>
          <w:p w:rsidR="00052F3F" w:rsidRPr="004C1637" w:rsidRDefault="00052F3F" w:rsidP="00052F3F">
            <w:pPr>
              <w:spacing w:before="29" w:line="288" w:lineRule="auto"/>
              <w:jc w:val="right"/>
              <w:rPr>
                <w:color w:val="000000"/>
                <w:kern w:val="0"/>
                <w:sz w:val="24"/>
              </w:rPr>
            </w:pPr>
            <w:r w:rsidRPr="004C1637">
              <w:rPr>
                <w:color w:val="000000"/>
                <w:kern w:val="0"/>
                <w:sz w:val="24"/>
              </w:rPr>
              <w:t>-</w:t>
            </w:r>
          </w:p>
        </w:tc>
      </w:tr>
      <w:tr w:rsidR="00052F3F" w:rsidRPr="00D564C7" w:rsidTr="00400137">
        <w:trPr>
          <w:trHeight w:val="330"/>
          <w:jc w:val="center"/>
        </w:trPr>
        <w:tc>
          <w:tcPr>
            <w:tcW w:w="2381" w:type="dxa"/>
            <w:vMerge w:val="restart"/>
            <w:vAlign w:val="center"/>
          </w:tcPr>
          <w:p w:rsidR="00052F3F" w:rsidRPr="00FA5074" w:rsidRDefault="00052F3F" w:rsidP="00052F3F">
            <w:pPr>
              <w:spacing w:before="29" w:line="288" w:lineRule="auto"/>
              <w:jc w:val="center"/>
              <w:rPr>
                <w:sz w:val="24"/>
              </w:rPr>
            </w:pPr>
            <w:r w:rsidRPr="00FA5074">
              <w:rPr>
                <w:rFonts w:hint="eastAsia"/>
                <w:sz w:val="24"/>
              </w:rPr>
              <w:t>项目</w:t>
            </w:r>
          </w:p>
        </w:tc>
        <w:tc>
          <w:tcPr>
            <w:tcW w:w="6631" w:type="dxa"/>
            <w:gridSpan w:val="2"/>
          </w:tcPr>
          <w:p w:rsidR="00052F3F" w:rsidRPr="00FA5074" w:rsidRDefault="00052F3F" w:rsidP="00052F3F">
            <w:pPr>
              <w:spacing w:before="29" w:line="288" w:lineRule="auto"/>
              <w:jc w:val="center"/>
              <w:rPr>
                <w:sz w:val="24"/>
              </w:rPr>
            </w:pPr>
            <w:r w:rsidRPr="00FA5074">
              <w:rPr>
                <w:rFonts w:hint="eastAsia"/>
                <w:sz w:val="24"/>
              </w:rPr>
              <w:t>上年度末</w:t>
            </w:r>
          </w:p>
          <w:p w:rsidR="00052F3F" w:rsidRPr="00FA5074" w:rsidRDefault="00052F3F" w:rsidP="00052F3F">
            <w:pPr>
              <w:spacing w:before="29" w:line="288" w:lineRule="auto"/>
              <w:jc w:val="center"/>
              <w:rPr>
                <w:sz w:val="24"/>
              </w:rPr>
            </w:pPr>
            <w:r w:rsidRPr="00FA5074">
              <w:rPr>
                <w:sz w:val="24"/>
              </w:rPr>
              <w:t>2016</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052F3F" w:rsidRPr="00D564C7" w:rsidTr="00400137">
        <w:trPr>
          <w:trHeight w:val="330"/>
          <w:jc w:val="center"/>
        </w:trPr>
        <w:tc>
          <w:tcPr>
            <w:tcW w:w="2381" w:type="dxa"/>
            <w:vMerge/>
            <w:vAlign w:val="center"/>
          </w:tcPr>
          <w:p w:rsidR="00052F3F" w:rsidRPr="00FA5074" w:rsidRDefault="00052F3F" w:rsidP="00052F3F">
            <w:pPr>
              <w:spacing w:before="29" w:line="288" w:lineRule="auto"/>
              <w:jc w:val="center"/>
              <w:rPr>
                <w:sz w:val="24"/>
              </w:rPr>
            </w:pPr>
          </w:p>
        </w:tc>
        <w:tc>
          <w:tcPr>
            <w:tcW w:w="3260" w:type="dxa"/>
          </w:tcPr>
          <w:p w:rsidR="00052F3F" w:rsidRPr="00FA5074" w:rsidRDefault="00052F3F" w:rsidP="00052F3F">
            <w:pPr>
              <w:spacing w:before="29" w:line="288" w:lineRule="auto"/>
              <w:jc w:val="center"/>
              <w:rPr>
                <w:sz w:val="24"/>
              </w:rPr>
            </w:pPr>
            <w:r w:rsidRPr="00FA5074">
              <w:rPr>
                <w:rFonts w:hint="eastAsia"/>
                <w:sz w:val="24"/>
              </w:rPr>
              <w:t>账面余额</w:t>
            </w:r>
          </w:p>
        </w:tc>
        <w:tc>
          <w:tcPr>
            <w:tcW w:w="3371" w:type="dxa"/>
          </w:tcPr>
          <w:p w:rsidR="00052F3F" w:rsidRPr="00FA5074" w:rsidRDefault="00052F3F" w:rsidP="00052F3F">
            <w:pPr>
              <w:spacing w:before="29" w:line="288" w:lineRule="auto"/>
              <w:jc w:val="center"/>
              <w:rPr>
                <w:sz w:val="24"/>
              </w:rPr>
            </w:pPr>
            <w:r w:rsidRPr="00FA5074">
              <w:rPr>
                <w:rFonts w:hint="eastAsia"/>
                <w:sz w:val="24"/>
              </w:rPr>
              <w:t>其中：买断式逆回购</w:t>
            </w:r>
          </w:p>
        </w:tc>
      </w:tr>
      <w:tr w:rsidR="00052F3F">
        <w:trPr>
          <w:jc w:val="center"/>
        </w:trPr>
        <w:tc>
          <w:tcPr>
            <w:tcW w:w="2381" w:type="dxa"/>
            <w:vAlign w:val="center"/>
          </w:tcPr>
          <w:p w:rsidR="00052F3F" w:rsidRDefault="00052F3F" w:rsidP="00052F3F">
            <w:pPr>
              <w:jc w:val="left"/>
            </w:pPr>
            <w:r>
              <w:rPr>
                <w:sz w:val="24"/>
              </w:rPr>
              <w:t>交易所买入返售金融</w:t>
            </w:r>
            <w:r>
              <w:rPr>
                <w:sz w:val="24"/>
              </w:rPr>
              <w:lastRenderedPageBreak/>
              <w:t>资产</w:t>
            </w:r>
          </w:p>
        </w:tc>
        <w:tc>
          <w:tcPr>
            <w:tcW w:w="3260" w:type="dxa"/>
            <w:vAlign w:val="center"/>
          </w:tcPr>
          <w:p w:rsidR="00052F3F" w:rsidRDefault="00052F3F" w:rsidP="00052F3F">
            <w:pPr>
              <w:jc w:val="right"/>
            </w:pPr>
            <w:r>
              <w:rPr>
                <w:sz w:val="24"/>
              </w:rPr>
              <w:lastRenderedPageBreak/>
              <w:t>-</w:t>
            </w:r>
          </w:p>
        </w:tc>
        <w:tc>
          <w:tcPr>
            <w:tcW w:w="3371" w:type="dxa"/>
            <w:vAlign w:val="center"/>
          </w:tcPr>
          <w:p w:rsidR="00052F3F" w:rsidRDefault="00052F3F" w:rsidP="00052F3F">
            <w:pPr>
              <w:jc w:val="right"/>
            </w:pPr>
            <w:r>
              <w:rPr>
                <w:sz w:val="24"/>
              </w:rPr>
              <w:t>-</w:t>
            </w:r>
          </w:p>
        </w:tc>
      </w:tr>
      <w:tr w:rsidR="00052F3F">
        <w:trPr>
          <w:jc w:val="center"/>
        </w:trPr>
        <w:tc>
          <w:tcPr>
            <w:tcW w:w="2381" w:type="dxa"/>
            <w:vAlign w:val="center"/>
          </w:tcPr>
          <w:p w:rsidR="00052F3F" w:rsidRDefault="00052F3F" w:rsidP="00052F3F">
            <w:pPr>
              <w:jc w:val="left"/>
            </w:pPr>
            <w:r>
              <w:rPr>
                <w:sz w:val="24"/>
              </w:rPr>
              <w:t>银行间买入返售金融资产</w:t>
            </w:r>
          </w:p>
        </w:tc>
        <w:tc>
          <w:tcPr>
            <w:tcW w:w="3260" w:type="dxa"/>
            <w:vAlign w:val="center"/>
          </w:tcPr>
          <w:p w:rsidR="00052F3F" w:rsidRDefault="00052F3F" w:rsidP="00052F3F">
            <w:pPr>
              <w:jc w:val="right"/>
            </w:pPr>
            <w:r>
              <w:rPr>
                <w:sz w:val="24"/>
              </w:rPr>
              <w:t>9,980,134.97</w:t>
            </w:r>
          </w:p>
        </w:tc>
        <w:tc>
          <w:tcPr>
            <w:tcW w:w="3371" w:type="dxa"/>
            <w:vAlign w:val="center"/>
          </w:tcPr>
          <w:p w:rsidR="00052F3F" w:rsidRDefault="00052F3F" w:rsidP="00052F3F">
            <w:pPr>
              <w:jc w:val="right"/>
            </w:pPr>
            <w:r>
              <w:rPr>
                <w:sz w:val="24"/>
              </w:rPr>
              <w:t>-</w:t>
            </w:r>
          </w:p>
        </w:tc>
      </w:tr>
      <w:tr w:rsidR="00052F3F" w:rsidRPr="00D564C7" w:rsidTr="00234D9C">
        <w:trPr>
          <w:trHeight w:val="257"/>
          <w:jc w:val="center"/>
        </w:trPr>
        <w:tc>
          <w:tcPr>
            <w:tcW w:w="2381" w:type="dxa"/>
            <w:vAlign w:val="center"/>
          </w:tcPr>
          <w:p w:rsidR="00052F3F" w:rsidRPr="00D564C7" w:rsidRDefault="00052F3F" w:rsidP="00052F3F">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052F3F" w:rsidRPr="004C1637" w:rsidRDefault="00052F3F" w:rsidP="00052F3F">
            <w:pPr>
              <w:spacing w:before="29" w:line="288" w:lineRule="auto"/>
              <w:jc w:val="right"/>
              <w:rPr>
                <w:color w:val="000000"/>
                <w:kern w:val="0"/>
                <w:sz w:val="24"/>
              </w:rPr>
            </w:pPr>
            <w:r w:rsidRPr="004C1637">
              <w:rPr>
                <w:color w:val="000000"/>
                <w:kern w:val="0"/>
                <w:sz w:val="24"/>
              </w:rPr>
              <w:t>9,980,134.97</w:t>
            </w:r>
          </w:p>
        </w:tc>
        <w:tc>
          <w:tcPr>
            <w:tcW w:w="3371" w:type="dxa"/>
            <w:vAlign w:val="center"/>
          </w:tcPr>
          <w:p w:rsidR="00052F3F" w:rsidRPr="004C1637" w:rsidRDefault="00052F3F" w:rsidP="00052F3F">
            <w:pPr>
              <w:spacing w:before="29" w:line="288" w:lineRule="auto"/>
              <w:jc w:val="right"/>
              <w:rPr>
                <w:color w:val="000000"/>
                <w:kern w:val="0"/>
                <w:sz w:val="24"/>
              </w:rPr>
            </w:pPr>
            <w:r w:rsidRPr="004C1637">
              <w:rPr>
                <w:color w:val="000000"/>
                <w:kern w:val="0"/>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295.88</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6,967.23</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426.91</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348.59</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1,459,501.15</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1,126,125.03</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2,177.58</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8,564.65</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w:t>
            </w:r>
            <w:proofErr w:type="gramStart"/>
            <w:r w:rsidRPr="000C02EE">
              <w:rPr>
                <w:rFonts w:hint="eastAsia"/>
                <w:sz w:val="24"/>
              </w:rPr>
              <w:t>孳</w:t>
            </w:r>
            <w:proofErr w:type="gramEnd"/>
            <w:r w:rsidRPr="000C02EE">
              <w:rPr>
                <w:rFonts w:hint="eastAsia"/>
                <w:sz w:val="24"/>
              </w:rPr>
              <w:t>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30.91</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22.11</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1,462,432.44</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1,142,027.62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283,654.42</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204,970.61</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320.00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10,887.16</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283,974.42</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215,857.77</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0.54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37.79</w:t>
            </w:r>
          </w:p>
        </w:tc>
      </w:tr>
      <w:tr w:rsidR="00ED0262">
        <w:tc>
          <w:tcPr>
            <w:tcW w:w="2715" w:type="dxa"/>
            <w:vAlign w:val="center"/>
          </w:tcPr>
          <w:p w:rsidR="00ED0262" w:rsidRDefault="003E042F">
            <w:pPr>
              <w:jc w:val="left"/>
            </w:pPr>
            <w:r>
              <w:rPr>
                <w:sz w:val="24"/>
              </w:rPr>
              <w:t>预提信息披露费</w:t>
            </w:r>
          </w:p>
        </w:tc>
        <w:tc>
          <w:tcPr>
            <w:tcW w:w="3150" w:type="dxa"/>
            <w:vAlign w:val="center"/>
          </w:tcPr>
          <w:p w:rsidR="00ED0262" w:rsidRDefault="003E042F">
            <w:pPr>
              <w:jc w:val="right"/>
            </w:pPr>
            <w:r>
              <w:rPr>
                <w:sz w:val="24"/>
              </w:rPr>
              <w:t>60,000.00</w:t>
            </w:r>
          </w:p>
        </w:tc>
        <w:tc>
          <w:tcPr>
            <w:tcW w:w="3150" w:type="dxa"/>
            <w:vAlign w:val="center"/>
          </w:tcPr>
          <w:p w:rsidR="00ED0262" w:rsidRDefault="003E042F">
            <w:pPr>
              <w:jc w:val="right"/>
            </w:pPr>
            <w:r>
              <w:rPr>
                <w:sz w:val="24"/>
              </w:rPr>
              <w:t>60,000.00</w:t>
            </w:r>
          </w:p>
        </w:tc>
      </w:tr>
      <w:tr w:rsidR="00ED0262">
        <w:tc>
          <w:tcPr>
            <w:tcW w:w="2715" w:type="dxa"/>
            <w:vAlign w:val="center"/>
          </w:tcPr>
          <w:p w:rsidR="00ED0262" w:rsidRDefault="003E042F">
            <w:pPr>
              <w:jc w:val="left"/>
            </w:pPr>
            <w:r>
              <w:rPr>
                <w:sz w:val="24"/>
              </w:rPr>
              <w:t>预提审计费</w:t>
            </w:r>
          </w:p>
        </w:tc>
        <w:tc>
          <w:tcPr>
            <w:tcW w:w="3150" w:type="dxa"/>
            <w:vAlign w:val="center"/>
          </w:tcPr>
          <w:p w:rsidR="00ED0262" w:rsidRDefault="003E042F">
            <w:pPr>
              <w:jc w:val="right"/>
            </w:pPr>
            <w:r>
              <w:rPr>
                <w:sz w:val="24"/>
              </w:rPr>
              <w:t>50,000.00</w:t>
            </w:r>
          </w:p>
        </w:tc>
        <w:tc>
          <w:tcPr>
            <w:tcW w:w="3150" w:type="dxa"/>
            <w:vAlign w:val="center"/>
          </w:tcPr>
          <w:p w:rsidR="00ED0262" w:rsidRDefault="003E042F">
            <w:pPr>
              <w:jc w:val="right"/>
            </w:pPr>
            <w:r>
              <w:rPr>
                <w:sz w:val="24"/>
              </w:rPr>
              <w:t>40,000.00</w:t>
            </w:r>
          </w:p>
        </w:tc>
      </w:tr>
      <w:tr w:rsidR="00ED0262">
        <w:tc>
          <w:tcPr>
            <w:tcW w:w="2715" w:type="dxa"/>
            <w:vAlign w:val="center"/>
          </w:tcPr>
          <w:p w:rsidR="00ED0262" w:rsidRDefault="003E042F">
            <w:pPr>
              <w:jc w:val="left"/>
            </w:pPr>
            <w:r>
              <w:rPr>
                <w:sz w:val="24"/>
              </w:rPr>
              <w:t>应付后端申购费</w:t>
            </w:r>
          </w:p>
        </w:tc>
        <w:tc>
          <w:tcPr>
            <w:tcW w:w="3150" w:type="dxa"/>
            <w:vAlign w:val="center"/>
          </w:tcPr>
          <w:p w:rsidR="00ED0262" w:rsidRDefault="003E042F">
            <w:pPr>
              <w:jc w:val="right"/>
            </w:pPr>
            <w:r>
              <w:rPr>
                <w:sz w:val="24"/>
              </w:rPr>
              <w:t>-</w:t>
            </w:r>
          </w:p>
        </w:tc>
        <w:tc>
          <w:tcPr>
            <w:tcW w:w="3150" w:type="dxa"/>
            <w:vAlign w:val="center"/>
          </w:tcPr>
          <w:p w:rsidR="00ED0262" w:rsidRDefault="003E042F">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110,000.54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100,037.79</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交银定期支付月月丰债券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99,523,285.52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99,523,285.52</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11,213,655.23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11,213,655.23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-59,314,414.72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-59,314,414.72</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51,422,526.03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51,422,526.03</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交银定期支付月月丰债券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8,043,402.69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8,043,402.69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8,571,677.32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8,571,677.32</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-13,868,453.21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-13,868,453.21</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2,746,626.80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2,746,626.80</w:t>
            </w:r>
          </w:p>
        </w:tc>
      </w:tr>
    </w:tbl>
    <w:p w:rsidR="00ED0262" w:rsidRDefault="003E042F">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ED0262" w:rsidRDefault="003E042F">
      <w:pPr>
        <w:tabs>
          <w:tab w:val="left" w:pos="426"/>
        </w:tabs>
        <w:spacing w:before="29" w:line="288" w:lineRule="auto"/>
        <w:jc w:val="left"/>
        <w:rPr>
          <w:rFonts w:eastAsiaTheme="minorEastAsia"/>
          <w:b/>
          <w:sz w:val="24"/>
        </w:rPr>
      </w:pPr>
      <w:r>
        <w:rPr>
          <w:kern w:val="0"/>
          <w:sz w:val="24"/>
        </w:rPr>
        <w:t xml:space="preserve">    2</w:t>
      </w:r>
      <w:r>
        <w:rPr>
          <w:kern w:val="0"/>
          <w:sz w:val="24"/>
        </w:rPr>
        <w:t>、如果本报告期间发生转换出业务，则总赎回份额中包含该业务。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 xml:space="preserve">  </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交银定期支付月月丰债券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39,360,220.83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-1,360,108.96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38,000,111.87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1,149,063.23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-470,592.96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678,470.27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-19,480,917.23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853,888.96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-18,627,028.27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4,497,381.06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-42,178.27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4,455,202.79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w:t>
            </w:r>
            <w:proofErr w:type="gramStart"/>
            <w:r w:rsidRPr="00A23615">
              <w:rPr>
                <w:rFonts w:hint="eastAsia"/>
                <w:color w:val="000000"/>
                <w:sz w:val="24"/>
              </w:rPr>
              <w:t>赎回款</w:t>
            </w:r>
            <w:proofErr w:type="gramEnd"/>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-23,978,298.29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896,067.23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-23,082,231.06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21,028,366.83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-976,812.96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20,051,553.87</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交银定期支付月月丰债券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3,019,137.64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-108,137.48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2,911,000.16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37,436.22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-17,610.94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19,825.28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-2,005,529.93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74,432.56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-1,931,097.37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3,224,707.44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-140,390.76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3,084,316.68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w:t>
            </w:r>
            <w:proofErr w:type="gramStart"/>
            <w:r w:rsidRPr="00A23615">
              <w:rPr>
                <w:rFonts w:hint="eastAsia"/>
                <w:color w:val="000000"/>
                <w:sz w:val="24"/>
              </w:rPr>
              <w:t>赎回款</w:t>
            </w:r>
            <w:proofErr w:type="gramEnd"/>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-5,230,237.37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214,823.32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-5,015,414.05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1,051,043.93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-51,315.86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999,728.07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F6675E">
            <w:pPr>
              <w:spacing w:before="29" w:line="288" w:lineRule="auto"/>
              <w:jc w:val="right"/>
              <w:rPr>
                <w:color w:val="000000"/>
                <w:kern w:val="0"/>
                <w:sz w:val="24"/>
              </w:rPr>
            </w:pPr>
            <w:r w:rsidRPr="004C1637">
              <w:rPr>
                <w:color w:val="000000"/>
                <w:kern w:val="0"/>
                <w:sz w:val="24"/>
              </w:rPr>
              <w:t>53,</w:t>
            </w:r>
            <w:r w:rsidR="00F6675E">
              <w:rPr>
                <w:color w:val="000000"/>
                <w:kern w:val="0"/>
                <w:sz w:val="24"/>
              </w:rPr>
              <w:t>415.25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75,625.06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7,607.38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10,833.69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lastRenderedPageBreak/>
              <w:t>其他</w:t>
            </w:r>
          </w:p>
        </w:tc>
        <w:tc>
          <w:tcPr>
            <w:tcW w:w="3208" w:type="dxa"/>
            <w:vAlign w:val="center"/>
          </w:tcPr>
          <w:p w:rsidR="001A59F9" w:rsidRPr="004C1637" w:rsidRDefault="00F6675E" w:rsidP="004C1637">
            <w:pPr>
              <w:spacing w:before="29" w:line="288" w:lineRule="auto"/>
              <w:jc w:val="right"/>
              <w:rPr>
                <w:color w:val="000000"/>
                <w:kern w:val="0"/>
                <w:sz w:val="24"/>
              </w:rPr>
            </w:pPr>
            <w:r>
              <w:rPr>
                <w:color w:val="000000"/>
                <w:kern w:val="0"/>
                <w:sz w:val="24"/>
              </w:rPr>
              <w:t>918.35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599.69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61,940.98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87,058.44</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317,816,939.11</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236,355,815.44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317,374,308.93</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234,940,952.72</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442,630.18</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1,414,862.72</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585,564,760.01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659,602,764.87</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577,170,530.69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647,206,936.38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8,730,769.79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11,392,387.76</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-336,540.47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1,003,440.73</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4D2B1B" w:rsidRPr="00B323A0" w:rsidRDefault="004D2B1B" w:rsidP="004D2B1B">
      <w:pPr>
        <w:tabs>
          <w:tab w:val="left" w:pos="426"/>
        </w:tabs>
        <w:spacing w:before="29" w:line="288" w:lineRule="auto"/>
        <w:jc w:val="left"/>
        <w:rPr>
          <w:kern w:val="0"/>
          <w:sz w:val="24"/>
        </w:rPr>
      </w:pPr>
      <w:r w:rsidRPr="00B323A0">
        <w:rPr>
          <w:kern w:val="0"/>
          <w:sz w:val="24"/>
        </w:rPr>
        <w:t>本基金本报告期内及上年度可比期间无衍生工具收益。</w:t>
      </w:r>
    </w:p>
    <w:p w:rsidR="001A59F9" w:rsidRPr="004D2B1B"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lastRenderedPageBreak/>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lastRenderedPageBreak/>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lastRenderedPageBreak/>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59,393.64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61,770.61</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59,393.64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61,770.61</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-488,203.90</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-1,018,884.48</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-173,131.40</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-225,207.32</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-315,072.50</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-793,677.16</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-488,203.90</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-1,018,884.48</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16,434.39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9,407.16</w:t>
            </w:r>
          </w:p>
        </w:tc>
      </w:tr>
      <w:tr w:rsidR="00ED0262">
        <w:tc>
          <w:tcPr>
            <w:tcW w:w="2732" w:type="dxa"/>
            <w:vAlign w:val="center"/>
          </w:tcPr>
          <w:p w:rsidR="00ED0262" w:rsidRDefault="003E042F">
            <w:pPr>
              <w:jc w:val="left"/>
            </w:pPr>
            <w:r>
              <w:rPr>
                <w:sz w:val="24"/>
              </w:rPr>
              <w:t>基金转换费收入</w:t>
            </w:r>
          </w:p>
        </w:tc>
        <w:tc>
          <w:tcPr>
            <w:tcW w:w="2977" w:type="dxa"/>
            <w:vAlign w:val="center"/>
          </w:tcPr>
          <w:p w:rsidR="00ED0262" w:rsidRDefault="003E042F">
            <w:pPr>
              <w:jc w:val="right"/>
            </w:pPr>
            <w:r>
              <w:rPr>
                <w:sz w:val="24"/>
              </w:rPr>
              <w:t>303.33</w:t>
            </w:r>
          </w:p>
        </w:tc>
        <w:tc>
          <w:tcPr>
            <w:tcW w:w="3289" w:type="dxa"/>
            <w:vAlign w:val="center"/>
          </w:tcPr>
          <w:p w:rsidR="00ED0262" w:rsidRDefault="003E042F">
            <w:pPr>
              <w:jc w:val="right"/>
            </w:pPr>
            <w:r>
              <w:rPr>
                <w:sz w:val="24"/>
              </w:rPr>
              <w:t>90.77</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16,737.72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9,497.93</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类基金份额的赎回费率按持有期间递减，不低于赎回费总额的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967,246.11</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717,399.00</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8,855.00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10,685.00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976,101.11</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728,084.00</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40,000.00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ED0262">
        <w:tc>
          <w:tcPr>
            <w:tcW w:w="2819" w:type="dxa"/>
            <w:vAlign w:val="center"/>
          </w:tcPr>
          <w:p w:rsidR="00ED0262" w:rsidRDefault="003E042F">
            <w:pPr>
              <w:jc w:val="left"/>
            </w:pPr>
            <w:r>
              <w:rPr>
                <w:sz w:val="24"/>
              </w:rPr>
              <w:t>银行</w:t>
            </w:r>
            <w:proofErr w:type="gramStart"/>
            <w:r>
              <w:rPr>
                <w:sz w:val="24"/>
              </w:rPr>
              <w:t>汇划费</w:t>
            </w:r>
            <w:proofErr w:type="gramEnd"/>
          </w:p>
        </w:tc>
        <w:tc>
          <w:tcPr>
            <w:tcW w:w="2856" w:type="dxa"/>
            <w:vAlign w:val="center"/>
          </w:tcPr>
          <w:p w:rsidR="00ED0262" w:rsidRDefault="003E042F">
            <w:pPr>
              <w:jc w:val="right"/>
            </w:pPr>
            <w:r>
              <w:rPr>
                <w:sz w:val="24"/>
              </w:rPr>
              <w:t>10,122.37</w:t>
            </w:r>
          </w:p>
        </w:tc>
        <w:tc>
          <w:tcPr>
            <w:tcW w:w="3323" w:type="dxa"/>
            <w:vAlign w:val="center"/>
          </w:tcPr>
          <w:p w:rsidR="00ED0262" w:rsidRDefault="003E042F">
            <w:pPr>
              <w:jc w:val="right"/>
            </w:pPr>
            <w:r>
              <w:rPr>
                <w:sz w:val="24"/>
              </w:rPr>
              <w:t>16,028.91</w:t>
            </w:r>
          </w:p>
        </w:tc>
      </w:tr>
      <w:tr w:rsidR="00ED0262">
        <w:tc>
          <w:tcPr>
            <w:tcW w:w="2819" w:type="dxa"/>
            <w:vAlign w:val="center"/>
          </w:tcPr>
          <w:p w:rsidR="00ED0262" w:rsidRDefault="003E042F">
            <w:pPr>
              <w:jc w:val="left"/>
            </w:pPr>
            <w:r>
              <w:rPr>
                <w:sz w:val="24"/>
              </w:rPr>
              <w:t>债券</w:t>
            </w:r>
            <w:proofErr w:type="gramStart"/>
            <w:r>
              <w:rPr>
                <w:sz w:val="24"/>
              </w:rPr>
              <w:t>帐户</w:t>
            </w:r>
            <w:proofErr w:type="gramEnd"/>
            <w:r>
              <w:rPr>
                <w:sz w:val="24"/>
              </w:rPr>
              <w:t>维护费</w:t>
            </w:r>
          </w:p>
        </w:tc>
        <w:tc>
          <w:tcPr>
            <w:tcW w:w="2856" w:type="dxa"/>
            <w:vAlign w:val="center"/>
          </w:tcPr>
          <w:p w:rsidR="00ED0262" w:rsidRDefault="003E042F">
            <w:pPr>
              <w:jc w:val="right"/>
            </w:pPr>
            <w:r>
              <w:rPr>
                <w:sz w:val="24"/>
              </w:rPr>
              <w:t>37,400.00</w:t>
            </w:r>
          </w:p>
        </w:tc>
        <w:tc>
          <w:tcPr>
            <w:tcW w:w="3323" w:type="dxa"/>
            <w:vAlign w:val="center"/>
          </w:tcPr>
          <w:p w:rsidR="00ED0262" w:rsidRDefault="003E042F">
            <w:pPr>
              <w:jc w:val="right"/>
            </w:pPr>
            <w:r>
              <w:rPr>
                <w:sz w:val="24"/>
              </w:rPr>
              <w:t>37,400.00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157,522.37</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153,428.91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ED0262">
        <w:tc>
          <w:tcPr>
            <w:tcW w:w="5220" w:type="dxa"/>
            <w:vAlign w:val="center"/>
          </w:tcPr>
          <w:p w:rsidR="00ED0262" w:rsidRDefault="003E042F">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ED0262" w:rsidRDefault="003E042F">
            <w:pPr>
              <w:jc w:val="center"/>
            </w:pPr>
            <w:r>
              <w:rPr>
                <w:sz w:val="24"/>
              </w:rPr>
              <w:t>基金管理人、基金销售机构</w:t>
            </w:r>
          </w:p>
        </w:tc>
      </w:tr>
      <w:tr w:rsidR="00ED0262">
        <w:tc>
          <w:tcPr>
            <w:tcW w:w="5220" w:type="dxa"/>
            <w:vAlign w:val="center"/>
          </w:tcPr>
          <w:p w:rsidR="00ED0262" w:rsidRDefault="003E042F">
            <w:pPr>
              <w:jc w:val="left"/>
            </w:pPr>
            <w:r>
              <w:rPr>
                <w:sz w:val="24"/>
              </w:rPr>
              <w:t>中国建设银行股份有限公司</w:t>
            </w:r>
            <w:r>
              <w:rPr>
                <w:sz w:val="24"/>
              </w:rPr>
              <w:t>(“</w:t>
            </w:r>
            <w:r>
              <w:rPr>
                <w:sz w:val="24"/>
              </w:rPr>
              <w:t>中国建设银行</w:t>
            </w:r>
            <w:r>
              <w:rPr>
                <w:sz w:val="24"/>
              </w:rPr>
              <w:t>”)</w:t>
            </w:r>
          </w:p>
        </w:tc>
        <w:tc>
          <w:tcPr>
            <w:tcW w:w="3780" w:type="dxa"/>
            <w:vAlign w:val="center"/>
          </w:tcPr>
          <w:p w:rsidR="00ED0262" w:rsidRDefault="003E042F">
            <w:pPr>
              <w:jc w:val="center"/>
            </w:pPr>
            <w:r>
              <w:rPr>
                <w:sz w:val="24"/>
              </w:rPr>
              <w:t>基金托管人、基金销售机构</w:t>
            </w:r>
          </w:p>
        </w:tc>
      </w:tr>
      <w:tr w:rsidR="00ED0262">
        <w:tc>
          <w:tcPr>
            <w:tcW w:w="5220" w:type="dxa"/>
            <w:vAlign w:val="center"/>
          </w:tcPr>
          <w:p w:rsidR="00ED0262" w:rsidRDefault="003E042F">
            <w:pPr>
              <w:jc w:val="left"/>
            </w:pPr>
            <w:r>
              <w:rPr>
                <w:sz w:val="24"/>
              </w:rPr>
              <w:t>交通银行股份有限公司（</w:t>
            </w:r>
            <w:r>
              <w:rPr>
                <w:sz w:val="24"/>
              </w:rPr>
              <w:t>“</w:t>
            </w:r>
            <w:r>
              <w:rPr>
                <w:sz w:val="24"/>
              </w:rPr>
              <w:t>交通银行</w:t>
            </w:r>
            <w:r>
              <w:rPr>
                <w:sz w:val="24"/>
              </w:rPr>
              <w:t>”</w:t>
            </w:r>
            <w:r>
              <w:rPr>
                <w:sz w:val="24"/>
              </w:rPr>
              <w:t>）</w:t>
            </w:r>
          </w:p>
        </w:tc>
        <w:tc>
          <w:tcPr>
            <w:tcW w:w="3780" w:type="dxa"/>
            <w:vAlign w:val="center"/>
          </w:tcPr>
          <w:p w:rsidR="00ED0262" w:rsidRDefault="003E042F">
            <w:pPr>
              <w:jc w:val="center"/>
            </w:pPr>
            <w:r>
              <w:rPr>
                <w:sz w:val="24"/>
              </w:rPr>
              <w:t>基金管理人的股东、基金销售机构</w:t>
            </w:r>
          </w:p>
        </w:tc>
      </w:tr>
      <w:tr w:rsidR="00ED0262">
        <w:tc>
          <w:tcPr>
            <w:tcW w:w="5220" w:type="dxa"/>
            <w:vAlign w:val="center"/>
          </w:tcPr>
          <w:p w:rsidR="00ED0262" w:rsidRDefault="003E042F">
            <w:pPr>
              <w:jc w:val="left"/>
            </w:pPr>
            <w:r>
              <w:rPr>
                <w:sz w:val="24"/>
              </w:rPr>
              <w:t>施罗德投资管理有限公司</w:t>
            </w:r>
          </w:p>
        </w:tc>
        <w:tc>
          <w:tcPr>
            <w:tcW w:w="3780" w:type="dxa"/>
            <w:vAlign w:val="center"/>
          </w:tcPr>
          <w:p w:rsidR="00ED0262" w:rsidRDefault="003E042F">
            <w:pPr>
              <w:jc w:val="center"/>
            </w:pPr>
            <w:r>
              <w:rPr>
                <w:sz w:val="24"/>
              </w:rPr>
              <w:t>基金管理人的股东</w:t>
            </w:r>
          </w:p>
        </w:tc>
      </w:tr>
      <w:tr w:rsidR="00ED0262">
        <w:tc>
          <w:tcPr>
            <w:tcW w:w="5220" w:type="dxa"/>
            <w:vAlign w:val="center"/>
          </w:tcPr>
          <w:p w:rsidR="00ED0262" w:rsidRDefault="003E042F">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ED0262" w:rsidRDefault="003E042F">
            <w:pPr>
              <w:jc w:val="center"/>
            </w:pPr>
            <w:r>
              <w:rPr>
                <w:sz w:val="24"/>
              </w:rPr>
              <w:t>基金管理人的股东</w:t>
            </w:r>
          </w:p>
        </w:tc>
      </w:tr>
      <w:tr w:rsidR="00ED0262">
        <w:tc>
          <w:tcPr>
            <w:tcW w:w="5220" w:type="dxa"/>
            <w:vAlign w:val="center"/>
          </w:tcPr>
          <w:p w:rsidR="00ED0262" w:rsidRDefault="003E042F">
            <w:pPr>
              <w:jc w:val="left"/>
            </w:pPr>
            <w:r>
              <w:rPr>
                <w:sz w:val="24"/>
              </w:rPr>
              <w:t>交银施罗德资产管理有限公司</w:t>
            </w:r>
          </w:p>
        </w:tc>
        <w:tc>
          <w:tcPr>
            <w:tcW w:w="3780" w:type="dxa"/>
            <w:vAlign w:val="center"/>
          </w:tcPr>
          <w:p w:rsidR="00ED0262" w:rsidRDefault="003E042F">
            <w:pPr>
              <w:jc w:val="center"/>
            </w:pPr>
            <w:r>
              <w:rPr>
                <w:sz w:val="24"/>
              </w:rPr>
              <w:t>基金管理人的子公司</w:t>
            </w:r>
          </w:p>
        </w:tc>
      </w:tr>
      <w:tr w:rsidR="00ED0262">
        <w:tc>
          <w:tcPr>
            <w:tcW w:w="5220" w:type="dxa"/>
            <w:vAlign w:val="center"/>
          </w:tcPr>
          <w:p w:rsidR="00ED0262" w:rsidRDefault="003E042F">
            <w:pPr>
              <w:jc w:val="left"/>
            </w:pPr>
            <w:r>
              <w:rPr>
                <w:sz w:val="24"/>
              </w:rPr>
              <w:lastRenderedPageBreak/>
              <w:t>上海直源投资管理有限公司</w:t>
            </w:r>
          </w:p>
        </w:tc>
        <w:tc>
          <w:tcPr>
            <w:tcW w:w="3780" w:type="dxa"/>
            <w:vAlign w:val="center"/>
          </w:tcPr>
          <w:p w:rsidR="00ED0262" w:rsidRDefault="003E042F">
            <w:pPr>
              <w:jc w:val="center"/>
            </w:pPr>
            <w:r>
              <w:rPr>
                <w:sz w:val="24"/>
              </w:rPr>
              <w:t>受基金管理人控制的公司</w:t>
            </w:r>
          </w:p>
        </w:tc>
      </w:tr>
      <w:tr w:rsidR="00ED0262">
        <w:tc>
          <w:tcPr>
            <w:tcW w:w="5220" w:type="dxa"/>
            <w:vAlign w:val="center"/>
          </w:tcPr>
          <w:p w:rsidR="00ED0262" w:rsidRDefault="003E042F">
            <w:pPr>
              <w:jc w:val="left"/>
            </w:pPr>
            <w:r>
              <w:rPr>
                <w:sz w:val="24"/>
              </w:rPr>
              <w:t>交</w:t>
            </w:r>
            <w:proofErr w:type="gramStart"/>
            <w:r>
              <w:rPr>
                <w:sz w:val="24"/>
              </w:rPr>
              <w:t>烨</w:t>
            </w:r>
            <w:proofErr w:type="gramEnd"/>
            <w:r>
              <w:rPr>
                <w:sz w:val="24"/>
              </w:rPr>
              <w:t>投资管理</w:t>
            </w:r>
            <w:r>
              <w:rPr>
                <w:sz w:val="24"/>
              </w:rPr>
              <w:t>(</w:t>
            </w:r>
            <w:r>
              <w:rPr>
                <w:sz w:val="24"/>
              </w:rPr>
              <w:t>上海</w:t>
            </w:r>
            <w:r>
              <w:rPr>
                <w:sz w:val="24"/>
              </w:rPr>
              <w:t>)</w:t>
            </w:r>
            <w:r>
              <w:rPr>
                <w:sz w:val="24"/>
              </w:rPr>
              <w:t>有限公司</w:t>
            </w:r>
          </w:p>
        </w:tc>
        <w:tc>
          <w:tcPr>
            <w:tcW w:w="3780" w:type="dxa"/>
            <w:vAlign w:val="center"/>
          </w:tcPr>
          <w:p w:rsidR="00ED0262" w:rsidRDefault="003E042F">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w:t>
      </w:r>
      <w:proofErr w:type="gramStart"/>
      <w:r w:rsidRPr="00AB42A1">
        <w:rPr>
          <w:kern w:val="0"/>
          <w:sz w:val="24"/>
        </w:rPr>
        <w:t>无通过</w:t>
      </w:r>
      <w:proofErr w:type="gramEnd"/>
      <w:r w:rsidRPr="00AB42A1">
        <w:rPr>
          <w:kern w:val="0"/>
          <w:sz w:val="24"/>
        </w:rPr>
        <w:t>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771,255.80</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542,468.87</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234,170.24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147,154.29</w:t>
            </w:r>
          </w:p>
        </w:tc>
      </w:tr>
    </w:tbl>
    <w:p w:rsidR="00ED0262" w:rsidRDefault="003E042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×0.70%÷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220,358.78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154,991.13</w:t>
            </w:r>
          </w:p>
        </w:tc>
      </w:tr>
    </w:tbl>
    <w:p w:rsidR="00ED0262" w:rsidRDefault="003E042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ED0262">
        <w:tc>
          <w:tcPr>
            <w:tcW w:w="2045" w:type="dxa"/>
            <w:vAlign w:val="center"/>
          </w:tcPr>
          <w:p w:rsidR="00ED0262" w:rsidRDefault="003E042F">
            <w:pPr>
              <w:jc w:val="left"/>
            </w:pPr>
            <w:r>
              <w:rPr>
                <w:sz w:val="24"/>
              </w:rPr>
              <w:t>交通银行</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11,268.24</w:t>
            </w:r>
          </w:p>
        </w:tc>
        <w:tc>
          <w:tcPr>
            <w:tcW w:w="1889" w:type="dxa"/>
            <w:vAlign w:val="center"/>
          </w:tcPr>
          <w:p w:rsidR="00ED0262" w:rsidRDefault="003E042F">
            <w:pPr>
              <w:jc w:val="right"/>
            </w:pPr>
            <w:r>
              <w:rPr>
                <w:sz w:val="24"/>
              </w:rPr>
              <w:t>11,268.24</w:t>
            </w:r>
          </w:p>
        </w:tc>
      </w:tr>
      <w:tr w:rsidR="00ED0262">
        <w:tc>
          <w:tcPr>
            <w:tcW w:w="2045" w:type="dxa"/>
            <w:vAlign w:val="center"/>
          </w:tcPr>
          <w:p w:rsidR="00ED0262" w:rsidRDefault="003E042F">
            <w:pPr>
              <w:jc w:val="left"/>
            </w:pPr>
            <w:r>
              <w:rPr>
                <w:sz w:val="24"/>
              </w:rPr>
              <w:t>中国建设银行</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7,532.00</w:t>
            </w:r>
          </w:p>
        </w:tc>
        <w:tc>
          <w:tcPr>
            <w:tcW w:w="1889" w:type="dxa"/>
            <w:vAlign w:val="center"/>
          </w:tcPr>
          <w:p w:rsidR="00ED0262" w:rsidRDefault="003E042F">
            <w:pPr>
              <w:jc w:val="right"/>
            </w:pPr>
            <w:r>
              <w:rPr>
                <w:sz w:val="24"/>
              </w:rPr>
              <w:t>7,532.00</w:t>
            </w:r>
          </w:p>
        </w:tc>
      </w:tr>
      <w:tr w:rsidR="00ED0262">
        <w:tc>
          <w:tcPr>
            <w:tcW w:w="2045" w:type="dxa"/>
            <w:vAlign w:val="center"/>
          </w:tcPr>
          <w:p w:rsidR="00ED0262" w:rsidRDefault="003E042F">
            <w:pPr>
              <w:jc w:val="left"/>
            </w:pPr>
            <w:r>
              <w:rPr>
                <w:sz w:val="24"/>
              </w:rPr>
              <w:t>交银施罗德基金公司</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61.76</w:t>
            </w:r>
          </w:p>
        </w:tc>
        <w:tc>
          <w:tcPr>
            <w:tcW w:w="1889" w:type="dxa"/>
            <w:vAlign w:val="center"/>
          </w:tcPr>
          <w:p w:rsidR="00ED0262" w:rsidRDefault="003E042F">
            <w:pPr>
              <w:jc w:val="right"/>
            </w:pPr>
            <w:r>
              <w:rPr>
                <w:sz w:val="24"/>
              </w:rPr>
              <w:t>61.76</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18,862.00</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18,862.00</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ED0262">
        <w:tc>
          <w:tcPr>
            <w:tcW w:w="2045" w:type="dxa"/>
            <w:vAlign w:val="center"/>
          </w:tcPr>
          <w:p w:rsidR="00ED0262" w:rsidRDefault="003E042F">
            <w:pPr>
              <w:jc w:val="left"/>
            </w:pPr>
            <w:r>
              <w:rPr>
                <w:sz w:val="24"/>
              </w:rPr>
              <w:t>交通银行</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12,742.23</w:t>
            </w:r>
          </w:p>
        </w:tc>
        <w:tc>
          <w:tcPr>
            <w:tcW w:w="1889" w:type="dxa"/>
            <w:vAlign w:val="center"/>
          </w:tcPr>
          <w:p w:rsidR="00ED0262" w:rsidRDefault="003E042F">
            <w:pPr>
              <w:jc w:val="right"/>
            </w:pPr>
            <w:r>
              <w:rPr>
                <w:sz w:val="24"/>
              </w:rPr>
              <w:t>12,742.23</w:t>
            </w:r>
          </w:p>
        </w:tc>
      </w:tr>
      <w:tr w:rsidR="00ED0262">
        <w:tc>
          <w:tcPr>
            <w:tcW w:w="2045" w:type="dxa"/>
            <w:vAlign w:val="center"/>
          </w:tcPr>
          <w:p w:rsidR="00ED0262" w:rsidRDefault="003E042F">
            <w:pPr>
              <w:jc w:val="left"/>
            </w:pPr>
            <w:r>
              <w:rPr>
                <w:sz w:val="24"/>
              </w:rPr>
              <w:t>中国建设银行</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9,223.07</w:t>
            </w:r>
          </w:p>
        </w:tc>
        <w:tc>
          <w:tcPr>
            <w:tcW w:w="1889" w:type="dxa"/>
            <w:vAlign w:val="center"/>
          </w:tcPr>
          <w:p w:rsidR="00ED0262" w:rsidRDefault="003E042F">
            <w:pPr>
              <w:jc w:val="right"/>
            </w:pPr>
            <w:r>
              <w:rPr>
                <w:sz w:val="24"/>
              </w:rPr>
              <w:t>9,223.07</w:t>
            </w:r>
          </w:p>
        </w:tc>
      </w:tr>
      <w:tr w:rsidR="00ED0262">
        <w:tc>
          <w:tcPr>
            <w:tcW w:w="2045" w:type="dxa"/>
            <w:vAlign w:val="center"/>
          </w:tcPr>
          <w:p w:rsidR="00ED0262" w:rsidRDefault="003E042F">
            <w:pPr>
              <w:jc w:val="left"/>
            </w:pPr>
            <w:r>
              <w:rPr>
                <w:sz w:val="24"/>
              </w:rPr>
              <w:t>交银施罗德基金公司</w:t>
            </w:r>
          </w:p>
        </w:tc>
        <w:tc>
          <w:tcPr>
            <w:tcW w:w="2455" w:type="dxa"/>
            <w:vAlign w:val="center"/>
          </w:tcPr>
          <w:p w:rsidR="00ED0262" w:rsidRDefault="003E042F">
            <w:pPr>
              <w:jc w:val="right"/>
            </w:pPr>
            <w:r>
              <w:rPr>
                <w:sz w:val="24"/>
              </w:rPr>
              <w:t>-</w:t>
            </w:r>
          </w:p>
        </w:tc>
        <w:tc>
          <w:tcPr>
            <w:tcW w:w="2609" w:type="dxa"/>
            <w:vAlign w:val="center"/>
          </w:tcPr>
          <w:p w:rsidR="00ED0262" w:rsidRDefault="003E042F">
            <w:pPr>
              <w:jc w:val="right"/>
            </w:pPr>
            <w:r>
              <w:rPr>
                <w:sz w:val="24"/>
              </w:rPr>
              <w:t>640.15</w:t>
            </w:r>
          </w:p>
        </w:tc>
        <w:tc>
          <w:tcPr>
            <w:tcW w:w="1889" w:type="dxa"/>
            <w:vAlign w:val="center"/>
          </w:tcPr>
          <w:p w:rsidR="00ED0262" w:rsidRDefault="003E042F">
            <w:pPr>
              <w:jc w:val="right"/>
            </w:pPr>
            <w:r>
              <w:rPr>
                <w:sz w:val="24"/>
              </w:rPr>
              <w:t>640.15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22,605.45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22,605.45</w:t>
            </w:r>
          </w:p>
        </w:tc>
      </w:tr>
    </w:tbl>
    <w:p w:rsidR="00ED0262" w:rsidRDefault="003E042F">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 0.40%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proofErr w:type="gramStart"/>
      <w:r w:rsidRPr="0091476E">
        <w:rPr>
          <w:rFonts w:eastAsiaTheme="minorEastAsia" w:hint="eastAsia"/>
          <w:b/>
          <w:sz w:val="24"/>
        </w:rPr>
        <w:t>各</w:t>
      </w:r>
      <w:proofErr w:type="gramEnd"/>
      <w:r w:rsidRPr="0091476E">
        <w:rPr>
          <w:rFonts w:eastAsiaTheme="minorEastAsia" w:hint="eastAsia"/>
          <w:b/>
          <w:sz w:val="24"/>
        </w:rPr>
        <w:t>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w:t>
      </w:r>
      <w:proofErr w:type="gramStart"/>
      <w:r w:rsidRPr="0091476E">
        <w:rPr>
          <w:rFonts w:eastAsiaTheme="minorEastAsia" w:hint="eastAsia"/>
          <w:b/>
          <w:sz w:val="24"/>
        </w:rPr>
        <w:t>固有资金</w:t>
      </w:r>
      <w:proofErr w:type="gramEnd"/>
      <w:r w:rsidRPr="0091476E">
        <w:rPr>
          <w:rFonts w:eastAsiaTheme="minorEastAsia" w:hint="eastAsia"/>
          <w:b/>
          <w:sz w:val="24"/>
        </w:rPr>
        <w:t>投资本基金的情况</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701"/>
        <w:gridCol w:w="1843"/>
        <w:gridCol w:w="1559"/>
        <w:gridCol w:w="1485"/>
      </w:tblGrid>
      <w:tr w:rsidR="001A59F9" w:rsidRPr="00D564C7" w:rsidTr="004B166D">
        <w:trPr>
          <w:trHeight w:val="340"/>
        </w:trPr>
        <w:tc>
          <w:tcPr>
            <w:tcW w:w="2410" w:type="dxa"/>
            <w:vMerge w:val="restart"/>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544" w:type="dxa"/>
            <w:gridSpan w:val="2"/>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044" w:type="dxa"/>
            <w:gridSpan w:val="2"/>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B166D">
        <w:trPr>
          <w:trHeight w:val="340"/>
        </w:trPr>
        <w:tc>
          <w:tcPr>
            <w:tcW w:w="2410"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A</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C</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A</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C</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lastRenderedPageBreak/>
              <w:t>报告</w:t>
            </w:r>
            <w:r w:rsidR="001A59F9" w:rsidRPr="000A6D63">
              <w:rPr>
                <w:rFonts w:hint="eastAsia"/>
                <w:szCs w:val="24"/>
              </w:rPr>
              <w:t>期初持有的基金份额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18,691,668.48</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19,457,949.34</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期间申购</w:t>
            </w:r>
            <w:r w:rsidR="001A59F9" w:rsidRPr="000A6D63">
              <w:rPr>
                <w:szCs w:val="24"/>
              </w:rPr>
              <w:t>/</w:t>
            </w:r>
            <w:proofErr w:type="gramStart"/>
            <w:r w:rsidR="001A59F9" w:rsidRPr="000A6D63">
              <w:rPr>
                <w:rFonts w:hint="eastAsia"/>
                <w:szCs w:val="24"/>
              </w:rPr>
              <w:t>买入总</w:t>
            </w:r>
            <w:proofErr w:type="gramEnd"/>
            <w:r w:rsidR="001A59F9" w:rsidRPr="000A6D63">
              <w:rPr>
                <w:rFonts w:hint="eastAsia"/>
                <w:szCs w:val="24"/>
              </w:rPr>
              <w:t>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期间因拆分变动份额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1A59F9" w:rsidP="000A6D63">
            <w:pPr>
              <w:pStyle w:val="ae"/>
              <w:spacing w:before="29" w:line="288" w:lineRule="auto"/>
              <w:rPr>
                <w:szCs w:val="24"/>
              </w:rPr>
            </w:pPr>
            <w:r w:rsidRPr="000A6D63">
              <w:rPr>
                <w:rFonts w:hint="eastAsia"/>
                <w:szCs w:val="24"/>
              </w:rPr>
              <w:t>减：</w:t>
            </w:r>
            <w:r w:rsidR="00892940" w:rsidRPr="001653D3">
              <w:rPr>
                <w:rFonts w:hint="eastAsia"/>
              </w:rPr>
              <w:t>报告</w:t>
            </w:r>
            <w:r w:rsidRPr="000A6D63">
              <w:rPr>
                <w:rFonts w:hint="eastAsia"/>
                <w:szCs w:val="24"/>
              </w:rPr>
              <w:t>期间赎回</w:t>
            </w:r>
            <w:r w:rsidRPr="000A6D63">
              <w:rPr>
                <w:szCs w:val="24"/>
              </w:rPr>
              <w:t>/</w:t>
            </w:r>
            <w:r w:rsidRPr="000A6D63">
              <w:rPr>
                <w:rFonts w:hint="eastAsia"/>
                <w:szCs w:val="24"/>
              </w:rPr>
              <w:t>卖出总份额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734,129.88</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766,280.86</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期末持有的基金份额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17,957,538.60</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18,691,668.48</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期末持有的基金份额占基金总份额比例</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33.15%</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17.38%</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ED0262" w:rsidRDefault="003E042F">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294E74" w:rsidRDefault="001A59F9" w:rsidP="00294E74">
      <w:pPr>
        <w:tabs>
          <w:tab w:val="left" w:pos="426"/>
        </w:tabs>
        <w:spacing w:before="29" w:line="288" w:lineRule="auto"/>
        <w:jc w:val="left"/>
        <w:rPr>
          <w:kern w:val="0"/>
          <w:sz w:val="24"/>
        </w:rPr>
      </w:pPr>
      <w:r w:rsidRPr="00294E74">
        <w:rPr>
          <w:kern w:val="0"/>
          <w:sz w:val="24"/>
        </w:rPr>
        <w:t>3</w:t>
      </w:r>
      <w:r w:rsidRPr="00294E74">
        <w:rPr>
          <w:kern w:val="0"/>
          <w:sz w:val="24"/>
        </w:rPr>
        <w:t>、基金管理人投资本基金适用的申购</w:t>
      </w:r>
      <w:r w:rsidRPr="00294E74">
        <w:rPr>
          <w:kern w:val="0"/>
          <w:sz w:val="24"/>
        </w:rPr>
        <w:t>/</w:t>
      </w:r>
      <w:r w:rsidRPr="00294E74">
        <w:rPr>
          <w:kern w:val="0"/>
          <w:sz w:val="24"/>
        </w:rPr>
        <w:t>赎回费率按照本基金招募说明书的规定执行。</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ED0262">
        <w:tc>
          <w:tcPr>
            <w:tcW w:w="2268" w:type="dxa"/>
            <w:vAlign w:val="center"/>
          </w:tcPr>
          <w:p w:rsidR="00ED0262" w:rsidRDefault="003E042F" w:rsidP="00023910">
            <w:pPr>
              <w:jc w:val="left"/>
            </w:pPr>
            <w:r>
              <w:rPr>
                <w:szCs w:val="21"/>
              </w:rPr>
              <w:t>中国建设银行</w:t>
            </w:r>
          </w:p>
        </w:tc>
        <w:tc>
          <w:tcPr>
            <w:tcW w:w="1683" w:type="dxa"/>
            <w:vAlign w:val="center"/>
          </w:tcPr>
          <w:p w:rsidR="00ED0262" w:rsidRDefault="003E042F">
            <w:pPr>
              <w:jc w:val="right"/>
            </w:pPr>
            <w:r>
              <w:rPr>
                <w:szCs w:val="21"/>
              </w:rPr>
              <w:t>790,866.69</w:t>
            </w:r>
          </w:p>
        </w:tc>
        <w:tc>
          <w:tcPr>
            <w:tcW w:w="1683" w:type="dxa"/>
            <w:vAlign w:val="center"/>
          </w:tcPr>
          <w:p w:rsidR="00ED0262" w:rsidRDefault="003E042F">
            <w:pPr>
              <w:jc w:val="right"/>
            </w:pPr>
            <w:r>
              <w:rPr>
                <w:szCs w:val="21"/>
              </w:rPr>
              <w:t>53,415.25</w:t>
            </w:r>
          </w:p>
        </w:tc>
        <w:tc>
          <w:tcPr>
            <w:tcW w:w="1683" w:type="dxa"/>
            <w:vAlign w:val="center"/>
          </w:tcPr>
          <w:p w:rsidR="00ED0262" w:rsidRDefault="003E042F">
            <w:pPr>
              <w:jc w:val="right"/>
            </w:pPr>
            <w:r>
              <w:rPr>
                <w:szCs w:val="21"/>
              </w:rPr>
              <w:t>10,836,581.10</w:t>
            </w:r>
          </w:p>
        </w:tc>
        <w:tc>
          <w:tcPr>
            <w:tcW w:w="1683" w:type="dxa"/>
            <w:vAlign w:val="center"/>
          </w:tcPr>
          <w:p w:rsidR="00ED0262" w:rsidRDefault="003E042F">
            <w:pPr>
              <w:jc w:val="right"/>
            </w:pPr>
            <w:r>
              <w:rPr>
                <w:szCs w:val="21"/>
              </w:rPr>
              <w:t>75,625.06</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本基金本报告期内及上年度可比期间无其他关联交易事项。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lastRenderedPageBreak/>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ED0262" w:rsidRDefault="003E042F">
      <w:pPr>
        <w:spacing w:before="29" w:line="288" w:lineRule="auto"/>
        <w:ind w:firstLineChars="200" w:firstLine="480"/>
        <w:rPr>
          <w:kern w:val="0"/>
          <w:sz w:val="24"/>
        </w:rPr>
      </w:pPr>
      <w:r>
        <w:rPr>
          <w:kern w:val="0"/>
          <w:sz w:val="24"/>
        </w:rPr>
        <w:t>本基金是一只债券型基金，属于证券投资基金中中等风险的品种，其长期平均的预期收益和预期风险高于货币市场基金，低于混合型基金和股票型基金。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较高息票率的债券，以获取稳定的债息收入，并通过适当参与股票市场，力争实现基金资产的长期增值。</w:t>
      </w:r>
    </w:p>
    <w:p w:rsidR="00ED0262" w:rsidRDefault="003E042F">
      <w:pPr>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rsidR="00ED0262" w:rsidRDefault="003E042F">
      <w:pPr>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w:t>
      </w:r>
      <w:r w:rsidRPr="00993BF6">
        <w:rPr>
          <w:kern w:val="0"/>
          <w:sz w:val="24"/>
        </w:rPr>
        <w:lastRenderedPageBreak/>
        <w:t>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ED0262" w:rsidRDefault="003E042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ED0262" w:rsidRDefault="003E042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w:t>
      </w:r>
    </w:p>
    <w:p w:rsidR="00816D8B" w:rsidRPr="00816D8B" w:rsidRDefault="00816D8B" w:rsidP="00816D8B">
      <w:pPr>
        <w:spacing w:before="29" w:line="288" w:lineRule="auto"/>
        <w:ind w:firstLineChars="200" w:firstLine="480"/>
        <w:rPr>
          <w:sz w:val="24"/>
        </w:rPr>
      </w:pPr>
      <w:r w:rsidRPr="001070FF">
        <w:rPr>
          <w:rFonts w:hint="eastAsia"/>
          <w:sz w:val="24"/>
        </w:rPr>
        <w:t>于</w:t>
      </w:r>
      <w:r w:rsidRPr="001070FF">
        <w:rPr>
          <w:rFonts w:hint="eastAsia"/>
          <w:sz w:val="24"/>
        </w:rPr>
        <w:t>2017</w:t>
      </w:r>
      <w:r w:rsidRPr="001070FF">
        <w:rPr>
          <w:rFonts w:hint="eastAsia"/>
          <w:sz w:val="24"/>
        </w:rPr>
        <w:t>年</w:t>
      </w:r>
      <w:r w:rsidRPr="001070FF">
        <w:rPr>
          <w:rFonts w:hint="eastAsia"/>
          <w:sz w:val="24"/>
        </w:rPr>
        <w:t>12</w:t>
      </w:r>
      <w:r w:rsidRPr="001070FF">
        <w:rPr>
          <w:rFonts w:hint="eastAsia"/>
          <w:sz w:val="24"/>
        </w:rPr>
        <w:t>月</w:t>
      </w:r>
      <w:r w:rsidRPr="001070FF">
        <w:rPr>
          <w:rFonts w:hint="eastAsia"/>
          <w:sz w:val="24"/>
        </w:rPr>
        <w:t>31</w:t>
      </w:r>
      <w:r w:rsidRPr="001070FF">
        <w:rPr>
          <w:rFonts w:hint="eastAsia"/>
          <w:sz w:val="24"/>
        </w:rPr>
        <w:t>日，本基金持有的除国债、央行票据和政策性金融债以外的债券占基金资产净值的比例为</w:t>
      </w:r>
      <w:r w:rsidRPr="001070FF">
        <w:rPr>
          <w:rFonts w:hint="eastAsia"/>
          <w:sz w:val="24"/>
        </w:rPr>
        <w:t>1.34%(2016</w:t>
      </w:r>
      <w:r w:rsidRPr="001070FF">
        <w:rPr>
          <w:rFonts w:hint="eastAsia"/>
          <w:sz w:val="24"/>
        </w:rPr>
        <w:t>年</w:t>
      </w:r>
      <w:r w:rsidRPr="001070FF">
        <w:rPr>
          <w:rFonts w:hint="eastAsia"/>
          <w:sz w:val="24"/>
        </w:rPr>
        <w:t>12</w:t>
      </w:r>
      <w:r w:rsidRPr="001070FF">
        <w:rPr>
          <w:rFonts w:hint="eastAsia"/>
          <w:sz w:val="24"/>
        </w:rPr>
        <w:t>月</w:t>
      </w:r>
      <w:r w:rsidRPr="001070FF">
        <w:rPr>
          <w:rFonts w:hint="eastAsia"/>
          <w:sz w:val="24"/>
        </w:rPr>
        <w:t>31</w:t>
      </w:r>
      <w:r w:rsidRPr="001070FF">
        <w:rPr>
          <w:rFonts w:hint="eastAsia"/>
          <w:sz w:val="24"/>
        </w:rPr>
        <w:t>日：</w:t>
      </w:r>
      <w:r w:rsidRPr="001070FF">
        <w:rPr>
          <w:rFonts w:hint="eastAsia"/>
          <w:sz w:val="24"/>
        </w:rPr>
        <w:t>12.75%)</w:t>
      </w:r>
      <w:r w:rsidRPr="001070FF">
        <w:rPr>
          <w:rFonts w:hint="eastAsia"/>
          <w:sz w:val="24"/>
        </w:rPr>
        <w:t>。</w:t>
      </w:r>
    </w:p>
    <w:p w:rsidR="001A59F9" w:rsidRPr="00D564C7" w:rsidRDefault="001A59F9" w:rsidP="00816D8B">
      <w:pPr>
        <w:spacing w:line="360" w:lineRule="auto"/>
        <w:jc w:val="left"/>
        <w:rPr>
          <w:rFonts w:asciiTheme="minorEastAsia" w:eastAsiaTheme="minorEastAsia" w:hAnsiTheme="minorEastAsia"/>
          <w:color w:val="000000"/>
          <w:szCs w:val="21"/>
        </w:rPr>
      </w:pPr>
    </w:p>
    <w:p w:rsidR="001C2C9D" w:rsidRPr="00AD0E47" w:rsidRDefault="001C2C9D" w:rsidP="001C2C9D">
      <w:pPr>
        <w:pStyle w:val="20"/>
        <w:spacing w:before="29" w:after="0" w:line="288" w:lineRule="auto"/>
        <w:rPr>
          <w:rFonts w:ascii="Times New Roman" w:hAnsi="Times New Roman"/>
          <w:kern w:val="0"/>
          <w:szCs w:val="24"/>
        </w:rPr>
      </w:pPr>
      <w:bookmarkStart w:id="125" w:name="_Toc509839188"/>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25"/>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C2C9D" w:rsidRDefault="001C2C9D" w:rsidP="001C2C9D">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C2C9D" w:rsidRDefault="001C2C9D" w:rsidP="001C2C9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w:t>
      </w:r>
      <w:proofErr w:type="gramStart"/>
      <w:r w:rsidRPr="00112CED">
        <w:rPr>
          <w:color w:val="000000"/>
          <w:sz w:val="24"/>
        </w:rPr>
        <w:t>到期日且不计</w:t>
      </w:r>
      <w:proofErr w:type="gramEnd"/>
      <w:r w:rsidRPr="00112CED">
        <w:rPr>
          <w:color w:val="000000"/>
          <w:sz w:val="24"/>
        </w:rPr>
        <w:t>息，因此账面余额即为未折现的合约到期现金流量。</w:t>
      </w:r>
    </w:p>
    <w:p w:rsidR="001C2C9D" w:rsidRPr="00EC1706" w:rsidRDefault="001C2C9D" w:rsidP="001C2C9D">
      <w:pPr>
        <w:spacing w:before="29" w:line="288" w:lineRule="auto"/>
        <w:ind w:firstLineChars="200" w:firstLine="480"/>
        <w:rPr>
          <w:color w:val="000000"/>
          <w:sz w:val="24"/>
        </w:rPr>
      </w:pPr>
    </w:p>
    <w:p w:rsidR="001C2C9D" w:rsidRPr="00EC1706" w:rsidRDefault="001C2C9D" w:rsidP="001C2C9D">
      <w:pPr>
        <w:pStyle w:val="20"/>
        <w:spacing w:before="29" w:after="0" w:line="288" w:lineRule="auto"/>
        <w:rPr>
          <w:rFonts w:ascii="Times New Roman" w:hAnsi="Times New Roman"/>
          <w:kern w:val="0"/>
          <w:szCs w:val="24"/>
        </w:rPr>
      </w:pPr>
      <w:bookmarkStart w:id="126" w:name="_Toc509839189"/>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26"/>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w:t>
      </w:r>
      <w:proofErr w:type="gramStart"/>
      <w:r w:rsidRPr="00EC1706">
        <w:rPr>
          <w:rFonts w:hint="eastAsia"/>
          <w:color w:val="000000"/>
          <w:sz w:val="24"/>
        </w:rPr>
        <w:t>流通受</w:t>
      </w:r>
      <w:proofErr w:type="gramEnd"/>
      <w:r w:rsidRPr="00EC1706">
        <w:rPr>
          <w:rFonts w:hint="eastAsia"/>
          <w:color w:val="000000"/>
          <w:sz w:val="24"/>
        </w:rPr>
        <w:t>限制的投资品种比例以及组合在短时间内变现能力的综合指标等流动性指标进行持续的监测和分析。</w:t>
      </w:r>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lastRenderedPageBreak/>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1C2C9D" w:rsidRPr="00EC1706" w:rsidRDefault="001C2C9D" w:rsidP="001C2C9D">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EC1706">
        <w:rPr>
          <w:rFonts w:hint="eastAsia"/>
          <w:color w:val="000000"/>
          <w:sz w:val="24"/>
        </w:rPr>
        <w:t>证券资管产品</w:t>
      </w:r>
      <w:proofErr w:type="gramEnd"/>
      <w:r w:rsidRPr="00EC1706">
        <w:rPr>
          <w:rFonts w:hint="eastAsia"/>
          <w:color w:val="000000"/>
          <w:sz w:val="24"/>
        </w:rPr>
        <w:t>及中国证监会认定的其他主体为交易对手开展逆回购交易时，可接受质押品的资质要求与基金合同约定的投资范围保持一致。</w:t>
      </w:r>
    </w:p>
    <w:p w:rsidR="001C2C9D" w:rsidRDefault="001C2C9D" w:rsidP="001C2C9D">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341F55" w:rsidRPr="001C2C9D"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ED0262" w:rsidRDefault="003E042F">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D0262" w:rsidRDefault="003E042F">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w:t>
      </w:r>
      <w:proofErr w:type="gramStart"/>
      <w:r>
        <w:rPr>
          <w:kern w:val="0"/>
          <w:sz w:val="24"/>
        </w:rPr>
        <w:t>的久期等</w:t>
      </w:r>
      <w:proofErr w:type="gramEnd"/>
      <w:r>
        <w:rPr>
          <w:kern w:val="0"/>
          <w:sz w:val="24"/>
        </w:rPr>
        <w:t>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w:t>
      </w:r>
      <w:r w:rsidR="00EF190C">
        <w:rPr>
          <w:kern w:val="0"/>
          <w:sz w:val="24"/>
        </w:rPr>
        <w:lastRenderedPageBreak/>
        <w:t>存款、结算备付金、存出保证金和买入</w:t>
      </w:r>
      <w:r w:rsidR="00EF190C">
        <w:rPr>
          <w:rFonts w:hint="eastAsia"/>
          <w:kern w:val="0"/>
          <w:sz w:val="24"/>
        </w:rPr>
        <w:t>返</w:t>
      </w:r>
      <w:r w:rsidRPr="004C0FEF">
        <w:rPr>
          <w:kern w:val="0"/>
          <w:sz w:val="24"/>
        </w:rPr>
        <w:t>售金融资产等利率敏感性资产，因此存在相应的利率风险。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D0262">
        <w:tc>
          <w:tcPr>
            <w:tcW w:w="1499" w:type="dxa"/>
            <w:vAlign w:val="center"/>
          </w:tcPr>
          <w:p w:rsidR="00ED0262" w:rsidRDefault="003E042F">
            <w:pPr>
              <w:jc w:val="center"/>
            </w:pPr>
            <w:r>
              <w:rPr>
                <w:color w:val="000000"/>
                <w:sz w:val="18"/>
                <w:szCs w:val="18"/>
              </w:rPr>
              <w:t>银行存款</w:t>
            </w:r>
          </w:p>
        </w:tc>
        <w:tc>
          <w:tcPr>
            <w:tcW w:w="1499" w:type="dxa"/>
            <w:vAlign w:val="center"/>
          </w:tcPr>
          <w:p w:rsidR="00ED0262" w:rsidRDefault="003E042F">
            <w:pPr>
              <w:jc w:val="right"/>
            </w:pPr>
            <w:r>
              <w:rPr>
                <w:color w:val="000000"/>
                <w:sz w:val="18"/>
                <w:szCs w:val="18"/>
              </w:rPr>
              <w:t>790,866.69</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790,866.69</w:t>
            </w:r>
          </w:p>
        </w:tc>
      </w:tr>
      <w:tr w:rsidR="00ED0262">
        <w:tc>
          <w:tcPr>
            <w:tcW w:w="1499" w:type="dxa"/>
            <w:vAlign w:val="center"/>
          </w:tcPr>
          <w:p w:rsidR="00ED0262" w:rsidRDefault="003E042F">
            <w:pPr>
              <w:jc w:val="center"/>
            </w:pPr>
            <w:r>
              <w:rPr>
                <w:color w:val="000000"/>
                <w:sz w:val="18"/>
                <w:szCs w:val="18"/>
              </w:rPr>
              <w:t>结算备付金</w:t>
            </w:r>
          </w:p>
        </w:tc>
        <w:tc>
          <w:tcPr>
            <w:tcW w:w="1499" w:type="dxa"/>
            <w:vAlign w:val="center"/>
          </w:tcPr>
          <w:p w:rsidR="00ED0262" w:rsidRDefault="003E042F">
            <w:pPr>
              <w:jc w:val="right"/>
            </w:pPr>
            <w:r>
              <w:rPr>
                <w:color w:val="000000"/>
                <w:sz w:val="18"/>
                <w:szCs w:val="18"/>
              </w:rPr>
              <w:t>862,598.78</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862,598.78</w:t>
            </w:r>
          </w:p>
        </w:tc>
      </w:tr>
      <w:tr w:rsidR="00ED0262">
        <w:tc>
          <w:tcPr>
            <w:tcW w:w="1499" w:type="dxa"/>
            <w:vAlign w:val="center"/>
          </w:tcPr>
          <w:p w:rsidR="00ED0262" w:rsidRDefault="003E042F">
            <w:pPr>
              <w:jc w:val="center"/>
            </w:pPr>
            <w:r>
              <w:rPr>
                <w:color w:val="000000"/>
                <w:sz w:val="18"/>
                <w:szCs w:val="18"/>
              </w:rPr>
              <w:t>存出保证金</w:t>
            </w:r>
          </w:p>
        </w:tc>
        <w:tc>
          <w:tcPr>
            <w:tcW w:w="1499" w:type="dxa"/>
            <w:vAlign w:val="center"/>
          </w:tcPr>
          <w:p w:rsidR="00ED0262" w:rsidRDefault="003E042F">
            <w:pPr>
              <w:jc w:val="right"/>
            </w:pPr>
            <w:r>
              <w:rPr>
                <w:color w:val="000000"/>
                <w:sz w:val="18"/>
                <w:szCs w:val="18"/>
              </w:rPr>
              <w:t>62,424.66</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62,424.66</w:t>
            </w:r>
          </w:p>
        </w:tc>
      </w:tr>
      <w:tr w:rsidR="00ED0262">
        <w:tc>
          <w:tcPr>
            <w:tcW w:w="1499" w:type="dxa"/>
            <w:vAlign w:val="center"/>
          </w:tcPr>
          <w:p w:rsidR="00ED0262" w:rsidRDefault="003E042F">
            <w:pPr>
              <w:jc w:val="center"/>
            </w:pPr>
            <w:r>
              <w:rPr>
                <w:color w:val="000000"/>
                <w:sz w:val="18"/>
                <w:szCs w:val="18"/>
              </w:rPr>
              <w:t>交易性金融资产</w:t>
            </w:r>
          </w:p>
        </w:tc>
        <w:tc>
          <w:tcPr>
            <w:tcW w:w="1499" w:type="dxa"/>
            <w:vAlign w:val="center"/>
          </w:tcPr>
          <w:p w:rsidR="00ED0262" w:rsidRDefault="003E042F">
            <w:pPr>
              <w:jc w:val="right"/>
            </w:pPr>
            <w:r>
              <w:rPr>
                <w:color w:val="000000"/>
                <w:sz w:val="18"/>
                <w:szCs w:val="18"/>
              </w:rPr>
              <w:t>25,366,920.00</w:t>
            </w:r>
          </w:p>
        </w:tc>
        <w:tc>
          <w:tcPr>
            <w:tcW w:w="1500" w:type="dxa"/>
            <w:vAlign w:val="center"/>
          </w:tcPr>
          <w:p w:rsidR="00ED0262" w:rsidRDefault="003E042F">
            <w:pPr>
              <w:jc w:val="right"/>
            </w:pPr>
            <w:r>
              <w:rPr>
                <w:color w:val="000000"/>
                <w:sz w:val="18"/>
                <w:szCs w:val="18"/>
              </w:rPr>
              <w:t>27,876,083.90</w:t>
            </w:r>
          </w:p>
        </w:tc>
        <w:tc>
          <w:tcPr>
            <w:tcW w:w="1500" w:type="dxa"/>
            <w:vAlign w:val="center"/>
          </w:tcPr>
          <w:p w:rsidR="00ED0262" w:rsidRDefault="003E042F">
            <w:pPr>
              <w:jc w:val="right"/>
            </w:pPr>
            <w:r>
              <w:rPr>
                <w:color w:val="000000"/>
                <w:sz w:val="18"/>
                <w:szCs w:val="18"/>
              </w:rPr>
              <w:t>8,479,849.50</w:t>
            </w:r>
          </w:p>
        </w:tc>
        <w:tc>
          <w:tcPr>
            <w:tcW w:w="1500" w:type="dxa"/>
            <w:vAlign w:val="center"/>
          </w:tcPr>
          <w:p w:rsidR="00ED0262" w:rsidRDefault="003E042F">
            <w:pPr>
              <w:jc w:val="right"/>
            </w:pPr>
            <w:r>
              <w:rPr>
                <w:color w:val="000000"/>
                <w:sz w:val="18"/>
                <w:szCs w:val="18"/>
              </w:rPr>
              <w:t>6,371,053.96</w:t>
            </w:r>
          </w:p>
        </w:tc>
        <w:tc>
          <w:tcPr>
            <w:tcW w:w="1500" w:type="dxa"/>
            <w:vAlign w:val="center"/>
          </w:tcPr>
          <w:p w:rsidR="00ED0262" w:rsidRDefault="003E042F">
            <w:pPr>
              <w:jc w:val="right"/>
            </w:pPr>
            <w:r>
              <w:rPr>
                <w:color w:val="000000"/>
                <w:sz w:val="18"/>
                <w:szCs w:val="18"/>
              </w:rPr>
              <w:t>68,093,907.36</w:t>
            </w:r>
          </w:p>
        </w:tc>
      </w:tr>
      <w:tr w:rsidR="00ED0262">
        <w:tc>
          <w:tcPr>
            <w:tcW w:w="1499" w:type="dxa"/>
            <w:vAlign w:val="center"/>
          </w:tcPr>
          <w:p w:rsidR="00ED0262" w:rsidRDefault="003E042F">
            <w:pPr>
              <w:jc w:val="center"/>
            </w:pPr>
            <w:r>
              <w:rPr>
                <w:color w:val="000000"/>
                <w:sz w:val="18"/>
                <w:szCs w:val="18"/>
              </w:rPr>
              <w:t>买入返售金融资产</w:t>
            </w:r>
          </w:p>
        </w:tc>
        <w:tc>
          <w:tcPr>
            <w:tcW w:w="1499" w:type="dxa"/>
            <w:vAlign w:val="center"/>
          </w:tcPr>
          <w:p w:rsidR="00ED0262" w:rsidRDefault="003E042F">
            <w:pPr>
              <w:jc w:val="right"/>
            </w:pPr>
            <w:r>
              <w:rPr>
                <w:color w:val="000000"/>
                <w:sz w:val="18"/>
                <w:szCs w:val="18"/>
              </w:rPr>
              <w:t>2,300,000.00</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2,300,000.00</w:t>
            </w:r>
          </w:p>
        </w:tc>
      </w:tr>
      <w:tr w:rsidR="00ED0262">
        <w:tc>
          <w:tcPr>
            <w:tcW w:w="1499" w:type="dxa"/>
            <w:vAlign w:val="center"/>
          </w:tcPr>
          <w:p w:rsidR="00ED0262" w:rsidRDefault="003E042F">
            <w:pPr>
              <w:jc w:val="center"/>
            </w:pPr>
            <w:r>
              <w:rPr>
                <w:color w:val="000000"/>
                <w:sz w:val="18"/>
                <w:szCs w:val="18"/>
              </w:rPr>
              <w:t>应收证券清算款</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2,483,619.80</w:t>
            </w:r>
          </w:p>
        </w:tc>
        <w:tc>
          <w:tcPr>
            <w:tcW w:w="1500" w:type="dxa"/>
            <w:vAlign w:val="center"/>
          </w:tcPr>
          <w:p w:rsidR="00ED0262" w:rsidRDefault="003E042F">
            <w:pPr>
              <w:jc w:val="right"/>
            </w:pPr>
            <w:r>
              <w:rPr>
                <w:color w:val="000000"/>
                <w:sz w:val="18"/>
                <w:szCs w:val="18"/>
              </w:rPr>
              <w:t>2,483,619.80</w:t>
            </w:r>
          </w:p>
        </w:tc>
      </w:tr>
      <w:tr w:rsidR="00ED0262">
        <w:tc>
          <w:tcPr>
            <w:tcW w:w="1499" w:type="dxa"/>
            <w:vAlign w:val="center"/>
          </w:tcPr>
          <w:p w:rsidR="00ED0262" w:rsidRDefault="003E042F">
            <w:pPr>
              <w:jc w:val="center"/>
            </w:pPr>
            <w:r>
              <w:rPr>
                <w:color w:val="000000"/>
                <w:sz w:val="18"/>
                <w:szCs w:val="18"/>
              </w:rPr>
              <w:t>应收利息</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1,462,432.44</w:t>
            </w:r>
          </w:p>
        </w:tc>
        <w:tc>
          <w:tcPr>
            <w:tcW w:w="1500" w:type="dxa"/>
            <w:vAlign w:val="center"/>
          </w:tcPr>
          <w:p w:rsidR="00ED0262" w:rsidRDefault="003E042F">
            <w:pPr>
              <w:jc w:val="right"/>
            </w:pPr>
            <w:r>
              <w:rPr>
                <w:color w:val="000000"/>
                <w:sz w:val="18"/>
                <w:szCs w:val="18"/>
              </w:rPr>
              <w:t>1,462,432.44</w:t>
            </w:r>
          </w:p>
        </w:tc>
      </w:tr>
      <w:tr w:rsidR="00ED0262">
        <w:tc>
          <w:tcPr>
            <w:tcW w:w="1499" w:type="dxa"/>
            <w:vAlign w:val="center"/>
          </w:tcPr>
          <w:p w:rsidR="00ED0262" w:rsidRDefault="003E042F">
            <w:pPr>
              <w:jc w:val="center"/>
            </w:pPr>
            <w:r>
              <w:rPr>
                <w:color w:val="000000"/>
                <w:sz w:val="18"/>
                <w:szCs w:val="18"/>
              </w:rPr>
              <w:t>应收申购款</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1,691.98</w:t>
            </w:r>
          </w:p>
        </w:tc>
        <w:tc>
          <w:tcPr>
            <w:tcW w:w="1500" w:type="dxa"/>
            <w:vAlign w:val="center"/>
          </w:tcPr>
          <w:p w:rsidR="00ED0262" w:rsidRDefault="003E042F">
            <w:pPr>
              <w:jc w:val="right"/>
            </w:pPr>
            <w:r>
              <w:rPr>
                <w:color w:val="000000"/>
                <w:sz w:val="18"/>
                <w:szCs w:val="18"/>
              </w:rPr>
              <w:t>1,691.98</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29,382,810.13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27,876,083.90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8,479,849.50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10,318,798.18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76,057,541.71</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D0262">
        <w:tc>
          <w:tcPr>
            <w:tcW w:w="1499" w:type="dxa"/>
            <w:vAlign w:val="center"/>
          </w:tcPr>
          <w:p w:rsidR="00ED0262" w:rsidRDefault="003E042F">
            <w:pPr>
              <w:jc w:val="center"/>
            </w:pPr>
            <w:r>
              <w:rPr>
                <w:color w:val="000000"/>
                <w:sz w:val="18"/>
                <w:szCs w:val="18"/>
              </w:rPr>
              <w:t>应付证券清算款</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374,433.20</w:t>
            </w:r>
          </w:p>
        </w:tc>
        <w:tc>
          <w:tcPr>
            <w:tcW w:w="1500" w:type="dxa"/>
            <w:vAlign w:val="center"/>
          </w:tcPr>
          <w:p w:rsidR="00ED0262" w:rsidRDefault="003E042F">
            <w:pPr>
              <w:jc w:val="right"/>
            </w:pPr>
            <w:r>
              <w:rPr>
                <w:color w:val="000000"/>
                <w:sz w:val="18"/>
                <w:szCs w:val="18"/>
              </w:rPr>
              <w:t>374,433.20</w:t>
            </w:r>
          </w:p>
        </w:tc>
      </w:tr>
      <w:tr w:rsidR="00ED0262">
        <w:tc>
          <w:tcPr>
            <w:tcW w:w="1499" w:type="dxa"/>
            <w:vAlign w:val="center"/>
          </w:tcPr>
          <w:p w:rsidR="00ED0262" w:rsidRDefault="003E042F">
            <w:pPr>
              <w:jc w:val="center"/>
            </w:pPr>
            <w:r>
              <w:rPr>
                <w:color w:val="000000"/>
                <w:sz w:val="18"/>
                <w:szCs w:val="18"/>
              </w:rPr>
              <w:t>应付</w:t>
            </w:r>
            <w:proofErr w:type="gramStart"/>
            <w:r>
              <w:rPr>
                <w:color w:val="000000"/>
                <w:sz w:val="18"/>
                <w:szCs w:val="18"/>
              </w:rPr>
              <w:t>赎回款</w:t>
            </w:r>
            <w:proofErr w:type="gramEnd"/>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1,342.36</w:t>
            </w:r>
          </w:p>
        </w:tc>
        <w:tc>
          <w:tcPr>
            <w:tcW w:w="1500" w:type="dxa"/>
            <w:vAlign w:val="center"/>
          </w:tcPr>
          <w:p w:rsidR="00ED0262" w:rsidRDefault="003E042F">
            <w:pPr>
              <w:jc w:val="right"/>
            </w:pPr>
            <w:r>
              <w:rPr>
                <w:color w:val="000000"/>
                <w:sz w:val="18"/>
                <w:szCs w:val="18"/>
              </w:rPr>
              <w:t>1,342.36</w:t>
            </w:r>
          </w:p>
        </w:tc>
      </w:tr>
      <w:tr w:rsidR="00ED0262">
        <w:tc>
          <w:tcPr>
            <w:tcW w:w="1499" w:type="dxa"/>
            <w:vAlign w:val="center"/>
          </w:tcPr>
          <w:p w:rsidR="00ED0262" w:rsidRDefault="003E042F">
            <w:pPr>
              <w:jc w:val="center"/>
            </w:pPr>
            <w:r>
              <w:rPr>
                <w:color w:val="000000"/>
                <w:sz w:val="18"/>
                <w:szCs w:val="18"/>
              </w:rPr>
              <w:t>应付管理人报酬</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47,655.93</w:t>
            </w:r>
          </w:p>
        </w:tc>
        <w:tc>
          <w:tcPr>
            <w:tcW w:w="1500" w:type="dxa"/>
            <w:vAlign w:val="center"/>
          </w:tcPr>
          <w:p w:rsidR="00ED0262" w:rsidRDefault="003E042F">
            <w:pPr>
              <w:jc w:val="right"/>
            </w:pPr>
            <w:r>
              <w:rPr>
                <w:color w:val="000000"/>
                <w:sz w:val="18"/>
                <w:szCs w:val="18"/>
              </w:rPr>
              <w:t>47,655.93</w:t>
            </w:r>
          </w:p>
        </w:tc>
      </w:tr>
      <w:tr w:rsidR="00ED0262">
        <w:tc>
          <w:tcPr>
            <w:tcW w:w="1499" w:type="dxa"/>
            <w:vAlign w:val="center"/>
          </w:tcPr>
          <w:p w:rsidR="00ED0262" w:rsidRDefault="003E042F">
            <w:pPr>
              <w:jc w:val="center"/>
            </w:pPr>
            <w:r>
              <w:rPr>
                <w:color w:val="000000"/>
                <w:sz w:val="18"/>
                <w:szCs w:val="18"/>
              </w:rPr>
              <w:t>应付托管费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13,615.99</w:t>
            </w:r>
          </w:p>
        </w:tc>
        <w:tc>
          <w:tcPr>
            <w:tcW w:w="1500" w:type="dxa"/>
            <w:vAlign w:val="center"/>
          </w:tcPr>
          <w:p w:rsidR="00ED0262" w:rsidRDefault="003E042F">
            <w:pPr>
              <w:jc w:val="right"/>
            </w:pPr>
            <w:r>
              <w:rPr>
                <w:color w:val="000000"/>
                <w:sz w:val="18"/>
                <w:szCs w:val="18"/>
              </w:rPr>
              <w:t>13,615.99</w:t>
            </w:r>
          </w:p>
        </w:tc>
      </w:tr>
      <w:tr w:rsidR="00ED0262">
        <w:tc>
          <w:tcPr>
            <w:tcW w:w="1499" w:type="dxa"/>
            <w:vAlign w:val="center"/>
          </w:tcPr>
          <w:p w:rsidR="00ED0262" w:rsidRDefault="003E042F">
            <w:pPr>
              <w:jc w:val="center"/>
            </w:pPr>
            <w:r>
              <w:rPr>
                <w:color w:val="000000"/>
                <w:sz w:val="18"/>
                <w:szCs w:val="18"/>
              </w:rPr>
              <w:t>应付销售服务费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1,284.50</w:t>
            </w:r>
          </w:p>
        </w:tc>
        <w:tc>
          <w:tcPr>
            <w:tcW w:w="1500" w:type="dxa"/>
            <w:vAlign w:val="center"/>
          </w:tcPr>
          <w:p w:rsidR="00ED0262" w:rsidRDefault="003E042F">
            <w:pPr>
              <w:jc w:val="right"/>
            </w:pPr>
            <w:r>
              <w:rPr>
                <w:color w:val="000000"/>
                <w:sz w:val="18"/>
                <w:szCs w:val="18"/>
              </w:rPr>
              <w:t>1,284.50</w:t>
            </w:r>
          </w:p>
        </w:tc>
      </w:tr>
      <w:tr w:rsidR="00ED0262">
        <w:tc>
          <w:tcPr>
            <w:tcW w:w="1499" w:type="dxa"/>
            <w:vAlign w:val="center"/>
          </w:tcPr>
          <w:p w:rsidR="00ED0262" w:rsidRDefault="003E042F">
            <w:pPr>
              <w:jc w:val="center"/>
            </w:pPr>
            <w:r>
              <w:rPr>
                <w:color w:val="000000"/>
                <w:sz w:val="18"/>
                <w:szCs w:val="18"/>
              </w:rPr>
              <w:t>应付交易费用</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283,974.42</w:t>
            </w:r>
          </w:p>
        </w:tc>
        <w:tc>
          <w:tcPr>
            <w:tcW w:w="1500" w:type="dxa"/>
            <w:vAlign w:val="center"/>
          </w:tcPr>
          <w:p w:rsidR="00ED0262" w:rsidRDefault="003E042F">
            <w:pPr>
              <w:jc w:val="right"/>
            </w:pPr>
            <w:r>
              <w:rPr>
                <w:color w:val="000000"/>
                <w:sz w:val="18"/>
                <w:szCs w:val="18"/>
              </w:rPr>
              <w:t>283,974.42</w:t>
            </w:r>
          </w:p>
        </w:tc>
      </w:tr>
      <w:tr w:rsidR="00ED0262">
        <w:tc>
          <w:tcPr>
            <w:tcW w:w="1499" w:type="dxa"/>
            <w:vAlign w:val="center"/>
          </w:tcPr>
          <w:p w:rsidR="00ED0262" w:rsidRDefault="003E042F">
            <w:pPr>
              <w:jc w:val="center"/>
            </w:pPr>
            <w:r>
              <w:rPr>
                <w:color w:val="000000"/>
                <w:sz w:val="18"/>
                <w:szCs w:val="18"/>
              </w:rPr>
              <w:t>应交税费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4,800.00</w:t>
            </w:r>
          </w:p>
        </w:tc>
        <w:tc>
          <w:tcPr>
            <w:tcW w:w="1500" w:type="dxa"/>
            <w:vAlign w:val="center"/>
          </w:tcPr>
          <w:p w:rsidR="00ED0262" w:rsidRDefault="003E042F">
            <w:pPr>
              <w:jc w:val="right"/>
            </w:pPr>
            <w:r>
              <w:rPr>
                <w:color w:val="000000"/>
                <w:sz w:val="18"/>
                <w:szCs w:val="18"/>
              </w:rPr>
              <w:t>4,800.00</w:t>
            </w:r>
          </w:p>
        </w:tc>
      </w:tr>
      <w:tr w:rsidR="00ED0262">
        <w:tc>
          <w:tcPr>
            <w:tcW w:w="1499" w:type="dxa"/>
            <w:vAlign w:val="center"/>
          </w:tcPr>
          <w:p w:rsidR="00ED0262" w:rsidRDefault="003E042F">
            <w:pPr>
              <w:jc w:val="center"/>
            </w:pPr>
            <w:r>
              <w:rPr>
                <w:color w:val="000000"/>
                <w:sz w:val="18"/>
                <w:szCs w:val="18"/>
              </w:rPr>
              <w:t>其他负债</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110,000.54</w:t>
            </w:r>
          </w:p>
        </w:tc>
        <w:tc>
          <w:tcPr>
            <w:tcW w:w="1500" w:type="dxa"/>
            <w:vAlign w:val="center"/>
          </w:tcPr>
          <w:p w:rsidR="00ED0262" w:rsidRDefault="003E042F">
            <w:pPr>
              <w:jc w:val="right"/>
            </w:pPr>
            <w:r>
              <w:rPr>
                <w:color w:val="000000"/>
                <w:sz w:val="18"/>
                <w:szCs w:val="18"/>
              </w:rPr>
              <w:t>110,000.54</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837,106.94</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837,106.94</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29,382,810.13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27,876,083.90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8,479,849.50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9,481,691.24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75,220,434.77</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D0262">
        <w:tc>
          <w:tcPr>
            <w:tcW w:w="1499" w:type="dxa"/>
            <w:vAlign w:val="center"/>
          </w:tcPr>
          <w:p w:rsidR="00ED0262" w:rsidRDefault="003E042F">
            <w:pPr>
              <w:jc w:val="center"/>
            </w:pPr>
            <w:r>
              <w:rPr>
                <w:color w:val="000000"/>
                <w:sz w:val="18"/>
                <w:szCs w:val="18"/>
              </w:rPr>
              <w:t>银行存款</w:t>
            </w:r>
          </w:p>
        </w:tc>
        <w:tc>
          <w:tcPr>
            <w:tcW w:w="1499" w:type="dxa"/>
            <w:vAlign w:val="center"/>
          </w:tcPr>
          <w:p w:rsidR="00ED0262" w:rsidRDefault="003E042F">
            <w:pPr>
              <w:jc w:val="right"/>
            </w:pPr>
            <w:r>
              <w:rPr>
                <w:color w:val="000000"/>
                <w:sz w:val="18"/>
                <w:szCs w:val="18"/>
              </w:rPr>
              <w:t>10,836,581.10</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10,836,581.10</w:t>
            </w:r>
          </w:p>
        </w:tc>
      </w:tr>
      <w:tr w:rsidR="00ED0262">
        <w:tc>
          <w:tcPr>
            <w:tcW w:w="1499" w:type="dxa"/>
            <w:vAlign w:val="center"/>
          </w:tcPr>
          <w:p w:rsidR="00ED0262" w:rsidRDefault="003E042F">
            <w:pPr>
              <w:jc w:val="center"/>
            </w:pPr>
            <w:r>
              <w:rPr>
                <w:color w:val="000000"/>
                <w:sz w:val="18"/>
                <w:szCs w:val="18"/>
              </w:rPr>
              <w:t>结算备付金</w:t>
            </w:r>
          </w:p>
        </w:tc>
        <w:tc>
          <w:tcPr>
            <w:tcW w:w="1499" w:type="dxa"/>
            <w:vAlign w:val="center"/>
          </w:tcPr>
          <w:p w:rsidR="00ED0262" w:rsidRDefault="003E042F">
            <w:pPr>
              <w:jc w:val="right"/>
            </w:pPr>
            <w:r>
              <w:rPr>
                <w:color w:val="000000"/>
                <w:sz w:val="18"/>
                <w:szCs w:val="18"/>
              </w:rPr>
              <w:t>704,127.78</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704,127.78</w:t>
            </w:r>
          </w:p>
        </w:tc>
      </w:tr>
      <w:tr w:rsidR="00ED0262">
        <w:tc>
          <w:tcPr>
            <w:tcW w:w="1499" w:type="dxa"/>
            <w:vAlign w:val="center"/>
          </w:tcPr>
          <w:p w:rsidR="00ED0262" w:rsidRDefault="003E042F">
            <w:pPr>
              <w:jc w:val="center"/>
            </w:pPr>
            <w:r>
              <w:rPr>
                <w:color w:val="000000"/>
                <w:sz w:val="18"/>
                <w:szCs w:val="18"/>
              </w:rPr>
              <w:t>存出保证金</w:t>
            </w:r>
          </w:p>
        </w:tc>
        <w:tc>
          <w:tcPr>
            <w:tcW w:w="1499" w:type="dxa"/>
            <w:vAlign w:val="center"/>
          </w:tcPr>
          <w:p w:rsidR="00ED0262" w:rsidRDefault="003E042F">
            <w:pPr>
              <w:jc w:val="right"/>
            </w:pPr>
            <w:r>
              <w:rPr>
                <w:color w:val="000000"/>
                <w:sz w:val="18"/>
                <w:szCs w:val="18"/>
              </w:rPr>
              <w:t>44,689.62</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44,689.62</w:t>
            </w:r>
          </w:p>
        </w:tc>
      </w:tr>
      <w:tr w:rsidR="00ED0262">
        <w:tc>
          <w:tcPr>
            <w:tcW w:w="1499" w:type="dxa"/>
            <w:vAlign w:val="center"/>
          </w:tcPr>
          <w:p w:rsidR="00ED0262" w:rsidRDefault="003E042F">
            <w:pPr>
              <w:jc w:val="center"/>
            </w:pPr>
            <w:r>
              <w:rPr>
                <w:color w:val="000000"/>
                <w:sz w:val="18"/>
                <w:szCs w:val="18"/>
              </w:rPr>
              <w:t>交易性金融资产</w:t>
            </w:r>
          </w:p>
        </w:tc>
        <w:tc>
          <w:tcPr>
            <w:tcW w:w="1499" w:type="dxa"/>
            <w:vAlign w:val="center"/>
          </w:tcPr>
          <w:p w:rsidR="00ED0262" w:rsidRDefault="003E042F">
            <w:pPr>
              <w:jc w:val="right"/>
            </w:pPr>
            <w:r>
              <w:rPr>
                <w:color w:val="000000"/>
                <w:sz w:val="18"/>
                <w:szCs w:val="18"/>
              </w:rPr>
              <w:t>98,310,800.00</w:t>
            </w:r>
          </w:p>
        </w:tc>
        <w:tc>
          <w:tcPr>
            <w:tcW w:w="1500" w:type="dxa"/>
            <w:vAlign w:val="center"/>
          </w:tcPr>
          <w:p w:rsidR="00ED0262" w:rsidRDefault="003E042F">
            <w:pPr>
              <w:jc w:val="right"/>
            </w:pPr>
            <w:r>
              <w:rPr>
                <w:color w:val="000000"/>
                <w:sz w:val="18"/>
                <w:szCs w:val="18"/>
              </w:rPr>
              <w:t>21,129,376.28</w:t>
            </w:r>
          </w:p>
        </w:tc>
        <w:tc>
          <w:tcPr>
            <w:tcW w:w="1500" w:type="dxa"/>
            <w:vAlign w:val="center"/>
          </w:tcPr>
          <w:p w:rsidR="00ED0262" w:rsidRDefault="003E042F">
            <w:pPr>
              <w:jc w:val="right"/>
            </w:pPr>
            <w:r>
              <w:rPr>
                <w:color w:val="000000"/>
                <w:sz w:val="18"/>
                <w:szCs w:val="18"/>
              </w:rPr>
              <w:t>5,366,757.16</w:t>
            </w:r>
          </w:p>
        </w:tc>
        <w:tc>
          <w:tcPr>
            <w:tcW w:w="1500" w:type="dxa"/>
            <w:vAlign w:val="center"/>
          </w:tcPr>
          <w:p w:rsidR="00ED0262" w:rsidRDefault="003E042F">
            <w:pPr>
              <w:jc w:val="right"/>
            </w:pPr>
            <w:r>
              <w:rPr>
                <w:color w:val="000000"/>
                <w:sz w:val="18"/>
                <w:szCs w:val="18"/>
              </w:rPr>
              <w:t>7,372,200.00</w:t>
            </w:r>
          </w:p>
        </w:tc>
        <w:tc>
          <w:tcPr>
            <w:tcW w:w="1500" w:type="dxa"/>
            <w:vAlign w:val="center"/>
          </w:tcPr>
          <w:p w:rsidR="00ED0262" w:rsidRDefault="003E042F">
            <w:pPr>
              <w:jc w:val="right"/>
            </w:pPr>
            <w:r>
              <w:rPr>
                <w:color w:val="000000"/>
                <w:sz w:val="18"/>
                <w:szCs w:val="18"/>
              </w:rPr>
              <w:t>132,179,133.44</w:t>
            </w:r>
          </w:p>
        </w:tc>
      </w:tr>
      <w:tr w:rsidR="00ED0262">
        <w:tc>
          <w:tcPr>
            <w:tcW w:w="1499" w:type="dxa"/>
            <w:vAlign w:val="center"/>
          </w:tcPr>
          <w:p w:rsidR="00ED0262" w:rsidRDefault="003E042F">
            <w:pPr>
              <w:jc w:val="center"/>
            </w:pPr>
            <w:r>
              <w:rPr>
                <w:color w:val="000000"/>
                <w:sz w:val="18"/>
                <w:szCs w:val="18"/>
              </w:rPr>
              <w:t>买入返售金融资产</w:t>
            </w:r>
          </w:p>
        </w:tc>
        <w:tc>
          <w:tcPr>
            <w:tcW w:w="1499" w:type="dxa"/>
            <w:vAlign w:val="center"/>
          </w:tcPr>
          <w:p w:rsidR="00ED0262" w:rsidRDefault="003E042F">
            <w:pPr>
              <w:jc w:val="right"/>
            </w:pPr>
            <w:r>
              <w:rPr>
                <w:color w:val="000000"/>
                <w:sz w:val="18"/>
                <w:szCs w:val="18"/>
              </w:rPr>
              <w:t>9,980,134.97</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9,980,134.97</w:t>
            </w:r>
          </w:p>
        </w:tc>
      </w:tr>
      <w:tr w:rsidR="00ED0262">
        <w:tc>
          <w:tcPr>
            <w:tcW w:w="1499" w:type="dxa"/>
            <w:vAlign w:val="center"/>
          </w:tcPr>
          <w:p w:rsidR="00ED0262" w:rsidRDefault="003E042F">
            <w:pPr>
              <w:jc w:val="center"/>
            </w:pPr>
            <w:r>
              <w:rPr>
                <w:color w:val="000000"/>
                <w:sz w:val="18"/>
                <w:szCs w:val="18"/>
              </w:rPr>
              <w:t>应收利息</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1,142,027.62</w:t>
            </w:r>
          </w:p>
        </w:tc>
        <w:tc>
          <w:tcPr>
            <w:tcW w:w="1500" w:type="dxa"/>
            <w:vAlign w:val="center"/>
          </w:tcPr>
          <w:p w:rsidR="00ED0262" w:rsidRDefault="003E042F">
            <w:pPr>
              <w:jc w:val="right"/>
            </w:pPr>
            <w:r>
              <w:rPr>
                <w:color w:val="000000"/>
                <w:sz w:val="18"/>
                <w:szCs w:val="18"/>
              </w:rPr>
              <w:t>1,142,027.62</w:t>
            </w:r>
          </w:p>
        </w:tc>
      </w:tr>
      <w:tr w:rsidR="00ED0262">
        <w:tc>
          <w:tcPr>
            <w:tcW w:w="1499" w:type="dxa"/>
            <w:vAlign w:val="center"/>
          </w:tcPr>
          <w:p w:rsidR="00ED0262" w:rsidRDefault="003E042F">
            <w:pPr>
              <w:jc w:val="center"/>
            </w:pPr>
            <w:r>
              <w:rPr>
                <w:color w:val="000000"/>
                <w:sz w:val="18"/>
                <w:szCs w:val="18"/>
              </w:rPr>
              <w:t>应收申购款</w:t>
            </w:r>
          </w:p>
        </w:tc>
        <w:tc>
          <w:tcPr>
            <w:tcW w:w="1499" w:type="dxa"/>
            <w:vAlign w:val="center"/>
          </w:tcPr>
          <w:p w:rsidR="00ED0262" w:rsidRDefault="003E042F">
            <w:pPr>
              <w:jc w:val="right"/>
            </w:pPr>
            <w:r>
              <w:rPr>
                <w:color w:val="000000"/>
                <w:sz w:val="18"/>
                <w:szCs w:val="18"/>
              </w:rPr>
              <w:t>10.00</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34,506.50</w:t>
            </w:r>
          </w:p>
        </w:tc>
        <w:tc>
          <w:tcPr>
            <w:tcW w:w="1500" w:type="dxa"/>
            <w:vAlign w:val="center"/>
          </w:tcPr>
          <w:p w:rsidR="00ED0262" w:rsidRDefault="003E042F">
            <w:pPr>
              <w:jc w:val="right"/>
            </w:pPr>
            <w:r>
              <w:rPr>
                <w:color w:val="000000"/>
                <w:sz w:val="18"/>
                <w:szCs w:val="18"/>
              </w:rPr>
              <w:t>34,516.50</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119,876,343.47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21,129,376.28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5,366,757.16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8,548,734.12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154,921,211.03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lastRenderedPageBreak/>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D0262">
        <w:tc>
          <w:tcPr>
            <w:tcW w:w="1499" w:type="dxa"/>
            <w:vAlign w:val="center"/>
          </w:tcPr>
          <w:p w:rsidR="00ED0262" w:rsidRDefault="003E042F">
            <w:pPr>
              <w:jc w:val="center"/>
            </w:pPr>
            <w:r>
              <w:rPr>
                <w:color w:val="000000"/>
                <w:sz w:val="18"/>
                <w:szCs w:val="18"/>
              </w:rPr>
              <w:t>应付证券清算款</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5,950,606.55</w:t>
            </w:r>
          </w:p>
        </w:tc>
        <w:tc>
          <w:tcPr>
            <w:tcW w:w="1500" w:type="dxa"/>
            <w:vAlign w:val="center"/>
          </w:tcPr>
          <w:p w:rsidR="00ED0262" w:rsidRDefault="003E042F">
            <w:pPr>
              <w:jc w:val="right"/>
            </w:pPr>
            <w:r>
              <w:rPr>
                <w:color w:val="000000"/>
                <w:sz w:val="18"/>
                <w:szCs w:val="18"/>
              </w:rPr>
              <w:t>5,950,606.55</w:t>
            </w:r>
          </w:p>
        </w:tc>
      </w:tr>
      <w:tr w:rsidR="00ED0262">
        <w:tc>
          <w:tcPr>
            <w:tcW w:w="1499" w:type="dxa"/>
            <w:vAlign w:val="center"/>
          </w:tcPr>
          <w:p w:rsidR="00ED0262" w:rsidRDefault="003E042F">
            <w:pPr>
              <w:jc w:val="center"/>
            </w:pPr>
            <w:r>
              <w:rPr>
                <w:color w:val="000000"/>
                <w:sz w:val="18"/>
                <w:szCs w:val="18"/>
              </w:rPr>
              <w:t>应付</w:t>
            </w:r>
            <w:proofErr w:type="gramStart"/>
            <w:r>
              <w:rPr>
                <w:color w:val="000000"/>
                <w:sz w:val="18"/>
                <w:szCs w:val="18"/>
              </w:rPr>
              <w:t>赎回款</w:t>
            </w:r>
            <w:proofErr w:type="gramEnd"/>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50,940.84</w:t>
            </w:r>
          </w:p>
        </w:tc>
        <w:tc>
          <w:tcPr>
            <w:tcW w:w="1500" w:type="dxa"/>
            <w:vAlign w:val="center"/>
          </w:tcPr>
          <w:p w:rsidR="00ED0262" w:rsidRDefault="003E042F">
            <w:pPr>
              <w:jc w:val="right"/>
            </w:pPr>
            <w:r>
              <w:rPr>
                <w:color w:val="000000"/>
                <w:sz w:val="18"/>
                <w:szCs w:val="18"/>
              </w:rPr>
              <w:t>50,940.84</w:t>
            </w:r>
          </w:p>
        </w:tc>
      </w:tr>
      <w:tr w:rsidR="00ED0262">
        <w:tc>
          <w:tcPr>
            <w:tcW w:w="1499" w:type="dxa"/>
            <w:vAlign w:val="center"/>
          </w:tcPr>
          <w:p w:rsidR="00ED0262" w:rsidRDefault="003E042F">
            <w:pPr>
              <w:jc w:val="center"/>
            </w:pPr>
            <w:r>
              <w:rPr>
                <w:color w:val="000000"/>
                <w:sz w:val="18"/>
                <w:szCs w:val="18"/>
              </w:rPr>
              <w:t>应付管理人报酬</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91,230.49</w:t>
            </w:r>
          </w:p>
        </w:tc>
        <w:tc>
          <w:tcPr>
            <w:tcW w:w="1500" w:type="dxa"/>
            <w:vAlign w:val="center"/>
          </w:tcPr>
          <w:p w:rsidR="00ED0262" w:rsidRDefault="003E042F">
            <w:pPr>
              <w:jc w:val="right"/>
            </w:pPr>
            <w:r>
              <w:rPr>
                <w:color w:val="000000"/>
                <w:sz w:val="18"/>
                <w:szCs w:val="18"/>
              </w:rPr>
              <w:t>91,230.49</w:t>
            </w:r>
          </w:p>
        </w:tc>
      </w:tr>
      <w:tr w:rsidR="00ED0262">
        <w:tc>
          <w:tcPr>
            <w:tcW w:w="1499" w:type="dxa"/>
            <w:vAlign w:val="center"/>
          </w:tcPr>
          <w:p w:rsidR="00ED0262" w:rsidRDefault="003E042F">
            <w:pPr>
              <w:jc w:val="center"/>
            </w:pPr>
            <w:r>
              <w:rPr>
                <w:color w:val="000000"/>
                <w:sz w:val="18"/>
                <w:szCs w:val="18"/>
              </w:rPr>
              <w:t>应付托管费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26,065.85</w:t>
            </w:r>
          </w:p>
        </w:tc>
        <w:tc>
          <w:tcPr>
            <w:tcW w:w="1500" w:type="dxa"/>
            <w:vAlign w:val="center"/>
          </w:tcPr>
          <w:p w:rsidR="00ED0262" w:rsidRDefault="003E042F">
            <w:pPr>
              <w:jc w:val="right"/>
            </w:pPr>
            <w:r>
              <w:rPr>
                <w:color w:val="000000"/>
                <w:sz w:val="18"/>
                <w:szCs w:val="18"/>
              </w:rPr>
              <w:t>26,065.85</w:t>
            </w:r>
          </w:p>
        </w:tc>
      </w:tr>
      <w:tr w:rsidR="00ED0262">
        <w:tc>
          <w:tcPr>
            <w:tcW w:w="1499" w:type="dxa"/>
            <w:vAlign w:val="center"/>
          </w:tcPr>
          <w:p w:rsidR="00ED0262" w:rsidRDefault="003E042F">
            <w:pPr>
              <w:jc w:val="center"/>
            </w:pPr>
            <w:r>
              <w:rPr>
                <w:color w:val="000000"/>
                <w:sz w:val="18"/>
                <w:szCs w:val="18"/>
              </w:rPr>
              <w:t>应付销售服务费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3,871.50</w:t>
            </w:r>
          </w:p>
        </w:tc>
        <w:tc>
          <w:tcPr>
            <w:tcW w:w="1500" w:type="dxa"/>
            <w:vAlign w:val="center"/>
          </w:tcPr>
          <w:p w:rsidR="00ED0262" w:rsidRDefault="003E042F">
            <w:pPr>
              <w:jc w:val="right"/>
            </w:pPr>
            <w:r>
              <w:rPr>
                <w:color w:val="000000"/>
                <w:sz w:val="18"/>
                <w:szCs w:val="18"/>
              </w:rPr>
              <w:t>3,871.50</w:t>
            </w:r>
          </w:p>
        </w:tc>
      </w:tr>
      <w:tr w:rsidR="00ED0262">
        <w:tc>
          <w:tcPr>
            <w:tcW w:w="1499" w:type="dxa"/>
            <w:vAlign w:val="center"/>
          </w:tcPr>
          <w:p w:rsidR="00ED0262" w:rsidRDefault="003E042F">
            <w:pPr>
              <w:jc w:val="center"/>
            </w:pPr>
            <w:r>
              <w:rPr>
                <w:color w:val="000000"/>
                <w:sz w:val="18"/>
                <w:szCs w:val="18"/>
              </w:rPr>
              <w:t>应付交易费用</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215,857.77</w:t>
            </w:r>
          </w:p>
        </w:tc>
        <w:tc>
          <w:tcPr>
            <w:tcW w:w="1500" w:type="dxa"/>
            <w:vAlign w:val="center"/>
          </w:tcPr>
          <w:p w:rsidR="00ED0262" w:rsidRDefault="003E042F">
            <w:pPr>
              <w:jc w:val="right"/>
            </w:pPr>
            <w:r>
              <w:rPr>
                <w:color w:val="000000"/>
                <w:sz w:val="18"/>
                <w:szCs w:val="18"/>
              </w:rPr>
              <w:t>215,857.77</w:t>
            </w:r>
          </w:p>
        </w:tc>
      </w:tr>
      <w:tr w:rsidR="00ED0262">
        <w:tc>
          <w:tcPr>
            <w:tcW w:w="1499" w:type="dxa"/>
            <w:vAlign w:val="center"/>
          </w:tcPr>
          <w:p w:rsidR="00ED0262" w:rsidRDefault="003E042F">
            <w:pPr>
              <w:jc w:val="center"/>
            </w:pPr>
            <w:r>
              <w:rPr>
                <w:color w:val="000000"/>
                <w:sz w:val="18"/>
                <w:szCs w:val="18"/>
              </w:rPr>
              <w:t>应交税费</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4,800.00</w:t>
            </w:r>
          </w:p>
        </w:tc>
        <w:tc>
          <w:tcPr>
            <w:tcW w:w="1500" w:type="dxa"/>
            <w:vAlign w:val="center"/>
          </w:tcPr>
          <w:p w:rsidR="00ED0262" w:rsidRDefault="003E042F">
            <w:pPr>
              <w:jc w:val="right"/>
            </w:pPr>
            <w:r>
              <w:rPr>
                <w:color w:val="000000"/>
                <w:sz w:val="18"/>
                <w:szCs w:val="18"/>
              </w:rPr>
              <w:t>4,800.00</w:t>
            </w:r>
          </w:p>
        </w:tc>
      </w:tr>
      <w:tr w:rsidR="00ED0262">
        <w:tc>
          <w:tcPr>
            <w:tcW w:w="1499" w:type="dxa"/>
            <w:vAlign w:val="center"/>
          </w:tcPr>
          <w:p w:rsidR="00ED0262" w:rsidRDefault="003E042F">
            <w:pPr>
              <w:jc w:val="center"/>
            </w:pPr>
            <w:r>
              <w:rPr>
                <w:color w:val="000000"/>
                <w:sz w:val="18"/>
                <w:szCs w:val="18"/>
              </w:rPr>
              <w:t>其他负债</w:t>
            </w:r>
          </w:p>
        </w:tc>
        <w:tc>
          <w:tcPr>
            <w:tcW w:w="1499"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w:t>
            </w:r>
          </w:p>
        </w:tc>
        <w:tc>
          <w:tcPr>
            <w:tcW w:w="1500" w:type="dxa"/>
            <w:vAlign w:val="center"/>
          </w:tcPr>
          <w:p w:rsidR="00ED0262" w:rsidRDefault="003E042F">
            <w:pPr>
              <w:jc w:val="right"/>
            </w:pPr>
            <w:r>
              <w:rPr>
                <w:color w:val="000000"/>
                <w:sz w:val="18"/>
                <w:szCs w:val="18"/>
              </w:rPr>
              <w:t>100,037.79</w:t>
            </w:r>
          </w:p>
        </w:tc>
        <w:tc>
          <w:tcPr>
            <w:tcW w:w="1500" w:type="dxa"/>
            <w:vAlign w:val="center"/>
          </w:tcPr>
          <w:p w:rsidR="00ED0262" w:rsidRDefault="003E042F">
            <w:pPr>
              <w:jc w:val="right"/>
            </w:pPr>
            <w:r>
              <w:rPr>
                <w:color w:val="000000"/>
                <w:sz w:val="18"/>
                <w:szCs w:val="18"/>
              </w:rPr>
              <w:t>100,037.79</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6,443,410.79</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6,443,410.79</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119,876,343.47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21,129,376.28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5,366,757.16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2,105,323.33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148,477,800.24</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w:t>
      </w:r>
      <w:proofErr w:type="gramStart"/>
      <w:r w:rsidRPr="009F6B95">
        <w:rPr>
          <w:kern w:val="0"/>
          <w:sz w:val="24"/>
        </w:rPr>
        <w:t>日孰早予以</w:t>
      </w:r>
      <w:proofErr w:type="gramEnd"/>
      <w:r w:rsidRPr="009F6B95">
        <w:rPr>
          <w:kern w:val="0"/>
          <w:sz w:val="24"/>
        </w:rPr>
        <w:t>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ED0262">
        <w:tc>
          <w:tcPr>
            <w:tcW w:w="1276" w:type="dxa"/>
            <w:vAlign w:val="center"/>
          </w:tcPr>
          <w:p w:rsidR="00ED0262" w:rsidRDefault="003E042F">
            <w:pPr>
              <w:jc w:val="left"/>
            </w:pPr>
            <w:r>
              <w:rPr>
                <w:color w:val="000000"/>
                <w:sz w:val="24"/>
              </w:rPr>
              <w:t>假设</w:t>
            </w:r>
          </w:p>
        </w:tc>
        <w:tc>
          <w:tcPr>
            <w:tcW w:w="7722" w:type="dxa"/>
            <w:gridSpan w:val="3"/>
            <w:vAlign w:val="center"/>
          </w:tcPr>
          <w:p w:rsidR="00ED0262" w:rsidRDefault="003E042F">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ED0262">
        <w:tc>
          <w:tcPr>
            <w:tcW w:w="1276" w:type="dxa"/>
            <w:vMerge/>
          </w:tcPr>
          <w:p w:rsidR="00ED0262" w:rsidRDefault="00ED0262"/>
        </w:tc>
        <w:tc>
          <w:tcPr>
            <w:tcW w:w="2693" w:type="dxa"/>
            <w:vAlign w:val="center"/>
          </w:tcPr>
          <w:p w:rsidR="00ED0262" w:rsidRDefault="003E042F">
            <w:pPr>
              <w:jc w:val="left"/>
            </w:pPr>
            <w:r>
              <w:rPr>
                <w:color w:val="000000"/>
                <w:sz w:val="24"/>
              </w:rPr>
              <w:t>市场利率下降</w:t>
            </w:r>
            <w:r>
              <w:rPr>
                <w:color w:val="000000"/>
                <w:sz w:val="24"/>
              </w:rPr>
              <w:t>25</w:t>
            </w:r>
            <w:r>
              <w:rPr>
                <w:color w:val="000000"/>
                <w:sz w:val="24"/>
              </w:rPr>
              <w:t>个基点</w:t>
            </w:r>
          </w:p>
        </w:tc>
        <w:tc>
          <w:tcPr>
            <w:tcW w:w="2780" w:type="dxa"/>
            <w:vAlign w:val="center"/>
          </w:tcPr>
          <w:p w:rsidR="00ED0262" w:rsidRDefault="003E042F">
            <w:pPr>
              <w:jc w:val="right"/>
            </w:pPr>
            <w:r>
              <w:rPr>
                <w:color w:val="000000"/>
                <w:sz w:val="24"/>
              </w:rPr>
              <w:t>增加约</w:t>
            </w:r>
            <w:r>
              <w:rPr>
                <w:color w:val="000000"/>
                <w:sz w:val="24"/>
              </w:rPr>
              <w:t>23</w:t>
            </w:r>
          </w:p>
        </w:tc>
        <w:tc>
          <w:tcPr>
            <w:tcW w:w="2249" w:type="dxa"/>
            <w:vAlign w:val="center"/>
          </w:tcPr>
          <w:p w:rsidR="00ED0262" w:rsidRDefault="003E042F">
            <w:pPr>
              <w:jc w:val="right"/>
            </w:pPr>
            <w:r>
              <w:rPr>
                <w:color w:val="000000"/>
                <w:sz w:val="24"/>
              </w:rPr>
              <w:t>增加约</w:t>
            </w:r>
            <w:r>
              <w:rPr>
                <w:color w:val="000000"/>
                <w:sz w:val="24"/>
              </w:rPr>
              <w:t>33</w:t>
            </w:r>
          </w:p>
        </w:tc>
      </w:tr>
      <w:tr w:rsidR="00ED0262">
        <w:tc>
          <w:tcPr>
            <w:tcW w:w="1276" w:type="dxa"/>
            <w:vMerge/>
          </w:tcPr>
          <w:p w:rsidR="00ED0262" w:rsidRDefault="00ED0262"/>
        </w:tc>
        <w:tc>
          <w:tcPr>
            <w:tcW w:w="2693" w:type="dxa"/>
            <w:vAlign w:val="center"/>
          </w:tcPr>
          <w:p w:rsidR="00ED0262" w:rsidRDefault="003E042F">
            <w:pPr>
              <w:jc w:val="left"/>
            </w:pPr>
            <w:r>
              <w:rPr>
                <w:color w:val="000000"/>
                <w:sz w:val="24"/>
              </w:rPr>
              <w:t>市场利率上升</w:t>
            </w:r>
            <w:r>
              <w:rPr>
                <w:color w:val="000000"/>
                <w:sz w:val="24"/>
              </w:rPr>
              <w:t>25</w:t>
            </w:r>
            <w:r>
              <w:rPr>
                <w:color w:val="000000"/>
                <w:sz w:val="24"/>
              </w:rPr>
              <w:t>个基点</w:t>
            </w:r>
          </w:p>
        </w:tc>
        <w:tc>
          <w:tcPr>
            <w:tcW w:w="2780" w:type="dxa"/>
            <w:vAlign w:val="center"/>
          </w:tcPr>
          <w:p w:rsidR="00ED0262" w:rsidRDefault="003E042F">
            <w:pPr>
              <w:jc w:val="right"/>
            </w:pPr>
            <w:r>
              <w:rPr>
                <w:color w:val="000000"/>
                <w:sz w:val="24"/>
              </w:rPr>
              <w:t>减少约</w:t>
            </w:r>
            <w:r>
              <w:rPr>
                <w:color w:val="000000"/>
                <w:sz w:val="24"/>
              </w:rPr>
              <w:t>23</w:t>
            </w:r>
          </w:p>
        </w:tc>
        <w:tc>
          <w:tcPr>
            <w:tcW w:w="2249" w:type="dxa"/>
            <w:vAlign w:val="center"/>
          </w:tcPr>
          <w:p w:rsidR="00ED0262" w:rsidRDefault="003E042F">
            <w:pPr>
              <w:jc w:val="right"/>
            </w:pPr>
            <w:r>
              <w:rPr>
                <w:color w:val="000000"/>
                <w:sz w:val="24"/>
              </w:rPr>
              <w:t>减少约</w:t>
            </w:r>
            <w:r>
              <w:rPr>
                <w:color w:val="000000"/>
                <w:sz w:val="24"/>
              </w:rPr>
              <w:t>33</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ED0262" w:rsidRDefault="003E042F">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本基金通过投资组合的分散化降低其他价格风险。本基金投资于固定收益类资产的比例不低于基金资产净值的</w:t>
      </w:r>
      <w:r w:rsidRPr="00197ACB">
        <w:rPr>
          <w:kern w:val="0"/>
          <w:sz w:val="24"/>
        </w:rPr>
        <w:t>80%</w:t>
      </w:r>
      <w:r w:rsidRPr="00197ACB">
        <w:rPr>
          <w:kern w:val="0"/>
          <w:sz w:val="24"/>
        </w:rPr>
        <w:t>；现金或到期日在一年以内的政府债券的投资比例合计不低于基金资产净值的</w:t>
      </w:r>
      <w:r w:rsidRPr="00197ACB">
        <w:rPr>
          <w:kern w:val="0"/>
          <w:sz w:val="24"/>
        </w:rPr>
        <w:t>5%</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6,371,053.96</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8.47</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7,372,200.00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4.97</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6,371,053.96</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8.47</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7,372,200.00</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4.97</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 xml:space="preserve">    </w:t>
      </w:r>
      <w:r w:rsidRPr="009F6B95">
        <w:rPr>
          <w:kern w:val="0"/>
          <w:sz w:val="24"/>
        </w:rPr>
        <w:t>于</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w:t>
      </w:r>
      <w:r w:rsidRPr="009F6B95">
        <w:rPr>
          <w:kern w:val="0"/>
          <w:sz w:val="24"/>
        </w:rPr>
        <w:t>8.47%(2016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:4.97%)</w:t>
      </w:r>
      <w:r w:rsidRPr="009F6B95">
        <w:rPr>
          <w:kern w:val="0"/>
          <w:sz w:val="24"/>
        </w:rPr>
        <w:t>，因此除市场利率和外汇汇率以外的市场价格因素的变动对于本基金资产净值无重大影响</w:t>
      </w:r>
      <w:r w:rsidRPr="009F6B95">
        <w:rPr>
          <w:kern w:val="0"/>
          <w:sz w:val="24"/>
        </w:rPr>
        <w:t>(2016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w:t>
      </w:r>
      <w:r w:rsidRPr="009F6B95">
        <w:rPr>
          <w:kern w:val="0"/>
          <w:sz w:val="24"/>
        </w:rPr>
        <w:t>同</w:t>
      </w:r>
      <w:r w:rsidRPr="009F6B95">
        <w:rPr>
          <w:kern w:val="0"/>
          <w:sz w:val="24"/>
        </w:rPr>
        <w:t>)</w:t>
      </w:r>
      <w:r w:rsidRPr="009F6B95">
        <w:rPr>
          <w:kern w:val="0"/>
          <w:sz w:val="24"/>
        </w:rPr>
        <w:t>。</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ED0262" w:rsidRDefault="003E042F">
      <w:pPr>
        <w:spacing w:before="29" w:line="288" w:lineRule="auto"/>
        <w:ind w:firstLineChars="200" w:firstLine="480"/>
        <w:rPr>
          <w:kern w:val="0"/>
          <w:sz w:val="24"/>
        </w:rPr>
      </w:pPr>
      <w:r>
        <w:rPr>
          <w:kern w:val="0"/>
          <w:sz w:val="24"/>
        </w:rPr>
        <w:t>(1)</w:t>
      </w:r>
      <w:r>
        <w:rPr>
          <w:kern w:val="0"/>
          <w:sz w:val="24"/>
        </w:rPr>
        <w:t>公允价值</w:t>
      </w:r>
    </w:p>
    <w:p w:rsidR="00ED0262" w:rsidRDefault="003E042F">
      <w:pPr>
        <w:spacing w:before="29" w:line="288" w:lineRule="auto"/>
        <w:ind w:firstLineChars="200" w:firstLine="480"/>
        <w:rPr>
          <w:kern w:val="0"/>
          <w:sz w:val="24"/>
        </w:rPr>
      </w:pPr>
      <w:r>
        <w:rPr>
          <w:kern w:val="0"/>
          <w:sz w:val="24"/>
        </w:rPr>
        <w:t>(a)</w:t>
      </w:r>
      <w:r>
        <w:rPr>
          <w:kern w:val="0"/>
          <w:sz w:val="24"/>
        </w:rPr>
        <w:t>金融工具公允价值计量的方法</w:t>
      </w:r>
    </w:p>
    <w:p w:rsidR="00ED0262" w:rsidRDefault="003E042F">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ED0262" w:rsidRDefault="003E042F">
      <w:pPr>
        <w:spacing w:before="29" w:line="288" w:lineRule="auto"/>
        <w:ind w:firstLineChars="200" w:firstLine="480"/>
        <w:rPr>
          <w:kern w:val="0"/>
          <w:sz w:val="24"/>
        </w:rPr>
      </w:pPr>
      <w:r>
        <w:rPr>
          <w:kern w:val="0"/>
          <w:sz w:val="24"/>
        </w:rPr>
        <w:t>第一层次：相同资产或负债在活跃市场上未经调整的报价。</w:t>
      </w:r>
    </w:p>
    <w:p w:rsidR="00ED0262" w:rsidRDefault="003E042F">
      <w:pPr>
        <w:spacing w:before="29" w:line="288" w:lineRule="auto"/>
        <w:ind w:firstLineChars="200" w:firstLine="480"/>
        <w:rPr>
          <w:kern w:val="0"/>
          <w:sz w:val="24"/>
        </w:rPr>
      </w:pPr>
      <w:r>
        <w:rPr>
          <w:kern w:val="0"/>
          <w:sz w:val="24"/>
        </w:rPr>
        <w:t>第二层次：除第一层次输入</w:t>
      </w:r>
      <w:proofErr w:type="gramStart"/>
      <w:r>
        <w:rPr>
          <w:kern w:val="0"/>
          <w:sz w:val="24"/>
        </w:rPr>
        <w:t>值外相关</w:t>
      </w:r>
      <w:proofErr w:type="gramEnd"/>
      <w:r>
        <w:rPr>
          <w:kern w:val="0"/>
          <w:sz w:val="24"/>
        </w:rPr>
        <w:t>资产或负债直接或</w:t>
      </w:r>
      <w:proofErr w:type="gramStart"/>
      <w:r>
        <w:rPr>
          <w:kern w:val="0"/>
          <w:sz w:val="24"/>
        </w:rPr>
        <w:t>间接可</w:t>
      </w:r>
      <w:proofErr w:type="gramEnd"/>
      <w:r>
        <w:rPr>
          <w:kern w:val="0"/>
          <w:sz w:val="24"/>
        </w:rPr>
        <w:t>观察的输入值。</w:t>
      </w:r>
    </w:p>
    <w:p w:rsidR="00ED0262" w:rsidRDefault="003E042F">
      <w:pPr>
        <w:spacing w:before="29" w:line="288" w:lineRule="auto"/>
        <w:ind w:firstLineChars="200" w:firstLine="480"/>
        <w:rPr>
          <w:kern w:val="0"/>
          <w:sz w:val="24"/>
        </w:rPr>
      </w:pPr>
      <w:r>
        <w:rPr>
          <w:kern w:val="0"/>
          <w:sz w:val="24"/>
        </w:rPr>
        <w:t>第三层次：相关资产或负债的不可观察输入值。</w:t>
      </w:r>
    </w:p>
    <w:p w:rsidR="00ED0262" w:rsidRDefault="003E042F">
      <w:pPr>
        <w:spacing w:before="29" w:line="288" w:lineRule="auto"/>
        <w:ind w:firstLineChars="200" w:firstLine="480"/>
        <w:rPr>
          <w:kern w:val="0"/>
          <w:sz w:val="24"/>
        </w:rPr>
      </w:pPr>
      <w:r>
        <w:rPr>
          <w:kern w:val="0"/>
          <w:sz w:val="24"/>
        </w:rPr>
        <w:t>(b)</w:t>
      </w:r>
      <w:r>
        <w:rPr>
          <w:kern w:val="0"/>
          <w:sz w:val="24"/>
        </w:rPr>
        <w:t>持续的以公允价值计量的金融工具</w:t>
      </w:r>
    </w:p>
    <w:p w:rsidR="00ED0262" w:rsidRDefault="003E042F">
      <w:pPr>
        <w:spacing w:before="29" w:line="288" w:lineRule="auto"/>
        <w:ind w:firstLineChars="200" w:firstLine="480"/>
        <w:rPr>
          <w:kern w:val="0"/>
          <w:sz w:val="24"/>
        </w:rPr>
      </w:pPr>
      <w:r>
        <w:rPr>
          <w:kern w:val="0"/>
          <w:sz w:val="24"/>
        </w:rPr>
        <w:t>(i)</w:t>
      </w:r>
      <w:r>
        <w:rPr>
          <w:kern w:val="0"/>
          <w:sz w:val="24"/>
        </w:rPr>
        <w:t>各层次金融工具公允价值</w:t>
      </w:r>
    </w:p>
    <w:p w:rsidR="00ED0262" w:rsidRDefault="003E042F">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6,371,053.96</w:t>
      </w:r>
      <w:r>
        <w:rPr>
          <w:kern w:val="0"/>
          <w:sz w:val="24"/>
        </w:rPr>
        <w:t>元，属于第二层次的余额为</w:t>
      </w:r>
      <w:r>
        <w:rPr>
          <w:kern w:val="0"/>
          <w:sz w:val="24"/>
        </w:rPr>
        <w:t>61,722,853.40</w:t>
      </w:r>
      <w:r>
        <w:rPr>
          <w:kern w:val="0"/>
          <w:sz w:val="24"/>
        </w:rPr>
        <w:t>元，</w:t>
      </w:r>
      <w:proofErr w:type="gramStart"/>
      <w:r>
        <w:rPr>
          <w:kern w:val="0"/>
          <w:sz w:val="24"/>
        </w:rPr>
        <w:t>无属于</w:t>
      </w:r>
      <w:proofErr w:type="gramEnd"/>
      <w:r>
        <w:rPr>
          <w:kern w:val="0"/>
          <w:sz w:val="24"/>
        </w:rPr>
        <w:t>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7,026,607.16</w:t>
      </w:r>
      <w:r>
        <w:rPr>
          <w:kern w:val="0"/>
          <w:sz w:val="24"/>
        </w:rPr>
        <w:t>元，第二层次</w:t>
      </w:r>
      <w:r>
        <w:rPr>
          <w:kern w:val="0"/>
          <w:sz w:val="24"/>
        </w:rPr>
        <w:lastRenderedPageBreak/>
        <w:t>125,152,526.28</w:t>
      </w:r>
      <w:r>
        <w:rPr>
          <w:kern w:val="0"/>
          <w:sz w:val="24"/>
        </w:rPr>
        <w:t>元，</w:t>
      </w:r>
      <w:proofErr w:type="gramStart"/>
      <w:r>
        <w:rPr>
          <w:kern w:val="0"/>
          <w:sz w:val="24"/>
        </w:rPr>
        <w:t>无属于</w:t>
      </w:r>
      <w:proofErr w:type="gramEnd"/>
      <w:r>
        <w:rPr>
          <w:kern w:val="0"/>
          <w:sz w:val="24"/>
        </w:rPr>
        <w:t>第三层次的余额</w:t>
      </w:r>
      <w:r>
        <w:rPr>
          <w:kern w:val="0"/>
          <w:sz w:val="24"/>
        </w:rPr>
        <w:t>)</w:t>
      </w:r>
      <w:r>
        <w:rPr>
          <w:kern w:val="0"/>
          <w:sz w:val="24"/>
        </w:rPr>
        <w:t>。</w:t>
      </w:r>
    </w:p>
    <w:p w:rsidR="00ED0262" w:rsidRDefault="003E042F">
      <w:pPr>
        <w:spacing w:before="29" w:line="288" w:lineRule="auto"/>
        <w:ind w:firstLineChars="200" w:firstLine="480"/>
        <w:rPr>
          <w:kern w:val="0"/>
          <w:sz w:val="24"/>
        </w:rPr>
      </w:pPr>
      <w:r>
        <w:rPr>
          <w:kern w:val="0"/>
          <w:sz w:val="24"/>
        </w:rPr>
        <w:t>(ii)</w:t>
      </w:r>
      <w:r>
        <w:rPr>
          <w:kern w:val="0"/>
          <w:sz w:val="24"/>
        </w:rPr>
        <w:t>公允价值所属层次间的重大变动</w:t>
      </w:r>
    </w:p>
    <w:p w:rsidR="00ED0262" w:rsidRDefault="003E042F">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w:t>
      </w:r>
      <w:proofErr w:type="gramStart"/>
      <w:r>
        <w:rPr>
          <w:kern w:val="0"/>
          <w:sz w:val="24"/>
        </w:rPr>
        <w:t>停牌日</w:t>
      </w:r>
      <w:proofErr w:type="gramEnd"/>
      <w:r>
        <w:rPr>
          <w:kern w:val="0"/>
          <w:sz w:val="24"/>
        </w:rPr>
        <w:t>至交易恢复活跃日期间、交易</w:t>
      </w:r>
      <w:proofErr w:type="gramStart"/>
      <w:r>
        <w:rPr>
          <w:kern w:val="0"/>
          <w:sz w:val="24"/>
        </w:rPr>
        <w:t>不</w:t>
      </w:r>
      <w:proofErr w:type="gramEnd"/>
      <w:r>
        <w:rPr>
          <w:kern w:val="0"/>
          <w:sz w:val="24"/>
        </w:rPr>
        <w:t>活跃期间及限售期间将相关股票和债券的公允价值列入第一层次；并根据估值调整中采用的不可观察输入</w:t>
      </w:r>
      <w:proofErr w:type="gramStart"/>
      <w:r>
        <w:rPr>
          <w:kern w:val="0"/>
          <w:sz w:val="24"/>
        </w:rPr>
        <w:t>值对于</w:t>
      </w:r>
      <w:proofErr w:type="gramEnd"/>
      <w:r>
        <w:rPr>
          <w:kern w:val="0"/>
          <w:sz w:val="24"/>
        </w:rPr>
        <w:t>公允价值的影响程度，确定相关股票和债券公允价值应属第二层次还是第三层次。</w:t>
      </w:r>
    </w:p>
    <w:p w:rsidR="00ED0262" w:rsidRDefault="003E042F">
      <w:pPr>
        <w:spacing w:before="29" w:line="288" w:lineRule="auto"/>
        <w:ind w:firstLineChars="200" w:firstLine="480"/>
        <w:rPr>
          <w:kern w:val="0"/>
          <w:sz w:val="24"/>
        </w:rPr>
      </w:pPr>
      <w:r>
        <w:rPr>
          <w:kern w:val="0"/>
          <w:sz w:val="24"/>
        </w:rPr>
        <w:t>(iii)</w:t>
      </w:r>
      <w:r>
        <w:rPr>
          <w:kern w:val="0"/>
          <w:sz w:val="24"/>
        </w:rPr>
        <w:t>第三层次公允价值余额和本期变动金额</w:t>
      </w:r>
    </w:p>
    <w:p w:rsidR="00ED0262" w:rsidRDefault="003E042F">
      <w:pPr>
        <w:spacing w:before="29" w:line="288" w:lineRule="auto"/>
        <w:ind w:firstLineChars="200" w:firstLine="480"/>
        <w:rPr>
          <w:kern w:val="0"/>
          <w:sz w:val="24"/>
        </w:rPr>
      </w:pPr>
      <w:r>
        <w:rPr>
          <w:kern w:val="0"/>
          <w:sz w:val="24"/>
        </w:rPr>
        <w:t>无。</w:t>
      </w:r>
    </w:p>
    <w:p w:rsidR="00ED0262" w:rsidRDefault="003E042F">
      <w:pPr>
        <w:spacing w:before="29" w:line="288" w:lineRule="auto"/>
        <w:ind w:firstLineChars="200" w:firstLine="480"/>
        <w:rPr>
          <w:kern w:val="0"/>
          <w:sz w:val="24"/>
        </w:rPr>
      </w:pPr>
      <w:r>
        <w:rPr>
          <w:kern w:val="0"/>
          <w:sz w:val="24"/>
        </w:rPr>
        <w:t>(c)</w:t>
      </w:r>
      <w:r>
        <w:rPr>
          <w:kern w:val="0"/>
          <w:sz w:val="24"/>
        </w:rPr>
        <w:t>非持续的以公允价值计量的金融工具</w:t>
      </w:r>
    </w:p>
    <w:p w:rsidR="00ED0262" w:rsidRDefault="003E042F">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ED0262" w:rsidRDefault="003E042F">
      <w:pPr>
        <w:spacing w:before="29" w:line="288" w:lineRule="auto"/>
        <w:ind w:firstLineChars="200" w:firstLine="480"/>
        <w:rPr>
          <w:kern w:val="0"/>
          <w:sz w:val="24"/>
        </w:rPr>
      </w:pPr>
      <w:r>
        <w:rPr>
          <w:kern w:val="0"/>
          <w:sz w:val="24"/>
        </w:rPr>
        <w:t>(d)</w:t>
      </w:r>
      <w:r>
        <w:rPr>
          <w:kern w:val="0"/>
          <w:sz w:val="24"/>
        </w:rPr>
        <w:t>不以公允价值计量的金融工具</w:t>
      </w:r>
    </w:p>
    <w:p w:rsidR="00ED0262" w:rsidRDefault="003E042F">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ED0262" w:rsidRDefault="003E042F">
      <w:pPr>
        <w:spacing w:before="29" w:line="288" w:lineRule="auto"/>
        <w:ind w:firstLineChars="200" w:firstLine="480"/>
        <w:rPr>
          <w:kern w:val="0"/>
          <w:sz w:val="24"/>
        </w:rPr>
      </w:pPr>
      <w:r>
        <w:rPr>
          <w:kern w:val="0"/>
          <w:sz w:val="24"/>
        </w:rPr>
        <w:t>(2)</w:t>
      </w:r>
      <w:r>
        <w:rPr>
          <w:kern w:val="0"/>
          <w:sz w:val="24"/>
        </w:rPr>
        <w:t>增值税</w:t>
      </w:r>
    </w:p>
    <w:p w:rsidR="00ED0262" w:rsidRDefault="003E042F">
      <w:pPr>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w:t>
      </w:r>
      <w:proofErr w:type="gramStart"/>
      <w:r>
        <w:rPr>
          <w:kern w:val="0"/>
          <w:sz w:val="24"/>
        </w:rPr>
        <w:t>资管产品</w:t>
      </w:r>
      <w:proofErr w:type="gramEnd"/>
      <w:r>
        <w:rPr>
          <w:kern w:val="0"/>
          <w:sz w:val="24"/>
        </w:rPr>
        <w:t>运营过程中发生的增值税应税行为，</w:t>
      </w:r>
      <w:proofErr w:type="gramStart"/>
      <w:r>
        <w:rPr>
          <w:kern w:val="0"/>
          <w:sz w:val="24"/>
        </w:rPr>
        <w:t>以资管</w:t>
      </w:r>
      <w:proofErr w:type="gramEnd"/>
      <w:r>
        <w:rPr>
          <w:kern w:val="0"/>
          <w:sz w:val="24"/>
        </w:rPr>
        <w:t>产品管理人为增值税纳税人。</w:t>
      </w:r>
    </w:p>
    <w:p w:rsidR="00ED0262" w:rsidRDefault="003E042F">
      <w:pPr>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w:t>
      </w:r>
      <w:proofErr w:type="gramStart"/>
      <w:r>
        <w:rPr>
          <w:kern w:val="0"/>
          <w:sz w:val="24"/>
        </w:rPr>
        <w:t>资管产品</w:t>
      </w:r>
      <w:proofErr w:type="gramEnd"/>
      <w:r>
        <w:rPr>
          <w:kern w:val="0"/>
          <w:sz w:val="24"/>
        </w:rPr>
        <w:t>管理人</w:t>
      </w:r>
      <w:proofErr w:type="gramStart"/>
      <w:r>
        <w:rPr>
          <w:kern w:val="0"/>
          <w:sz w:val="24"/>
        </w:rPr>
        <w:t>运营资管产品</w:t>
      </w:r>
      <w:proofErr w:type="gramEnd"/>
      <w:r>
        <w:rPr>
          <w:kern w:val="0"/>
          <w:sz w:val="24"/>
        </w:rPr>
        <w:t>过程中发生的增值税应税行为，暂适用简易计税方法，按照</w:t>
      </w:r>
      <w:r>
        <w:rPr>
          <w:kern w:val="0"/>
          <w:sz w:val="24"/>
        </w:rPr>
        <w:t>3%</w:t>
      </w:r>
      <w:r>
        <w:rPr>
          <w:kern w:val="0"/>
          <w:sz w:val="24"/>
        </w:rPr>
        <w:t>的征收率缴纳增值税。</w:t>
      </w:r>
      <w:proofErr w:type="gramStart"/>
      <w:r>
        <w:rPr>
          <w:kern w:val="0"/>
          <w:sz w:val="24"/>
        </w:rPr>
        <w:t>对资管产品</w:t>
      </w:r>
      <w:proofErr w:type="gramEnd"/>
      <w:r>
        <w:rPr>
          <w:kern w:val="0"/>
          <w:sz w:val="24"/>
        </w:rPr>
        <w:t>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w:t>
      </w:r>
      <w:proofErr w:type="gramStart"/>
      <w:r>
        <w:rPr>
          <w:kern w:val="0"/>
          <w:sz w:val="24"/>
        </w:rPr>
        <w:t>从资管产品</w:t>
      </w:r>
      <w:proofErr w:type="gramEnd"/>
      <w:r>
        <w:rPr>
          <w:kern w:val="0"/>
          <w:sz w:val="24"/>
        </w:rPr>
        <w:t>管理人以后月份的增值税应纳税额中抵减。</w:t>
      </w:r>
    </w:p>
    <w:p w:rsidR="00ED0262" w:rsidRDefault="003E042F">
      <w:pPr>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号《关于租入固定资产进行税额抵扣等增值税政策的通知》</w:t>
      </w:r>
      <w:proofErr w:type="gramStart"/>
      <w:r>
        <w:rPr>
          <w:kern w:val="0"/>
          <w:sz w:val="24"/>
        </w:rPr>
        <w:t>对资管产品</w:t>
      </w:r>
      <w:proofErr w:type="gramEnd"/>
      <w:r>
        <w:rPr>
          <w:kern w:val="0"/>
          <w:sz w:val="24"/>
        </w:rPr>
        <w:t>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w:t>
      </w:r>
      <w:proofErr w:type="gramStart"/>
      <w:r>
        <w:rPr>
          <w:kern w:val="0"/>
          <w:sz w:val="24"/>
        </w:rPr>
        <w:t>运营资管产品</w:t>
      </w:r>
      <w:proofErr w:type="gramEnd"/>
      <w:r>
        <w:rPr>
          <w:kern w:val="0"/>
          <w:sz w:val="24"/>
        </w:rPr>
        <w:t>提供的贷款服务、发生的部分金融商品转让业务的销售额确定做出规定。</w:t>
      </w:r>
    </w:p>
    <w:p w:rsidR="00ED0262" w:rsidRDefault="003E042F">
      <w:pPr>
        <w:spacing w:before="29" w:line="288" w:lineRule="auto"/>
        <w:ind w:firstLineChars="200" w:firstLine="480"/>
        <w:rPr>
          <w:kern w:val="0"/>
          <w:sz w:val="24"/>
        </w:rPr>
      </w:pPr>
      <w:r>
        <w:rPr>
          <w:kern w:val="0"/>
          <w:sz w:val="24"/>
        </w:rPr>
        <w:t>上述税收政策对本基金截至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日止的财务状况和经营成果无影响。</w:t>
      </w:r>
    </w:p>
    <w:p w:rsidR="001A59F9" w:rsidRDefault="001A59F9" w:rsidP="00841931">
      <w:pPr>
        <w:spacing w:before="29" w:line="288" w:lineRule="auto"/>
        <w:ind w:firstLineChars="200" w:firstLine="480"/>
        <w:rPr>
          <w:kern w:val="0"/>
          <w:sz w:val="24"/>
        </w:rPr>
      </w:pPr>
      <w:r w:rsidRPr="00841931">
        <w:rPr>
          <w:kern w:val="0"/>
          <w:sz w:val="24"/>
        </w:rPr>
        <w:t>(3)</w:t>
      </w:r>
      <w:r w:rsidRPr="00841931">
        <w:rPr>
          <w:kern w:val="0"/>
          <w:sz w:val="24"/>
        </w:rPr>
        <w:t>除公允价值和增值税外，截至资产负债表日本基金无需要说明的其他重要事项。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27" w:name="_Toc225498272"/>
      <w:bookmarkStart w:id="128" w:name="_Toc361324877"/>
      <w:bookmarkStart w:id="129" w:name="_Toc509839190"/>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7"/>
      <w:bookmarkEnd w:id="128"/>
      <w:bookmarkEnd w:id="129"/>
    </w:p>
    <w:p w:rsidR="00DB6EA0" w:rsidRPr="00DB6EA0" w:rsidRDefault="00DB6EA0" w:rsidP="00DB6EA0"/>
    <w:p w:rsidR="001A59F9" w:rsidRPr="0091476E" w:rsidRDefault="001A59F9" w:rsidP="002741A6">
      <w:pPr>
        <w:pStyle w:val="20"/>
        <w:spacing w:before="29" w:after="0" w:line="288" w:lineRule="auto"/>
        <w:rPr>
          <w:rFonts w:eastAsiaTheme="minorEastAsia"/>
          <w:b w:val="0"/>
        </w:rPr>
      </w:pPr>
      <w:bookmarkStart w:id="130" w:name="_Toc225498273"/>
      <w:bookmarkStart w:id="131" w:name="_Toc361324878"/>
      <w:bookmarkStart w:id="132" w:name="_Toc509839191"/>
      <w:r w:rsidRPr="002741A6">
        <w:rPr>
          <w:rFonts w:ascii="Times New Roman" w:hAnsi="Times New Roman"/>
          <w:kern w:val="0"/>
          <w:szCs w:val="24"/>
        </w:rPr>
        <w:t>8.1</w:t>
      </w:r>
      <w:r w:rsidRPr="002741A6">
        <w:rPr>
          <w:rFonts w:ascii="Times New Roman" w:hAnsi="Times New Roman" w:hint="eastAsia"/>
          <w:kern w:val="0"/>
          <w:szCs w:val="24"/>
        </w:rPr>
        <w:t>期末基金资产组合情况</w:t>
      </w:r>
      <w:bookmarkEnd w:id="130"/>
      <w:bookmarkEnd w:id="131"/>
      <w:bookmarkEnd w:id="132"/>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6,371,053.96</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8.38</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6,371,053.96</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8.38</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61,722,853.40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81.15</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61,722,853.40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81.15</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w:t>
            </w:r>
            <w:proofErr w:type="gramStart"/>
            <w:r w:rsidRPr="00892F99">
              <w:rPr>
                <w:rFonts w:hint="eastAsia"/>
                <w:sz w:val="24"/>
              </w:rPr>
              <w:t>品投资</w:t>
            </w:r>
            <w:proofErr w:type="gramEnd"/>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2,300,000.00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3.02</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1,653,465.47</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2.17</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4,010,168.88</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5.27</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76,057,541.71</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33" w:name="_Toc225498274"/>
      <w:bookmarkStart w:id="134" w:name="_Toc361324879"/>
      <w:bookmarkStart w:id="135" w:name="_Toc509839192"/>
      <w:r w:rsidRPr="002741A6">
        <w:rPr>
          <w:rFonts w:ascii="Times New Roman" w:hAnsi="Times New Roman"/>
          <w:kern w:val="0"/>
          <w:szCs w:val="24"/>
        </w:rPr>
        <w:t>8.2</w:t>
      </w:r>
      <w:r w:rsidRPr="002741A6">
        <w:rPr>
          <w:rFonts w:ascii="Times New Roman" w:hAnsi="Times New Roman" w:hint="eastAsia"/>
          <w:kern w:val="0"/>
          <w:szCs w:val="24"/>
        </w:rPr>
        <w:t>期末按行业分类的股票投资组合</w:t>
      </w:r>
      <w:bookmarkEnd w:id="133"/>
      <w:bookmarkEnd w:id="134"/>
      <w:bookmarkEnd w:id="135"/>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751,438.00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3,008,495.96</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1,099,560.00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1,511,560.00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6,371,053.96</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8.47</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2741A6" w:rsidRDefault="001A59F9" w:rsidP="002741A6">
      <w:pPr>
        <w:pStyle w:val="20"/>
        <w:spacing w:before="29" w:after="0" w:line="288" w:lineRule="auto"/>
        <w:rPr>
          <w:rFonts w:ascii="Times New Roman" w:hAnsi="Times New Roman"/>
          <w:kern w:val="0"/>
          <w:szCs w:val="24"/>
        </w:rPr>
      </w:pPr>
      <w:bookmarkStart w:id="136" w:name="_Toc361324881"/>
      <w:bookmarkStart w:id="137" w:name="_Toc509839193"/>
      <w:r w:rsidRPr="002741A6">
        <w:rPr>
          <w:rFonts w:ascii="Times New Roman" w:hAnsi="Times New Roman"/>
          <w:kern w:val="0"/>
          <w:szCs w:val="24"/>
        </w:rPr>
        <w:t>8.3</w:t>
      </w:r>
      <w:r w:rsidRPr="002741A6">
        <w:rPr>
          <w:rFonts w:ascii="Times New Roman" w:hAnsi="Times New Roman" w:hint="eastAsia"/>
          <w:kern w:val="0"/>
          <w:szCs w:val="24"/>
        </w:rPr>
        <w:t>期末按公允价值占基金资产净值比例大小排序的所有股票投资明细</w:t>
      </w:r>
      <w:bookmarkEnd w:id="136"/>
      <w:bookmarkEnd w:id="13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ED0262">
        <w:trPr>
          <w:jc w:val="center"/>
        </w:trPr>
        <w:tc>
          <w:tcPr>
            <w:tcW w:w="817" w:type="dxa"/>
            <w:vAlign w:val="center"/>
          </w:tcPr>
          <w:p w:rsidR="00ED0262" w:rsidRDefault="003E042F">
            <w:pPr>
              <w:jc w:val="center"/>
            </w:pPr>
            <w:r>
              <w:rPr>
                <w:color w:val="000000"/>
                <w:sz w:val="24"/>
              </w:rPr>
              <w:t>1</w:t>
            </w:r>
          </w:p>
        </w:tc>
        <w:tc>
          <w:tcPr>
            <w:tcW w:w="1276" w:type="dxa"/>
            <w:vAlign w:val="center"/>
          </w:tcPr>
          <w:p w:rsidR="00ED0262" w:rsidRDefault="003E042F">
            <w:pPr>
              <w:jc w:val="center"/>
            </w:pPr>
            <w:r>
              <w:rPr>
                <w:color w:val="000000"/>
                <w:sz w:val="24"/>
              </w:rPr>
              <w:t>600885</w:t>
            </w:r>
          </w:p>
        </w:tc>
        <w:tc>
          <w:tcPr>
            <w:tcW w:w="1701" w:type="dxa"/>
            <w:vAlign w:val="center"/>
          </w:tcPr>
          <w:p w:rsidR="00ED0262" w:rsidRDefault="003E042F">
            <w:pPr>
              <w:jc w:val="center"/>
            </w:pPr>
            <w:r>
              <w:rPr>
                <w:color w:val="000000"/>
                <w:sz w:val="24"/>
              </w:rPr>
              <w:t>宏发股份</w:t>
            </w:r>
          </w:p>
        </w:tc>
        <w:tc>
          <w:tcPr>
            <w:tcW w:w="1559" w:type="dxa"/>
            <w:vAlign w:val="center"/>
          </w:tcPr>
          <w:p w:rsidR="00ED0262" w:rsidRDefault="003E042F">
            <w:pPr>
              <w:jc w:val="right"/>
            </w:pPr>
            <w:r>
              <w:rPr>
                <w:color w:val="000000"/>
                <w:sz w:val="24"/>
              </w:rPr>
              <w:t>54,508</w:t>
            </w:r>
          </w:p>
        </w:tc>
        <w:tc>
          <w:tcPr>
            <w:tcW w:w="1932" w:type="dxa"/>
            <w:vAlign w:val="center"/>
          </w:tcPr>
          <w:p w:rsidR="00ED0262" w:rsidRDefault="003E042F">
            <w:pPr>
              <w:jc w:val="right"/>
            </w:pPr>
            <w:r>
              <w:rPr>
                <w:color w:val="000000"/>
                <w:sz w:val="24"/>
              </w:rPr>
              <w:t>2,254,995.96</w:t>
            </w:r>
          </w:p>
        </w:tc>
        <w:tc>
          <w:tcPr>
            <w:tcW w:w="1612" w:type="dxa"/>
            <w:vAlign w:val="center"/>
          </w:tcPr>
          <w:p w:rsidR="00ED0262" w:rsidRDefault="003E042F">
            <w:pPr>
              <w:jc w:val="right"/>
            </w:pPr>
            <w:r>
              <w:rPr>
                <w:color w:val="000000"/>
                <w:sz w:val="24"/>
              </w:rPr>
              <w:t>3.00</w:t>
            </w:r>
          </w:p>
        </w:tc>
      </w:tr>
      <w:tr w:rsidR="00ED0262">
        <w:trPr>
          <w:jc w:val="center"/>
        </w:trPr>
        <w:tc>
          <w:tcPr>
            <w:tcW w:w="817" w:type="dxa"/>
            <w:vAlign w:val="center"/>
          </w:tcPr>
          <w:p w:rsidR="00ED0262" w:rsidRDefault="003E042F">
            <w:pPr>
              <w:jc w:val="center"/>
            </w:pPr>
            <w:r>
              <w:rPr>
                <w:color w:val="000000"/>
                <w:sz w:val="24"/>
              </w:rPr>
              <w:t>2</w:t>
            </w:r>
          </w:p>
        </w:tc>
        <w:tc>
          <w:tcPr>
            <w:tcW w:w="1276" w:type="dxa"/>
            <w:vAlign w:val="center"/>
          </w:tcPr>
          <w:p w:rsidR="00ED0262" w:rsidRDefault="003E042F">
            <w:pPr>
              <w:jc w:val="center"/>
            </w:pPr>
            <w:r>
              <w:rPr>
                <w:color w:val="000000"/>
                <w:sz w:val="24"/>
              </w:rPr>
              <w:t>601398</w:t>
            </w:r>
          </w:p>
        </w:tc>
        <w:tc>
          <w:tcPr>
            <w:tcW w:w="1701" w:type="dxa"/>
            <w:vAlign w:val="center"/>
          </w:tcPr>
          <w:p w:rsidR="00ED0262" w:rsidRDefault="003E042F">
            <w:pPr>
              <w:jc w:val="center"/>
            </w:pPr>
            <w:r>
              <w:rPr>
                <w:color w:val="000000"/>
                <w:sz w:val="24"/>
              </w:rPr>
              <w:t>工商银行</w:t>
            </w:r>
          </w:p>
        </w:tc>
        <w:tc>
          <w:tcPr>
            <w:tcW w:w="1559" w:type="dxa"/>
            <w:vAlign w:val="center"/>
          </w:tcPr>
          <w:p w:rsidR="00ED0262" w:rsidRDefault="003E042F">
            <w:pPr>
              <w:jc w:val="right"/>
            </w:pPr>
            <w:r>
              <w:rPr>
                <w:color w:val="000000"/>
                <w:sz w:val="24"/>
              </w:rPr>
              <w:t>243,800</w:t>
            </w:r>
          </w:p>
        </w:tc>
        <w:tc>
          <w:tcPr>
            <w:tcW w:w="1932" w:type="dxa"/>
            <w:vAlign w:val="center"/>
          </w:tcPr>
          <w:p w:rsidR="00ED0262" w:rsidRDefault="003E042F">
            <w:pPr>
              <w:jc w:val="right"/>
            </w:pPr>
            <w:r>
              <w:rPr>
                <w:color w:val="000000"/>
                <w:sz w:val="24"/>
              </w:rPr>
              <w:t>1,511,560.00</w:t>
            </w:r>
          </w:p>
        </w:tc>
        <w:tc>
          <w:tcPr>
            <w:tcW w:w="1612" w:type="dxa"/>
            <w:vAlign w:val="center"/>
          </w:tcPr>
          <w:p w:rsidR="00ED0262" w:rsidRDefault="003E042F">
            <w:pPr>
              <w:jc w:val="right"/>
            </w:pPr>
            <w:r>
              <w:rPr>
                <w:color w:val="000000"/>
                <w:sz w:val="24"/>
              </w:rPr>
              <w:t>2.01</w:t>
            </w:r>
          </w:p>
        </w:tc>
      </w:tr>
      <w:tr w:rsidR="00ED0262">
        <w:trPr>
          <w:jc w:val="center"/>
        </w:trPr>
        <w:tc>
          <w:tcPr>
            <w:tcW w:w="817" w:type="dxa"/>
            <w:vAlign w:val="center"/>
          </w:tcPr>
          <w:p w:rsidR="00ED0262" w:rsidRDefault="003E042F">
            <w:pPr>
              <w:jc w:val="center"/>
            </w:pPr>
            <w:r>
              <w:rPr>
                <w:color w:val="000000"/>
                <w:sz w:val="24"/>
              </w:rPr>
              <w:t>3</w:t>
            </w:r>
          </w:p>
        </w:tc>
        <w:tc>
          <w:tcPr>
            <w:tcW w:w="1276" w:type="dxa"/>
            <w:vAlign w:val="center"/>
          </w:tcPr>
          <w:p w:rsidR="00ED0262" w:rsidRDefault="003E042F">
            <w:pPr>
              <w:jc w:val="center"/>
            </w:pPr>
            <w:r>
              <w:rPr>
                <w:color w:val="000000"/>
                <w:sz w:val="24"/>
              </w:rPr>
              <w:t>002410</w:t>
            </w:r>
          </w:p>
        </w:tc>
        <w:tc>
          <w:tcPr>
            <w:tcW w:w="1701" w:type="dxa"/>
            <w:vAlign w:val="center"/>
          </w:tcPr>
          <w:p w:rsidR="00ED0262" w:rsidRDefault="003E042F">
            <w:pPr>
              <w:jc w:val="center"/>
            </w:pPr>
            <w:r>
              <w:rPr>
                <w:color w:val="000000"/>
                <w:sz w:val="24"/>
              </w:rPr>
              <w:t>广联达</w:t>
            </w:r>
          </w:p>
        </w:tc>
        <w:tc>
          <w:tcPr>
            <w:tcW w:w="1559" w:type="dxa"/>
            <w:vAlign w:val="center"/>
          </w:tcPr>
          <w:p w:rsidR="00ED0262" w:rsidRDefault="003E042F">
            <w:pPr>
              <w:jc w:val="right"/>
            </w:pPr>
            <w:r>
              <w:rPr>
                <w:color w:val="000000"/>
                <w:sz w:val="24"/>
              </w:rPr>
              <w:t>56,100</w:t>
            </w:r>
          </w:p>
        </w:tc>
        <w:tc>
          <w:tcPr>
            <w:tcW w:w="1932" w:type="dxa"/>
            <w:vAlign w:val="center"/>
          </w:tcPr>
          <w:p w:rsidR="00ED0262" w:rsidRDefault="003E042F">
            <w:pPr>
              <w:jc w:val="right"/>
            </w:pPr>
            <w:r>
              <w:rPr>
                <w:color w:val="000000"/>
                <w:sz w:val="24"/>
              </w:rPr>
              <w:t>1,099,560.00</w:t>
            </w:r>
          </w:p>
        </w:tc>
        <w:tc>
          <w:tcPr>
            <w:tcW w:w="1612" w:type="dxa"/>
            <w:vAlign w:val="center"/>
          </w:tcPr>
          <w:p w:rsidR="00ED0262" w:rsidRDefault="003E042F">
            <w:pPr>
              <w:jc w:val="right"/>
            </w:pPr>
            <w:r>
              <w:rPr>
                <w:color w:val="000000"/>
                <w:sz w:val="24"/>
              </w:rPr>
              <w:t>1.46</w:t>
            </w:r>
          </w:p>
        </w:tc>
      </w:tr>
      <w:tr w:rsidR="00ED0262">
        <w:trPr>
          <w:jc w:val="center"/>
        </w:trPr>
        <w:tc>
          <w:tcPr>
            <w:tcW w:w="817" w:type="dxa"/>
            <w:vAlign w:val="center"/>
          </w:tcPr>
          <w:p w:rsidR="00ED0262" w:rsidRDefault="003E042F">
            <w:pPr>
              <w:jc w:val="center"/>
            </w:pPr>
            <w:r>
              <w:rPr>
                <w:color w:val="000000"/>
                <w:sz w:val="24"/>
              </w:rPr>
              <w:t>4</w:t>
            </w:r>
          </w:p>
        </w:tc>
        <w:tc>
          <w:tcPr>
            <w:tcW w:w="1276" w:type="dxa"/>
            <w:vAlign w:val="center"/>
          </w:tcPr>
          <w:p w:rsidR="00ED0262" w:rsidRDefault="003E042F">
            <w:pPr>
              <w:jc w:val="center"/>
            </w:pPr>
            <w:r>
              <w:rPr>
                <w:color w:val="000000"/>
                <w:sz w:val="24"/>
              </w:rPr>
              <w:t>002035</w:t>
            </w:r>
          </w:p>
        </w:tc>
        <w:tc>
          <w:tcPr>
            <w:tcW w:w="1701" w:type="dxa"/>
            <w:vAlign w:val="center"/>
          </w:tcPr>
          <w:p w:rsidR="00ED0262" w:rsidRDefault="003E042F">
            <w:pPr>
              <w:jc w:val="center"/>
            </w:pPr>
            <w:r>
              <w:rPr>
                <w:color w:val="000000"/>
                <w:sz w:val="24"/>
              </w:rPr>
              <w:t>华</w:t>
            </w:r>
            <w:proofErr w:type="gramStart"/>
            <w:r>
              <w:rPr>
                <w:color w:val="000000"/>
                <w:sz w:val="24"/>
              </w:rPr>
              <w:t>帝股份</w:t>
            </w:r>
            <w:proofErr w:type="gramEnd"/>
          </w:p>
        </w:tc>
        <w:tc>
          <w:tcPr>
            <w:tcW w:w="1559" w:type="dxa"/>
            <w:vAlign w:val="center"/>
          </w:tcPr>
          <w:p w:rsidR="00ED0262" w:rsidRDefault="003E042F">
            <w:pPr>
              <w:jc w:val="right"/>
            </w:pPr>
            <w:r>
              <w:rPr>
                <w:color w:val="000000"/>
                <w:sz w:val="24"/>
              </w:rPr>
              <w:t>25,000</w:t>
            </w:r>
          </w:p>
        </w:tc>
        <w:tc>
          <w:tcPr>
            <w:tcW w:w="1932" w:type="dxa"/>
            <w:vAlign w:val="center"/>
          </w:tcPr>
          <w:p w:rsidR="00ED0262" w:rsidRDefault="003E042F">
            <w:pPr>
              <w:jc w:val="right"/>
            </w:pPr>
            <w:r>
              <w:rPr>
                <w:color w:val="000000"/>
                <w:sz w:val="24"/>
              </w:rPr>
              <w:t>753,500.00</w:t>
            </w:r>
          </w:p>
        </w:tc>
        <w:tc>
          <w:tcPr>
            <w:tcW w:w="1612" w:type="dxa"/>
            <w:vAlign w:val="center"/>
          </w:tcPr>
          <w:p w:rsidR="00ED0262" w:rsidRDefault="003E042F">
            <w:pPr>
              <w:jc w:val="right"/>
            </w:pPr>
            <w:r>
              <w:rPr>
                <w:color w:val="000000"/>
                <w:sz w:val="24"/>
              </w:rPr>
              <w:t>1.00</w:t>
            </w:r>
          </w:p>
        </w:tc>
      </w:tr>
      <w:tr w:rsidR="00ED0262">
        <w:trPr>
          <w:jc w:val="center"/>
        </w:trPr>
        <w:tc>
          <w:tcPr>
            <w:tcW w:w="817" w:type="dxa"/>
            <w:vAlign w:val="center"/>
          </w:tcPr>
          <w:p w:rsidR="00ED0262" w:rsidRDefault="003E042F">
            <w:pPr>
              <w:jc w:val="center"/>
            </w:pPr>
            <w:r>
              <w:rPr>
                <w:color w:val="000000"/>
                <w:sz w:val="24"/>
              </w:rPr>
              <w:t>5</w:t>
            </w:r>
          </w:p>
        </w:tc>
        <w:tc>
          <w:tcPr>
            <w:tcW w:w="1276" w:type="dxa"/>
            <w:vAlign w:val="center"/>
          </w:tcPr>
          <w:p w:rsidR="00ED0262" w:rsidRDefault="003E042F">
            <w:pPr>
              <w:jc w:val="center"/>
            </w:pPr>
            <w:r>
              <w:rPr>
                <w:color w:val="000000"/>
                <w:sz w:val="24"/>
              </w:rPr>
              <w:t>600547</w:t>
            </w:r>
          </w:p>
        </w:tc>
        <w:tc>
          <w:tcPr>
            <w:tcW w:w="1701" w:type="dxa"/>
            <w:vAlign w:val="center"/>
          </w:tcPr>
          <w:p w:rsidR="00ED0262" w:rsidRDefault="003E042F">
            <w:pPr>
              <w:jc w:val="center"/>
            </w:pPr>
            <w:r>
              <w:rPr>
                <w:color w:val="000000"/>
                <w:sz w:val="24"/>
              </w:rPr>
              <w:t>山东黄金</w:t>
            </w:r>
          </w:p>
        </w:tc>
        <w:tc>
          <w:tcPr>
            <w:tcW w:w="1559" w:type="dxa"/>
            <w:vAlign w:val="center"/>
          </w:tcPr>
          <w:p w:rsidR="00ED0262" w:rsidRDefault="003E042F">
            <w:pPr>
              <w:jc w:val="right"/>
            </w:pPr>
            <w:r>
              <w:rPr>
                <w:color w:val="000000"/>
                <w:sz w:val="24"/>
              </w:rPr>
              <w:t>24,100</w:t>
            </w:r>
          </w:p>
        </w:tc>
        <w:tc>
          <w:tcPr>
            <w:tcW w:w="1932" w:type="dxa"/>
            <w:vAlign w:val="center"/>
          </w:tcPr>
          <w:p w:rsidR="00ED0262" w:rsidRDefault="003E042F">
            <w:pPr>
              <w:jc w:val="right"/>
            </w:pPr>
            <w:r>
              <w:rPr>
                <w:color w:val="000000"/>
                <w:sz w:val="24"/>
              </w:rPr>
              <w:t>751,438.00</w:t>
            </w:r>
          </w:p>
        </w:tc>
        <w:tc>
          <w:tcPr>
            <w:tcW w:w="1612" w:type="dxa"/>
            <w:vAlign w:val="center"/>
          </w:tcPr>
          <w:p w:rsidR="00ED0262" w:rsidRDefault="003E042F">
            <w:pPr>
              <w:jc w:val="right"/>
            </w:pPr>
            <w:r>
              <w:rPr>
                <w:color w:val="000000"/>
                <w:sz w:val="24"/>
              </w:rPr>
              <w:t>1.00</w:t>
            </w:r>
          </w:p>
        </w:tc>
      </w:tr>
    </w:tbl>
    <w:p w:rsidR="001A59F9" w:rsidRPr="002741A6" w:rsidRDefault="001A59F9" w:rsidP="002741A6">
      <w:pPr>
        <w:pStyle w:val="20"/>
        <w:spacing w:before="29" w:after="0" w:line="288" w:lineRule="auto"/>
        <w:rPr>
          <w:rFonts w:ascii="Times New Roman" w:hAnsi="Times New Roman"/>
          <w:kern w:val="0"/>
          <w:szCs w:val="24"/>
        </w:rPr>
      </w:pPr>
      <w:bookmarkStart w:id="138" w:name="_Toc361324882"/>
      <w:bookmarkStart w:id="139" w:name="_Toc509839194"/>
      <w:r w:rsidRPr="002741A6">
        <w:rPr>
          <w:rFonts w:ascii="Times New Roman" w:hAnsi="Times New Roman"/>
          <w:kern w:val="0"/>
          <w:szCs w:val="24"/>
        </w:rPr>
        <w:t>8.4</w:t>
      </w:r>
      <w:bookmarkStart w:id="140" w:name="_Toc234814103"/>
      <w:r w:rsidRPr="002741A6">
        <w:rPr>
          <w:rFonts w:ascii="Times New Roman" w:hAnsi="Times New Roman" w:hint="eastAsia"/>
          <w:kern w:val="0"/>
          <w:szCs w:val="24"/>
        </w:rPr>
        <w:t>报告期内股票投资组合的重大变动</w:t>
      </w:r>
      <w:bookmarkEnd w:id="138"/>
      <w:bookmarkEnd w:id="139"/>
      <w:bookmarkEnd w:id="140"/>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w:t>
      </w:r>
      <w:proofErr w:type="gramStart"/>
      <w:r w:rsidR="006A7E68" w:rsidRPr="0091476E">
        <w:rPr>
          <w:rFonts w:eastAsiaTheme="minorEastAsia" w:hint="eastAsia"/>
          <w:b/>
          <w:sz w:val="24"/>
        </w:rPr>
        <w:t>初</w:t>
      </w:r>
      <w:r w:rsidRPr="0091476E">
        <w:rPr>
          <w:rFonts w:eastAsiaTheme="minorEastAsia" w:hint="eastAsia"/>
          <w:b/>
          <w:sz w:val="24"/>
        </w:rPr>
        <w:t>基金</w:t>
      </w:r>
      <w:proofErr w:type="gramEnd"/>
      <w:r w:rsidRPr="0091476E">
        <w:rPr>
          <w:rFonts w:eastAsiaTheme="minorEastAsia" w:hint="eastAsia"/>
          <w:b/>
          <w:sz w:val="24"/>
        </w:rPr>
        <w:t>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w:t>
            </w:r>
            <w:proofErr w:type="gramStart"/>
            <w:r w:rsidR="006A7E68" w:rsidRPr="000C342B">
              <w:rPr>
                <w:rFonts w:hint="eastAsia"/>
                <w:color w:val="000000"/>
                <w:sz w:val="24"/>
              </w:rPr>
              <w:t>初</w:t>
            </w:r>
            <w:r w:rsidRPr="000C342B">
              <w:rPr>
                <w:rFonts w:hint="eastAsia"/>
                <w:color w:val="000000"/>
                <w:sz w:val="24"/>
              </w:rPr>
              <w:t>基金</w:t>
            </w:r>
            <w:proofErr w:type="gramEnd"/>
            <w:r w:rsidRPr="000C342B">
              <w:rPr>
                <w:rFonts w:hint="eastAsia"/>
                <w:color w:val="000000"/>
                <w:sz w:val="24"/>
              </w:rPr>
              <w:t>资产净值比例（％）</w:t>
            </w:r>
          </w:p>
        </w:tc>
      </w:tr>
      <w:tr w:rsidR="00ED0262">
        <w:tc>
          <w:tcPr>
            <w:tcW w:w="870" w:type="dxa"/>
            <w:vAlign w:val="center"/>
          </w:tcPr>
          <w:p w:rsidR="00ED0262" w:rsidRDefault="003E042F">
            <w:pPr>
              <w:jc w:val="center"/>
            </w:pPr>
            <w:r>
              <w:rPr>
                <w:color w:val="000000"/>
                <w:sz w:val="24"/>
              </w:rPr>
              <w:t>1</w:t>
            </w:r>
          </w:p>
        </w:tc>
        <w:tc>
          <w:tcPr>
            <w:tcW w:w="1650" w:type="dxa"/>
            <w:vAlign w:val="center"/>
          </w:tcPr>
          <w:p w:rsidR="00ED0262" w:rsidRDefault="003E042F">
            <w:pPr>
              <w:jc w:val="center"/>
            </w:pPr>
            <w:r>
              <w:rPr>
                <w:color w:val="000000"/>
                <w:sz w:val="24"/>
              </w:rPr>
              <w:t>002410</w:t>
            </w:r>
          </w:p>
        </w:tc>
        <w:tc>
          <w:tcPr>
            <w:tcW w:w="1980" w:type="dxa"/>
            <w:vAlign w:val="center"/>
          </w:tcPr>
          <w:p w:rsidR="00ED0262" w:rsidRDefault="003E042F">
            <w:pPr>
              <w:jc w:val="center"/>
            </w:pPr>
            <w:r>
              <w:rPr>
                <w:color w:val="000000"/>
                <w:sz w:val="24"/>
              </w:rPr>
              <w:t>广联达</w:t>
            </w:r>
          </w:p>
        </w:tc>
        <w:tc>
          <w:tcPr>
            <w:tcW w:w="2880" w:type="dxa"/>
            <w:vAlign w:val="center"/>
          </w:tcPr>
          <w:p w:rsidR="00ED0262" w:rsidRDefault="003E042F">
            <w:pPr>
              <w:jc w:val="right"/>
            </w:pPr>
            <w:r>
              <w:rPr>
                <w:color w:val="000000"/>
                <w:sz w:val="24"/>
              </w:rPr>
              <w:t>12,798,452.00</w:t>
            </w:r>
          </w:p>
        </w:tc>
        <w:tc>
          <w:tcPr>
            <w:tcW w:w="1620" w:type="dxa"/>
            <w:vAlign w:val="center"/>
          </w:tcPr>
          <w:p w:rsidR="00ED0262" w:rsidRDefault="003E042F">
            <w:pPr>
              <w:jc w:val="right"/>
            </w:pPr>
            <w:r>
              <w:rPr>
                <w:color w:val="000000"/>
                <w:sz w:val="24"/>
              </w:rPr>
              <w:t>8.62</w:t>
            </w:r>
          </w:p>
        </w:tc>
      </w:tr>
      <w:tr w:rsidR="00ED0262">
        <w:tc>
          <w:tcPr>
            <w:tcW w:w="870" w:type="dxa"/>
            <w:vAlign w:val="center"/>
          </w:tcPr>
          <w:p w:rsidR="00ED0262" w:rsidRDefault="003E042F">
            <w:pPr>
              <w:jc w:val="center"/>
            </w:pPr>
            <w:r>
              <w:rPr>
                <w:color w:val="000000"/>
                <w:sz w:val="24"/>
              </w:rPr>
              <w:t>2</w:t>
            </w:r>
          </w:p>
        </w:tc>
        <w:tc>
          <w:tcPr>
            <w:tcW w:w="1650" w:type="dxa"/>
            <w:vAlign w:val="center"/>
          </w:tcPr>
          <w:p w:rsidR="00ED0262" w:rsidRDefault="003E042F">
            <w:pPr>
              <w:jc w:val="center"/>
            </w:pPr>
            <w:r>
              <w:rPr>
                <w:color w:val="000000"/>
                <w:sz w:val="24"/>
              </w:rPr>
              <w:t>601166</w:t>
            </w:r>
          </w:p>
        </w:tc>
        <w:tc>
          <w:tcPr>
            <w:tcW w:w="1980" w:type="dxa"/>
            <w:vAlign w:val="center"/>
          </w:tcPr>
          <w:p w:rsidR="00ED0262" w:rsidRDefault="003E042F">
            <w:pPr>
              <w:jc w:val="center"/>
            </w:pPr>
            <w:r>
              <w:rPr>
                <w:color w:val="000000"/>
                <w:sz w:val="24"/>
              </w:rPr>
              <w:t>兴业银行</w:t>
            </w:r>
          </w:p>
        </w:tc>
        <w:tc>
          <w:tcPr>
            <w:tcW w:w="2880" w:type="dxa"/>
            <w:vAlign w:val="center"/>
          </w:tcPr>
          <w:p w:rsidR="00ED0262" w:rsidRDefault="003E042F">
            <w:pPr>
              <w:jc w:val="right"/>
            </w:pPr>
            <w:r>
              <w:rPr>
                <w:color w:val="000000"/>
                <w:sz w:val="24"/>
              </w:rPr>
              <w:t>11,267,979.00</w:t>
            </w:r>
          </w:p>
        </w:tc>
        <w:tc>
          <w:tcPr>
            <w:tcW w:w="1620" w:type="dxa"/>
            <w:vAlign w:val="center"/>
          </w:tcPr>
          <w:p w:rsidR="00ED0262" w:rsidRDefault="003E042F">
            <w:pPr>
              <w:jc w:val="right"/>
            </w:pPr>
            <w:r>
              <w:rPr>
                <w:color w:val="000000"/>
                <w:sz w:val="24"/>
              </w:rPr>
              <w:t>7.59</w:t>
            </w:r>
          </w:p>
        </w:tc>
      </w:tr>
      <w:tr w:rsidR="00ED0262">
        <w:tc>
          <w:tcPr>
            <w:tcW w:w="870" w:type="dxa"/>
            <w:vAlign w:val="center"/>
          </w:tcPr>
          <w:p w:rsidR="00ED0262" w:rsidRDefault="003E042F">
            <w:pPr>
              <w:jc w:val="center"/>
            </w:pPr>
            <w:r>
              <w:rPr>
                <w:color w:val="000000"/>
                <w:sz w:val="24"/>
              </w:rPr>
              <w:t>3</w:t>
            </w:r>
          </w:p>
        </w:tc>
        <w:tc>
          <w:tcPr>
            <w:tcW w:w="1650" w:type="dxa"/>
            <w:vAlign w:val="center"/>
          </w:tcPr>
          <w:p w:rsidR="00ED0262" w:rsidRDefault="003E042F">
            <w:pPr>
              <w:jc w:val="center"/>
            </w:pPr>
            <w:r>
              <w:rPr>
                <w:color w:val="000000"/>
                <w:sz w:val="24"/>
              </w:rPr>
              <w:t>600885</w:t>
            </w:r>
          </w:p>
        </w:tc>
        <w:tc>
          <w:tcPr>
            <w:tcW w:w="1980" w:type="dxa"/>
            <w:vAlign w:val="center"/>
          </w:tcPr>
          <w:p w:rsidR="00ED0262" w:rsidRDefault="003E042F">
            <w:pPr>
              <w:jc w:val="center"/>
            </w:pPr>
            <w:r>
              <w:rPr>
                <w:color w:val="000000"/>
                <w:sz w:val="24"/>
              </w:rPr>
              <w:t>宏发股份</w:t>
            </w:r>
          </w:p>
        </w:tc>
        <w:tc>
          <w:tcPr>
            <w:tcW w:w="2880" w:type="dxa"/>
            <w:vAlign w:val="center"/>
          </w:tcPr>
          <w:p w:rsidR="00ED0262" w:rsidRDefault="003E042F">
            <w:pPr>
              <w:jc w:val="right"/>
            </w:pPr>
            <w:r>
              <w:rPr>
                <w:color w:val="000000"/>
                <w:sz w:val="24"/>
              </w:rPr>
              <w:t>9,494,736.00</w:t>
            </w:r>
          </w:p>
        </w:tc>
        <w:tc>
          <w:tcPr>
            <w:tcW w:w="1620" w:type="dxa"/>
            <w:vAlign w:val="center"/>
          </w:tcPr>
          <w:p w:rsidR="00ED0262" w:rsidRDefault="003E042F">
            <w:pPr>
              <w:jc w:val="right"/>
            </w:pPr>
            <w:r>
              <w:rPr>
                <w:color w:val="000000"/>
                <w:sz w:val="24"/>
              </w:rPr>
              <w:t>6.39</w:t>
            </w:r>
          </w:p>
        </w:tc>
      </w:tr>
      <w:tr w:rsidR="00ED0262">
        <w:tc>
          <w:tcPr>
            <w:tcW w:w="870" w:type="dxa"/>
            <w:vAlign w:val="center"/>
          </w:tcPr>
          <w:p w:rsidR="00ED0262" w:rsidRDefault="003E042F">
            <w:pPr>
              <w:jc w:val="center"/>
            </w:pPr>
            <w:r>
              <w:rPr>
                <w:color w:val="000000"/>
                <w:sz w:val="24"/>
              </w:rPr>
              <w:t>4</w:t>
            </w:r>
          </w:p>
        </w:tc>
        <w:tc>
          <w:tcPr>
            <w:tcW w:w="1650" w:type="dxa"/>
            <w:vAlign w:val="center"/>
          </w:tcPr>
          <w:p w:rsidR="00ED0262" w:rsidRDefault="003E042F">
            <w:pPr>
              <w:jc w:val="center"/>
            </w:pPr>
            <w:r>
              <w:rPr>
                <w:color w:val="000000"/>
                <w:sz w:val="24"/>
              </w:rPr>
              <w:t>000807</w:t>
            </w:r>
          </w:p>
        </w:tc>
        <w:tc>
          <w:tcPr>
            <w:tcW w:w="1980" w:type="dxa"/>
            <w:vAlign w:val="center"/>
          </w:tcPr>
          <w:p w:rsidR="00ED0262" w:rsidRDefault="003E042F">
            <w:pPr>
              <w:jc w:val="center"/>
            </w:pPr>
            <w:r>
              <w:rPr>
                <w:color w:val="000000"/>
                <w:sz w:val="24"/>
              </w:rPr>
              <w:t>云铝股份</w:t>
            </w:r>
          </w:p>
        </w:tc>
        <w:tc>
          <w:tcPr>
            <w:tcW w:w="2880" w:type="dxa"/>
            <w:vAlign w:val="center"/>
          </w:tcPr>
          <w:p w:rsidR="00ED0262" w:rsidRDefault="003E042F">
            <w:pPr>
              <w:jc w:val="right"/>
            </w:pPr>
            <w:r>
              <w:rPr>
                <w:color w:val="000000"/>
                <w:sz w:val="24"/>
              </w:rPr>
              <w:t>8,525,755.01</w:t>
            </w:r>
          </w:p>
        </w:tc>
        <w:tc>
          <w:tcPr>
            <w:tcW w:w="1620" w:type="dxa"/>
            <w:vAlign w:val="center"/>
          </w:tcPr>
          <w:p w:rsidR="00ED0262" w:rsidRDefault="003E042F">
            <w:pPr>
              <w:jc w:val="right"/>
            </w:pPr>
            <w:r>
              <w:rPr>
                <w:color w:val="000000"/>
                <w:sz w:val="24"/>
              </w:rPr>
              <w:t>5.74</w:t>
            </w:r>
          </w:p>
        </w:tc>
      </w:tr>
      <w:tr w:rsidR="00ED0262">
        <w:tc>
          <w:tcPr>
            <w:tcW w:w="870" w:type="dxa"/>
            <w:vAlign w:val="center"/>
          </w:tcPr>
          <w:p w:rsidR="00ED0262" w:rsidRDefault="003E042F">
            <w:pPr>
              <w:jc w:val="center"/>
            </w:pPr>
            <w:r>
              <w:rPr>
                <w:color w:val="000000"/>
                <w:sz w:val="24"/>
              </w:rPr>
              <w:t>5</w:t>
            </w:r>
          </w:p>
        </w:tc>
        <w:tc>
          <w:tcPr>
            <w:tcW w:w="1650" w:type="dxa"/>
            <w:vAlign w:val="center"/>
          </w:tcPr>
          <w:p w:rsidR="00ED0262" w:rsidRDefault="003E042F">
            <w:pPr>
              <w:jc w:val="center"/>
            </w:pPr>
            <w:r>
              <w:rPr>
                <w:color w:val="000000"/>
                <w:sz w:val="24"/>
              </w:rPr>
              <w:t>601336</w:t>
            </w:r>
          </w:p>
        </w:tc>
        <w:tc>
          <w:tcPr>
            <w:tcW w:w="1980" w:type="dxa"/>
            <w:vAlign w:val="center"/>
          </w:tcPr>
          <w:p w:rsidR="00ED0262" w:rsidRDefault="003E042F">
            <w:pPr>
              <w:jc w:val="center"/>
            </w:pPr>
            <w:r>
              <w:rPr>
                <w:color w:val="000000"/>
                <w:sz w:val="24"/>
              </w:rPr>
              <w:t>新华保险</w:t>
            </w:r>
          </w:p>
        </w:tc>
        <w:tc>
          <w:tcPr>
            <w:tcW w:w="2880" w:type="dxa"/>
            <w:vAlign w:val="center"/>
          </w:tcPr>
          <w:p w:rsidR="00ED0262" w:rsidRDefault="003E042F">
            <w:pPr>
              <w:jc w:val="right"/>
            </w:pPr>
            <w:r>
              <w:rPr>
                <w:color w:val="000000"/>
                <w:sz w:val="24"/>
              </w:rPr>
              <w:t>8,105,721.58</w:t>
            </w:r>
          </w:p>
        </w:tc>
        <w:tc>
          <w:tcPr>
            <w:tcW w:w="1620" w:type="dxa"/>
            <w:vAlign w:val="center"/>
          </w:tcPr>
          <w:p w:rsidR="00ED0262" w:rsidRDefault="003E042F">
            <w:pPr>
              <w:jc w:val="right"/>
            </w:pPr>
            <w:r>
              <w:rPr>
                <w:color w:val="000000"/>
                <w:sz w:val="24"/>
              </w:rPr>
              <w:t>5.46</w:t>
            </w:r>
          </w:p>
        </w:tc>
      </w:tr>
      <w:tr w:rsidR="00ED0262">
        <w:tc>
          <w:tcPr>
            <w:tcW w:w="870" w:type="dxa"/>
            <w:vAlign w:val="center"/>
          </w:tcPr>
          <w:p w:rsidR="00ED0262" w:rsidRDefault="003E042F">
            <w:pPr>
              <w:jc w:val="center"/>
            </w:pPr>
            <w:r>
              <w:rPr>
                <w:color w:val="000000"/>
                <w:sz w:val="24"/>
              </w:rPr>
              <w:t>6</w:t>
            </w:r>
          </w:p>
        </w:tc>
        <w:tc>
          <w:tcPr>
            <w:tcW w:w="1650" w:type="dxa"/>
            <w:vAlign w:val="center"/>
          </w:tcPr>
          <w:p w:rsidR="00ED0262" w:rsidRDefault="003E042F">
            <w:pPr>
              <w:jc w:val="center"/>
            </w:pPr>
            <w:r>
              <w:rPr>
                <w:color w:val="000000"/>
                <w:sz w:val="24"/>
              </w:rPr>
              <w:t>600525</w:t>
            </w:r>
          </w:p>
        </w:tc>
        <w:tc>
          <w:tcPr>
            <w:tcW w:w="1980" w:type="dxa"/>
            <w:vAlign w:val="center"/>
          </w:tcPr>
          <w:p w:rsidR="00ED0262" w:rsidRDefault="003E042F">
            <w:pPr>
              <w:jc w:val="center"/>
            </w:pPr>
            <w:r>
              <w:rPr>
                <w:color w:val="000000"/>
                <w:sz w:val="24"/>
              </w:rPr>
              <w:t>长园集团</w:t>
            </w:r>
          </w:p>
        </w:tc>
        <w:tc>
          <w:tcPr>
            <w:tcW w:w="2880" w:type="dxa"/>
            <w:vAlign w:val="center"/>
          </w:tcPr>
          <w:p w:rsidR="00ED0262" w:rsidRDefault="003E042F">
            <w:pPr>
              <w:jc w:val="right"/>
            </w:pPr>
            <w:r>
              <w:rPr>
                <w:color w:val="000000"/>
                <w:sz w:val="24"/>
              </w:rPr>
              <w:t>7,968,176.40</w:t>
            </w:r>
          </w:p>
        </w:tc>
        <w:tc>
          <w:tcPr>
            <w:tcW w:w="1620" w:type="dxa"/>
            <w:vAlign w:val="center"/>
          </w:tcPr>
          <w:p w:rsidR="00ED0262" w:rsidRDefault="003E042F">
            <w:pPr>
              <w:jc w:val="right"/>
            </w:pPr>
            <w:r>
              <w:rPr>
                <w:color w:val="000000"/>
                <w:sz w:val="24"/>
              </w:rPr>
              <w:t>5.37</w:t>
            </w:r>
          </w:p>
        </w:tc>
      </w:tr>
      <w:tr w:rsidR="00ED0262">
        <w:tc>
          <w:tcPr>
            <w:tcW w:w="870" w:type="dxa"/>
            <w:vAlign w:val="center"/>
          </w:tcPr>
          <w:p w:rsidR="00ED0262" w:rsidRDefault="003E042F">
            <w:pPr>
              <w:jc w:val="center"/>
            </w:pPr>
            <w:r>
              <w:rPr>
                <w:color w:val="000000"/>
                <w:sz w:val="24"/>
              </w:rPr>
              <w:t>7</w:t>
            </w:r>
          </w:p>
        </w:tc>
        <w:tc>
          <w:tcPr>
            <w:tcW w:w="1650" w:type="dxa"/>
            <w:vAlign w:val="center"/>
          </w:tcPr>
          <w:p w:rsidR="00ED0262" w:rsidRDefault="003E042F">
            <w:pPr>
              <w:jc w:val="center"/>
            </w:pPr>
            <w:r>
              <w:rPr>
                <w:color w:val="000000"/>
                <w:sz w:val="24"/>
              </w:rPr>
              <w:t>002050</w:t>
            </w:r>
          </w:p>
        </w:tc>
        <w:tc>
          <w:tcPr>
            <w:tcW w:w="1980" w:type="dxa"/>
            <w:vAlign w:val="center"/>
          </w:tcPr>
          <w:p w:rsidR="00ED0262" w:rsidRDefault="003E042F">
            <w:pPr>
              <w:jc w:val="center"/>
            </w:pPr>
            <w:r>
              <w:rPr>
                <w:color w:val="000000"/>
                <w:sz w:val="24"/>
              </w:rPr>
              <w:t>三</w:t>
            </w:r>
            <w:proofErr w:type="gramStart"/>
            <w:r>
              <w:rPr>
                <w:color w:val="000000"/>
                <w:sz w:val="24"/>
              </w:rPr>
              <w:t>花智控</w:t>
            </w:r>
            <w:proofErr w:type="gramEnd"/>
          </w:p>
        </w:tc>
        <w:tc>
          <w:tcPr>
            <w:tcW w:w="2880" w:type="dxa"/>
            <w:vAlign w:val="center"/>
          </w:tcPr>
          <w:p w:rsidR="00ED0262" w:rsidRDefault="003E042F">
            <w:pPr>
              <w:jc w:val="right"/>
            </w:pPr>
            <w:r>
              <w:rPr>
                <w:color w:val="000000"/>
                <w:sz w:val="24"/>
              </w:rPr>
              <w:t>6,842,544.00</w:t>
            </w:r>
          </w:p>
        </w:tc>
        <w:tc>
          <w:tcPr>
            <w:tcW w:w="1620" w:type="dxa"/>
            <w:vAlign w:val="center"/>
          </w:tcPr>
          <w:p w:rsidR="00ED0262" w:rsidRDefault="003E042F">
            <w:pPr>
              <w:jc w:val="right"/>
            </w:pPr>
            <w:r>
              <w:rPr>
                <w:color w:val="000000"/>
                <w:sz w:val="24"/>
              </w:rPr>
              <w:t>4.61</w:t>
            </w:r>
          </w:p>
        </w:tc>
      </w:tr>
      <w:tr w:rsidR="00ED0262">
        <w:tc>
          <w:tcPr>
            <w:tcW w:w="870" w:type="dxa"/>
            <w:vAlign w:val="center"/>
          </w:tcPr>
          <w:p w:rsidR="00ED0262" w:rsidRDefault="003E042F">
            <w:pPr>
              <w:jc w:val="center"/>
            </w:pPr>
            <w:r>
              <w:rPr>
                <w:color w:val="000000"/>
                <w:sz w:val="24"/>
              </w:rPr>
              <w:t>8</w:t>
            </w:r>
          </w:p>
        </w:tc>
        <w:tc>
          <w:tcPr>
            <w:tcW w:w="1650" w:type="dxa"/>
            <w:vAlign w:val="center"/>
          </w:tcPr>
          <w:p w:rsidR="00ED0262" w:rsidRDefault="003E042F">
            <w:pPr>
              <w:jc w:val="center"/>
            </w:pPr>
            <w:r>
              <w:rPr>
                <w:color w:val="000000"/>
                <w:sz w:val="24"/>
              </w:rPr>
              <w:t>000002</w:t>
            </w:r>
          </w:p>
        </w:tc>
        <w:tc>
          <w:tcPr>
            <w:tcW w:w="1980" w:type="dxa"/>
            <w:vAlign w:val="center"/>
          </w:tcPr>
          <w:p w:rsidR="00ED0262" w:rsidRDefault="003E042F">
            <w:pPr>
              <w:jc w:val="center"/>
            </w:pPr>
            <w:r>
              <w:rPr>
                <w:color w:val="000000"/>
                <w:sz w:val="24"/>
              </w:rPr>
              <w:t>万</w:t>
            </w:r>
            <w:r>
              <w:rPr>
                <w:color w:val="000000"/>
                <w:sz w:val="24"/>
              </w:rPr>
              <w:t xml:space="preserve">  </w:t>
            </w:r>
            <w:r>
              <w:rPr>
                <w:color w:val="000000"/>
                <w:sz w:val="24"/>
              </w:rPr>
              <w:t>科Ａ</w:t>
            </w:r>
          </w:p>
        </w:tc>
        <w:tc>
          <w:tcPr>
            <w:tcW w:w="2880" w:type="dxa"/>
            <w:vAlign w:val="center"/>
          </w:tcPr>
          <w:p w:rsidR="00ED0262" w:rsidRDefault="003E042F">
            <w:pPr>
              <w:jc w:val="right"/>
            </w:pPr>
            <w:r>
              <w:rPr>
                <w:color w:val="000000"/>
                <w:sz w:val="24"/>
              </w:rPr>
              <w:t>6,736,006.00</w:t>
            </w:r>
          </w:p>
        </w:tc>
        <w:tc>
          <w:tcPr>
            <w:tcW w:w="1620" w:type="dxa"/>
            <w:vAlign w:val="center"/>
          </w:tcPr>
          <w:p w:rsidR="00ED0262" w:rsidRDefault="003E042F">
            <w:pPr>
              <w:jc w:val="right"/>
            </w:pPr>
            <w:r>
              <w:rPr>
                <w:color w:val="000000"/>
                <w:sz w:val="24"/>
              </w:rPr>
              <w:t>4.54</w:t>
            </w:r>
          </w:p>
        </w:tc>
      </w:tr>
      <w:tr w:rsidR="00ED0262">
        <w:tc>
          <w:tcPr>
            <w:tcW w:w="870" w:type="dxa"/>
            <w:vAlign w:val="center"/>
          </w:tcPr>
          <w:p w:rsidR="00ED0262" w:rsidRDefault="003E042F">
            <w:pPr>
              <w:jc w:val="center"/>
            </w:pPr>
            <w:r>
              <w:rPr>
                <w:color w:val="000000"/>
                <w:sz w:val="24"/>
              </w:rPr>
              <w:t>9</w:t>
            </w:r>
          </w:p>
        </w:tc>
        <w:tc>
          <w:tcPr>
            <w:tcW w:w="1650" w:type="dxa"/>
            <w:vAlign w:val="center"/>
          </w:tcPr>
          <w:p w:rsidR="00ED0262" w:rsidRDefault="003E042F">
            <w:pPr>
              <w:jc w:val="center"/>
            </w:pPr>
            <w:r>
              <w:rPr>
                <w:color w:val="000000"/>
                <w:sz w:val="24"/>
              </w:rPr>
              <w:t>000933</w:t>
            </w:r>
          </w:p>
        </w:tc>
        <w:tc>
          <w:tcPr>
            <w:tcW w:w="1980" w:type="dxa"/>
            <w:vAlign w:val="center"/>
          </w:tcPr>
          <w:p w:rsidR="00ED0262" w:rsidRDefault="003E042F">
            <w:pPr>
              <w:jc w:val="center"/>
            </w:pPr>
            <w:r>
              <w:rPr>
                <w:color w:val="000000"/>
                <w:sz w:val="24"/>
              </w:rPr>
              <w:t>神火股份</w:t>
            </w:r>
          </w:p>
        </w:tc>
        <w:tc>
          <w:tcPr>
            <w:tcW w:w="2880" w:type="dxa"/>
            <w:vAlign w:val="center"/>
          </w:tcPr>
          <w:p w:rsidR="00ED0262" w:rsidRDefault="003E042F">
            <w:pPr>
              <w:jc w:val="right"/>
            </w:pPr>
            <w:r>
              <w:rPr>
                <w:color w:val="000000"/>
                <w:sz w:val="24"/>
              </w:rPr>
              <w:t>6,343,847.00</w:t>
            </w:r>
          </w:p>
        </w:tc>
        <w:tc>
          <w:tcPr>
            <w:tcW w:w="1620" w:type="dxa"/>
            <w:vAlign w:val="center"/>
          </w:tcPr>
          <w:p w:rsidR="00ED0262" w:rsidRDefault="003E042F">
            <w:pPr>
              <w:jc w:val="right"/>
            </w:pPr>
            <w:r>
              <w:rPr>
                <w:color w:val="000000"/>
                <w:sz w:val="24"/>
              </w:rPr>
              <w:t>4.27</w:t>
            </w:r>
          </w:p>
        </w:tc>
      </w:tr>
      <w:tr w:rsidR="00ED0262">
        <w:tc>
          <w:tcPr>
            <w:tcW w:w="870" w:type="dxa"/>
            <w:vAlign w:val="center"/>
          </w:tcPr>
          <w:p w:rsidR="00ED0262" w:rsidRDefault="003E042F">
            <w:pPr>
              <w:jc w:val="center"/>
            </w:pPr>
            <w:r>
              <w:rPr>
                <w:color w:val="000000"/>
                <w:sz w:val="24"/>
              </w:rPr>
              <w:t>10</w:t>
            </w:r>
          </w:p>
        </w:tc>
        <w:tc>
          <w:tcPr>
            <w:tcW w:w="1650" w:type="dxa"/>
            <w:vAlign w:val="center"/>
          </w:tcPr>
          <w:p w:rsidR="00ED0262" w:rsidRDefault="003E042F">
            <w:pPr>
              <w:jc w:val="center"/>
            </w:pPr>
            <w:r>
              <w:rPr>
                <w:color w:val="000000"/>
                <w:sz w:val="24"/>
              </w:rPr>
              <w:t>002008</w:t>
            </w:r>
          </w:p>
        </w:tc>
        <w:tc>
          <w:tcPr>
            <w:tcW w:w="1980" w:type="dxa"/>
            <w:vAlign w:val="center"/>
          </w:tcPr>
          <w:p w:rsidR="00ED0262" w:rsidRDefault="003E042F">
            <w:pPr>
              <w:jc w:val="center"/>
            </w:pPr>
            <w:r>
              <w:rPr>
                <w:color w:val="000000"/>
                <w:sz w:val="24"/>
              </w:rPr>
              <w:t>大族激光</w:t>
            </w:r>
          </w:p>
        </w:tc>
        <w:tc>
          <w:tcPr>
            <w:tcW w:w="2880" w:type="dxa"/>
            <w:vAlign w:val="center"/>
          </w:tcPr>
          <w:p w:rsidR="00ED0262" w:rsidRDefault="003E042F">
            <w:pPr>
              <w:jc w:val="right"/>
            </w:pPr>
            <w:r>
              <w:rPr>
                <w:color w:val="000000"/>
                <w:sz w:val="24"/>
              </w:rPr>
              <w:t>6,235,754.00</w:t>
            </w:r>
          </w:p>
        </w:tc>
        <w:tc>
          <w:tcPr>
            <w:tcW w:w="1620" w:type="dxa"/>
            <w:vAlign w:val="center"/>
          </w:tcPr>
          <w:p w:rsidR="00ED0262" w:rsidRDefault="003E042F">
            <w:pPr>
              <w:jc w:val="right"/>
            </w:pPr>
            <w:r>
              <w:rPr>
                <w:color w:val="000000"/>
                <w:sz w:val="24"/>
              </w:rPr>
              <w:t>4.20</w:t>
            </w:r>
          </w:p>
        </w:tc>
      </w:tr>
      <w:tr w:rsidR="00ED0262">
        <w:tc>
          <w:tcPr>
            <w:tcW w:w="870" w:type="dxa"/>
            <w:vAlign w:val="center"/>
          </w:tcPr>
          <w:p w:rsidR="00ED0262" w:rsidRDefault="003E042F">
            <w:pPr>
              <w:jc w:val="center"/>
            </w:pPr>
            <w:r>
              <w:rPr>
                <w:color w:val="000000"/>
                <w:sz w:val="24"/>
              </w:rPr>
              <w:lastRenderedPageBreak/>
              <w:t>11</w:t>
            </w:r>
          </w:p>
        </w:tc>
        <w:tc>
          <w:tcPr>
            <w:tcW w:w="1650" w:type="dxa"/>
            <w:vAlign w:val="center"/>
          </w:tcPr>
          <w:p w:rsidR="00ED0262" w:rsidRDefault="003E042F">
            <w:pPr>
              <w:jc w:val="center"/>
            </w:pPr>
            <w:r>
              <w:rPr>
                <w:color w:val="000000"/>
                <w:sz w:val="24"/>
              </w:rPr>
              <w:t>002405</w:t>
            </w:r>
          </w:p>
        </w:tc>
        <w:tc>
          <w:tcPr>
            <w:tcW w:w="1980" w:type="dxa"/>
            <w:vAlign w:val="center"/>
          </w:tcPr>
          <w:p w:rsidR="00ED0262" w:rsidRDefault="003E042F">
            <w:pPr>
              <w:jc w:val="center"/>
            </w:pPr>
            <w:proofErr w:type="gramStart"/>
            <w:r>
              <w:rPr>
                <w:color w:val="000000"/>
                <w:sz w:val="24"/>
              </w:rPr>
              <w:t>四维图</w:t>
            </w:r>
            <w:proofErr w:type="gramEnd"/>
            <w:r>
              <w:rPr>
                <w:color w:val="000000"/>
                <w:sz w:val="24"/>
              </w:rPr>
              <w:t>新</w:t>
            </w:r>
          </w:p>
        </w:tc>
        <w:tc>
          <w:tcPr>
            <w:tcW w:w="2880" w:type="dxa"/>
            <w:vAlign w:val="center"/>
          </w:tcPr>
          <w:p w:rsidR="00ED0262" w:rsidRDefault="003E042F">
            <w:pPr>
              <w:jc w:val="right"/>
            </w:pPr>
            <w:r>
              <w:rPr>
                <w:color w:val="000000"/>
                <w:sz w:val="24"/>
              </w:rPr>
              <w:t>5,860,832.00</w:t>
            </w:r>
          </w:p>
        </w:tc>
        <w:tc>
          <w:tcPr>
            <w:tcW w:w="1620" w:type="dxa"/>
            <w:vAlign w:val="center"/>
          </w:tcPr>
          <w:p w:rsidR="00ED0262" w:rsidRDefault="003E042F">
            <w:pPr>
              <w:jc w:val="right"/>
            </w:pPr>
            <w:r>
              <w:rPr>
                <w:color w:val="000000"/>
                <w:sz w:val="24"/>
              </w:rPr>
              <w:t>3.95</w:t>
            </w:r>
          </w:p>
        </w:tc>
      </w:tr>
      <w:tr w:rsidR="00ED0262">
        <w:tc>
          <w:tcPr>
            <w:tcW w:w="870" w:type="dxa"/>
            <w:vAlign w:val="center"/>
          </w:tcPr>
          <w:p w:rsidR="00ED0262" w:rsidRDefault="003E042F">
            <w:pPr>
              <w:jc w:val="center"/>
            </w:pPr>
            <w:r>
              <w:rPr>
                <w:color w:val="000000"/>
                <w:sz w:val="24"/>
              </w:rPr>
              <w:t>12</w:t>
            </w:r>
          </w:p>
        </w:tc>
        <w:tc>
          <w:tcPr>
            <w:tcW w:w="1650" w:type="dxa"/>
            <w:vAlign w:val="center"/>
          </w:tcPr>
          <w:p w:rsidR="00ED0262" w:rsidRDefault="003E042F">
            <w:pPr>
              <w:jc w:val="center"/>
            </w:pPr>
            <w:r>
              <w:rPr>
                <w:color w:val="000000"/>
                <w:sz w:val="24"/>
              </w:rPr>
              <w:t>601688</w:t>
            </w:r>
          </w:p>
        </w:tc>
        <w:tc>
          <w:tcPr>
            <w:tcW w:w="1980" w:type="dxa"/>
            <w:vAlign w:val="center"/>
          </w:tcPr>
          <w:p w:rsidR="00ED0262" w:rsidRDefault="003E042F">
            <w:pPr>
              <w:jc w:val="center"/>
            </w:pPr>
            <w:r>
              <w:rPr>
                <w:color w:val="000000"/>
                <w:sz w:val="24"/>
              </w:rPr>
              <w:t>华泰证券</w:t>
            </w:r>
          </w:p>
        </w:tc>
        <w:tc>
          <w:tcPr>
            <w:tcW w:w="2880" w:type="dxa"/>
            <w:vAlign w:val="center"/>
          </w:tcPr>
          <w:p w:rsidR="00ED0262" w:rsidRDefault="003E042F">
            <w:pPr>
              <w:jc w:val="right"/>
            </w:pPr>
            <w:r>
              <w:rPr>
                <w:color w:val="000000"/>
                <w:sz w:val="24"/>
              </w:rPr>
              <w:t>5,860,300.00</w:t>
            </w:r>
          </w:p>
        </w:tc>
        <w:tc>
          <w:tcPr>
            <w:tcW w:w="1620" w:type="dxa"/>
            <w:vAlign w:val="center"/>
          </w:tcPr>
          <w:p w:rsidR="00ED0262" w:rsidRDefault="003E042F">
            <w:pPr>
              <w:jc w:val="right"/>
            </w:pPr>
            <w:r>
              <w:rPr>
                <w:color w:val="000000"/>
                <w:sz w:val="24"/>
              </w:rPr>
              <w:t>3.95</w:t>
            </w:r>
          </w:p>
        </w:tc>
      </w:tr>
      <w:tr w:rsidR="00ED0262">
        <w:tc>
          <w:tcPr>
            <w:tcW w:w="870" w:type="dxa"/>
            <w:vAlign w:val="center"/>
          </w:tcPr>
          <w:p w:rsidR="00ED0262" w:rsidRDefault="003E042F">
            <w:pPr>
              <w:jc w:val="center"/>
            </w:pPr>
            <w:r>
              <w:rPr>
                <w:color w:val="000000"/>
                <w:sz w:val="24"/>
              </w:rPr>
              <w:t>13</w:t>
            </w:r>
          </w:p>
        </w:tc>
        <w:tc>
          <w:tcPr>
            <w:tcW w:w="1650" w:type="dxa"/>
            <w:vAlign w:val="center"/>
          </w:tcPr>
          <w:p w:rsidR="00ED0262" w:rsidRDefault="003E042F">
            <w:pPr>
              <w:jc w:val="center"/>
            </w:pPr>
            <w:r>
              <w:rPr>
                <w:color w:val="000000"/>
                <w:sz w:val="24"/>
              </w:rPr>
              <w:t>002185</w:t>
            </w:r>
          </w:p>
        </w:tc>
        <w:tc>
          <w:tcPr>
            <w:tcW w:w="1980" w:type="dxa"/>
            <w:vAlign w:val="center"/>
          </w:tcPr>
          <w:p w:rsidR="00ED0262" w:rsidRDefault="003E042F">
            <w:pPr>
              <w:jc w:val="center"/>
            </w:pPr>
            <w:r>
              <w:rPr>
                <w:color w:val="000000"/>
                <w:sz w:val="24"/>
              </w:rPr>
              <w:t>华天科技</w:t>
            </w:r>
          </w:p>
        </w:tc>
        <w:tc>
          <w:tcPr>
            <w:tcW w:w="2880" w:type="dxa"/>
            <w:vAlign w:val="center"/>
          </w:tcPr>
          <w:p w:rsidR="00ED0262" w:rsidRDefault="003E042F">
            <w:pPr>
              <w:jc w:val="right"/>
            </w:pPr>
            <w:r>
              <w:rPr>
                <w:color w:val="000000"/>
                <w:sz w:val="24"/>
              </w:rPr>
              <w:t>5,418,773.00</w:t>
            </w:r>
          </w:p>
        </w:tc>
        <w:tc>
          <w:tcPr>
            <w:tcW w:w="1620" w:type="dxa"/>
            <w:vAlign w:val="center"/>
          </w:tcPr>
          <w:p w:rsidR="00ED0262" w:rsidRDefault="003E042F">
            <w:pPr>
              <w:jc w:val="right"/>
            </w:pPr>
            <w:r>
              <w:rPr>
                <w:color w:val="000000"/>
                <w:sz w:val="24"/>
              </w:rPr>
              <w:t>3.65</w:t>
            </w:r>
          </w:p>
        </w:tc>
      </w:tr>
      <w:tr w:rsidR="00ED0262">
        <w:tc>
          <w:tcPr>
            <w:tcW w:w="870" w:type="dxa"/>
            <w:vAlign w:val="center"/>
          </w:tcPr>
          <w:p w:rsidR="00ED0262" w:rsidRDefault="003E042F">
            <w:pPr>
              <w:jc w:val="center"/>
            </w:pPr>
            <w:r>
              <w:rPr>
                <w:color w:val="000000"/>
                <w:sz w:val="24"/>
              </w:rPr>
              <w:t>14</w:t>
            </w:r>
          </w:p>
        </w:tc>
        <w:tc>
          <w:tcPr>
            <w:tcW w:w="1650" w:type="dxa"/>
            <w:vAlign w:val="center"/>
          </w:tcPr>
          <w:p w:rsidR="00ED0262" w:rsidRDefault="003E042F">
            <w:pPr>
              <w:jc w:val="center"/>
            </w:pPr>
            <w:r>
              <w:rPr>
                <w:color w:val="000000"/>
                <w:sz w:val="24"/>
              </w:rPr>
              <w:t>002463</w:t>
            </w:r>
          </w:p>
        </w:tc>
        <w:tc>
          <w:tcPr>
            <w:tcW w:w="1980" w:type="dxa"/>
            <w:vAlign w:val="center"/>
          </w:tcPr>
          <w:p w:rsidR="00ED0262" w:rsidRDefault="003E042F">
            <w:pPr>
              <w:jc w:val="center"/>
            </w:pPr>
            <w:proofErr w:type="gramStart"/>
            <w:r>
              <w:rPr>
                <w:color w:val="000000"/>
                <w:sz w:val="24"/>
              </w:rPr>
              <w:t>沪电股份</w:t>
            </w:r>
            <w:proofErr w:type="gramEnd"/>
          </w:p>
        </w:tc>
        <w:tc>
          <w:tcPr>
            <w:tcW w:w="2880" w:type="dxa"/>
            <w:vAlign w:val="center"/>
          </w:tcPr>
          <w:p w:rsidR="00ED0262" w:rsidRDefault="003E042F">
            <w:pPr>
              <w:jc w:val="right"/>
            </w:pPr>
            <w:r>
              <w:rPr>
                <w:color w:val="000000"/>
                <w:sz w:val="24"/>
              </w:rPr>
              <w:t>5,022,871.64</w:t>
            </w:r>
          </w:p>
        </w:tc>
        <w:tc>
          <w:tcPr>
            <w:tcW w:w="1620" w:type="dxa"/>
            <w:vAlign w:val="center"/>
          </w:tcPr>
          <w:p w:rsidR="00ED0262" w:rsidRDefault="003E042F">
            <w:pPr>
              <w:jc w:val="right"/>
            </w:pPr>
            <w:r>
              <w:rPr>
                <w:color w:val="000000"/>
                <w:sz w:val="24"/>
              </w:rPr>
              <w:t>3.38</w:t>
            </w:r>
          </w:p>
        </w:tc>
      </w:tr>
      <w:tr w:rsidR="00ED0262">
        <w:tc>
          <w:tcPr>
            <w:tcW w:w="870" w:type="dxa"/>
            <w:vAlign w:val="center"/>
          </w:tcPr>
          <w:p w:rsidR="00ED0262" w:rsidRDefault="003E042F">
            <w:pPr>
              <w:jc w:val="center"/>
            </w:pPr>
            <w:r>
              <w:rPr>
                <w:color w:val="000000"/>
                <w:sz w:val="24"/>
              </w:rPr>
              <w:t>15</w:t>
            </w:r>
          </w:p>
        </w:tc>
        <w:tc>
          <w:tcPr>
            <w:tcW w:w="1650" w:type="dxa"/>
            <w:vAlign w:val="center"/>
          </w:tcPr>
          <w:p w:rsidR="00ED0262" w:rsidRDefault="003E042F">
            <w:pPr>
              <w:jc w:val="center"/>
            </w:pPr>
            <w:r>
              <w:rPr>
                <w:color w:val="000000"/>
                <w:sz w:val="24"/>
              </w:rPr>
              <w:t>000783</w:t>
            </w:r>
          </w:p>
        </w:tc>
        <w:tc>
          <w:tcPr>
            <w:tcW w:w="1980" w:type="dxa"/>
            <w:vAlign w:val="center"/>
          </w:tcPr>
          <w:p w:rsidR="00ED0262" w:rsidRDefault="003E042F">
            <w:pPr>
              <w:jc w:val="center"/>
            </w:pPr>
            <w:r>
              <w:rPr>
                <w:color w:val="000000"/>
                <w:sz w:val="24"/>
              </w:rPr>
              <w:t>长江证券</w:t>
            </w:r>
          </w:p>
        </w:tc>
        <w:tc>
          <w:tcPr>
            <w:tcW w:w="2880" w:type="dxa"/>
            <w:vAlign w:val="center"/>
          </w:tcPr>
          <w:p w:rsidR="00ED0262" w:rsidRDefault="003E042F">
            <w:pPr>
              <w:jc w:val="right"/>
            </w:pPr>
            <w:r>
              <w:rPr>
                <w:color w:val="000000"/>
                <w:sz w:val="24"/>
              </w:rPr>
              <w:t>4,650,060.00</w:t>
            </w:r>
          </w:p>
        </w:tc>
        <w:tc>
          <w:tcPr>
            <w:tcW w:w="1620" w:type="dxa"/>
            <w:vAlign w:val="center"/>
          </w:tcPr>
          <w:p w:rsidR="00ED0262" w:rsidRDefault="003E042F">
            <w:pPr>
              <w:jc w:val="right"/>
            </w:pPr>
            <w:r>
              <w:rPr>
                <w:color w:val="000000"/>
                <w:sz w:val="24"/>
              </w:rPr>
              <w:t>3.13</w:t>
            </w:r>
          </w:p>
        </w:tc>
      </w:tr>
      <w:tr w:rsidR="00ED0262">
        <w:tc>
          <w:tcPr>
            <w:tcW w:w="870" w:type="dxa"/>
            <w:vAlign w:val="center"/>
          </w:tcPr>
          <w:p w:rsidR="00ED0262" w:rsidRDefault="003E042F">
            <w:pPr>
              <w:jc w:val="center"/>
            </w:pPr>
            <w:r>
              <w:rPr>
                <w:color w:val="000000"/>
                <w:sz w:val="24"/>
              </w:rPr>
              <w:t>16</w:t>
            </w:r>
          </w:p>
        </w:tc>
        <w:tc>
          <w:tcPr>
            <w:tcW w:w="1650" w:type="dxa"/>
            <w:vAlign w:val="center"/>
          </w:tcPr>
          <w:p w:rsidR="00ED0262" w:rsidRDefault="003E042F">
            <w:pPr>
              <w:jc w:val="center"/>
            </w:pPr>
            <w:r>
              <w:rPr>
                <w:color w:val="000000"/>
                <w:sz w:val="24"/>
              </w:rPr>
              <w:t>600050</w:t>
            </w:r>
          </w:p>
        </w:tc>
        <w:tc>
          <w:tcPr>
            <w:tcW w:w="1980" w:type="dxa"/>
            <w:vAlign w:val="center"/>
          </w:tcPr>
          <w:p w:rsidR="00ED0262" w:rsidRDefault="003E042F">
            <w:pPr>
              <w:jc w:val="center"/>
            </w:pPr>
            <w:r>
              <w:rPr>
                <w:color w:val="000000"/>
                <w:sz w:val="24"/>
              </w:rPr>
              <w:t>中国联通</w:t>
            </w:r>
          </w:p>
        </w:tc>
        <w:tc>
          <w:tcPr>
            <w:tcW w:w="2880" w:type="dxa"/>
            <w:vAlign w:val="center"/>
          </w:tcPr>
          <w:p w:rsidR="00ED0262" w:rsidRDefault="003E042F">
            <w:pPr>
              <w:jc w:val="right"/>
            </w:pPr>
            <w:r>
              <w:rPr>
                <w:color w:val="000000"/>
                <w:sz w:val="24"/>
              </w:rPr>
              <w:t>4,474,942.00</w:t>
            </w:r>
          </w:p>
        </w:tc>
        <w:tc>
          <w:tcPr>
            <w:tcW w:w="1620" w:type="dxa"/>
            <w:vAlign w:val="center"/>
          </w:tcPr>
          <w:p w:rsidR="00ED0262" w:rsidRDefault="003E042F">
            <w:pPr>
              <w:jc w:val="right"/>
            </w:pPr>
            <w:r>
              <w:rPr>
                <w:color w:val="000000"/>
                <w:sz w:val="24"/>
              </w:rPr>
              <w:t>3.01</w:t>
            </w:r>
          </w:p>
        </w:tc>
      </w:tr>
      <w:tr w:rsidR="00ED0262">
        <w:tc>
          <w:tcPr>
            <w:tcW w:w="870" w:type="dxa"/>
            <w:vAlign w:val="center"/>
          </w:tcPr>
          <w:p w:rsidR="00ED0262" w:rsidRDefault="003E042F">
            <w:pPr>
              <w:jc w:val="center"/>
            </w:pPr>
            <w:r>
              <w:rPr>
                <w:color w:val="000000"/>
                <w:sz w:val="24"/>
              </w:rPr>
              <w:t>17</w:t>
            </w:r>
          </w:p>
        </w:tc>
        <w:tc>
          <w:tcPr>
            <w:tcW w:w="1650" w:type="dxa"/>
            <w:vAlign w:val="center"/>
          </w:tcPr>
          <w:p w:rsidR="00ED0262" w:rsidRDefault="003E042F">
            <w:pPr>
              <w:jc w:val="center"/>
            </w:pPr>
            <w:r>
              <w:rPr>
                <w:color w:val="000000"/>
                <w:sz w:val="24"/>
              </w:rPr>
              <w:t>600048</w:t>
            </w:r>
          </w:p>
        </w:tc>
        <w:tc>
          <w:tcPr>
            <w:tcW w:w="1980" w:type="dxa"/>
            <w:vAlign w:val="center"/>
          </w:tcPr>
          <w:p w:rsidR="00ED0262" w:rsidRDefault="003E042F">
            <w:pPr>
              <w:jc w:val="center"/>
            </w:pPr>
            <w:r>
              <w:rPr>
                <w:color w:val="000000"/>
                <w:sz w:val="24"/>
              </w:rPr>
              <w:t>保利地产</w:t>
            </w:r>
          </w:p>
        </w:tc>
        <w:tc>
          <w:tcPr>
            <w:tcW w:w="2880" w:type="dxa"/>
            <w:vAlign w:val="center"/>
          </w:tcPr>
          <w:p w:rsidR="00ED0262" w:rsidRDefault="003E042F">
            <w:pPr>
              <w:jc w:val="right"/>
            </w:pPr>
            <w:r>
              <w:rPr>
                <w:color w:val="000000"/>
                <w:sz w:val="24"/>
              </w:rPr>
              <w:t>4,254,544.21</w:t>
            </w:r>
          </w:p>
        </w:tc>
        <w:tc>
          <w:tcPr>
            <w:tcW w:w="1620" w:type="dxa"/>
            <w:vAlign w:val="center"/>
          </w:tcPr>
          <w:p w:rsidR="00ED0262" w:rsidRDefault="003E042F">
            <w:pPr>
              <w:jc w:val="right"/>
            </w:pPr>
            <w:r>
              <w:rPr>
                <w:color w:val="000000"/>
                <w:sz w:val="24"/>
              </w:rPr>
              <w:t>2.87</w:t>
            </w:r>
          </w:p>
        </w:tc>
      </w:tr>
      <w:tr w:rsidR="00ED0262">
        <w:tc>
          <w:tcPr>
            <w:tcW w:w="870" w:type="dxa"/>
            <w:vAlign w:val="center"/>
          </w:tcPr>
          <w:p w:rsidR="00ED0262" w:rsidRDefault="003E042F">
            <w:pPr>
              <w:jc w:val="center"/>
            </w:pPr>
            <w:r>
              <w:rPr>
                <w:color w:val="000000"/>
                <w:sz w:val="24"/>
              </w:rPr>
              <w:t>18</w:t>
            </w:r>
          </w:p>
        </w:tc>
        <w:tc>
          <w:tcPr>
            <w:tcW w:w="1650" w:type="dxa"/>
            <w:vAlign w:val="center"/>
          </w:tcPr>
          <w:p w:rsidR="00ED0262" w:rsidRDefault="003E042F">
            <w:pPr>
              <w:jc w:val="center"/>
            </w:pPr>
            <w:r>
              <w:rPr>
                <w:color w:val="000000"/>
                <w:sz w:val="24"/>
              </w:rPr>
              <w:t>600584</w:t>
            </w:r>
          </w:p>
        </w:tc>
        <w:tc>
          <w:tcPr>
            <w:tcW w:w="1980" w:type="dxa"/>
            <w:vAlign w:val="center"/>
          </w:tcPr>
          <w:p w:rsidR="00ED0262" w:rsidRDefault="003E042F">
            <w:pPr>
              <w:jc w:val="center"/>
            </w:pPr>
            <w:r>
              <w:rPr>
                <w:color w:val="000000"/>
                <w:sz w:val="24"/>
              </w:rPr>
              <w:t>长电科技</w:t>
            </w:r>
          </w:p>
        </w:tc>
        <w:tc>
          <w:tcPr>
            <w:tcW w:w="2880" w:type="dxa"/>
            <w:vAlign w:val="center"/>
          </w:tcPr>
          <w:p w:rsidR="00ED0262" w:rsidRDefault="003E042F">
            <w:pPr>
              <w:jc w:val="right"/>
            </w:pPr>
            <w:r>
              <w:rPr>
                <w:color w:val="000000"/>
                <w:sz w:val="24"/>
              </w:rPr>
              <w:t>4,029,239.00</w:t>
            </w:r>
          </w:p>
        </w:tc>
        <w:tc>
          <w:tcPr>
            <w:tcW w:w="1620" w:type="dxa"/>
            <w:vAlign w:val="center"/>
          </w:tcPr>
          <w:p w:rsidR="00ED0262" w:rsidRDefault="003E042F">
            <w:pPr>
              <w:jc w:val="right"/>
            </w:pPr>
            <w:r>
              <w:rPr>
                <w:color w:val="000000"/>
                <w:sz w:val="24"/>
              </w:rPr>
              <w:t>2.71</w:t>
            </w:r>
          </w:p>
        </w:tc>
      </w:tr>
      <w:tr w:rsidR="00ED0262">
        <w:tc>
          <w:tcPr>
            <w:tcW w:w="870" w:type="dxa"/>
            <w:vAlign w:val="center"/>
          </w:tcPr>
          <w:p w:rsidR="00ED0262" w:rsidRDefault="003E042F">
            <w:pPr>
              <w:jc w:val="center"/>
            </w:pPr>
            <w:r>
              <w:rPr>
                <w:color w:val="000000"/>
                <w:sz w:val="24"/>
              </w:rPr>
              <w:t>19</w:t>
            </w:r>
          </w:p>
        </w:tc>
        <w:tc>
          <w:tcPr>
            <w:tcW w:w="1650" w:type="dxa"/>
            <w:vAlign w:val="center"/>
          </w:tcPr>
          <w:p w:rsidR="00ED0262" w:rsidRDefault="003E042F">
            <w:pPr>
              <w:jc w:val="center"/>
            </w:pPr>
            <w:r>
              <w:rPr>
                <w:color w:val="000000"/>
                <w:sz w:val="24"/>
              </w:rPr>
              <w:t>601628</w:t>
            </w:r>
          </w:p>
        </w:tc>
        <w:tc>
          <w:tcPr>
            <w:tcW w:w="1980" w:type="dxa"/>
            <w:vAlign w:val="center"/>
          </w:tcPr>
          <w:p w:rsidR="00ED0262" w:rsidRDefault="003E042F">
            <w:pPr>
              <w:jc w:val="center"/>
            </w:pPr>
            <w:r>
              <w:rPr>
                <w:color w:val="000000"/>
                <w:sz w:val="24"/>
              </w:rPr>
              <w:t>中国人寿</w:t>
            </w:r>
          </w:p>
        </w:tc>
        <w:tc>
          <w:tcPr>
            <w:tcW w:w="2880" w:type="dxa"/>
            <w:vAlign w:val="center"/>
          </w:tcPr>
          <w:p w:rsidR="00ED0262" w:rsidRDefault="003E042F">
            <w:pPr>
              <w:jc w:val="right"/>
            </w:pPr>
            <w:r>
              <w:rPr>
                <w:color w:val="000000"/>
                <w:sz w:val="24"/>
              </w:rPr>
              <w:t>3,680,434.90</w:t>
            </w:r>
          </w:p>
        </w:tc>
        <w:tc>
          <w:tcPr>
            <w:tcW w:w="1620" w:type="dxa"/>
            <w:vAlign w:val="center"/>
          </w:tcPr>
          <w:p w:rsidR="00ED0262" w:rsidRDefault="003E042F">
            <w:pPr>
              <w:jc w:val="right"/>
            </w:pPr>
            <w:r>
              <w:rPr>
                <w:color w:val="000000"/>
                <w:sz w:val="24"/>
              </w:rPr>
              <w:t>2.48</w:t>
            </w:r>
          </w:p>
        </w:tc>
      </w:tr>
      <w:tr w:rsidR="00ED0262">
        <w:tc>
          <w:tcPr>
            <w:tcW w:w="870" w:type="dxa"/>
            <w:vAlign w:val="center"/>
          </w:tcPr>
          <w:p w:rsidR="00ED0262" w:rsidRDefault="003E042F">
            <w:pPr>
              <w:jc w:val="center"/>
            </w:pPr>
            <w:r>
              <w:rPr>
                <w:color w:val="000000"/>
                <w:sz w:val="24"/>
              </w:rPr>
              <w:t>20</w:t>
            </w:r>
          </w:p>
        </w:tc>
        <w:tc>
          <w:tcPr>
            <w:tcW w:w="1650" w:type="dxa"/>
            <w:vAlign w:val="center"/>
          </w:tcPr>
          <w:p w:rsidR="00ED0262" w:rsidRDefault="003E042F">
            <w:pPr>
              <w:jc w:val="center"/>
            </w:pPr>
            <w:r>
              <w:rPr>
                <w:color w:val="000000"/>
                <w:sz w:val="24"/>
              </w:rPr>
              <w:t>300073</w:t>
            </w:r>
          </w:p>
        </w:tc>
        <w:tc>
          <w:tcPr>
            <w:tcW w:w="1980" w:type="dxa"/>
            <w:vAlign w:val="center"/>
          </w:tcPr>
          <w:p w:rsidR="00ED0262" w:rsidRDefault="003E042F">
            <w:pPr>
              <w:jc w:val="center"/>
            </w:pPr>
            <w:r>
              <w:rPr>
                <w:color w:val="000000"/>
                <w:sz w:val="24"/>
              </w:rPr>
              <w:t>当</w:t>
            </w:r>
            <w:proofErr w:type="gramStart"/>
            <w:r>
              <w:rPr>
                <w:color w:val="000000"/>
                <w:sz w:val="24"/>
              </w:rPr>
              <w:t>升科技</w:t>
            </w:r>
            <w:proofErr w:type="gramEnd"/>
          </w:p>
        </w:tc>
        <w:tc>
          <w:tcPr>
            <w:tcW w:w="2880" w:type="dxa"/>
            <w:vAlign w:val="center"/>
          </w:tcPr>
          <w:p w:rsidR="00ED0262" w:rsidRDefault="003E042F">
            <w:pPr>
              <w:jc w:val="right"/>
            </w:pPr>
            <w:r>
              <w:rPr>
                <w:color w:val="000000"/>
                <w:sz w:val="24"/>
              </w:rPr>
              <w:t>3,557,511.00</w:t>
            </w:r>
          </w:p>
        </w:tc>
        <w:tc>
          <w:tcPr>
            <w:tcW w:w="1620" w:type="dxa"/>
            <w:vAlign w:val="center"/>
          </w:tcPr>
          <w:p w:rsidR="00ED0262" w:rsidRDefault="003E042F">
            <w:pPr>
              <w:jc w:val="right"/>
            </w:pPr>
            <w:r>
              <w:rPr>
                <w:color w:val="000000"/>
                <w:sz w:val="24"/>
              </w:rPr>
              <w:t>2.40</w:t>
            </w:r>
          </w:p>
        </w:tc>
      </w:tr>
      <w:tr w:rsidR="00ED0262">
        <w:tc>
          <w:tcPr>
            <w:tcW w:w="870" w:type="dxa"/>
            <w:vAlign w:val="center"/>
          </w:tcPr>
          <w:p w:rsidR="00ED0262" w:rsidRDefault="003E042F">
            <w:pPr>
              <w:jc w:val="center"/>
            </w:pPr>
            <w:r>
              <w:rPr>
                <w:color w:val="000000"/>
                <w:sz w:val="24"/>
              </w:rPr>
              <w:t>21</w:t>
            </w:r>
          </w:p>
        </w:tc>
        <w:tc>
          <w:tcPr>
            <w:tcW w:w="1650" w:type="dxa"/>
            <w:vAlign w:val="center"/>
          </w:tcPr>
          <w:p w:rsidR="00ED0262" w:rsidRDefault="003E042F">
            <w:pPr>
              <w:jc w:val="center"/>
            </w:pPr>
            <w:r>
              <w:rPr>
                <w:color w:val="000000"/>
                <w:sz w:val="24"/>
              </w:rPr>
              <w:t>000538</w:t>
            </w:r>
          </w:p>
        </w:tc>
        <w:tc>
          <w:tcPr>
            <w:tcW w:w="1980" w:type="dxa"/>
            <w:vAlign w:val="center"/>
          </w:tcPr>
          <w:p w:rsidR="00ED0262" w:rsidRDefault="003E042F">
            <w:pPr>
              <w:jc w:val="center"/>
            </w:pPr>
            <w:r>
              <w:rPr>
                <w:color w:val="000000"/>
                <w:sz w:val="24"/>
              </w:rPr>
              <w:t>云南白药</w:t>
            </w:r>
          </w:p>
        </w:tc>
        <w:tc>
          <w:tcPr>
            <w:tcW w:w="2880" w:type="dxa"/>
            <w:vAlign w:val="center"/>
          </w:tcPr>
          <w:p w:rsidR="00ED0262" w:rsidRDefault="003E042F">
            <w:pPr>
              <w:jc w:val="right"/>
            </w:pPr>
            <w:r>
              <w:rPr>
                <w:color w:val="000000"/>
                <w:sz w:val="24"/>
              </w:rPr>
              <w:t>3,555,424.00</w:t>
            </w:r>
          </w:p>
        </w:tc>
        <w:tc>
          <w:tcPr>
            <w:tcW w:w="1620" w:type="dxa"/>
            <w:vAlign w:val="center"/>
          </w:tcPr>
          <w:p w:rsidR="00ED0262" w:rsidRDefault="003E042F">
            <w:pPr>
              <w:jc w:val="right"/>
            </w:pPr>
            <w:r>
              <w:rPr>
                <w:color w:val="000000"/>
                <w:sz w:val="24"/>
              </w:rPr>
              <w:t>2.39</w:t>
            </w:r>
          </w:p>
        </w:tc>
      </w:tr>
      <w:tr w:rsidR="00ED0262">
        <w:tc>
          <w:tcPr>
            <w:tcW w:w="870" w:type="dxa"/>
            <w:vAlign w:val="center"/>
          </w:tcPr>
          <w:p w:rsidR="00ED0262" w:rsidRDefault="003E042F">
            <w:pPr>
              <w:jc w:val="center"/>
            </w:pPr>
            <w:r>
              <w:rPr>
                <w:color w:val="000000"/>
                <w:sz w:val="24"/>
              </w:rPr>
              <w:t>22</w:t>
            </w:r>
          </w:p>
        </w:tc>
        <w:tc>
          <w:tcPr>
            <w:tcW w:w="1650" w:type="dxa"/>
            <w:vAlign w:val="center"/>
          </w:tcPr>
          <w:p w:rsidR="00ED0262" w:rsidRDefault="003E042F">
            <w:pPr>
              <w:jc w:val="center"/>
            </w:pPr>
            <w:r>
              <w:rPr>
                <w:color w:val="000000"/>
                <w:sz w:val="24"/>
              </w:rPr>
              <w:t>600547</w:t>
            </w:r>
          </w:p>
        </w:tc>
        <w:tc>
          <w:tcPr>
            <w:tcW w:w="1980" w:type="dxa"/>
            <w:vAlign w:val="center"/>
          </w:tcPr>
          <w:p w:rsidR="00ED0262" w:rsidRDefault="003E042F">
            <w:pPr>
              <w:jc w:val="center"/>
            </w:pPr>
            <w:r>
              <w:rPr>
                <w:color w:val="000000"/>
                <w:sz w:val="24"/>
              </w:rPr>
              <w:t>山东黄金</w:t>
            </w:r>
          </w:p>
        </w:tc>
        <w:tc>
          <w:tcPr>
            <w:tcW w:w="2880" w:type="dxa"/>
            <w:vAlign w:val="center"/>
          </w:tcPr>
          <w:p w:rsidR="00ED0262" w:rsidRDefault="003E042F">
            <w:pPr>
              <w:jc w:val="right"/>
            </w:pPr>
            <w:r>
              <w:rPr>
                <w:color w:val="000000"/>
                <w:sz w:val="24"/>
              </w:rPr>
              <w:t>3,486,715.00</w:t>
            </w:r>
          </w:p>
        </w:tc>
        <w:tc>
          <w:tcPr>
            <w:tcW w:w="1620" w:type="dxa"/>
            <w:vAlign w:val="center"/>
          </w:tcPr>
          <w:p w:rsidR="00ED0262" w:rsidRDefault="003E042F">
            <w:pPr>
              <w:jc w:val="right"/>
            </w:pPr>
            <w:r>
              <w:rPr>
                <w:color w:val="000000"/>
                <w:sz w:val="24"/>
              </w:rPr>
              <w:t>2.35</w:t>
            </w:r>
          </w:p>
        </w:tc>
      </w:tr>
      <w:tr w:rsidR="00ED0262">
        <w:tc>
          <w:tcPr>
            <w:tcW w:w="870" w:type="dxa"/>
            <w:vAlign w:val="center"/>
          </w:tcPr>
          <w:p w:rsidR="00ED0262" w:rsidRDefault="003E042F">
            <w:pPr>
              <w:jc w:val="center"/>
            </w:pPr>
            <w:r>
              <w:rPr>
                <w:color w:val="000000"/>
                <w:sz w:val="24"/>
              </w:rPr>
              <w:t>23</w:t>
            </w:r>
          </w:p>
        </w:tc>
        <w:tc>
          <w:tcPr>
            <w:tcW w:w="1650" w:type="dxa"/>
            <w:vAlign w:val="center"/>
          </w:tcPr>
          <w:p w:rsidR="00ED0262" w:rsidRDefault="003E042F">
            <w:pPr>
              <w:jc w:val="center"/>
            </w:pPr>
            <w:r>
              <w:rPr>
                <w:color w:val="000000"/>
                <w:sz w:val="24"/>
              </w:rPr>
              <w:t>600111</w:t>
            </w:r>
          </w:p>
        </w:tc>
        <w:tc>
          <w:tcPr>
            <w:tcW w:w="1980" w:type="dxa"/>
            <w:vAlign w:val="center"/>
          </w:tcPr>
          <w:p w:rsidR="00ED0262" w:rsidRDefault="003E042F">
            <w:pPr>
              <w:jc w:val="center"/>
            </w:pPr>
            <w:r>
              <w:rPr>
                <w:color w:val="000000"/>
                <w:sz w:val="24"/>
              </w:rPr>
              <w:t>北方稀土</w:t>
            </w:r>
          </w:p>
        </w:tc>
        <w:tc>
          <w:tcPr>
            <w:tcW w:w="2880" w:type="dxa"/>
            <w:vAlign w:val="center"/>
          </w:tcPr>
          <w:p w:rsidR="00ED0262" w:rsidRDefault="003E042F">
            <w:pPr>
              <w:jc w:val="right"/>
            </w:pPr>
            <w:r>
              <w:rPr>
                <w:color w:val="000000"/>
                <w:sz w:val="24"/>
              </w:rPr>
              <w:t>3,400,620.00</w:t>
            </w:r>
          </w:p>
        </w:tc>
        <w:tc>
          <w:tcPr>
            <w:tcW w:w="1620" w:type="dxa"/>
            <w:vAlign w:val="center"/>
          </w:tcPr>
          <w:p w:rsidR="00ED0262" w:rsidRDefault="003E042F">
            <w:pPr>
              <w:jc w:val="right"/>
            </w:pPr>
            <w:r>
              <w:rPr>
                <w:color w:val="000000"/>
                <w:sz w:val="24"/>
              </w:rPr>
              <w:t>2.29</w:t>
            </w:r>
          </w:p>
        </w:tc>
      </w:tr>
      <w:tr w:rsidR="00ED0262">
        <w:tc>
          <w:tcPr>
            <w:tcW w:w="870" w:type="dxa"/>
            <w:vAlign w:val="center"/>
          </w:tcPr>
          <w:p w:rsidR="00ED0262" w:rsidRDefault="003E042F">
            <w:pPr>
              <w:jc w:val="center"/>
            </w:pPr>
            <w:r>
              <w:rPr>
                <w:color w:val="000000"/>
                <w:sz w:val="24"/>
              </w:rPr>
              <w:t>24</w:t>
            </w:r>
          </w:p>
        </w:tc>
        <w:tc>
          <w:tcPr>
            <w:tcW w:w="1650" w:type="dxa"/>
            <w:vAlign w:val="center"/>
          </w:tcPr>
          <w:p w:rsidR="00ED0262" w:rsidRDefault="003E042F">
            <w:pPr>
              <w:jc w:val="center"/>
            </w:pPr>
            <w:r>
              <w:rPr>
                <w:color w:val="000000"/>
                <w:sz w:val="24"/>
              </w:rPr>
              <w:t>002466</w:t>
            </w:r>
          </w:p>
        </w:tc>
        <w:tc>
          <w:tcPr>
            <w:tcW w:w="1980" w:type="dxa"/>
            <w:vAlign w:val="center"/>
          </w:tcPr>
          <w:p w:rsidR="00ED0262" w:rsidRDefault="003E042F">
            <w:pPr>
              <w:jc w:val="center"/>
            </w:pPr>
            <w:r>
              <w:rPr>
                <w:color w:val="000000"/>
                <w:sz w:val="24"/>
              </w:rPr>
              <w:t>天齐锂业</w:t>
            </w:r>
          </w:p>
        </w:tc>
        <w:tc>
          <w:tcPr>
            <w:tcW w:w="2880" w:type="dxa"/>
            <w:vAlign w:val="center"/>
          </w:tcPr>
          <w:p w:rsidR="00ED0262" w:rsidRDefault="003E042F">
            <w:pPr>
              <w:jc w:val="right"/>
            </w:pPr>
            <w:r>
              <w:rPr>
                <w:color w:val="000000"/>
                <w:sz w:val="24"/>
              </w:rPr>
              <w:t>3,386,498.00</w:t>
            </w:r>
          </w:p>
        </w:tc>
        <w:tc>
          <w:tcPr>
            <w:tcW w:w="1620" w:type="dxa"/>
            <w:vAlign w:val="center"/>
          </w:tcPr>
          <w:p w:rsidR="00ED0262" w:rsidRDefault="003E042F">
            <w:pPr>
              <w:jc w:val="right"/>
            </w:pPr>
            <w:r>
              <w:rPr>
                <w:color w:val="000000"/>
                <w:sz w:val="24"/>
              </w:rPr>
              <w:t>2.28</w:t>
            </w:r>
          </w:p>
        </w:tc>
      </w:tr>
      <w:tr w:rsidR="00ED0262">
        <w:tc>
          <w:tcPr>
            <w:tcW w:w="870" w:type="dxa"/>
            <w:vAlign w:val="center"/>
          </w:tcPr>
          <w:p w:rsidR="00ED0262" w:rsidRDefault="003E042F">
            <w:pPr>
              <w:jc w:val="center"/>
            </w:pPr>
            <w:r>
              <w:rPr>
                <w:color w:val="000000"/>
                <w:sz w:val="24"/>
              </w:rPr>
              <w:t>25</w:t>
            </w:r>
          </w:p>
        </w:tc>
        <w:tc>
          <w:tcPr>
            <w:tcW w:w="1650" w:type="dxa"/>
            <w:vAlign w:val="center"/>
          </w:tcPr>
          <w:p w:rsidR="00ED0262" w:rsidRDefault="003E042F">
            <w:pPr>
              <w:jc w:val="center"/>
            </w:pPr>
            <w:r>
              <w:rPr>
                <w:color w:val="000000"/>
                <w:sz w:val="24"/>
              </w:rPr>
              <w:t>002230</w:t>
            </w:r>
          </w:p>
        </w:tc>
        <w:tc>
          <w:tcPr>
            <w:tcW w:w="1980" w:type="dxa"/>
            <w:vAlign w:val="center"/>
          </w:tcPr>
          <w:p w:rsidR="00ED0262" w:rsidRDefault="003E042F">
            <w:pPr>
              <w:jc w:val="center"/>
            </w:pPr>
            <w:proofErr w:type="gramStart"/>
            <w:r>
              <w:rPr>
                <w:color w:val="000000"/>
                <w:sz w:val="24"/>
              </w:rPr>
              <w:t>科大讯飞</w:t>
            </w:r>
            <w:proofErr w:type="gramEnd"/>
          </w:p>
        </w:tc>
        <w:tc>
          <w:tcPr>
            <w:tcW w:w="2880" w:type="dxa"/>
            <w:vAlign w:val="center"/>
          </w:tcPr>
          <w:p w:rsidR="00ED0262" w:rsidRDefault="003E042F">
            <w:pPr>
              <w:jc w:val="right"/>
            </w:pPr>
            <w:r>
              <w:rPr>
                <w:color w:val="000000"/>
                <w:sz w:val="24"/>
              </w:rPr>
              <w:t>3,301,975.00</w:t>
            </w:r>
          </w:p>
        </w:tc>
        <w:tc>
          <w:tcPr>
            <w:tcW w:w="1620" w:type="dxa"/>
            <w:vAlign w:val="center"/>
          </w:tcPr>
          <w:p w:rsidR="00ED0262" w:rsidRDefault="003E042F">
            <w:pPr>
              <w:jc w:val="right"/>
            </w:pPr>
            <w:r>
              <w:rPr>
                <w:color w:val="000000"/>
                <w:sz w:val="24"/>
              </w:rPr>
              <w:t>2.22</w:t>
            </w:r>
          </w:p>
        </w:tc>
      </w:tr>
      <w:tr w:rsidR="00ED0262">
        <w:tc>
          <w:tcPr>
            <w:tcW w:w="870" w:type="dxa"/>
            <w:vAlign w:val="center"/>
          </w:tcPr>
          <w:p w:rsidR="00ED0262" w:rsidRDefault="003E042F">
            <w:pPr>
              <w:jc w:val="center"/>
            </w:pPr>
            <w:r>
              <w:rPr>
                <w:color w:val="000000"/>
                <w:sz w:val="24"/>
              </w:rPr>
              <w:t>26</w:t>
            </w:r>
          </w:p>
        </w:tc>
        <w:tc>
          <w:tcPr>
            <w:tcW w:w="1650" w:type="dxa"/>
            <w:vAlign w:val="center"/>
          </w:tcPr>
          <w:p w:rsidR="00ED0262" w:rsidRDefault="003E042F">
            <w:pPr>
              <w:jc w:val="center"/>
            </w:pPr>
            <w:r>
              <w:rPr>
                <w:color w:val="000000"/>
                <w:sz w:val="24"/>
              </w:rPr>
              <w:t>300316</w:t>
            </w:r>
          </w:p>
        </w:tc>
        <w:tc>
          <w:tcPr>
            <w:tcW w:w="1980" w:type="dxa"/>
            <w:vAlign w:val="center"/>
          </w:tcPr>
          <w:p w:rsidR="00ED0262" w:rsidRDefault="003E042F">
            <w:pPr>
              <w:jc w:val="center"/>
            </w:pPr>
            <w:proofErr w:type="gramStart"/>
            <w:r>
              <w:rPr>
                <w:color w:val="000000"/>
                <w:sz w:val="24"/>
              </w:rPr>
              <w:t>晶盛机电</w:t>
            </w:r>
            <w:proofErr w:type="gramEnd"/>
          </w:p>
        </w:tc>
        <w:tc>
          <w:tcPr>
            <w:tcW w:w="2880" w:type="dxa"/>
            <w:vAlign w:val="center"/>
          </w:tcPr>
          <w:p w:rsidR="00ED0262" w:rsidRDefault="003E042F">
            <w:pPr>
              <w:jc w:val="right"/>
            </w:pPr>
            <w:r>
              <w:rPr>
                <w:color w:val="000000"/>
                <w:sz w:val="24"/>
              </w:rPr>
              <w:t>3,278,161.00</w:t>
            </w:r>
          </w:p>
        </w:tc>
        <w:tc>
          <w:tcPr>
            <w:tcW w:w="1620" w:type="dxa"/>
            <w:vAlign w:val="center"/>
          </w:tcPr>
          <w:p w:rsidR="00ED0262" w:rsidRDefault="003E042F">
            <w:pPr>
              <w:jc w:val="right"/>
            </w:pPr>
            <w:r>
              <w:rPr>
                <w:color w:val="000000"/>
                <w:sz w:val="24"/>
              </w:rPr>
              <w:t>2.21</w:t>
            </w:r>
          </w:p>
        </w:tc>
      </w:tr>
      <w:tr w:rsidR="00ED0262">
        <w:tc>
          <w:tcPr>
            <w:tcW w:w="870" w:type="dxa"/>
            <w:vAlign w:val="center"/>
          </w:tcPr>
          <w:p w:rsidR="00ED0262" w:rsidRDefault="003E042F">
            <w:pPr>
              <w:jc w:val="center"/>
            </w:pPr>
            <w:r>
              <w:rPr>
                <w:color w:val="000000"/>
                <w:sz w:val="24"/>
              </w:rPr>
              <w:t>27</w:t>
            </w:r>
          </w:p>
        </w:tc>
        <w:tc>
          <w:tcPr>
            <w:tcW w:w="1650" w:type="dxa"/>
            <w:vAlign w:val="center"/>
          </w:tcPr>
          <w:p w:rsidR="00ED0262" w:rsidRDefault="003E042F">
            <w:pPr>
              <w:jc w:val="center"/>
            </w:pPr>
            <w:r>
              <w:rPr>
                <w:color w:val="000000"/>
                <w:sz w:val="24"/>
              </w:rPr>
              <w:t>300373</w:t>
            </w:r>
          </w:p>
        </w:tc>
        <w:tc>
          <w:tcPr>
            <w:tcW w:w="1980" w:type="dxa"/>
            <w:vAlign w:val="center"/>
          </w:tcPr>
          <w:p w:rsidR="00ED0262" w:rsidRDefault="003E042F">
            <w:pPr>
              <w:jc w:val="center"/>
            </w:pPr>
            <w:r>
              <w:rPr>
                <w:color w:val="000000"/>
                <w:sz w:val="24"/>
              </w:rPr>
              <w:t>扬杰科技</w:t>
            </w:r>
          </w:p>
        </w:tc>
        <w:tc>
          <w:tcPr>
            <w:tcW w:w="2880" w:type="dxa"/>
            <w:vAlign w:val="center"/>
          </w:tcPr>
          <w:p w:rsidR="00ED0262" w:rsidRDefault="003E042F">
            <w:pPr>
              <w:jc w:val="right"/>
            </w:pPr>
            <w:r>
              <w:rPr>
                <w:color w:val="000000"/>
                <w:sz w:val="24"/>
              </w:rPr>
              <w:t>3,274,444.00</w:t>
            </w:r>
          </w:p>
        </w:tc>
        <w:tc>
          <w:tcPr>
            <w:tcW w:w="1620" w:type="dxa"/>
            <w:vAlign w:val="center"/>
          </w:tcPr>
          <w:p w:rsidR="00ED0262" w:rsidRDefault="003E042F">
            <w:pPr>
              <w:jc w:val="right"/>
            </w:pPr>
            <w:r>
              <w:rPr>
                <w:color w:val="000000"/>
                <w:sz w:val="24"/>
              </w:rPr>
              <w:t>2.21</w:t>
            </w:r>
          </w:p>
        </w:tc>
      </w:tr>
      <w:tr w:rsidR="00ED0262">
        <w:tc>
          <w:tcPr>
            <w:tcW w:w="870" w:type="dxa"/>
            <w:vAlign w:val="center"/>
          </w:tcPr>
          <w:p w:rsidR="00ED0262" w:rsidRDefault="003E042F">
            <w:pPr>
              <w:jc w:val="center"/>
            </w:pPr>
            <w:r>
              <w:rPr>
                <w:color w:val="000000"/>
                <w:sz w:val="24"/>
              </w:rPr>
              <w:t>28</w:t>
            </w:r>
          </w:p>
        </w:tc>
        <w:tc>
          <w:tcPr>
            <w:tcW w:w="1650" w:type="dxa"/>
            <w:vAlign w:val="center"/>
          </w:tcPr>
          <w:p w:rsidR="00ED0262" w:rsidRDefault="003E042F">
            <w:pPr>
              <w:jc w:val="center"/>
            </w:pPr>
            <w:r>
              <w:rPr>
                <w:color w:val="000000"/>
                <w:sz w:val="24"/>
              </w:rPr>
              <w:t>601333</w:t>
            </w:r>
          </w:p>
        </w:tc>
        <w:tc>
          <w:tcPr>
            <w:tcW w:w="1980" w:type="dxa"/>
            <w:vAlign w:val="center"/>
          </w:tcPr>
          <w:p w:rsidR="00ED0262" w:rsidRDefault="003E042F">
            <w:pPr>
              <w:jc w:val="center"/>
            </w:pPr>
            <w:r>
              <w:rPr>
                <w:color w:val="000000"/>
                <w:sz w:val="24"/>
              </w:rPr>
              <w:t>广深铁路</w:t>
            </w:r>
          </w:p>
        </w:tc>
        <w:tc>
          <w:tcPr>
            <w:tcW w:w="2880" w:type="dxa"/>
            <w:vAlign w:val="center"/>
          </w:tcPr>
          <w:p w:rsidR="00ED0262" w:rsidRDefault="003E042F">
            <w:pPr>
              <w:jc w:val="right"/>
            </w:pPr>
            <w:r>
              <w:rPr>
                <w:color w:val="000000"/>
                <w:sz w:val="24"/>
              </w:rPr>
              <w:t>3,235,636.00</w:t>
            </w:r>
          </w:p>
        </w:tc>
        <w:tc>
          <w:tcPr>
            <w:tcW w:w="1620" w:type="dxa"/>
            <w:vAlign w:val="center"/>
          </w:tcPr>
          <w:p w:rsidR="00ED0262" w:rsidRDefault="003E042F">
            <w:pPr>
              <w:jc w:val="right"/>
            </w:pPr>
            <w:r>
              <w:rPr>
                <w:color w:val="000000"/>
                <w:sz w:val="24"/>
              </w:rPr>
              <w:t>2.18</w:t>
            </w:r>
          </w:p>
        </w:tc>
      </w:tr>
      <w:tr w:rsidR="00ED0262">
        <w:tc>
          <w:tcPr>
            <w:tcW w:w="870" w:type="dxa"/>
            <w:vAlign w:val="center"/>
          </w:tcPr>
          <w:p w:rsidR="00ED0262" w:rsidRDefault="003E042F">
            <w:pPr>
              <w:jc w:val="center"/>
            </w:pPr>
            <w:r>
              <w:rPr>
                <w:color w:val="000000"/>
                <w:sz w:val="24"/>
              </w:rPr>
              <w:t>29</w:t>
            </w:r>
          </w:p>
        </w:tc>
        <w:tc>
          <w:tcPr>
            <w:tcW w:w="1650" w:type="dxa"/>
            <w:vAlign w:val="center"/>
          </w:tcPr>
          <w:p w:rsidR="00ED0262" w:rsidRDefault="003E042F">
            <w:pPr>
              <w:jc w:val="center"/>
            </w:pPr>
            <w:r>
              <w:rPr>
                <w:color w:val="000000"/>
                <w:sz w:val="24"/>
              </w:rPr>
              <w:t>600703</w:t>
            </w:r>
          </w:p>
        </w:tc>
        <w:tc>
          <w:tcPr>
            <w:tcW w:w="1980" w:type="dxa"/>
            <w:vAlign w:val="center"/>
          </w:tcPr>
          <w:p w:rsidR="00ED0262" w:rsidRDefault="003E042F">
            <w:pPr>
              <w:jc w:val="center"/>
            </w:pPr>
            <w:r>
              <w:rPr>
                <w:color w:val="000000"/>
                <w:sz w:val="24"/>
              </w:rPr>
              <w:t>三安光电</w:t>
            </w:r>
          </w:p>
        </w:tc>
        <w:tc>
          <w:tcPr>
            <w:tcW w:w="2880" w:type="dxa"/>
            <w:vAlign w:val="center"/>
          </w:tcPr>
          <w:p w:rsidR="00ED0262" w:rsidRDefault="003E042F">
            <w:pPr>
              <w:jc w:val="right"/>
            </w:pPr>
            <w:r>
              <w:rPr>
                <w:color w:val="000000"/>
                <w:sz w:val="24"/>
              </w:rPr>
              <w:t>3,222,024.00</w:t>
            </w:r>
          </w:p>
        </w:tc>
        <w:tc>
          <w:tcPr>
            <w:tcW w:w="1620" w:type="dxa"/>
            <w:vAlign w:val="center"/>
          </w:tcPr>
          <w:p w:rsidR="00ED0262" w:rsidRDefault="003E042F">
            <w:pPr>
              <w:jc w:val="right"/>
            </w:pPr>
            <w:r>
              <w:rPr>
                <w:color w:val="000000"/>
                <w:sz w:val="24"/>
              </w:rPr>
              <w:t>2.17</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w:t>
      </w:r>
      <w:proofErr w:type="gramStart"/>
      <w:r w:rsidR="006A7E68" w:rsidRPr="0091476E">
        <w:rPr>
          <w:rFonts w:eastAsiaTheme="minorEastAsia" w:hint="eastAsia"/>
          <w:b/>
          <w:sz w:val="24"/>
        </w:rPr>
        <w:t>初</w:t>
      </w:r>
      <w:r w:rsidRPr="0091476E">
        <w:rPr>
          <w:rFonts w:eastAsiaTheme="minorEastAsia" w:hint="eastAsia"/>
          <w:b/>
          <w:sz w:val="24"/>
        </w:rPr>
        <w:t>基金</w:t>
      </w:r>
      <w:proofErr w:type="gramEnd"/>
      <w:r w:rsidRPr="0091476E">
        <w:rPr>
          <w:rFonts w:eastAsiaTheme="minorEastAsia" w:hint="eastAsia"/>
          <w:b/>
          <w:sz w:val="24"/>
        </w:rPr>
        <w:t>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w:t>
            </w:r>
            <w:proofErr w:type="gramStart"/>
            <w:r w:rsidR="006A7E68" w:rsidRPr="000C342B">
              <w:rPr>
                <w:rFonts w:hint="eastAsia"/>
                <w:color w:val="000000"/>
                <w:sz w:val="24"/>
              </w:rPr>
              <w:t>初</w:t>
            </w:r>
            <w:r w:rsidRPr="000C342B">
              <w:rPr>
                <w:rFonts w:hint="eastAsia"/>
                <w:color w:val="000000"/>
                <w:sz w:val="24"/>
              </w:rPr>
              <w:t>基金</w:t>
            </w:r>
            <w:proofErr w:type="gramEnd"/>
            <w:r w:rsidRPr="000C342B">
              <w:rPr>
                <w:rFonts w:hint="eastAsia"/>
                <w:color w:val="000000"/>
                <w:sz w:val="24"/>
              </w:rPr>
              <w:t>资产净值比例（％）</w:t>
            </w:r>
          </w:p>
        </w:tc>
      </w:tr>
      <w:tr w:rsidR="00ED0262">
        <w:tc>
          <w:tcPr>
            <w:tcW w:w="870" w:type="dxa"/>
            <w:vAlign w:val="center"/>
          </w:tcPr>
          <w:p w:rsidR="00ED0262" w:rsidRDefault="003E042F">
            <w:pPr>
              <w:jc w:val="center"/>
            </w:pPr>
            <w:r>
              <w:rPr>
                <w:color w:val="000000"/>
                <w:sz w:val="24"/>
              </w:rPr>
              <w:t>1</w:t>
            </w:r>
          </w:p>
        </w:tc>
        <w:tc>
          <w:tcPr>
            <w:tcW w:w="1650" w:type="dxa"/>
            <w:vAlign w:val="center"/>
          </w:tcPr>
          <w:p w:rsidR="00ED0262" w:rsidRDefault="003E042F">
            <w:pPr>
              <w:jc w:val="center"/>
            </w:pPr>
            <w:r>
              <w:rPr>
                <w:color w:val="000000"/>
                <w:sz w:val="24"/>
              </w:rPr>
              <w:t>002410</w:t>
            </w:r>
          </w:p>
        </w:tc>
        <w:tc>
          <w:tcPr>
            <w:tcW w:w="1980" w:type="dxa"/>
            <w:vAlign w:val="center"/>
          </w:tcPr>
          <w:p w:rsidR="00ED0262" w:rsidRDefault="003E042F">
            <w:pPr>
              <w:jc w:val="center"/>
            </w:pPr>
            <w:r>
              <w:rPr>
                <w:color w:val="000000"/>
                <w:sz w:val="24"/>
              </w:rPr>
              <w:t>广联达</w:t>
            </w:r>
          </w:p>
        </w:tc>
        <w:tc>
          <w:tcPr>
            <w:tcW w:w="2880" w:type="dxa"/>
            <w:vAlign w:val="center"/>
          </w:tcPr>
          <w:p w:rsidR="00ED0262" w:rsidRDefault="003E042F">
            <w:pPr>
              <w:jc w:val="right"/>
            </w:pPr>
            <w:r>
              <w:rPr>
                <w:color w:val="000000"/>
                <w:sz w:val="24"/>
              </w:rPr>
              <w:t>11,821,960.30</w:t>
            </w:r>
          </w:p>
        </w:tc>
        <w:tc>
          <w:tcPr>
            <w:tcW w:w="1620" w:type="dxa"/>
            <w:vAlign w:val="center"/>
          </w:tcPr>
          <w:p w:rsidR="00ED0262" w:rsidRDefault="003E042F">
            <w:pPr>
              <w:jc w:val="right"/>
            </w:pPr>
            <w:r>
              <w:rPr>
                <w:color w:val="000000"/>
                <w:sz w:val="24"/>
              </w:rPr>
              <w:t>7.96</w:t>
            </w:r>
          </w:p>
        </w:tc>
      </w:tr>
      <w:tr w:rsidR="00ED0262">
        <w:tc>
          <w:tcPr>
            <w:tcW w:w="870" w:type="dxa"/>
            <w:vAlign w:val="center"/>
          </w:tcPr>
          <w:p w:rsidR="00ED0262" w:rsidRDefault="003E042F">
            <w:pPr>
              <w:jc w:val="center"/>
            </w:pPr>
            <w:r>
              <w:rPr>
                <w:color w:val="000000"/>
                <w:sz w:val="24"/>
              </w:rPr>
              <w:t>2</w:t>
            </w:r>
          </w:p>
        </w:tc>
        <w:tc>
          <w:tcPr>
            <w:tcW w:w="1650" w:type="dxa"/>
            <w:vAlign w:val="center"/>
          </w:tcPr>
          <w:p w:rsidR="00ED0262" w:rsidRDefault="003E042F">
            <w:pPr>
              <w:jc w:val="center"/>
            </w:pPr>
            <w:r>
              <w:rPr>
                <w:color w:val="000000"/>
                <w:sz w:val="24"/>
              </w:rPr>
              <w:t>601166</w:t>
            </w:r>
          </w:p>
        </w:tc>
        <w:tc>
          <w:tcPr>
            <w:tcW w:w="1980" w:type="dxa"/>
            <w:vAlign w:val="center"/>
          </w:tcPr>
          <w:p w:rsidR="00ED0262" w:rsidRDefault="003E042F">
            <w:pPr>
              <w:jc w:val="center"/>
            </w:pPr>
            <w:r>
              <w:rPr>
                <w:color w:val="000000"/>
                <w:sz w:val="24"/>
              </w:rPr>
              <w:t>兴业银行</w:t>
            </w:r>
          </w:p>
        </w:tc>
        <w:tc>
          <w:tcPr>
            <w:tcW w:w="2880" w:type="dxa"/>
            <w:vAlign w:val="center"/>
          </w:tcPr>
          <w:p w:rsidR="00ED0262" w:rsidRDefault="003E042F">
            <w:pPr>
              <w:jc w:val="right"/>
            </w:pPr>
            <w:r>
              <w:rPr>
                <w:color w:val="000000"/>
                <w:sz w:val="24"/>
              </w:rPr>
              <w:t>11,132,457.99</w:t>
            </w:r>
          </w:p>
        </w:tc>
        <w:tc>
          <w:tcPr>
            <w:tcW w:w="1620" w:type="dxa"/>
            <w:vAlign w:val="center"/>
          </w:tcPr>
          <w:p w:rsidR="00ED0262" w:rsidRDefault="003E042F">
            <w:pPr>
              <w:jc w:val="right"/>
            </w:pPr>
            <w:r>
              <w:rPr>
                <w:color w:val="000000"/>
                <w:sz w:val="24"/>
              </w:rPr>
              <w:t>7.50</w:t>
            </w:r>
          </w:p>
        </w:tc>
      </w:tr>
      <w:tr w:rsidR="00ED0262">
        <w:tc>
          <w:tcPr>
            <w:tcW w:w="870" w:type="dxa"/>
            <w:vAlign w:val="center"/>
          </w:tcPr>
          <w:p w:rsidR="00ED0262" w:rsidRDefault="003E042F">
            <w:pPr>
              <w:jc w:val="center"/>
            </w:pPr>
            <w:r>
              <w:rPr>
                <w:color w:val="000000"/>
                <w:sz w:val="24"/>
              </w:rPr>
              <w:t>3</w:t>
            </w:r>
          </w:p>
        </w:tc>
        <w:tc>
          <w:tcPr>
            <w:tcW w:w="1650" w:type="dxa"/>
            <w:vAlign w:val="center"/>
          </w:tcPr>
          <w:p w:rsidR="00ED0262" w:rsidRDefault="003E042F">
            <w:pPr>
              <w:jc w:val="center"/>
            </w:pPr>
            <w:r>
              <w:rPr>
                <w:color w:val="000000"/>
                <w:sz w:val="24"/>
              </w:rPr>
              <w:t>600525</w:t>
            </w:r>
          </w:p>
        </w:tc>
        <w:tc>
          <w:tcPr>
            <w:tcW w:w="1980" w:type="dxa"/>
            <w:vAlign w:val="center"/>
          </w:tcPr>
          <w:p w:rsidR="00ED0262" w:rsidRDefault="003E042F">
            <w:pPr>
              <w:jc w:val="center"/>
            </w:pPr>
            <w:r>
              <w:rPr>
                <w:color w:val="000000"/>
                <w:sz w:val="24"/>
              </w:rPr>
              <w:t>长园集团</w:t>
            </w:r>
          </w:p>
        </w:tc>
        <w:tc>
          <w:tcPr>
            <w:tcW w:w="2880" w:type="dxa"/>
            <w:vAlign w:val="center"/>
          </w:tcPr>
          <w:p w:rsidR="00ED0262" w:rsidRDefault="003E042F">
            <w:pPr>
              <w:jc w:val="right"/>
            </w:pPr>
            <w:r>
              <w:rPr>
                <w:color w:val="000000"/>
                <w:sz w:val="24"/>
              </w:rPr>
              <w:t>9,578,218.83</w:t>
            </w:r>
          </w:p>
        </w:tc>
        <w:tc>
          <w:tcPr>
            <w:tcW w:w="1620" w:type="dxa"/>
            <w:vAlign w:val="center"/>
          </w:tcPr>
          <w:p w:rsidR="00ED0262" w:rsidRDefault="003E042F">
            <w:pPr>
              <w:jc w:val="right"/>
            </w:pPr>
            <w:r>
              <w:rPr>
                <w:color w:val="000000"/>
                <w:sz w:val="24"/>
              </w:rPr>
              <w:t>6.45</w:t>
            </w:r>
          </w:p>
        </w:tc>
      </w:tr>
      <w:tr w:rsidR="00ED0262">
        <w:tc>
          <w:tcPr>
            <w:tcW w:w="870" w:type="dxa"/>
            <w:vAlign w:val="center"/>
          </w:tcPr>
          <w:p w:rsidR="00ED0262" w:rsidRDefault="003E042F">
            <w:pPr>
              <w:jc w:val="center"/>
            </w:pPr>
            <w:r>
              <w:rPr>
                <w:color w:val="000000"/>
                <w:sz w:val="24"/>
              </w:rPr>
              <w:t>4</w:t>
            </w:r>
          </w:p>
        </w:tc>
        <w:tc>
          <w:tcPr>
            <w:tcW w:w="1650" w:type="dxa"/>
            <w:vAlign w:val="center"/>
          </w:tcPr>
          <w:p w:rsidR="00ED0262" w:rsidRDefault="003E042F">
            <w:pPr>
              <w:jc w:val="center"/>
            </w:pPr>
            <w:r>
              <w:rPr>
                <w:color w:val="000000"/>
                <w:sz w:val="24"/>
              </w:rPr>
              <w:t>601336</w:t>
            </w:r>
          </w:p>
        </w:tc>
        <w:tc>
          <w:tcPr>
            <w:tcW w:w="1980" w:type="dxa"/>
            <w:vAlign w:val="center"/>
          </w:tcPr>
          <w:p w:rsidR="00ED0262" w:rsidRDefault="003E042F">
            <w:pPr>
              <w:jc w:val="center"/>
            </w:pPr>
            <w:r>
              <w:rPr>
                <w:color w:val="000000"/>
                <w:sz w:val="24"/>
              </w:rPr>
              <w:t>新华保险</w:t>
            </w:r>
          </w:p>
        </w:tc>
        <w:tc>
          <w:tcPr>
            <w:tcW w:w="2880" w:type="dxa"/>
            <w:vAlign w:val="center"/>
          </w:tcPr>
          <w:p w:rsidR="00ED0262" w:rsidRDefault="003E042F">
            <w:pPr>
              <w:jc w:val="right"/>
            </w:pPr>
            <w:r>
              <w:rPr>
                <w:color w:val="000000"/>
                <w:sz w:val="24"/>
              </w:rPr>
              <w:t>8,202,539.00</w:t>
            </w:r>
          </w:p>
        </w:tc>
        <w:tc>
          <w:tcPr>
            <w:tcW w:w="1620" w:type="dxa"/>
            <w:vAlign w:val="center"/>
          </w:tcPr>
          <w:p w:rsidR="00ED0262" w:rsidRDefault="003E042F">
            <w:pPr>
              <w:jc w:val="right"/>
            </w:pPr>
            <w:r>
              <w:rPr>
                <w:color w:val="000000"/>
                <w:sz w:val="24"/>
              </w:rPr>
              <w:t>5.52</w:t>
            </w:r>
          </w:p>
        </w:tc>
      </w:tr>
      <w:tr w:rsidR="00ED0262">
        <w:tc>
          <w:tcPr>
            <w:tcW w:w="870" w:type="dxa"/>
            <w:vAlign w:val="center"/>
          </w:tcPr>
          <w:p w:rsidR="00ED0262" w:rsidRDefault="003E042F">
            <w:pPr>
              <w:jc w:val="center"/>
            </w:pPr>
            <w:r>
              <w:rPr>
                <w:color w:val="000000"/>
                <w:sz w:val="24"/>
              </w:rPr>
              <w:t>5</w:t>
            </w:r>
          </w:p>
        </w:tc>
        <w:tc>
          <w:tcPr>
            <w:tcW w:w="1650" w:type="dxa"/>
            <w:vAlign w:val="center"/>
          </w:tcPr>
          <w:p w:rsidR="00ED0262" w:rsidRDefault="003E042F">
            <w:pPr>
              <w:jc w:val="center"/>
            </w:pPr>
            <w:r>
              <w:rPr>
                <w:color w:val="000000"/>
                <w:sz w:val="24"/>
              </w:rPr>
              <w:t>000807</w:t>
            </w:r>
          </w:p>
        </w:tc>
        <w:tc>
          <w:tcPr>
            <w:tcW w:w="1980" w:type="dxa"/>
            <w:vAlign w:val="center"/>
          </w:tcPr>
          <w:p w:rsidR="00ED0262" w:rsidRDefault="003E042F">
            <w:pPr>
              <w:jc w:val="center"/>
            </w:pPr>
            <w:r>
              <w:rPr>
                <w:color w:val="000000"/>
                <w:sz w:val="24"/>
              </w:rPr>
              <w:t>云铝股份</w:t>
            </w:r>
          </w:p>
        </w:tc>
        <w:tc>
          <w:tcPr>
            <w:tcW w:w="2880" w:type="dxa"/>
            <w:vAlign w:val="center"/>
          </w:tcPr>
          <w:p w:rsidR="00ED0262" w:rsidRDefault="003E042F">
            <w:pPr>
              <w:jc w:val="right"/>
            </w:pPr>
            <w:r>
              <w:rPr>
                <w:color w:val="000000"/>
                <w:sz w:val="24"/>
              </w:rPr>
              <w:t>7,871,437.20</w:t>
            </w:r>
          </w:p>
        </w:tc>
        <w:tc>
          <w:tcPr>
            <w:tcW w:w="1620" w:type="dxa"/>
            <w:vAlign w:val="center"/>
          </w:tcPr>
          <w:p w:rsidR="00ED0262" w:rsidRDefault="003E042F">
            <w:pPr>
              <w:jc w:val="right"/>
            </w:pPr>
            <w:r>
              <w:rPr>
                <w:color w:val="000000"/>
                <w:sz w:val="24"/>
              </w:rPr>
              <w:t>5.30</w:t>
            </w:r>
          </w:p>
        </w:tc>
      </w:tr>
      <w:tr w:rsidR="00ED0262">
        <w:tc>
          <w:tcPr>
            <w:tcW w:w="870" w:type="dxa"/>
            <w:vAlign w:val="center"/>
          </w:tcPr>
          <w:p w:rsidR="00ED0262" w:rsidRDefault="003E042F">
            <w:pPr>
              <w:jc w:val="center"/>
            </w:pPr>
            <w:r>
              <w:rPr>
                <w:color w:val="000000"/>
                <w:sz w:val="24"/>
              </w:rPr>
              <w:t>6</w:t>
            </w:r>
          </w:p>
        </w:tc>
        <w:tc>
          <w:tcPr>
            <w:tcW w:w="1650" w:type="dxa"/>
            <w:vAlign w:val="center"/>
          </w:tcPr>
          <w:p w:rsidR="00ED0262" w:rsidRDefault="003E042F">
            <w:pPr>
              <w:jc w:val="center"/>
            </w:pPr>
            <w:r>
              <w:rPr>
                <w:color w:val="000000"/>
                <w:sz w:val="24"/>
              </w:rPr>
              <w:t>601688</w:t>
            </w:r>
          </w:p>
        </w:tc>
        <w:tc>
          <w:tcPr>
            <w:tcW w:w="1980" w:type="dxa"/>
            <w:vAlign w:val="center"/>
          </w:tcPr>
          <w:p w:rsidR="00ED0262" w:rsidRDefault="003E042F">
            <w:pPr>
              <w:jc w:val="center"/>
            </w:pPr>
            <w:r>
              <w:rPr>
                <w:color w:val="000000"/>
                <w:sz w:val="24"/>
              </w:rPr>
              <w:t>华泰证券</w:t>
            </w:r>
          </w:p>
        </w:tc>
        <w:tc>
          <w:tcPr>
            <w:tcW w:w="2880" w:type="dxa"/>
            <w:vAlign w:val="center"/>
          </w:tcPr>
          <w:p w:rsidR="00ED0262" w:rsidRDefault="003E042F">
            <w:pPr>
              <w:jc w:val="right"/>
            </w:pPr>
            <w:r>
              <w:rPr>
                <w:color w:val="000000"/>
                <w:sz w:val="24"/>
              </w:rPr>
              <w:t>7,394,962.27</w:t>
            </w:r>
          </w:p>
        </w:tc>
        <w:tc>
          <w:tcPr>
            <w:tcW w:w="1620" w:type="dxa"/>
            <w:vAlign w:val="center"/>
          </w:tcPr>
          <w:p w:rsidR="00ED0262" w:rsidRDefault="003E042F">
            <w:pPr>
              <w:jc w:val="right"/>
            </w:pPr>
            <w:r>
              <w:rPr>
                <w:color w:val="000000"/>
                <w:sz w:val="24"/>
              </w:rPr>
              <w:t>4.98</w:t>
            </w:r>
          </w:p>
        </w:tc>
      </w:tr>
      <w:tr w:rsidR="00ED0262">
        <w:tc>
          <w:tcPr>
            <w:tcW w:w="870" w:type="dxa"/>
            <w:vAlign w:val="center"/>
          </w:tcPr>
          <w:p w:rsidR="00ED0262" w:rsidRDefault="003E042F">
            <w:pPr>
              <w:jc w:val="center"/>
            </w:pPr>
            <w:r>
              <w:rPr>
                <w:color w:val="000000"/>
                <w:sz w:val="24"/>
              </w:rPr>
              <w:t>7</w:t>
            </w:r>
          </w:p>
        </w:tc>
        <w:tc>
          <w:tcPr>
            <w:tcW w:w="1650" w:type="dxa"/>
            <w:vAlign w:val="center"/>
          </w:tcPr>
          <w:p w:rsidR="00ED0262" w:rsidRDefault="003E042F">
            <w:pPr>
              <w:jc w:val="center"/>
            </w:pPr>
            <w:r>
              <w:rPr>
                <w:color w:val="000000"/>
                <w:sz w:val="24"/>
              </w:rPr>
              <w:t>000002</w:t>
            </w:r>
          </w:p>
        </w:tc>
        <w:tc>
          <w:tcPr>
            <w:tcW w:w="1980" w:type="dxa"/>
            <w:vAlign w:val="center"/>
          </w:tcPr>
          <w:p w:rsidR="00ED0262" w:rsidRDefault="003E042F">
            <w:pPr>
              <w:jc w:val="center"/>
            </w:pPr>
            <w:r>
              <w:rPr>
                <w:color w:val="000000"/>
                <w:sz w:val="24"/>
              </w:rPr>
              <w:t>万</w:t>
            </w:r>
            <w:r>
              <w:rPr>
                <w:color w:val="000000"/>
                <w:sz w:val="24"/>
              </w:rPr>
              <w:t xml:space="preserve">  </w:t>
            </w:r>
            <w:r>
              <w:rPr>
                <w:color w:val="000000"/>
                <w:sz w:val="24"/>
              </w:rPr>
              <w:t>科Ａ</w:t>
            </w:r>
          </w:p>
        </w:tc>
        <w:tc>
          <w:tcPr>
            <w:tcW w:w="2880" w:type="dxa"/>
            <w:vAlign w:val="center"/>
          </w:tcPr>
          <w:p w:rsidR="00ED0262" w:rsidRDefault="003E042F">
            <w:pPr>
              <w:jc w:val="right"/>
            </w:pPr>
            <w:r>
              <w:rPr>
                <w:color w:val="000000"/>
                <w:sz w:val="24"/>
              </w:rPr>
              <w:t>7,188,196.00</w:t>
            </w:r>
          </w:p>
        </w:tc>
        <w:tc>
          <w:tcPr>
            <w:tcW w:w="1620" w:type="dxa"/>
            <w:vAlign w:val="center"/>
          </w:tcPr>
          <w:p w:rsidR="00ED0262" w:rsidRDefault="003E042F">
            <w:pPr>
              <w:jc w:val="right"/>
            </w:pPr>
            <w:r>
              <w:rPr>
                <w:color w:val="000000"/>
                <w:sz w:val="24"/>
              </w:rPr>
              <w:t>4.84</w:t>
            </w:r>
          </w:p>
        </w:tc>
      </w:tr>
      <w:tr w:rsidR="00ED0262">
        <w:tc>
          <w:tcPr>
            <w:tcW w:w="870" w:type="dxa"/>
            <w:vAlign w:val="center"/>
          </w:tcPr>
          <w:p w:rsidR="00ED0262" w:rsidRDefault="003E042F">
            <w:pPr>
              <w:jc w:val="center"/>
            </w:pPr>
            <w:r>
              <w:rPr>
                <w:color w:val="000000"/>
                <w:sz w:val="24"/>
              </w:rPr>
              <w:t>8</w:t>
            </w:r>
          </w:p>
        </w:tc>
        <w:tc>
          <w:tcPr>
            <w:tcW w:w="1650" w:type="dxa"/>
            <w:vAlign w:val="center"/>
          </w:tcPr>
          <w:p w:rsidR="00ED0262" w:rsidRDefault="003E042F">
            <w:pPr>
              <w:jc w:val="center"/>
            </w:pPr>
            <w:r>
              <w:rPr>
                <w:color w:val="000000"/>
                <w:sz w:val="24"/>
              </w:rPr>
              <w:t>600885</w:t>
            </w:r>
          </w:p>
        </w:tc>
        <w:tc>
          <w:tcPr>
            <w:tcW w:w="1980" w:type="dxa"/>
            <w:vAlign w:val="center"/>
          </w:tcPr>
          <w:p w:rsidR="00ED0262" w:rsidRDefault="003E042F">
            <w:pPr>
              <w:jc w:val="center"/>
            </w:pPr>
            <w:r>
              <w:rPr>
                <w:color w:val="000000"/>
                <w:sz w:val="24"/>
              </w:rPr>
              <w:t>宏发股份</w:t>
            </w:r>
          </w:p>
        </w:tc>
        <w:tc>
          <w:tcPr>
            <w:tcW w:w="2880" w:type="dxa"/>
            <w:vAlign w:val="center"/>
          </w:tcPr>
          <w:p w:rsidR="00ED0262" w:rsidRDefault="003E042F">
            <w:pPr>
              <w:jc w:val="right"/>
            </w:pPr>
            <w:r>
              <w:rPr>
                <w:color w:val="000000"/>
                <w:sz w:val="24"/>
              </w:rPr>
              <w:t>7,092,523.80</w:t>
            </w:r>
          </w:p>
        </w:tc>
        <w:tc>
          <w:tcPr>
            <w:tcW w:w="1620" w:type="dxa"/>
            <w:vAlign w:val="center"/>
          </w:tcPr>
          <w:p w:rsidR="00ED0262" w:rsidRDefault="003E042F">
            <w:pPr>
              <w:jc w:val="right"/>
            </w:pPr>
            <w:r>
              <w:rPr>
                <w:color w:val="000000"/>
                <w:sz w:val="24"/>
              </w:rPr>
              <w:t>4.78</w:t>
            </w:r>
          </w:p>
        </w:tc>
      </w:tr>
      <w:tr w:rsidR="00ED0262">
        <w:tc>
          <w:tcPr>
            <w:tcW w:w="870" w:type="dxa"/>
            <w:vAlign w:val="center"/>
          </w:tcPr>
          <w:p w:rsidR="00ED0262" w:rsidRDefault="003E042F">
            <w:pPr>
              <w:jc w:val="center"/>
            </w:pPr>
            <w:r>
              <w:rPr>
                <w:color w:val="000000"/>
                <w:sz w:val="24"/>
              </w:rPr>
              <w:t>9</w:t>
            </w:r>
          </w:p>
        </w:tc>
        <w:tc>
          <w:tcPr>
            <w:tcW w:w="1650" w:type="dxa"/>
            <w:vAlign w:val="center"/>
          </w:tcPr>
          <w:p w:rsidR="00ED0262" w:rsidRDefault="003E042F">
            <w:pPr>
              <w:jc w:val="center"/>
            </w:pPr>
            <w:r>
              <w:rPr>
                <w:color w:val="000000"/>
                <w:sz w:val="24"/>
              </w:rPr>
              <w:t>002050</w:t>
            </w:r>
          </w:p>
        </w:tc>
        <w:tc>
          <w:tcPr>
            <w:tcW w:w="1980" w:type="dxa"/>
            <w:vAlign w:val="center"/>
          </w:tcPr>
          <w:p w:rsidR="00ED0262" w:rsidRDefault="003E042F">
            <w:pPr>
              <w:jc w:val="center"/>
            </w:pPr>
            <w:r>
              <w:rPr>
                <w:color w:val="000000"/>
                <w:sz w:val="24"/>
              </w:rPr>
              <w:t>三</w:t>
            </w:r>
            <w:proofErr w:type="gramStart"/>
            <w:r>
              <w:rPr>
                <w:color w:val="000000"/>
                <w:sz w:val="24"/>
              </w:rPr>
              <w:t>花智控</w:t>
            </w:r>
            <w:proofErr w:type="gramEnd"/>
          </w:p>
        </w:tc>
        <w:tc>
          <w:tcPr>
            <w:tcW w:w="2880" w:type="dxa"/>
            <w:vAlign w:val="center"/>
          </w:tcPr>
          <w:p w:rsidR="00ED0262" w:rsidRDefault="003E042F">
            <w:pPr>
              <w:jc w:val="right"/>
            </w:pPr>
            <w:r>
              <w:rPr>
                <w:color w:val="000000"/>
                <w:sz w:val="24"/>
              </w:rPr>
              <w:t>6,769,989.76</w:t>
            </w:r>
          </w:p>
        </w:tc>
        <w:tc>
          <w:tcPr>
            <w:tcW w:w="1620" w:type="dxa"/>
            <w:vAlign w:val="center"/>
          </w:tcPr>
          <w:p w:rsidR="00ED0262" w:rsidRDefault="003E042F">
            <w:pPr>
              <w:jc w:val="right"/>
            </w:pPr>
            <w:r>
              <w:rPr>
                <w:color w:val="000000"/>
                <w:sz w:val="24"/>
              </w:rPr>
              <w:t>4.56</w:t>
            </w:r>
          </w:p>
        </w:tc>
      </w:tr>
      <w:tr w:rsidR="00ED0262">
        <w:tc>
          <w:tcPr>
            <w:tcW w:w="870" w:type="dxa"/>
            <w:vAlign w:val="center"/>
          </w:tcPr>
          <w:p w:rsidR="00ED0262" w:rsidRDefault="003E042F">
            <w:pPr>
              <w:jc w:val="center"/>
            </w:pPr>
            <w:r>
              <w:rPr>
                <w:color w:val="000000"/>
                <w:sz w:val="24"/>
              </w:rPr>
              <w:t>10</w:t>
            </w:r>
          </w:p>
        </w:tc>
        <w:tc>
          <w:tcPr>
            <w:tcW w:w="1650" w:type="dxa"/>
            <w:vAlign w:val="center"/>
          </w:tcPr>
          <w:p w:rsidR="00ED0262" w:rsidRDefault="003E042F">
            <w:pPr>
              <w:jc w:val="center"/>
            </w:pPr>
            <w:r>
              <w:rPr>
                <w:color w:val="000000"/>
                <w:sz w:val="24"/>
              </w:rPr>
              <w:t>002008</w:t>
            </w:r>
          </w:p>
        </w:tc>
        <w:tc>
          <w:tcPr>
            <w:tcW w:w="1980" w:type="dxa"/>
            <w:vAlign w:val="center"/>
          </w:tcPr>
          <w:p w:rsidR="00ED0262" w:rsidRDefault="003E042F">
            <w:pPr>
              <w:jc w:val="center"/>
            </w:pPr>
            <w:r>
              <w:rPr>
                <w:color w:val="000000"/>
                <w:sz w:val="24"/>
              </w:rPr>
              <w:t>大族激光</w:t>
            </w:r>
          </w:p>
        </w:tc>
        <w:tc>
          <w:tcPr>
            <w:tcW w:w="2880" w:type="dxa"/>
            <w:vAlign w:val="center"/>
          </w:tcPr>
          <w:p w:rsidR="00ED0262" w:rsidRDefault="003E042F">
            <w:pPr>
              <w:jc w:val="right"/>
            </w:pPr>
            <w:r>
              <w:rPr>
                <w:color w:val="000000"/>
                <w:sz w:val="24"/>
              </w:rPr>
              <w:t>6,177,454.00</w:t>
            </w:r>
          </w:p>
        </w:tc>
        <w:tc>
          <w:tcPr>
            <w:tcW w:w="1620" w:type="dxa"/>
            <w:vAlign w:val="center"/>
          </w:tcPr>
          <w:p w:rsidR="00ED0262" w:rsidRDefault="003E042F">
            <w:pPr>
              <w:jc w:val="right"/>
            </w:pPr>
            <w:r>
              <w:rPr>
                <w:color w:val="000000"/>
                <w:sz w:val="24"/>
              </w:rPr>
              <w:t>4.16</w:t>
            </w:r>
          </w:p>
        </w:tc>
      </w:tr>
      <w:tr w:rsidR="00ED0262">
        <w:tc>
          <w:tcPr>
            <w:tcW w:w="870" w:type="dxa"/>
            <w:vAlign w:val="center"/>
          </w:tcPr>
          <w:p w:rsidR="00ED0262" w:rsidRDefault="003E042F">
            <w:pPr>
              <w:jc w:val="center"/>
            </w:pPr>
            <w:r>
              <w:rPr>
                <w:color w:val="000000"/>
                <w:sz w:val="24"/>
              </w:rPr>
              <w:t>11</w:t>
            </w:r>
          </w:p>
        </w:tc>
        <w:tc>
          <w:tcPr>
            <w:tcW w:w="1650" w:type="dxa"/>
            <w:vAlign w:val="center"/>
          </w:tcPr>
          <w:p w:rsidR="00ED0262" w:rsidRDefault="003E042F">
            <w:pPr>
              <w:jc w:val="center"/>
            </w:pPr>
            <w:r>
              <w:rPr>
                <w:color w:val="000000"/>
                <w:sz w:val="24"/>
              </w:rPr>
              <w:t>002405</w:t>
            </w:r>
          </w:p>
        </w:tc>
        <w:tc>
          <w:tcPr>
            <w:tcW w:w="1980" w:type="dxa"/>
            <w:vAlign w:val="center"/>
          </w:tcPr>
          <w:p w:rsidR="00ED0262" w:rsidRDefault="003E042F">
            <w:pPr>
              <w:jc w:val="center"/>
            </w:pPr>
            <w:proofErr w:type="gramStart"/>
            <w:r>
              <w:rPr>
                <w:color w:val="000000"/>
                <w:sz w:val="24"/>
              </w:rPr>
              <w:t>四维图</w:t>
            </w:r>
            <w:proofErr w:type="gramEnd"/>
            <w:r>
              <w:rPr>
                <w:color w:val="000000"/>
                <w:sz w:val="24"/>
              </w:rPr>
              <w:t>新</w:t>
            </w:r>
          </w:p>
        </w:tc>
        <w:tc>
          <w:tcPr>
            <w:tcW w:w="2880" w:type="dxa"/>
            <w:vAlign w:val="center"/>
          </w:tcPr>
          <w:p w:rsidR="00ED0262" w:rsidRDefault="003E042F">
            <w:pPr>
              <w:jc w:val="right"/>
            </w:pPr>
            <w:r>
              <w:rPr>
                <w:color w:val="000000"/>
                <w:sz w:val="24"/>
              </w:rPr>
              <w:t>5,882,179.00</w:t>
            </w:r>
          </w:p>
        </w:tc>
        <w:tc>
          <w:tcPr>
            <w:tcW w:w="1620" w:type="dxa"/>
            <w:vAlign w:val="center"/>
          </w:tcPr>
          <w:p w:rsidR="00ED0262" w:rsidRDefault="003E042F">
            <w:pPr>
              <w:jc w:val="right"/>
            </w:pPr>
            <w:r>
              <w:rPr>
                <w:color w:val="000000"/>
                <w:sz w:val="24"/>
              </w:rPr>
              <w:t>3.96</w:t>
            </w:r>
          </w:p>
        </w:tc>
      </w:tr>
      <w:tr w:rsidR="00ED0262">
        <w:tc>
          <w:tcPr>
            <w:tcW w:w="870" w:type="dxa"/>
            <w:vAlign w:val="center"/>
          </w:tcPr>
          <w:p w:rsidR="00ED0262" w:rsidRDefault="003E042F">
            <w:pPr>
              <w:jc w:val="center"/>
            </w:pPr>
            <w:r>
              <w:rPr>
                <w:color w:val="000000"/>
                <w:sz w:val="24"/>
              </w:rPr>
              <w:t>12</w:t>
            </w:r>
          </w:p>
        </w:tc>
        <w:tc>
          <w:tcPr>
            <w:tcW w:w="1650" w:type="dxa"/>
            <w:vAlign w:val="center"/>
          </w:tcPr>
          <w:p w:rsidR="00ED0262" w:rsidRDefault="003E042F">
            <w:pPr>
              <w:jc w:val="center"/>
            </w:pPr>
            <w:r>
              <w:rPr>
                <w:color w:val="000000"/>
                <w:sz w:val="24"/>
              </w:rPr>
              <w:t>002185</w:t>
            </w:r>
          </w:p>
        </w:tc>
        <w:tc>
          <w:tcPr>
            <w:tcW w:w="1980" w:type="dxa"/>
            <w:vAlign w:val="center"/>
          </w:tcPr>
          <w:p w:rsidR="00ED0262" w:rsidRDefault="003E042F">
            <w:pPr>
              <w:jc w:val="center"/>
            </w:pPr>
            <w:r>
              <w:rPr>
                <w:color w:val="000000"/>
                <w:sz w:val="24"/>
              </w:rPr>
              <w:t>华天科技</w:t>
            </w:r>
          </w:p>
        </w:tc>
        <w:tc>
          <w:tcPr>
            <w:tcW w:w="2880" w:type="dxa"/>
            <w:vAlign w:val="center"/>
          </w:tcPr>
          <w:p w:rsidR="00ED0262" w:rsidRDefault="003E042F">
            <w:pPr>
              <w:jc w:val="right"/>
            </w:pPr>
            <w:r>
              <w:rPr>
                <w:color w:val="000000"/>
                <w:sz w:val="24"/>
              </w:rPr>
              <w:t>5,403,786.40</w:t>
            </w:r>
          </w:p>
        </w:tc>
        <w:tc>
          <w:tcPr>
            <w:tcW w:w="1620" w:type="dxa"/>
            <w:vAlign w:val="center"/>
          </w:tcPr>
          <w:p w:rsidR="00ED0262" w:rsidRDefault="003E042F">
            <w:pPr>
              <w:jc w:val="right"/>
            </w:pPr>
            <w:r>
              <w:rPr>
                <w:color w:val="000000"/>
                <w:sz w:val="24"/>
              </w:rPr>
              <w:t>3.64</w:t>
            </w:r>
          </w:p>
        </w:tc>
      </w:tr>
      <w:tr w:rsidR="00ED0262">
        <w:tc>
          <w:tcPr>
            <w:tcW w:w="870" w:type="dxa"/>
            <w:vAlign w:val="center"/>
          </w:tcPr>
          <w:p w:rsidR="00ED0262" w:rsidRDefault="003E042F">
            <w:pPr>
              <w:jc w:val="center"/>
            </w:pPr>
            <w:r>
              <w:rPr>
                <w:color w:val="000000"/>
                <w:sz w:val="24"/>
              </w:rPr>
              <w:t>13</w:t>
            </w:r>
          </w:p>
        </w:tc>
        <w:tc>
          <w:tcPr>
            <w:tcW w:w="1650" w:type="dxa"/>
            <w:vAlign w:val="center"/>
          </w:tcPr>
          <w:p w:rsidR="00ED0262" w:rsidRDefault="003E042F">
            <w:pPr>
              <w:jc w:val="center"/>
            </w:pPr>
            <w:r>
              <w:rPr>
                <w:color w:val="000000"/>
                <w:sz w:val="24"/>
              </w:rPr>
              <w:t>000933</w:t>
            </w:r>
          </w:p>
        </w:tc>
        <w:tc>
          <w:tcPr>
            <w:tcW w:w="1980" w:type="dxa"/>
            <w:vAlign w:val="center"/>
          </w:tcPr>
          <w:p w:rsidR="00ED0262" w:rsidRDefault="003E042F">
            <w:pPr>
              <w:jc w:val="center"/>
            </w:pPr>
            <w:r>
              <w:rPr>
                <w:color w:val="000000"/>
                <w:sz w:val="24"/>
              </w:rPr>
              <w:t>神火股份</w:t>
            </w:r>
          </w:p>
        </w:tc>
        <w:tc>
          <w:tcPr>
            <w:tcW w:w="2880" w:type="dxa"/>
            <w:vAlign w:val="center"/>
          </w:tcPr>
          <w:p w:rsidR="00ED0262" w:rsidRDefault="003E042F">
            <w:pPr>
              <w:jc w:val="right"/>
            </w:pPr>
            <w:r>
              <w:rPr>
                <w:color w:val="000000"/>
                <w:sz w:val="24"/>
              </w:rPr>
              <w:t>5,087,231.94</w:t>
            </w:r>
          </w:p>
        </w:tc>
        <w:tc>
          <w:tcPr>
            <w:tcW w:w="1620" w:type="dxa"/>
            <w:vAlign w:val="center"/>
          </w:tcPr>
          <w:p w:rsidR="00ED0262" w:rsidRDefault="003E042F">
            <w:pPr>
              <w:jc w:val="right"/>
            </w:pPr>
            <w:r>
              <w:rPr>
                <w:color w:val="000000"/>
                <w:sz w:val="24"/>
              </w:rPr>
              <w:t>3.43</w:t>
            </w:r>
          </w:p>
        </w:tc>
      </w:tr>
      <w:tr w:rsidR="00ED0262">
        <w:tc>
          <w:tcPr>
            <w:tcW w:w="870" w:type="dxa"/>
            <w:vAlign w:val="center"/>
          </w:tcPr>
          <w:p w:rsidR="00ED0262" w:rsidRDefault="003E042F">
            <w:pPr>
              <w:jc w:val="center"/>
            </w:pPr>
            <w:r>
              <w:rPr>
                <w:color w:val="000000"/>
                <w:sz w:val="24"/>
              </w:rPr>
              <w:t>14</w:t>
            </w:r>
          </w:p>
        </w:tc>
        <w:tc>
          <w:tcPr>
            <w:tcW w:w="1650" w:type="dxa"/>
            <w:vAlign w:val="center"/>
          </w:tcPr>
          <w:p w:rsidR="00ED0262" w:rsidRDefault="003E042F">
            <w:pPr>
              <w:jc w:val="center"/>
            </w:pPr>
            <w:r>
              <w:rPr>
                <w:color w:val="000000"/>
                <w:sz w:val="24"/>
              </w:rPr>
              <w:t>002463</w:t>
            </w:r>
          </w:p>
        </w:tc>
        <w:tc>
          <w:tcPr>
            <w:tcW w:w="1980" w:type="dxa"/>
            <w:vAlign w:val="center"/>
          </w:tcPr>
          <w:p w:rsidR="00ED0262" w:rsidRDefault="003E042F">
            <w:pPr>
              <w:jc w:val="center"/>
            </w:pPr>
            <w:proofErr w:type="gramStart"/>
            <w:r>
              <w:rPr>
                <w:color w:val="000000"/>
                <w:sz w:val="24"/>
              </w:rPr>
              <w:t>沪电股份</w:t>
            </w:r>
            <w:proofErr w:type="gramEnd"/>
          </w:p>
        </w:tc>
        <w:tc>
          <w:tcPr>
            <w:tcW w:w="2880" w:type="dxa"/>
            <w:vAlign w:val="center"/>
          </w:tcPr>
          <w:p w:rsidR="00ED0262" w:rsidRDefault="003E042F">
            <w:pPr>
              <w:jc w:val="right"/>
            </w:pPr>
            <w:r>
              <w:rPr>
                <w:color w:val="000000"/>
                <w:sz w:val="24"/>
              </w:rPr>
              <w:t>4,840,579.00</w:t>
            </w:r>
          </w:p>
        </w:tc>
        <w:tc>
          <w:tcPr>
            <w:tcW w:w="1620" w:type="dxa"/>
            <w:vAlign w:val="center"/>
          </w:tcPr>
          <w:p w:rsidR="00ED0262" w:rsidRDefault="003E042F">
            <w:pPr>
              <w:jc w:val="right"/>
            </w:pPr>
            <w:r>
              <w:rPr>
                <w:color w:val="000000"/>
                <w:sz w:val="24"/>
              </w:rPr>
              <w:t>3.26</w:t>
            </w:r>
          </w:p>
        </w:tc>
      </w:tr>
      <w:tr w:rsidR="00ED0262">
        <w:tc>
          <w:tcPr>
            <w:tcW w:w="870" w:type="dxa"/>
            <w:vAlign w:val="center"/>
          </w:tcPr>
          <w:p w:rsidR="00ED0262" w:rsidRDefault="003E042F">
            <w:pPr>
              <w:jc w:val="center"/>
            </w:pPr>
            <w:r>
              <w:rPr>
                <w:color w:val="000000"/>
                <w:sz w:val="24"/>
              </w:rPr>
              <w:t>15</w:t>
            </w:r>
          </w:p>
        </w:tc>
        <w:tc>
          <w:tcPr>
            <w:tcW w:w="1650" w:type="dxa"/>
            <w:vAlign w:val="center"/>
          </w:tcPr>
          <w:p w:rsidR="00ED0262" w:rsidRDefault="003E042F">
            <w:pPr>
              <w:jc w:val="center"/>
            </w:pPr>
            <w:r>
              <w:rPr>
                <w:color w:val="000000"/>
                <w:sz w:val="24"/>
              </w:rPr>
              <w:t>600048</w:t>
            </w:r>
          </w:p>
        </w:tc>
        <w:tc>
          <w:tcPr>
            <w:tcW w:w="1980" w:type="dxa"/>
            <w:vAlign w:val="center"/>
          </w:tcPr>
          <w:p w:rsidR="00ED0262" w:rsidRDefault="003E042F">
            <w:pPr>
              <w:jc w:val="center"/>
            </w:pPr>
            <w:r>
              <w:rPr>
                <w:color w:val="000000"/>
                <w:sz w:val="24"/>
              </w:rPr>
              <w:t>保利地产</w:t>
            </w:r>
          </w:p>
        </w:tc>
        <w:tc>
          <w:tcPr>
            <w:tcW w:w="2880" w:type="dxa"/>
            <w:vAlign w:val="center"/>
          </w:tcPr>
          <w:p w:rsidR="00ED0262" w:rsidRDefault="003E042F">
            <w:pPr>
              <w:jc w:val="right"/>
            </w:pPr>
            <w:r>
              <w:rPr>
                <w:color w:val="000000"/>
                <w:sz w:val="24"/>
              </w:rPr>
              <w:t>4,644,960.02</w:t>
            </w:r>
          </w:p>
        </w:tc>
        <w:tc>
          <w:tcPr>
            <w:tcW w:w="1620" w:type="dxa"/>
            <w:vAlign w:val="center"/>
          </w:tcPr>
          <w:p w:rsidR="00ED0262" w:rsidRDefault="003E042F">
            <w:pPr>
              <w:jc w:val="right"/>
            </w:pPr>
            <w:r>
              <w:rPr>
                <w:color w:val="000000"/>
                <w:sz w:val="24"/>
              </w:rPr>
              <w:t>3.13</w:t>
            </w:r>
          </w:p>
        </w:tc>
      </w:tr>
      <w:tr w:rsidR="00ED0262">
        <w:tc>
          <w:tcPr>
            <w:tcW w:w="870" w:type="dxa"/>
            <w:vAlign w:val="center"/>
          </w:tcPr>
          <w:p w:rsidR="00ED0262" w:rsidRDefault="003E042F">
            <w:pPr>
              <w:jc w:val="center"/>
            </w:pPr>
            <w:r>
              <w:rPr>
                <w:color w:val="000000"/>
                <w:sz w:val="24"/>
              </w:rPr>
              <w:lastRenderedPageBreak/>
              <w:t>16</w:t>
            </w:r>
          </w:p>
        </w:tc>
        <w:tc>
          <w:tcPr>
            <w:tcW w:w="1650" w:type="dxa"/>
            <w:vAlign w:val="center"/>
          </w:tcPr>
          <w:p w:rsidR="00ED0262" w:rsidRDefault="003E042F">
            <w:pPr>
              <w:jc w:val="center"/>
            </w:pPr>
            <w:r>
              <w:rPr>
                <w:color w:val="000000"/>
                <w:sz w:val="24"/>
              </w:rPr>
              <w:t>002142</w:t>
            </w:r>
          </w:p>
        </w:tc>
        <w:tc>
          <w:tcPr>
            <w:tcW w:w="1980" w:type="dxa"/>
            <w:vAlign w:val="center"/>
          </w:tcPr>
          <w:p w:rsidR="00ED0262" w:rsidRDefault="003E042F">
            <w:pPr>
              <w:jc w:val="center"/>
            </w:pPr>
            <w:r>
              <w:rPr>
                <w:color w:val="000000"/>
                <w:sz w:val="24"/>
              </w:rPr>
              <w:t>宁波银行</w:t>
            </w:r>
          </w:p>
        </w:tc>
        <w:tc>
          <w:tcPr>
            <w:tcW w:w="2880" w:type="dxa"/>
            <w:vAlign w:val="center"/>
          </w:tcPr>
          <w:p w:rsidR="00ED0262" w:rsidRDefault="003E042F">
            <w:pPr>
              <w:jc w:val="right"/>
            </w:pPr>
            <w:r>
              <w:rPr>
                <w:color w:val="000000"/>
                <w:sz w:val="24"/>
              </w:rPr>
              <w:t>4,532,195.66</w:t>
            </w:r>
          </w:p>
        </w:tc>
        <w:tc>
          <w:tcPr>
            <w:tcW w:w="1620" w:type="dxa"/>
            <w:vAlign w:val="center"/>
          </w:tcPr>
          <w:p w:rsidR="00ED0262" w:rsidRDefault="003E042F">
            <w:pPr>
              <w:jc w:val="right"/>
            </w:pPr>
            <w:r>
              <w:rPr>
                <w:color w:val="000000"/>
                <w:sz w:val="24"/>
              </w:rPr>
              <w:t>3.05</w:t>
            </w:r>
          </w:p>
        </w:tc>
      </w:tr>
      <w:tr w:rsidR="00ED0262">
        <w:tc>
          <w:tcPr>
            <w:tcW w:w="870" w:type="dxa"/>
            <w:vAlign w:val="center"/>
          </w:tcPr>
          <w:p w:rsidR="00ED0262" w:rsidRDefault="003E042F">
            <w:pPr>
              <w:jc w:val="center"/>
            </w:pPr>
            <w:r>
              <w:rPr>
                <w:color w:val="000000"/>
                <w:sz w:val="24"/>
              </w:rPr>
              <w:t>17</w:t>
            </w:r>
          </w:p>
        </w:tc>
        <w:tc>
          <w:tcPr>
            <w:tcW w:w="1650" w:type="dxa"/>
            <w:vAlign w:val="center"/>
          </w:tcPr>
          <w:p w:rsidR="00ED0262" w:rsidRDefault="003E042F">
            <w:pPr>
              <w:jc w:val="center"/>
            </w:pPr>
            <w:r>
              <w:rPr>
                <w:color w:val="000000"/>
                <w:sz w:val="24"/>
              </w:rPr>
              <w:t>600050</w:t>
            </w:r>
          </w:p>
        </w:tc>
        <w:tc>
          <w:tcPr>
            <w:tcW w:w="1980" w:type="dxa"/>
            <w:vAlign w:val="center"/>
          </w:tcPr>
          <w:p w:rsidR="00ED0262" w:rsidRDefault="003E042F">
            <w:pPr>
              <w:jc w:val="center"/>
            </w:pPr>
            <w:r>
              <w:rPr>
                <w:color w:val="000000"/>
                <w:sz w:val="24"/>
              </w:rPr>
              <w:t>中国联通</w:t>
            </w:r>
          </w:p>
        </w:tc>
        <w:tc>
          <w:tcPr>
            <w:tcW w:w="2880" w:type="dxa"/>
            <w:vAlign w:val="center"/>
          </w:tcPr>
          <w:p w:rsidR="00ED0262" w:rsidRDefault="003E042F">
            <w:pPr>
              <w:jc w:val="right"/>
            </w:pPr>
            <w:r>
              <w:rPr>
                <w:color w:val="000000"/>
                <w:sz w:val="24"/>
              </w:rPr>
              <w:t>4,526,108.00</w:t>
            </w:r>
          </w:p>
        </w:tc>
        <w:tc>
          <w:tcPr>
            <w:tcW w:w="1620" w:type="dxa"/>
            <w:vAlign w:val="center"/>
          </w:tcPr>
          <w:p w:rsidR="00ED0262" w:rsidRDefault="003E042F">
            <w:pPr>
              <w:jc w:val="right"/>
            </w:pPr>
            <w:r>
              <w:rPr>
                <w:color w:val="000000"/>
                <w:sz w:val="24"/>
              </w:rPr>
              <w:t>3.05</w:t>
            </w:r>
          </w:p>
        </w:tc>
      </w:tr>
      <w:tr w:rsidR="00ED0262">
        <w:tc>
          <w:tcPr>
            <w:tcW w:w="870" w:type="dxa"/>
            <w:vAlign w:val="center"/>
          </w:tcPr>
          <w:p w:rsidR="00ED0262" w:rsidRDefault="003E042F">
            <w:pPr>
              <w:jc w:val="center"/>
            </w:pPr>
            <w:r>
              <w:rPr>
                <w:color w:val="000000"/>
                <w:sz w:val="24"/>
              </w:rPr>
              <w:t>18</w:t>
            </w:r>
          </w:p>
        </w:tc>
        <w:tc>
          <w:tcPr>
            <w:tcW w:w="1650" w:type="dxa"/>
            <w:vAlign w:val="center"/>
          </w:tcPr>
          <w:p w:rsidR="00ED0262" w:rsidRDefault="003E042F">
            <w:pPr>
              <w:jc w:val="center"/>
            </w:pPr>
            <w:r>
              <w:rPr>
                <w:color w:val="000000"/>
                <w:sz w:val="24"/>
              </w:rPr>
              <w:t>000783</w:t>
            </w:r>
          </w:p>
        </w:tc>
        <w:tc>
          <w:tcPr>
            <w:tcW w:w="1980" w:type="dxa"/>
            <w:vAlign w:val="center"/>
          </w:tcPr>
          <w:p w:rsidR="00ED0262" w:rsidRDefault="003E042F">
            <w:pPr>
              <w:jc w:val="center"/>
            </w:pPr>
            <w:r>
              <w:rPr>
                <w:color w:val="000000"/>
                <w:sz w:val="24"/>
              </w:rPr>
              <w:t>长江证券</w:t>
            </w:r>
          </w:p>
        </w:tc>
        <w:tc>
          <w:tcPr>
            <w:tcW w:w="2880" w:type="dxa"/>
            <w:vAlign w:val="center"/>
          </w:tcPr>
          <w:p w:rsidR="00ED0262" w:rsidRDefault="003E042F">
            <w:pPr>
              <w:jc w:val="right"/>
            </w:pPr>
            <w:r>
              <w:rPr>
                <w:color w:val="000000"/>
                <w:sz w:val="24"/>
              </w:rPr>
              <w:t>4,508,750.00</w:t>
            </w:r>
          </w:p>
        </w:tc>
        <w:tc>
          <w:tcPr>
            <w:tcW w:w="1620" w:type="dxa"/>
            <w:vAlign w:val="center"/>
          </w:tcPr>
          <w:p w:rsidR="00ED0262" w:rsidRDefault="003E042F">
            <w:pPr>
              <w:jc w:val="right"/>
            </w:pPr>
            <w:r>
              <w:rPr>
                <w:color w:val="000000"/>
                <w:sz w:val="24"/>
              </w:rPr>
              <w:t>3.04</w:t>
            </w:r>
          </w:p>
        </w:tc>
      </w:tr>
      <w:tr w:rsidR="00ED0262">
        <w:tc>
          <w:tcPr>
            <w:tcW w:w="870" w:type="dxa"/>
            <w:vAlign w:val="center"/>
          </w:tcPr>
          <w:p w:rsidR="00ED0262" w:rsidRDefault="003E042F">
            <w:pPr>
              <w:jc w:val="center"/>
            </w:pPr>
            <w:r>
              <w:rPr>
                <w:color w:val="000000"/>
                <w:sz w:val="24"/>
              </w:rPr>
              <w:t>19</w:t>
            </w:r>
          </w:p>
        </w:tc>
        <w:tc>
          <w:tcPr>
            <w:tcW w:w="1650" w:type="dxa"/>
            <w:vAlign w:val="center"/>
          </w:tcPr>
          <w:p w:rsidR="00ED0262" w:rsidRDefault="003E042F">
            <w:pPr>
              <w:jc w:val="center"/>
            </w:pPr>
            <w:r>
              <w:rPr>
                <w:color w:val="000000"/>
                <w:sz w:val="24"/>
              </w:rPr>
              <w:t>600584</w:t>
            </w:r>
          </w:p>
        </w:tc>
        <w:tc>
          <w:tcPr>
            <w:tcW w:w="1980" w:type="dxa"/>
            <w:vAlign w:val="center"/>
          </w:tcPr>
          <w:p w:rsidR="00ED0262" w:rsidRDefault="003E042F">
            <w:pPr>
              <w:jc w:val="center"/>
            </w:pPr>
            <w:r>
              <w:rPr>
                <w:color w:val="000000"/>
                <w:sz w:val="24"/>
              </w:rPr>
              <w:t>长电科技</w:t>
            </w:r>
          </w:p>
        </w:tc>
        <w:tc>
          <w:tcPr>
            <w:tcW w:w="2880" w:type="dxa"/>
            <w:vAlign w:val="center"/>
          </w:tcPr>
          <w:p w:rsidR="00ED0262" w:rsidRDefault="003E042F">
            <w:pPr>
              <w:jc w:val="right"/>
            </w:pPr>
            <w:r>
              <w:rPr>
                <w:color w:val="000000"/>
                <w:sz w:val="24"/>
              </w:rPr>
              <w:t>4,141,695.00</w:t>
            </w:r>
          </w:p>
        </w:tc>
        <w:tc>
          <w:tcPr>
            <w:tcW w:w="1620" w:type="dxa"/>
            <w:vAlign w:val="center"/>
          </w:tcPr>
          <w:p w:rsidR="00ED0262" w:rsidRDefault="003E042F">
            <w:pPr>
              <w:jc w:val="right"/>
            </w:pPr>
            <w:r>
              <w:rPr>
                <w:color w:val="000000"/>
                <w:sz w:val="24"/>
              </w:rPr>
              <w:t>2.79</w:t>
            </w:r>
          </w:p>
        </w:tc>
      </w:tr>
      <w:tr w:rsidR="00ED0262">
        <w:tc>
          <w:tcPr>
            <w:tcW w:w="870" w:type="dxa"/>
            <w:vAlign w:val="center"/>
          </w:tcPr>
          <w:p w:rsidR="00ED0262" w:rsidRDefault="003E042F">
            <w:pPr>
              <w:jc w:val="center"/>
            </w:pPr>
            <w:r>
              <w:rPr>
                <w:color w:val="000000"/>
                <w:sz w:val="24"/>
              </w:rPr>
              <w:t>20</w:t>
            </w:r>
          </w:p>
        </w:tc>
        <w:tc>
          <w:tcPr>
            <w:tcW w:w="1650" w:type="dxa"/>
            <w:vAlign w:val="center"/>
          </w:tcPr>
          <w:p w:rsidR="00ED0262" w:rsidRDefault="003E042F">
            <w:pPr>
              <w:jc w:val="center"/>
            </w:pPr>
            <w:r>
              <w:rPr>
                <w:color w:val="000000"/>
                <w:sz w:val="24"/>
              </w:rPr>
              <w:t>601628</w:t>
            </w:r>
          </w:p>
        </w:tc>
        <w:tc>
          <w:tcPr>
            <w:tcW w:w="1980" w:type="dxa"/>
            <w:vAlign w:val="center"/>
          </w:tcPr>
          <w:p w:rsidR="00ED0262" w:rsidRDefault="003E042F">
            <w:pPr>
              <w:jc w:val="center"/>
            </w:pPr>
            <w:r>
              <w:rPr>
                <w:color w:val="000000"/>
                <w:sz w:val="24"/>
              </w:rPr>
              <w:t>中国人寿</w:t>
            </w:r>
          </w:p>
        </w:tc>
        <w:tc>
          <w:tcPr>
            <w:tcW w:w="2880" w:type="dxa"/>
            <w:vAlign w:val="center"/>
          </w:tcPr>
          <w:p w:rsidR="00ED0262" w:rsidRDefault="003E042F">
            <w:pPr>
              <w:jc w:val="right"/>
            </w:pPr>
            <w:r>
              <w:rPr>
                <w:color w:val="000000"/>
                <w:sz w:val="24"/>
              </w:rPr>
              <w:t>3,651,516.88</w:t>
            </w:r>
          </w:p>
        </w:tc>
        <w:tc>
          <w:tcPr>
            <w:tcW w:w="1620" w:type="dxa"/>
            <w:vAlign w:val="center"/>
          </w:tcPr>
          <w:p w:rsidR="00ED0262" w:rsidRDefault="003E042F">
            <w:pPr>
              <w:jc w:val="right"/>
            </w:pPr>
            <w:r>
              <w:rPr>
                <w:color w:val="000000"/>
                <w:sz w:val="24"/>
              </w:rPr>
              <w:t>2.46</w:t>
            </w:r>
          </w:p>
        </w:tc>
      </w:tr>
      <w:tr w:rsidR="00ED0262">
        <w:tc>
          <w:tcPr>
            <w:tcW w:w="870" w:type="dxa"/>
            <w:vAlign w:val="center"/>
          </w:tcPr>
          <w:p w:rsidR="00ED0262" w:rsidRDefault="003E042F">
            <w:pPr>
              <w:jc w:val="center"/>
            </w:pPr>
            <w:r>
              <w:rPr>
                <w:color w:val="000000"/>
                <w:sz w:val="24"/>
              </w:rPr>
              <w:t>21</w:t>
            </w:r>
          </w:p>
        </w:tc>
        <w:tc>
          <w:tcPr>
            <w:tcW w:w="1650" w:type="dxa"/>
            <w:vAlign w:val="center"/>
          </w:tcPr>
          <w:p w:rsidR="00ED0262" w:rsidRDefault="003E042F">
            <w:pPr>
              <w:jc w:val="center"/>
            </w:pPr>
            <w:r>
              <w:rPr>
                <w:color w:val="000000"/>
                <w:sz w:val="24"/>
              </w:rPr>
              <w:t>000538</w:t>
            </w:r>
          </w:p>
        </w:tc>
        <w:tc>
          <w:tcPr>
            <w:tcW w:w="1980" w:type="dxa"/>
            <w:vAlign w:val="center"/>
          </w:tcPr>
          <w:p w:rsidR="00ED0262" w:rsidRDefault="003E042F">
            <w:pPr>
              <w:jc w:val="center"/>
            </w:pPr>
            <w:r>
              <w:rPr>
                <w:color w:val="000000"/>
                <w:sz w:val="24"/>
              </w:rPr>
              <w:t>云南白药</w:t>
            </w:r>
          </w:p>
        </w:tc>
        <w:tc>
          <w:tcPr>
            <w:tcW w:w="2880" w:type="dxa"/>
            <w:vAlign w:val="center"/>
          </w:tcPr>
          <w:p w:rsidR="00ED0262" w:rsidRDefault="003E042F">
            <w:pPr>
              <w:jc w:val="right"/>
            </w:pPr>
            <w:r>
              <w:rPr>
                <w:color w:val="000000"/>
                <w:sz w:val="24"/>
              </w:rPr>
              <w:t>3,621,265.90</w:t>
            </w:r>
          </w:p>
        </w:tc>
        <w:tc>
          <w:tcPr>
            <w:tcW w:w="1620" w:type="dxa"/>
            <w:vAlign w:val="center"/>
          </w:tcPr>
          <w:p w:rsidR="00ED0262" w:rsidRDefault="003E042F">
            <w:pPr>
              <w:jc w:val="right"/>
            </w:pPr>
            <w:r>
              <w:rPr>
                <w:color w:val="000000"/>
                <w:sz w:val="24"/>
              </w:rPr>
              <w:t>2.44</w:t>
            </w:r>
          </w:p>
        </w:tc>
      </w:tr>
      <w:tr w:rsidR="00ED0262">
        <w:tc>
          <w:tcPr>
            <w:tcW w:w="870" w:type="dxa"/>
            <w:vAlign w:val="center"/>
          </w:tcPr>
          <w:p w:rsidR="00ED0262" w:rsidRDefault="003E042F">
            <w:pPr>
              <w:jc w:val="center"/>
            </w:pPr>
            <w:r>
              <w:rPr>
                <w:color w:val="000000"/>
                <w:sz w:val="24"/>
              </w:rPr>
              <w:t>22</w:t>
            </w:r>
          </w:p>
        </w:tc>
        <w:tc>
          <w:tcPr>
            <w:tcW w:w="1650" w:type="dxa"/>
            <w:vAlign w:val="center"/>
          </w:tcPr>
          <w:p w:rsidR="00ED0262" w:rsidRDefault="003E042F">
            <w:pPr>
              <w:jc w:val="center"/>
            </w:pPr>
            <w:r>
              <w:rPr>
                <w:color w:val="000000"/>
                <w:sz w:val="24"/>
              </w:rPr>
              <w:t>300073</w:t>
            </w:r>
          </w:p>
        </w:tc>
        <w:tc>
          <w:tcPr>
            <w:tcW w:w="1980" w:type="dxa"/>
            <w:vAlign w:val="center"/>
          </w:tcPr>
          <w:p w:rsidR="00ED0262" w:rsidRDefault="003E042F">
            <w:pPr>
              <w:jc w:val="center"/>
            </w:pPr>
            <w:r>
              <w:rPr>
                <w:color w:val="000000"/>
                <w:sz w:val="24"/>
              </w:rPr>
              <w:t>当</w:t>
            </w:r>
            <w:proofErr w:type="gramStart"/>
            <w:r>
              <w:rPr>
                <w:color w:val="000000"/>
                <w:sz w:val="24"/>
              </w:rPr>
              <w:t>升科技</w:t>
            </w:r>
            <w:proofErr w:type="gramEnd"/>
          </w:p>
        </w:tc>
        <w:tc>
          <w:tcPr>
            <w:tcW w:w="2880" w:type="dxa"/>
            <w:vAlign w:val="center"/>
          </w:tcPr>
          <w:p w:rsidR="00ED0262" w:rsidRDefault="003E042F">
            <w:pPr>
              <w:jc w:val="right"/>
            </w:pPr>
            <w:r>
              <w:rPr>
                <w:color w:val="000000"/>
                <w:sz w:val="24"/>
              </w:rPr>
              <w:t>3,530,339.00</w:t>
            </w:r>
          </w:p>
        </w:tc>
        <w:tc>
          <w:tcPr>
            <w:tcW w:w="1620" w:type="dxa"/>
            <w:vAlign w:val="center"/>
          </w:tcPr>
          <w:p w:rsidR="00ED0262" w:rsidRDefault="003E042F">
            <w:pPr>
              <w:jc w:val="right"/>
            </w:pPr>
            <w:r>
              <w:rPr>
                <w:color w:val="000000"/>
                <w:sz w:val="24"/>
              </w:rPr>
              <w:t>2.38</w:t>
            </w:r>
          </w:p>
        </w:tc>
      </w:tr>
      <w:tr w:rsidR="00ED0262">
        <w:tc>
          <w:tcPr>
            <w:tcW w:w="870" w:type="dxa"/>
            <w:vAlign w:val="center"/>
          </w:tcPr>
          <w:p w:rsidR="00ED0262" w:rsidRDefault="003E042F">
            <w:pPr>
              <w:jc w:val="center"/>
            </w:pPr>
            <w:r>
              <w:rPr>
                <w:color w:val="000000"/>
                <w:sz w:val="24"/>
              </w:rPr>
              <w:t>23</w:t>
            </w:r>
          </w:p>
        </w:tc>
        <w:tc>
          <w:tcPr>
            <w:tcW w:w="1650" w:type="dxa"/>
            <w:vAlign w:val="center"/>
          </w:tcPr>
          <w:p w:rsidR="00ED0262" w:rsidRDefault="003E042F">
            <w:pPr>
              <w:jc w:val="center"/>
            </w:pPr>
            <w:r>
              <w:rPr>
                <w:color w:val="000000"/>
                <w:sz w:val="24"/>
              </w:rPr>
              <w:t>600111</w:t>
            </w:r>
          </w:p>
        </w:tc>
        <w:tc>
          <w:tcPr>
            <w:tcW w:w="1980" w:type="dxa"/>
            <w:vAlign w:val="center"/>
          </w:tcPr>
          <w:p w:rsidR="00ED0262" w:rsidRDefault="003E042F">
            <w:pPr>
              <w:jc w:val="center"/>
            </w:pPr>
            <w:r>
              <w:rPr>
                <w:color w:val="000000"/>
                <w:sz w:val="24"/>
              </w:rPr>
              <w:t>北方稀土</w:t>
            </w:r>
          </w:p>
        </w:tc>
        <w:tc>
          <w:tcPr>
            <w:tcW w:w="2880" w:type="dxa"/>
            <w:vAlign w:val="center"/>
          </w:tcPr>
          <w:p w:rsidR="00ED0262" w:rsidRDefault="003E042F">
            <w:pPr>
              <w:jc w:val="right"/>
            </w:pPr>
            <w:r>
              <w:rPr>
                <w:color w:val="000000"/>
                <w:sz w:val="24"/>
              </w:rPr>
              <w:t>3,528,274.00</w:t>
            </w:r>
          </w:p>
        </w:tc>
        <w:tc>
          <w:tcPr>
            <w:tcW w:w="1620" w:type="dxa"/>
            <w:vAlign w:val="center"/>
          </w:tcPr>
          <w:p w:rsidR="00ED0262" w:rsidRDefault="003E042F">
            <w:pPr>
              <w:jc w:val="right"/>
            </w:pPr>
            <w:r>
              <w:rPr>
                <w:color w:val="000000"/>
                <w:sz w:val="24"/>
              </w:rPr>
              <w:t>2.38</w:t>
            </w:r>
          </w:p>
        </w:tc>
      </w:tr>
      <w:tr w:rsidR="00ED0262">
        <w:tc>
          <w:tcPr>
            <w:tcW w:w="870" w:type="dxa"/>
            <w:vAlign w:val="center"/>
          </w:tcPr>
          <w:p w:rsidR="00ED0262" w:rsidRDefault="003E042F">
            <w:pPr>
              <w:jc w:val="center"/>
            </w:pPr>
            <w:r>
              <w:rPr>
                <w:color w:val="000000"/>
                <w:sz w:val="24"/>
              </w:rPr>
              <w:t>24</w:t>
            </w:r>
          </w:p>
        </w:tc>
        <w:tc>
          <w:tcPr>
            <w:tcW w:w="1650" w:type="dxa"/>
            <w:vAlign w:val="center"/>
          </w:tcPr>
          <w:p w:rsidR="00ED0262" w:rsidRDefault="003E042F">
            <w:pPr>
              <w:jc w:val="center"/>
            </w:pPr>
            <w:r>
              <w:rPr>
                <w:color w:val="000000"/>
                <w:sz w:val="24"/>
              </w:rPr>
              <w:t>002466</w:t>
            </w:r>
          </w:p>
        </w:tc>
        <w:tc>
          <w:tcPr>
            <w:tcW w:w="1980" w:type="dxa"/>
            <w:vAlign w:val="center"/>
          </w:tcPr>
          <w:p w:rsidR="00ED0262" w:rsidRDefault="003E042F">
            <w:pPr>
              <w:jc w:val="center"/>
            </w:pPr>
            <w:r>
              <w:rPr>
                <w:color w:val="000000"/>
                <w:sz w:val="24"/>
              </w:rPr>
              <w:t>天齐锂业</w:t>
            </w:r>
          </w:p>
        </w:tc>
        <w:tc>
          <w:tcPr>
            <w:tcW w:w="2880" w:type="dxa"/>
            <w:vAlign w:val="center"/>
          </w:tcPr>
          <w:p w:rsidR="00ED0262" w:rsidRDefault="003E042F">
            <w:pPr>
              <w:jc w:val="right"/>
            </w:pPr>
            <w:r>
              <w:rPr>
                <w:color w:val="000000"/>
                <w:sz w:val="24"/>
              </w:rPr>
              <w:t>3,438,752.00</w:t>
            </w:r>
          </w:p>
        </w:tc>
        <w:tc>
          <w:tcPr>
            <w:tcW w:w="1620" w:type="dxa"/>
            <w:vAlign w:val="center"/>
          </w:tcPr>
          <w:p w:rsidR="00ED0262" w:rsidRDefault="003E042F">
            <w:pPr>
              <w:jc w:val="right"/>
            </w:pPr>
            <w:r>
              <w:rPr>
                <w:color w:val="000000"/>
                <w:sz w:val="24"/>
              </w:rPr>
              <w:t>2.32</w:t>
            </w:r>
          </w:p>
        </w:tc>
      </w:tr>
      <w:tr w:rsidR="00ED0262">
        <w:tc>
          <w:tcPr>
            <w:tcW w:w="870" w:type="dxa"/>
            <w:vAlign w:val="center"/>
          </w:tcPr>
          <w:p w:rsidR="00ED0262" w:rsidRDefault="003E042F">
            <w:pPr>
              <w:jc w:val="center"/>
            </w:pPr>
            <w:r>
              <w:rPr>
                <w:color w:val="000000"/>
                <w:sz w:val="24"/>
              </w:rPr>
              <w:t>25</w:t>
            </w:r>
          </w:p>
        </w:tc>
        <w:tc>
          <w:tcPr>
            <w:tcW w:w="1650" w:type="dxa"/>
            <w:vAlign w:val="center"/>
          </w:tcPr>
          <w:p w:rsidR="00ED0262" w:rsidRDefault="003E042F">
            <w:pPr>
              <w:jc w:val="center"/>
            </w:pPr>
            <w:r>
              <w:rPr>
                <w:color w:val="000000"/>
                <w:sz w:val="24"/>
              </w:rPr>
              <w:t>300316</w:t>
            </w:r>
          </w:p>
        </w:tc>
        <w:tc>
          <w:tcPr>
            <w:tcW w:w="1980" w:type="dxa"/>
            <w:vAlign w:val="center"/>
          </w:tcPr>
          <w:p w:rsidR="00ED0262" w:rsidRDefault="003E042F">
            <w:pPr>
              <w:jc w:val="center"/>
            </w:pPr>
            <w:proofErr w:type="gramStart"/>
            <w:r>
              <w:rPr>
                <w:color w:val="000000"/>
                <w:sz w:val="24"/>
              </w:rPr>
              <w:t>晶盛机电</w:t>
            </w:r>
            <w:proofErr w:type="gramEnd"/>
          </w:p>
        </w:tc>
        <w:tc>
          <w:tcPr>
            <w:tcW w:w="2880" w:type="dxa"/>
            <w:vAlign w:val="center"/>
          </w:tcPr>
          <w:p w:rsidR="00ED0262" w:rsidRDefault="003E042F">
            <w:pPr>
              <w:jc w:val="right"/>
            </w:pPr>
            <w:r>
              <w:rPr>
                <w:color w:val="000000"/>
                <w:sz w:val="24"/>
              </w:rPr>
              <w:t>3,349,248.00</w:t>
            </w:r>
          </w:p>
        </w:tc>
        <w:tc>
          <w:tcPr>
            <w:tcW w:w="1620" w:type="dxa"/>
            <w:vAlign w:val="center"/>
          </w:tcPr>
          <w:p w:rsidR="00ED0262" w:rsidRDefault="003E042F">
            <w:pPr>
              <w:jc w:val="right"/>
            </w:pPr>
            <w:r>
              <w:rPr>
                <w:color w:val="000000"/>
                <w:sz w:val="24"/>
              </w:rPr>
              <w:t>2.26</w:t>
            </w:r>
          </w:p>
        </w:tc>
      </w:tr>
      <w:tr w:rsidR="00ED0262">
        <w:tc>
          <w:tcPr>
            <w:tcW w:w="870" w:type="dxa"/>
            <w:vAlign w:val="center"/>
          </w:tcPr>
          <w:p w:rsidR="00ED0262" w:rsidRDefault="003E042F">
            <w:pPr>
              <w:jc w:val="center"/>
            </w:pPr>
            <w:r>
              <w:rPr>
                <w:color w:val="000000"/>
                <w:sz w:val="24"/>
              </w:rPr>
              <w:t>26</w:t>
            </w:r>
          </w:p>
        </w:tc>
        <w:tc>
          <w:tcPr>
            <w:tcW w:w="1650" w:type="dxa"/>
            <w:vAlign w:val="center"/>
          </w:tcPr>
          <w:p w:rsidR="00ED0262" w:rsidRDefault="003E042F">
            <w:pPr>
              <w:jc w:val="center"/>
            </w:pPr>
            <w:r>
              <w:rPr>
                <w:color w:val="000000"/>
                <w:sz w:val="24"/>
              </w:rPr>
              <w:t>002230</w:t>
            </w:r>
          </w:p>
        </w:tc>
        <w:tc>
          <w:tcPr>
            <w:tcW w:w="1980" w:type="dxa"/>
            <w:vAlign w:val="center"/>
          </w:tcPr>
          <w:p w:rsidR="00ED0262" w:rsidRDefault="003E042F">
            <w:pPr>
              <w:jc w:val="center"/>
            </w:pPr>
            <w:proofErr w:type="gramStart"/>
            <w:r>
              <w:rPr>
                <w:color w:val="000000"/>
                <w:sz w:val="24"/>
              </w:rPr>
              <w:t>科大讯飞</w:t>
            </w:r>
            <w:proofErr w:type="gramEnd"/>
          </w:p>
        </w:tc>
        <w:tc>
          <w:tcPr>
            <w:tcW w:w="2880" w:type="dxa"/>
            <w:vAlign w:val="center"/>
          </w:tcPr>
          <w:p w:rsidR="00ED0262" w:rsidRDefault="003E042F">
            <w:pPr>
              <w:jc w:val="right"/>
            </w:pPr>
            <w:r>
              <w:rPr>
                <w:color w:val="000000"/>
                <w:sz w:val="24"/>
              </w:rPr>
              <w:t>3,332,769.00</w:t>
            </w:r>
          </w:p>
        </w:tc>
        <w:tc>
          <w:tcPr>
            <w:tcW w:w="1620" w:type="dxa"/>
            <w:vAlign w:val="center"/>
          </w:tcPr>
          <w:p w:rsidR="00ED0262" w:rsidRDefault="003E042F">
            <w:pPr>
              <w:jc w:val="right"/>
            </w:pPr>
            <w:r>
              <w:rPr>
                <w:color w:val="000000"/>
                <w:sz w:val="24"/>
              </w:rPr>
              <w:t>2.24</w:t>
            </w:r>
          </w:p>
        </w:tc>
      </w:tr>
      <w:tr w:rsidR="00ED0262">
        <w:tc>
          <w:tcPr>
            <w:tcW w:w="870" w:type="dxa"/>
            <w:vAlign w:val="center"/>
          </w:tcPr>
          <w:p w:rsidR="00ED0262" w:rsidRDefault="003E042F">
            <w:pPr>
              <w:jc w:val="center"/>
            </w:pPr>
            <w:r>
              <w:rPr>
                <w:color w:val="000000"/>
                <w:sz w:val="24"/>
              </w:rPr>
              <w:t>27</w:t>
            </w:r>
          </w:p>
        </w:tc>
        <w:tc>
          <w:tcPr>
            <w:tcW w:w="1650" w:type="dxa"/>
            <w:vAlign w:val="center"/>
          </w:tcPr>
          <w:p w:rsidR="00ED0262" w:rsidRDefault="003E042F">
            <w:pPr>
              <w:jc w:val="center"/>
            </w:pPr>
            <w:r>
              <w:rPr>
                <w:color w:val="000000"/>
                <w:sz w:val="24"/>
              </w:rPr>
              <w:t>300373</w:t>
            </w:r>
          </w:p>
        </w:tc>
        <w:tc>
          <w:tcPr>
            <w:tcW w:w="1980" w:type="dxa"/>
            <w:vAlign w:val="center"/>
          </w:tcPr>
          <w:p w:rsidR="00ED0262" w:rsidRDefault="003E042F">
            <w:pPr>
              <w:jc w:val="center"/>
            </w:pPr>
            <w:r>
              <w:rPr>
                <w:color w:val="000000"/>
                <w:sz w:val="24"/>
              </w:rPr>
              <w:t>扬杰科技</w:t>
            </w:r>
          </w:p>
        </w:tc>
        <w:tc>
          <w:tcPr>
            <w:tcW w:w="2880" w:type="dxa"/>
            <w:vAlign w:val="center"/>
          </w:tcPr>
          <w:p w:rsidR="00ED0262" w:rsidRDefault="003E042F">
            <w:pPr>
              <w:jc w:val="right"/>
            </w:pPr>
            <w:r>
              <w:rPr>
                <w:color w:val="000000"/>
                <w:sz w:val="24"/>
              </w:rPr>
              <w:t>3,298,544.98</w:t>
            </w:r>
          </w:p>
        </w:tc>
        <w:tc>
          <w:tcPr>
            <w:tcW w:w="1620" w:type="dxa"/>
            <w:vAlign w:val="center"/>
          </w:tcPr>
          <w:p w:rsidR="00ED0262" w:rsidRDefault="003E042F">
            <w:pPr>
              <w:jc w:val="right"/>
            </w:pPr>
            <w:r>
              <w:rPr>
                <w:color w:val="000000"/>
                <w:sz w:val="24"/>
              </w:rPr>
              <w:t>2.22</w:t>
            </w:r>
          </w:p>
        </w:tc>
      </w:tr>
      <w:tr w:rsidR="00ED0262">
        <w:tc>
          <w:tcPr>
            <w:tcW w:w="870" w:type="dxa"/>
            <w:vAlign w:val="center"/>
          </w:tcPr>
          <w:p w:rsidR="00ED0262" w:rsidRDefault="003E042F">
            <w:pPr>
              <w:jc w:val="center"/>
            </w:pPr>
            <w:r>
              <w:rPr>
                <w:color w:val="000000"/>
                <w:sz w:val="24"/>
              </w:rPr>
              <w:t>28</w:t>
            </w:r>
          </w:p>
        </w:tc>
        <w:tc>
          <w:tcPr>
            <w:tcW w:w="1650" w:type="dxa"/>
            <w:vAlign w:val="center"/>
          </w:tcPr>
          <w:p w:rsidR="00ED0262" w:rsidRDefault="003E042F">
            <w:pPr>
              <w:jc w:val="center"/>
            </w:pPr>
            <w:r>
              <w:rPr>
                <w:color w:val="000000"/>
                <w:sz w:val="24"/>
              </w:rPr>
              <w:t>600068</w:t>
            </w:r>
          </w:p>
        </w:tc>
        <w:tc>
          <w:tcPr>
            <w:tcW w:w="1980" w:type="dxa"/>
            <w:vAlign w:val="center"/>
          </w:tcPr>
          <w:p w:rsidR="00ED0262" w:rsidRDefault="003E042F">
            <w:pPr>
              <w:jc w:val="center"/>
            </w:pPr>
            <w:r>
              <w:rPr>
                <w:color w:val="000000"/>
                <w:sz w:val="24"/>
              </w:rPr>
              <w:t>葛洲坝</w:t>
            </w:r>
          </w:p>
        </w:tc>
        <w:tc>
          <w:tcPr>
            <w:tcW w:w="2880" w:type="dxa"/>
            <w:vAlign w:val="center"/>
          </w:tcPr>
          <w:p w:rsidR="00ED0262" w:rsidRDefault="003E042F">
            <w:pPr>
              <w:jc w:val="right"/>
            </w:pPr>
            <w:r>
              <w:rPr>
                <w:color w:val="000000"/>
                <w:sz w:val="24"/>
              </w:rPr>
              <w:t>3,269,146.00</w:t>
            </w:r>
          </w:p>
        </w:tc>
        <w:tc>
          <w:tcPr>
            <w:tcW w:w="1620" w:type="dxa"/>
            <w:vAlign w:val="center"/>
          </w:tcPr>
          <w:p w:rsidR="00ED0262" w:rsidRDefault="003E042F">
            <w:pPr>
              <w:jc w:val="right"/>
            </w:pPr>
            <w:r>
              <w:rPr>
                <w:color w:val="000000"/>
                <w:sz w:val="24"/>
              </w:rPr>
              <w:t>2.20</w:t>
            </w:r>
          </w:p>
        </w:tc>
      </w:tr>
      <w:tr w:rsidR="00ED0262">
        <w:tc>
          <w:tcPr>
            <w:tcW w:w="870" w:type="dxa"/>
            <w:vAlign w:val="center"/>
          </w:tcPr>
          <w:p w:rsidR="00ED0262" w:rsidRDefault="003E042F">
            <w:pPr>
              <w:jc w:val="center"/>
            </w:pPr>
            <w:r>
              <w:rPr>
                <w:color w:val="000000"/>
                <w:sz w:val="24"/>
              </w:rPr>
              <w:t>29</w:t>
            </w:r>
          </w:p>
        </w:tc>
        <w:tc>
          <w:tcPr>
            <w:tcW w:w="1650" w:type="dxa"/>
            <w:vAlign w:val="center"/>
          </w:tcPr>
          <w:p w:rsidR="00ED0262" w:rsidRDefault="003E042F">
            <w:pPr>
              <w:jc w:val="center"/>
            </w:pPr>
            <w:r>
              <w:rPr>
                <w:color w:val="000000"/>
                <w:sz w:val="24"/>
              </w:rPr>
              <w:t>600703</w:t>
            </w:r>
          </w:p>
        </w:tc>
        <w:tc>
          <w:tcPr>
            <w:tcW w:w="1980" w:type="dxa"/>
            <w:vAlign w:val="center"/>
          </w:tcPr>
          <w:p w:rsidR="00ED0262" w:rsidRDefault="003E042F">
            <w:pPr>
              <w:jc w:val="center"/>
            </w:pPr>
            <w:r>
              <w:rPr>
                <w:color w:val="000000"/>
                <w:sz w:val="24"/>
              </w:rPr>
              <w:t>三安光电</w:t>
            </w:r>
          </w:p>
        </w:tc>
        <w:tc>
          <w:tcPr>
            <w:tcW w:w="2880" w:type="dxa"/>
            <w:vAlign w:val="center"/>
          </w:tcPr>
          <w:p w:rsidR="00ED0262" w:rsidRDefault="003E042F">
            <w:pPr>
              <w:jc w:val="right"/>
            </w:pPr>
            <w:r>
              <w:rPr>
                <w:color w:val="000000"/>
                <w:sz w:val="24"/>
              </w:rPr>
              <w:t>3,161,582.00</w:t>
            </w:r>
          </w:p>
        </w:tc>
        <w:tc>
          <w:tcPr>
            <w:tcW w:w="1620" w:type="dxa"/>
            <w:vAlign w:val="center"/>
          </w:tcPr>
          <w:p w:rsidR="00ED0262" w:rsidRDefault="003E042F">
            <w:pPr>
              <w:jc w:val="right"/>
            </w:pPr>
            <w:r>
              <w:rPr>
                <w:color w:val="000000"/>
                <w:sz w:val="24"/>
              </w:rPr>
              <w:t>2.13</w:t>
            </w:r>
          </w:p>
        </w:tc>
      </w:tr>
      <w:tr w:rsidR="00ED0262">
        <w:tc>
          <w:tcPr>
            <w:tcW w:w="870" w:type="dxa"/>
            <w:vAlign w:val="center"/>
          </w:tcPr>
          <w:p w:rsidR="00ED0262" w:rsidRDefault="003E042F">
            <w:pPr>
              <w:jc w:val="center"/>
            </w:pPr>
            <w:r>
              <w:rPr>
                <w:color w:val="000000"/>
                <w:sz w:val="24"/>
              </w:rPr>
              <w:t>30</w:t>
            </w:r>
          </w:p>
        </w:tc>
        <w:tc>
          <w:tcPr>
            <w:tcW w:w="1650" w:type="dxa"/>
            <w:vAlign w:val="center"/>
          </w:tcPr>
          <w:p w:rsidR="00ED0262" w:rsidRDefault="003E042F">
            <w:pPr>
              <w:jc w:val="center"/>
            </w:pPr>
            <w:r>
              <w:rPr>
                <w:color w:val="000000"/>
                <w:sz w:val="24"/>
              </w:rPr>
              <w:t>601333</w:t>
            </w:r>
          </w:p>
        </w:tc>
        <w:tc>
          <w:tcPr>
            <w:tcW w:w="1980" w:type="dxa"/>
            <w:vAlign w:val="center"/>
          </w:tcPr>
          <w:p w:rsidR="00ED0262" w:rsidRDefault="003E042F">
            <w:pPr>
              <w:jc w:val="center"/>
            </w:pPr>
            <w:r>
              <w:rPr>
                <w:color w:val="000000"/>
                <w:sz w:val="24"/>
              </w:rPr>
              <w:t>广深铁路</w:t>
            </w:r>
          </w:p>
        </w:tc>
        <w:tc>
          <w:tcPr>
            <w:tcW w:w="2880" w:type="dxa"/>
            <w:vAlign w:val="center"/>
          </w:tcPr>
          <w:p w:rsidR="00ED0262" w:rsidRDefault="003E042F">
            <w:pPr>
              <w:jc w:val="right"/>
            </w:pPr>
            <w:r>
              <w:rPr>
                <w:color w:val="000000"/>
                <w:sz w:val="24"/>
              </w:rPr>
              <w:t>3,157,496.00</w:t>
            </w:r>
          </w:p>
        </w:tc>
        <w:tc>
          <w:tcPr>
            <w:tcW w:w="1620" w:type="dxa"/>
            <w:vAlign w:val="center"/>
          </w:tcPr>
          <w:p w:rsidR="00ED0262" w:rsidRDefault="003E042F">
            <w:pPr>
              <w:jc w:val="right"/>
            </w:pPr>
            <w:r>
              <w:rPr>
                <w:color w:val="000000"/>
                <w:sz w:val="24"/>
              </w:rPr>
              <w:t>2.13</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316,546,294.29</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317,816,939.11</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2741A6" w:rsidRDefault="001A59F9" w:rsidP="002741A6">
      <w:pPr>
        <w:pStyle w:val="20"/>
        <w:spacing w:before="29" w:after="0" w:line="288" w:lineRule="auto"/>
        <w:rPr>
          <w:rFonts w:ascii="Times New Roman" w:hAnsi="Times New Roman"/>
          <w:kern w:val="0"/>
          <w:szCs w:val="24"/>
        </w:rPr>
      </w:pPr>
      <w:bookmarkStart w:id="141" w:name="_Toc234814104"/>
      <w:bookmarkStart w:id="142" w:name="_Toc361324883"/>
      <w:bookmarkStart w:id="143" w:name="_Toc509839195"/>
      <w:r w:rsidRPr="002741A6">
        <w:rPr>
          <w:rFonts w:ascii="Times New Roman" w:hAnsi="Times New Roman"/>
          <w:kern w:val="0"/>
          <w:szCs w:val="24"/>
        </w:rPr>
        <w:t>8.5</w:t>
      </w:r>
      <w:r w:rsidRPr="002741A6">
        <w:rPr>
          <w:rFonts w:ascii="Times New Roman" w:hAnsi="Times New Roman" w:hint="eastAsia"/>
          <w:kern w:val="0"/>
          <w:szCs w:val="24"/>
        </w:rPr>
        <w:t>期末按债券品种分类的债券投资组合</w:t>
      </w:r>
      <w:bookmarkEnd w:id="141"/>
      <w:bookmarkEnd w:id="142"/>
      <w:bookmarkEnd w:id="14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14,474,543.10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19.24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46,242,710.30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61.48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46,242,710.30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61.48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1,005,600.00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proofErr w:type="gramStart"/>
            <w:r w:rsidR="0043264B" w:rsidRPr="00AA6F29">
              <w:rPr>
                <w:rFonts w:hint="eastAsia"/>
                <w:color w:val="000000"/>
                <w:sz w:val="24"/>
              </w:rPr>
              <w:t>券</w:t>
            </w:r>
            <w:proofErr w:type="gramEnd"/>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lastRenderedPageBreak/>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61,722,853.40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82.06</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44" w:name="_Toc361324884"/>
      <w:bookmarkStart w:id="145" w:name="_Toc509839196"/>
      <w:r w:rsidRPr="002741A6">
        <w:rPr>
          <w:rFonts w:ascii="Times New Roman" w:hAnsi="Times New Roman"/>
          <w:kern w:val="0"/>
          <w:szCs w:val="24"/>
        </w:rPr>
        <w:t>8.6</w:t>
      </w:r>
      <w:bookmarkStart w:id="146" w:name="_Toc234814105"/>
      <w:r w:rsidRPr="002741A6">
        <w:rPr>
          <w:rFonts w:ascii="Times New Roman" w:hAnsi="Times New Roman" w:hint="eastAsia"/>
          <w:kern w:val="0"/>
          <w:szCs w:val="24"/>
        </w:rPr>
        <w:t>期末按公允价值占基金资产净值比例大小</w:t>
      </w:r>
      <w:r w:rsidR="0055511D" w:rsidRPr="002741A6">
        <w:rPr>
          <w:rFonts w:ascii="Times New Roman" w:hAnsi="Times New Roman" w:hint="eastAsia"/>
          <w:kern w:val="0"/>
          <w:szCs w:val="24"/>
        </w:rPr>
        <w:t>排序</w:t>
      </w:r>
      <w:r w:rsidRPr="002741A6">
        <w:rPr>
          <w:rFonts w:ascii="Times New Roman" w:hAnsi="Times New Roman" w:hint="eastAsia"/>
          <w:kern w:val="0"/>
          <w:szCs w:val="24"/>
        </w:rPr>
        <w:t>的前五名债券投资明细</w:t>
      </w:r>
      <w:bookmarkEnd w:id="144"/>
      <w:bookmarkEnd w:id="145"/>
      <w:bookmarkEnd w:id="14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ED0262">
        <w:trPr>
          <w:jc w:val="center"/>
        </w:trPr>
        <w:tc>
          <w:tcPr>
            <w:tcW w:w="788" w:type="dxa"/>
            <w:vAlign w:val="center"/>
          </w:tcPr>
          <w:p w:rsidR="00ED0262" w:rsidRDefault="003E042F">
            <w:pPr>
              <w:jc w:val="center"/>
            </w:pPr>
            <w:r>
              <w:rPr>
                <w:color w:val="000000"/>
                <w:sz w:val="24"/>
              </w:rPr>
              <w:t>1</w:t>
            </w:r>
          </w:p>
        </w:tc>
        <w:tc>
          <w:tcPr>
            <w:tcW w:w="1774" w:type="dxa"/>
            <w:vAlign w:val="center"/>
          </w:tcPr>
          <w:p w:rsidR="00ED0262" w:rsidRDefault="003E042F">
            <w:pPr>
              <w:jc w:val="center"/>
            </w:pPr>
            <w:r>
              <w:rPr>
                <w:color w:val="000000"/>
                <w:sz w:val="24"/>
              </w:rPr>
              <w:t>018005</w:t>
            </w:r>
          </w:p>
        </w:tc>
        <w:tc>
          <w:tcPr>
            <w:tcW w:w="1282" w:type="dxa"/>
            <w:vAlign w:val="center"/>
          </w:tcPr>
          <w:p w:rsidR="00ED0262" w:rsidRDefault="003E042F">
            <w:pPr>
              <w:jc w:val="center"/>
            </w:pPr>
            <w:r>
              <w:rPr>
                <w:color w:val="000000"/>
                <w:sz w:val="24"/>
              </w:rPr>
              <w:t>国开</w:t>
            </w:r>
            <w:r>
              <w:rPr>
                <w:color w:val="000000"/>
                <w:sz w:val="24"/>
              </w:rPr>
              <w:t>1701</w:t>
            </w:r>
          </w:p>
        </w:tc>
        <w:tc>
          <w:tcPr>
            <w:tcW w:w="1763" w:type="dxa"/>
            <w:vAlign w:val="center"/>
          </w:tcPr>
          <w:p w:rsidR="00ED0262" w:rsidRDefault="003E042F">
            <w:pPr>
              <w:jc w:val="right"/>
            </w:pPr>
            <w:r>
              <w:rPr>
                <w:color w:val="000000"/>
                <w:sz w:val="24"/>
              </w:rPr>
              <w:t>221,270</w:t>
            </w:r>
          </w:p>
        </w:tc>
        <w:tc>
          <w:tcPr>
            <w:tcW w:w="1843" w:type="dxa"/>
            <w:vAlign w:val="center"/>
          </w:tcPr>
          <w:p w:rsidR="00ED0262" w:rsidRDefault="003E042F">
            <w:pPr>
              <w:jc w:val="right"/>
            </w:pPr>
            <w:r>
              <w:rPr>
                <w:color w:val="000000"/>
                <w:sz w:val="24"/>
              </w:rPr>
              <w:t>21,881,390.30</w:t>
            </w:r>
          </w:p>
        </w:tc>
        <w:tc>
          <w:tcPr>
            <w:tcW w:w="1493" w:type="dxa"/>
            <w:vAlign w:val="center"/>
          </w:tcPr>
          <w:p w:rsidR="00ED0262" w:rsidRDefault="003E042F">
            <w:pPr>
              <w:jc w:val="right"/>
            </w:pPr>
            <w:r>
              <w:rPr>
                <w:color w:val="000000"/>
                <w:sz w:val="24"/>
              </w:rPr>
              <w:t>29.09</w:t>
            </w:r>
          </w:p>
        </w:tc>
      </w:tr>
      <w:tr w:rsidR="00ED0262">
        <w:trPr>
          <w:jc w:val="center"/>
        </w:trPr>
        <w:tc>
          <w:tcPr>
            <w:tcW w:w="788" w:type="dxa"/>
            <w:vAlign w:val="center"/>
          </w:tcPr>
          <w:p w:rsidR="00ED0262" w:rsidRDefault="003E042F">
            <w:pPr>
              <w:jc w:val="center"/>
            </w:pPr>
            <w:r>
              <w:rPr>
                <w:color w:val="000000"/>
                <w:sz w:val="24"/>
              </w:rPr>
              <w:t>2</w:t>
            </w:r>
          </w:p>
        </w:tc>
        <w:tc>
          <w:tcPr>
            <w:tcW w:w="1774" w:type="dxa"/>
            <w:vAlign w:val="center"/>
          </w:tcPr>
          <w:p w:rsidR="00ED0262" w:rsidRDefault="003E042F">
            <w:pPr>
              <w:jc w:val="center"/>
            </w:pPr>
            <w:r>
              <w:rPr>
                <w:color w:val="000000"/>
                <w:sz w:val="24"/>
              </w:rPr>
              <w:t>108601</w:t>
            </w:r>
          </w:p>
        </w:tc>
        <w:tc>
          <w:tcPr>
            <w:tcW w:w="1282" w:type="dxa"/>
            <w:vAlign w:val="center"/>
          </w:tcPr>
          <w:p w:rsidR="00ED0262" w:rsidRDefault="003E042F">
            <w:pPr>
              <w:jc w:val="center"/>
            </w:pPr>
            <w:r>
              <w:rPr>
                <w:color w:val="000000"/>
                <w:sz w:val="24"/>
              </w:rPr>
              <w:t>国开</w:t>
            </w:r>
            <w:r>
              <w:rPr>
                <w:color w:val="000000"/>
                <w:sz w:val="24"/>
              </w:rPr>
              <w:t>1703</w:t>
            </w:r>
          </w:p>
        </w:tc>
        <w:tc>
          <w:tcPr>
            <w:tcW w:w="1763" w:type="dxa"/>
            <w:vAlign w:val="center"/>
          </w:tcPr>
          <w:p w:rsidR="00ED0262" w:rsidRDefault="003E042F">
            <w:pPr>
              <w:jc w:val="right"/>
            </w:pPr>
            <w:r>
              <w:rPr>
                <w:color w:val="000000"/>
                <w:sz w:val="24"/>
              </w:rPr>
              <w:t>144,000</w:t>
            </w:r>
          </w:p>
        </w:tc>
        <w:tc>
          <w:tcPr>
            <w:tcW w:w="1843" w:type="dxa"/>
            <w:vAlign w:val="center"/>
          </w:tcPr>
          <w:p w:rsidR="00ED0262" w:rsidRDefault="003E042F">
            <w:pPr>
              <w:jc w:val="right"/>
            </w:pPr>
            <w:r>
              <w:rPr>
                <w:color w:val="000000"/>
                <w:sz w:val="24"/>
              </w:rPr>
              <w:t>14,368,320.00</w:t>
            </w:r>
          </w:p>
        </w:tc>
        <w:tc>
          <w:tcPr>
            <w:tcW w:w="1493" w:type="dxa"/>
            <w:vAlign w:val="center"/>
          </w:tcPr>
          <w:p w:rsidR="00ED0262" w:rsidRDefault="003E042F">
            <w:pPr>
              <w:jc w:val="right"/>
            </w:pPr>
            <w:r>
              <w:rPr>
                <w:color w:val="000000"/>
                <w:sz w:val="24"/>
              </w:rPr>
              <w:t>19.10</w:t>
            </w:r>
          </w:p>
        </w:tc>
      </w:tr>
      <w:tr w:rsidR="00ED0262">
        <w:trPr>
          <w:jc w:val="center"/>
        </w:trPr>
        <w:tc>
          <w:tcPr>
            <w:tcW w:w="788" w:type="dxa"/>
            <w:vAlign w:val="center"/>
          </w:tcPr>
          <w:p w:rsidR="00ED0262" w:rsidRDefault="003E042F">
            <w:pPr>
              <w:jc w:val="center"/>
            </w:pPr>
            <w:r>
              <w:rPr>
                <w:color w:val="000000"/>
                <w:sz w:val="24"/>
              </w:rPr>
              <w:t>3</w:t>
            </w:r>
          </w:p>
        </w:tc>
        <w:tc>
          <w:tcPr>
            <w:tcW w:w="1774" w:type="dxa"/>
            <w:vAlign w:val="center"/>
          </w:tcPr>
          <w:p w:rsidR="00ED0262" w:rsidRDefault="003E042F">
            <w:pPr>
              <w:jc w:val="center"/>
            </w:pPr>
            <w:r>
              <w:rPr>
                <w:color w:val="000000"/>
                <w:sz w:val="24"/>
              </w:rPr>
              <w:t>170203</w:t>
            </w:r>
          </w:p>
        </w:tc>
        <w:tc>
          <w:tcPr>
            <w:tcW w:w="1282" w:type="dxa"/>
            <w:vAlign w:val="center"/>
          </w:tcPr>
          <w:p w:rsidR="00ED0262" w:rsidRDefault="003E042F">
            <w:pPr>
              <w:jc w:val="center"/>
            </w:pPr>
            <w:r>
              <w:rPr>
                <w:color w:val="000000"/>
                <w:sz w:val="24"/>
              </w:rPr>
              <w:t>17</w:t>
            </w:r>
            <w:r>
              <w:rPr>
                <w:color w:val="000000"/>
                <w:sz w:val="24"/>
              </w:rPr>
              <w:t>国开</w:t>
            </w:r>
            <w:r>
              <w:rPr>
                <w:color w:val="000000"/>
                <w:sz w:val="24"/>
              </w:rPr>
              <w:t>03</w:t>
            </w:r>
          </w:p>
        </w:tc>
        <w:tc>
          <w:tcPr>
            <w:tcW w:w="1763" w:type="dxa"/>
            <w:vAlign w:val="center"/>
          </w:tcPr>
          <w:p w:rsidR="00ED0262" w:rsidRDefault="003E042F">
            <w:pPr>
              <w:jc w:val="right"/>
            </w:pPr>
            <w:r>
              <w:rPr>
                <w:color w:val="000000"/>
                <w:sz w:val="24"/>
              </w:rPr>
              <w:t>100,000</w:t>
            </w:r>
          </w:p>
        </w:tc>
        <w:tc>
          <w:tcPr>
            <w:tcW w:w="1843" w:type="dxa"/>
            <w:vAlign w:val="center"/>
          </w:tcPr>
          <w:p w:rsidR="00ED0262" w:rsidRDefault="003E042F">
            <w:pPr>
              <w:jc w:val="right"/>
            </w:pPr>
            <w:r>
              <w:rPr>
                <w:color w:val="000000"/>
                <w:sz w:val="24"/>
              </w:rPr>
              <w:t>9,993,000.00</w:t>
            </w:r>
          </w:p>
        </w:tc>
        <w:tc>
          <w:tcPr>
            <w:tcW w:w="1493" w:type="dxa"/>
            <w:vAlign w:val="center"/>
          </w:tcPr>
          <w:p w:rsidR="00ED0262" w:rsidRDefault="003E042F">
            <w:pPr>
              <w:jc w:val="right"/>
            </w:pPr>
            <w:r>
              <w:rPr>
                <w:color w:val="000000"/>
                <w:sz w:val="24"/>
              </w:rPr>
              <w:t>13.28</w:t>
            </w:r>
          </w:p>
        </w:tc>
      </w:tr>
      <w:tr w:rsidR="00ED0262">
        <w:trPr>
          <w:jc w:val="center"/>
        </w:trPr>
        <w:tc>
          <w:tcPr>
            <w:tcW w:w="788" w:type="dxa"/>
            <w:vAlign w:val="center"/>
          </w:tcPr>
          <w:p w:rsidR="00ED0262" w:rsidRDefault="003E042F">
            <w:pPr>
              <w:jc w:val="center"/>
            </w:pPr>
            <w:r>
              <w:rPr>
                <w:color w:val="000000"/>
                <w:sz w:val="24"/>
              </w:rPr>
              <w:t>4</w:t>
            </w:r>
          </w:p>
        </w:tc>
        <w:tc>
          <w:tcPr>
            <w:tcW w:w="1774" w:type="dxa"/>
            <w:vAlign w:val="center"/>
          </w:tcPr>
          <w:p w:rsidR="00ED0262" w:rsidRDefault="003E042F">
            <w:pPr>
              <w:jc w:val="center"/>
            </w:pPr>
            <w:r>
              <w:rPr>
                <w:color w:val="000000"/>
                <w:sz w:val="24"/>
              </w:rPr>
              <w:t>010303</w:t>
            </w:r>
          </w:p>
        </w:tc>
        <w:tc>
          <w:tcPr>
            <w:tcW w:w="1282" w:type="dxa"/>
            <w:vAlign w:val="center"/>
          </w:tcPr>
          <w:p w:rsidR="00ED0262" w:rsidRDefault="003E042F">
            <w:pPr>
              <w:jc w:val="center"/>
            </w:pPr>
            <w:r>
              <w:rPr>
                <w:color w:val="000000"/>
                <w:sz w:val="24"/>
              </w:rPr>
              <w:t>03</w:t>
            </w:r>
            <w:r>
              <w:rPr>
                <w:color w:val="000000"/>
                <w:sz w:val="24"/>
              </w:rPr>
              <w:t>国债</w:t>
            </w:r>
            <w:r>
              <w:rPr>
                <w:color w:val="000000"/>
                <w:sz w:val="24"/>
              </w:rPr>
              <w:t>⑶</w:t>
            </w:r>
          </w:p>
        </w:tc>
        <w:tc>
          <w:tcPr>
            <w:tcW w:w="1763" w:type="dxa"/>
            <w:vAlign w:val="center"/>
          </w:tcPr>
          <w:p w:rsidR="00ED0262" w:rsidRDefault="003E042F">
            <w:pPr>
              <w:jc w:val="right"/>
            </w:pPr>
            <w:r>
              <w:rPr>
                <w:color w:val="000000"/>
                <w:sz w:val="24"/>
              </w:rPr>
              <w:t>88,470</w:t>
            </w:r>
          </w:p>
        </w:tc>
        <w:tc>
          <w:tcPr>
            <w:tcW w:w="1843" w:type="dxa"/>
            <w:vAlign w:val="center"/>
          </w:tcPr>
          <w:p w:rsidR="00ED0262" w:rsidRDefault="003E042F">
            <w:pPr>
              <w:jc w:val="right"/>
            </w:pPr>
            <w:r>
              <w:rPr>
                <w:color w:val="000000"/>
                <w:sz w:val="24"/>
              </w:rPr>
              <w:t>8,479,849.50</w:t>
            </w:r>
          </w:p>
        </w:tc>
        <w:tc>
          <w:tcPr>
            <w:tcW w:w="1493" w:type="dxa"/>
            <w:vAlign w:val="center"/>
          </w:tcPr>
          <w:p w:rsidR="00ED0262" w:rsidRDefault="003E042F">
            <w:pPr>
              <w:jc w:val="right"/>
            </w:pPr>
            <w:r>
              <w:rPr>
                <w:color w:val="000000"/>
                <w:sz w:val="24"/>
              </w:rPr>
              <w:t>11.27</w:t>
            </w:r>
          </w:p>
        </w:tc>
      </w:tr>
      <w:tr w:rsidR="00ED0262">
        <w:trPr>
          <w:jc w:val="center"/>
        </w:trPr>
        <w:tc>
          <w:tcPr>
            <w:tcW w:w="788" w:type="dxa"/>
            <w:vAlign w:val="center"/>
          </w:tcPr>
          <w:p w:rsidR="00ED0262" w:rsidRDefault="003E042F">
            <w:pPr>
              <w:jc w:val="center"/>
            </w:pPr>
            <w:r>
              <w:rPr>
                <w:color w:val="000000"/>
                <w:sz w:val="24"/>
              </w:rPr>
              <w:t>5</w:t>
            </w:r>
          </w:p>
        </w:tc>
        <w:tc>
          <w:tcPr>
            <w:tcW w:w="1774" w:type="dxa"/>
            <w:vAlign w:val="center"/>
          </w:tcPr>
          <w:p w:rsidR="00ED0262" w:rsidRDefault="003E042F">
            <w:pPr>
              <w:jc w:val="center"/>
            </w:pPr>
            <w:r>
              <w:rPr>
                <w:color w:val="000000"/>
                <w:sz w:val="24"/>
              </w:rPr>
              <w:t>010107</w:t>
            </w:r>
          </w:p>
        </w:tc>
        <w:tc>
          <w:tcPr>
            <w:tcW w:w="1282" w:type="dxa"/>
            <w:vAlign w:val="center"/>
          </w:tcPr>
          <w:p w:rsidR="00ED0262" w:rsidRDefault="003E042F">
            <w:pPr>
              <w:jc w:val="center"/>
            </w:pPr>
            <w:r>
              <w:rPr>
                <w:color w:val="000000"/>
                <w:sz w:val="24"/>
              </w:rPr>
              <w:t>21</w:t>
            </w:r>
            <w:r>
              <w:rPr>
                <w:color w:val="000000"/>
                <w:sz w:val="24"/>
              </w:rPr>
              <w:t>国债</w:t>
            </w:r>
            <w:r>
              <w:rPr>
                <w:color w:val="000000"/>
                <w:sz w:val="24"/>
              </w:rPr>
              <w:t>⑺</w:t>
            </w:r>
          </w:p>
        </w:tc>
        <w:tc>
          <w:tcPr>
            <w:tcW w:w="1763" w:type="dxa"/>
            <w:vAlign w:val="center"/>
          </w:tcPr>
          <w:p w:rsidR="00ED0262" w:rsidRDefault="003E042F">
            <w:pPr>
              <w:jc w:val="right"/>
            </w:pPr>
            <w:r>
              <w:rPr>
                <w:color w:val="000000"/>
                <w:sz w:val="24"/>
              </w:rPr>
              <w:t>59,720</w:t>
            </w:r>
          </w:p>
        </w:tc>
        <w:tc>
          <w:tcPr>
            <w:tcW w:w="1843" w:type="dxa"/>
            <w:vAlign w:val="center"/>
          </w:tcPr>
          <w:p w:rsidR="00ED0262" w:rsidRDefault="003E042F">
            <w:pPr>
              <w:jc w:val="right"/>
            </w:pPr>
            <w:r>
              <w:rPr>
                <w:color w:val="000000"/>
                <w:sz w:val="24"/>
              </w:rPr>
              <w:t>5,994,693.60</w:t>
            </w:r>
          </w:p>
        </w:tc>
        <w:tc>
          <w:tcPr>
            <w:tcW w:w="1493" w:type="dxa"/>
            <w:vAlign w:val="center"/>
          </w:tcPr>
          <w:p w:rsidR="00ED0262" w:rsidRDefault="003E042F">
            <w:pPr>
              <w:jc w:val="right"/>
            </w:pPr>
            <w:r>
              <w:rPr>
                <w:color w:val="000000"/>
                <w:sz w:val="24"/>
              </w:rPr>
              <w:t>7.97</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47" w:name="_Toc361324885"/>
      <w:bookmarkStart w:id="148" w:name="_Toc509839197"/>
      <w:r w:rsidRPr="002741A6">
        <w:rPr>
          <w:rFonts w:ascii="Times New Roman" w:hAnsi="Times New Roman"/>
          <w:kern w:val="0"/>
          <w:szCs w:val="24"/>
        </w:rPr>
        <w:t>8.7</w:t>
      </w:r>
      <w:r w:rsidRPr="002741A6">
        <w:rPr>
          <w:rFonts w:ascii="Times New Roman" w:hAnsi="Times New Roman" w:hint="eastAsia"/>
          <w:kern w:val="0"/>
          <w:szCs w:val="24"/>
        </w:rPr>
        <w:t>期末按公允价值占基金资产净值比例大小</w:t>
      </w:r>
      <w:r w:rsidR="009819C9" w:rsidRPr="002741A6">
        <w:rPr>
          <w:rFonts w:ascii="Times New Roman" w:hAnsi="Times New Roman" w:hint="eastAsia"/>
          <w:kern w:val="0"/>
          <w:szCs w:val="24"/>
        </w:rPr>
        <w:t>排序</w:t>
      </w:r>
      <w:r w:rsidRPr="002741A6">
        <w:rPr>
          <w:rFonts w:ascii="Times New Roman" w:hAnsi="Times New Roman" w:hint="eastAsia"/>
          <w:kern w:val="0"/>
          <w:szCs w:val="24"/>
        </w:rPr>
        <w:t>的所有资产支持证券投资明细</w:t>
      </w:r>
      <w:bookmarkEnd w:id="147"/>
      <w:bookmarkEnd w:id="148"/>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2741A6" w:rsidRDefault="001B3C1C" w:rsidP="002741A6">
      <w:pPr>
        <w:pStyle w:val="20"/>
        <w:spacing w:before="29" w:after="0" w:line="288" w:lineRule="auto"/>
        <w:rPr>
          <w:rFonts w:ascii="Times New Roman" w:hAnsi="Times New Roman"/>
          <w:kern w:val="0"/>
          <w:szCs w:val="24"/>
        </w:rPr>
      </w:pPr>
      <w:bookmarkStart w:id="149" w:name="_Toc509839198"/>
      <w:r w:rsidRPr="002741A6">
        <w:rPr>
          <w:rFonts w:ascii="Times New Roman" w:hAnsi="Times New Roman"/>
          <w:kern w:val="0"/>
          <w:szCs w:val="24"/>
        </w:rPr>
        <w:t>8.8</w:t>
      </w:r>
      <w:r w:rsidRPr="002741A6">
        <w:rPr>
          <w:rFonts w:ascii="Times New Roman" w:hAnsi="Times New Roman" w:hint="eastAsia"/>
          <w:kern w:val="0"/>
          <w:szCs w:val="24"/>
        </w:rPr>
        <w:t>报告期末按公允价值占基金资产净值比例大小排序的前五名贵金属投资明细</w:t>
      </w:r>
      <w:bookmarkEnd w:id="149"/>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50" w:name="_Toc361324886"/>
      <w:bookmarkStart w:id="151" w:name="_Toc509839199"/>
      <w:r w:rsidRPr="002741A6">
        <w:rPr>
          <w:rFonts w:ascii="Times New Roman" w:hAnsi="Times New Roman"/>
          <w:kern w:val="0"/>
          <w:szCs w:val="24"/>
        </w:rPr>
        <w:t>8.9</w:t>
      </w:r>
      <w:r w:rsidRPr="002741A6">
        <w:rPr>
          <w:rFonts w:ascii="Times New Roman" w:hAnsi="Times New Roman" w:hint="eastAsia"/>
          <w:kern w:val="0"/>
          <w:szCs w:val="24"/>
        </w:rPr>
        <w:t>期末按公允价值占基金资产净值比例大小排</w:t>
      </w:r>
      <w:r w:rsidR="00A63E24" w:rsidRPr="002741A6">
        <w:rPr>
          <w:rFonts w:ascii="Times New Roman" w:hAnsi="Times New Roman" w:hint="eastAsia"/>
          <w:kern w:val="0"/>
          <w:szCs w:val="24"/>
        </w:rPr>
        <w:t>序</w:t>
      </w:r>
      <w:r w:rsidRPr="002741A6">
        <w:rPr>
          <w:rFonts w:ascii="Times New Roman" w:hAnsi="Times New Roman" w:hint="eastAsia"/>
          <w:kern w:val="0"/>
          <w:szCs w:val="24"/>
        </w:rPr>
        <w:t>的前五名权证投资明细</w:t>
      </w:r>
      <w:bookmarkEnd w:id="150"/>
      <w:bookmarkEnd w:id="151"/>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2741A6" w:rsidRDefault="005D072B" w:rsidP="002741A6">
      <w:pPr>
        <w:pStyle w:val="20"/>
        <w:spacing w:before="29" w:after="0" w:line="288" w:lineRule="auto"/>
        <w:rPr>
          <w:rFonts w:ascii="Times New Roman" w:hAnsi="Times New Roman"/>
          <w:kern w:val="0"/>
          <w:szCs w:val="24"/>
        </w:rPr>
      </w:pPr>
      <w:bookmarkStart w:id="152" w:name="_Toc509839200"/>
      <w:r w:rsidRPr="002741A6">
        <w:rPr>
          <w:rFonts w:ascii="Times New Roman" w:hAnsi="Times New Roman" w:hint="eastAsia"/>
          <w:kern w:val="0"/>
          <w:szCs w:val="24"/>
        </w:rPr>
        <w:t xml:space="preserve">8.10 </w:t>
      </w:r>
      <w:r w:rsidRPr="002741A6">
        <w:rPr>
          <w:rFonts w:ascii="Times New Roman" w:hAnsi="Times New Roman" w:hint="eastAsia"/>
          <w:kern w:val="0"/>
          <w:szCs w:val="24"/>
        </w:rPr>
        <w:t>报告期末本基金投资的股指期货交易情况说明</w:t>
      </w:r>
      <w:bookmarkEnd w:id="152"/>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2741A6" w:rsidRDefault="00FF26CE" w:rsidP="002741A6">
      <w:pPr>
        <w:pStyle w:val="20"/>
        <w:spacing w:before="29" w:after="0" w:line="288" w:lineRule="auto"/>
        <w:rPr>
          <w:rFonts w:ascii="Times New Roman" w:hAnsi="Times New Roman"/>
          <w:kern w:val="0"/>
          <w:szCs w:val="24"/>
        </w:rPr>
      </w:pPr>
      <w:bookmarkStart w:id="153" w:name="_Toc509839201"/>
      <w:r w:rsidRPr="002741A6">
        <w:rPr>
          <w:rFonts w:ascii="Times New Roman" w:hAnsi="Times New Roman" w:hint="eastAsia"/>
          <w:kern w:val="0"/>
          <w:szCs w:val="24"/>
        </w:rPr>
        <w:t>8.11</w:t>
      </w:r>
      <w:r w:rsidRPr="002741A6">
        <w:rPr>
          <w:rFonts w:ascii="Times New Roman" w:hAnsi="Times New Roman" w:hint="eastAsia"/>
          <w:kern w:val="0"/>
          <w:szCs w:val="24"/>
        </w:rPr>
        <w:t>报告期末本基金投资的国债期货交易情况说明</w:t>
      </w:r>
      <w:bookmarkEnd w:id="153"/>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2741A6" w:rsidRDefault="001A59F9" w:rsidP="002741A6">
      <w:pPr>
        <w:pStyle w:val="20"/>
        <w:spacing w:before="29" w:after="0" w:line="288" w:lineRule="auto"/>
        <w:rPr>
          <w:rFonts w:ascii="Times New Roman" w:hAnsi="Times New Roman"/>
          <w:kern w:val="0"/>
          <w:szCs w:val="24"/>
        </w:rPr>
      </w:pPr>
      <w:bookmarkStart w:id="154" w:name="_Toc361324887"/>
      <w:bookmarkStart w:id="155" w:name="_Toc509839202"/>
      <w:r w:rsidRPr="002741A6">
        <w:rPr>
          <w:rFonts w:ascii="Times New Roman" w:hAnsi="Times New Roman"/>
          <w:kern w:val="0"/>
          <w:szCs w:val="24"/>
        </w:rPr>
        <w:t xml:space="preserve">8.12 </w:t>
      </w:r>
      <w:r w:rsidRPr="002741A6">
        <w:rPr>
          <w:rFonts w:ascii="Times New Roman" w:hAnsi="Times New Roman" w:hint="eastAsia"/>
          <w:kern w:val="0"/>
          <w:szCs w:val="24"/>
        </w:rPr>
        <w:t>投资组合报告附注</w:t>
      </w:r>
      <w:bookmarkEnd w:id="154"/>
      <w:bookmarkEnd w:id="155"/>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lastRenderedPageBreak/>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62,424.66</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2,483,619.80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1,462,432.44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1,691.98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4,010,168.88</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proofErr w:type="gramStart"/>
      <w:r w:rsidRPr="0091476E">
        <w:rPr>
          <w:rFonts w:eastAsiaTheme="minorEastAsia" w:hint="eastAsia"/>
          <w:b/>
          <w:sz w:val="24"/>
        </w:rPr>
        <w:t>期末前</w:t>
      </w:r>
      <w:proofErr w:type="gramEnd"/>
      <w:r w:rsidRPr="0091476E">
        <w:rPr>
          <w:rFonts w:eastAsiaTheme="minorEastAsia" w:hint="eastAsia"/>
          <w:b/>
          <w:sz w:val="24"/>
        </w:rPr>
        <w:t>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w:t>
      </w:r>
      <w:proofErr w:type="gramStart"/>
      <w:r w:rsidRPr="00D754A9">
        <w:rPr>
          <w:kern w:val="0"/>
          <w:sz w:val="24"/>
        </w:rPr>
        <w:t>期末前</w:t>
      </w:r>
      <w:proofErr w:type="gramEnd"/>
      <w:r w:rsidRPr="00D754A9">
        <w:rPr>
          <w:kern w:val="0"/>
          <w:sz w:val="24"/>
        </w:rPr>
        <w:t>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56" w:name="_Toc225500050"/>
      <w:bookmarkStart w:id="157" w:name="_Toc361324888"/>
      <w:bookmarkStart w:id="158" w:name="_Toc50983920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6"/>
      <w:bookmarkEnd w:id="157"/>
      <w:bookmarkEnd w:id="158"/>
    </w:p>
    <w:p w:rsidR="001A59F9" w:rsidRPr="002741A6" w:rsidRDefault="001A59F9" w:rsidP="002741A6">
      <w:pPr>
        <w:pStyle w:val="20"/>
        <w:spacing w:before="29" w:after="0" w:line="288" w:lineRule="auto"/>
        <w:rPr>
          <w:rFonts w:ascii="Times New Roman" w:hAnsi="Times New Roman"/>
          <w:kern w:val="0"/>
          <w:szCs w:val="24"/>
        </w:rPr>
      </w:pPr>
      <w:bookmarkStart w:id="159" w:name="_Toc225500051"/>
      <w:bookmarkStart w:id="160" w:name="_Toc361324889"/>
      <w:bookmarkStart w:id="161" w:name="_Toc509839204"/>
      <w:r w:rsidRPr="002741A6">
        <w:rPr>
          <w:rFonts w:ascii="Times New Roman" w:hAnsi="Times New Roman"/>
          <w:kern w:val="0"/>
          <w:szCs w:val="24"/>
        </w:rPr>
        <w:t xml:space="preserve">9.1 </w:t>
      </w:r>
      <w:r w:rsidRPr="002741A6">
        <w:rPr>
          <w:rFonts w:ascii="Times New Roman" w:hAnsi="Times New Roman" w:hint="eastAsia"/>
          <w:kern w:val="0"/>
          <w:szCs w:val="24"/>
        </w:rPr>
        <w:t>期末基金份额持有人户数及持有人结构</w:t>
      </w:r>
      <w:bookmarkEnd w:id="159"/>
      <w:bookmarkEnd w:id="160"/>
      <w:bookmarkEnd w:id="161"/>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w:t>
            </w:r>
            <w:proofErr w:type="gramStart"/>
            <w:r w:rsidRPr="00E90C3B">
              <w:rPr>
                <w:rFonts w:hint="eastAsia"/>
                <w:color w:val="000000"/>
                <w:szCs w:val="21"/>
              </w:rPr>
              <w:t>人结构</w:t>
            </w:r>
            <w:proofErr w:type="gramEnd"/>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交银定期支付月月丰债券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732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70,249.35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25,060,978.78</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48.74%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26,361,547.25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51.26%</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交银定期支付月月丰债券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129</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21,291.68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2,746,626.80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lastRenderedPageBreak/>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861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62,914.23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25,060,978.78</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46.26%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29,108,174.05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53.74%</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62" w:name="_Toc361324891"/>
      <w:bookmarkStart w:id="163" w:name="_Toc509839205"/>
      <w:r w:rsidRPr="002741A6">
        <w:rPr>
          <w:rFonts w:ascii="Times New Roman" w:hAnsi="Times New Roman"/>
          <w:kern w:val="0"/>
          <w:szCs w:val="24"/>
        </w:rPr>
        <w:t>9.2</w:t>
      </w:r>
      <w:r w:rsidRPr="002741A6">
        <w:rPr>
          <w:rFonts w:ascii="Times New Roman" w:hAnsi="Times New Roman" w:hint="eastAsia"/>
          <w:kern w:val="0"/>
          <w:szCs w:val="24"/>
        </w:rPr>
        <w:t>期末基金管理人的从业人员持有本基金的情况</w:t>
      </w:r>
      <w:bookmarkEnd w:id="162"/>
      <w:bookmarkEnd w:id="16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交银定期支付月月丰债券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7.13</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交银定期支付月月丰债券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399.09</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406.22</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2741A6" w:rsidRDefault="001C1C7F" w:rsidP="002741A6">
      <w:pPr>
        <w:pStyle w:val="20"/>
        <w:spacing w:before="29" w:after="0" w:line="288" w:lineRule="auto"/>
        <w:rPr>
          <w:rFonts w:ascii="Times New Roman" w:hAnsi="Times New Roman"/>
          <w:kern w:val="0"/>
          <w:szCs w:val="24"/>
        </w:rPr>
      </w:pPr>
      <w:bookmarkStart w:id="164" w:name="_Toc509839206"/>
      <w:r w:rsidRPr="002741A6">
        <w:rPr>
          <w:rFonts w:ascii="Times New Roman" w:hAnsi="Times New Roman"/>
          <w:kern w:val="0"/>
          <w:szCs w:val="24"/>
        </w:rPr>
        <w:t>9.3</w:t>
      </w:r>
      <w:bookmarkStart w:id="165" w:name="_Hlk509768801"/>
      <w:r w:rsidRPr="002741A6">
        <w:rPr>
          <w:rFonts w:ascii="Times New Roman" w:hAnsi="Times New Roman" w:hint="eastAsia"/>
          <w:kern w:val="0"/>
          <w:szCs w:val="24"/>
        </w:rPr>
        <w:t>期末基金管理人的从业人员持有本开放式基金份额总量区间的情况</w:t>
      </w:r>
      <w:bookmarkEnd w:id="164"/>
      <w:bookmarkEnd w:id="165"/>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w:t>
            </w:r>
            <w:proofErr w:type="gramStart"/>
            <w:r w:rsidRPr="008D5FF3">
              <w:rPr>
                <w:rFonts w:hint="eastAsia"/>
                <w:color w:val="000000"/>
                <w:sz w:val="24"/>
              </w:rPr>
              <w:t>基金基金</w:t>
            </w:r>
            <w:proofErr w:type="gramEnd"/>
            <w:r w:rsidRPr="008D5FF3">
              <w:rPr>
                <w:rFonts w:hint="eastAsia"/>
                <w:color w:val="000000"/>
                <w:sz w:val="24"/>
              </w:rPr>
              <w:t>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6" w:name="_Toc225500053"/>
      <w:bookmarkStart w:id="167" w:name="_Toc361324892"/>
      <w:bookmarkStart w:id="168" w:name="_Toc50983920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6"/>
      <w:bookmarkEnd w:id="167"/>
      <w:bookmarkEnd w:id="16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交银定期支付月月丰债券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交银定期支付月月丰债券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2013</w:t>
            </w:r>
            <w:r w:rsidR="00146153" w:rsidRPr="00133414">
              <w:rPr>
                <w:sz w:val="24"/>
              </w:rPr>
              <w:t>年</w:t>
            </w:r>
            <w:r w:rsidR="00146153" w:rsidRPr="00133414">
              <w:rPr>
                <w:sz w:val="24"/>
              </w:rPr>
              <w:t>8</w:t>
            </w:r>
            <w:r w:rsidR="00146153" w:rsidRPr="00133414">
              <w:rPr>
                <w:sz w:val="24"/>
              </w:rPr>
              <w:t>月</w:t>
            </w:r>
            <w:r w:rsidR="00146153" w:rsidRPr="00133414">
              <w:rPr>
                <w:sz w:val="24"/>
              </w:rPr>
              <w:t>13</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214,214,667.51</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130,125,578.03</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w:t>
            </w:r>
            <w:proofErr w:type="gramStart"/>
            <w:r w:rsidRPr="00133414">
              <w:rPr>
                <w:rFonts w:hint="eastAsia"/>
                <w:sz w:val="24"/>
              </w:rPr>
              <w:t>初基金</w:t>
            </w:r>
            <w:proofErr w:type="gramEnd"/>
            <w:r w:rsidRPr="00133414">
              <w:rPr>
                <w:rFonts w:hint="eastAsia"/>
                <w:sz w:val="24"/>
              </w:rPr>
              <w:t>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99,523,285.52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8,043,402.69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lastRenderedPageBreak/>
              <w:t>本报告</w:t>
            </w:r>
            <w:proofErr w:type="gramStart"/>
            <w:r w:rsidRPr="00133414">
              <w:rPr>
                <w:sz w:val="24"/>
              </w:rPr>
              <w:t>期</w:t>
            </w:r>
            <w:r w:rsidRPr="00133414">
              <w:rPr>
                <w:rFonts w:hint="eastAsia"/>
                <w:sz w:val="24"/>
              </w:rPr>
              <w:t>基金</w:t>
            </w:r>
            <w:proofErr w:type="gramEnd"/>
            <w:r w:rsidRPr="00133414">
              <w:rPr>
                <w:rFonts w:hint="eastAsia"/>
                <w:sz w:val="24"/>
              </w:rPr>
              <w:t>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11,213,655.23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8,571,677.32</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w:t>
            </w:r>
            <w:proofErr w:type="gramStart"/>
            <w:r w:rsidRPr="00133414">
              <w:rPr>
                <w:sz w:val="24"/>
              </w:rPr>
              <w:t>期</w:t>
            </w:r>
            <w:r w:rsidRPr="00133414">
              <w:rPr>
                <w:rFonts w:hint="eastAsia"/>
                <w:sz w:val="24"/>
              </w:rPr>
              <w:t>基金</w:t>
            </w:r>
            <w:proofErr w:type="gramEnd"/>
            <w:r w:rsidRPr="00133414">
              <w:rPr>
                <w:rFonts w:hint="eastAsia"/>
                <w:sz w:val="24"/>
              </w:rPr>
              <w:t>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59,314,414.72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13,868,453.21</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w:t>
            </w:r>
            <w:proofErr w:type="gramStart"/>
            <w:r w:rsidRPr="00133414">
              <w:rPr>
                <w:sz w:val="24"/>
              </w:rPr>
              <w:t>期</w:t>
            </w:r>
            <w:r w:rsidRPr="00133414">
              <w:rPr>
                <w:rFonts w:hint="eastAsia"/>
                <w:sz w:val="24"/>
              </w:rPr>
              <w:t>基金</w:t>
            </w:r>
            <w:proofErr w:type="gramEnd"/>
            <w:r w:rsidRPr="00133414">
              <w:rPr>
                <w:rFonts w:hint="eastAsia"/>
                <w:sz w:val="24"/>
              </w:rPr>
              <w:t>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51,422,526.03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2,746,626.80</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9" w:name="_Toc225500054"/>
      <w:bookmarkStart w:id="170" w:name="_Toc361324893"/>
      <w:bookmarkStart w:id="171" w:name="_Toc509839208"/>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9"/>
      <w:bookmarkEnd w:id="170"/>
      <w:bookmarkEnd w:id="171"/>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172" w:name="_Toc361324894"/>
      <w:bookmarkStart w:id="173" w:name="_Toc509839209"/>
      <w:r w:rsidRPr="002741A6">
        <w:rPr>
          <w:rFonts w:ascii="Times New Roman" w:hAnsi="Times New Roman"/>
          <w:kern w:val="0"/>
          <w:szCs w:val="24"/>
        </w:rPr>
        <w:t>11.1</w:t>
      </w:r>
      <w:r w:rsidRPr="002741A6">
        <w:rPr>
          <w:rFonts w:ascii="Times New Roman" w:hAnsi="Times New Roman" w:hint="eastAsia"/>
          <w:kern w:val="0"/>
          <w:szCs w:val="24"/>
        </w:rPr>
        <w:t>基金份额持有人大会决议</w:t>
      </w:r>
      <w:bookmarkEnd w:id="172"/>
      <w:bookmarkEnd w:id="173"/>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74" w:name="_Toc361324895"/>
      <w:bookmarkStart w:id="175" w:name="_Toc509839210"/>
      <w:r w:rsidRPr="002741A6">
        <w:rPr>
          <w:rFonts w:ascii="Times New Roman" w:hAnsi="Times New Roman"/>
          <w:kern w:val="0"/>
          <w:szCs w:val="24"/>
        </w:rPr>
        <w:t xml:space="preserve">11.2 </w:t>
      </w:r>
      <w:r w:rsidRPr="002741A6">
        <w:rPr>
          <w:rFonts w:ascii="Times New Roman" w:hAnsi="Times New Roman" w:hint="eastAsia"/>
          <w:kern w:val="0"/>
          <w:szCs w:val="24"/>
        </w:rPr>
        <w:t>基金管理人、基金托管人的专门基金托管部门的重大人事变动</w:t>
      </w:r>
      <w:bookmarkEnd w:id="174"/>
      <w:bookmarkEnd w:id="175"/>
    </w:p>
    <w:p w:rsidR="00ED0262" w:rsidRDefault="003E042F">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00F6675E" w:rsidRPr="00E87573">
        <w:rPr>
          <w:kern w:val="0"/>
          <w:sz w:val="24"/>
        </w:rPr>
        <w:t>2017</w:t>
      </w:r>
      <w:r w:rsidR="00F6675E" w:rsidRPr="00E87573">
        <w:rPr>
          <w:kern w:val="0"/>
          <w:sz w:val="24"/>
        </w:rPr>
        <w:t>年</w:t>
      </w:r>
      <w:r w:rsidR="00F6675E" w:rsidRPr="00E87573">
        <w:rPr>
          <w:kern w:val="0"/>
          <w:sz w:val="24"/>
        </w:rPr>
        <w:t>9</w:t>
      </w:r>
      <w:r w:rsidR="00F6675E" w:rsidRPr="00E87573">
        <w:rPr>
          <w:kern w:val="0"/>
          <w:sz w:val="24"/>
        </w:rPr>
        <w:t>月</w:t>
      </w:r>
      <w:r w:rsidR="00F6675E" w:rsidRPr="00E87573">
        <w:rPr>
          <w:kern w:val="0"/>
          <w:sz w:val="24"/>
        </w:rPr>
        <w:t>1</w:t>
      </w:r>
      <w:r w:rsidR="00F6675E" w:rsidRPr="00E87573">
        <w:rPr>
          <w:kern w:val="0"/>
          <w:sz w:val="24"/>
        </w:rPr>
        <w:t>日，中国建设银行发布公告，聘任纪伟为中国建设银行资产托管业务部总经理。</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76" w:name="_Toc361324896"/>
      <w:bookmarkStart w:id="177" w:name="_Toc509839211"/>
      <w:r w:rsidRPr="002741A6">
        <w:rPr>
          <w:rFonts w:ascii="Times New Roman" w:hAnsi="Times New Roman"/>
          <w:kern w:val="0"/>
          <w:szCs w:val="24"/>
        </w:rPr>
        <w:t xml:space="preserve">11.3 </w:t>
      </w:r>
      <w:r w:rsidRPr="002741A6">
        <w:rPr>
          <w:rFonts w:ascii="Times New Roman" w:hAnsi="Times New Roman" w:hint="eastAsia"/>
          <w:kern w:val="0"/>
          <w:szCs w:val="24"/>
        </w:rPr>
        <w:t>涉及基金管理人、基金财产、基金托管业务的诉讼</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78" w:name="_Toc361324897"/>
      <w:bookmarkStart w:id="179" w:name="_Toc509839212"/>
      <w:r w:rsidRPr="002741A6">
        <w:rPr>
          <w:rFonts w:ascii="Times New Roman" w:hAnsi="Times New Roman"/>
          <w:kern w:val="0"/>
          <w:szCs w:val="24"/>
        </w:rPr>
        <w:t xml:space="preserve">11.4 </w:t>
      </w:r>
      <w:r w:rsidRPr="002741A6">
        <w:rPr>
          <w:rFonts w:ascii="Times New Roman" w:hAnsi="Times New Roman" w:hint="eastAsia"/>
          <w:kern w:val="0"/>
          <w:szCs w:val="24"/>
        </w:rPr>
        <w:t>基金投资策略的改变</w:t>
      </w:r>
      <w:bookmarkEnd w:id="178"/>
      <w:bookmarkEnd w:id="179"/>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80" w:name="_Toc361324898"/>
      <w:bookmarkStart w:id="181" w:name="_Toc509839213"/>
      <w:r w:rsidRPr="002741A6">
        <w:rPr>
          <w:rFonts w:ascii="Times New Roman" w:hAnsi="Times New Roman"/>
          <w:kern w:val="0"/>
          <w:szCs w:val="24"/>
        </w:rPr>
        <w:t>11.5</w:t>
      </w:r>
      <w:bookmarkEnd w:id="180"/>
      <w:r w:rsidR="001134F0" w:rsidRPr="002741A6">
        <w:rPr>
          <w:rFonts w:ascii="Times New Roman" w:hAnsi="Times New Roman" w:hint="eastAsia"/>
          <w:kern w:val="0"/>
          <w:szCs w:val="24"/>
        </w:rPr>
        <w:t>为基金进行审计的会计师事务所情况</w:t>
      </w:r>
      <w:bookmarkEnd w:id="181"/>
    </w:p>
    <w:p w:rsidR="001A59F9" w:rsidRPr="00E87573" w:rsidRDefault="001A59F9" w:rsidP="00E87573">
      <w:pPr>
        <w:spacing w:before="29" w:line="288" w:lineRule="auto"/>
        <w:ind w:firstLineChars="200" w:firstLine="480"/>
        <w:rPr>
          <w:kern w:val="0"/>
          <w:sz w:val="24"/>
        </w:rPr>
      </w:pPr>
      <w:bookmarkStart w:id="182" w:name="OLE_LINK3"/>
      <w:r w:rsidRPr="00E87573">
        <w:rPr>
          <w:kern w:val="0"/>
          <w:sz w:val="24"/>
        </w:rPr>
        <w:t>本报告期内，为本基金提供审计服务的会计师事务所为普华永道中天会计师事务所（特殊普通合伙），本期审计费用为</w:t>
      </w:r>
      <w:r w:rsidRPr="00E87573">
        <w:rPr>
          <w:kern w:val="0"/>
          <w:sz w:val="24"/>
        </w:rPr>
        <w:t>50,000.00</w:t>
      </w:r>
      <w:r w:rsidRPr="00E87573">
        <w:rPr>
          <w:kern w:val="0"/>
          <w:sz w:val="24"/>
        </w:rPr>
        <w:t>元。自本</w:t>
      </w:r>
      <w:proofErr w:type="gramStart"/>
      <w:r w:rsidRPr="00E87573">
        <w:rPr>
          <w:kern w:val="0"/>
          <w:sz w:val="24"/>
        </w:rPr>
        <w:t>基金基金</w:t>
      </w:r>
      <w:proofErr w:type="gramEnd"/>
      <w:r w:rsidRPr="00E87573">
        <w:rPr>
          <w:kern w:val="0"/>
          <w:sz w:val="24"/>
        </w:rPr>
        <w:t>合同生效以来，本基金未改聘为其审计的会计师事务所。</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83" w:name="_Toc361324899"/>
      <w:bookmarkStart w:id="184" w:name="_Toc509839214"/>
      <w:bookmarkEnd w:id="182"/>
      <w:r w:rsidRPr="002741A6">
        <w:rPr>
          <w:rFonts w:ascii="Times New Roman" w:hAnsi="Times New Roman"/>
          <w:kern w:val="0"/>
          <w:szCs w:val="24"/>
        </w:rPr>
        <w:t xml:space="preserve">11.6 </w:t>
      </w:r>
      <w:r w:rsidRPr="002741A6">
        <w:rPr>
          <w:rFonts w:ascii="Times New Roman" w:hAnsi="Times New Roman" w:hint="eastAsia"/>
          <w:kern w:val="0"/>
          <w:szCs w:val="24"/>
        </w:rPr>
        <w:t>管理人、托管人及其高级管理人员受稽查或处罚等情况</w:t>
      </w:r>
      <w:bookmarkEnd w:id="183"/>
      <w:bookmarkEnd w:id="184"/>
    </w:p>
    <w:p w:rsidR="00ED0262" w:rsidRDefault="003E042F">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ED0262" w:rsidRDefault="003E042F">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w:t>
      </w:r>
      <w:r>
        <w:rPr>
          <w:kern w:val="0"/>
          <w:sz w:val="24"/>
        </w:rPr>
        <w:lastRenderedPageBreak/>
        <w:t>了改进工作，并将整改情况向监管部门进行了报告。除上述情况外，本报告期内，基金管理人及其高级管理人员未受监管部门稽查或处罚。</w:t>
      </w:r>
    </w:p>
    <w:p w:rsidR="00ED0262" w:rsidRDefault="003E042F">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85" w:name="_Toc361324900"/>
      <w:bookmarkStart w:id="186" w:name="_Toc509839215"/>
      <w:r w:rsidRPr="002741A6">
        <w:rPr>
          <w:rFonts w:ascii="Times New Roman" w:hAnsi="Times New Roman"/>
          <w:kern w:val="0"/>
          <w:szCs w:val="24"/>
        </w:rPr>
        <w:t xml:space="preserve">11.7 </w:t>
      </w:r>
      <w:r w:rsidRPr="002741A6">
        <w:rPr>
          <w:rFonts w:ascii="Times New Roman" w:hAnsi="Times New Roman" w:hint="eastAsia"/>
          <w:kern w:val="0"/>
          <w:szCs w:val="24"/>
        </w:rPr>
        <w:t>基金租用证券公司交易单元的有关情况</w:t>
      </w:r>
      <w:bookmarkEnd w:id="185"/>
      <w:bookmarkEnd w:id="186"/>
    </w:p>
    <w:p w:rsidR="001A59F9" w:rsidRPr="00D758D9" w:rsidRDefault="001A59F9" w:rsidP="00D758D9">
      <w:pPr>
        <w:spacing w:before="29" w:line="288" w:lineRule="auto"/>
        <w:rPr>
          <w:rFonts w:eastAsiaTheme="minorEastAsia"/>
          <w:b/>
          <w:sz w:val="24"/>
        </w:rPr>
      </w:pPr>
      <w:bookmarkStart w:id="187"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8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88"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F6675E">
        <w:tc>
          <w:tcPr>
            <w:tcW w:w="156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ED0262">
        <w:tc>
          <w:tcPr>
            <w:tcW w:w="1560" w:type="dxa"/>
            <w:vAlign w:val="center"/>
          </w:tcPr>
          <w:p w:rsidR="00ED0262" w:rsidRDefault="003E042F">
            <w:pPr>
              <w:jc w:val="left"/>
            </w:pPr>
            <w:r>
              <w:rPr>
                <w:color w:val="000000"/>
                <w:szCs w:val="21"/>
              </w:rPr>
              <w:t>中</w:t>
            </w:r>
            <w:proofErr w:type="gramStart"/>
            <w:r>
              <w:rPr>
                <w:color w:val="000000"/>
                <w:szCs w:val="21"/>
              </w:rPr>
              <w:t>信建投证券</w:t>
            </w:r>
            <w:proofErr w:type="gramEnd"/>
            <w:r>
              <w:rPr>
                <w:color w:val="000000"/>
                <w:szCs w:val="21"/>
              </w:rPr>
              <w:t>股份有限公司</w:t>
            </w:r>
          </w:p>
        </w:tc>
        <w:tc>
          <w:tcPr>
            <w:tcW w:w="780" w:type="dxa"/>
            <w:vAlign w:val="center"/>
          </w:tcPr>
          <w:p w:rsidR="00ED0262" w:rsidRDefault="003E042F">
            <w:pPr>
              <w:jc w:val="right"/>
            </w:pPr>
            <w:r>
              <w:rPr>
                <w:color w:val="000000"/>
                <w:szCs w:val="21"/>
              </w:rPr>
              <w:t>2</w:t>
            </w:r>
          </w:p>
        </w:tc>
        <w:tc>
          <w:tcPr>
            <w:tcW w:w="1800" w:type="dxa"/>
            <w:vAlign w:val="center"/>
          </w:tcPr>
          <w:p w:rsidR="00ED0262" w:rsidRDefault="003E042F">
            <w:pPr>
              <w:jc w:val="right"/>
            </w:pPr>
            <w:r>
              <w:rPr>
                <w:color w:val="000000"/>
                <w:szCs w:val="21"/>
              </w:rPr>
              <w:t>321,271,196.13</w:t>
            </w:r>
          </w:p>
        </w:tc>
        <w:tc>
          <w:tcPr>
            <w:tcW w:w="1080" w:type="dxa"/>
            <w:vAlign w:val="center"/>
          </w:tcPr>
          <w:p w:rsidR="00ED0262" w:rsidRDefault="003E042F">
            <w:pPr>
              <w:jc w:val="right"/>
            </w:pPr>
            <w:r>
              <w:rPr>
                <w:color w:val="000000"/>
                <w:szCs w:val="21"/>
              </w:rPr>
              <w:t>50.64%</w:t>
            </w:r>
          </w:p>
        </w:tc>
        <w:tc>
          <w:tcPr>
            <w:tcW w:w="1620" w:type="dxa"/>
            <w:vAlign w:val="center"/>
          </w:tcPr>
          <w:p w:rsidR="00ED0262" w:rsidRDefault="003E042F">
            <w:pPr>
              <w:jc w:val="right"/>
            </w:pPr>
            <w:r>
              <w:rPr>
                <w:color w:val="000000"/>
                <w:szCs w:val="21"/>
              </w:rPr>
              <w:t>299,199.50</w:t>
            </w:r>
          </w:p>
        </w:tc>
        <w:tc>
          <w:tcPr>
            <w:tcW w:w="1080" w:type="dxa"/>
            <w:vAlign w:val="center"/>
          </w:tcPr>
          <w:p w:rsidR="00ED0262" w:rsidRDefault="003E042F">
            <w:pPr>
              <w:jc w:val="right"/>
            </w:pPr>
            <w:r>
              <w:rPr>
                <w:color w:val="000000"/>
                <w:szCs w:val="21"/>
              </w:rPr>
              <w:t>50.64%</w:t>
            </w:r>
          </w:p>
        </w:tc>
        <w:tc>
          <w:tcPr>
            <w:tcW w:w="1080" w:type="dxa"/>
            <w:vAlign w:val="center"/>
          </w:tcPr>
          <w:p w:rsidR="00ED0262" w:rsidRDefault="003E042F">
            <w:pPr>
              <w:jc w:val="left"/>
            </w:pPr>
            <w:r>
              <w:rPr>
                <w:color w:val="000000"/>
                <w:szCs w:val="21"/>
              </w:rPr>
              <w:t>-</w:t>
            </w:r>
          </w:p>
        </w:tc>
      </w:tr>
      <w:tr w:rsidR="00ED0262">
        <w:tc>
          <w:tcPr>
            <w:tcW w:w="1560" w:type="dxa"/>
            <w:vAlign w:val="center"/>
          </w:tcPr>
          <w:p w:rsidR="00ED0262" w:rsidRDefault="003E042F">
            <w:pPr>
              <w:jc w:val="left"/>
            </w:pPr>
            <w:proofErr w:type="gramStart"/>
            <w:r>
              <w:rPr>
                <w:color w:val="000000"/>
                <w:szCs w:val="21"/>
              </w:rPr>
              <w:t>申万宏源证券</w:t>
            </w:r>
            <w:proofErr w:type="gramEnd"/>
            <w:r>
              <w:rPr>
                <w:color w:val="000000"/>
                <w:szCs w:val="21"/>
              </w:rPr>
              <w:t>有限公司</w:t>
            </w:r>
          </w:p>
        </w:tc>
        <w:tc>
          <w:tcPr>
            <w:tcW w:w="780" w:type="dxa"/>
            <w:vAlign w:val="center"/>
          </w:tcPr>
          <w:p w:rsidR="00ED0262" w:rsidRDefault="003E042F">
            <w:pPr>
              <w:jc w:val="right"/>
            </w:pPr>
            <w:r>
              <w:rPr>
                <w:color w:val="000000"/>
                <w:szCs w:val="21"/>
              </w:rPr>
              <w:t>1</w:t>
            </w:r>
          </w:p>
        </w:tc>
        <w:tc>
          <w:tcPr>
            <w:tcW w:w="1800" w:type="dxa"/>
            <w:vAlign w:val="center"/>
          </w:tcPr>
          <w:p w:rsidR="00ED0262" w:rsidRDefault="003E042F" w:rsidP="00C71DA8">
            <w:pPr>
              <w:jc w:val="right"/>
            </w:pPr>
            <w:r>
              <w:rPr>
                <w:color w:val="000000"/>
                <w:szCs w:val="21"/>
              </w:rPr>
              <w:t>313,09</w:t>
            </w:r>
            <w:r w:rsidR="00C71DA8">
              <w:rPr>
                <w:color w:val="000000"/>
                <w:szCs w:val="21"/>
              </w:rPr>
              <w:t>2</w:t>
            </w:r>
            <w:r>
              <w:rPr>
                <w:color w:val="000000"/>
                <w:szCs w:val="21"/>
              </w:rPr>
              <w:t>,0</w:t>
            </w:r>
            <w:r w:rsidR="00C71DA8">
              <w:rPr>
                <w:color w:val="000000"/>
                <w:szCs w:val="21"/>
              </w:rPr>
              <w:t>37</w:t>
            </w:r>
            <w:r>
              <w:rPr>
                <w:color w:val="000000"/>
                <w:szCs w:val="21"/>
              </w:rPr>
              <w:t>.27</w:t>
            </w:r>
          </w:p>
        </w:tc>
        <w:tc>
          <w:tcPr>
            <w:tcW w:w="1080" w:type="dxa"/>
            <w:vAlign w:val="center"/>
          </w:tcPr>
          <w:p w:rsidR="00ED0262" w:rsidRDefault="003E042F">
            <w:pPr>
              <w:jc w:val="right"/>
            </w:pPr>
            <w:r>
              <w:rPr>
                <w:color w:val="000000"/>
                <w:szCs w:val="21"/>
              </w:rPr>
              <w:t>49.36%</w:t>
            </w:r>
          </w:p>
        </w:tc>
        <w:tc>
          <w:tcPr>
            <w:tcW w:w="1620" w:type="dxa"/>
            <w:vAlign w:val="center"/>
          </w:tcPr>
          <w:p w:rsidR="00ED0262" w:rsidRDefault="003E042F" w:rsidP="00C71DA8">
            <w:pPr>
              <w:jc w:val="right"/>
            </w:pPr>
            <w:r>
              <w:rPr>
                <w:color w:val="000000"/>
                <w:szCs w:val="21"/>
              </w:rPr>
              <w:t>291,58</w:t>
            </w:r>
            <w:r w:rsidR="00C71DA8">
              <w:rPr>
                <w:color w:val="000000"/>
                <w:szCs w:val="21"/>
              </w:rPr>
              <w:t>3</w:t>
            </w:r>
            <w:r>
              <w:rPr>
                <w:color w:val="000000"/>
                <w:szCs w:val="21"/>
              </w:rPr>
              <w:t>.</w:t>
            </w:r>
            <w:r w:rsidR="00C71DA8">
              <w:rPr>
                <w:color w:val="000000"/>
                <w:szCs w:val="21"/>
              </w:rPr>
              <w:t>42</w:t>
            </w:r>
          </w:p>
        </w:tc>
        <w:tc>
          <w:tcPr>
            <w:tcW w:w="1080" w:type="dxa"/>
            <w:vAlign w:val="center"/>
          </w:tcPr>
          <w:p w:rsidR="00ED0262" w:rsidRDefault="003E042F">
            <w:pPr>
              <w:jc w:val="right"/>
            </w:pPr>
            <w:r>
              <w:rPr>
                <w:color w:val="000000"/>
                <w:szCs w:val="21"/>
              </w:rPr>
              <w:t>49.36%</w:t>
            </w:r>
          </w:p>
        </w:tc>
        <w:tc>
          <w:tcPr>
            <w:tcW w:w="1080" w:type="dxa"/>
            <w:vAlign w:val="center"/>
          </w:tcPr>
          <w:p w:rsidR="00ED0262" w:rsidRDefault="003E042F">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88"/>
    </w:p>
    <w:p w:rsidR="001A59F9" w:rsidRPr="00406F2D" w:rsidRDefault="001A59F9" w:rsidP="00406F2D">
      <w:pPr>
        <w:autoSpaceDE w:val="0"/>
        <w:autoSpaceDN w:val="0"/>
        <w:adjustRightInd w:val="0"/>
        <w:spacing w:before="29" w:line="288" w:lineRule="auto"/>
        <w:ind w:left="15"/>
        <w:jc w:val="right"/>
        <w:rPr>
          <w:bCs/>
          <w:color w:val="000000"/>
          <w:sz w:val="24"/>
        </w:rPr>
      </w:pPr>
      <w:bookmarkStart w:id="189" w:name="_Toc249707408"/>
      <w:r w:rsidRPr="00406F2D">
        <w:rPr>
          <w:rFonts w:hint="eastAsia"/>
          <w:bCs/>
          <w:color w:val="000000"/>
          <w:sz w:val="24"/>
        </w:rPr>
        <w:t>金额单位：人民币元</w:t>
      </w:r>
      <w:bookmarkEnd w:id="18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9556B5">
        <w:tc>
          <w:tcPr>
            <w:tcW w:w="1560"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9556B5">
        <w:tc>
          <w:tcPr>
            <w:tcW w:w="1560"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w:t>
            </w:r>
            <w:proofErr w:type="gramStart"/>
            <w:r w:rsidRPr="00561C48">
              <w:rPr>
                <w:rFonts w:hint="eastAsia"/>
                <w:color w:val="000000"/>
                <w:szCs w:val="21"/>
              </w:rPr>
              <w:t>证成交</w:t>
            </w:r>
            <w:proofErr w:type="gramEnd"/>
            <w:r w:rsidRPr="00561C48">
              <w:rPr>
                <w:rFonts w:hint="eastAsia"/>
                <w:color w:val="000000"/>
                <w:szCs w:val="21"/>
              </w:rPr>
              <w:t>总额的比例</w:t>
            </w:r>
          </w:p>
        </w:tc>
      </w:tr>
      <w:tr w:rsidR="00ED0262">
        <w:tc>
          <w:tcPr>
            <w:tcW w:w="1559" w:type="dxa"/>
            <w:vAlign w:val="center"/>
          </w:tcPr>
          <w:p w:rsidR="00ED0262" w:rsidRDefault="003E042F">
            <w:pPr>
              <w:jc w:val="left"/>
            </w:pPr>
            <w:r>
              <w:rPr>
                <w:color w:val="000000"/>
                <w:szCs w:val="21"/>
              </w:rPr>
              <w:t>中</w:t>
            </w:r>
            <w:proofErr w:type="gramStart"/>
            <w:r>
              <w:rPr>
                <w:color w:val="000000"/>
                <w:szCs w:val="21"/>
              </w:rPr>
              <w:t>信建投证券</w:t>
            </w:r>
            <w:proofErr w:type="gramEnd"/>
            <w:r>
              <w:rPr>
                <w:color w:val="000000"/>
                <w:szCs w:val="21"/>
              </w:rPr>
              <w:t>股份有限公司</w:t>
            </w:r>
          </w:p>
        </w:tc>
        <w:tc>
          <w:tcPr>
            <w:tcW w:w="1319" w:type="dxa"/>
            <w:vAlign w:val="center"/>
          </w:tcPr>
          <w:p w:rsidR="00ED0262" w:rsidRDefault="003E042F">
            <w:pPr>
              <w:jc w:val="right"/>
            </w:pPr>
            <w:r>
              <w:rPr>
                <w:color w:val="000000"/>
                <w:szCs w:val="21"/>
              </w:rPr>
              <w:t>116,174,382.63</w:t>
            </w:r>
          </w:p>
        </w:tc>
        <w:tc>
          <w:tcPr>
            <w:tcW w:w="1080" w:type="dxa"/>
            <w:vAlign w:val="center"/>
          </w:tcPr>
          <w:p w:rsidR="00ED0262" w:rsidRDefault="003E042F">
            <w:pPr>
              <w:jc w:val="right"/>
            </w:pPr>
            <w:r>
              <w:rPr>
                <w:color w:val="000000"/>
                <w:szCs w:val="21"/>
              </w:rPr>
              <w:t>45.46%</w:t>
            </w:r>
          </w:p>
        </w:tc>
        <w:tc>
          <w:tcPr>
            <w:tcW w:w="1143" w:type="dxa"/>
            <w:vAlign w:val="center"/>
          </w:tcPr>
          <w:p w:rsidR="00ED0262" w:rsidRDefault="003E042F">
            <w:pPr>
              <w:jc w:val="right"/>
            </w:pPr>
            <w:r>
              <w:rPr>
                <w:color w:val="000000"/>
                <w:szCs w:val="21"/>
              </w:rPr>
              <w:t>46,769,000.00</w:t>
            </w:r>
          </w:p>
        </w:tc>
        <w:tc>
          <w:tcPr>
            <w:tcW w:w="1197" w:type="dxa"/>
            <w:vAlign w:val="center"/>
          </w:tcPr>
          <w:p w:rsidR="00ED0262" w:rsidRDefault="003E042F">
            <w:pPr>
              <w:jc w:val="right"/>
            </w:pPr>
            <w:r>
              <w:rPr>
                <w:color w:val="000000"/>
                <w:szCs w:val="21"/>
              </w:rPr>
              <w:t>12.33%</w:t>
            </w:r>
          </w:p>
        </w:tc>
        <w:tc>
          <w:tcPr>
            <w:tcW w:w="1497" w:type="dxa"/>
            <w:vAlign w:val="center"/>
          </w:tcPr>
          <w:p w:rsidR="00ED0262" w:rsidRDefault="003E042F">
            <w:pPr>
              <w:jc w:val="right"/>
            </w:pPr>
            <w:r>
              <w:rPr>
                <w:color w:val="000000"/>
                <w:szCs w:val="21"/>
              </w:rPr>
              <w:t>-</w:t>
            </w:r>
          </w:p>
        </w:tc>
        <w:tc>
          <w:tcPr>
            <w:tcW w:w="1203" w:type="dxa"/>
            <w:vAlign w:val="center"/>
          </w:tcPr>
          <w:p w:rsidR="00ED0262" w:rsidRDefault="003E042F">
            <w:pPr>
              <w:jc w:val="right"/>
            </w:pPr>
            <w:r>
              <w:rPr>
                <w:color w:val="000000"/>
                <w:szCs w:val="21"/>
              </w:rPr>
              <w:t>-</w:t>
            </w:r>
          </w:p>
        </w:tc>
      </w:tr>
      <w:tr w:rsidR="00ED0262">
        <w:tc>
          <w:tcPr>
            <w:tcW w:w="1559" w:type="dxa"/>
            <w:vAlign w:val="center"/>
          </w:tcPr>
          <w:p w:rsidR="00ED0262" w:rsidRDefault="003E042F">
            <w:pPr>
              <w:jc w:val="left"/>
            </w:pPr>
            <w:proofErr w:type="gramStart"/>
            <w:r>
              <w:rPr>
                <w:color w:val="000000"/>
                <w:szCs w:val="21"/>
              </w:rPr>
              <w:t>申万宏源证券</w:t>
            </w:r>
            <w:proofErr w:type="gramEnd"/>
            <w:r>
              <w:rPr>
                <w:color w:val="000000"/>
                <w:szCs w:val="21"/>
              </w:rPr>
              <w:t>有限公司</w:t>
            </w:r>
          </w:p>
        </w:tc>
        <w:tc>
          <w:tcPr>
            <w:tcW w:w="1319" w:type="dxa"/>
            <w:vAlign w:val="center"/>
          </w:tcPr>
          <w:p w:rsidR="00ED0262" w:rsidRDefault="003E042F">
            <w:pPr>
              <w:jc w:val="right"/>
            </w:pPr>
            <w:r>
              <w:rPr>
                <w:color w:val="000000"/>
                <w:szCs w:val="21"/>
              </w:rPr>
              <w:t>139,402,477.94</w:t>
            </w:r>
          </w:p>
        </w:tc>
        <w:tc>
          <w:tcPr>
            <w:tcW w:w="1080" w:type="dxa"/>
            <w:vAlign w:val="center"/>
          </w:tcPr>
          <w:p w:rsidR="00ED0262" w:rsidRDefault="003E042F">
            <w:pPr>
              <w:jc w:val="right"/>
            </w:pPr>
            <w:r>
              <w:rPr>
                <w:color w:val="000000"/>
                <w:szCs w:val="21"/>
              </w:rPr>
              <w:t>54.54%</w:t>
            </w:r>
          </w:p>
        </w:tc>
        <w:tc>
          <w:tcPr>
            <w:tcW w:w="1143" w:type="dxa"/>
            <w:vAlign w:val="center"/>
          </w:tcPr>
          <w:p w:rsidR="00ED0262" w:rsidRDefault="003E042F">
            <w:pPr>
              <w:jc w:val="right"/>
            </w:pPr>
            <w:r>
              <w:rPr>
                <w:color w:val="000000"/>
                <w:szCs w:val="21"/>
              </w:rPr>
              <w:t>332,500,000.00</w:t>
            </w:r>
          </w:p>
        </w:tc>
        <w:tc>
          <w:tcPr>
            <w:tcW w:w="1197" w:type="dxa"/>
            <w:vAlign w:val="center"/>
          </w:tcPr>
          <w:p w:rsidR="00ED0262" w:rsidRDefault="003E042F">
            <w:pPr>
              <w:jc w:val="right"/>
            </w:pPr>
            <w:r>
              <w:rPr>
                <w:color w:val="000000"/>
                <w:szCs w:val="21"/>
              </w:rPr>
              <w:t>87.67%</w:t>
            </w:r>
          </w:p>
        </w:tc>
        <w:tc>
          <w:tcPr>
            <w:tcW w:w="1497" w:type="dxa"/>
            <w:vAlign w:val="center"/>
          </w:tcPr>
          <w:p w:rsidR="00ED0262" w:rsidRDefault="003E042F">
            <w:pPr>
              <w:jc w:val="right"/>
            </w:pPr>
            <w:r>
              <w:rPr>
                <w:color w:val="000000"/>
                <w:szCs w:val="21"/>
              </w:rPr>
              <w:t>-</w:t>
            </w:r>
          </w:p>
        </w:tc>
        <w:tc>
          <w:tcPr>
            <w:tcW w:w="1203" w:type="dxa"/>
            <w:vAlign w:val="center"/>
          </w:tcPr>
          <w:p w:rsidR="00ED0262" w:rsidRDefault="003E042F">
            <w:pPr>
              <w:jc w:val="right"/>
            </w:pPr>
            <w:r>
              <w:rPr>
                <w:color w:val="000000"/>
                <w:szCs w:val="21"/>
              </w:rPr>
              <w:t>-</w:t>
            </w:r>
          </w:p>
        </w:tc>
      </w:tr>
    </w:tbl>
    <w:p w:rsidR="00ED0262" w:rsidRDefault="003E042F">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ED0262" w:rsidRDefault="003E042F">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E344B" w:rsidRPr="000A766F" w:rsidRDefault="006E344B" w:rsidP="000A766F">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90" w:name="_Toc361324901"/>
      <w:bookmarkStart w:id="191" w:name="_Toc509839216"/>
      <w:r w:rsidRPr="002741A6">
        <w:rPr>
          <w:rFonts w:ascii="Times New Roman" w:hAnsi="Times New Roman"/>
          <w:kern w:val="0"/>
          <w:szCs w:val="24"/>
        </w:rPr>
        <w:t>11.8</w:t>
      </w:r>
      <w:r w:rsidRPr="002741A6">
        <w:rPr>
          <w:rFonts w:ascii="Times New Roman" w:hAnsi="Times New Roman" w:hint="eastAsia"/>
          <w:kern w:val="0"/>
          <w:szCs w:val="24"/>
        </w:rPr>
        <w:t>其他重大事件</w:t>
      </w:r>
      <w:bookmarkEnd w:id="190"/>
      <w:bookmarkEnd w:id="19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w:t>
            </w:r>
            <w:r w:rsidRPr="00AB104C">
              <w:rPr>
                <w:rFonts w:hint="eastAsia"/>
                <w:color w:val="000000"/>
                <w:sz w:val="24"/>
              </w:rPr>
              <w:lastRenderedPageBreak/>
              <w:t>期</w:t>
            </w:r>
          </w:p>
        </w:tc>
      </w:tr>
      <w:tr w:rsidR="00ED0262">
        <w:tc>
          <w:tcPr>
            <w:tcW w:w="720" w:type="dxa"/>
            <w:vAlign w:val="center"/>
          </w:tcPr>
          <w:p w:rsidR="00ED0262" w:rsidRDefault="003E042F">
            <w:pPr>
              <w:jc w:val="center"/>
            </w:pPr>
            <w:r>
              <w:rPr>
                <w:color w:val="000000"/>
                <w:sz w:val="24"/>
              </w:rPr>
              <w:lastRenderedPageBreak/>
              <w:t>1</w:t>
            </w:r>
          </w:p>
        </w:tc>
        <w:tc>
          <w:tcPr>
            <w:tcW w:w="4320" w:type="dxa"/>
            <w:vAlign w:val="center"/>
          </w:tcPr>
          <w:p w:rsidR="00ED0262" w:rsidRDefault="003E042F">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2017-01-09</w:t>
            </w:r>
          </w:p>
        </w:tc>
      </w:tr>
      <w:tr w:rsidR="00ED0262">
        <w:tc>
          <w:tcPr>
            <w:tcW w:w="720" w:type="dxa"/>
            <w:vAlign w:val="center"/>
          </w:tcPr>
          <w:p w:rsidR="00ED0262" w:rsidRDefault="003E042F">
            <w:pPr>
              <w:jc w:val="center"/>
            </w:pPr>
            <w:r>
              <w:rPr>
                <w:color w:val="000000"/>
                <w:sz w:val="24"/>
              </w:rPr>
              <w:t>2</w:t>
            </w:r>
          </w:p>
        </w:tc>
        <w:tc>
          <w:tcPr>
            <w:tcW w:w="4320" w:type="dxa"/>
            <w:vAlign w:val="center"/>
          </w:tcPr>
          <w:p w:rsidR="00ED0262" w:rsidRDefault="003E042F">
            <w:pPr>
              <w:jc w:val="left"/>
            </w:pPr>
            <w:r>
              <w:rPr>
                <w:color w:val="000000"/>
                <w:sz w:val="24"/>
              </w:rPr>
              <w:t>交银施罗德基金管理有限公司关于增加北京新</w:t>
            </w:r>
            <w:proofErr w:type="gramStart"/>
            <w:r>
              <w:rPr>
                <w:color w:val="000000"/>
                <w:sz w:val="24"/>
              </w:rPr>
              <w:t>浪仓石基金</w:t>
            </w:r>
            <w:proofErr w:type="gramEnd"/>
            <w:r>
              <w:rPr>
                <w:color w:val="000000"/>
                <w:sz w:val="24"/>
              </w:rPr>
              <w:t>销售有限公司为旗下部分基金的场外销售机构并参与基金前端申购费率优惠活动的公告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2017-01-09</w:t>
            </w:r>
          </w:p>
        </w:tc>
      </w:tr>
      <w:tr w:rsidR="00ED0262">
        <w:tc>
          <w:tcPr>
            <w:tcW w:w="720" w:type="dxa"/>
            <w:vAlign w:val="center"/>
          </w:tcPr>
          <w:p w:rsidR="00ED0262" w:rsidRDefault="003E042F">
            <w:pPr>
              <w:jc w:val="center"/>
            </w:pPr>
            <w:r>
              <w:rPr>
                <w:color w:val="000000"/>
                <w:sz w:val="24"/>
              </w:rPr>
              <w:t>3</w:t>
            </w:r>
          </w:p>
        </w:tc>
        <w:tc>
          <w:tcPr>
            <w:tcW w:w="4320" w:type="dxa"/>
            <w:vAlign w:val="center"/>
          </w:tcPr>
          <w:p w:rsidR="00ED0262" w:rsidRDefault="003E042F">
            <w:pPr>
              <w:jc w:val="left"/>
            </w:pPr>
            <w:r>
              <w:rPr>
                <w:color w:val="000000"/>
                <w:sz w:val="24"/>
              </w:rPr>
              <w:t>交银施罗德基金管理有限公司关于增加</w:t>
            </w:r>
            <w:proofErr w:type="gramStart"/>
            <w:r>
              <w:rPr>
                <w:color w:val="000000"/>
                <w:sz w:val="24"/>
              </w:rPr>
              <w:t>杭州科地瑞富</w:t>
            </w:r>
            <w:proofErr w:type="gramEnd"/>
            <w:r>
              <w:rPr>
                <w:color w:val="000000"/>
                <w:sz w:val="24"/>
              </w:rPr>
              <w:t>基金销售有限公司为旗下部分基金的场外销售机构并参与基金前端申购费率优惠活动的公告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2017-01-09</w:t>
            </w:r>
          </w:p>
        </w:tc>
      </w:tr>
      <w:tr w:rsidR="00ED0262">
        <w:tc>
          <w:tcPr>
            <w:tcW w:w="720" w:type="dxa"/>
            <w:vAlign w:val="center"/>
          </w:tcPr>
          <w:p w:rsidR="00ED0262" w:rsidRDefault="003E042F">
            <w:pPr>
              <w:jc w:val="center"/>
            </w:pPr>
            <w:r>
              <w:rPr>
                <w:color w:val="000000"/>
                <w:sz w:val="24"/>
              </w:rPr>
              <w:t>4</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2017-01-19</w:t>
            </w:r>
          </w:p>
        </w:tc>
      </w:tr>
      <w:tr w:rsidR="00ED0262">
        <w:tc>
          <w:tcPr>
            <w:tcW w:w="720" w:type="dxa"/>
            <w:vAlign w:val="center"/>
          </w:tcPr>
          <w:p w:rsidR="00ED0262" w:rsidRDefault="003E042F">
            <w:pPr>
              <w:jc w:val="center"/>
            </w:pPr>
            <w:r>
              <w:rPr>
                <w:color w:val="000000"/>
                <w:sz w:val="24"/>
              </w:rPr>
              <w:t>5</w:t>
            </w:r>
          </w:p>
        </w:tc>
        <w:tc>
          <w:tcPr>
            <w:tcW w:w="4320" w:type="dxa"/>
            <w:vAlign w:val="center"/>
          </w:tcPr>
          <w:p w:rsidR="00ED0262" w:rsidRDefault="003E042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2017-02-23</w:t>
            </w:r>
          </w:p>
        </w:tc>
      </w:tr>
      <w:tr w:rsidR="00ED0262">
        <w:tc>
          <w:tcPr>
            <w:tcW w:w="720" w:type="dxa"/>
            <w:vAlign w:val="center"/>
          </w:tcPr>
          <w:p w:rsidR="00ED0262" w:rsidRDefault="003E042F">
            <w:pPr>
              <w:jc w:val="center"/>
            </w:pPr>
            <w:r>
              <w:rPr>
                <w:color w:val="000000"/>
                <w:sz w:val="24"/>
              </w:rPr>
              <w:t>6</w:t>
            </w:r>
          </w:p>
        </w:tc>
        <w:tc>
          <w:tcPr>
            <w:tcW w:w="4320" w:type="dxa"/>
            <w:vAlign w:val="center"/>
          </w:tcPr>
          <w:p w:rsidR="00ED0262" w:rsidRDefault="003E042F">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2017-02-24</w:t>
            </w:r>
          </w:p>
        </w:tc>
      </w:tr>
      <w:tr w:rsidR="00ED0262">
        <w:tc>
          <w:tcPr>
            <w:tcW w:w="720" w:type="dxa"/>
            <w:vAlign w:val="center"/>
          </w:tcPr>
          <w:p w:rsidR="00ED0262" w:rsidRDefault="003E042F">
            <w:pPr>
              <w:jc w:val="center"/>
            </w:pPr>
            <w:r>
              <w:rPr>
                <w:color w:val="000000"/>
                <w:sz w:val="24"/>
              </w:rPr>
              <w:t>7</w:t>
            </w:r>
          </w:p>
        </w:tc>
        <w:tc>
          <w:tcPr>
            <w:tcW w:w="4320" w:type="dxa"/>
            <w:vAlign w:val="center"/>
          </w:tcPr>
          <w:p w:rsidR="00ED0262" w:rsidRDefault="003E042F">
            <w:pPr>
              <w:jc w:val="left"/>
            </w:pPr>
            <w:r>
              <w:rPr>
                <w:color w:val="000000"/>
                <w:sz w:val="24"/>
              </w:rPr>
              <w:t>交银施罗德基金管理有限公司关于增加</w:t>
            </w:r>
            <w:proofErr w:type="gramStart"/>
            <w:r>
              <w:rPr>
                <w:color w:val="000000"/>
                <w:sz w:val="24"/>
              </w:rPr>
              <w:t>凤凰金</w:t>
            </w:r>
            <w:proofErr w:type="gramEnd"/>
            <w:r>
              <w:rPr>
                <w:color w:val="000000"/>
                <w:sz w:val="24"/>
              </w:rPr>
              <w:t>信（银川）投资管理有限公司为旗下部分基金的场外销售机构并参与其基金前端申购（含定期定额投资）费率优惠活动的公告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2017-02-24</w:t>
            </w:r>
          </w:p>
        </w:tc>
      </w:tr>
      <w:tr w:rsidR="00ED0262">
        <w:tc>
          <w:tcPr>
            <w:tcW w:w="720" w:type="dxa"/>
            <w:vAlign w:val="center"/>
          </w:tcPr>
          <w:p w:rsidR="00ED0262" w:rsidRDefault="003E042F">
            <w:pPr>
              <w:jc w:val="center"/>
            </w:pPr>
            <w:r>
              <w:rPr>
                <w:color w:val="000000"/>
                <w:sz w:val="24"/>
              </w:rPr>
              <w:t>8</w:t>
            </w:r>
          </w:p>
        </w:tc>
        <w:tc>
          <w:tcPr>
            <w:tcW w:w="4320" w:type="dxa"/>
            <w:vAlign w:val="center"/>
          </w:tcPr>
          <w:p w:rsidR="00ED0262" w:rsidRDefault="003E042F">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2017-03-03</w:t>
            </w:r>
          </w:p>
        </w:tc>
      </w:tr>
      <w:tr w:rsidR="00ED0262">
        <w:tc>
          <w:tcPr>
            <w:tcW w:w="720" w:type="dxa"/>
            <w:vAlign w:val="center"/>
          </w:tcPr>
          <w:p w:rsidR="00ED0262" w:rsidRDefault="003E042F">
            <w:pPr>
              <w:jc w:val="center"/>
            </w:pPr>
            <w:r>
              <w:rPr>
                <w:color w:val="000000"/>
                <w:sz w:val="24"/>
              </w:rPr>
              <w:t>9</w:t>
            </w:r>
          </w:p>
        </w:tc>
        <w:tc>
          <w:tcPr>
            <w:tcW w:w="4320" w:type="dxa"/>
            <w:vAlign w:val="center"/>
          </w:tcPr>
          <w:p w:rsidR="00ED0262" w:rsidRDefault="003E042F">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2017-03-15</w:t>
            </w:r>
          </w:p>
        </w:tc>
      </w:tr>
      <w:tr w:rsidR="00ED0262">
        <w:tc>
          <w:tcPr>
            <w:tcW w:w="720" w:type="dxa"/>
            <w:vAlign w:val="center"/>
          </w:tcPr>
          <w:p w:rsidR="00ED0262" w:rsidRDefault="003E042F">
            <w:pPr>
              <w:jc w:val="center"/>
            </w:pPr>
            <w:r>
              <w:rPr>
                <w:color w:val="000000"/>
                <w:sz w:val="24"/>
              </w:rPr>
              <w:t>10</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2016</w:t>
            </w:r>
            <w:r>
              <w:rPr>
                <w:color w:val="000000"/>
                <w:sz w:val="24"/>
              </w:rPr>
              <w:t>年年度报告摘要</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2017-03-29</w:t>
            </w:r>
          </w:p>
        </w:tc>
      </w:tr>
      <w:tr w:rsidR="00ED0262">
        <w:tc>
          <w:tcPr>
            <w:tcW w:w="720" w:type="dxa"/>
            <w:vAlign w:val="center"/>
          </w:tcPr>
          <w:p w:rsidR="00ED0262" w:rsidRDefault="003E042F">
            <w:pPr>
              <w:jc w:val="center"/>
            </w:pPr>
            <w:r>
              <w:rPr>
                <w:color w:val="000000"/>
                <w:sz w:val="24"/>
              </w:rPr>
              <w:t>11</w:t>
            </w:r>
          </w:p>
        </w:tc>
        <w:tc>
          <w:tcPr>
            <w:tcW w:w="4320" w:type="dxa"/>
            <w:vAlign w:val="center"/>
          </w:tcPr>
          <w:p w:rsidR="00ED0262" w:rsidRDefault="003E042F">
            <w:pPr>
              <w:jc w:val="left"/>
            </w:pPr>
            <w:r>
              <w:rPr>
                <w:color w:val="000000"/>
                <w:sz w:val="24"/>
              </w:rPr>
              <w:t>交银施罗德定期支付月月丰债券型证券投资基金（更新）招募说明书摘要（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2017-03-30</w:t>
            </w:r>
          </w:p>
        </w:tc>
      </w:tr>
      <w:tr w:rsidR="00ED0262">
        <w:tc>
          <w:tcPr>
            <w:tcW w:w="720" w:type="dxa"/>
            <w:vAlign w:val="center"/>
          </w:tcPr>
          <w:p w:rsidR="00ED0262" w:rsidRDefault="003E042F">
            <w:pPr>
              <w:jc w:val="center"/>
            </w:pPr>
            <w:r>
              <w:rPr>
                <w:color w:val="000000"/>
                <w:sz w:val="24"/>
              </w:rPr>
              <w:t>12</w:t>
            </w:r>
          </w:p>
        </w:tc>
        <w:tc>
          <w:tcPr>
            <w:tcW w:w="4320" w:type="dxa"/>
            <w:vAlign w:val="center"/>
          </w:tcPr>
          <w:p w:rsidR="00ED0262" w:rsidRDefault="003E042F">
            <w:pPr>
              <w:jc w:val="left"/>
            </w:pPr>
            <w:r>
              <w:rPr>
                <w:color w:val="000000"/>
                <w:sz w:val="24"/>
              </w:rPr>
              <w:t>交银施罗德基金管理有限公司关于增加</w:t>
            </w:r>
            <w:r>
              <w:rPr>
                <w:color w:val="000000"/>
                <w:sz w:val="24"/>
              </w:rPr>
              <w:lastRenderedPageBreak/>
              <w:t>上海朝阳永续基金销售有限公司为旗下部分基金的场外销售机构并参与其基金前端申购费率优惠活动的公告</w:t>
            </w:r>
          </w:p>
        </w:tc>
        <w:tc>
          <w:tcPr>
            <w:tcW w:w="2331" w:type="dxa"/>
            <w:vAlign w:val="center"/>
          </w:tcPr>
          <w:p w:rsidR="00ED0262" w:rsidRDefault="003E042F">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ED0262" w:rsidRDefault="003E042F">
            <w:pPr>
              <w:jc w:val="center"/>
            </w:pPr>
            <w:r>
              <w:rPr>
                <w:color w:val="000000"/>
                <w:sz w:val="24"/>
              </w:rPr>
              <w:lastRenderedPageBreak/>
              <w:t>2017-04-07</w:t>
            </w:r>
          </w:p>
        </w:tc>
      </w:tr>
      <w:tr w:rsidR="00ED0262">
        <w:tc>
          <w:tcPr>
            <w:tcW w:w="720" w:type="dxa"/>
            <w:vAlign w:val="center"/>
          </w:tcPr>
          <w:p w:rsidR="00ED0262" w:rsidRDefault="003E042F">
            <w:pPr>
              <w:jc w:val="center"/>
            </w:pPr>
            <w:r>
              <w:rPr>
                <w:color w:val="000000"/>
                <w:sz w:val="24"/>
              </w:rPr>
              <w:t>13</w:t>
            </w:r>
          </w:p>
        </w:tc>
        <w:tc>
          <w:tcPr>
            <w:tcW w:w="4320" w:type="dxa"/>
            <w:vAlign w:val="center"/>
          </w:tcPr>
          <w:p w:rsidR="00ED0262" w:rsidRDefault="003E042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2017-04-22</w:t>
            </w:r>
          </w:p>
        </w:tc>
      </w:tr>
      <w:tr w:rsidR="00ED0262">
        <w:tc>
          <w:tcPr>
            <w:tcW w:w="720" w:type="dxa"/>
            <w:vAlign w:val="center"/>
          </w:tcPr>
          <w:p w:rsidR="00ED0262" w:rsidRDefault="003E042F">
            <w:pPr>
              <w:jc w:val="center"/>
            </w:pPr>
            <w:r>
              <w:rPr>
                <w:color w:val="000000"/>
                <w:sz w:val="24"/>
              </w:rPr>
              <w:t>14</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2017-04-24</w:t>
            </w:r>
          </w:p>
        </w:tc>
      </w:tr>
      <w:tr w:rsidR="00ED0262">
        <w:tc>
          <w:tcPr>
            <w:tcW w:w="720" w:type="dxa"/>
            <w:vAlign w:val="center"/>
          </w:tcPr>
          <w:p w:rsidR="00ED0262" w:rsidRDefault="003E042F">
            <w:pPr>
              <w:jc w:val="center"/>
            </w:pPr>
            <w:r>
              <w:rPr>
                <w:color w:val="000000"/>
                <w:sz w:val="24"/>
              </w:rPr>
              <w:t>15</w:t>
            </w:r>
          </w:p>
        </w:tc>
        <w:tc>
          <w:tcPr>
            <w:tcW w:w="4320" w:type="dxa"/>
            <w:vAlign w:val="center"/>
          </w:tcPr>
          <w:p w:rsidR="00ED0262" w:rsidRDefault="003E042F">
            <w:pPr>
              <w:jc w:val="left"/>
            </w:pPr>
            <w:r>
              <w:rPr>
                <w:color w:val="000000"/>
                <w:sz w:val="24"/>
              </w:rPr>
              <w:t>交银施罗德基金管理有限公司关于增聘于海颖女士担任交银施罗德定期支付月月丰债券型证券投资</w:t>
            </w:r>
            <w:proofErr w:type="gramStart"/>
            <w:r>
              <w:rPr>
                <w:color w:val="000000"/>
                <w:sz w:val="24"/>
              </w:rPr>
              <w:t>基金基金</w:t>
            </w:r>
            <w:proofErr w:type="gramEnd"/>
            <w:r>
              <w:rPr>
                <w:color w:val="000000"/>
                <w:sz w:val="24"/>
              </w:rPr>
              <w:t>经理的公告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2017-06-10</w:t>
            </w:r>
          </w:p>
        </w:tc>
      </w:tr>
      <w:tr w:rsidR="00ED0262">
        <w:tc>
          <w:tcPr>
            <w:tcW w:w="720" w:type="dxa"/>
            <w:vAlign w:val="center"/>
          </w:tcPr>
          <w:p w:rsidR="00ED0262" w:rsidRDefault="003E042F">
            <w:pPr>
              <w:jc w:val="center"/>
            </w:pPr>
            <w:r>
              <w:rPr>
                <w:color w:val="000000"/>
                <w:sz w:val="24"/>
              </w:rPr>
              <w:t>16</w:t>
            </w:r>
          </w:p>
        </w:tc>
        <w:tc>
          <w:tcPr>
            <w:tcW w:w="4320" w:type="dxa"/>
            <w:vAlign w:val="center"/>
          </w:tcPr>
          <w:p w:rsidR="00ED0262" w:rsidRDefault="003E042F">
            <w:pPr>
              <w:jc w:val="left"/>
            </w:pPr>
            <w:r>
              <w:rPr>
                <w:color w:val="000000"/>
                <w:sz w:val="24"/>
              </w:rPr>
              <w:t>交银施罗德基金管理有限公司关于旗下部分基金</w:t>
            </w:r>
            <w:proofErr w:type="gramStart"/>
            <w:r>
              <w:rPr>
                <w:color w:val="000000"/>
                <w:sz w:val="24"/>
              </w:rPr>
              <w:t>在大泰金石</w:t>
            </w:r>
            <w:proofErr w:type="gramEnd"/>
            <w:r>
              <w:rPr>
                <w:color w:val="000000"/>
                <w:sz w:val="24"/>
              </w:rPr>
              <w:t>基金销售有限公司开通定期定额投资业务并参与其电子交易平台定期定额投资费率优惠活动的公告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2017-06-16</w:t>
            </w:r>
          </w:p>
        </w:tc>
      </w:tr>
      <w:tr w:rsidR="00ED0262">
        <w:tc>
          <w:tcPr>
            <w:tcW w:w="720" w:type="dxa"/>
            <w:vAlign w:val="center"/>
          </w:tcPr>
          <w:p w:rsidR="00ED0262" w:rsidRDefault="003E042F">
            <w:pPr>
              <w:jc w:val="center"/>
            </w:pPr>
            <w:r>
              <w:rPr>
                <w:color w:val="000000"/>
                <w:sz w:val="24"/>
              </w:rPr>
              <w:t>17</w:t>
            </w:r>
          </w:p>
        </w:tc>
        <w:tc>
          <w:tcPr>
            <w:tcW w:w="4320" w:type="dxa"/>
            <w:vAlign w:val="center"/>
          </w:tcPr>
          <w:p w:rsidR="00ED0262" w:rsidRDefault="003E042F">
            <w:pPr>
              <w:jc w:val="left"/>
            </w:pPr>
            <w:r>
              <w:rPr>
                <w:color w:val="000000"/>
                <w:sz w:val="24"/>
              </w:rPr>
              <w:t>交银施罗德基金管理有限公司关于交银施罗德定期支付月月丰债券型证券投资</w:t>
            </w:r>
            <w:proofErr w:type="gramStart"/>
            <w:r>
              <w:rPr>
                <w:color w:val="000000"/>
                <w:sz w:val="24"/>
              </w:rPr>
              <w:t>基金基金</w:t>
            </w:r>
            <w:proofErr w:type="gramEnd"/>
            <w:r>
              <w:rPr>
                <w:color w:val="000000"/>
                <w:sz w:val="24"/>
              </w:rPr>
              <w:t>经理变更的公告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2017-06-22</w:t>
            </w:r>
          </w:p>
        </w:tc>
      </w:tr>
      <w:tr w:rsidR="00ED0262">
        <w:tc>
          <w:tcPr>
            <w:tcW w:w="720" w:type="dxa"/>
            <w:vAlign w:val="center"/>
          </w:tcPr>
          <w:p w:rsidR="00ED0262" w:rsidRDefault="003E042F">
            <w:pPr>
              <w:jc w:val="center"/>
            </w:pPr>
            <w:r>
              <w:rPr>
                <w:color w:val="000000"/>
                <w:sz w:val="24"/>
              </w:rPr>
              <w:t>18</w:t>
            </w:r>
          </w:p>
        </w:tc>
        <w:tc>
          <w:tcPr>
            <w:tcW w:w="4320" w:type="dxa"/>
            <w:vAlign w:val="center"/>
          </w:tcPr>
          <w:p w:rsidR="00ED0262" w:rsidRDefault="003E042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2017-06-30</w:t>
            </w:r>
          </w:p>
        </w:tc>
      </w:tr>
      <w:tr w:rsidR="00ED0262">
        <w:tc>
          <w:tcPr>
            <w:tcW w:w="720" w:type="dxa"/>
            <w:vAlign w:val="center"/>
          </w:tcPr>
          <w:p w:rsidR="00ED0262" w:rsidRDefault="003E042F">
            <w:pPr>
              <w:jc w:val="center"/>
            </w:pPr>
            <w:r>
              <w:rPr>
                <w:color w:val="000000"/>
                <w:sz w:val="24"/>
              </w:rPr>
              <w:t>19</w:t>
            </w:r>
          </w:p>
        </w:tc>
        <w:tc>
          <w:tcPr>
            <w:tcW w:w="4320" w:type="dxa"/>
            <w:vAlign w:val="center"/>
          </w:tcPr>
          <w:p w:rsidR="00ED0262" w:rsidRDefault="003E042F">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2017-07-01</w:t>
            </w:r>
          </w:p>
        </w:tc>
      </w:tr>
      <w:tr w:rsidR="00ED0262">
        <w:tc>
          <w:tcPr>
            <w:tcW w:w="720" w:type="dxa"/>
            <w:vAlign w:val="center"/>
          </w:tcPr>
          <w:p w:rsidR="00ED0262" w:rsidRDefault="003E042F">
            <w:pPr>
              <w:jc w:val="center"/>
            </w:pPr>
            <w:r>
              <w:rPr>
                <w:color w:val="000000"/>
                <w:sz w:val="24"/>
              </w:rPr>
              <w:t>20</w:t>
            </w:r>
          </w:p>
        </w:tc>
        <w:tc>
          <w:tcPr>
            <w:tcW w:w="4320" w:type="dxa"/>
            <w:vAlign w:val="center"/>
          </w:tcPr>
          <w:p w:rsidR="00ED0262" w:rsidRDefault="003E042F">
            <w:pPr>
              <w:jc w:val="left"/>
            </w:pPr>
            <w:r>
              <w:rPr>
                <w:color w:val="000000"/>
                <w:sz w:val="24"/>
              </w:rPr>
              <w:t>交银施罗德基金管理有限公司关于直销柜台开展旗下基金前端收费模式下申购费率优惠活动的公告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2017-07-06</w:t>
            </w:r>
          </w:p>
        </w:tc>
      </w:tr>
      <w:tr w:rsidR="00ED0262">
        <w:tc>
          <w:tcPr>
            <w:tcW w:w="720" w:type="dxa"/>
            <w:vAlign w:val="center"/>
          </w:tcPr>
          <w:p w:rsidR="00ED0262" w:rsidRDefault="003E042F">
            <w:pPr>
              <w:jc w:val="center"/>
            </w:pPr>
            <w:r>
              <w:rPr>
                <w:color w:val="000000"/>
                <w:sz w:val="24"/>
              </w:rPr>
              <w:t>21</w:t>
            </w:r>
          </w:p>
        </w:tc>
        <w:tc>
          <w:tcPr>
            <w:tcW w:w="4320" w:type="dxa"/>
            <w:vAlign w:val="center"/>
          </w:tcPr>
          <w:p w:rsidR="00ED0262" w:rsidRDefault="003E042F">
            <w:pPr>
              <w:jc w:val="left"/>
            </w:pPr>
            <w:r>
              <w:rPr>
                <w:color w:val="000000"/>
                <w:sz w:val="24"/>
              </w:rPr>
              <w:t>交银施罗德基金管理有限公司关于增加格</w:t>
            </w:r>
            <w:proofErr w:type="gramStart"/>
            <w:r>
              <w:rPr>
                <w:color w:val="000000"/>
                <w:sz w:val="24"/>
              </w:rPr>
              <w:t>上富信投资</w:t>
            </w:r>
            <w:proofErr w:type="gramEnd"/>
            <w:r>
              <w:rPr>
                <w:color w:val="000000"/>
                <w:sz w:val="24"/>
              </w:rPr>
              <w:t>顾问有限公司为旗下部分基金的场外销售机构并参与其基金前端申购（含定期定额投资）费率优惠活动的公告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2017-07-17</w:t>
            </w:r>
          </w:p>
        </w:tc>
      </w:tr>
      <w:tr w:rsidR="00ED0262">
        <w:tc>
          <w:tcPr>
            <w:tcW w:w="720" w:type="dxa"/>
            <w:vAlign w:val="center"/>
          </w:tcPr>
          <w:p w:rsidR="00ED0262" w:rsidRDefault="003E042F">
            <w:pPr>
              <w:jc w:val="center"/>
            </w:pPr>
            <w:r>
              <w:rPr>
                <w:color w:val="000000"/>
                <w:sz w:val="24"/>
              </w:rPr>
              <w:t>22</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2017-07-20</w:t>
            </w:r>
          </w:p>
        </w:tc>
      </w:tr>
      <w:tr w:rsidR="00ED0262">
        <w:tc>
          <w:tcPr>
            <w:tcW w:w="720" w:type="dxa"/>
            <w:vAlign w:val="center"/>
          </w:tcPr>
          <w:p w:rsidR="00ED0262" w:rsidRDefault="003E042F">
            <w:pPr>
              <w:jc w:val="center"/>
            </w:pPr>
            <w:r>
              <w:rPr>
                <w:color w:val="000000"/>
                <w:sz w:val="24"/>
              </w:rPr>
              <w:t>23</w:t>
            </w:r>
          </w:p>
        </w:tc>
        <w:tc>
          <w:tcPr>
            <w:tcW w:w="4320" w:type="dxa"/>
            <w:vAlign w:val="center"/>
          </w:tcPr>
          <w:p w:rsidR="00ED0262" w:rsidRDefault="003E042F">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2017-07-21</w:t>
            </w:r>
          </w:p>
        </w:tc>
      </w:tr>
      <w:tr w:rsidR="00ED0262">
        <w:tc>
          <w:tcPr>
            <w:tcW w:w="720" w:type="dxa"/>
            <w:vAlign w:val="center"/>
          </w:tcPr>
          <w:p w:rsidR="00ED0262" w:rsidRDefault="003E042F">
            <w:pPr>
              <w:jc w:val="center"/>
            </w:pPr>
            <w:r>
              <w:rPr>
                <w:color w:val="000000"/>
                <w:sz w:val="24"/>
              </w:rPr>
              <w:t>24</w:t>
            </w:r>
          </w:p>
        </w:tc>
        <w:tc>
          <w:tcPr>
            <w:tcW w:w="4320" w:type="dxa"/>
            <w:vAlign w:val="center"/>
          </w:tcPr>
          <w:p w:rsidR="00ED0262" w:rsidRDefault="003E042F">
            <w:pPr>
              <w:jc w:val="left"/>
            </w:pPr>
            <w:r>
              <w:rPr>
                <w:color w:val="000000"/>
                <w:sz w:val="24"/>
              </w:rPr>
              <w:t>交银施罗德基金管理有限公司关于旗下部分基金参加网上直销交易平台定期定</w:t>
            </w:r>
            <w:r>
              <w:rPr>
                <w:color w:val="000000"/>
                <w:sz w:val="24"/>
              </w:rPr>
              <w:lastRenderedPageBreak/>
              <w:t>额投资业务前端申购费率优惠活动的公告</w:t>
            </w:r>
          </w:p>
        </w:tc>
        <w:tc>
          <w:tcPr>
            <w:tcW w:w="2331" w:type="dxa"/>
            <w:vAlign w:val="center"/>
          </w:tcPr>
          <w:p w:rsidR="00ED0262" w:rsidRDefault="003E042F">
            <w:pPr>
              <w:jc w:val="center"/>
            </w:pPr>
            <w:r>
              <w:rPr>
                <w:color w:val="000000"/>
                <w:sz w:val="24"/>
              </w:rPr>
              <w:lastRenderedPageBreak/>
              <w:t>中国证券报、上海证券报、证券时报</w:t>
            </w:r>
          </w:p>
        </w:tc>
        <w:tc>
          <w:tcPr>
            <w:tcW w:w="1629" w:type="dxa"/>
            <w:vAlign w:val="center"/>
          </w:tcPr>
          <w:p w:rsidR="00ED0262" w:rsidRDefault="003E042F">
            <w:pPr>
              <w:jc w:val="center"/>
            </w:pPr>
            <w:r>
              <w:rPr>
                <w:color w:val="000000"/>
                <w:sz w:val="24"/>
              </w:rPr>
              <w:t>2017-08-14</w:t>
            </w:r>
          </w:p>
        </w:tc>
      </w:tr>
      <w:tr w:rsidR="00ED0262">
        <w:tc>
          <w:tcPr>
            <w:tcW w:w="720" w:type="dxa"/>
            <w:vAlign w:val="center"/>
          </w:tcPr>
          <w:p w:rsidR="00ED0262" w:rsidRDefault="003E042F">
            <w:pPr>
              <w:jc w:val="center"/>
            </w:pPr>
            <w:r>
              <w:rPr>
                <w:color w:val="000000"/>
                <w:sz w:val="24"/>
              </w:rPr>
              <w:t>25</w:t>
            </w:r>
          </w:p>
        </w:tc>
        <w:tc>
          <w:tcPr>
            <w:tcW w:w="4320" w:type="dxa"/>
            <w:vAlign w:val="center"/>
          </w:tcPr>
          <w:p w:rsidR="00ED0262" w:rsidRDefault="003E042F">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2017-08-25</w:t>
            </w:r>
          </w:p>
        </w:tc>
      </w:tr>
      <w:tr w:rsidR="00ED0262">
        <w:tc>
          <w:tcPr>
            <w:tcW w:w="720" w:type="dxa"/>
            <w:vAlign w:val="center"/>
          </w:tcPr>
          <w:p w:rsidR="00ED0262" w:rsidRDefault="003E042F">
            <w:pPr>
              <w:jc w:val="center"/>
            </w:pPr>
            <w:r>
              <w:rPr>
                <w:color w:val="000000"/>
                <w:sz w:val="24"/>
              </w:rPr>
              <w:t>26</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2017</w:t>
            </w:r>
            <w:r>
              <w:rPr>
                <w:color w:val="000000"/>
                <w:sz w:val="24"/>
              </w:rPr>
              <w:t>年半年度报告摘要</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2017-08-26</w:t>
            </w:r>
          </w:p>
        </w:tc>
      </w:tr>
      <w:tr w:rsidR="00ED0262">
        <w:tc>
          <w:tcPr>
            <w:tcW w:w="720" w:type="dxa"/>
            <w:vAlign w:val="center"/>
          </w:tcPr>
          <w:p w:rsidR="00ED0262" w:rsidRDefault="003E042F">
            <w:pPr>
              <w:jc w:val="center"/>
            </w:pPr>
            <w:r>
              <w:rPr>
                <w:color w:val="000000"/>
                <w:sz w:val="24"/>
              </w:rPr>
              <w:t>27</w:t>
            </w:r>
          </w:p>
        </w:tc>
        <w:tc>
          <w:tcPr>
            <w:tcW w:w="4320" w:type="dxa"/>
            <w:vAlign w:val="center"/>
          </w:tcPr>
          <w:p w:rsidR="00ED0262" w:rsidRDefault="003E042F">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2017-09-15</w:t>
            </w:r>
          </w:p>
        </w:tc>
      </w:tr>
      <w:tr w:rsidR="00ED0262">
        <w:tc>
          <w:tcPr>
            <w:tcW w:w="720" w:type="dxa"/>
            <w:vAlign w:val="center"/>
          </w:tcPr>
          <w:p w:rsidR="00ED0262" w:rsidRDefault="003E042F">
            <w:pPr>
              <w:jc w:val="center"/>
            </w:pPr>
            <w:r>
              <w:rPr>
                <w:color w:val="000000"/>
                <w:sz w:val="24"/>
              </w:rPr>
              <w:t>28</w:t>
            </w:r>
          </w:p>
        </w:tc>
        <w:tc>
          <w:tcPr>
            <w:tcW w:w="4320" w:type="dxa"/>
            <w:vAlign w:val="center"/>
          </w:tcPr>
          <w:p w:rsidR="00ED0262" w:rsidRDefault="003E042F">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2017-09-22</w:t>
            </w:r>
          </w:p>
        </w:tc>
      </w:tr>
      <w:tr w:rsidR="00ED0262">
        <w:tc>
          <w:tcPr>
            <w:tcW w:w="720" w:type="dxa"/>
            <w:vAlign w:val="center"/>
          </w:tcPr>
          <w:p w:rsidR="00ED0262" w:rsidRDefault="003E042F">
            <w:pPr>
              <w:jc w:val="center"/>
            </w:pPr>
            <w:r>
              <w:rPr>
                <w:color w:val="000000"/>
                <w:sz w:val="24"/>
              </w:rPr>
              <w:t>29</w:t>
            </w:r>
          </w:p>
        </w:tc>
        <w:tc>
          <w:tcPr>
            <w:tcW w:w="4320" w:type="dxa"/>
            <w:vAlign w:val="center"/>
          </w:tcPr>
          <w:p w:rsidR="00ED0262" w:rsidRDefault="003E042F">
            <w:pPr>
              <w:jc w:val="left"/>
            </w:pPr>
            <w:r>
              <w:rPr>
                <w:color w:val="000000"/>
                <w:sz w:val="24"/>
              </w:rPr>
              <w:t>交银施罗德定期支付月月丰债券型证券投资基金更新招募说明书摘要（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2017-09-27</w:t>
            </w:r>
          </w:p>
        </w:tc>
      </w:tr>
      <w:tr w:rsidR="00ED0262">
        <w:tc>
          <w:tcPr>
            <w:tcW w:w="720" w:type="dxa"/>
            <w:vAlign w:val="center"/>
          </w:tcPr>
          <w:p w:rsidR="00ED0262" w:rsidRDefault="003E042F">
            <w:pPr>
              <w:jc w:val="center"/>
            </w:pPr>
            <w:r>
              <w:rPr>
                <w:color w:val="000000"/>
                <w:sz w:val="24"/>
              </w:rPr>
              <w:t>30</w:t>
            </w:r>
          </w:p>
        </w:tc>
        <w:tc>
          <w:tcPr>
            <w:tcW w:w="4320" w:type="dxa"/>
            <w:vAlign w:val="center"/>
          </w:tcPr>
          <w:p w:rsidR="00ED0262" w:rsidRDefault="003E042F">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2017-10-13</w:t>
            </w:r>
          </w:p>
        </w:tc>
      </w:tr>
      <w:tr w:rsidR="00ED0262">
        <w:tc>
          <w:tcPr>
            <w:tcW w:w="720" w:type="dxa"/>
            <w:vAlign w:val="center"/>
          </w:tcPr>
          <w:p w:rsidR="00ED0262" w:rsidRDefault="003E042F">
            <w:pPr>
              <w:jc w:val="center"/>
            </w:pPr>
            <w:r>
              <w:rPr>
                <w:color w:val="000000"/>
                <w:sz w:val="24"/>
              </w:rPr>
              <w:t>31</w:t>
            </w:r>
          </w:p>
        </w:tc>
        <w:tc>
          <w:tcPr>
            <w:tcW w:w="4320" w:type="dxa"/>
            <w:vAlign w:val="center"/>
          </w:tcPr>
          <w:p w:rsidR="00ED0262" w:rsidRDefault="003E042F">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2017-10-20</w:t>
            </w:r>
          </w:p>
        </w:tc>
      </w:tr>
      <w:tr w:rsidR="00ED0262">
        <w:tc>
          <w:tcPr>
            <w:tcW w:w="720" w:type="dxa"/>
            <w:vAlign w:val="center"/>
          </w:tcPr>
          <w:p w:rsidR="00ED0262" w:rsidRDefault="003E042F">
            <w:pPr>
              <w:jc w:val="center"/>
            </w:pPr>
            <w:r>
              <w:rPr>
                <w:color w:val="000000"/>
                <w:sz w:val="24"/>
              </w:rPr>
              <w:t>32</w:t>
            </w:r>
          </w:p>
        </w:tc>
        <w:tc>
          <w:tcPr>
            <w:tcW w:w="4320" w:type="dxa"/>
            <w:vAlign w:val="center"/>
          </w:tcPr>
          <w:p w:rsidR="00ED0262" w:rsidRDefault="003E042F">
            <w:pPr>
              <w:jc w:val="left"/>
            </w:pPr>
            <w:r>
              <w:rPr>
                <w:color w:val="000000"/>
                <w:sz w:val="24"/>
              </w:rPr>
              <w:t>交银施罗德定期支付月月丰债券型证券投资基金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2017-10-25</w:t>
            </w:r>
          </w:p>
        </w:tc>
      </w:tr>
      <w:tr w:rsidR="00ED0262">
        <w:tc>
          <w:tcPr>
            <w:tcW w:w="720" w:type="dxa"/>
            <w:vAlign w:val="center"/>
          </w:tcPr>
          <w:p w:rsidR="00ED0262" w:rsidRDefault="003E042F">
            <w:pPr>
              <w:jc w:val="center"/>
            </w:pPr>
            <w:r>
              <w:rPr>
                <w:color w:val="000000"/>
                <w:sz w:val="24"/>
              </w:rPr>
              <w:t>33</w:t>
            </w:r>
          </w:p>
        </w:tc>
        <w:tc>
          <w:tcPr>
            <w:tcW w:w="4320" w:type="dxa"/>
            <w:vAlign w:val="center"/>
          </w:tcPr>
          <w:p w:rsidR="00ED0262" w:rsidRDefault="003E042F">
            <w:pPr>
              <w:jc w:val="left"/>
            </w:pPr>
            <w:r>
              <w:rPr>
                <w:color w:val="000000"/>
                <w:sz w:val="24"/>
              </w:rPr>
              <w:t>交银施罗德基金管理有限公司关于旗下部分基金参加上海基</w:t>
            </w:r>
            <w:proofErr w:type="gramStart"/>
            <w:r>
              <w:rPr>
                <w:color w:val="000000"/>
                <w:sz w:val="24"/>
              </w:rPr>
              <w:t>煜</w:t>
            </w:r>
            <w:proofErr w:type="gramEnd"/>
            <w:r>
              <w:rPr>
                <w:color w:val="000000"/>
                <w:sz w:val="24"/>
              </w:rPr>
              <w:t>基金销售有限公司基金前端申购费率优惠活动的公告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2017-11-22</w:t>
            </w:r>
          </w:p>
        </w:tc>
      </w:tr>
      <w:tr w:rsidR="00ED0262">
        <w:tc>
          <w:tcPr>
            <w:tcW w:w="720" w:type="dxa"/>
            <w:vAlign w:val="center"/>
          </w:tcPr>
          <w:p w:rsidR="00ED0262" w:rsidRDefault="003E042F">
            <w:pPr>
              <w:jc w:val="center"/>
            </w:pPr>
            <w:r>
              <w:rPr>
                <w:color w:val="000000"/>
                <w:sz w:val="24"/>
              </w:rPr>
              <w:t>34</w:t>
            </w:r>
          </w:p>
        </w:tc>
        <w:tc>
          <w:tcPr>
            <w:tcW w:w="4320" w:type="dxa"/>
            <w:vAlign w:val="center"/>
          </w:tcPr>
          <w:p w:rsidR="00ED0262" w:rsidRDefault="003E042F">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2017-11-29</w:t>
            </w:r>
          </w:p>
        </w:tc>
      </w:tr>
      <w:tr w:rsidR="00ED0262">
        <w:tc>
          <w:tcPr>
            <w:tcW w:w="720" w:type="dxa"/>
            <w:vAlign w:val="center"/>
          </w:tcPr>
          <w:p w:rsidR="00ED0262" w:rsidRDefault="003E042F">
            <w:pPr>
              <w:jc w:val="center"/>
            </w:pPr>
            <w:r>
              <w:rPr>
                <w:color w:val="000000"/>
                <w:sz w:val="24"/>
              </w:rPr>
              <w:t>35</w:t>
            </w:r>
          </w:p>
        </w:tc>
        <w:tc>
          <w:tcPr>
            <w:tcW w:w="4320" w:type="dxa"/>
            <w:vAlign w:val="center"/>
          </w:tcPr>
          <w:p w:rsidR="00ED0262" w:rsidRDefault="003E042F">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2017-12-14</w:t>
            </w:r>
          </w:p>
        </w:tc>
      </w:tr>
      <w:tr w:rsidR="00ED0262">
        <w:tc>
          <w:tcPr>
            <w:tcW w:w="720" w:type="dxa"/>
            <w:vAlign w:val="center"/>
          </w:tcPr>
          <w:p w:rsidR="00ED0262" w:rsidRDefault="003E042F">
            <w:pPr>
              <w:jc w:val="center"/>
            </w:pPr>
            <w:r>
              <w:rPr>
                <w:color w:val="000000"/>
                <w:sz w:val="24"/>
              </w:rPr>
              <w:t>36</w:t>
            </w:r>
          </w:p>
        </w:tc>
        <w:tc>
          <w:tcPr>
            <w:tcW w:w="4320" w:type="dxa"/>
            <w:vAlign w:val="center"/>
          </w:tcPr>
          <w:p w:rsidR="00ED0262" w:rsidRDefault="003E042F">
            <w:pPr>
              <w:jc w:val="left"/>
            </w:pPr>
            <w:r>
              <w:rPr>
                <w:color w:val="000000"/>
                <w:sz w:val="24"/>
              </w:rPr>
              <w:t>交银施罗德基金管理有限公司关于旗下</w:t>
            </w:r>
            <w:r>
              <w:rPr>
                <w:color w:val="000000"/>
                <w:sz w:val="24"/>
              </w:rPr>
              <w:lastRenderedPageBreak/>
              <w:t>部分基金参与中国国际金融股份有限公司基金前端申购费率优惠活动的公告</w:t>
            </w:r>
          </w:p>
        </w:tc>
        <w:tc>
          <w:tcPr>
            <w:tcW w:w="2331" w:type="dxa"/>
            <w:vAlign w:val="center"/>
          </w:tcPr>
          <w:p w:rsidR="00ED0262" w:rsidRDefault="003E042F">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ED0262" w:rsidRDefault="003E042F">
            <w:pPr>
              <w:jc w:val="center"/>
            </w:pPr>
            <w:r>
              <w:rPr>
                <w:color w:val="000000"/>
                <w:sz w:val="24"/>
              </w:rPr>
              <w:lastRenderedPageBreak/>
              <w:t>2017-12-22</w:t>
            </w:r>
          </w:p>
        </w:tc>
      </w:tr>
      <w:tr w:rsidR="00ED0262">
        <w:tc>
          <w:tcPr>
            <w:tcW w:w="720" w:type="dxa"/>
            <w:vAlign w:val="center"/>
          </w:tcPr>
          <w:p w:rsidR="00ED0262" w:rsidRDefault="003E042F">
            <w:pPr>
              <w:jc w:val="center"/>
            </w:pPr>
            <w:r>
              <w:rPr>
                <w:color w:val="000000"/>
                <w:sz w:val="24"/>
              </w:rPr>
              <w:t>37</w:t>
            </w:r>
          </w:p>
        </w:tc>
        <w:tc>
          <w:tcPr>
            <w:tcW w:w="4320" w:type="dxa"/>
            <w:vAlign w:val="center"/>
          </w:tcPr>
          <w:p w:rsidR="00ED0262" w:rsidRDefault="003E042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ED0262" w:rsidRDefault="003E042F">
            <w:pPr>
              <w:jc w:val="center"/>
            </w:pPr>
            <w:r>
              <w:rPr>
                <w:color w:val="000000"/>
                <w:sz w:val="24"/>
              </w:rPr>
              <w:t>中国证券报、上海证券报、证券时报</w:t>
            </w:r>
          </w:p>
        </w:tc>
        <w:tc>
          <w:tcPr>
            <w:tcW w:w="1629" w:type="dxa"/>
            <w:vAlign w:val="center"/>
          </w:tcPr>
          <w:p w:rsidR="00ED0262" w:rsidRDefault="003E042F">
            <w:pPr>
              <w:jc w:val="center"/>
            </w:pPr>
            <w:r>
              <w:rPr>
                <w:color w:val="000000"/>
                <w:sz w:val="24"/>
              </w:rPr>
              <w:t>2017-12-30</w:t>
            </w:r>
          </w:p>
        </w:tc>
      </w:tr>
    </w:tbl>
    <w:p w:rsidR="00A77EF9" w:rsidRPr="000A766F" w:rsidRDefault="00A77EF9" w:rsidP="000A766F">
      <w:pPr>
        <w:tabs>
          <w:tab w:val="left" w:pos="426"/>
        </w:tabs>
        <w:spacing w:before="29" w:line="288" w:lineRule="auto"/>
        <w:jc w:val="left"/>
        <w:rPr>
          <w:kern w:val="0"/>
          <w:sz w:val="24"/>
        </w:rPr>
      </w:pPr>
    </w:p>
    <w:p w:rsidR="00BC645C" w:rsidRPr="00723729" w:rsidRDefault="00BC645C" w:rsidP="008C1B19">
      <w:pPr>
        <w:pStyle w:val="1"/>
        <w:keepNext/>
        <w:keepLines/>
        <w:widowControl w:val="0"/>
        <w:spacing w:beforeLines="100" w:before="312" w:afterLines="100" w:after="312" w:line="360" w:lineRule="auto"/>
        <w:jc w:val="center"/>
        <w:rPr>
          <w:rFonts w:eastAsiaTheme="minorEastAsia"/>
          <w:b/>
          <w:bCs/>
          <w:sz w:val="21"/>
          <w:szCs w:val="21"/>
          <w:lang w:val="en-US"/>
        </w:rPr>
      </w:pPr>
      <w:bookmarkStart w:id="192" w:name="_Toc374532345"/>
      <w:bookmarkStart w:id="193" w:name="_Toc50983921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92"/>
      <w:bookmarkEnd w:id="193"/>
    </w:p>
    <w:p w:rsidR="00BC645C" w:rsidRPr="002741A6" w:rsidRDefault="00BC645C" w:rsidP="00BC645C">
      <w:pPr>
        <w:autoSpaceDE w:val="0"/>
        <w:autoSpaceDN w:val="0"/>
        <w:adjustRightInd w:val="0"/>
        <w:spacing w:line="360" w:lineRule="auto"/>
        <w:jc w:val="left"/>
        <w:rPr>
          <w:rFonts w:ascii="宋体" w:hAnsi="宋体"/>
          <w:b/>
          <w:bCs/>
          <w:color w:val="000000"/>
          <w:kern w:val="0"/>
          <w:sz w:val="24"/>
        </w:rPr>
      </w:pPr>
      <w:r w:rsidRPr="002741A6">
        <w:rPr>
          <w:rFonts w:ascii="宋体" w:hAnsi="宋体"/>
          <w:b/>
          <w:bCs/>
          <w:color w:val="000000"/>
          <w:kern w:val="0"/>
          <w:sz w:val="24"/>
        </w:rPr>
        <w:t>12.</w:t>
      </w:r>
      <w:r w:rsidRPr="002741A6">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D0262">
        <w:tc>
          <w:tcPr>
            <w:tcW w:w="993" w:type="dxa"/>
          </w:tcPr>
          <w:p w:rsidR="00ED0262" w:rsidRDefault="00ED0262"/>
          <w:p w:rsidR="00ED0262" w:rsidRDefault="003E042F">
            <w:r>
              <w:rPr>
                <w:rFonts w:ascii="宋体" w:hAnsi="宋体" w:hint="eastAsia"/>
                <w:bCs/>
                <w:color w:val="000000"/>
                <w:kern w:val="0"/>
                <w:szCs w:val="21"/>
              </w:rPr>
              <w:t>机构</w:t>
            </w:r>
          </w:p>
        </w:tc>
        <w:tc>
          <w:tcPr>
            <w:tcW w:w="992" w:type="dxa"/>
            <w:vAlign w:val="center"/>
          </w:tcPr>
          <w:p w:rsidR="00ED0262" w:rsidRDefault="003E042F">
            <w:pPr>
              <w:jc w:val="center"/>
            </w:pPr>
            <w:r>
              <w:rPr>
                <w:rFonts w:ascii="宋体" w:hAnsi="宋体"/>
                <w:color w:val="000000"/>
                <w:kern w:val="0"/>
                <w:szCs w:val="21"/>
              </w:rPr>
              <w:t>1</w:t>
            </w:r>
          </w:p>
        </w:tc>
        <w:tc>
          <w:tcPr>
            <w:tcW w:w="1843" w:type="dxa"/>
            <w:vAlign w:val="center"/>
          </w:tcPr>
          <w:p w:rsidR="00ED0262" w:rsidRDefault="003E042F">
            <w:pPr>
              <w:jc w:val="center"/>
            </w:pPr>
            <w:r>
              <w:rPr>
                <w:rFonts w:ascii="宋体" w:hAnsi="宋体"/>
                <w:color w:val="000000"/>
                <w:kern w:val="0"/>
                <w:szCs w:val="21"/>
              </w:rPr>
              <w:t>2017/1/1-2017/12/31</w:t>
            </w:r>
          </w:p>
        </w:tc>
        <w:tc>
          <w:tcPr>
            <w:tcW w:w="851" w:type="dxa"/>
            <w:vAlign w:val="center"/>
          </w:tcPr>
          <w:p w:rsidR="00ED0262" w:rsidRDefault="003E042F">
            <w:pPr>
              <w:jc w:val="center"/>
            </w:pPr>
            <w:r>
              <w:rPr>
                <w:rFonts w:ascii="宋体" w:hAnsi="宋体"/>
                <w:color w:val="000000"/>
                <w:kern w:val="0"/>
                <w:szCs w:val="21"/>
              </w:rPr>
              <w:t>18,691,668.48</w:t>
            </w:r>
          </w:p>
        </w:tc>
        <w:tc>
          <w:tcPr>
            <w:tcW w:w="850" w:type="dxa"/>
            <w:vAlign w:val="center"/>
          </w:tcPr>
          <w:p w:rsidR="00ED0262" w:rsidRDefault="003E042F">
            <w:pPr>
              <w:jc w:val="center"/>
            </w:pPr>
            <w:r>
              <w:rPr>
                <w:rFonts w:ascii="宋体" w:hAnsi="宋体"/>
                <w:color w:val="000000"/>
                <w:kern w:val="0"/>
                <w:szCs w:val="21"/>
              </w:rPr>
              <w:t>-</w:t>
            </w:r>
          </w:p>
        </w:tc>
        <w:tc>
          <w:tcPr>
            <w:tcW w:w="1134" w:type="dxa"/>
            <w:vAlign w:val="center"/>
          </w:tcPr>
          <w:p w:rsidR="00ED0262" w:rsidRDefault="003E042F">
            <w:pPr>
              <w:jc w:val="center"/>
            </w:pPr>
            <w:r>
              <w:rPr>
                <w:rFonts w:ascii="宋体" w:hAnsi="宋体"/>
                <w:color w:val="000000"/>
                <w:kern w:val="0"/>
                <w:szCs w:val="21"/>
              </w:rPr>
              <w:t>734,129.88</w:t>
            </w:r>
          </w:p>
        </w:tc>
        <w:tc>
          <w:tcPr>
            <w:tcW w:w="1419" w:type="dxa"/>
            <w:vAlign w:val="center"/>
          </w:tcPr>
          <w:p w:rsidR="00ED0262" w:rsidRDefault="003E042F">
            <w:pPr>
              <w:jc w:val="center"/>
            </w:pPr>
            <w:r>
              <w:rPr>
                <w:rFonts w:ascii="宋体" w:hAnsi="宋体"/>
                <w:color w:val="000000"/>
                <w:kern w:val="0"/>
                <w:szCs w:val="21"/>
              </w:rPr>
              <w:t>17,957,538.60</w:t>
            </w:r>
          </w:p>
        </w:tc>
        <w:tc>
          <w:tcPr>
            <w:tcW w:w="1130" w:type="dxa"/>
            <w:vAlign w:val="center"/>
          </w:tcPr>
          <w:p w:rsidR="00ED0262" w:rsidRDefault="003E042F">
            <w:pPr>
              <w:jc w:val="center"/>
            </w:pPr>
            <w:r>
              <w:rPr>
                <w:rFonts w:ascii="宋体" w:hAnsi="宋体"/>
                <w:color w:val="000000"/>
                <w:kern w:val="0"/>
                <w:szCs w:val="21"/>
              </w:rPr>
              <w:t>33.15%</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94" w:name="_Toc225500055"/>
      <w:bookmarkStart w:id="195" w:name="_Toc361324903"/>
      <w:bookmarkStart w:id="196" w:name="_Toc509839218"/>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4"/>
      <w:bookmarkEnd w:id="195"/>
      <w:bookmarkEnd w:id="196"/>
    </w:p>
    <w:p w:rsidR="00DB6EA0" w:rsidRPr="00DB6EA0" w:rsidRDefault="00DB6EA0" w:rsidP="00DB6EA0"/>
    <w:p w:rsidR="001A59F9" w:rsidRPr="002741A6" w:rsidRDefault="001A59F9" w:rsidP="002741A6">
      <w:pPr>
        <w:pStyle w:val="20"/>
        <w:spacing w:before="29" w:after="0" w:line="288" w:lineRule="auto"/>
        <w:rPr>
          <w:rFonts w:ascii="Times New Roman" w:hAnsi="Times New Roman"/>
          <w:kern w:val="0"/>
          <w:szCs w:val="24"/>
        </w:rPr>
      </w:pPr>
      <w:bookmarkStart w:id="197" w:name="_Toc361324904"/>
      <w:bookmarkStart w:id="198" w:name="_Toc509839219"/>
      <w:r w:rsidRPr="002741A6">
        <w:rPr>
          <w:rFonts w:ascii="Times New Roman" w:hAnsi="Times New Roman"/>
          <w:kern w:val="0"/>
          <w:szCs w:val="24"/>
        </w:rPr>
        <w:t xml:space="preserve">13.1 </w:t>
      </w:r>
      <w:r w:rsidRPr="002741A6">
        <w:rPr>
          <w:rFonts w:ascii="Times New Roman" w:hAnsi="Times New Roman" w:hint="eastAsia"/>
          <w:kern w:val="0"/>
          <w:szCs w:val="24"/>
        </w:rPr>
        <w:t>备查文件目录</w:t>
      </w:r>
      <w:bookmarkEnd w:id="197"/>
      <w:bookmarkEnd w:id="198"/>
    </w:p>
    <w:p w:rsidR="00ED0262" w:rsidRDefault="003E042F">
      <w:pPr>
        <w:spacing w:before="29" w:line="288" w:lineRule="auto"/>
        <w:rPr>
          <w:kern w:val="0"/>
          <w:sz w:val="24"/>
        </w:rPr>
      </w:pPr>
      <w:r>
        <w:rPr>
          <w:kern w:val="0"/>
          <w:sz w:val="24"/>
        </w:rPr>
        <w:t>1</w:t>
      </w:r>
      <w:r>
        <w:rPr>
          <w:kern w:val="0"/>
          <w:sz w:val="24"/>
        </w:rPr>
        <w:t>、中国证监会批准交银施罗德定期支付月月丰债券型证券投资基金募集的文件；</w:t>
      </w:r>
      <w:r>
        <w:rPr>
          <w:kern w:val="0"/>
          <w:sz w:val="24"/>
        </w:rPr>
        <w:t xml:space="preserve"> </w:t>
      </w:r>
    </w:p>
    <w:p w:rsidR="00ED0262" w:rsidRDefault="003E042F">
      <w:pPr>
        <w:spacing w:before="29" w:line="288" w:lineRule="auto"/>
        <w:rPr>
          <w:kern w:val="0"/>
          <w:sz w:val="24"/>
        </w:rPr>
      </w:pPr>
      <w:r>
        <w:rPr>
          <w:kern w:val="0"/>
          <w:sz w:val="24"/>
        </w:rPr>
        <w:t>2</w:t>
      </w:r>
      <w:r>
        <w:rPr>
          <w:kern w:val="0"/>
          <w:sz w:val="24"/>
        </w:rPr>
        <w:t>、《交银施罗德定期支付月月丰债券型证券投资基金基金合同》；</w:t>
      </w:r>
      <w:r>
        <w:rPr>
          <w:kern w:val="0"/>
          <w:sz w:val="24"/>
        </w:rPr>
        <w:t xml:space="preserve"> </w:t>
      </w:r>
    </w:p>
    <w:p w:rsidR="00ED0262" w:rsidRDefault="003E042F">
      <w:pPr>
        <w:spacing w:before="29" w:line="288" w:lineRule="auto"/>
        <w:rPr>
          <w:kern w:val="0"/>
          <w:sz w:val="24"/>
        </w:rPr>
      </w:pPr>
      <w:r>
        <w:rPr>
          <w:kern w:val="0"/>
          <w:sz w:val="24"/>
        </w:rPr>
        <w:t>3</w:t>
      </w:r>
      <w:r>
        <w:rPr>
          <w:kern w:val="0"/>
          <w:sz w:val="24"/>
        </w:rPr>
        <w:t>、《交银施罗德定期支付月月丰债券型证券投资基金招募说明书》；</w:t>
      </w:r>
      <w:r>
        <w:rPr>
          <w:kern w:val="0"/>
          <w:sz w:val="24"/>
        </w:rPr>
        <w:t xml:space="preserve"> </w:t>
      </w:r>
    </w:p>
    <w:p w:rsidR="00ED0262" w:rsidRDefault="003E042F">
      <w:pPr>
        <w:spacing w:before="29" w:line="288" w:lineRule="auto"/>
        <w:rPr>
          <w:kern w:val="0"/>
          <w:sz w:val="24"/>
        </w:rPr>
      </w:pPr>
      <w:r>
        <w:rPr>
          <w:kern w:val="0"/>
          <w:sz w:val="24"/>
        </w:rPr>
        <w:t>4</w:t>
      </w:r>
      <w:r>
        <w:rPr>
          <w:kern w:val="0"/>
          <w:sz w:val="24"/>
        </w:rPr>
        <w:t>、《交银施罗德定期支付月月丰债券型证券投资基金托管协议》；</w:t>
      </w:r>
      <w:r>
        <w:rPr>
          <w:kern w:val="0"/>
          <w:sz w:val="24"/>
        </w:rPr>
        <w:t xml:space="preserve"> </w:t>
      </w:r>
    </w:p>
    <w:p w:rsidR="00ED0262" w:rsidRDefault="003E042F">
      <w:pPr>
        <w:spacing w:before="29" w:line="288" w:lineRule="auto"/>
        <w:rPr>
          <w:kern w:val="0"/>
          <w:sz w:val="24"/>
        </w:rPr>
      </w:pPr>
      <w:r>
        <w:rPr>
          <w:kern w:val="0"/>
          <w:sz w:val="24"/>
        </w:rPr>
        <w:t>5</w:t>
      </w:r>
      <w:r>
        <w:rPr>
          <w:kern w:val="0"/>
          <w:sz w:val="24"/>
        </w:rPr>
        <w:t>、关于募集交银施罗德定期支付月月丰债券型证券投资基金之法律意见书；</w:t>
      </w:r>
      <w:r>
        <w:rPr>
          <w:kern w:val="0"/>
          <w:sz w:val="24"/>
        </w:rPr>
        <w:t xml:space="preserve"> </w:t>
      </w:r>
    </w:p>
    <w:p w:rsidR="00ED0262" w:rsidRDefault="003E042F">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ED0262" w:rsidRDefault="003E042F">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、报告期内交银施罗德定期支付月月丰债券型证券投资基金在指定报刊上各项公告的原稿。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2741A6" w:rsidRDefault="001A59F9" w:rsidP="002741A6">
      <w:pPr>
        <w:pStyle w:val="20"/>
        <w:spacing w:before="29" w:after="0" w:line="288" w:lineRule="auto"/>
        <w:rPr>
          <w:rFonts w:ascii="Times New Roman" w:hAnsi="Times New Roman"/>
          <w:kern w:val="0"/>
          <w:szCs w:val="24"/>
        </w:rPr>
      </w:pPr>
      <w:bookmarkStart w:id="199" w:name="_Toc361324905"/>
      <w:bookmarkStart w:id="200" w:name="_Toc509839220"/>
      <w:r w:rsidRPr="002741A6">
        <w:rPr>
          <w:rFonts w:ascii="Times New Roman" w:hAnsi="Times New Roman"/>
          <w:kern w:val="0"/>
          <w:szCs w:val="24"/>
        </w:rPr>
        <w:t>13.2</w:t>
      </w:r>
      <w:r w:rsidRPr="002741A6">
        <w:rPr>
          <w:rFonts w:ascii="Times New Roman" w:hAnsi="Times New Roman" w:hint="eastAsia"/>
          <w:kern w:val="0"/>
          <w:szCs w:val="24"/>
        </w:rPr>
        <w:t>存放地点</w:t>
      </w:r>
      <w:bookmarkEnd w:id="199"/>
      <w:bookmarkEnd w:id="200"/>
    </w:p>
    <w:p w:rsidR="001A59F9" w:rsidRPr="002741A6" w:rsidRDefault="001A59F9" w:rsidP="002741A6">
      <w:pPr>
        <w:spacing w:before="29" w:line="288" w:lineRule="auto"/>
        <w:ind w:firstLineChars="200" w:firstLine="480"/>
        <w:rPr>
          <w:rFonts w:hint="eastAsia"/>
          <w:kern w:val="0"/>
          <w:sz w:val="24"/>
        </w:rPr>
      </w:pPr>
      <w:r w:rsidRPr="00BB4C29">
        <w:rPr>
          <w:kern w:val="0"/>
          <w:sz w:val="24"/>
        </w:rPr>
        <w:t>备查文件存放于基金管理人的办公场所。</w:t>
      </w:r>
    </w:p>
    <w:p w:rsidR="001A59F9" w:rsidRPr="002741A6" w:rsidRDefault="001A59F9" w:rsidP="002741A6">
      <w:pPr>
        <w:pStyle w:val="20"/>
        <w:spacing w:before="29" w:after="0" w:line="288" w:lineRule="auto"/>
        <w:rPr>
          <w:rFonts w:ascii="Times New Roman" w:hAnsi="Times New Roman"/>
          <w:kern w:val="0"/>
          <w:szCs w:val="24"/>
        </w:rPr>
      </w:pPr>
      <w:bookmarkStart w:id="201" w:name="_Toc361324906"/>
      <w:bookmarkStart w:id="202" w:name="_Toc509839221"/>
      <w:r w:rsidRPr="002741A6">
        <w:rPr>
          <w:rFonts w:ascii="Times New Roman" w:hAnsi="Times New Roman"/>
          <w:kern w:val="0"/>
          <w:szCs w:val="24"/>
        </w:rPr>
        <w:lastRenderedPageBreak/>
        <w:t>13.3</w:t>
      </w:r>
      <w:r w:rsidRPr="002741A6">
        <w:rPr>
          <w:rFonts w:ascii="Times New Roman" w:hAnsi="Times New Roman" w:hint="eastAsia"/>
          <w:kern w:val="0"/>
          <w:szCs w:val="24"/>
        </w:rPr>
        <w:t>查阅方式</w:t>
      </w:r>
      <w:bookmarkEnd w:id="201"/>
      <w:bookmarkEnd w:id="202"/>
    </w:p>
    <w:p w:rsidR="00ED0262" w:rsidRDefault="003E042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38" w:rsidRDefault="006C0E38">
      <w:r>
        <w:separator/>
      </w:r>
    </w:p>
  </w:endnote>
  <w:endnote w:type="continuationSeparator" w:id="0">
    <w:p w:rsidR="006C0E38" w:rsidRDefault="006C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220A8"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4220A8">
      <w:rPr>
        <w:kern w:val="0"/>
        <w:szCs w:val="21"/>
      </w:rPr>
      <w:fldChar w:fldCharType="begin"/>
    </w:r>
    <w:r>
      <w:rPr>
        <w:kern w:val="0"/>
        <w:szCs w:val="21"/>
      </w:rPr>
      <w:instrText xml:space="preserve"> PAGE </w:instrText>
    </w:r>
    <w:r w:rsidR="004220A8">
      <w:rPr>
        <w:kern w:val="0"/>
        <w:szCs w:val="21"/>
      </w:rPr>
      <w:fldChar w:fldCharType="separate"/>
    </w:r>
    <w:r w:rsidR="00D7364F">
      <w:rPr>
        <w:noProof/>
        <w:kern w:val="0"/>
        <w:szCs w:val="21"/>
      </w:rPr>
      <w:t>4</w:t>
    </w:r>
    <w:r w:rsidR="004220A8">
      <w:rPr>
        <w:kern w:val="0"/>
        <w:szCs w:val="21"/>
      </w:rPr>
      <w:fldChar w:fldCharType="end"/>
    </w:r>
    <w:proofErr w:type="gramStart"/>
    <w:r>
      <w:rPr>
        <w:rFonts w:hint="eastAsia"/>
        <w:kern w:val="0"/>
        <w:szCs w:val="21"/>
      </w:rPr>
      <w:t>页共</w:t>
    </w:r>
    <w:proofErr w:type="gramEnd"/>
    <w:r w:rsidR="004220A8">
      <w:rPr>
        <w:kern w:val="0"/>
        <w:szCs w:val="21"/>
      </w:rPr>
      <w:fldChar w:fldCharType="begin"/>
    </w:r>
    <w:r>
      <w:rPr>
        <w:kern w:val="0"/>
        <w:szCs w:val="21"/>
      </w:rPr>
      <w:instrText xml:space="preserve"> NUMPAGES </w:instrText>
    </w:r>
    <w:r w:rsidR="004220A8">
      <w:rPr>
        <w:kern w:val="0"/>
        <w:szCs w:val="21"/>
      </w:rPr>
      <w:fldChar w:fldCharType="separate"/>
    </w:r>
    <w:r w:rsidR="00D7364F">
      <w:rPr>
        <w:noProof/>
        <w:kern w:val="0"/>
        <w:szCs w:val="21"/>
      </w:rPr>
      <w:t>63</w:t>
    </w:r>
    <w:r w:rsidR="004220A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38" w:rsidRDefault="006C0E38">
      <w:r>
        <w:separator/>
      </w:r>
    </w:p>
  </w:footnote>
  <w:footnote w:type="continuationSeparator" w:id="0">
    <w:p w:rsidR="006C0E38" w:rsidRDefault="006C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C2542B" w:rsidRDefault="00432C37"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910"/>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6C38"/>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2F3F"/>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BE6"/>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C9D"/>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77E"/>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478"/>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A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2F"/>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0E38"/>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6D8B"/>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A76C7"/>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77E"/>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85D"/>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096"/>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1DA8"/>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64F"/>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CAB"/>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262"/>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190C"/>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282"/>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675E"/>
    <w:rsid w:val="00F678CB"/>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75E3CB-4029-4245-AC3B-6AA423A1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FE97-80A4-432C-8EC2-4E069F0B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8198</Words>
  <Characters>46729</Characters>
  <Application>Microsoft Office Word</Application>
  <DocSecurity>0</DocSecurity>
  <Lines>389</Lines>
  <Paragraphs>109</Paragraphs>
  <ScaleCrop>false</ScaleCrop>
  <Company/>
  <LinksUpToDate>false</LinksUpToDate>
  <CharactersWithSpaces>54818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1292</cp:revision>
  <cp:lastPrinted>2007-07-19T00:46:00Z</cp:lastPrinted>
  <dcterms:created xsi:type="dcterms:W3CDTF">2013-08-19T02:39:00Z</dcterms:created>
  <dcterms:modified xsi:type="dcterms:W3CDTF">2018-03-26T06:51:00Z</dcterms:modified>
</cp:coreProperties>
</file>