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交银施罗德纯债债券型发起式证券投资基金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7147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7147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BB07CA" w:rsidRDefault="0019646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B07CA" w:rsidRDefault="0019646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B07CA" w:rsidRDefault="0019646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B07CA" w:rsidRDefault="0019646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020060"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71471" w:history="1">
        <w:r w:rsidR="00020060" w:rsidRPr="00600D69">
          <w:rPr>
            <w:rStyle w:val="a9"/>
            <w:b/>
            <w:bCs/>
            <w:noProof/>
          </w:rPr>
          <w:t xml:space="preserve">§1  </w:t>
        </w:r>
        <w:r w:rsidR="00020060" w:rsidRPr="00600D69">
          <w:rPr>
            <w:rStyle w:val="a9"/>
            <w:rFonts w:hint="eastAsia"/>
            <w:b/>
            <w:bCs/>
            <w:noProof/>
          </w:rPr>
          <w:t>重要提示及目录</w:t>
        </w:r>
        <w:r w:rsidR="00020060">
          <w:rPr>
            <w:noProof/>
            <w:webHidden/>
          </w:rPr>
          <w:tab/>
        </w:r>
        <w:r w:rsidR="00020060">
          <w:rPr>
            <w:noProof/>
            <w:webHidden/>
          </w:rPr>
          <w:fldChar w:fldCharType="begin"/>
        </w:r>
        <w:r w:rsidR="00020060">
          <w:rPr>
            <w:noProof/>
            <w:webHidden/>
          </w:rPr>
          <w:instrText xml:space="preserve"> PAGEREF _Toc509771471 \h </w:instrText>
        </w:r>
        <w:r w:rsidR="00020060">
          <w:rPr>
            <w:noProof/>
            <w:webHidden/>
          </w:rPr>
        </w:r>
        <w:r w:rsidR="00020060">
          <w:rPr>
            <w:noProof/>
            <w:webHidden/>
          </w:rPr>
          <w:fldChar w:fldCharType="separate"/>
        </w:r>
        <w:r w:rsidR="00020060">
          <w:rPr>
            <w:noProof/>
            <w:webHidden/>
          </w:rPr>
          <w:t>2</w:t>
        </w:r>
        <w:r w:rsidR="00020060">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2" w:history="1">
        <w:r w:rsidRPr="00600D69">
          <w:rPr>
            <w:rStyle w:val="a9"/>
            <w:noProof/>
          </w:rPr>
          <w:t xml:space="preserve">1.1 </w:t>
        </w:r>
        <w:r w:rsidRPr="00600D69">
          <w:rPr>
            <w:rStyle w:val="a9"/>
            <w:rFonts w:hint="eastAsia"/>
            <w:noProof/>
          </w:rPr>
          <w:t>重要提示</w:t>
        </w:r>
        <w:r>
          <w:rPr>
            <w:noProof/>
            <w:webHidden/>
          </w:rPr>
          <w:tab/>
        </w:r>
        <w:r>
          <w:rPr>
            <w:noProof/>
            <w:webHidden/>
          </w:rPr>
          <w:fldChar w:fldCharType="begin"/>
        </w:r>
        <w:r>
          <w:rPr>
            <w:noProof/>
            <w:webHidden/>
          </w:rPr>
          <w:instrText xml:space="preserve"> PAGEREF _Toc509771472 \h </w:instrText>
        </w:r>
        <w:r>
          <w:rPr>
            <w:noProof/>
            <w:webHidden/>
          </w:rPr>
        </w:r>
        <w:r>
          <w:rPr>
            <w:noProof/>
            <w:webHidden/>
          </w:rPr>
          <w:fldChar w:fldCharType="separate"/>
        </w:r>
        <w:r>
          <w:rPr>
            <w:noProof/>
            <w:webHidden/>
          </w:rPr>
          <w:t>2</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473" w:history="1">
        <w:r w:rsidRPr="00600D69">
          <w:rPr>
            <w:rStyle w:val="a9"/>
            <w:b/>
            <w:bCs/>
            <w:noProof/>
          </w:rPr>
          <w:t xml:space="preserve">§2  </w:t>
        </w:r>
        <w:r w:rsidRPr="00600D69">
          <w:rPr>
            <w:rStyle w:val="a9"/>
            <w:rFonts w:hint="eastAsia"/>
            <w:b/>
            <w:bCs/>
            <w:noProof/>
          </w:rPr>
          <w:t>基金简介</w:t>
        </w:r>
        <w:r>
          <w:rPr>
            <w:noProof/>
            <w:webHidden/>
          </w:rPr>
          <w:tab/>
        </w:r>
        <w:r>
          <w:rPr>
            <w:noProof/>
            <w:webHidden/>
          </w:rPr>
          <w:fldChar w:fldCharType="begin"/>
        </w:r>
        <w:r>
          <w:rPr>
            <w:noProof/>
            <w:webHidden/>
          </w:rPr>
          <w:instrText xml:space="preserve"> PAGEREF _Toc509771473 \h </w:instrText>
        </w:r>
        <w:r>
          <w:rPr>
            <w:noProof/>
            <w:webHidden/>
          </w:rPr>
        </w:r>
        <w:r>
          <w:rPr>
            <w:noProof/>
            <w:webHidden/>
          </w:rPr>
          <w:fldChar w:fldCharType="separate"/>
        </w:r>
        <w:r>
          <w:rPr>
            <w:noProof/>
            <w:webHidden/>
          </w:rPr>
          <w:t>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4" w:history="1">
        <w:r w:rsidRPr="00600D69">
          <w:rPr>
            <w:rStyle w:val="a9"/>
            <w:noProof/>
          </w:rPr>
          <w:t>2.1</w:t>
        </w:r>
        <w:r w:rsidRPr="00600D69">
          <w:rPr>
            <w:rStyle w:val="a9"/>
            <w:rFonts w:hint="eastAsia"/>
            <w:noProof/>
          </w:rPr>
          <w:t>基金基本情况</w:t>
        </w:r>
        <w:r>
          <w:rPr>
            <w:noProof/>
            <w:webHidden/>
          </w:rPr>
          <w:tab/>
        </w:r>
        <w:r>
          <w:rPr>
            <w:noProof/>
            <w:webHidden/>
          </w:rPr>
          <w:fldChar w:fldCharType="begin"/>
        </w:r>
        <w:r>
          <w:rPr>
            <w:noProof/>
            <w:webHidden/>
          </w:rPr>
          <w:instrText xml:space="preserve"> PAGEREF _Toc509771474 \h </w:instrText>
        </w:r>
        <w:r>
          <w:rPr>
            <w:noProof/>
            <w:webHidden/>
          </w:rPr>
        </w:r>
        <w:r>
          <w:rPr>
            <w:noProof/>
            <w:webHidden/>
          </w:rPr>
          <w:fldChar w:fldCharType="separate"/>
        </w:r>
        <w:r>
          <w:rPr>
            <w:noProof/>
            <w:webHidden/>
          </w:rPr>
          <w:t>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5" w:history="1">
        <w:r w:rsidRPr="00600D69">
          <w:rPr>
            <w:rStyle w:val="a9"/>
            <w:noProof/>
          </w:rPr>
          <w:t xml:space="preserve">2.2 </w:t>
        </w:r>
        <w:r w:rsidRPr="00600D69">
          <w:rPr>
            <w:rStyle w:val="a9"/>
            <w:rFonts w:hint="eastAsia"/>
            <w:noProof/>
          </w:rPr>
          <w:t>基金产品说明</w:t>
        </w:r>
        <w:r>
          <w:rPr>
            <w:noProof/>
            <w:webHidden/>
          </w:rPr>
          <w:tab/>
        </w:r>
        <w:r>
          <w:rPr>
            <w:noProof/>
            <w:webHidden/>
          </w:rPr>
          <w:fldChar w:fldCharType="begin"/>
        </w:r>
        <w:r>
          <w:rPr>
            <w:noProof/>
            <w:webHidden/>
          </w:rPr>
          <w:instrText xml:space="preserve"> PAGEREF _Toc509771475 \h </w:instrText>
        </w:r>
        <w:r>
          <w:rPr>
            <w:noProof/>
            <w:webHidden/>
          </w:rPr>
        </w:r>
        <w:r>
          <w:rPr>
            <w:noProof/>
            <w:webHidden/>
          </w:rPr>
          <w:fldChar w:fldCharType="separate"/>
        </w:r>
        <w:r>
          <w:rPr>
            <w:noProof/>
            <w:webHidden/>
          </w:rPr>
          <w:t>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6" w:history="1">
        <w:r w:rsidRPr="00600D69">
          <w:rPr>
            <w:rStyle w:val="a9"/>
            <w:noProof/>
          </w:rPr>
          <w:t xml:space="preserve">2.3 </w:t>
        </w:r>
        <w:r w:rsidRPr="00600D69">
          <w:rPr>
            <w:rStyle w:val="a9"/>
            <w:rFonts w:hint="eastAsia"/>
            <w:noProof/>
          </w:rPr>
          <w:t>基金管理人和基金托管人</w:t>
        </w:r>
        <w:r>
          <w:rPr>
            <w:noProof/>
            <w:webHidden/>
          </w:rPr>
          <w:tab/>
        </w:r>
        <w:r>
          <w:rPr>
            <w:noProof/>
            <w:webHidden/>
          </w:rPr>
          <w:fldChar w:fldCharType="begin"/>
        </w:r>
        <w:r>
          <w:rPr>
            <w:noProof/>
            <w:webHidden/>
          </w:rPr>
          <w:instrText xml:space="preserve"> PAGEREF _Toc509771476 \h </w:instrText>
        </w:r>
        <w:r>
          <w:rPr>
            <w:noProof/>
            <w:webHidden/>
          </w:rPr>
        </w:r>
        <w:r>
          <w:rPr>
            <w:noProof/>
            <w:webHidden/>
          </w:rPr>
          <w:fldChar w:fldCharType="separate"/>
        </w:r>
        <w:r>
          <w:rPr>
            <w:noProof/>
            <w:webHidden/>
          </w:rPr>
          <w:t>6</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7" w:history="1">
        <w:r w:rsidRPr="00600D69">
          <w:rPr>
            <w:rStyle w:val="a9"/>
            <w:noProof/>
          </w:rPr>
          <w:t xml:space="preserve">2.4 </w:t>
        </w:r>
        <w:r w:rsidRPr="00600D69">
          <w:rPr>
            <w:rStyle w:val="a9"/>
            <w:rFonts w:hint="eastAsia"/>
            <w:noProof/>
          </w:rPr>
          <w:t>信息披露方式</w:t>
        </w:r>
        <w:r>
          <w:rPr>
            <w:noProof/>
            <w:webHidden/>
          </w:rPr>
          <w:tab/>
        </w:r>
        <w:r>
          <w:rPr>
            <w:noProof/>
            <w:webHidden/>
          </w:rPr>
          <w:fldChar w:fldCharType="begin"/>
        </w:r>
        <w:r>
          <w:rPr>
            <w:noProof/>
            <w:webHidden/>
          </w:rPr>
          <w:instrText xml:space="preserve"> PAGEREF _Toc509771477 \h </w:instrText>
        </w:r>
        <w:r>
          <w:rPr>
            <w:noProof/>
            <w:webHidden/>
          </w:rPr>
        </w:r>
        <w:r>
          <w:rPr>
            <w:noProof/>
            <w:webHidden/>
          </w:rPr>
          <w:fldChar w:fldCharType="separate"/>
        </w:r>
        <w:r>
          <w:rPr>
            <w:noProof/>
            <w:webHidden/>
          </w:rPr>
          <w:t>6</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78" w:history="1">
        <w:r w:rsidRPr="00600D69">
          <w:rPr>
            <w:rStyle w:val="a9"/>
            <w:noProof/>
          </w:rPr>
          <w:t xml:space="preserve">2.5 </w:t>
        </w:r>
        <w:r w:rsidRPr="00600D69">
          <w:rPr>
            <w:rStyle w:val="a9"/>
            <w:rFonts w:hint="eastAsia"/>
            <w:noProof/>
          </w:rPr>
          <w:t>其他相关资料</w:t>
        </w:r>
        <w:r>
          <w:rPr>
            <w:noProof/>
            <w:webHidden/>
          </w:rPr>
          <w:tab/>
        </w:r>
        <w:r>
          <w:rPr>
            <w:noProof/>
            <w:webHidden/>
          </w:rPr>
          <w:fldChar w:fldCharType="begin"/>
        </w:r>
        <w:r>
          <w:rPr>
            <w:noProof/>
            <w:webHidden/>
          </w:rPr>
          <w:instrText xml:space="preserve"> PAGEREF _Toc509771478 \h </w:instrText>
        </w:r>
        <w:r>
          <w:rPr>
            <w:noProof/>
            <w:webHidden/>
          </w:rPr>
        </w:r>
        <w:r>
          <w:rPr>
            <w:noProof/>
            <w:webHidden/>
          </w:rPr>
          <w:fldChar w:fldCharType="separate"/>
        </w:r>
        <w:r>
          <w:rPr>
            <w:noProof/>
            <w:webHidden/>
          </w:rPr>
          <w:t>6</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479" w:history="1">
        <w:r w:rsidRPr="00600D69">
          <w:rPr>
            <w:rStyle w:val="a9"/>
            <w:b/>
            <w:bCs/>
            <w:noProof/>
          </w:rPr>
          <w:t xml:space="preserve">§3 </w:t>
        </w:r>
        <w:r w:rsidRPr="00600D6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_Toc509771479 \h </w:instrText>
        </w:r>
        <w:r>
          <w:rPr>
            <w:noProof/>
            <w:webHidden/>
          </w:rPr>
        </w:r>
        <w:r>
          <w:rPr>
            <w:noProof/>
            <w:webHidden/>
          </w:rPr>
          <w:fldChar w:fldCharType="separate"/>
        </w:r>
        <w:r>
          <w:rPr>
            <w:noProof/>
            <w:webHidden/>
          </w:rPr>
          <w:t>7</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0" w:history="1">
        <w:r w:rsidRPr="00600D69">
          <w:rPr>
            <w:rStyle w:val="a9"/>
            <w:noProof/>
          </w:rPr>
          <w:t xml:space="preserve">3.1 </w:t>
        </w:r>
        <w:r w:rsidRPr="00600D69">
          <w:rPr>
            <w:rStyle w:val="a9"/>
            <w:rFonts w:hint="eastAsia"/>
            <w:noProof/>
          </w:rPr>
          <w:t>主要会计数据和财务指标</w:t>
        </w:r>
        <w:r>
          <w:rPr>
            <w:noProof/>
            <w:webHidden/>
          </w:rPr>
          <w:tab/>
        </w:r>
        <w:r>
          <w:rPr>
            <w:noProof/>
            <w:webHidden/>
          </w:rPr>
          <w:fldChar w:fldCharType="begin"/>
        </w:r>
        <w:r>
          <w:rPr>
            <w:noProof/>
            <w:webHidden/>
          </w:rPr>
          <w:instrText xml:space="preserve"> PAGEREF _Toc509771480 \h </w:instrText>
        </w:r>
        <w:r>
          <w:rPr>
            <w:noProof/>
            <w:webHidden/>
          </w:rPr>
        </w:r>
        <w:r>
          <w:rPr>
            <w:noProof/>
            <w:webHidden/>
          </w:rPr>
          <w:fldChar w:fldCharType="separate"/>
        </w:r>
        <w:r>
          <w:rPr>
            <w:noProof/>
            <w:webHidden/>
          </w:rPr>
          <w:t>7</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1" w:history="1">
        <w:r w:rsidRPr="00600D69">
          <w:rPr>
            <w:rStyle w:val="a9"/>
            <w:noProof/>
          </w:rPr>
          <w:t xml:space="preserve">3.2 </w:t>
        </w:r>
        <w:r w:rsidRPr="00600D69">
          <w:rPr>
            <w:rStyle w:val="a9"/>
            <w:rFonts w:hint="eastAsia"/>
            <w:noProof/>
          </w:rPr>
          <w:t>基金净值表现</w:t>
        </w:r>
        <w:r>
          <w:rPr>
            <w:noProof/>
            <w:webHidden/>
          </w:rPr>
          <w:tab/>
        </w:r>
        <w:r>
          <w:rPr>
            <w:noProof/>
            <w:webHidden/>
          </w:rPr>
          <w:fldChar w:fldCharType="begin"/>
        </w:r>
        <w:r>
          <w:rPr>
            <w:noProof/>
            <w:webHidden/>
          </w:rPr>
          <w:instrText xml:space="preserve"> PAGEREF _Toc509771481 \h </w:instrText>
        </w:r>
        <w:r>
          <w:rPr>
            <w:noProof/>
            <w:webHidden/>
          </w:rPr>
        </w:r>
        <w:r>
          <w:rPr>
            <w:noProof/>
            <w:webHidden/>
          </w:rPr>
          <w:fldChar w:fldCharType="separate"/>
        </w:r>
        <w:r>
          <w:rPr>
            <w:noProof/>
            <w:webHidden/>
          </w:rPr>
          <w:t>8</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2" w:history="1">
        <w:r w:rsidRPr="00600D69">
          <w:rPr>
            <w:rStyle w:val="a9"/>
            <w:noProof/>
          </w:rPr>
          <w:t>3.3</w:t>
        </w:r>
        <w:r w:rsidRPr="00600D6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_Toc509771482 \h </w:instrText>
        </w:r>
        <w:r>
          <w:rPr>
            <w:noProof/>
            <w:webHidden/>
          </w:rPr>
        </w:r>
        <w:r>
          <w:rPr>
            <w:noProof/>
            <w:webHidden/>
          </w:rPr>
          <w:fldChar w:fldCharType="separate"/>
        </w:r>
        <w:r>
          <w:rPr>
            <w:noProof/>
            <w:webHidden/>
          </w:rPr>
          <w:t>11</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483" w:history="1">
        <w:r w:rsidRPr="00600D69">
          <w:rPr>
            <w:rStyle w:val="a9"/>
            <w:b/>
            <w:bCs/>
            <w:noProof/>
          </w:rPr>
          <w:t xml:space="preserve">§4  </w:t>
        </w:r>
        <w:r w:rsidRPr="00600D69">
          <w:rPr>
            <w:rStyle w:val="a9"/>
            <w:rFonts w:hint="eastAsia"/>
            <w:b/>
            <w:bCs/>
            <w:noProof/>
          </w:rPr>
          <w:t>管理人报告</w:t>
        </w:r>
        <w:r>
          <w:rPr>
            <w:noProof/>
            <w:webHidden/>
          </w:rPr>
          <w:tab/>
        </w:r>
        <w:r>
          <w:rPr>
            <w:noProof/>
            <w:webHidden/>
          </w:rPr>
          <w:fldChar w:fldCharType="begin"/>
        </w:r>
        <w:r>
          <w:rPr>
            <w:noProof/>
            <w:webHidden/>
          </w:rPr>
          <w:instrText xml:space="preserve"> PAGEREF _Toc509771483 \h </w:instrText>
        </w:r>
        <w:r>
          <w:rPr>
            <w:noProof/>
            <w:webHidden/>
          </w:rPr>
        </w:r>
        <w:r>
          <w:rPr>
            <w:noProof/>
            <w:webHidden/>
          </w:rPr>
          <w:fldChar w:fldCharType="separate"/>
        </w:r>
        <w:r>
          <w:rPr>
            <w:noProof/>
            <w:webHidden/>
          </w:rPr>
          <w:t>11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4" w:history="1">
        <w:r w:rsidRPr="00600D69">
          <w:rPr>
            <w:rStyle w:val="a9"/>
            <w:noProof/>
          </w:rPr>
          <w:t xml:space="preserve">4.1 </w:t>
        </w:r>
        <w:r w:rsidRPr="00600D69">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_Toc509771484 \h </w:instrText>
        </w:r>
        <w:r>
          <w:rPr>
            <w:noProof/>
            <w:webHidden/>
          </w:rPr>
        </w:r>
        <w:r>
          <w:rPr>
            <w:noProof/>
            <w:webHidden/>
          </w:rPr>
          <w:fldChar w:fldCharType="separate"/>
        </w:r>
        <w:r>
          <w:rPr>
            <w:noProof/>
            <w:webHidden/>
          </w:rPr>
          <w:t>11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5" w:history="1">
        <w:r w:rsidRPr="00600D69">
          <w:rPr>
            <w:rStyle w:val="a9"/>
            <w:noProof/>
          </w:rPr>
          <w:t xml:space="preserve">4.2 </w:t>
        </w:r>
        <w:r w:rsidRPr="00600D6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_Toc509771485 \h </w:instrText>
        </w:r>
        <w:r>
          <w:rPr>
            <w:noProof/>
            <w:webHidden/>
          </w:rPr>
        </w:r>
        <w:r>
          <w:rPr>
            <w:noProof/>
            <w:webHidden/>
          </w:rPr>
          <w:fldChar w:fldCharType="separate"/>
        </w:r>
        <w:r>
          <w:rPr>
            <w:noProof/>
            <w:webHidden/>
          </w:rPr>
          <w:t>15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6" w:history="1">
        <w:r w:rsidRPr="00600D69">
          <w:rPr>
            <w:rStyle w:val="a9"/>
            <w:noProof/>
          </w:rPr>
          <w:t xml:space="preserve">4.3 </w:t>
        </w:r>
        <w:r w:rsidRPr="00600D6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_Toc509771486 \h </w:instrText>
        </w:r>
        <w:r>
          <w:rPr>
            <w:noProof/>
            <w:webHidden/>
          </w:rPr>
        </w:r>
        <w:r>
          <w:rPr>
            <w:noProof/>
            <w:webHidden/>
          </w:rPr>
          <w:fldChar w:fldCharType="separate"/>
        </w:r>
        <w:r>
          <w:rPr>
            <w:noProof/>
            <w:webHidden/>
          </w:rPr>
          <w:t>15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7" w:history="1">
        <w:r w:rsidRPr="00600D69">
          <w:rPr>
            <w:rStyle w:val="a9"/>
            <w:noProof/>
          </w:rPr>
          <w:t xml:space="preserve">4.4 </w:t>
        </w:r>
        <w:r w:rsidRPr="00600D6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_Toc509771487 \h </w:instrText>
        </w:r>
        <w:r>
          <w:rPr>
            <w:noProof/>
            <w:webHidden/>
          </w:rPr>
        </w:r>
        <w:r>
          <w:rPr>
            <w:noProof/>
            <w:webHidden/>
          </w:rPr>
          <w:fldChar w:fldCharType="separate"/>
        </w:r>
        <w:r>
          <w:rPr>
            <w:noProof/>
            <w:webHidden/>
          </w:rPr>
          <w:t>16</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8" w:history="1">
        <w:r w:rsidRPr="00600D69">
          <w:rPr>
            <w:rStyle w:val="a9"/>
            <w:noProof/>
          </w:rPr>
          <w:t xml:space="preserve">4.5 </w:t>
        </w:r>
        <w:r w:rsidRPr="00600D6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_Toc509771488 \h </w:instrText>
        </w:r>
        <w:r>
          <w:rPr>
            <w:noProof/>
            <w:webHidden/>
          </w:rPr>
        </w:r>
        <w:r>
          <w:rPr>
            <w:noProof/>
            <w:webHidden/>
          </w:rPr>
          <w:fldChar w:fldCharType="separate"/>
        </w:r>
        <w:r>
          <w:rPr>
            <w:noProof/>
            <w:webHidden/>
          </w:rPr>
          <w:t>17</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89" w:history="1">
        <w:r w:rsidRPr="00600D69">
          <w:rPr>
            <w:rStyle w:val="a9"/>
            <w:noProof/>
          </w:rPr>
          <w:t xml:space="preserve">4.6 </w:t>
        </w:r>
        <w:r w:rsidRPr="00600D6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_Toc509771489 \h </w:instrText>
        </w:r>
        <w:r>
          <w:rPr>
            <w:noProof/>
            <w:webHidden/>
          </w:rPr>
        </w:r>
        <w:r>
          <w:rPr>
            <w:noProof/>
            <w:webHidden/>
          </w:rPr>
          <w:fldChar w:fldCharType="separate"/>
        </w:r>
        <w:r>
          <w:rPr>
            <w:noProof/>
            <w:webHidden/>
          </w:rPr>
          <w:t>17</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0" w:history="1">
        <w:r w:rsidRPr="00600D69">
          <w:rPr>
            <w:rStyle w:val="a9"/>
            <w:noProof/>
          </w:rPr>
          <w:t xml:space="preserve">4.7 </w:t>
        </w:r>
        <w:r w:rsidRPr="00600D6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_Toc509771490 \h </w:instrText>
        </w:r>
        <w:r>
          <w:rPr>
            <w:noProof/>
            <w:webHidden/>
          </w:rPr>
        </w:r>
        <w:r>
          <w:rPr>
            <w:noProof/>
            <w:webHidden/>
          </w:rPr>
          <w:fldChar w:fldCharType="separate"/>
        </w:r>
        <w:r>
          <w:rPr>
            <w:noProof/>
            <w:webHidden/>
          </w:rPr>
          <w:t>18</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1" w:history="1">
        <w:r w:rsidRPr="00600D69">
          <w:rPr>
            <w:rStyle w:val="a9"/>
            <w:noProof/>
          </w:rPr>
          <w:t>4.8</w:t>
        </w:r>
        <w:r w:rsidRPr="00600D6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_Toc509771491 \h </w:instrText>
        </w:r>
        <w:r>
          <w:rPr>
            <w:noProof/>
            <w:webHidden/>
          </w:rPr>
        </w:r>
        <w:r>
          <w:rPr>
            <w:noProof/>
            <w:webHidden/>
          </w:rPr>
          <w:fldChar w:fldCharType="separate"/>
        </w:r>
        <w:r>
          <w:rPr>
            <w:noProof/>
            <w:webHidden/>
          </w:rPr>
          <w:t>18</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2" w:history="1">
        <w:r w:rsidRPr="00600D69">
          <w:rPr>
            <w:rStyle w:val="a9"/>
            <w:noProof/>
          </w:rPr>
          <w:t>4.9</w:t>
        </w:r>
        <w:r w:rsidRPr="00600D6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_Toc509771492 \h </w:instrText>
        </w:r>
        <w:r>
          <w:rPr>
            <w:noProof/>
            <w:webHidden/>
          </w:rPr>
        </w:r>
        <w:r>
          <w:rPr>
            <w:noProof/>
            <w:webHidden/>
          </w:rPr>
          <w:fldChar w:fldCharType="separate"/>
        </w:r>
        <w:r>
          <w:rPr>
            <w:noProof/>
            <w:webHidden/>
          </w:rPr>
          <w:t>18</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493" w:history="1">
        <w:r w:rsidRPr="00600D69">
          <w:rPr>
            <w:rStyle w:val="a9"/>
            <w:b/>
            <w:bCs/>
            <w:noProof/>
          </w:rPr>
          <w:t xml:space="preserve">§5  </w:t>
        </w:r>
        <w:r w:rsidRPr="00600D69">
          <w:rPr>
            <w:rStyle w:val="a9"/>
            <w:rFonts w:hint="eastAsia"/>
            <w:b/>
            <w:bCs/>
            <w:noProof/>
          </w:rPr>
          <w:t>托管人报告</w:t>
        </w:r>
        <w:r>
          <w:rPr>
            <w:noProof/>
            <w:webHidden/>
          </w:rPr>
          <w:tab/>
        </w:r>
        <w:r>
          <w:rPr>
            <w:noProof/>
            <w:webHidden/>
          </w:rPr>
          <w:fldChar w:fldCharType="begin"/>
        </w:r>
        <w:r>
          <w:rPr>
            <w:noProof/>
            <w:webHidden/>
          </w:rPr>
          <w:instrText xml:space="preserve"> PAGEREF _Toc509771493 \h </w:instrText>
        </w:r>
        <w:r>
          <w:rPr>
            <w:noProof/>
            <w:webHidden/>
          </w:rPr>
        </w:r>
        <w:r>
          <w:rPr>
            <w:noProof/>
            <w:webHidden/>
          </w:rPr>
          <w:fldChar w:fldCharType="separate"/>
        </w:r>
        <w:r>
          <w:rPr>
            <w:noProof/>
            <w:webHidden/>
          </w:rPr>
          <w:t>18</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4" w:history="1">
        <w:r w:rsidRPr="00600D69">
          <w:rPr>
            <w:rStyle w:val="a9"/>
            <w:noProof/>
          </w:rPr>
          <w:t xml:space="preserve">5.1 </w:t>
        </w:r>
        <w:r w:rsidRPr="00600D6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_Toc509771494 \h </w:instrText>
        </w:r>
        <w:r>
          <w:rPr>
            <w:noProof/>
            <w:webHidden/>
          </w:rPr>
        </w:r>
        <w:r>
          <w:rPr>
            <w:noProof/>
            <w:webHidden/>
          </w:rPr>
          <w:fldChar w:fldCharType="separate"/>
        </w:r>
        <w:r>
          <w:rPr>
            <w:noProof/>
            <w:webHidden/>
          </w:rPr>
          <w:t>18</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5" w:history="1">
        <w:r w:rsidRPr="00600D69">
          <w:rPr>
            <w:rStyle w:val="a9"/>
            <w:noProof/>
          </w:rPr>
          <w:t xml:space="preserve">5.2 </w:t>
        </w:r>
        <w:r w:rsidRPr="00600D6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_Toc509771495 \h </w:instrText>
        </w:r>
        <w:r>
          <w:rPr>
            <w:noProof/>
            <w:webHidden/>
          </w:rPr>
        </w:r>
        <w:r>
          <w:rPr>
            <w:noProof/>
            <w:webHidden/>
          </w:rPr>
          <w:fldChar w:fldCharType="separate"/>
        </w:r>
        <w:r>
          <w:rPr>
            <w:noProof/>
            <w:webHidden/>
          </w:rPr>
          <w:t>19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496" w:history="1">
        <w:r w:rsidRPr="00600D69">
          <w:rPr>
            <w:rStyle w:val="a9"/>
            <w:noProof/>
          </w:rPr>
          <w:t xml:space="preserve">5.3 </w:t>
        </w:r>
        <w:r w:rsidRPr="00600D6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_Toc509771496 \h </w:instrText>
        </w:r>
        <w:r>
          <w:rPr>
            <w:noProof/>
            <w:webHidden/>
          </w:rPr>
        </w:r>
        <w:r>
          <w:rPr>
            <w:noProof/>
            <w:webHidden/>
          </w:rPr>
          <w:fldChar w:fldCharType="separate"/>
        </w:r>
        <w:r>
          <w:rPr>
            <w:noProof/>
            <w:webHidden/>
          </w:rPr>
          <w:t>19</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497" w:history="1">
        <w:r w:rsidRPr="00600D69">
          <w:rPr>
            <w:rStyle w:val="a9"/>
            <w:b/>
            <w:bCs/>
            <w:noProof/>
          </w:rPr>
          <w:t xml:space="preserve">§6  </w:t>
        </w:r>
        <w:r w:rsidRPr="00600D69">
          <w:rPr>
            <w:rStyle w:val="a9"/>
            <w:rFonts w:hint="eastAsia"/>
            <w:b/>
            <w:bCs/>
            <w:noProof/>
          </w:rPr>
          <w:t>审计报告</w:t>
        </w:r>
        <w:r>
          <w:rPr>
            <w:noProof/>
            <w:webHidden/>
          </w:rPr>
          <w:tab/>
        </w:r>
        <w:r>
          <w:rPr>
            <w:noProof/>
            <w:webHidden/>
          </w:rPr>
          <w:fldChar w:fldCharType="begin"/>
        </w:r>
        <w:r>
          <w:rPr>
            <w:noProof/>
            <w:webHidden/>
          </w:rPr>
          <w:instrText xml:space="preserve"> PAGEREF _Toc509771497 \h </w:instrText>
        </w:r>
        <w:r>
          <w:rPr>
            <w:noProof/>
            <w:webHidden/>
          </w:rPr>
        </w:r>
        <w:r>
          <w:rPr>
            <w:noProof/>
            <w:webHidden/>
          </w:rPr>
          <w:fldChar w:fldCharType="separate"/>
        </w:r>
        <w:r>
          <w:rPr>
            <w:noProof/>
            <w:webHidden/>
          </w:rPr>
          <w:t>19</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02" w:history="1">
        <w:r w:rsidRPr="00600D69">
          <w:rPr>
            <w:rStyle w:val="a9"/>
            <w:b/>
            <w:bCs/>
            <w:noProof/>
          </w:rPr>
          <w:t>§7</w:t>
        </w:r>
        <w:r w:rsidRPr="00600D69">
          <w:rPr>
            <w:rStyle w:val="a9"/>
            <w:rFonts w:hint="eastAsia"/>
            <w:b/>
            <w:bCs/>
            <w:noProof/>
          </w:rPr>
          <w:t>年度财务报表</w:t>
        </w:r>
        <w:r>
          <w:rPr>
            <w:noProof/>
            <w:webHidden/>
          </w:rPr>
          <w:tab/>
        </w:r>
        <w:r>
          <w:rPr>
            <w:noProof/>
            <w:webHidden/>
          </w:rPr>
          <w:fldChar w:fldCharType="begin"/>
        </w:r>
        <w:r>
          <w:rPr>
            <w:noProof/>
            <w:webHidden/>
          </w:rPr>
          <w:instrText xml:space="preserve"> PAGEREF _Toc509771502 \h </w:instrText>
        </w:r>
        <w:r>
          <w:rPr>
            <w:noProof/>
            <w:webHidden/>
          </w:rPr>
        </w:r>
        <w:r>
          <w:rPr>
            <w:noProof/>
            <w:webHidden/>
          </w:rPr>
          <w:fldChar w:fldCharType="separate"/>
        </w:r>
        <w:r>
          <w:rPr>
            <w:noProof/>
            <w:webHidden/>
          </w:rPr>
          <w:t>21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3" w:history="1">
        <w:r w:rsidRPr="00600D69">
          <w:rPr>
            <w:rStyle w:val="a9"/>
            <w:noProof/>
          </w:rPr>
          <w:t xml:space="preserve">7.1 </w:t>
        </w:r>
        <w:r w:rsidRPr="00600D69">
          <w:rPr>
            <w:rStyle w:val="a9"/>
            <w:rFonts w:hint="eastAsia"/>
            <w:noProof/>
          </w:rPr>
          <w:t>资产负债表</w:t>
        </w:r>
        <w:r>
          <w:rPr>
            <w:noProof/>
            <w:webHidden/>
          </w:rPr>
          <w:tab/>
        </w:r>
        <w:r>
          <w:rPr>
            <w:noProof/>
            <w:webHidden/>
          </w:rPr>
          <w:fldChar w:fldCharType="begin"/>
        </w:r>
        <w:r>
          <w:rPr>
            <w:noProof/>
            <w:webHidden/>
          </w:rPr>
          <w:instrText xml:space="preserve"> PAGEREF _Toc509771503 \h </w:instrText>
        </w:r>
        <w:r>
          <w:rPr>
            <w:noProof/>
            <w:webHidden/>
          </w:rPr>
        </w:r>
        <w:r>
          <w:rPr>
            <w:noProof/>
            <w:webHidden/>
          </w:rPr>
          <w:fldChar w:fldCharType="separate"/>
        </w:r>
        <w:r>
          <w:rPr>
            <w:noProof/>
            <w:webHidden/>
          </w:rPr>
          <w:t>21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4" w:history="1">
        <w:r w:rsidRPr="00600D69">
          <w:rPr>
            <w:rStyle w:val="a9"/>
            <w:noProof/>
          </w:rPr>
          <w:t xml:space="preserve">7.2 </w:t>
        </w:r>
        <w:r w:rsidRPr="00600D69">
          <w:rPr>
            <w:rStyle w:val="a9"/>
            <w:rFonts w:hint="eastAsia"/>
            <w:noProof/>
          </w:rPr>
          <w:t>利润表</w:t>
        </w:r>
        <w:r>
          <w:rPr>
            <w:noProof/>
            <w:webHidden/>
          </w:rPr>
          <w:tab/>
        </w:r>
        <w:r>
          <w:rPr>
            <w:noProof/>
            <w:webHidden/>
          </w:rPr>
          <w:fldChar w:fldCharType="begin"/>
        </w:r>
        <w:r>
          <w:rPr>
            <w:noProof/>
            <w:webHidden/>
          </w:rPr>
          <w:instrText xml:space="preserve"> PAGEREF _Toc509771504 \h </w:instrText>
        </w:r>
        <w:r>
          <w:rPr>
            <w:noProof/>
            <w:webHidden/>
          </w:rPr>
        </w:r>
        <w:r>
          <w:rPr>
            <w:noProof/>
            <w:webHidden/>
          </w:rPr>
          <w:fldChar w:fldCharType="separate"/>
        </w:r>
        <w:r>
          <w:rPr>
            <w:noProof/>
            <w:webHidden/>
          </w:rPr>
          <w:t>22</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5" w:history="1">
        <w:r w:rsidRPr="00600D69">
          <w:rPr>
            <w:rStyle w:val="a9"/>
            <w:noProof/>
          </w:rPr>
          <w:t xml:space="preserve">7.3 </w:t>
        </w:r>
        <w:r w:rsidRPr="00600D69">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_Toc509771505 \h </w:instrText>
        </w:r>
        <w:r>
          <w:rPr>
            <w:noProof/>
            <w:webHidden/>
          </w:rPr>
        </w:r>
        <w:r>
          <w:rPr>
            <w:noProof/>
            <w:webHidden/>
          </w:rPr>
          <w:fldChar w:fldCharType="separate"/>
        </w:r>
        <w:r>
          <w:rPr>
            <w:noProof/>
            <w:webHidden/>
          </w:rPr>
          <w:t>24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6" w:history="1">
        <w:r w:rsidRPr="00600D69">
          <w:rPr>
            <w:rStyle w:val="a9"/>
            <w:noProof/>
          </w:rPr>
          <w:t xml:space="preserve">7.4 </w:t>
        </w:r>
        <w:r w:rsidRPr="00600D69">
          <w:rPr>
            <w:rStyle w:val="a9"/>
            <w:rFonts w:hint="eastAsia"/>
            <w:noProof/>
          </w:rPr>
          <w:t>报表附注</w:t>
        </w:r>
        <w:r>
          <w:rPr>
            <w:noProof/>
            <w:webHidden/>
          </w:rPr>
          <w:tab/>
        </w:r>
        <w:r>
          <w:rPr>
            <w:noProof/>
            <w:webHidden/>
          </w:rPr>
          <w:fldChar w:fldCharType="begin"/>
        </w:r>
        <w:r>
          <w:rPr>
            <w:noProof/>
            <w:webHidden/>
          </w:rPr>
          <w:instrText xml:space="preserve"> PAGEREF _Toc509771506 \h </w:instrText>
        </w:r>
        <w:r>
          <w:rPr>
            <w:noProof/>
            <w:webHidden/>
          </w:rPr>
        </w:r>
        <w:r>
          <w:rPr>
            <w:noProof/>
            <w:webHidden/>
          </w:rPr>
          <w:fldChar w:fldCharType="separate"/>
        </w:r>
        <w:r>
          <w:rPr>
            <w:noProof/>
            <w:webHidden/>
          </w:rPr>
          <w:t>25</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07" w:history="1">
        <w:r w:rsidRPr="00600D69">
          <w:rPr>
            <w:rStyle w:val="a9"/>
            <w:b/>
            <w:bCs/>
            <w:noProof/>
          </w:rPr>
          <w:t>§8</w:t>
        </w:r>
        <w:r w:rsidRPr="00600D69">
          <w:rPr>
            <w:rStyle w:val="a9"/>
            <w:rFonts w:hint="eastAsia"/>
            <w:b/>
            <w:bCs/>
            <w:noProof/>
          </w:rPr>
          <w:t>投资组合报告</w:t>
        </w:r>
        <w:r>
          <w:rPr>
            <w:noProof/>
            <w:webHidden/>
          </w:rPr>
          <w:tab/>
        </w:r>
        <w:r>
          <w:rPr>
            <w:noProof/>
            <w:webHidden/>
          </w:rPr>
          <w:fldChar w:fldCharType="begin"/>
        </w:r>
        <w:r>
          <w:rPr>
            <w:noProof/>
            <w:webHidden/>
          </w:rPr>
          <w:instrText xml:space="preserve"> PAGEREF _Toc509771507 \h </w:instrText>
        </w:r>
        <w:r>
          <w:rPr>
            <w:noProof/>
            <w:webHidden/>
          </w:rPr>
        </w:r>
        <w:r>
          <w:rPr>
            <w:noProof/>
            <w:webHidden/>
          </w:rPr>
          <w:fldChar w:fldCharType="separate"/>
        </w:r>
        <w:r>
          <w:rPr>
            <w:noProof/>
            <w:webHidden/>
          </w:rPr>
          <w:t>49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8" w:history="1">
        <w:r w:rsidRPr="00600D69">
          <w:rPr>
            <w:rStyle w:val="a9"/>
            <w:noProof/>
          </w:rPr>
          <w:t>8.1</w:t>
        </w:r>
        <w:r w:rsidRPr="00600D69">
          <w:rPr>
            <w:rStyle w:val="a9"/>
            <w:rFonts w:hint="eastAsia"/>
            <w:noProof/>
          </w:rPr>
          <w:t>期末基金资产组合情况</w:t>
        </w:r>
        <w:r>
          <w:rPr>
            <w:noProof/>
            <w:webHidden/>
          </w:rPr>
          <w:tab/>
        </w:r>
        <w:r>
          <w:rPr>
            <w:noProof/>
            <w:webHidden/>
          </w:rPr>
          <w:fldChar w:fldCharType="begin"/>
        </w:r>
        <w:r>
          <w:rPr>
            <w:noProof/>
            <w:webHidden/>
          </w:rPr>
          <w:instrText xml:space="preserve"> PAGEREF _Toc509771508 \h </w:instrText>
        </w:r>
        <w:r>
          <w:rPr>
            <w:noProof/>
            <w:webHidden/>
          </w:rPr>
        </w:r>
        <w:r>
          <w:rPr>
            <w:noProof/>
            <w:webHidden/>
          </w:rPr>
          <w:fldChar w:fldCharType="separate"/>
        </w:r>
        <w:r>
          <w:rPr>
            <w:noProof/>
            <w:webHidden/>
          </w:rPr>
          <w:t>49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09" w:history="1">
        <w:r w:rsidRPr="00600D69">
          <w:rPr>
            <w:rStyle w:val="a9"/>
            <w:noProof/>
          </w:rPr>
          <w:t>8.2</w:t>
        </w:r>
        <w:r w:rsidRPr="00600D6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_Toc509771509 \h </w:instrText>
        </w:r>
        <w:r>
          <w:rPr>
            <w:noProof/>
            <w:webHidden/>
          </w:rPr>
        </w:r>
        <w:r>
          <w:rPr>
            <w:noProof/>
            <w:webHidden/>
          </w:rPr>
          <w:fldChar w:fldCharType="separate"/>
        </w:r>
        <w:r>
          <w:rPr>
            <w:noProof/>
            <w:webHidden/>
          </w:rPr>
          <w:t>49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0" w:history="1">
        <w:r w:rsidRPr="00600D69">
          <w:rPr>
            <w:rStyle w:val="a9"/>
            <w:noProof/>
          </w:rPr>
          <w:t>8.3</w:t>
        </w:r>
        <w:r w:rsidRPr="00600D6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_Toc509771510 \h </w:instrText>
        </w:r>
        <w:r>
          <w:rPr>
            <w:noProof/>
            <w:webHidden/>
          </w:rPr>
        </w:r>
        <w:r>
          <w:rPr>
            <w:noProof/>
            <w:webHidden/>
          </w:rPr>
          <w:fldChar w:fldCharType="separate"/>
        </w:r>
        <w:r>
          <w:rPr>
            <w:noProof/>
            <w:webHidden/>
          </w:rPr>
          <w:t>50</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1" w:history="1">
        <w:r w:rsidRPr="00600D69">
          <w:rPr>
            <w:rStyle w:val="a9"/>
            <w:noProof/>
          </w:rPr>
          <w:t>8.4</w:t>
        </w:r>
        <w:r w:rsidRPr="00600D6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_Toc509771511 \h </w:instrText>
        </w:r>
        <w:r>
          <w:rPr>
            <w:noProof/>
            <w:webHidden/>
          </w:rPr>
        </w:r>
        <w:r>
          <w:rPr>
            <w:noProof/>
            <w:webHidden/>
          </w:rPr>
          <w:fldChar w:fldCharType="separate"/>
        </w:r>
        <w:r>
          <w:rPr>
            <w:noProof/>
            <w:webHidden/>
          </w:rPr>
          <w:t>50</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2" w:history="1">
        <w:r w:rsidRPr="00600D69">
          <w:rPr>
            <w:rStyle w:val="a9"/>
            <w:noProof/>
          </w:rPr>
          <w:t>8.5</w:t>
        </w:r>
        <w:r w:rsidRPr="00600D6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_Toc509771512 \h </w:instrText>
        </w:r>
        <w:r>
          <w:rPr>
            <w:noProof/>
            <w:webHidden/>
          </w:rPr>
        </w:r>
        <w:r>
          <w:rPr>
            <w:noProof/>
            <w:webHidden/>
          </w:rPr>
          <w:fldChar w:fldCharType="separate"/>
        </w:r>
        <w:r>
          <w:rPr>
            <w:noProof/>
            <w:webHidden/>
          </w:rPr>
          <w:t>50</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3" w:history="1">
        <w:r w:rsidRPr="00600D69">
          <w:rPr>
            <w:rStyle w:val="a9"/>
            <w:noProof/>
          </w:rPr>
          <w:t>8.6</w:t>
        </w:r>
        <w:r w:rsidRPr="00600D6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_Toc509771513 \h </w:instrText>
        </w:r>
        <w:r>
          <w:rPr>
            <w:noProof/>
            <w:webHidden/>
          </w:rPr>
        </w:r>
        <w:r>
          <w:rPr>
            <w:noProof/>
            <w:webHidden/>
          </w:rPr>
          <w:fldChar w:fldCharType="separate"/>
        </w:r>
        <w:r>
          <w:rPr>
            <w:noProof/>
            <w:webHidden/>
          </w:rPr>
          <w:t>50</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4" w:history="1">
        <w:r w:rsidRPr="00600D69">
          <w:rPr>
            <w:rStyle w:val="a9"/>
            <w:noProof/>
          </w:rPr>
          <w:t>8.7</w:t>
        </w:r>
        <w:r w:rsidRPr="00600D6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_Toc509771514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5" w:history="1">
        <w:r w:rsidRPr="00600D69">
          <w:rPr>
            <w:rStyle w:val="a9"/>
            <w:noProof/>
          </w:rPr>
          <w:t>8.8</w:t>
        </w:r>
        <w:r w:rsidRPr="00600D6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_Toc509771515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6" w:history="1">
        <w:r w:rsidRPr="00600D69">
          <w:rPr>
            <w:rStyle w:val="a9"/>
            <w:noProof/>
          </w:rPr>
          <w:t>8.9</w:t>
        </w:r>
        <w:r w:rsidRPr="00600D6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_Toc509771516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7" w:history="1">
        <w:r w:rsidRPr="00600D69">
          <w:rPr>
            <w:rStyle w:val="a9"/>
            <w:noProof/>
          </w:rPr>
          <w:t xml:space="preserve">8.10 </w:t>
        </w:r>
        <w:r w:rsidRPr="00600D6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_Toc509771517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8" w:history="1">
        <w:r w:rsidRPr="00600D69">
          <w:rPr>
            <w:rStyle w:val="a9"/>
            <w:noProof/>
          </w:rPr>
          <w:t>8.11</w:t>
        </w:r>
        <w:r w:rsidRPr="00600D6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_Toc509771518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19" w:history="1">
        <w:r w:rsidRPr="00600D69">
          <w:rPr>
            <w:rStyle w:val="a9"/>
            <w:noProof/>
          </w:rPr>
          <w:t xml:space="preserve">8.12 </w:t>
        </w:r>
        <w:r w:rsidRPr="00600D69">
          <w:rPr>
            <w:rStyle w:val="a9"/>
            <w:rFonts w:hint="eastAsia"/>
            <w:noProof/>
          </w:rPr>
          <w:t>投资组合报告附注</w:t>
        </w:r>
        <w:r>
          <w:rPr>
            <w:noProof/>
            <w:webHidden/>
          </w:rPr>
          <w:tab/>
        </w:r>
        <w:r>
          <w:rPr>
            <w:noProof/>
            <w:webHidden/>
          </w:rPr>
          <w:fldChar w:fldCharType="begin"/>
        </w:r>
        <w:r>
          <w:rPr>
            <w:noProof/>
            <w:webHidden/>
          </w:rPr>
          <w:instrText xml:space="preserve"> PAGEREF _Toc509771519 \h </w:instrText>
        </w:r>
        <w:r>
          <w:rPr>
            <w:noProof/>
            <w:webHidden/>
          </w:rPr>
        </w:r>
        <w:r>
          <w:rPr>
            <w:noProof/>
            <w:webHidden/>
          </w:rPr>
          <w:fldChar w:fldCharType="separate"/>
        </w:r>
        <w:r>
          <w:rPr>
            <w:noProof/>
            <w:webHidden/>
          </w:rPr>
          <w:t>51</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20" w:history="1">
        <w:r w:rsidRPr="00600D69">
          <w:rPr>
            <w:rStyle w:val="a9"/>
            <w:b/>
            <w:bCs/>
            <w:noProof/>
          </w:rPr>
          <w:t>§9</w:t>
        </w:r>
        <w:r w:rsidRPr="00600D69">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_Toc509771520 \h </w:instrText>
        </w:r>
        <w:r>
          <w:rPr>
            <w:noProof/>
            <w:webHidden/>
          </w:rPr>
        </w:r>
        <w:r>
          <w:rPr>
            <w:noProof/>
            <w:webHidden/>
          </w:rPr>
          <w:fldChar w:fldCharType="separate"/>
        </w:r>
        <w:r>
          <w:rPr>
            <w:noProof/>
            <w:webHidden/>
          </w:rPr>
          <w:t>52</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1" w:history="1">
        <w:r w:rsidRPr="00600D69">
          <w:rPr>
            <w:rStyle w:val="a9"/>
            <w:noProof/>
          </w:rPr>
          <w:t xml:space="preserve">9.1 </w:t>
        </w:r>
        <w:r w:rsidRPr="00600D6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_Toc509771521 \h </w:instrText>
        </w:r>
        <w:r>
          <w:rPr>
            <w:noProof/>
            <w:webHidden/>
          </w:rPr>
        </w:r>
        <w:r>
          <w:rPr>
            <w:noProof/>
            <w:webHidden/>
          </w:rPr>
          <w:fldChar w:fldCharType="separate"/>
        </w:r>
        <w:r>
          <w:rPr>
            <w:noProof/>
            <w:webHidden/>
          </w:rPr>
          <w:t>52</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2" w:history="1">
        <w:r w:rsidRPr="00600D69">
          <w:rPr>
            <w:rStyle w:val="a9"/>
            <w:noProof/>
          </w:rPr>
          <w:t>9.2</w:t>
        </w:r>
        <w:r w:rsidRPr="00600D6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_Toc509771522 \h </w:instrText>
        </w:r>
        <w:r>
          <w:rPr>
            <w:noProof/>
            <w:webHidden/>
          </w:rPr>
        </w:r>
        <w:r>
          <w:rPr>
            <w:noProof/>
            <w:webHidden/>
          </w:rPr>
          <w:fldChar w:fldCharType="separate"/>
        </w:r>
        <w:r>
          <w:rPr>
            <w:noProof/>
            <w:webHidden/>
          </w:rPr>
          <w:t>53</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3" w:history="1">
        <w:r w:rsidRPr="00600D69">
          <w:rPr>
            <w:rStyle w:val="a9"/>
            <w:noProof/>
          </w:rPr>
          <w:t>9.3</w:t>
        </w:r>
        <w:r w:rsidRPr="00600D6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_Toc509771523 \h </w:instrText>
        </w:r>
        <w:r>
          <w:rPr>
            <w:noProof/>
            <w:webHidden/>
          </w:rPr>
        </w:r>
        <w:r>
          <w:rPr>
            <w:noProof/>
            <w:webHidden/>
          </w:rPr>
          <w:fldChar w:fldCharType="separate"/>
        </w:r>
        <w:r>
          <w:rPr>
            <w:noProof/>
            <w:webHidden/>
          </w:rPr>
          <w:t>53</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4" w:history="1">
        <w:r w:rsidRPr="00600D69">
          <w:rPr>
            <w:rStyle w:val="a9"/>
            <w:noProof/>
          </w:rPr>
          <w:t>9.4</w:t>
        </w:r>
        <w:r w:rsidRPr="00600D69">
          <w:rPr>
            <w:rStyle w:val="a9"/>
            <w:rFonts w:hint="eastAsia"/>
            <w:noProof/>
          </w:rPr>
          <w:t>发起式基金发起资金持有份额情况</w:t>
        </w:r>
        <w:r>
          <w:rPr>
            <w:noProof/>
            <w:webHidden/>
          </w:rPr>
          <w:tab/>
        </w:r>
        <w:r>
          <w:rPr>
            <w:noProof/>
            <w:webHidden/>
          </w:rPr>
          <w:fldChar w:fldCharType="begin"/>
        </w:r>
        <w:r>
          <w:rPr>
            <w:noProof/>
            <w:webHidden/>
          </w:rPr>
          <w:instrText xml:space="preserve"> PAGEREF _Toc509771524 \h </w:instrText>
        </w:r>
        <w:r>
          <w:rPr>
            <w:noProof/>
            <w:webHidden/>
          </w:rPr>
        </w:r>
        <w:r>
          <w:rPr>
            <w:noProof/>
            <w:webHidden/>
          </w:rPr>
          <w:fldChar w:fldCharType="separate"/>
        </w:r>
        <w:r>
          <w:rPr>
            <w:noProof/>
            <w:webHidden/>
          </w:rPr>
          <w:t>53</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25" w:history="1">
        <w:r w:rsidRPr="00600D69">
          <w:rPr>
            <w:rStyle w:val="a9"/>
            <w:b/>
            <w:bCs/>
            <w:noProof/>
          </w:rPr>
          <w:t>§10</w:t>
        </w:r>
        <w:r w:rsidRPr="00600D69">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_Toc509771525 \h </w:instrText>
        </w:r>
        <w:r>
          <w:rPr>
            <w:noProof/>
            <w:webHidden/>
          </w:rPr>
        </w:r>
        <w:r>
          <w:rPr>
            <w:noProof/>
            <w:webHidden/>
          </w:rPr>
          <w:fldChar w:fldCharType="separate"/>
        </w:r>
        <w:r>
          <w:rPr>
            <w:noProof/>
            <w:webHidden/>
          </w:rPr>
          <w:t>53</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26" w:history="1">
        <w:r w:rsidRPr="00600D69">
          <w:rPr>
            <w:rStyle w:val="a9"/>
            <w:b/>
            <w:bCs/>
            <w:noProof/>
          </w:rPr>
          <w:t>§11</w:t>
        </w:r>
        <w:r w:rsidRPr="00600D69">
          <w:rPr>
            <w:rStyle w:val="a9"/>
            <w:rFonts w:hint="eastAsia"/>
            <w:b/>
            <w:bCs/>
            <w:noProof/>
          </w:rPr>
          <w:t>重大事件揭示</w:t>
        </w:r>
        <w:r>
          <w:rPr>
            <w:noProof/>
            <w:webHidden/>
          </w:rPr>
          <w:tab/>
        </w:r>
        <w:r>
          <w:rPr>
            <w:noProof/>
            <w:webHidden/>
          </w:rPr>
          <w:fldChar w:fldCharType="begin"/>
        </w:r>
        <w:r>
          <w:rPr>
            <w:noProof/>
            <w:webHidden/>
          </w:rPr>
          <w:instrText xml:space="preserve"> PAGEREF _Toc509771526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7" w:history="1">
        <w:r w:rsidRPr="00600D69">
          <w:rPr>
            <w:rStyle w:val="a9"/>
            <w:noProof/>
          </w:rPr>
          <w:t>11.1</w:t>
        </w:r>
        <w:r w:rsidRPr="00600D69">
          <w:rPr>
            <w:rStyle w:val="a9"/>
            <w:rFonts w:hint="eastAsia"/>
            <w:noProof/>
          </w:rPr>
          <w:t>基金份额持有人大会决议</w:t>
        </w:r>
        <w:r>
          <w:rPr>
            <w:noProof/>
            <w:webHidden/>
          </w:rPr>
          <w:tab/>
        </w:r>
        <w:r>
          <w:rPr>
            <w:noProof/>
            <w:webHidden/>
          </w:rPr>
          <w:fldChar w:fldCharType="begin"/>
        </w:r>
        <w:r>
          <w:rPr>
            <w:noProof/>
            <w:webHidden/>
          </w:rPr>
          <w:instrText xml:space="preserve"> PAGEREF _Toc509771527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8" w:history="1">
        <w:r w:rsidRPr="00600D69">
          <w:rPr>
            <w:rStyle w:val="a9"/>
            <w:noProof/>
          </w:rPr>
          <w:t xml:space="preserve">11.2 </w:t>
        </w:r>
        <w:r w:rsidRPr="00600D6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_Toc509771528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29" w:history="1">
        <w:r w:rsidRPr="00600D69">
          <w:rPr>
            <w:rStyle w:val="a9"/>
            <w:noProof/>
          </w:rPr>
          <w:t xml:space="preserve">11.3 </w:t>
        </w:r>
        <w:r w:rsidRPr="00600D6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_Toc509771529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0" w:history="1">
        <w:r w:rsidRPr="00600D69">
          <w:rPr>
            <w:rStyle w:val="a9"/>
            <w:noProof/>
          </w:rPr>
          <w:t xml:space="preserve">11.4 </w:t>
        </w:r>
        <w:r w:rsidRPr="00600D69">
          <w:rPr>
            <w:rStyle w:val="a9"/>
            <w:rFonts w:hint="eastAsia"/>
            <w:noProof/>
          </w:rPr>
          <w:t>基金投资策略的改变</w:t>
        </w:r>
        <w:r>
          <w:rPr>
            <w:noProof/>
            <w:webHidden/>
          </w:rPr>
          <w:tab/>
        </w:r>
        <w:r>
          <w:rPr>
            <w:noProof/>
            <w:webHidden/>
          </w:rPr>
          <w:fldChar w:fldCharType="begin"/>
        </w:r>
        <w:r>
          <w:rPr>
            <w:noProof/>
            <w:webHidden/>
          </w:rPr>
          <w:instrText xml:space="preserve"> PAGEREF _Toc509771530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1" w:history="1">
        <w:r w:rsidRPr="00600D69">
          <w:rPr>
            <w:rStyle w:val="a9"/>
            <w:noProof/>
          </w:rPr>
          <w:t>11.5</w:t>
        </w:r>
        <w:r w:rsidRPr="00600D6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_Toc509771531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2" w:history="1">
        <w:r w:rsidRPr="00600D69">
          <w:rPr>
            <w:rStyle w:val="a9"/>
            <w:noProof/>
          </w:rPr>
          <w:t xml:space="preserve">11.6 </w:t>
        </w:r>
        <w:r w:rsidRPr="00600D6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_Toc509771532 \h </w:instrText>
        </w:r>
        <w:r>
          <w:rPr>
            <w:noProof/>
            <w:webHidden/>
          </w:rPr>
        </w:r>
        <w:r>
          <w:rPr>
            <w:noProof/>
            <w:webHidden/>
          </w:rPr>
          <w:fldChar w:fldCharType="separate"/>
        </w:r>
        <w:r>
          <w:rPr>
            <w:noProof/>
            <w:webHidden/>
          </w:rPr>
          <w:t>54</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3" w:history="1">
        <w:r w:rsidRPr="00600D69">
          <w:rPr>
            <w:rStyle w:val="a9"/>
            <w:noProof/>
          </w:rPr>
          <w:t xml:space="preserve">11.7 </w:t>
        </w:r>
        <w:r w:rsidRPr="00600D6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_Toc509771533 \h </w:instrText>
        </w:r>
        <w:r>
          <w:rPr>
            <w:noProof/>
            <w:webHidden/>
          </w:rPr>
        </w:r>
        <w:r>
          <w:rPr>
            <w:noProof/>
            <w:webHidden/>
          </w:rPr>
          <w:fldChar w:fldCharType="separate"/>
        </w:r>
        <w:r>
          <w:rPr>
            <w:noProof/>
            <w:webHidden/>
          </w:rPr>
          <w:t>55</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4" w:history="1">
        <w:r w:rsidRPr="00600D69">
          <w:rPr>
            <w:rStyle w:val="a9"/>
            <w:noProof/>
          </w:rPr>
          <w:t>11.8</w:t>
        </w:r>
        <w:r w:rsidRPr="00600D69">
          <w:rPr>
            <w:rStyle w:val="a9"/>
            <w:rFonts w:hint="eastAsia"/>
            <w:noProof/>
          </w:rPr>
          <w:t>其他重大事件</w:t>
        </w:r>
        <w:r>
          <w:rPr>
            <w:noProof/>
            <w:webHidden/>
          </w:rPr>
          <w:tab/>
        </w:r>
        <w:r>
          <w:rPr>
            <w:noProof/>
            <w:webHidden/>
          </w:rPr>
          <w:fldChar w:fldCharType="begin"/>
        </w:r>
        <w:r>
          <w:rPr>
            <w:noProof/>
            <w:webHidden/>
          </w:rPr>
          <w:instrText xml:space="preserve"> PAGEREF _Toc509771534 \h </w:instrText>
        </w:r>
        <w:r>
          <w:rPr>
            <w:noProof/>
            <w:webHidden/>
          </w:rPr>
        </w:r>
        <w:r>
          <w:rPr>
            <w:noProof/>
            <w:webHidden/>
          </w:rPr>
          <w:fldChar w:fldCharType="separate"/>
        </w:r>
        <w:r>
          <w:rPr>
            <w:noProof/>
            <w:webHidden/>
          </w:rPr>
          <w:t>55</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35" w:history="1">
        <w:r w:rsidRPr="00600D69">
          <w:rPr>
            <w:rStyle w:val="a9"/>
            <w:b/>
            <w:bCs/>
            <w:noProof/>
          </w:rPr>
          <w:t xml:space="preserve">12  </w:t>
        </w:r>
        <w:r w:rsidRPr="00600D6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_Toc509771535 \h </w:instrText>
        </w:r>
        <w:r>
          <w:rPr>
            <w:noProof/>
            <w:webHidden/>
          </w:rPr>
        </w:r>
        <w:r>
          <w:rPr>
            <w:noProof/>
            <w:webHidden/>
          </w:rPr>
          <w:fldChar w:fldCharType="separate"/>
        </w:r>
        <w:r>
          <w:rPr>
            <w:noProof/>
            <w:webHidden/>
          </w:rPr>
          <w:t>59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6" w:history="1">
        <w:r w:rsidRPr="00600D69">
          <w:rPr>
            <w:rStyle w:val="a9"/>
            <w:noProof/>
          </w:rPr>
          <w:t xml:space="preserve">12.1 </w:t>
        </w:r>
        <w:r w:rsidRPr="00600D69">
          <w:rPr>
            <w:rStyle w:val="a9"/>
            <w:rFonts w:hint="eastAsia"/>
            <w:noProof/>
          </w:rPr>
          <w:t>报告期内单一投资者持有基金份额比例达到或超过</w:t>
        </w:r>
        <w:r w:rsidRPr="00600D69">
          <w:rPr>
            <w:rStyle w:val="a9"/>
            <w:noProof/>
          </w:rPr>
          <w:t>20%</w:t>
        </w:r>
        <w:r w:rsidRPr="00600D69">
          <w:rPr>
            <w:rStyle w:val="a9"/>
            <w:rFonts w:hint="eastAsia"/>
            <w:noProof/>
          </w:rPr>
          <w:t>的情况</w:t>
        </w:r>
        <w:r>
          <w:rPr>
            <w:noProof/>
            <w:webHidden/>
          </w:rPr>
          <w:tab/>
        </w:r>
        <w:r>
          <w:rPr>
            <w:noProof/>
            <w:webHidden/>
          </w:rPr>
          <w:fldChar w:fldCharType="begin"/>
        </w:r>
        <w:r>
          <w:rPr>
            <w:noProof/>
            <w:webHidden/>
          </w:rPr>
          <w:instrText xml:space="preserve"> PAGEREF _Toc509771536 \h </w:instrText>
        </w:r>
        <w:r>
          <w:rPr>
            <w:noProof/>
            <w:webHidden/>
          </w:rPr>
        </w:r>
        <w:r>
          <w:rPr>
            <w:noProof/>
            <w:webHidden/>
          </w:rPr>
          <w:fldChar w:fldCharType="separate"/>
        </w:r>
        <w:r>
          <w:rPr>
            <w:noProof/>
            <w:webHidden/>
          </w:rPr>
          <w:t>59</w:t>
        </w:r>
        <w:r>
          <w:rPr>
            <w:noProof/>
            <w:webHidden/>
          </w:rPr>
          <w:fldChar w:fldCharType="end"/>
        </w:r>
      </w:hyperlink>
    </w:p>
    <w:p w:rsidR="00020060" w:rsidRDefault="00020060">
      <w:pPr>
        <w:pStyle w:val="11"/>
        <w:rPr>
          <w:rFonts w:asciiTheme="minorHAnsi" w:eastAsiaTheme="minorEastAsia" w:hAnsiTheme="minorHAnsi" w:cstheme="minorBidi"/>
          <w:noProof/>
          <w:szCs w:val="22"/>
        </w:rPr>
      </w:pPr>
      <w:hyperlink w:anchor="_Toc509771537" w:history="1">
        <w:r w:rsidRPr="00600D69">
          <w:rPr>
            <w:rStyle w:val="a9"/>
            <w:b/>
            <w:bCs/>
            <w:noProof/>
          </w:rPr>
          <w:t>§13</w:t>
        </w:r>
        <w:r w:rsidRPr="00600D69">
          <w:rPr>
            <w:rStyle w:val="a9"/>
            <w:rFonts w:hint="eastAsia"/>
            <w:b/>
            <w:bCs/>
            <w:noProof/>
          </w:rPr>
          <w:t>备查文件目录</w:t>
        </w:r>
        <w:r>
          <w:rPr>
            <w:noProof/>
            <w:webHidden/>
          </w:rPr>
          <w:tab/>
        </w:r>
        <w:r>
          <w:rPr>
            <w:noProof/>
            <w:webHidden/>
          </w:rPr>
          <w:fldChar w:fldCharType="begin"/>
        </w:r>
        <w:r>
          <w:rPr>
            <w:noProof/>
            <w:webHidden/>
          </w:rPr>
          <w:instrText xml:space="preserve"> PAGEREF _Toc509771537 \h </w:instrText>
        </w:r>
        <w:r>
          <w:rPr>
            <w:noProof/>
            <w:webHidden/>
          </w:rPr>
        </w:r>
        <w:r>
          <w:rPr>
            <w:noProof/>
            <w:webHidden/>
          </w:rPr>
          <w:fldChar w:fldCharType="separate"/>
        </w:r>
        <w:r>
          <w:rPr>
            <w:noProof/>
            <w:webHidden/>
          </w:rPr>
          <w:t>59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8" w:history="1">
        <w:r w:rsidRPr="00600D69">
          <w:rPr>
            <w:rStyle w:val="a9"/>
            <w:noProof/>
          </w:rPr>
          <w:t xml:space="preserve">13.1 </w:t>
        </w:r>
        <w:r w:rsidRPr="00600D69">
          <w:rPr>
            <w:rStyle w:val="a9"/>
            <w:rFonts w:hint="eastAsia"/>
            <w:noProof/>
          </w:rPr>
          <w:t>备查文件目录</w:t>
        </w:r>
        <w:r>
          <w:rPr>
            <w:noProof/>
            <w:webHidden/>
          </w:rPr>
          <w:tab/>
        </w:r>
        <w:r>
          <w:rPr>
            <w:noProof/>
            <w:webHidden/>
          </w:rPr>
          <w:fldChar w:fldCharType="begin"/>
        </w:r>
        <w:r>
          <w:rPr>
            <w:noProof/>
            <w:webHidden/>
          </w:rPr>
          <w:instrText xml:space="preserve"> PAGEREF _Toc509771538 \h </w:instrText>
        </w:r>
        <w:r>
          <w:rPr>
            <w:noProof/>
            <w:webHidden/>
          </w:rPr>
        </w:r>
        <w:r>
          <w:rPr>
            <w:noProof/>
            <w:webHidden/>
          </w:rPr>
          <w:fldChar w:fldCharType="separate"/>
        </w:r>
        <w:r>
          <w:rPr>
            <w:noProof/>
            <w:webHidden/>
          </w:rPr>
          <w:t>59</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39" w:history="1">
        <w:r w:rsidRPr="00600D69">
          <w:rPr>
            <w:rStyle w:val="a9"/>
            <w:noProof/>
          </w:rPr>
          <w:t>13.2</w:t>
        </w:r>
        <w:r w:rsidRPr="00600D69">
          <w:rPr>
            <w:rStyle w:val="a9"/>
            <w:rFonts w:hint="eastAsia"/>
            <w:noProof/>
          </w:rPr>
          <w:t>存放地点</w:t>
        </w:r>
        <w:r>
          <w:rPr>
            <w:noProof/>
            <w:webHidden/>
          </w:rPr>
          <w:tab/>
        </w:r>
        <w:r>
          <w:rPr>
            <w:noProof/>
            <w:webHidden/>
          </w:rPr>
          <w:fldChar w:fldCharType="begin"/>
        </w:r>
        <w:r>
          <w:rPr>
            <w:noProof/>
            <w:webHidden/>
          </w:rPr>
          <w:instrText xml:space="preserve"> PAGEREF _Toc509771539 \h </w:instrText>
        </w:r>
        <w:r>
          <w:rPr>
            <w:noProof/>
            <w:webHidden/>
          </w:rPr>
        </w:r>
        <w:r>
          <w:rPr>
            <w:noProof/>
            <w:webHidden/>
          </w:rPr>
          <w:fldChar w:fldCharType="separate"/>
        </w:r>
        <w:r>
          <w:rPr>
            <w:noProof/>
            <w:webHidden/>
          </w:rPr>
          <w:t>60</w:t>
        </w:r>
        <w:r>
          <w:rPr>
            <w:noProof/>
            <w:webHidden/>
          </w:rPr>
          <w:fldChar w:fldCharType="end"/>
        </w:r>
      </w:hyperlink>
    </w:p>
    <w:p w:rsidR="00020060" w:rsidRDefault="00020060">
      <w:pPr>
        <w:pStyle w:val="22"/>
        <w:ind w:left="420"/>
        <w:rPr>
          <w:rFonts w:asciiTheme="minorHAnsi" w:eastAsiaTheme="minorEastAsia" w:hAnsiTheme="minorHAnsi" w:cstheme="minorBidi"/>
          <w:noProof/>
          <w:kern w:val="2"/>
          <w:szCs w:val="22"/>
        </w:rPr>
      </w:pPr>
      <w:hyperlink w:anchor="_Toc509771540" w:history="1">
        <w:r w:rsidRPr="00600D69">
          <w:rPr>
            <w:rStyle w:val="a9"/>
            <w:noProof/>
          </w:rPr>
          <w:t>13.3</w:t>
        </w:r>
        <w:r w:rsidRPr="00600D69">
          <w:rPr>
            <w:rStyle w:val="a9"/>
            <w:rFonts w:hint="eastAsia"/>
            <w:noProof/>
          </w:rPr>
          <w:t>查阅方式</w:t>
        </w:r>
        <w:r>
          <w:rPr>
            <w:noProof/>
            <w:webHidden/>
          </w:rPr>
          <w:tab/>
        </w:r>
        <w:r>
          <w:rPr>
            <w:noProof/>
            <w:webHidden/>
          </w:rPr>
          <w:fldChar w:fldCharType="begin"/>
        </w:r>
        <w:r>
          <w:rPr>
            <w:noProof/>
            <w:webHidden/>
          </w:rPr>
          <w:instrText xml:space="preserve"> PAGEREF _Toc509771540 \h </w:instrText>
        </w:r>
        <w:r>
          <w:rPr>
            <w:noProof/>
            <w:webHidden/>
          </w:rPr>
        </w:r>
        <w:r>
          <w:rPr>
            <w:noProof/>
            <w:webHidden/>
          </w:rPr>
          <w:fldChar w:fldCharType="separate"/>
        </w:r>
        <w:r>
          <w:rPr>
            <w:noProof/>
            <w:webHidden/>
          </w:rPr>
          <w:t>60</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71473"/>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7147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交银施罗德纯债债券型发起式证券投资基金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交银纯债债券发起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476,524,315.32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460,255,804.89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16,268,510.43</w:t>
            </w:r>
            <w:r w:rsidRPr="00400137">
              <w:rPr>
                <w:rFonts w:hint="eastAsia"/>
                <w:sz w:val="24"/>
              </w:rPr>
              <w:t>份</w:t>
            </w:r>
          </w:p>
        </w:tc>
      </w:tr>
    </w:tbl>
    <w:p w:rsidR="00BB07CA" w:rsidRDefault="0019646D">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 xml:space="preserve">    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E87CB7" w:rsidRDefault="001A59F9" w:rsidP="00E87CB7">
      <w:pPr>
        <w:pStyle w:val="20"/>
        <w:spacing w:before="29" w:after="0" w:line="288" w:lineRule="auto"/>
        <w:rPr>
          <w:b w:val="0"/>
          <w:kern w:val="0"/>
        </w:rPr>
      </w:pPr>
      <w:bookmarkStart w:id="14" w:name="_Toc361324846"/>
      <w:bookmarkStart w:id="15" w:name="_Toc509771475"/>
      <w:r w:rsidRPr="00E87CB7">
        <w:rPr>
          <w:rFonts w:ascii="Times New Roman" w:hAnsi="Times New Roman"/>
          <w:kern w:val="0"/>
          <w:szCs w:val="24"/>
        </w:rPr>
        <w:t xml:space="preserve">2.2 </w:t>
      </w:r>
      <w:r w:rsidRPr="00E87CB7">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本基金为纯债基金，在严格控制投资风险的基础上，追求稳定的当期收益和基金资产的稳健增值。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87CB7" w:rsidRDefault="001A59F9" w:rsidP="00E87CB7">
      <w:pPr>
        <w:pStyle w:val="20"/>
        <w:spacing w:before="29" w:after="0" w:line="288" w:lineRule="auto"/>
        <w:rPr>
          <w:b w:val="0"/>
          <w:kern w:val="0"/>
        </w:rPr>
      </w:pPr>
      <w:bookmarkStart w:id="16" w:name="_Toc225498247"/>
      <w:bookmarkStart w:id="17" w:name="_Toc361324847"/>
      <w:bookmarkStart w:id="18" w:name="_Toc509771476"/>
      <w:r w:rsidRPr="00E87CB7">
        <w:rPr>
          <w:rFonts w:ascii="Times New Roman" w:hAnsi="Times New Roman"/>
          <w:kern w:val="0"/>
          <w:szCs w:val="24"/>
        </w:rPr>
        <w:t xml:space="preserve">2.3 </w:t>
      </w:r>
      <w:r w:rsidRPr="00E87CB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19" w:name="_Toc225498248"/>
      <w:bookmarkStart w:id="20" w:name="_Toc361324848"/>
      <w:bookmarkStart w:id="21" w:name="_Toc509771477"/>
      <w:r w:rsidRPr="00E87CB7">
        <w:rPr>
          <w:rFonts w:ascii="Times New Roman" w:hAnsi="Times New Roman"/>
          <w:kern w:val="0"/>
          <w:szCs w:val="24"/>
        </w:rPr>
        <w:t xml:space="preserve">2.4 </w:t>
      </w:r>
      <w:r w:rsidRPr="00E87CB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22" w:name="_Toc225498249"/>
      <w:bookmarkStart w:id="23" w:name="_Toc361324849"/>
      <w:bookmarkStart w:id="24" w:name="_Toc509771478"/>
      <w:r w:rsidRPr="00E87CB7">
        <w:rPr>
          <w:rFonts w:ascii="Times New Roman" w:hAnsi="Times New Roman"/>
          <w:kern w:val="0"/>
          <w:szCs w:val="24"/>
        </w:rPr>
        <w:t xml:space="preserve">2.5 </w:t>
      </w:r>
      <w:r w:rsidRPr="00E87CB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71479"/>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E87CB7" w:rsidRDefault="001A59F9" w:rsidP="00E87CB7">
      <w:pPr>
        <w:pStyle w:val="20"/>
        <w:spacing w:before="29" w:after="0" w:line="288" w:lineRule="auto"/>
        <w:rPr>
          <w:b w:val="0"/>
          <w:kern w:val="0"/>
        </w:rPr>
      </w:pPr>
      <w:bookmarkStart w:id="30" w:name="_Toc286996129"/>
      <w:bookmarkStart w:id="31" w:name="_Toc361324851"/>
      <w:bookmarkStart w:id="32" w:name="_Toc509771480"/>
      <w:r w:rsidRPr="00E87CB7">
        <w:rPr>
          <w:rFonts w:ascii="Times New Roman" w:hAnsi="Times New Roman"/>
          <w:kern w:val="0"/>
          <w:szCs w:val="24"/>
        </w:rPr>
        <w:t xml:space="preserve">3.1 </w:t>
      </w:r>
      <w:r w:rsidRPr="00E87CB7">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-3,328,045.48</w:t>
            </w:r>
          </w:p>
        </w:tc>
        <w:tc>
          <w:tcPr>
            <w:tcW w:w="686" w:type="pct"/>
            <w:vAlign w:val="center"/>
          </w:tcPr>
          <w:p w:rsidR="001A59F9" w:rsidRPr="005C7DCF" w:rsidRDefault="001A59F9" w:rsidP="00704789">
            <w:pPr>
              <w:spacing w:before="29" w:line="288" w:lineRule="auto"/>
              <w:jc w:val="right"/>
              <w:rPr>
                <w:szCs w:val="21"/>
              </w:rPr>
            </w:pPr>
            <w:r w:rsidRPr="005C7DCF">
              <w:rPr>
                <w:szCs w:val="21"/>
              </w:rPr>
              <w:t>-160,367.39</w:t>
            </w:r>
          </w:p>
        </w:tc>
        <w:tc>
          <w:tcPr>
            <w:tcW w:w="687" w:type="pct"/>
            <w:vAlign w:val="center"/>
          </w:tcPr>
          <w:p w:rsidR="001A59F9" w:rsidRPr="005C7DCF" w:rsidRDefault="00AB54C1" w:rsidP="00704789">
            <w:pPr>
              <w:spacing w:before="29" w:line="288" w:lineRule="auto"/>
              <w:jc w:val="right"/>
              <w:rPr>
                <w:szCs w:val="21"/>
              </w:rPr>
            </w:pPr>
            <w:r w:rsidRPr="005C7DCF">
              <w:rPr>
                <w:szCs w:val="21"/>
              </w:rPr>
              <w:t>2,712,955.57</w:t>
            </w:r>
          </w:p>
        </w:tc>
        <w:tc>
          <w:tcPr>
            <w:tcW w:w="687" w:type="pct"/>
            <w:vAlign w:val="center"/>
          </w:tcPr>
          <w:p w:rsidR="001A59F9" w:rsidRPr="005C7DCF" w:rsidRDefault="00AB54C1" w:rsidP="00704789">
            <w:pPr>
              <w:spacing w:before="29" w:line="288" w:lineRule="auto"/>
              <w:jc w:val="right"/>
              <w:rPr>
                <w:szCs w:val="21"/>
              </w:rPr>
            </w:pPr>
            <w:r w:rsidRPr="005C7DCF">
              <w:rPr>
                <w:szCs w:val="21"/>
              </w:rPr>
              <w:t>7,312,175.80</w:t>
            </w:r>
          </w:p>
        </w:tc>
        <w:tc>
          <w:tcPr>
            <w:tcW w:w="688" w:type="pct"/>
            <w:vAlign w:val="center"/>
          </w:tcPr>
          <w:p w:rsidR="001A59F9" w:rsidRPr="005C7DCF" w:rsidRDefault="00AB54C1" w:rsidP="00704789">
            <w:pPr>
              <w:spacing w:before="29" w:line="288" w:lineRule="auto"/>
              <w:jc w:val="right"/>
              <w:rPr>
                <w:szCs w:val="21"/>
              </w:rPr>
            </w:pPr>
            <w:r w:rsidRPr="005C7DCF">
              <w:rPr>
                <w:szCs w:val="21"/>
              </w:rPr>
              <w:t>27,107,682.14</w:t>
            </w:r>
          </w:p>
        </w:tc>
        <w:tc>
          <w:tcPr>
            <w:tcW w:w="744" w:type="pct"/>
            <w:vAlign w:val="center"/>
          </w:tcPr>
          <w:p w:rsidR="001A59F9" w:rsidRPr="005C7DCF" w:rsidRDefault="00AB54C1" w:rsidP="00704789">
            <w:pPr>
              <w:spacing w:before="29" w:line="288" w:lineRule="auto"/>
              <w:jc w:val="right"/>
              <w:rPr>
                <w:szCs w:val="21"/>
              </w:rPr>
            </w:pPr>
            <w:r w:rsidRPr="005C7DCF">
              <w:rPr>
                <w:szCs w:val="21"/>
              </w:rPr>
              <w:t>21,670,145.04</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-2,200,111.70</w:t>
            </w:r>
          </w:p>
        </w:tc>
        <w:tc>
          <w:tcPr>
            <w:tcW w:w="686" w:type="pct"/>
            <w:vAlign w:val="center"/>
          </w:tcPr>
          <w:p w:rsidR="001A59F9" w:rsidRPr="005C7DCF" w:rsidRDefault="001A59F9" w:rsidP="00704789">
            <w:pPr>
              <w:spacing w:before="29" w:line="288" w:lineRule="auto"/>
              <w:jc w:val="right"/>
              <w:rPr>
                <w:szCs w:val="21"/>
              </w:rPr>
            </w:pPr>
            <w:r w:rsidRPr="005C7DCF">
              <w:rPr>
                <w:szCs w:val="21"/>
              </w:rPr>
              <w:t>-108,089.20</w:t>
            </w:r>
          </w:p>
        </w:tc>
        <w:tc>
          <w:tcPr>
            <w:tcW w:w="687" w:type="pct"/>
            <w:vAlign w:val="center"/>
          </w:tcPr>
          <w:p w:rsidR="001A59F9" w:rsidRPr="005C7DCF" w:rsidRDefault="00AB54C1" w:rsidP="00704789">
            <w:pPr>
              <w:spacing w:before="29" w:line="288" w:lineRule="auto"/>
              <w:jc w:val="right"/>
              <w:rPr>
                <w:szCs w:val="21"/>
              </w:rPr>
            </w:pPr>
            <w:r w:rsidRPr="005C7DCF">
              <w:rPr>
                <w:szCs w:val="21"/>
              </w:rPr>
              <w:t>-19,738,586.93</w:t>
            </w:r>
          </w:p>
        </w:tc>
        <w:tc>
          <w:tcPr>
            <w:tcW w:w="687" w:type="pct"/>
            <w:vAlign w:val="center"/>
          </w:tcPr>
          <w:p w:rsidR="001A59F9" w:rsidRPr="005C7DCF" w:rsidRDefault="00AB54C1" w:rsidP="00704789">
            <w:pPr>
              <w:spacing w:before="29" w:line="288" w:lineRule="auto"/>
              <w:jc w:val="right"/>
              <w:rPr>
                <w:szCs w:val="21"/>
              </w:rPr>
            </w:pPr>
            <w:r w:rsidRPr="005C7DCF">
              <w:rPr>
                <w:szCs w:val="21"/>
              </w:rPr>
              <w:t>-1,540,728.28</w:t>
            </w:r>
          </w:p>
        </w:tc>
        <w:tc>
          <w:tcPr>
            <w:tcW w:w="688" w:type="pct"/>
            <w:vAlign w:val="center"/>
          </w:tcPr>
          <w:p w:rsidR="001A59F9" w:rsidRPr="005C7DCF" w:rsidRDefault="00AB54C1" w:rsidP="00704789">
            <w:pPr>
              <w:spacing w:before="29" w:line="288" w:lineRule="auto"/>
              <w:jc w:val="right"/>
              <w:rPr>
                <w:szCs w:val="21"/>
              </w:rPr>
            </w:pPr>
            <w:r w:rsidRPr="005C7DCF">
              <w:rPr>
                <w:szCs w:val="21"/>
              </w:rPr>
              <w:t>40,003,214.52</w:t>
            </w:r>
          </w:p>
        </w:tc>
        <w:tc>
          <w:tcPr>
            <w:tcW w:w="744" w:type="pct"/>
            <w:vAlign w:val="center"/>
          </w:tcPr>
          <w:p w:rsidR="001A59F9" w:rsidRPr="005C7DCF" w:rsidRDefault="00AB54C1" w:rsidP="00704789">
            <w:pPr>
              <w:spacing w:before="29" w:line="288" w:lineRule="auto"/>
              <w:jc w:val="right"/>
              <w:rPr>
                <w:szCs w:val="21"/>
              </w:rPr>
            </w:pPr>
            <w:r w:rsidRPr="005C7DCF">
              <w:rPr>
                <w:szCs w:val="21"/>
              </w:rPr>
              <w:t>27,526,302.55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-0.0045</w:t>
            </w:r>
          </w:p>
        </w:tc>
        <w:tc>
          <w:tcPr>
            <w:tcW w:w="686" w:type="pct"/>
            <w:vAlign w:val="center"/>
          </w:tcPr>
          <w:p w:rsidR="001A59F9" w:rsidRPr="005C7DCF" w:rsidRDefault="001A59F9" w:rsidP="00704789">
            <w:pPr>
              <w:spacing w:before="29" w:line="288" w:lineRule="auto"/>
              <w:jc w:val="right"/>
              <w:rPr>
                <w:szCs w:val="21"/>
              </w:rPr>
            </w:pPr>
            <w:r w:rsidRPr="005C7DCF">
              <w:rPr>
                <w:szCs w:val="21"/>
              </w:rPr>
              <w:t>-0.0059</w:t>
            </w:r>
          </w:p>
        </w:tc>
        <w:tc>
          <w:tcPr>
            <w:tcW w:w="687" w:type="pct"/>
            <w:vAlign w:val="center"/>
          </w:tcPr>
          <w:p w:rsidR="001A59F9" w:rsidRPr="005C7DCF" w:rsidRDefault="00AB54C1" w:rsidP="00704789">
            <w:pPr>
              <w:spacing w:before="29" w:line="288" w:lineRule="auto"/>
              <w:jc w:val="right"/>
              <w:rPr>
                <w:szCs w:val="21"/>
              </w:rPr>
            </w:pPr>
            <w:r w:rsidRPr="005C7DCF">
              <w:rPr>
                <w:szCs w:val="21"/>
              </w:rPr>
              <w:t>-0.0242</w:t>
            </w:r>
          </w:p>
        </w:tc>
        <w:tc>
          <w:tcPr>
            <w:tcW w:w="687" w:type="pct"/>
            <w:vAlign w:val="center"/>
          </w:tcPr>
          <w:p w:rsidR="001A59F9" w:rsidRPr="005C7DCF" w:rsidRDefault="00AB54C1" w:rsidP="00704789">
            <w:pPr>
              <w:spacing w:before="29" w:line="288" w:lineRule="auto"/>
              <w:jc w:val="right"/>
              <w:rPr>
                <w:szCs w:val="21"/>
              </w:rPr>
            </w:pPr>
            <w:r w:rsidRPr="005C7DCF">
              <w:rPr>
                <w:szCs w:val="21"/>
              </w:rPr>
              <w:t>-0.0060</w:t>
            </w:r>
          </w:p>
        </w:tc>
        <w:tc>
          <w:tcPr>
            <w:tcW w:w="688" w:type="pct"/>
            <w:vAlign w:val="center"/>
          </w:tcPr>
          <w:p w:rsidR="001A59F9" w:rsidRPr="005C7DCF" w:rsidRDefault="00AB54C1" w:rsidP="00704789">
            <w:pPr>
              <w:spacing w:before="29" w:line="288" w:lineRule="auto"/>
              <w:jc w:val="right"/>
              <w:rPr>
                <w:szCs w:val="21"/>
              </w:rPr>
            </w:pPr>
            <w:r w:rsidRPr="005C7DCF">
              <w:rPr>
                <w:szCs w:val="21"/>
              </w:rPr>
              <w:t>0.0838</w:t>
            </w:r>
          </w:p>
        </w:tc>
        <w:tc>
          <w:tcPr>
            <w:tcW w:w="744" w:type="pct"/>
            <w:vAlign w:val="center"/>
          </w:tcPr>
          <w:p w:rsidR="001A59F9" w:rsidRPr="005C7DCF" w:rsidRDefault="00AB54C1" w:rsidP="00704789">
            <w:pPr>
              <w:spacing w:before="29" w:line="288" w:lineRule="auto"/>
              <w:jc w:val="right"/>
              <w:rPr>
                <w:szCs w:val="21"/>
              </w:rPr>
            </w:pPr>
            <w:r w:rsidRPr="005C7DCF">
              <w:rPr>
                <w:szCs w:val="21"/>
              </w:rPr>
              <w:t>0.0623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-0.45%</w:t>
            </w:r>
          </w:p>
        </w:tc>
        <w:tc>
          <w:tcPr>
            <w:tcW w:w="686" w:type="pct"/>
            <w:vAlign w:val="center"/>
          </w:tcPr>
          <w:p w:rsidR="001A59F9" w:rsidRPr="005C7DCF" w:rsidRDefault="001A59F9" w:rsidP="00704789">
            <w:pPr>
              <w:spacing w:before="29" w:line="288" w:lineRule="auto"/>
              <w:jc w:val="right"/>
              <w:rPr>
                <w:szCs w:val="21"/>
              </w:rPr>
            </w:pPr>
            <w:r w:rsidRPr="005C7DCF">
              <w:rPr>
                <w:szCs w:val="21"/>
              </w:rPr>
              <w:t>-0.59%</w:t>
            </w:r>
          </w:p>
        </w:tc>
        <w:tc>
          <w:tcPr>
            <w:tcW w:w="687" w:type="pct"/>
            <w:vAlign w:val="center"/>
          </w:tcPr>
          <w:p w:rsidR="001A59F9" w:rsidRPr="005C7DCF" w:rsidRDefault="00AB54C1" w:rsidP="00704789">
            <w:pPr>
              <w:spacing w:before="29" w:line="288" w:lineRule="auto"/>
              <w:jc w:val="right"/>
              <w:rPr>
                <w:szCs w:val="21"/>
              </w:rPr>
            </w:pPr>
            <w:r w:rsidRPr="005C7DCF">
              <w:rPr>
                <w:szCs w:val="21"/>
              </w:rPr>
              <w:t>-2.32%</w:t>
            </w:r>
          </w:p>
        </w:tc>
        <w:tc>
          <w:tcPr>
            <w:tcW w:w="687" w:type="pct"/>
            <w:vAlign w:val="center"/>
          </w:tcPr>
          <w:p w:rsidR="001A59F9" w:rsidRPr="005C7DCF" w:rsidRDefault="00AB54C1" w:rsidP="00704789">
            <w:pPr>
              <w:spacing w:before="29" w:line="288" w:lineRule="auto"/>
              <w:jc w:val="right"/>
              <w:rPr>
                <w:szCs w:val="21"/>
              </w:rPr>
            </w:pPr>
            <w:r w:rsidRPr="005C7DCF">
              <w:rPr>
                <w:szCs w:val="21"/>
              </w:rPr>
              <w:t>-0.58%</w:t>
            </w:r>
          </w:p>
        </w:tc>
        <w:tc>
          <w:tcPr>
            <w:tcW w:w="688" w:type="pct"/>
            <w:vAlign w:val="center"/>
          </w:tcPr>
          <w:p w:rsidR="001A59F9" w:rsidRPr="005C7DCF" w:rsidRDefault="00AB54C1" w:rsidP="00704789">
            <w:pPr>
              <w:spacing w:before="29" w:line="288" w:lineRule="auto"/>
              <w:jc w:val="right"/>
              <w:rPr>
                <w:szCs w:val="21"/>
              </w:rPr>
            </w:pPr>
            <w:r w:rsidRPr="005C7DCF">
              <w:rPr>
                <w:szCs w:val="21"/>
              </w:rPr>
              <w:t>7.85%</w:t>
            </w:r>
          </w:p>
        </w:tc>
        <w:tc>
          <w:tcPr>
            <w:tcW w:w="744" w:type="pct"/>
            <w:vAlign w:val="center"/>
          </w:tcPr>
          <w:p w:rsidR="001A59F9" w:rsidRPr="005C7DCF" w:rsidRDefault="00AB54C1" w:rsidP="00704789">
            <w:pPr>
              <w:spacing w:before="29" w:line="288" w:lineRule="auto"/>
              <w:jc w:val="right"/>
              <w:rPr>
                <w:szCs w:val="21"/>
              </w:rPr>
            </w:pPr>
            <w:r w:rsidRPr="005C7DCF">
              <w:rPr>
                <w:szCs w:val="21"/>
              </w:rPr>
              <w:t>5.93%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-0.30%</w:t>
            </w:r>
          </w:p>
        </w:tc>
        <w:tc>
          <w:tcPr>
            <w:tcW w:w="686" w:type="pct"/>
            <w:vAlign w:val="center"/>
          </w:tcPr>
          <w:p w:rsidR="001A59F9" w:rsidRPr="005C7DCF" w:rsidRDefault="001A59F9" w:rsidP="00704789">
            <w:pPr>
              <w:spacing w:before="29" w:line="288" w:lineRule="auto"/>
              <w:jc w:val="right"/>
              <w:rPr>
                <w:szCs w:val="21"/>
              </w:rPr>
            </w:pPr>
            <w:r w:rsidRPr="005C7DCF">
              <w:rPr>
                <w:szCs w:val="21"/>
              </w:rPr>
              <w:t>-0.70%</w:t>
            </w:r>
          </w:p>
        </w:tc>
        <w:tc>
          <w:tcPr>
            <w:tcW w:w="687" w:type="pct"/>
            <w:vAlign w:val="center"/>
          </w:tcPr>
          <w:p w:rsidR="001A59F9" w:rsidRPr="005C7DCF" w:rsidRDefault="00AB54C1" w:rsidP="00704789">
            <w:pPr>
              <w:spacing w:before="29" w:line="288" w:lineRule="auto"/>
              <w:jc w:val="right"/>
              <w:rPr>
                <w:szCs w:val="21"/>
              </w:rPr>
            </w:pPr>
            <w:r w:rsidRPr="005C7DCF">
              <w:rPr>
                <w:szCs w:val="21"/>
              </w:rPr>
              <w:t>-2.73%</w:t>
            </w:r>
          </w:p>
        </w:tc>
        <w:tc>
          <w:tcPr>
            <w:tcW w:w="687" w:type="pct"/>
            <w:vAlign w:val="center"/>
          </w:tcPr>
          <w:p w:rsidR="001A59F9" w:rsidRPr="005C7DCF" w:rsidRDefault="00AB54C1" w:rsidP="00704789">
            <w:pPr>
              <w:spacing w:before="29" w:line="288" w:lineRule="auto"/>
              <w:jc w:val="right"/>
              <w:rPr>
                <w:szCs w:val="21"/>
              </w:rPr>
            </w:pPr>
            <w:r w:rsidRPr="005C7DCF">
              <w:rPr>
                <w:szCs w:val="21"/>
              </w:rPr>
              <w:t>-3.20%</w:t>
            </w:r>
          </w:p>
        </w:tc>
        <w:tc>
          <w:tcPr>
            <w:tcW w:w="688" w:type="pct"/>
            <w:vAlign w:val="center"/>
          </w:tcPr>
          <w:p w:rsidR="001A59F9" w:rsidRPr="005C7DCF" w:rsidRDefault="00AB54C1" w:rsidP="00704789">
            <w:pPr>
              <w:spacing w:before="29" w:line="288" w:lineRule="auto"/>
              <w:jc w:val="right"/>
              <w:rPr>
                <w:szCs w:val="21"/>
              </w:rPr>
            </w:pPr>
            <w:r w:rsidRPr="005C7DCF">
              <w:rPr>
                <w:szCs w:val="21"/>
              </w:rPr>
              <w:t>10.86%</w:t>
            </w:r>
          </w:p>
        </w:tc>
        <w:tc>
          <w:tcPr>
            <w:tcW w:w="744" w:type="pct"/>
            <w:vAlign w:val="center"/>
          </w:tcPr>
          <w:p w:rsidR="001A59F9" w:rsidRPr="005C7DCF" w:rsidRDefault="00AB54C1" w:rsidP="00704789">
            <w:pPr>
              <w:spacing w:before="29" w:line="288" w:lineRule="auto"/>
              <w:jc w:val="right"/>
              <w:rPr>
                <w:szCs w:val="21"/>
              </w:rPr>
            </w:pPr>
            <w:r w:rsidRPr="005C7DCF">
              <w:rPr>
                <w:szCs w:val="21"/>
              </w:rPr>
              <w:t>10.28%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-12,992,613.19</w:t>
            </w:r>
          </w:p>
        </w:tc>
        <w:tc>
          <w:tcPr>
            <w:tcW w:w="687" w:type="pct"/>
            <w:vAlign w:val="center"/>
          </w:tcPr>
          <w:p w:rsidR="001A59F9" w:rsidRPr="005C7DCF" w:rsidRDefault="001A59F9" w:rsidP="0078762A">
            <w:pPr>
              <w:spacing w:before="29" w:line="288" w:lineRule="auto"/>
              <w:jc w:val="right"/>
              <w:rPr>
                <w:szCs w:val="21"/>
              </w:rPr>
            </w:pPr>
            <w:r w:rsidRPr="005C7DCF">
              <w:rPr>
                <w:szCs w:val="21"/>
              </w:rPr>
              <w:t>-571,448.91</w:t>
            </w:r>
          </w:p>
        </w:tc>
        <w:tc>
          <w:tcPr>
            <w:tcW w:w="688" w:type="pct"/>
            <w:vAlign w:val="center"/>
          </w:tcPr>
          <w:p w:rsidR="001A59F9" w:rsidRPr="005C7DCF" w:rsidRDefault="00AB54C1" w:rsidP="0078762A">
            <w:pPr>
              <w:spacing w:before="29" w:line="288" w:lineRule="auto"/>
              <w:jc w:val="right"/>
              <w:rPr>
                <w:szCs w:val="21"/>
              </w:rPr>
            </w:pPr>
            <w:r w:rsidRPr="005C7DCF">
              <w:rPr>
                <w:szCs w:val="21"/>
              </w:rPr>
              <w:t>-13,589,866.06</w:t>
            </w:r>
          </w:p>
        </w:tc>
        <w:tc>
          <w:tcPr>
            <w:tcW w:w="688" w:type="pct"/>
            <w:vAlign w:val="center"/>
          </w:tcPr>
          <w:p w:rsidR="001A59F9" w:rsidRPr="005C7DCF" w:rsidRDefault="00AB54C1" w:rsidP="0078762A">
            <w:pPr>
              <w:spacing w:before="29" w:line="288" w:lineRule="auto"/>
              <w:jc w:val="right"/>
              <w:rPr>
                <w:szCs w:val="21"/>
              </w:rPr>
            </w:pPr>
            <w:r w:rsidRPr="005C7DCF">
              <w:rPr>
                <w:szCs w:val="21"/>
              </w:rPr>
              <w:t>-311,860.81</w:t>
            </w:r>
          </w:p>
        </w:tc>
        <w:tc>
          <w:tcPr>
            <w:tcW w:w="684" w:type="pct"/>
            <w:vAlign w:val="center"/>
          </w:tcPr>
          <w:p w:rsidR="001A59F9" w:rsidRPr="005C7DCF" w:rsidRDefault="00AB54C1" w:rsidP="0078762A">
            <w:pPr>
              <w:spacing w:before="29" w:line="288" w:lineRule="auto"/>
              <w:jc w:val="right"/>
              <w:rPr>
                <w:szCs w:val="21"/>
              </w:rPr>
            </w:pPr>
            <w:r w:rsidRPr="005C7DCF">
              <w:rPr>
                <w:szCs w:val="21"/>
              </w:rPr>
              <w:t>32,414,440.02</w:t>
            </w:r>
          </w:p>
        </w:tc>
        <w:tc>
          <w:tcPr>
            <w:tcW w:w="744" w:type="pct"/>
            <w:vAlign w:val="center"/>
          </w:tcPr>
          <w:p w:rsidR="001A59F9" w:rsidRPr="005C7DCF" w:rsidRDefault="00AB54C1" w:rsidP="0078762A">
            <w:pPr>
              <w:spacing w:before="29" w:line="288" w:lineRule="auto"/>
              <w:jc w:val="right"/>
              <w:rPr>
                <w:szCs w:val="21"/>
              </w:rPr>
            </w:pPr>
            <w:r w:rsidRPr="005C7DCF">
              <w:rPr>
                <w:szCs w:val="21"/>
              </w:rPr>
              <w:t>10,860,737.04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-0.028</w:t>
            </w:r>
          </w:p>
        </w:tc>
        <w:tc>
          <w:tcPr>
            <w:tcW w:w="687" w:type="pct"/>
            <w:vAlign w:val="center"/>
          </w:tcPr>
          <w:p w:rsidR="001A59F9" w:rsidRPr="005C7DCF" w:rsidRDefault="001A59F9" w:rsidP="0078762A">
            <w:pPr>
              <w:spacing w:before="29" w:line="288" w:lineRule="auto"/>
              <w:jc w:val="right"/>
              <w:rPr>
                <w:szCs w:val="21"/>
              </w:rPr>
            </w:pPr>
            <w:r w:rsidRPr="005C7DCF">
              <w:rPr>
                <w:szCs w:val="21"/>
              </w:rPr>
              <w:t>-0.035</w:t>
            </w:r>
          </w:p>
        </w:tc>
        <w:tc>
          <w:tcPr>
            <w:tcW w:w="688" w:type="pct"/>
            <w:vAlign w:val="center"/>
          </w:tcPr>
          <w:p w:rsidR="001A59F9" w:rsidRPr="005C7DCF" w:rsidRDefault="00AB54C1" w:rsidP="0078762A">
            <w:pPr>
              <w:spacing w:before="29" w:line="288" w:lineRule="auto"/>
              <w:jc w:val="right"/>
              <w:rPr>
                <w:szCs w:val="21"/>
              </w:rPr>
            </w:pPr>
            <w:r w:rsidRPr="005C7DCF">
              <w:rPr>
                <w:szCs w:val="21"/>
              </w:rPr>
              <w:t>-0.023</w:t>
            </w:r>
          </w:p>
        </w:tc>
        <w:tc>
          <w:tcPr>
            <w:tcW w:w="688" w:type="pct"/>
            <w:vAlign w:val="center"/>
          </w:tcPr>
          <w:p w:rsidR="001A59F9" w:rsidRPr="005C7DCF" w:rsidRDefault="00AB54C1" w:rsidP="0078762A">
            <w:pPr>
              <w:spacing w:before="29" w:line="288" w:lineRule="auto"/>
              <w:jc w:val="right"/>
              <w:rPr>
                <w:szCs w:val="21"/>
              </w:rPr>
            </w:pPr>
            <w:r w:rsidRPr="005C7DCF">
              <w:rPr>
                <w:szCs w:val="21"/>
              </w:rPr>
              <w:t>-0.026</w:t>
            </w:r>
          </w:p>
        </w:tc>
        <w:tc>
          <w:tcPr>
            <w:tcW w:w="684" w:type="pct"/>
            <w:vAlign w:val="center"/>
          </w:tcPr>
          <w:p w:rsidR="001A59F9" w:rsidRPr="005C7DCF" w:rsidRDefault="00AB54C1" w:rsidP="0078762A">
            <w:pPr>
              <w:spacing w:before="29" w:line="288" w:lineRule="auto"/>
              <w:jc w:val="right"/>
              <w:rPr>
                <w:szCs w:val="21"/>
              </w:rPr>
            </w:pPr>
            <w:r w:rsidRPr="005C7DCF">
              <w:rPr>
                <w:szCs w:val="21"/>
              </w:rPr>
              <w:t>0.030</w:t>
            </w:r>
          </w:p>
        </w:tc>
        <w:tc>
          <w:tcPr>
            <w:tcW w:w="744" w:type="pct"/>
            <w:vAlign w:val="center"/>
          </w:tcPr>
          <w:p w:rsidR="001A59F9" w:rsidRPr="005C7DCF" w:rsidRDefault="00AB54C1" w:rsidP="0078762A">
            <w:pPr>
              <w:spacing w:before="29" w:line="288" w:lineRule="auto"/>
              <w:jc w:val="right"/>
              <w:rPr>
                <w:szCs w:val="21"/>
              </w:rPr>
            </w:pPr>
            <w:r w:rsidRPr="005C7DCF">
              <w:rPr>
                <w:szCs w:val="21"/>
              </w:rPr>
              <w:t>0.012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461,606,197.76</w:t>
            </w:r>
          </w:p>
        </w:tc>
        <w:tc>
          <w:tcPr>
            <w:tcW w:w="687" w:type="pct"/>
            <w:vAlign w:val="center"/>
          </w:tcPr>
          <w:p w:rsidR="001A59F9" w:rsidRPr="005C7DCF" w:rsidRDefault="001A59F9" w:rsidP="0078762A">
            <w:pPr>
              <w:spacing w:before="29" w:line="288" w:lineRule="auto"/>
              <w:jc w:val="right"/>
              <w:rPr>
                <w:szCs w:val="21"/>
              </w:rPr>
            </w:pPr>
            <w:r w:rsidRPr="005C7DCF">
              <w:rPr>
                <w:szCs w:val="21"/>
              </w:rPr>
              <w:t>16,194,968.22</w:t>
            </w:r>
          </w:p>
        </w:tc>
        <w:tc>
          <w:tcPr>
            <w:tcW w:w="688" w:type="pct"/>
            <w:vAlign w:val="center"/>
          </w:tcPr>
          <w:p w:rsidR="001A59F9" w:rsidRPr="005C7DCF" w:rsidRDefault="00AB54C1" w:rsidP="0078762A">
            <w:pPr>
              <w:spacing w:before="29" w:line="288" w:lineRule="auto"/>
              <w:jc w:val="right"/>
              <w:rPr>
                <w:szCs w:val="21"/>
              </w:rPr>
            </w:pPr>
            <w:r w:rsidRPr="005C7DCF">
              <w:rPr>
                <w:szCs w:val="21"/>
              </w:rPr>
              <w:t>599,704,974.87</w:t>
            </w:r>
          </w:p>
        </w:tc>
        <w:tc>
          <w:tcPr>
            <w:tcW w:w="688" w:type="pct"/>
            <w:vAlign w:val="center"/>
          </w:tcPr>
          <w:p w:rsidR="001A59F9" w:rsidRPr="005C7DCF" w:rsidRDefault="00AB54C1" w:rsidP="0078762A">
            <w:pPr>
              <w:spacing w:before="29" w:line="288" w:lineRule="auto"/>
              <w:jc w:val="right"/>
              <w:rPr>
                <w:szCs w:val="21"/>
              </w:rPr>
            </w:pPr>
            <w:r w:rsidRPr="005C7DCF">
              <w:rPr>
                <w:szCs w:val="21"/>
              </w:rPr>
              <w:t>12,151,505.10</w:t>
            </w:r>
          </w:p>
        </w:tc>
        <w:tc>
          <w:tcPr>
            <w:tcW w:w="684" w:type="pct"/>
            <w:vAlign w:val="center"/>
          </w:tcPr>
          <w:p w:rsidR="001A59F9" w:rsidRPr="005C7DCF" w:rsidRDefault="00AB54C1" w:rsidP="0078762A">
            <w:pPr>
              <w:spacing w:before="29" w:line="288" w:lineRule="auto"/>
              <w:jc w:val="right"/>
              <w:rPr>
                <w:szCs w:val="21"/>
              </w:rPr>
            </w:pPr>
            <w:r w:rsidRPr="005C7DCF">
              <w:rPr>
                <w:szCs w:val="21"/>
              </w:rPr>
              <w:t>1,164,418,298.40</w:t>
            </w:r>
          </w:p>
        </w:tc>
        <w:tc>
          <w:tcPr>
            <w:tcW w:w="744" w:type="pct"/>
            <w:vAlign w:val="center"/>
          </w:tcPr>
          <w:p w:rsidR="001A59F9" w:rsidRPr="005C7DCF" w:rsidRDefault="00AB54C1" w:rsidP="0078762A">
            <w:pPr>
              <w:spacing w:before="29" w:line="288" w:lineRule="auto"/>
              <w:jc w:val="right"/>
              <w:rPr>
                <w:szCs w:val="21"/>
              </w:rPr>
            </w:pPr>
            <w:r w:rsidRPr="005C7DCF">
              <w:rPr>
                <w:szCs w:val="21"/>
              </w:rPr>
              <w:t>979,451,060.30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1.003</w:t>
            </w:r>
          </w:p>
        </w:tc>
        <w:tc>
          <w:tcPr>
            <w:tcW w:w="687" w:type="pct"/>
            <w:vAlign w:val="center"/>
          </w:tcPr>
          <w:p w:rsidR="001A59F9" w:rsidRPr="005C7DCF" w:rsidRDefault="001A59F9" w:rsidP="0078762A">
            <w:pPr>
              <w:spacing w:before="29" w:line="288" w:lineRule="auto"/>
              <w:jc w:val="right"/>
              <w:rPr>
                <w:szCs w:val="21"/>
              </w:rPr>
            </w:pPr>
            <w:r w:rsidRPr="005C7DCF">
              <w:rPr>
                <w:szCs w:val="21"/>
              </w:rPr>
              <w:t>0.995</w:t>
            </w:r>
          </w:p>
        </w:tc>
        <w:tc>
          <w:tcPr>
            <w:tcW w:w="688" w:type="pct"/>
            <w:vAlign w:val="center"/>
          </w:tcPr>
          <w:p w:rsidR="001A59F9" w:rsidRPr="005C7DCF" w:rsidRDefault="00AB54C1" w:rsidP="0078762A">
            <w:pPr>
              <w:spacing w:before="29" w:line="288" w:lineRule="auto"/>
              <w:jc w:val="right"/>
              <w:rPr>
                <w:szCs w:val="21"/>
              </w:rPr>
            </w:pPr>
            <w:r w:rsidRPr="005C7DCF">
              <w:rPr>
                <w:szCs w:val="21"/>
              </w:rPr>
              <w:t>1.006</w:t>
            </w:r>
          </w:p>
        </w:tc>
        <w:tc>
          <w:tcPr>
            <w:tcW w:w="688" w:type="pct"/>
            <w:vAlign w:val="center"/>
          </w:tcPr>
          <w:p w:rsidR="001A59F9" w:rsidRPr="005C7DCF" w:rsidRDefault="00AB54C1" w:rsidP="0078762A">
            <w:pPr>
              <w:spacing w:before="29" w:line="288" w:lineRule="auto"/>
              <w:jc w:val="right"/>
              <w:rPr>
                <w:szCs w:val="21"/>
              </w:rPr>
            </w:pPr>
            <w:r w:rsidRPr="005C7DCF">
              <w:rPr>
                <w:szCs w:val="21"/>
              </w:rPr>
              <w:t>1.002</w:t>
            </w:r>
          </w:p>
        </w:tc>
        <w:tc>
          <w:tcPr>
            <w:tcW w:w="684" w:type="pct"/>
            <w:vAlign w:val="center"/>
          </w:tcPr>
          <w:p w:rsidR="001A59F9" w:rsidRPr="005C7DCF" w:rsidRDefault="00AB54C1" w:rsidP="0078762A">
            <w:pPr>
              <w:spacing w:before="29" w:line="288" w:lineRule="auto"/>
              <w:jc w:val="right"/>
              <w:rPr>
                <w:szCs w:val="21"/>
              </w:rPr>
            </w:pPr>
            <w:r w:rsidRPr="005C7DCF">
              <w:rPr>
                <w:szCs w:val="21"/>
              </w:rPr>
              <w:t>1.074</w:t>
            </w:r>
          </w:p>
        </w:tc>
        <w:tc>
          <w:tcPr>
            <w:tcW w:w="744" w:type="pct"/>
            <w:vAlign w:val="center"/>
          </w:tcPr>
          <w:p w:rsidR="001A59F9" w:rsidRPr="005C7DCF" w:rsidRDefault="00AB54C1" w:rsidP="0078762A">
            <w:pPr>
              <w:spacing w:before="29" w:line="288" w:lineRule="auto"/>
              <w:jc w:val="right"/>
              <w:rPr>
                <w:szCs w:val="21"/>
              </w:rPr>
            </w:pPr>
            <w:r w:rsidRPr="005C7DCF">
              <w:rPr>
                <w:szCs w:val="21"/>
              </w:rPr>
              <w:t>1.055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17.88%</w:t>
            </w:r>
          </w:p>
        </w:tc>
        <w:tc>
          <w:tcPr>
            <w:tcW w:w="687" w:type="pct"/>
            <w:vAlign w:val="center"/>
          </w:tcPr>
          <w:p w:rsidR="001A59F9" w:rsidRPr="005C7DCF" w:rsidRDefault="001A59F9" w:rsidP="00704789">
            <w:pPr>
              <w:spacing w:before="29" w:line="288" w:lineRule="auto"/>
              <w:jc w:val="right"/>
              <w:rPr>
                <w:szCs w:val="21"/>
              </w:rPr>
            </w:pPr>
            <w:r w:rsidRPr="005C7DCF">
              <w:rPr>
                <w:szCs w:val="21"/>
              </w:rPr>
              <w:t>14.84%</w:t>
            </w:r>
          </w:p>
        </w:tc>
        <w:tc>
          <w:tcPr>
            <w:tcW w:w="687" w:type="pct"/>
            <w:vAlign w:val="center"/>
          </w:tcPr>
          <w:p w:rsidR="001A59F9" w:rsidRPr="005C7DCF" w:rsidRDefault="00AB54C1" w:rsidP="00704789">
            <w:pPr>
              <w:spacing w:before="29" w:line="288" w:lineRule="auto"/>
              <w:jc w:val="right"/>
              <w:rPr>
                <w:szCs w:val="21"/>
              </w:rPr>
            </w:pPr>
            <w:r w:rsidRPr="005C7DCF">
              <w:rPr>
                <w:szCs w:val="21"/>
              </w:rPr>
              <w:t>18.23%</w:t>
            </w:r>
          </w:p>
        </w:tc>
        <w:tc>
          <w:tcPr>
            <w:tcW w:w="688" w:type="pct"/>
            <w:vAlign w:val="center"/>
          </w:tcPr>
          <w:p w:rsidR="001A59F9" w:rsidRPr="005C7DCF" w:rsidRDefault="00AB54C1" w:rsidP="00704789">
            <w:pPr>
              <w:spacing w:before="29" w:line="288" w:lineRule="auto"/>
              <w:jc w:val="right"/>
              <w:rPr>
                <w:szCs w:val="21"/>
              </w:rPr>
            </w:pPr>
            <w:r w:rsidRPr="005C7DCF">
              <w:rPr>
                <w:szCs w:val="21"/>
              </w:rPr>
              <w:t>15.65%</w:t>
            </w:r>
          </w:p>
        </w:tc>
        <w:tc>
          <w:tcPr>
            <w:tcW w:w="687" w:type="pct"/>
            <w:vAlign w:val="center"/>
          </w:tcPr>
          <w:p w:rsidR="001A59F9" w:rsidRPr="005C7DCF" w:rsidRDefault="00AB54C1" w:rsidP="00704789">
            <w:pPr>
              <w:spacing w:before="29" w:line="288" w:lineRule="auto"/>
              <w:jc w:val="right"/>
              <w:rPr>
                <w:szCs w:val="21"/>
              </w:rPr>
            </w:pPr>
            <w:r w:rsidRPr="005C7DCF">
              <w:rPr>
                <w:szCs w:val="21"/>
              </w:rPr>
              <w:t>21.55%</w:t>
            </w:r>
          </w:p>
        </w:tc>
        <w:tc>
          <w:tcPr>
            <w:tcW w:w="743" w:type="pct"/>
            <w:vAlign w:val="center"/>
          </w:tcPr>
          <w:p w:rsidR="001A59F9" w:rsidRPr="005C7DCF" w:rsidRDefault="00AB54C1" w:rsidP="00704789">
            <w:pPr>
              <w:spacing w:before="29" w:line="288" w:lineRule="auto"/>
              <w:jc w:val="right"/>
              <w:rPr>
                <w:szCs w:val="21"/>
              </w:rPr>
            </w:pPr>
            <w:r w:rsidRPr="005C7DCF">
              <w:rPr>
                <w:szCs w:val="21"/>
              </w:rPr>
              <w:t>19.47%</w:t>
            </w:r>
          </w:p>
        </w:tc>
      </w:tr>
    </w:tbl>
    <w:p w:rsidR="00BB07CA" w:rsidRDefault="0019646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33" w:name="_Toc225498252"/>
      <w:bookmarkStart w:id="34" w:name="_Toc361324852"/>
      <w:bookmarkStart w:id="35" w:name="_Toc509771481"/>
      <w:r w:rsidRPr="00E87CB7">
        <w:rPr>
          <w:rFonts w:ascii="Times New Roman" w:hAnsi="Times New Roman"/>
          <w:kern w:val="0"/>
          <w:szCs w:val="24"/>
        </w:rPr>
        <w:t xml:space="preserve">3.2 </w:t>
      </w:r>
      <w:r w:rsidRPr="00E87CB7">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B07CA">
        <w:tc>
          <w:tcPr>
            <w:tcW w:w="1286" w:type="dxa"/>
            <w:vAlign w:val="center"/>
          </w:tcPr>
          <w:p w:rsidR="00BB07CA" w:rsidRDefault="0019646D">
            <w:pPr>
              <w:jc w:val="left"/>
            </w:pPr>
            <w:r>
              <w:rPr>
                <w:color w:val="000000"/>
                <w:sz w:val="24"/>
              </w:rPr>
              <w:t>过去三个月</w:t>
            </w:r>
          </w:p>
        </w:tc>
        <w:tc>
          <w:tcPr>
            <w:tcW w:w="1286" w:type="dxa"/>
            <w:vAlign w:val="center"/>
          </w:tcPr>
          <w:p w:rsidR="00BB07CA" w:rsidRDefault="0019646D">
            <w:pPr>
              <w:jc w:val="center"/>
            </w:pPr>
            <w:r>
              <w:rPr>
                <w:color w:val="000000"/>
                <w:sz w:val="24"/>
              </w:rPr>
              <w:t>-0.59%</w:t>
            </w:r>
          </w:p>
        </w:tc>
        <w:tc>
          <w:tcPr>
            <w:tcW w:w="1286"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-1.15%</w:t>
            </w:r>
          </w:p>
        </w:tc>
        <w:tc>
          <w:tcPr>
            <w:tcW w:w="1285"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0.56%</w:t>
            </w:r>
          </w:p>
        </w:tc>
        <w:tc>
          <w:tcPr>
            <w:tcW w:w="1285" w:type="dxa"/>
            <w:vAlign w:val="center"/>
          </w:tcPr>
          <w:p w:rsidR="00BB07CA" w:rsidRDefault="0019646D">
            <w:pPr>
              <w:jc w:val="center"/>
            </w:pPr>
            <w:r>
              <w:rPr>
                <w:color w:val="000000"/>
                <w:sz w:val="24"/>
              </w:rPr>
              <w:t>-0.01%</w:t>
            </w:r>
          </w:p>
        </w:tc>
      </w:tr>
      <w:tr w:rsidR="00BB07CA">
        <w:tc>
          <w:tcPr>
            <w:tcW w:w="1286" w:type="dxa"/>
            <w:vAlign w:val="center"/>
          </w:tcPr>
          <w:p w:rsidR="00BB07CA" w:rsidRDefault="0019646D">
            <w:pPr>
              <w:jc w:val="left"/>
            </w:pPr>
            <w:r>
              <w:rPr>
                <w:color w:val="000000"/>
                <w:sz w:val="24"/>
              </w:rPr>
              <w:t>过去六个月</w:t>
            </w:r>
          </w:p>
        </w:tc>
        <w:tc>
          <w:tcPr>
            <w:tcW w:w="1286" w:type="dxa"/>
            <w:vAlign w:val="center"/>
          </w:tcPr>
          <w:p w:rsidR="00BB07CA" w:rsidRDefault="0019646D">
            <w:pPr>
              <w:jc w:val="center"/>
            </w:pPr>
            <w:r>
              <w:rPr>
                <w:color w:val="000000"/>
                <w:sz w:val="24"/>
              </w:rPr>
              <w:t>0.10%</w:t>
            </w:r>
          </w:p>
        </w:tc>
        <w:tc>
          <w:tcPr>
            <w:tcW w:w="1286"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-1.31%</w:t>
            </w:r>
          </w:p>
        </w:tc>
        <w:tc>
          <w:tcPr>
            <w:tcW w:w="1285"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1.41%</w:t>
            </w:r>
          </w:p>
        </w:tc>
        <w:tc>
          <w:tcPr>
            <w:tcW w:w="1285" w:type="dxa"/>
            <w:vAlign w:val="center"/>
          </w:tcPr>
          <w:p w:rsidR="00BB07CA" w:rsidRDefault="0019646D">
            <w:pPr>
              <w:jc w:val="center"/>
            </w:pPr>
            <w:r>
              <w:rPr>
                <w:color w:val="000000"/>
                <w:sz w:val="24"/>
              </w:rPr>
              <w:t>0.00%</w:t>
            </w:r>
          </w:p>
        </w:tc>
      </w:tr>
      <w:tr w:rsidR="00BB07CA">
        <w:tc>
          <w:tcPr>
            <w:tcW w:w="1286" w:type="dxa"/>
            <w:vAlign w:val="center"/>
          </w:tcPr>
          <w:p w:rsidR="00BB07CA" w:rsidRDefault="0019646D">
            <w:pPr>
              <w:jc w:val="left"/>
            </w:pPr>
            <w:r>
              <w:rPr>
                <w:color w:val="000000"/>
                <w:sz w:val="24"/>
              </w:rPr>
              <w:t>过去一年</w:t>
            </w:r>
          </w:p>
        </w:tc>
        <w:tc>
          <w:tcPr>
            <w:tcW w:w="1286" w:type="dxa"/>
            <w:vAlign w:val="center"/>
          </w:tcPr>
          <w:p w:rsidR="00BB07CA" w:rsidRDefault="0019646D">
            <w:pPr>
              <w:jc w:val="center"/>
            </w:pPr>
            <w:r>
              <w:rPr>
                <w:color w:val="000000"/>
                <w:sz w:val="24"/>
              </w:rPr>
              <w:t>-0.30%</w:t>
            </w:r>
          </w:p>
        </w:tc>
        <w:tc>
          <w:tcPr>
            <w:tcW w:w="1286"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-3.39%</w:t>
            </w:r>
          </w:p>
        </w:tc>
        <w:tc>
          <w:tcPr>
            <w:tcW w:w="1285"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3.09%</w:t>
            </w:r>
          </w:p>
        </w:tc>
        <w:tc>
          <w:tcPr>
            <w:tcW w:w="1285" w:type="dxa"/>
            <w:vAlign w:val="center"/>
          </w:tcPr>
          <w:p w:rsidR="00BB07CA" w:rsidRDefault="0019646D">
            <w:pPr>
              <w:jc w:val="center"/>
            </w:pPr>
            <w:r>
              <w:rPr>
                <w:color w:val="000000"/>
                <w:sz w:val="24"/>
              </w:rPr>
              <w:t>0.00%</w:t>
            </w:r>
          </w:p>
        </w:tc>
      </w:tr>
      <w:tr w:rsidR="00BB07CA">
        <w:tc>
          <w:tcPr>
            <w:tcW w:w="1286" w:type="dxa"/>
            <w:vAlign w:val="center"/>
          </w:tcPr>
          <w:p w:rsidR="00BB07CA" w:rsidRDefault="0019646D">
            <w:pPr>
              <w:jc w:val="left"/>
            </w:pPr>
            <w:r>
              <w:rPr>
                <w:color w:val="000000"/>
                <w:sz w:val="24"/>
              </w:rPr>
              <w:t>过去三年</w:t>
            </w:r>
          </w:p>
        </w:tc>
        <w:tc>
          <w:tcPr>
            <w:tcW w:w="1286" w:type="dxa"/>
            <w:vAlign w:val="center"/>
          </w:tcPr>
          <w:p w:rsidR="00BB07CA" w:rsidRDefault="0019646D">
            <w:pPr>
              <w:jc w:val="center"/>
            </w:pPr>
            <w:r>
              <w:rPr>
                <w:color w:val="000000"/>
                <w:sz w:val="24"/>
              </w:rPr>
              <w:t>7.51%</w:t>
            </w:r>
          </w:p>
        </w:tc>
        <w:tc>
          <w:tcPr>
            <w:tcW w:w="1286" w:type="dxa"/>
            <w:vAlign w:val="center"/>
          </w:tcPr>
          <w:p w:rsidR="00BB07CA" w:rsidRDefault="0019646D">
            <w:pPr>
              <w:jc w:val="center"/>
            </w:pPr>
            <w:r>
              <w:rPr>
                <w:color w:val="000000"/>
                <w:sz w:val="24"/>
              </w:rPr>
              <w:t>0.11%</w:t>
            </w:r>
          </w:p>
        </w:tc>
        <w:tc>
          <w:tcPr>
            <w:tcW w:w="1285" w:type="dxa"/>
            <w:vAlign w:val="center"/>
          </w:tcPr>
          <w:p w:rsidR="00BB07CA" w:rsidRDefault="0019646D">
            <w:pPr>
              <w:jc w:val="center"/>
            </w:pPr>
            <w:r>
              <w:rPr>
                <w:color w:val="000000"/>
                <w:sz w:val="24"/>
              </w:rPr>
              <w:t>-0.99%</w:t>
            </w:r>
          </w:p>
        </w:tc>
        <w:tc>
          <w:tcPr>
            <w:tcW w:w="1285" w:type="dxa"/>
            <w:vAlign w:val="center"/>
          </w:tcPr>
          <w:p w:rsidR="00BB07CA" w:rsidRDefault="0019646D">
            <w:pPr>
              <w:jc w:val="center"/>
            </w:pPr>
            <w:r>
              <w:rPr>
                <w:color w:val="000000"/>
                <w:sz w:val="24"/>
              </w:rPr>
              <w:t>0.08%</w:t>
            </w:r>
          </w:p>
        </w:tc>
        <w:tc>
          <w:tcPr>
            <w:tcW w:w="1285" w:type="dxa"/>
            <w:vAlign w:val="center"/>
          </w:tcPr>
          <w:p w:rsidR="00BB07CA" w:rsidRDefault="0019646D">
            <w:pPr>
              <w:jc w:val="center"/>
            </w:pPr>
            <w:r>
              <w:rPr>
                <w:color w:val="000000"/>
                <w:sz w:val="24"/>
              </w:rPr>
              <w:t>8.50%</w:t>
            </w:r>
          </w:p>
        </w:tc>
        <w:tc>
          <w:tcPr>
            <w:tcW w:w="1285" w:type="dxa"/>
            <w:vAlign w:val="center"/>
          </w:tcPr>
          <w:p w:rsidR="00BB07CA" w:rsidRDefault="0019646D">
            <w:pPr>
              <w:jc w:val="center"/>
            </w:pPr>
            <w:r>
              <w:rPr>
                <w:color w:val="000000"/>
                <w:sz w:val="24"/>
              </w:rPr>
              <w:t>0.03%</w:t>
            </w:r>
          </w:p>
        </w:tc>
      </w:tr>
      <w:tr w:rsidR="00BB07CA">
        <w:tc>
          <w:tcPr>
            <w:tcW w:w="1286" w:type="dxa"/>
            <w:vAlign w:val="center"/>
          </w:tcPr>
          <w:p w:rsidR="00BB07CA" w:rsidRDefault="0019646D">
            <w:pPr>
              <w:jc w:val="left"/>
            </w:pPr>
            <w:r>
              <w:rPr>
                <w:color w:val="000000"/>
                <w:sz w:val="24"/>
              </w:rPr>
              <w:t>过去五年</w:t>
            </w:r>
          </w:p>
        </w:tc>
        <w:tc>
          <w:tcPr>
            <w:tcW w:w="1286" w:type="dxa"/>
            <w:vAlign w:val="center"/>
          </w:tcPr>
          <w:p w:rsidR="00BB07CA" w:rsidRDefault="0019646D">
            <w:pPr>
              <w:jc w:val="center"/>
            </w:pPr>
            <w:r>
              <w:rPr>
                <w:color w:val="000000"/>
                <w:sz w:val="24"/>
              </w:rPr>
              <w:t>17.76%</w:t>
            </w:r>
          </w:p>
        </w:tc>
        <w:tc>
          <w:tcPr>
            <w:tcW w:w="1286" w:type="dxa"/>
            <w:vAlign w:val="center"/>
          </w:tcPr>
          <w:p w:rsidR="00BB07CA" w:rsidRDefault="0019646D">
            <w:pPr>
              <w:jc w:val="center"/>
            </w:pPr>
            <w:r>
              <w:rPr>
                <w:color w:val="000000"/>
                <w:sz w:val="24"/>
              </w:rPr>
              <w:t>0.12%</w:t>
            </w:r>
          </w:p>
        </w:tc>
        <w:tc>
          <w:tcPr>
            <w:tcW w:w="1285" w:type="dxa"/>
            <w:vAlign w:val="center"/>
          </w:tcPr>
          <w:p w:rsidR="00BB07CA" w:rsidRDefault="0019646D">
            <w:pPr>
              <w:jc w:val="center"/>
            </w:pPr>
            <w:r>
              <w:rPr>
                <w:color w:val="000000"/>
                <w:sz w:val="24"/>
              </w:rPr>
              <w:t>1.53%</w:t>
            </w:r>
          </w:p>
        </w:tc>
        <w:tc>
          <w:tcPr>
            <w:tcW w:w="1285" w:type="dxa"/>
            <w:vAlign w:val="center"/>
          </w:tcPr>
          <w:p w:rsidR="00BB07CA" w:rsidRDefault="0019646D">
            <w:pPr>
              <w:jc w:val="center"/>
            </w:pPr>
            <w:r>
              <w:rPr>
                <w:color w:val="000000"/>
                <w:sz w:val="24"/>
              </w:rPr>
              <w:t>0.09%</w:t>
            </w:r>
          </w:p>
        </w:tc>
        <w:tc>
          <w:tcPr>
            <w:tcW w:w="1285" w:type="dxa"/>
            <w:vAlign w:val="center"/>
          </w:tcPr>
          <w:p w:rsidR="00BB07CA" w:rsidRDefault="0019646D">
            <w:pPr>
              <w:jc w:val="center"/>
            </w:pPr>
            <w:r>
              <w:rPr>
                <w:color w:val="000000"/>
                <w:sz w:val="24"/>
              </w:rPr>
              <w:t>16.23%</w:t>
            </w:r>
          </w:p>
        </w:tc>
        <w:tc>
          <w:tcPr>
            <w:tcW w:w="1285" w:type="dxa"/>
            <w:vAlign w:val="center"/>
          </w:tcPr>
          <w:p w:rsidR="00BB07CA" w:rsidRDefault="0019646D">
            <w:pPr>
              <w:jc w:val="center"/>
            </w:pPr>
            <w:r>
              <w:rPr>
                <w:color w:val="000000"/>
                <w:sz w:val="24"/>
              </w:rPr>
              <w:t>0.03%</w:t>
            </w:r>
          </w:p>
        </w:tc>
      </w:tr>
      <w:tr w:rsidR="00BB07CA">
        <w:tc>
          <w:tcPr>
            <w:tcW w:w="1286" w:type="dxa"/>
            <w:vAlign w:val="center"/>
          </w:tcPr>
          <w:p w:rsidR="00BB07CA" w:rsidRDefault="0019646D">
            <w:pPr>
              <w:jc w:val="left"/>
            </w:pPr>
            <w:r>
              <w:rPr>
                <w:color w:val="000000"/>
                <w:sz w:val="24"/>
              </w:rPr>
              <w:t>自基金合同生效起至今</w:t>
            </w:r>
          </w:p>
        </w:tc>
        <w:tc>
          <w:tcPr>
            <w:tcW w:w="1286" w:type="dxa"/>
            <w:vAlign w:val="center"/>
          </w:tcPr>
          <w:p w:rsidR="00BB07CA" w:rsidRDefault="0019646D">
            <w:pPr>
              <w:jc w:val="center"/>
            </w:pPr>
            <w:r>
              <w:rPr>
                <w:color w:val="000000"/>
                <w:sz w:val="24"/>
              </w:rPr>
              <w:t>17.88%</w:t>
            </w:r>
          </w:p>
        </w:tc>
        <w:tc>
          <w:tcPr>
            <w:tcW w:w="1286" w:type="dxa"/>
            <w:vAlign w:val="center"/>
          </w:tcPr>
          <w:p w:rsidR="00BB07CA" w:rsidRDefault="0019646D">
            <w:pPr>
              <w:jc w:val="center"/>
            </w:pPr>
            <w:r>
              <w:rPr>
                <w:color w:val="000000"/>
                <w:sz w:val="24"/>
              </w:rPr>
              <w:t>0.12%</w:t>
            </w:r>
          </w:p>
        </w:tc>
        <w:tc>
          <w:tcPr>
            <w:tcW w:w="1285" w:type="dxa"/>
            <w:vAlign w:val="center"/>
          </w:tcPr>
          <w:p w:rsidR="00BB07CA" w:rsidRDefault="0019646D">
            <w:pPr>
              <w:jc w:val="center"/>
            </w:pPr>
            <w:r>
              <w:rPr>
                <w:color w:val="000000"/>
                <w:sz w:val="24"/>
              </w:rPr>
              <w:t>1.58%</w:t>
            </w:r>
          </w:p>
        </w:tc>
        <w:tc>
          <w:tcPr>
            <w:tcW w:w="1285" w:type="dxa"/>
            <w:vAlign w:val="center"/>
          </w:tcPr>
          <w:p w:rsidR="00BB07CA" w:rsidRDefault="0019646D">
            <w:pPr>
              <w:jc w:val="center"/>
            </w:pPr>
            <w:r>
              <w:rPr>
                <w:color w:val="000000"/>
                <w:sz w:val="24"/>
              </w:rPr>
              <w:t>0.09%</w:t>
            </w:r>
          </w:p>
        </w:tc>
        <w:tc>
          <w:tcPr>
            <w:tcW w:w="1285" w:type="dxa"/>
            <w:vAlign w:val="center"/>
          </w:tcPr>
          <w:p w:rsidR="00BB07CA" w:rsidRDefault="0019646D">
            <w:pPr>
              <w:jc w:val="center"/>
            </w:pPr>
            <w:r>
              <w:rPr>
                <w:color w:val="000000"/>
                <w:sz w:val="24"/>
              </w:rPr>
              <w:t>16.30%</w:t>
            </w:r>
          </w:p>
        </w:tc>
        <w:tc>
          <w:tcPr>
            <w:tcW w:w="1285" w:type="dxa"/>
            <w:vAlign w:val="center"/>
          </w:tcPr>
          <w:p w:rsidR="00BB07CA" w:rsidRDefault="0019646D">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BB07CA">
        <w:tc>
          <w:tcPr>
            <w:tcW w:w="1286" w:type="dxa"/>
            <w:vAlign w:val="center"/>
          </w:tcPr>
          <w:p w:rsidR="00BB07CA" w:rsidRDefault="0019646D">
            <w:pPr>
              <w:jc w:val="left"/>
            </w:pPr>
            <w:r>
              <w:rPr>
                <w:color w:val="000000"/>
                <w:sz w:val="24"/>
              </w:rPr>
              <w:t>过去三个月</w:t>
            </w:r>
          </w:p>
        </w:tc>
        <w:tc>
          <w:tcPr>
            <w:tcW w:w="1286" w:type="dxa"/>
            <w:vAlign w:val="center"/>
          </w:tcPr>
          <w:p w:rsidR="00BB07CA" w:rsidRDefault="0019646D">
            <w:pPr>
              <w:jc w:val="center"/>
            </w:pPr>
            <w:r>
              <w:rPr>
                <w:color w:val="000000"/>
                <w:sz w:val="24"/>
              </w:rPr>
              <w:t>-0.80%</w:t>
            </w:r>
          </w:p>
        </w:tc>
        <w:tc>
          <w:tcPr>
            <w:tcW w:w="1286"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-1.15%</w:t>
            </w:r>
          </w:p>
        </w:tc>
        <w:tc>
          <w:tcPr>
            <w:tcW w:w="1285"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0.35%</w:t>
            </w:r>
          </w:p>
        </w:tc>
        <w:tc>
          <w:tcPr>
            <w:tcW w:w="1285" w:type="dxa"/>
            <w:vAlign w:val="center"/>
          </w:tcPr>
          <w:p w:rsidR="00BB07CA" w:rsidRDefault="0019646D">
            <w:pPr>
              <w:jc w:val="center"/>
            </w:pPr>
            <w:r>
              <w:rPr>
                <w:color w:val="000000"/>
                <w:sz w:val="24"/>
              </w:rPr>
              <w:t>-0.01%</w:t>
            </w:r>
          </w:p>
        </w:tc>
      </w:tr>
      <w:tr w:rsidR="00BB07CA">
        <w:tc>
          <w:tcPr>
            <w:tcW w:w="1286" w:type="dxa"/>
            <w:vAlign w:val="center"/>
          </w:tcPr>
          <w:p w:rsidR="00BB07CA" w:rsidRDefault="0019646D">
            <w:pPr>
              <w:jc w:val="left"/>
            </w:pPr>
            <w:r>
              <w:rPr>
                <w:color w:val="000000"/>
                <w:sz w:val="24"/>
              </w:rPr>
              <w:t>过去六个月</w:t>
            </w:r>
          </w:p>
        </w:tc>
        <w:tc>
          <w:tcPr>
            <w:tcW w:w="1286" w:type="dxa"/>
            <w:vAlign w:val="center"/>
          </w:tcPr>
          <w:p w:rsidR="00BB07CA" w:rsidRDefault="0019646D">
            <w:pPr>
              <w:jc w:val="center"/>
            </w:pPr>
            <w:r>
              <w:rPr>
                <w:color w:val="000000"/>
                <w:sz w:val="24"/>
              </w:rPr>
              <w:t>-0.20%</w:t>
            </w:r>
          </w:p>
        </w:tc>
        <w:tc>
          <w:tcPr>
            <w:tcW w:w="1286"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-1.31%</w:t>
            </w:r>
          </w:p>
        </w:tc>
        <w:tc>
          <w:tcPr>
            <w:tcW w:w="1285" w:type="dxa"/>
            <w:vAlign w:val="center"/>
          </w:tcPr>
          <w:p w:rsidR="00BB07CA" w:rsidRDefault="0019646D">
            <w:pPr>
              <w:jc w:val="center"/>
            </w:pPr>
            <w:r>
              <w:rPr>
                <w:color w:val="000000"/>
                <w:sz w:val="24"/>
              </w:rPr>
              <w:t>0.05%</w:t>
            </w:r>
          </w:p>
        </w:tc>
        <w:tc>
          <w:tcPr>
            <w:tcW w:w="1285" w:type="dxa"/>
            <w:vAlign w:val="center"/>
          </w:tcPr>
          <w:p w:rsidR="00BB07CA" w:rsidRDefault="0019646D">
            <w:pPr>
              <w:jc w:val="center"/>
            </w:pPr>
            <w:r>
              <w:rPr>
                <w:color w:val="000000"/>
                <w:sz w:val="24"/>
              </w:rPr>
              <w:t>1.11%</w:t>
            </w:r>
          </w:p>
        </w:tc>
        <w:tc>
          <w:tcPr>
            <w:tcW w:w="1285" w:type="dxa"/>
            <w:vAlign w:val="center"/>
          </w:tcPr>
          <w:p w:rsidR="00BB07CA" w:rsidRDefault="0019646D">
            <w:pPr>
              <w:jc w:val="center"/>
            </w:pPr>
            <w:r>
              <w:rPr>
                <w:color w:val="000000"/>
                <w:sz w:val="24"/>
              </w:rPr>
              <w:t>0.00%</w:t>
            </w:r>
          </w:p>
        </w:tc>
      </w:tr>
      <w:tr w:rsidR="00BB07CA">
        <w:tc>
          <w:tcPr>
            <w:tcW w:w="1286" w:type="dxa"/>
            <w:vAlign w:val="center"/>
          </w:tcPr>
          <w:p w:rsidR="00BB07CA" w:rsidRDefault="0019646D">
            <w:pPr>
              <w:jc w:val="left"/>
            </w:pPr>
            <w:r>
              <w:rPr>
                <w:color w:val="000000"/>
                <w:sz w:val="24"/>
              </w:rPr>
              <w:t>过去一年</w:t>
            </w:r>
          </w:p>
        </w:tc>
        <w:tc>
          <w:tcPr>
            <w:tcW w:w="1286" w:type="dxa"/>
            <w:vAlign w:val="center"/>
          </w:tcPr>
          <w:p w:rsidR="00BB07CA" w:rsidRDefault="0019646D">
            <w:pPr>
              <w:jc w:val="center"/>
            </w:pPr>
            <w:r>
              <w:rPr>
                <w:color w:val="000000"/>
                <w:sz w:val="24"/>
              </w:rPr>
              <w:t>-0.70%</w:t>
            </w:r>
          </w:p>
        </w:tc>
        <w:tc>
          <w:tcPr>
            <w:tcW w:w="1286"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-3.39%</w:t>
            </w:r>
          </w:p>
        </w:tc>
        <w:tc>
          <w:tcPr>
            <w:tcW w:w="1285" w:type="dxa"/>
            <w:vAlign w:val="center"/>
          </w:tcPr>
          <w:p w:rsidR="00BB07CA" w:rsidRDefault="0019646D">
            <w:pPr>
              <w:jc w:val="center"/>
            </w:pPr>
            <w:r>
              <w:rPr>
                <w:color w:val="000000"/>
                <w:sz w:val="24"/>
              </w:rPr>
              <w:t>0.06%</w:t>
            </w:r>
          </w:p>
        </w:tc>
        <w:tc>
          <w:tcPr>
            <w:tcW w:w="1285" w:type="dxa"/>
            <w:vAlign w:val="center"/>
          </w:tcPr>
          <w:p w:rsidR="00BB07CA" w:rsidRDefault="0019646D">
            <w:pPr>
              <w:jc w:val="center"/>
            </w:pPr>
            <w:r>
              <w:rPr>
                <w:color w:val="000000"/>
                <w:sz w:val="24"/>
              </w:rPr>
              <w:t>2.69%</w:t>
            </w:r>
          </w:p>
        </w:tc>
        <w:tc>
          <w:tcPr>
            <w:tcW w:w="1285" w:type="dxa"/>
            <w:vAlign w:val="center"/>
          </w:tcPr>
          <w:p w:rsidR="00BB07CA" w:rsidRDefault="0019646D">
            <w:pPr>
              <w:jc w:val="center"/>
            </w:pPr>
            <w:r>
              <w:rPr>
                <w:color w:val="000000"/>
                <w:sz w:val="24"/>
              </w:rPr>
              <w:t>0.00%</w:t>
            </w:r>
          </w:p>
        </w:tc>
      </w:tr>
      <w:tr w:rsidR="00BB07CA">
        <w:tc>
          <w:tcPr>
            <w:tcW w:w="1286" w:type="dxa"/>
            <w:vAlign w:val="center"/>
          </w:tcPr>
          <w:p w:rsidR="00BB07CA" w:rsidRDefault="0019646D">
            <w:pPr>
              <w:jc w:val="left"/>
            </w:pPr>
            <w:r>
              <w:rPr>
                <w:color w:val="000000"/>
                <w:sz w:val="24"/>
              </w:rPr>
              <w:t>过去三年</w:t>
            </w:r>
          </w:p>
        </w:tc>
        <w:tc>
          <w:tcPr>
            <w:tcW w:w="1286" w:type="dxa"/>
            <w:vAlign w:val="center"/>
          </w:tcPr>
          <w:p w:rsidR="00BB07CA" w:rsidRDefault="0019646D">
            <w:pPr>
              <w:jc w:val="center"/>
            </w:pPr>
            <w:r>
              <w:rPr>
                <w:color w:val="000000"/>
                <w:sz w:val="24"/>
              </w:rPr>
              <w:t>6.01%</w:t>
            </w:r>
          </w:p>
        </w:tc>
        <w:tc>
          <w:tcPr>
            <w:tcW w:w="1286" w:type="dxa"/>
            <w:vAlign w:val="center"/>
          </w:tcPr>
          <w:p w:rsidR="00BB07CA" w:rsidRDefault="0019646D">
            <w:pPr>
              <w:jc w:val="center"/>
            </w:pPr>
            <w:r>
              <w:rPr>
                <w:color w:val="000000"/>
                <w:sz w:val="24"/>
              </w:rPr>
              <w:t>0.11%</w:t>
            </w:r>
          </w:p>
        </w:tc>
        <w:tc>
          <w:tcPr>
            <w:tcW w:w="1285" w:type="dxa"/>
            <w:vAlign w:val="center"/>
          </w:tcPr>
          <w:p w:rsidR="00BB07CA" w:rsidRDefault="0019646D">
            <w:pPr>
              <w:jc w:val="center"/>
            </w:pPr>
            <w:r>
              <w:rPr>
                <w:color w:val="000000"/>
                <w:sz w:val="24"/>
              </w:rPr>
              <w:t>-0.99%</w:t>
            </w:r>
          </w:p>
        </w:tc>
        <w:tc>
          <w:tcPr>
            <w:tcW w:w="1285" w:type="dxa"/>
            <w:vAlign w:val="center"/>
          </w:tcPr>
          <w:p w:rsidR="00BB07CA" w:rsidRDefault="0019646D">
            <w:pPr>
              <w:jc w:val="center"/>
            </w:pPr>
            <w:r>
              <w:rPr>
                <w:color w:val="000000"/>
                <w:sz w:val="24"/>
              </w:rPr>
              <w:t>0.08%</w:t>
            </w:r>
          </w:p>
        </w:tc>
        <w:tc>
          <w:tcPr>
            <w:tcW w:w="1285" w:type="dxa"/>
            <w:vAlign w:val="center"/>
          </w:tcPr>
          <w:p w:rsidR="00BB07CA" w:rsidRDefault="0019646D">
            <w:pPr>
              <w:jc w:val="center"/>
            </w:pPr>
            <w:r>
              <w:rPr>
                <w:color w:val="000000"/>
                <w:sz w:val="24"/>
              </w:rPr>
              <w:t>7.00%</w:t>
            </w:r>
          </w:p>
        </w:tc>
        <w:tc>
          <w:tcPr>
            <w:tcW w:w="1285" w:type="dxa"/>
            <w:vAlign w:val="center"/>
          </w:tcPr>
          <w:p w:rsidR="00BB07CA" w:rsidRDefault="0019646D">
            <w:pPr>
              <w:jc w:val="center"/>
            </w:pPr>
            <w:r>
              <w:rPr>
                <w:color w:val="000000"/>
                <w:sz w:val="24"/>
              </w:rPr>
              <w:t>0.03%</w:t>
            </w:r>
          </w:p>
        </w:tc>
      </w:tr>
      <w:tr w:rsidR="00BB07CA">
        <w:tc>
          <w:tcPr>
            <w:tcW w:w="1286" w:type="dxa"/>
            <w:vAlign w:val="center"/>
          </w:tcPr>
          <w:p w:rsidR="00BB07CA" w:rsidRDefault="0019646D">
            <w:pPr>
              <w:jc w:val="left"/>
            </w:pPr>
            <w:r>
              <w:rPr>
                <w:color w:val="000000"/>
                <w:sz w:val="24"/>
              </w:rPr>
              <w:t>过去五年</w:t>
            </w:r>
          </w:p>
        </w:tc>
        <w:tc>
          <w:tcPr>
            <w:tcW w:w="1286" w:type="dxa"/>
            <w:vAlign w:val="center"/>
          </w:tcPr>
          <w:p w:rsidR="00BB07CA" w:rsidRDefault="0019646D">
            <w:pPr>
              <w:jc w:val="center"/>
            </w:pPr>
            <w:r>
              <w:rPr>
                <w:color w:val="000000"/>
                <w:sz w:val="24"/>
              </w:rPr>
              <w:t>14.73%</w:t>
            </w:r>
          </w:p>
        </w:tc>
        <w:tc>
          <w:tcPr>
            <w:tcW w:w="1286" w:type="dxa"/>
            <w:vAlign w:val="center"/>
          </w:tcPr>
          <w:p w:rsidR="00BB07CA" w:rsidRDefault="0019646D">
            <w:pPr>
              <w:jc w:val="center"/>
            </w:pPr>
            <w:r>
              <w:rPr>
                <w:color w:val="000000"/>
                <w:sz w:val="24"/>
              </w:rPr>
              <w:t>0.12%</w:t>
            </w:r>
          </w:p>
        </w:tc>
        <w:tc>
          <w:tcPr>
            <w:tcW w:w="1285" w:type="dxa"/>
            <w:vAlign w:val="center"/>
          </w:tcPr>
          <w:p w:rsidR="00BB07CA" w:rsidRDefault="0019646D">
            <w:pPr>
              <w:jc w:val="center"/>
            </w:pPr>
            <w:r>
              <w:rPr>
                <w:color w:val="000000"/>
                <w:sz w:val="24"/>
              </w:rPr>
              <w:t>1.53%</w:t>
            </w:r>
          </w:p>
        </w:tc>
        <w:tc>
          <w:tcPr>
            <w:tcW w:w="1285" w:type="dxa"/>
            <w:vAlign w:val="center"/>
          </w:tcPr>
          <w:p w:rsidR="00BB07CA" w:rsidRDefault="0019646D">
            <w:pPr>
              <w:jc w:val="center"/>
            </w:pPr>
            <w:r>
              <w:rPr>
                <w:color w:val="000000"/>
                <w:sz w:val="24"/>
              </w:rPr>
              <w:t>0.09%</w:t>
            </w:r>
          </w:p>
        </w:tc>
        <w:tc>
          <w:tcPr>
            <w:tcW w:w="1285" w:type="dxa"/>
            <w:vAlign w:val="center"/>
          </w:tcPr>
          <w:p w:rsidR="00BB07CA" w:rsidRDefault="0019646D">
            <w:pPr>
              <w:jc w:val="center"/>
            </w:pPr>
            <w:r>
              <w:rPr>
                <w:color w:val="000000"/>
                <w:sz w:val="24"/>
              </w:rPr>
              <w:t>13.20%</w:t>
            </w:r>
          </w:p>
        </w:tc>
        <w:tc>
          <w:tcPr>
            <w:tcW w:w="1285" w:type="dxa"/>
            <w:vAlign w:val="center"/>
          </w:tcPr>
          <w:p w:rsidR="00BB07CA" w:rsidRDefault="0019646D">
            <w:pPr>
              <w:jc w:val="center"/>
            </w:pPr>
            <w:r>
              <w:rPr>
                <w:color w:val="000000"/>
                <w:sz w:val="24"/>
              </w:rPr>
              <w:t>0.03%</w:t>
            </w:r>
          </w:p>
        </w:tc>
      </w:tr>
      <w:tr w:rsidR="00BB07CA">
        <w:tc>
          <w:tcPr>
            <w:tcW w:w="1286" w:type="dxa"/>
            <w:vAlign w:val="center"/>
          </w:tcPr>
          <w:p w:rsidR="00BB07CA" w:rsidRDefault="0019646D">
            <w:pPr>
              <w:jc w:val="left"/>
            </w:pPr>
            <w:r>
              <w:rPr>
                <w:color w:val="000000"/>
                <w:sz w:val="24"/>
              </w:rPr>
              <w:t>自基金合同生效起至今</w:t>
            </w:r>
          </w:p>
        </w:tc>
        <w:tc>
          <w:tcPr>
            <w:tcW w:w="1286" w:type="dxa"/>
            <w:vAlign w:val="center"/>
          </w:tcPr>
          <w:p w:rsidR="00BB07CA" w:rsidRDefault="0019646D">
            <w:pPr>
              <w:jc w:val="center"/>
            </w:pPr>
            <w:r>
              <w:rPr>
                <w:color w:val="000000"/>
                <w:sz w:val="24"/>
              </w:rPr>
              <w:t>14.84%</w:t>
            </w:r>
          </w:p>
        </w:tc>
        <w:tc>
          <w:tcPr>
            <w:tcW w:w="1286" w:type="dxa"/>
            <w:vAlign w:val="center"/>
          </w:tcPr>
          <w:p w:rsidR="00BB07CA" w:rsidRDefault="0019646D">
            <w:pPr>
              <w:jc w:val="center"/>
            </w:pPr>
            <w:r>
              <w:rPr>
                <w:color w:val="000000"/>
                <w:sz w:val="24"/>
              </w:rPr>
              <w:t>0.12%</w:t>
            </w:r>
          </w:p>
        </w:tc>
        <w:tc>
          <w:tcPr>
            <w:tcW w:w="1285" w:type="dxa"/>
            <w:vAlign w:val="center"/>
          </w:tcPr>
          <w:p w:rsidR="00BB07CA" w:rsidRDefault="0019646D">
            <w:pPr>
              <w:jc w:val="center"/>
            </w:pPr>
            <w:r>
              <w:rPr>
                <w:color w:val="000000"/>
                <w:sz w:val="24"/>
              </w:rPr>
              <w:t>1.58%</w:t>
            </w:r>
          </w:p>
        </w:tc>
        <w:tc>
          <w:tcPr>
            <w:tcW w:w="1285" w:type="dxa"/>
            <w:vAlign w:val="center"/>
          </w:tcPr>
          <w:p w:rsidR="00BB07CA" w:rsidRDefault="0019646D">
            <w:pPr>
              <w:jc w:val="center"/>
            </w:pPr>
            <w:r>
              <w:rPr>
                <w:color w:val="000000"/>
                <w:sz w:val="24"/>
              </w:rPr>
              <w:t>0.09%</w:t>
            </w:r>
          </w:p>
        </w:tc>
        <w:tc>
          <w:tcPr>
            <w:tcW w:w="1285" w:type="dxa"/>
            <w:vAlign w:val="center"/>
          </w:tcPr>
          <w:p w:rsidR="00BB07CA" w:rsidRDefault="0019646D">
            <w:pPr>
              <w:jc w:val="center"/>
            </w:pPr>
            <w:r>
              <w:rPr>
                <w:color w:val="000000"/>
                <w:sz w:val="24"/>
              </w:rPr>
              <w:t>13.26%</w:t>
            </w:r>
          </w:p>
        </w:tc>
        <w:tc>
          <w:tcPr>
            <w:tcW w:w="1285" w:type="dxa"/>
            <w:vAlign w:val="center"/>
          </w:tcPr>
          <w:p w:rsidR="00BB07CA" w:rsidRDefault="0019646D">
            <w:pPr>
              <w:jc w:val="center"/>
            </w:pPr>
            <w:r>
              <w:rPr>
                <w:color w:val="000000"/>
                <w:sz w:val="24"/>
              </w:rPr>
              <w:t>0.03%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交银纯债债券发起</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87CB7" w:rsidRDefault="000B2C76" w:rsidP="00E87CB7">
      <w:pPr>
        <w:pStyle w:val="20"/>
        <w:spacing w:before="29" w:after="0" w:line="288" w:lineRule="auto"/>
        <w:rPr>
          <w:b w:val="0"/>
          <w:kern w:val="0"/>
        </w:rPr>
      </w:pPr>
      <w:bookmarkStart w:id="36" w:name="_Toc249760033"/>
      <w:bookmarkStart w:id="37" w:name="_Toc361324853"/>
      <w:bookmarkStart w:id="38" w:name="_Toc509771482"/>
      <w:r w:rsidRPr="00E87CB7">
        <w:rPr>
          <w:rFonts w:ascii="Times New Roman" w:hAnsi="Times New Roman"/>
          <w:kern w:val="0"/>
          <w:szCs w:val="24"/>
        </w:rPr>
        <w:t>3.3</w:t>
      </w:r>
      <w:r w:rsidRPr="00E87CB7">
        <w:rPr>
          <w:rFonts w:ascii="Times New Roman" w:hAnsi="Times New Roman" w:hint="eastAsia"/>
          <w:kern w:val="0"/>
          <w:szCs w:val="24"/>
        </w:rPr>
        <w:t>过去三年基金的利润分配情况</w:t>
      </w:r>
      <w:bookmarkEnd w:id="36"/>
      <w:bookmarkEnd w:id="37"/>
      <w:bookmarkEnd w:id="38"/>
    </w:p>
    <w:p w:rsidR="000E393C" w:rsidRPr="00EC2228" w:rsidRDefault="000E393C" w:rsidP="000E393C">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Pr="00EC2228">
        <w:rPr>
          <w:rFonts w:ascii="Times New Roman" w:hAnsi="Times New Roman"/>
          <w:color w:val="auto"/>
        </w:rPr>
        <w:t>交银纯债债券发起</w:t>
      </w:r>
      <w:r w:rsidRPr="00EC2228">
        <w:rPr>
          <w:rFonts w:ascii="Times New Roman" w:hAnsi="Times New Roman"/>
          <w:color w:val="auto"/>
        </w:rPr>
        <w:t>A/B</w:t>
      </w:r>
      <w:r w:rsidRPr="00EC2228">
        <w:rPr>
          <w:rFonts w:ascii="Times New Roman" w:hAnsi="Times New Roman" w:hint="eastAsia"/>
          <w:color w:val="auto"/>
        </w:rPr>
        <w:t>：</w:t>
      </w:r>
    </w:p>
    <w:p w:rsidR="000E393C" w:rsidRPr="00E90E12" w:rsidRDefault="000E393C" w:rsidP="000E393C">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E393C" w:rsidRPr="00D564C7" w:rsidTr="004B5220">
        <w:trPr>
          <w:jc w:val="center"/>
        </w:trPr>
        <w:tc>
          <w:tcPr>
            <w:tcW w:w="1157"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年度</w:t>
            </w:r>
          </w:p>
        </w:tc>
        <w:tc>
          <w:tcPr>
            <w:tcW w:w="1378"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备注</w:t>
            </w:r>
          </w:p>
        </w:tc>
      </w:tr>
      <w:tr w:rsidR="000E393C" w:rsidTr="004B5220">
        <w:trPr>
          <w:jc w:val="center"/>
        </w:trPr>
        <w:tc>
          <w:tcPr>
            <w:tcW w:w="1157" w:type="dxa"/>
            <w:vAlign w:val="center"/>
          </w:tcPr>
          <w:p w:rsidR="000E393C" w:rsidRDefault="000E393C" w:rsidP="004B5220">
            <w:pPr>
              <w:jc w:val="center"/>
            </w:pPr>
            <w:r>
              <w:rPr>
                <w:color w:val="000000"/>
                <w:sz w:val="24"/>
              </w:rPr>
              <w:t>2017</w:t>
            </w:r>
            <w:r>
              <w:rPr>
                <w:color w:val="000000"/>
                <w:sz w:val="24"/>
              </w:rPr>
              <w:t>年</w:t>
            </w:r>
          </w:p>
        </w:tc>
        <w:tc>
          <w:tcPr>
            <w:tcW w:w="1378" w:type="dxa"/>
            <w:vAlign w:val="center"/>
          </w:tcPr>
          <w:p w:rsidR="000E393C" w:rsidRDefault="000E393C" w:rsidP="004B5220">
            <w:pPr>
              <w:jc w:val="right"/>
            </w:pPr>
            <w:r>
              <w:rPr>
                <w:color w:val="000000"/>
                <w:sz w:val="24"/>
              </w:rPr>
              <w:t>-</w:t>
            </w:r>
          </w:p>
        </w:tc>
        <w:tc>
          <w:tcPr>
            <w:tcW w:w="1839" w:type="dxa"/>
            <w:vAlign w:val="center"/>
          </w:tcPr>
          <w:p w:rsidR="000E393C" w:rsidRDefault="000E393C" w:rsidP="004B5220">
            <w:pPr>
              <w:jc w:val="right"/>
            </w:pPr>
            <w:r>
              <w:rPr>
                <w:color w:val="000000"/>
                <w:sz w:val="24"/>
              </w:rPr>
              <w:t>-</w:t>
            </w:r>
          </w:p>
        </w:tc>
        <w:tc>
          <w:tcPr>
            <w:tcW w:w="1950" w:type="dxa"/>
            <w:vAlign w:val="center"/>
          </w:tcPr>
          <w:p w:rsidR="000E393C" w:rsidRDefault="000E393C" w:rsidP="004B5220">
            <w:pPr>
              <w:jc w:val="right"/>
            </w:pPr>
            <w:r>
              <w:rPr>
                <w:color w:val="000000"/>
                <w:sz w:val="24"/>
              </w:rPr>
              <w:t>-</w:t>
            </w:r>
          </w:p>
        </w:tc>
        <w:tc>
          <w:tcPr>
            <w:tcW w:w="1894" w:type="dxa"/>
            <w:vAlign w:val="center"/>
          </w:tcPr>
          <w:p w:rsidR="000E393C" w:rsidRDefault="000E393C" w:rsidP="004B5220">
            <w:pPr>
              <w:jc w:val="right"/>
            </w:pPr>
            <w:r>
              <w:rPr>
                <w:color w:val="000000"/>
                <w:sz w:val="24"/>
              </w:rPr>
              <w:t>-</w:t>
            </w:r>
          </w:p>
        </w:tc>
        <w:tc>
          <w:tcPr>
            <w:tcW w:w="1068" w:type="dxa"/>
            <w:vAlign w:val="center"/>
          </w:tcPr>
          <w:p w:rsidR="000E393C" w:rsidRDefault="000E393C" w:rsidP="004B5220">
            <w:pPr>
              <w:jc w:val="left"/>
            </w:pPr>
            <w:r>
              <w:rPr>
                <w:color w:val="000000"/>
                <w:sz w:val="24"/>
              </w:rPr>
              <w:t>-</w:t>
            </w:r>
          </w:p>
        </w:tc>
      </w:tr>
      <w:tr w:rsidR="000E393C" w:rsidTr="004B5220">
        <w:trPr>
          <w:jc w:val="center"/>
        </w:trPr>
        <w:tc>
          <w:tcPr>
            <w:tcW w:w="1157" w:type="dxa"/>
            <w:vAlign w:val="center"/>
          </w:tcPr>
          <w:p w:rsidR="000E393C" w:rsidRDefault="000E393C" w:rsidP="004B5220">
            <w:pPr>
              <w:jc w:val="center"/>
            </w:pPr>
            <w:r>
              <w:rPr>
                <w:color w:val="000000"/>
                <w:sz w:val="24"/>
              </w:rPr>
              <w:t>2016</w:t>
            </w:r>
            <w:r>
              <w:rPr>
                <w:color w:val="000000"/>
                <w:sz w:val="24"/>
              </w:rPr>
              <w:t>年</w:t>
            </w:r>
          </w:p>
        </w:tc>
        <w:tc>
          <w:tcPr>
            <w:tcW w:w="1378" w:type="dxa"/>
            <w:vAlign w:val="center"/>
          </w:tcPr>
          <w:p w:rsidR="000E393C" w:rsidRDefault="000E393C" w:rsidP="004B5220">
            <w:pPr>
              <w:jc w:val="right"/>
            </w:pPr>
            <w:r>
              <w:rPr>
                <w:color w:val="000000"/>
                <w:sz w:val="24"/>
              </w:rPr>
              <w:t>0.400</w:t>
            </w:r>
          </w:p>
        </w:tc>
        <w:tc>
          <w:tcPr>
            <w:tcW w:w="1839" w:type="dxa"/>
            <w:vAlign w:val="center"/>
          </w:tcPr>
          <w:p w:rsidR="000E393C" w:rsidRDefault="000E393C" w:rsidP="004B5220">
            <w:pPr>
              <w:jc w:val="right"/>
            </w:pPr>
            <w:r>
              <w:rPr>
                <w:color w:val="000000"/>
                <w:sz w:val="24"/>
              </w:rPr>
              <w:t>47,888,551.47</w:t>
            </w:r>
          </w:p>
        </w:tc>
        <w:tc>
          <w:tcPr>
            <w:tcW w:w="1950" w:type="dxa"/>
            <w:vAlign w:val="center"/>
          </w:tcPr>
          <w:p w:rsidR="000E393C" w:rsidRDefault="000E393C" w:rsidP="004B5220">
            <w:pPr>
              <w:jc w:val="right"/>
            </w:pPr>
            <w:r>
              <w:rPr>
                <w:color w:val="000000"/>
                <w:sz w:val="24"/>
              </w:rPr>
              <w:t>992,971.40</w:t>
            </w:r>
          </w:p>
        </w:tc>
        <w:tc>
          <w:tcPr>
            <w:tcW w:w="1894" w:type="dxa"/>
            <w:vAlign w:val="center"/>
          </w:tcPr>
          <w:p w:rsidR="000E393C" w:rsidRDefault="000E393C" w:rsidP="004B5220">
            <w:pPr>
              <w:jc w:val="right"/>
            </w:pPr>
            <w:r>
              <w:rPr>
                <w:color w:val="000000"/>
                <w:sz w:val="24"/>
              </w:rPr>
              <w:t>48,881,522.87</w:t>
            </w:r>
          </w:p>
        </w:tc>
        <w:tc>
          <w:tcPr>
            <w:tcW w:w="1068" w:type="dxa"/>
            <w:vAlign w:val="center"/>
          </w:tcPr>
          <w:p w:rsidR="000E393C" w:rsidRDefault="000E393C" w:rsidP="004B5220">
            <w:pPr>
              <w:jc w:val="left"/>
            </w:pPr>
            <w:r>
              <w:rPr>
                <w:color w:val="000000"/>
                <w:sz w:val="24"/>
              </w:rPr>
              <w:t>-</w:t>
            </w:r>
          </w:p>
        </w:tc>
      </w:tr>
      <w:tr w:rsidR="000E393C" w:rsidTr="004B5220">
        <w:trPr>
          <w:jc w:val="center"/>
        </w:trPr>
        <w:tc>
          <w:tcPr>
            <w:tcW w:w="1157" w:type="dxa"/>
            <w:vAlign w:val="center"/>
          </w:tcPr>
          <w:p w:rsidR="000E393C" w:rsidRDefault="000E393C" w:rsidP="004B5220">
            <w:pPr>
              <w:jc w:val="center"/>
            </w:pPr>
            <w:r>
              <w:rPr>
                <w:color w:val="000000"/>
                <w:sz w:val="24"/>
              </w:rPr>
              <w:t>2015</w:t>
            </w:r>
            <w:r>
              <w:rPr>
                <w:color w:val="000000"/>
                <w:sz w:val="24"/>
              </w:rPr>
              <w:t>年</w:t>
            </w:r>
          </w:p>
        </w:tc>
        <w:tc>
          <w:tcPr>
            <w:tcW w:w="1378" w:type="dxa"/>
            <w:vAlign w:val="center"/>
          </w:tcPr>
          <w:p w:rsidR="000E393C" w:rsidRDefault="000E393C" w:rsidP="004B5220">
            <w:pPr>
              <w:jc w:val="right"/>
            </w:pPr>
            <w:r>
              <w:rPr>
                <w:color w:val="000000"/>
                <w:sz w:val="24"/>
              </w:rPr>
              <w:t>1.000</w:t>
            </w:r>
          </w:p>
        </w:tc>
        <w:tc>
          <w:tcPr>
            <w:tcW w:w="1839" w:type="dxa"/>
            <w:vAlign w:val="center"/>
          </w:tcPr>
          <w:p w:rsidR="000E393C" w:rsidRDefault="000E393C" w:rsidP="004B5220">
            <w:pPr>
              <w:jc w:val="right"/>
            </w:pPr>
            <w:r>
              <w:rPr>
                <w:color w:val="000000"/>
                <w:sz w:val="24"/>
              </w:rPr>
              <w:t>25,979,189.65</w:t>
            </w:r>
          </w:p>
        </w:tc>
        <w:tc>
          <w:tcPr>
            <w:tcW w:w="1950" w:type="dxa"/>
            <w:vAlign w:val="center"/>
          </w:tcPr>
          <w:p w:rsidR="000E393C" w:rsidRDefault="000E393C" w:rsidP="004B5220">
            <w:pPr>
              <w:jc w:val="right"/>
            </w:pPr>
            <w:r>
              <w:rPr>
                <w:color w:val="000000"/>
                <w:sz w:val="24"/>
              </w:rPr>
              <w:t>10,152,955.82</w:t>
            </w:r>
          </w:p>
        </w:tc>
        <w:tc>
          <w:tcPr>
            <w:tcW w:w="1894" w:type="dxa"/>
            <w:vAlign w:val="center"/>
          </w:tcPr>
          <w:p w:rsidR="000E393C" w:rsidRDefault="000E393C" w:rsidP="004B5220">
            <w:pPr>
              <w:jc w:val="right"/>
            </w:pPr>
            <w:r>
              <w:rPr>
                <w:color w:val="000000"/>
                <w:sz w:val="24"/>
              </w:rPr>
              <w:t>36,132,145.47</w:t>
            </w:r>
          </w:p>
        </w:tc>
        <w:tc>
          <w:tcPr>
            <w:tcW w:w="1068" w:type="dxa"/>
            <w:vAlign w:val="center"/>
          </w:tcPr>
          <w:p w:rsidR="000E393C" w:rsidRDefault="000E393C" w:rsidP="004B5220">
            <w:pPr>
              <w:jc w:val="left"/>
            </w:pPr>
            <w:r>
              <w:rPr>
                <w:color w:val="000000"/>
                <w:sz w:val="24"/>
              </w:rPr>
              <w:t>-</w:t>
            </w:r>
          </w:p>
        </w:tc>
      </w:tr>
      <w:tr w:rsidR="000E393C" w:rsidRPr="00D564C7" w:rsidTr="004B5220">
        <w:trPr>
          <w:jc w:val="center"/>
        </w:trPr>
        <w:tc>
          <w:tcPr>
            <w:tcW w:w="1157" w:type="dxa"/>
            <w:vAlign w:val="center"/>
          </w:tcPr>
          <w:p w:rsidR="000E393C" w:rsidRPr="00D564C7" w:rsidRDefault="000E393C" w:rsidP="004B5220">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1.400</w:t>
            </w:r>
          </w:p>
        </w:tc>
        <w:tc>
          <w:tcPr>
            <w:tcW w:w="1839"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73,867,741.12</w:t>
            </w:r>
          </w:p>
        </w:tc>
        <w:tc>
          <w:tcPr>
            <w:tcW w:w="1950"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11,145,927.22</w:t>
            </w:r>
          </w:p>
        </w:tc>
        <w:tc>
          <w:tcPr>
            <w:tcW w:w="1894"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85,013,668.34</w:t>
            </w:r>
          </w:p>
        </w:tc>
        <w:tc>
          <w:tcPr>
            <w:tcW w:w="1068"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0E393C" w:rsidRPr="00400137" w:rsidRDefault="000E393C" w:rsidP="000E393C">
      <w:pPr>
        <w:tabs>
          <w:tab w:val="left" w:pos="426"/>
        </w:tabs>
        <w:spacing w:before="29" w:line="288" w:lineRule="auto"/>
        <w:jc w:val="left"/>
        <w:rPr>
          <w:kern w:val="0"/>
          <w:sz w:val="24"/>
        </w:rPr>
      </w:pPr>
    </w:p>
    <w:p w:rsidR="000E393C" w:rsidRPr="00EC2228" w:rsidRDefault="000E393C" w:rsidP="000E393C">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Pr="00EC2228">
        <w:rPr>
          <w:rFonts w:ascii="Times New Roman" w:hAnsi="Times New Roman"/>
          <w:color w:val="auto"/>
        </w:rPr>
        <w:t>交银纯债债券发起</w:t>
      </w:r>
      <w:r w:rsidRPr="00EC2228">
        <w:rPr>
          <w:rFonts w:ascii="Times New Roman" w:hAnsi="Times New Roman"/>
          <w:color w:val="auto"/>
        </w:rPr>
        <w:t>C</w:t>
      </w:r>
      <w:r w:rsidRPr="00EC2228">
        <w:rPr>
          <w:rFonts w:ascii="Times New Roman" w:hAnsi="Times New Roman" w:hint="eastAsia"/>
          <w:color w:val="auto"/>
        </w:rPr>
        <w:t>：</w:t>
      </w:r>
    </w:p>
    <w:p w:rsidR="000E393C" w:rsidRPr="00E90E12" w:rsidRDefault="000E393C" w:rsidP="000E393C">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E393C" w:rsidRPr="00D564C7" w:rsidTr="004B5220">
        <w:trPr>
          <w:jc w:val="center"/>
        </w:trPr>
        <w:tc>
          <w:tcPr>
            <w:tcW w:w="1157"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年度</w:t>
            </w:r>
          </w:p>
        </w:tc>
        <w:tc>
          <w:tcPr>
            <w:tcW w:w="1378"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E393C" w:rsidRPr="006F5934" w:rsidRDefault="000E393C" w:rsidP="004B5220">
            <w:pPr>
              <w:spacing w:before="29" w:line="288" w:lineRule="auto"/>
              <w:jc w:val="center"/>
              <w:rPr>
                <w:color w:val="000000"/>
                <w:sz w:val="24"/>
              </w:rPr>
            </w:pPr>
            <w:r w:rsidRPr="006F5934">
              <w:rPr>
                <w:rFonts w:hint="eastAsia"/>
                <w:color w:val="000000"/>
                <w:sz w:val="24"/>
              </w:rPr>
              <w:t>备注</w:t>
            </w:r>
          </w:p>
        </w:tc>
      </w:tr>
      <w:tr w:rsidR="000E393C" w:rsidTr="004B5220">
        <w:trPr>
          <w:jc w:val="center"/>
        </w:trPr>
        <w:tc>
          <w:tcPr>
            <w:tcW w:w="1157" w:type="dxa"/>
            <w:vAlign w:val="center"/>
          </w:tcPr>
          <w:p w:rsidR="000E393C" w:rsidRDefault="000E393C" w:rsidP="004B5220">
            <w:pPr>
              <w:jc w:val="center"/>
            </w:pPr>
            <w:r>
              <w:rPr>
                <w:color w:val="000000"/>
                <w:sz w:val="24"/>
              </w:rPr>
              <w:t>2017</w:t>
            </w:r>
            <w:r>
              <w:rPr>
                <w:color w:val="000000"/>
                <w:sz w:val="24"/>
              </w:rPr>
              <w:t>年</w:t>
            </w:r>
          </w:p>
        </w:tc>
        <w:tc>
          <w:tcPr>
            <w:tcW w:w="1378" w:type="dxa"/>
            <w:vAlign w:val="center"/>
          </w:tcPr>
          <w:p w:rsidR="000E393C" w:rsidRDefault="000E393C" w:rsidP="004B5220">
            <w:pPr>
              <w:jc w:val="right"/>
            </w:pPr>
            <w:r>
              <w:rPr>
                <w:color w:val="000000"/>
                <w:sz w:val="24"/>
              </w:rPr>
              <w:t>-</w:t>
            </w:r>
          </w:p>
        </w:tc>
        <w:tc>
          <w:tcPr>
            <w:tcW w:w="1839" w:type="dxa"/>
            <w:vAlign w:val="center"/>
          </w:tcPr>
          <w:p w:rsidR="000E393C" w:rsidRDefault="000E393C" w:rsidP="004B5220">
            <w:pPr>
              <w:jc w:val="right"/>
            </w:pPr>
            <w:r>
              <w:rPr>
                <w:color w:val="000000"/>
                <w:sz w:val="24"/>
              </w:rPr>
              <w:t>-</w:t>
            </w:r>
          </w:p>
        </w:tc>
        <w:tc>
          <w:tcPr>
            <w:tcW w:w="1950" w:type="dxa"/>
            <w:vAlign w:val="center"/>
          </w:tcPr>
          <w:p w:rsidR="000E393C" w:rsidRDefault="000E393C" w:rsidP="004B5220">
            <w:pPr>
              <w:jc w:val="right"/>
            </w:pPr>
            <w:r>
              <w:rPr>
                <w:color w:val="000000"/>
                <w:sz w:val="24"/>
              </w:rPr>
              <w:t>-</w:t>
            </w:r>
          </w:p>
        </w:tc>
        <w:tc>
          <w:tcPr>
            <w:tcW w:w="1894" w:type="dxa"/>
            <w:vAlign w:val="center"/>
          </w:tcPr>
          <w:p w:rsidR="000E393C" w:rsidRDefault="000E393C" w:rsidP="004B5220">
            <w:pPr>
              <w:jc w:val="right"/>
            </w:pPr>
            <w:r>
              <w:rPr>
                <w:color w:val="000000"/>
                <w:sz w:val="24"/>
              </w:rPr>
              <w:t>-</w:t>
            </w:r>
          </w:p>
        </w:tc>
        <w:tc>
          <w:tcPr>
            <w:tcW w:w="1068" w:type="dxa"/>
            <w:vAlign w:val="center"/>
          </w:tcPr>
          <w:p w:rsidR="000E393C" w:rsidRDefault="000E393C" w:rsidP="004B5220">
            <w:pPr>
              <w:jc w:val="left"/>
            </w:pPr>
            <w:r>
              <w:rPr>
                <w:color w:val="000000"/>
                <w:sz w:val="24"/>
              </w:rPr>
              <w:t>-</w:t>
            </w:r>
          </w:p>
        </w:tc>
      </w:tr>
      <w:tr w:rsidR="000E393C" w:rsidTr="004B5220">
        <w:trPr>
          <w:jc w:val="center"/>
        </w:trPr>
        <w:tc>
          <w:tcPr>
            <w:tcW w:w="1157" w:type="dxa"/>
            <w:vAlign w:val="center"/>
          </w:tcPr>
          <w:p w:rsidR="000E393C" w:rsidRDefault="000E393C" w:rsidP="004B5220">
            <w:pPr>
              <w:jc w:val="center"/>
            </w:pPr>
            <w:r>
              <w:rPr>
                <w:color w:val="000000"/>
                <w:sz w:val="24"/>
              </w:rPr>
              <w:t>2016</w:t>
            </w:r>
            <w:r>
              <w:rPr>
                <w:color w:val="000000"/>
                <w:sz w:val="24"/>
              </w:rPr>
              <w:t>年</w:t>
            </w:r>
          </w:p>
        </w:tc>
        <w:tc>
          <w:tcPr>
            <w:tcW w:w="1378" w:type="dxa"/>
            <w:vAlign w:val="center"/>
          </w:tcPr>
          <w:p w:rsidR="000E393C" w:rsidRDefault="000E393C" w:rsidP="004B5220">
            <w:pPr>
              <w:jc w:val="right"/>
            </w:pPr>
            <w:r>
              <w:rPr>
                <w:color w:val="000000"/>
                <w:sz w:val="24"/>
              </w:rPr>
              <w:t>0.200</w:t>
            </w:r>
          </w:p>
        </w:tc>
        <w:tc>
          <w:tcPr>
            <w:tcW w:w="1839" w:type="dxa"/>
            <w:vAlign w:val="center"/>
          </w:tcPr>
          <w:p w:rsidR="000E393C" w:rsidRDefault="000E393C" w:rsidP="004B5220">
            <w:pPr>
              <w:jc w:val="right"/>
            </w:pPr>
            <w:r>
              <w:rPr>
                <w:color w:val="000000"/>
                <w:sz w:val="24"/>
              </w:rPr>
              <w:t>13,971,581.01</w:t>
            </w:r>
          </w:p>
        </w:tc>
        <w:tc>
          <w:tcPr>
            <w:tcW w:w="1950" w:type="dxa"/>
            <w:vAlign w:val="center"/>
          </w:tcPr>
          <w:p w:rsidR="000E393C" w:rsidRDefault="000E393C" w:rsidP="004B5220">
            <w:pPr>
              <w:jc w:val="right"/>
            </w:pPr>
            <w:r>
              <w:rPr>
                <w:color w:val="000000"/>
                <w:sz w:val="24"/>
              </w:rPr>
              <w:t>302,563.66</w:t>
            </w:r>
          </w:p>
        </w:tc>
        <w:tc>
          <w:tcPr>
            <w:tcW w:w="1894" w:type="dxa"/>
            <w:vAlign w:val="center"/>
          </w:tcPr>
          <w:p w:rsidR="000E393C" w:rsidRDefault="000E393C" w:rsidP="004B5220">
            <w:pPr>
              <w:jc w:val="right"/>
            </w:pPr>
            <w:r>
              <w:rPr>
                <w:color w:val="000000"/>
                <w:sz w:val="24"/>
              </w:rPr>
              <w:t>14,274,144.67</w:t>
            </w:r>
          </w:p>
        </w:tc>
        <w:tc>
          <w:tcPr>
            <w:tcW w:w="1068" w:type="dxa"/>
            <w:vAlign w:val="center"/>
          </w:tcPr>
          <w:p w:rsidR="000E393C" w:rsidRDefault="000E393C" w:rsidP="004B5220">
            <w:pPr>
              <w:jc w:val="left"/>
            </w:pPr>
            <w:r>
              <w:rPr>
                <w:color w:val="000000"/>
                <w:sz w:val="24"/>
              </w:rPr>
              <w:t>-</w:t>
            </w:r>
          </w:p>
        </w:tc>
      </w:tr>
      <w:tr w:rsidR="000E393C" w:rsidTr="004B5220">
        <w:trPr>
          <w:jc w:val="center"/>
        </w:trPr>
        <w:tc>
          <w:tcPr>
            <w:tcW w:w="1157" w:type="dxa"/>
            <w:vAlign w:val="center"/>
          </w:tcPr>
          <w:p w:rsidR="000E393C" w:rsidRDefault="000E393C" w:rsidP="004B5220">
            <w:pPr>
              <w:jc w:val="center"/>
            </w:pPr>
            <w:r>
              <w:rPr>
                <w:color w:val="000000"/>
                <w:sz w:val="24"/>
              </w:rPr>
              <w:t>2015</w:t>
            </w:r>
            <w:r>
              <w:rPr>
                <w:color w:val="000000"/>
                <w:sz w:val="24"/>
              </w:rPr>
              <w:t>年</w:t>
            </w:r>
          </w:p>
        </w:tc>
        <w:tc>
          <w:tcPr>
            <w:tcW w:w="1378" w:type="dxa"/>
            <w:vAlign w:val="center"/>
          </w:tcPr>
          <w:p w:rsidR="000E393C" w:rsidRDefault="000E393C" w:rsidP="004B5220">
            <w:pPr>
              <w:jc w:val="right"/>
            </w:pPr>
            <w:r>
              <w:rPr>
                <w:color w:val="000000"/>
                <w:sz w:val="24"/>
              </w:rPr>
              <w:t>1.000</w:t>
            </w:r>
          </w:p>
        </w:tc>
        <w:tc>
          <w:tcPr>
            <w:tcW w:w="1839" w:type="dxa"/>
            <w:vAlign w:val="center"/>
          </w:tcPr>
          <w:p w:rsidR="000E393C" w:rsidRDefault="000E393C" w:rsidP="004B5220">
            <w:pPr>
              <w:jc w:val="right"/>
            </w:pPr>
            <w:r>
              <w:rPr>
                <w:color w:val="000000"/>
                <w:sz w:val="24"/>
              </w:rPr>
              <w:t>41,992,384.22</w:t>
            </w:r>
          </w:p>
        </w:tc>
        <w:tc>
          <w:tcPr>
            <w:tcW w:w="1950" w:type="dxa"/>
            <w:vAlign w:val="center"/>
          </w:tcPr>
          <w:p w:rsidR="000E393C" w:rsidRDefault="000E393C" w:rsidP="004B5220">
            <w:pPr>
              <w:jc w:val="right"/>
            </w:pPr>
            <w:r>
              <w:rPr>
                <w:color w:val="000000"/>
                <w:sz w:val="24"/>
              </w:rPr>
              <w:t>1,515,556.02</w:t>
            </w:r>
          </w:p>
        </w:tc>
        <w:tc>
          <w:tcPr>
            <w:tcW w:w="1894" w:type="dxa"/>
            <w:vAlign w:val="center"/>
          </w:tcPr>
          <w:p w:rsidR="000E393C" w:rsidRDefault="000E393C" w:rsidP="004B5220">
            <w:pPr>
              <w:jc w:val="right"/>
            </w:pPr>
            <w:r>
              <w:rPr>
                <w:color w:val="000000"/>
                <w:sz w:val="24"/>
              </w:rPr>
              <w:t>43,507,940.24</w:t>
            </w:r>
          </w:p>
        </w:tc>
        <w:tc>
          <w:tcPr>
            <w:tcW w:w="1068" w:type="dxa"/>
            <w:vAlign w:val="center"/>
          </w:tcPr>
          <w:p w:rsidR="000E393C" w:rsidRDefault="000E393C" w:rsidP="004B5220">
            <w:pPr>
              <w:jc w:val="left"/>
            </w:pPr>
            <w:r>
              <w:rPr>
                <w:color w:val="000000"/>
                <w:sz w:val="24"/>
              </w:rPr>
              <w:t>-</w:t>
            </w:r>
          </w:p>
        </w:tc>
      </w:tr>
      <w:tr w:rsidR="000E393C" w:rsidRPr="00D564C7" w:rsidTr="004B5220">
        <w:trPr>
          <w:jc w:val="center"/>
        </w:trPr>
        <w:tc>
          <w:tcPr>
            <w:tcW w:w="1157" w:type="dxa"/>
            <w:vAlign w:val="center"/>
          </w:tcPr>
          <w:p w:rsidR="000E393C" w:rsidRPr="00D564C7" w:rsidRDefault="000E393C" w:rsidP="004B5220">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1.200</w:t>
            </w:r>
          </w:p>
        </w:tc>
        <w:tc>
          <w:tcPr>
            <w:tcW w:w="1839"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55,963,965.23</w:t>
            </w:r>
          </w:p>
        </w:tc>
        <w:tc>
          <w:tcPr>
            <w:tcW w:w="1950"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1,818,119.68</w:t>
            </w:r>
          </w:p>
        </w:tc>
        <w:tc>
          <w:tcPr>
            <w:tcW w:w="1894"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57,782,084.91</w:t>
            </w:r>
          </w:p>
        </w:tc>
        <w:tc>
          <w:tcPr>
            <w:tcW w:w="1068" w:type="dxa"/>
            <w:vAlign w:val="center"/>
          </w:tcPr>
          <w:p w:rsidR="000E393C" w:rsidRPr="00BC1CF2" w:rsidRDefault="000E393C" w:rsidP="004B5220">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7148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87CB7" w:rsidRDefault="001A59F9" w:rsidP="00E87CB7">
      <w:pPr>
        <w:pStyle w:val="20"/>
        <w:spacing w:before="29" w:after="0" w:line="288" w:lineRule="auto"/>
        <w:rPr>
          <w:b w:val="0"/>
          <w:kern w:val="0"/>
        </w:rPr>
      </w:pPr>
      <w:bookmarkStart w:id="42" w:name="_Toc361324855"/>
      <w:bookmarkStart w:id="43" w:name="_Toc509771484"/>
      <w:r w:rsidRPr="00E87CB7">
        <w:rPr>
          <w:rFonts w:ascii="Times New Roman" w:hAnsi="Times New Roman"/>
          <w:kern w:val="0"/>
          <w:szCs w:val="24"/>
        </w:rPr>
        <w:t xml:space="preserve">4.1 </w:t>
      </w:r>
      <w:r w:rsidRPr="00E87CB7">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BB07CA" w:rsidRDefault="0019646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B07CA">
        <w:tc>
          <w:tcPr>
            <w:tcW w:w="1276" w:type="dxa"/>
            <w:vAlign w:val="center"/>
          </w:tcPr>
          <w:p w:rsidR="00BB07CA" w:rsidRDefault="0019646D">
            <w:pPr>
              <w:jc w:val="center"/>
            </w:pPr>
            <w:r>
              <w:rPr>
                <w:color w:val="000000"/>
                <w:sz w:val="24"/>
              </w:rPr>
              <w:t>于海颖</w:t>
            </w:r>
          </w:p>
        </w:tc>
        <w:tc>
          <w:tcPr>
            <w:tcW w:w="1134" w:type="dxa"/>
            <w:vAlign w:val="center"/>
          </w:tcPr>
          <w:p w:rsidR="00BB07CA" w:rsidRDefault="0019646D">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rsidR="00BB07CA" w:rsidRDefault="0019646D">
            <w:pPr>
              <w:jc w:val="center"/>
            </w:pPr>
            <w:r>
              <w:rPr>
                <w:color w:val="000000"/>
                <w:sz w:val="24"/>
              </w:rPr>
              <w:t>2017-06-10</w:t>
            </w:r>
          </w:p>
        </w:tc>
        <w:tc>
          <w:tcPr>
            <w:tcW w:w="1275" w:type="dxa"/>
            <w:vAlign w:val="center"/>
          </w:tcPr>
          <w:p w:rsidR="00BB07CA" w:rsidRDefault="0019646D">
            <w:pPr>
              <w:jc w:val="center"/>
            </w:pPr>
            <w:r>
              <w:rPr>
                <w:color w:val="000000"/>
                <w:sz w:val="24"/>
              </w:rPr>
              <w:t>-</w:t>
            </w:r>
          </w:p>
        </w:tc>
        <w:tc>
          <w:tcPr>
            <w:tcW w:w="993" w:type="dxa"/>
            <w:vAlign w:val="center"/>
          </w:tcPr>
          <w:p w:rsidR="00BB07CA" w:rsidRDefault="0019646D">
            <w:pPr>
              <w:jc w:val="center"/>
            </w:pPr>
            <w:r>
              <w:rPr>
                <w:color w:val="000000"/>
                <w:sz w:val="24"/>
              </w:rPr>
              <w:t>11</w:t>
            </w:r>
            <w:r>
              <w:rPr>
                <w:color w:val="000000"/>
                <w:sz w:val="24"/>
              </w:rPr>
              <w:t>年</w:t>
            </w:r>
          </w:p>
        </w:tc>
        <w:tc>
          <w:tcPr>
            <w:tcW w:w="2902" w:type="dxa"/>
            <w:vAlign w:val="center"/>
          </w:tcPr>
          <w:p w:rsidR="00BB07CA" w:rsidRDefault="0019646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BB07CA">
        <w:tc>
          <w:tcPr>
            <w:tcW w:w="1276" w:type="dxa"/>
            <w:vAlign w:val="center"/>
          </w:tcPr>
          <w:p w:rsidR="00BB07CA" w:rsidRDefault="0019646D">
            <w:pPr>
              <w:jc w:val="center"/>
            </w:pPr>
            <w:r>
              <w:rPr>
                <w:color w:val="000000"/>
                <w:sz w:val="24"/>
              </w:rPr>
              <w:t>魏玉敏</w:t>
            </w:r>
          </w:p>
        </w:tc>
        <w:tc>
          <w:tcPr>
            <w:tcW w:w="1134" w:type="dxa"/>
            <w:vAlign w:val="center"/>
          </w:tcPr>
          <w:p w:rsidR="00BB07CA" w:rsidRDefault="0019646D">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418" w:type="dxa"/>
            <w:vAlign w:val="center"/>
          </w:tcPr>
          <w:p w:rsidR="00BB07CA" w:rsidRDefault="0019646D">
            <w:pPr>
              <w:jc w:val="center"/>
            </w:pPr>
            <w:r>
              <w:rPr>
                <w:color w:val="000000"/>
                <w:sz w:val="24"/>
              </w:rPr>
              <w:t>2017-05-24</w:t>
            </w:r>
          </w:p>
        </w:tc>
        <w:tc>
          <w:tcPr>
            <w:tcW w:w="1275" w:type="dxa"/>
            <w:vAlign w:val="center"/>
          </w:tcPr>
          <w:p w:rsidR="00BB07CA" w:rsidRDefault="0019646D">
            <w:pPr>
              <w:jc w:val="center"/>
            </w:pPr>
            <w:r>
              <w:rPr>
                <w:color w:val="000000"/>
                <w:sz w:val="24"/>
              </w:rPr>
              <w:t>-</w:t>
            </w:r>
          </w:p>
        </w:tc>
        <w:tc>
          <w:tcPr>
            <w:tcW w:w="993" w:type="dxa"/>
            <w:vAlign w:val="center"/>
          </w:tcPr>
          <w:p w:rsidR="00BB07CA" w:rsidRDefault="0019646D">
            <w:pPr>
              <w:jc w:val="center"/>
            </w:pPr>
            <w:r>
              <w:rPr>
                <w:color w:val="000000"/>
                <w:sz w:val="24"/>
              </w:rPr>
              <w:t>5</w:t>
            </w:r>
            <w:r>
              <w:rPr>
                <w:color w:val="000000"/>
                <w:sz w:val="24"/>
              </w:rPr>
              <w:t>年</w:t>
            </w:r>
          </w:p>
        </w:tc>
        <w:tc>
          <w:tcPr>
            <w:tcW w:w="2902" w:type="dxa"/>
            <w:vAlign w:val="center"/>
          </w:tcPr>
          <w:p w:rsidR="00BB07CA" w:rsidRDefault="0019646D">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r w:rsidR="00BB07CA">
        <w:tc>
          <w:tcPr>
            <w:tcW w:w="1276" w:type="dxa"/>
            <w:vAlign w:val="center"/>
          </w:tcPr>
          <w:p w:rsidR="00BB07CA" w:rsidRDefault="0019646D">
            <w:pPr>
              <w:jc w:val="center"/>
            </w:pPr>
            <w:r>
              <w:rPr>
                <w:color w:val="000000"/>
                <w:sz w:val="24"/>
              </w:rPr>
              <w:t>孙超</w:t>
            </w:r>
          </w:p>
        </w:tc>
        <w:tc>
          <w:tcPr>
            <w:tcW w:w="1134" w:type="dxa"/>
            <w:vAlign w:val="center"/>
          </w:tcPr>
          <w:p w:rsidR="00BB07CA" w:rsidRDefault="0019646D">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rsidR="00BB07CA" w:rsidRDefault="0019646D">
            <w:pPr>
              <w:jc w:val="center"/>
            </w:pPr>
            <w:r>
              <w:rPr>
                <w:color w:val="000000"/>
                <w:sz w:val="24"/>
              </w:rPr>
              <w:t>2015-05-09</w:t>
            </w:r>
          </w:p>
        </w:tc>
        <w:tc>
          <w:tcPr>
            <w:tcW w:w="1275" w:type="dxa"/>
            <w:vAlign w:val="center"/>
          </w:tcPr>
          <w:p w:rsidR="00BB07CA" w:rsidRDefault="0019646D">
            <w:pPr>
              <w:jc w:val="center"/>
            </w:pPr>
            <w:r>
              <w:rPr>
                <w:color w:val="000000"/>
                <w:sz w:val="24"/>
              </w:rPr>
              <w:t>-</w:t>
            </w:r>
          </w:p>
        </w:tc>
        <w:tc>
          <w:tcPr>
            <w:tcW w:w="993" w:type="dxa"/>
            <w:vAlign w:val="center"/>
          </w:tcPr>
          <w:p w:rsidR="00BB07CA" w:rsidRDefault="0019646D">
            <w:pPr>
              <w:jc w:val="center"/>
            </w:pPr>
            <w:r>
              <w:rPr>
                <w:color w:val="000000"/>
                <w:sz w:val="24"/>
              </w:rPr>
              <w:t>6</w:t>
            </w:r>
            <w:r>
              <w:rPr>
                <w:color w:val="000000"/>
                <w:sz w:val="24"/>
              </w:rPr>
              <w:t>年</w:t>
            </w:r>
          </w:p>
        </w:tc>
        <w:tc>
          <w:tcPr>
            <w:tcW w:w="2902" w:type="dxa"/>
            <w:vAlign w:val="center"/>
          </w:tcPr>
          <w:p w:rsidR="00BB07CA" w:rsidRDefault="0019646D">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bl>
    <w:p w:rsidR="00BB07CA" w:rsidRDefault="0019646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B07CA" w:rsidRDefault="0019646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87CB7" w:rsidRDefault="001A59F9" w:rsidP="00E87CB7">
      <w:pPr>
        <w:pStyle w:val="20"/>
        <w:spacing w:before="29" w:after="0" w:line="288" w:lineRule="auto"/>
        <w:rPr>
          <w:b w:val="0"/>
          <w:kern w:val="0"/>
        </w:rPr>
      </w:pPr>
      <w:bookmarkStart w:id="44" w:name="_Toc225498256"/>
      <w:bookmarkStart w:id="45" w:name="_Toc361324856"/>
      <w:bookmarkStart w:id="46" w:name="_Toc509771485"/>
      <w:r w:rsidRPr="00E87CB7">
        <w:rPr>
          <w:rFonts w:ascii="Times New Roman" w:hAnsi="Times New Roman"/>
          <w:kern w:val="0"/>
          <w:szCs w:val="24"/>
        </w:rPr>
        <w:t xml:space="preserve">4.2 </w:t>
      </w:r>
      <w:r w:rsidRPr="00E87CB7">
        <w:rPr>
          <w:rFonts w:ascii="Times New Roman" w:hAnsi="Times New Roman" w:hint="eastAsia"/>
          <w:kern w:val="0"/>
          <w:szCs w:val="24"/>
        </w:rPr>
        <w:t>管理人对报告期内本基金运作遵规守信情况的说明</w:t>
      </w:r>
      <w:bookmarkEnd w:id="44"/>
      <w:bookmarkEnd w:id="45"/>
      <w:bookmarkEnd w:id="46"/>
    </w:p>
    <w:p w:rsidR="00BB07CA" w:rsidRDefault="0019646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47" w:name="_Toc225498257"/>
      <w:bookmarkStart w:id="48" w:name="_Toc361324857"/>
      <w:bookmarkStart w:id="49" w:name="_Toc509771486"/>
      <w:r w:rsidRPr="00E87CB7">
        <w:rPr>
          <w:rFonts w:ascii="Times New Roman" w:hAnsi="Times New Roman"/>
          <w:kern w:val="0"/>
          <w:szCs w:val="24"/>
        </w:rPr>
        <w:t xml:space="preserve">4.3 </w:t>
      </w:r>
      <w:r w:rsidRPr="00E87CB7">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BB07CA" w:rsidRDefault="0019646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B07CA" w:rsidRDefault="0019646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B07CA" w:rsidRDefault="0019646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B07CA" w:rsidRDefault="0019646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B07CA" w:rsidRDefault="0019646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50" w:name="_Toc225498258"/>
      <w:bookmarkStart w:id="51" w:name="_Toc361324858"/>
      <w:bookmarkStart w:id="52" w:name="_Toc509771487"/>
      <w:r w:rsidRPr="00E87CB7">
        <w:rPr>
          <w:rFonts w:ascii="Times New Roman" w:hAnsi="Times New Roman"/>
          <w:kern w:val="0"/>
          <w:szCs w:val="24"/>
        </w:rPr>
        <w:t xml:space="preserve">4.4 </w:t>
      </w:r>
      <w:r w:rsidRPr="00E87CB7">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BB07CA" w:rsidRDefault="0019646D">
      <w:pPr>
        <w:spacing w:before="29" w:line="288" w:lineRule="auto"/>
        <w:ind w:firstLineChars="200" w:firstLine="480"/>
        <w:rPr>
          <w:kern w:val="0"/>
          <w:sz w:val="24"/>
        </w:rPr>
      </w:pPr>
      <w:r>
        <w:rPr>
          <w:kern w:val="0"/>
          <w:sz w:val="24"/>
        </w:rPr>
        <w:t>2017</w:t>
      </w:r>
      <w:r>
        <w:rPr>
          <w:kern w:val="0"/>
          <w:sz w:val="24"/>
        </w:rPr>
        <w:t>年债券市场收益率经历了大幅上行，原因主要来源于以下几个方面：基本面方面，</w:t>
      </w:r>
      <w:r>
        <w:rPr>
          <w:kern w:val="0"/>
          <w:sz w:val="24"/>
        </w:rPr>
        <w:t>2017</w:t>
      </w:r>
      <w:r>
        <w:rPr>
          <w:kern w:val="0"/>
          <w:sz w:val="24"/>
        </w:rPr>
        <w:t>年年初市场形成经济前高后低的一致预期，但实际始终未能兑现，经济保持了强劲的韧性，特别是在三季度，对于宏观经济预期差的影响在很大程度上影响了市场的整体收益率水平。通胀方面，虽然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A40DA7" w:rsidRDefault="001A59F9" w:rsidP="00A40DA7">
      <w:pPr>
        <w:spacing w:before="29" w:line="288" w:lineRule="auto"/>
        <w:ind w:firstLineChars="200" w:firstLine="480"/>
        <w:rPr>
          <w:kern w:val="0"/>
          <w:sz w:val="24"/>
        </w:rPr>
      </w:pPr>
      <w:r w:rsidRPr="00A40DA7">
        <w:rPr>
          <w:kern w:val="0"/>
          <w:sz w:val="24"/>
        </w:rPr>
        <w:t>报告期内，组合的债券配置维持中性久期，并择机进行了长久期债券的波段操作，增强组合收益。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日，交银纯债债券发起</w:t>
      </w:r>
      <w:r w:rsidRPr="00A40DA7">
        <w:rPr>
          <w:kern w:val="0"/>
          <w:sz w:val="24"/>
        </w:rPr>
        <w:t>A/B</w:t>
      </w:r>
      <w:r w:rsidRPr="00A40DA7">
        <w:rPr>
          <w:kern w:val="0"/>
          <w:sz w:val="24"/>
        </w:rPr>
        <w:t>份额净值为</w:t>
      </w:r>
      <w:r w:rsidRPr="00A40DA7">
        <w:rPr>
          <w:kern w:val="0"/>
          <w:sz w:val="24"/>
        </w:rPr>
        <w:t>1.003</w:t>
      </w:r>
      <w:r w:rsidRPr="00A40DA7">
        <w:rPr>
          <w:kern w:val="0"/>
          <w:sz w:val="24"/>
        </w:rPr>
        <w:t>元，本报告期份额净值增长率为</w:t>
      </w:r>
      <w:r w:rsidRPr="00A40DA7">
        <w:rPr>
          <w:kern w:val="0"/>
          <w:sz w:val="24"/>
        </w:rPr>
        <w:t>-0.30%</w:t>
      </w:r>
      <w:r w:rsidRPr="00A40DA7">
        <w:rPr>
          <w:kern w:val="0"/>
          <w:sz w:val="24"/>
        </w:rPr>
        <w:t>，同期业绩比较基准增长率为</w:t>
      </w:r>
      <w:r w:rsidRPr="00A40DA7">
        <w:rPr>
          <w:kern w:val="0"/>
          <w:sz w:val="24"/>
        </w:rPr>
        <w:t>-3.39%</w:t>
      </w:r>
      <w:r w:rsidRPr="00A40DA7">
        <w:rPr>
          <w:kern w:val="0"/>
          <w:sz w:val="24"/>
        </w:rPr>
        <w:t>；交银纯债债券发起</w:t>
      </w:r>
      <w:r w:rsidRPr="00A40DA7">
        <w:rPr>
          <w:kern w:val="0"/>
          <w:sz w:val="24"/>
        </w:rPr>
        <w:t>C</w:t>
      </w:r>
      <w:r w:rsidRPr="00A40DA7">
        <w:rPr>
          <w:kern w:val="0"/>
          <w:sz w:val="24"/>
        </w:rPr>
        <w:t>份额净值为</w:t>
      </w:r>
      <w:r w:rsidRPr="00A40DA7">
        <w:rPr>
          <w:kern w:val="0"/>
          <w:sz w:val="24"/>
        </w:rPr>
        <w:t>0.995</w:t>
      </w:r>
      <w:r w:rsidRPr="00A40DA7">
        <w:rPr>
          <w:kern w:val="0"/>
          <w:sz w:val="24"/>
        </w:rPr>
        <w:t>元，本报告期份额净值增长率为</w:t>
      </w:r>
      <w:r w:rsidRPr="00A40DA7">
        <w:rPr>
          <w:kern w:val="0"/>
          <w:sz w:val="24"/>
        </w:rPr>
        <w:t>-0.70%</w:t>
      </w:r>
      <w:r w:rsidRPr="00A40DA7">
        <w:rPr>
          <w:kern w:val="0"/>
          <w:sz w:val="24"/>
        </w:rPr>
        <w:t>，同期业绩比较基准增长率为</w:t>
      </w:r>
      <w:r w:rsidRPr="00A40DA7">
        <w:rPr>
          <w:kern w:val="0"/>
          <w:sz w:val="24"/>
        </w:rPr>
        <w:t>-3.39%</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53" w:name="_Toc225498259"/>
      <w:bookmarkStart w:id="54" w:name="_Toc361324859"/>
      <w:bookmarkStart w:id="55" w:name="_Toc509771488"/>
      <w:r w:rsidRPr="00E87CB7">
        <w:rPr>
          <w:rFonts w:ascii="Times New Roman" w:hAnsi="Times New Roman"/>
          <w:kern w:val="0"/>
          <w:szCs w:val="24"/>
        </w:rPr>
        <w:t xml:space="preserve">4.5 </w:t>
      </w:r>
      <w:r w:rsidRPr="00E87CB7">
        <w:rPr>
          <w:rFonts w:ascii="Times New Roman" w:hAnsi="Times New Roman" w:hint="eastAsia"/>
          <w:kern w:val="0"/>
          <w:szCs w:val="24"/>
        </w:rPr>
        <w:t>管理人对宏观经济、证券市场及行业走势的简要展望</w:t>
      </w:r>
      <w:bookmarkEnd w:id="53"/>
      <w:bookmarkEnd w:id="54"/>
      <w:bookmarkEnd w:id="55"/>
    </w:p>
    <w:p w:rsidR="00BB07CA" w:rsidRDefault="0019646D">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组合将继续关注利率债的波段操作，同时用信用债提升组合整体静态收益率水平。信用债方面，在未来市场格局不稳的情况下，我们将保持对低评级个券的高度关注，精选个券，关注中高级信用品种的投资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56" w:name="_Toc247959456"/>
      <w:bookmarkStart w:id="57" w:name="_Toc245801806"/>
      <w:bookmarkStart w:id="58" w:name="_Toc361324860"/>
      <w:bookmarkStart w:id="59" w:name="_Toc509771489"/>
      <w:r w:rsidRPr="00E87CB7">
        <w:rPr>
          <w:rFonts w:ascii="Times New Roman" w:hAnsi="Times New Roman"/>
          <w:kern w:val="0"/>
          <w:szCs w:val="24"/>
        </w:rPr>
        <w:t xml:space="preserve">4.6 </w:t>
      </w:r>
      <w:r w:rsidRPr="00E87CB7">
        <w:rPr>
          <w:rFonts w:ascii="Times New Roman" w:hAnsi="Times New Roman" w:hint="eastAsia"/>
          <w:kern w:val="0"/>
          <w:szCs w:val="24"/>
        </w:rPr>
        <w:t>管理人内部有关本基金的监察稽核工作情况</w:t>
      </w:r>
      <w:bookmarkEnd w:id="56"/>
      <w:bookmarkEnd w:id="57"/>
      <w:bookmarkEnd w:id="58"/>
      <w:bookmarkEnd w:id="59"/>
    </w:p>
    <w:p w:rsidR="00BB07CA" w:rsidRDefault="0019646D">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B07CA" w:rsidRDefault="0019646D">
      <w:pPr>
        <w:spacing w:before="29" w:line="288" w:lineRule="auto"/>
        <w:ind w:firstLineChars="200" w:firstLine="480"/>
        <w:rPr>
          <w:kern w:val="0"/>
          <w:sz w:val="24"/>
        </w:rPr>
      </w:pPr>
      <w:r>
        <w:rPr>
          <w:kern w:val="0"/>
          <w:sz w:val="24"/>
        </w:rPr>
        <w:t>本报告期内，本基金管理人为了确保公司业务的规范运作，主要做了以下工作：</w:t>
      </w:r>
    </w:p>
    <w:p w:rsidR="00BB07CA" w:rsidRDefault="0019646D">
      <w:pPr>
        <w:spacing w:before="29" w:line="288" w:lineRule="auto"/>
        <w:ind w:firstLineChars="200" w:firstLine="480"/>
        <w:rPr>
          <w:kern w:val="0"/>
          <w:sz w:val="24"/>
        </w:rPr>
      </w:pPr>
      <w:r>
        <w:rPr>
          <w:kern w:val="0"/>
          <w:sz w:val="24"/>
        </w:rPr>
        <w:t>（一）持续完善公司内部控制制度和业务流程，推动制度流程的及时更新。</w:t>
      </w:r>
    </w:p>
    <w:p w:rsidR="00BB07CA" w:rsidRDefault="0019646D">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B07CA" w:rsidRDefault="0019646D">
      <w:pPr>
        <w:spacing w:before="29" w:line="288" w:lineRule="auto"/>
        <w:ind w:firstLineChars="200" w:firstLine="480"/>
        <w:rPr>
          <w:kern w:val="0"/>
          <w:sz w:val="24"/>
        </w:rPr>
      </w:pPr>
      <w:r>
        <w:rPr>
          <w:kern w:val="0"/>
          <w:sz w:val="24"/>
        </w:rPr>
        <w:t>（二）深化事前事中合规及风险管理，提高合规管理及风险控制有效性。</w:t>
      </w:r>
    </w:p>
    <w:p w:rsidR="00BB07CA" w:rsidRDefault="0019646D">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B07CA" w:rsidRDefault="0019646D">
      <w:pPr>
        <w:spacing w:before="29" w:line="288" w:lineRule="auto"/>
        <w:ind w:firstLineChars="200" w:firstLine="480"/>
        <w:rPr>
          <w:kern w:val="0"/>
          <w:sz w:val="24"/>
        </w:rPr>
      </w:pPr>
      <w:r>
        <w:rPr>
          <w:kern w:val="0"/>
          <w:sz w:val="24"/>
        </w:rPr>
        <w:t>（三）全面开展内部监督检查，强化公司内部控制。</w:t>
      </w:r>
    </w:p>
    <w:p w:rsidR="00BB07CA" w:rsidRDefault="0019646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B07CA" w:rsidRDefault="0019646D">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60" w:name="_Toc247959457"/>
      <w:bookmarkStart w:id="61" w:name="_Toc225570083"/>
      <w:bookmarkStart w:id="62" w:name="_Toc361324861"/>
      <w:bookmarkStart w:id="63" w:name="_Toc509771490"/>
      <w:r w:rsidRPr="00E87CB7">
        <w:rPr>
          <w:rFonts w:ascii="Times New Roman" w:hAnsi="Times New Roman"/>
          <w:kern w:val="0"/>
          <w:szCs w:val="24"/>
        </w:rPr>
        <w:t xml:space="preserve">4.7 </w:t>
      </w:r>
      <w:r w:rsidRPr="00E87CB7">
        <w:rPr>
          <w:rFonts w:ascii="Times New Roman" w:hAnsi="Times New Roman" w:hint="eastAsia"/>
          <w:kern w:val="0"/>
          <w:szCs w:val="24"/>
        </w:rPr>
        <w:t>管理人对报告期内基金估值程序等事项的说明</w:t>
      </w:r>
      <w:bookmarkEnd w:id="60"/>
      <w:bookmarkEnd w:id="61"/>
      <w:bookmarkEnd w:id="62"/>
      <w:bookmarkEnd w:id="63"/>
    </w:p>
    <w:p w:rsidR="00BB07CA" w:rsidRDefault="0019646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B07CA" w:rsidRDefault="0019646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87CB7" w:rsidRDefault="00BB731C" w:rsidP="00E87CB7">
      <w:pPr>
        <w:pStyle w:val="20"/>
        <w:spacing w:before="29" w:after="0" w:line="288" w:lineRule="auto"/>
        <w:rPr>
          <w:b w:val="0"/>
          <w:kern w:val="0"/>
        </w:rPr>
      </w:pPr>
      <w:bookmarkStart w:id="64" w:name="_Toc247959458"/>
      <w:bookmarkStart w:id="65" w:name="_Toc225570084"/>
      <w:bookmarkStart w:id="66" w:name="_Toc361324862"/>
      <w:bookmarkStart w:id="67" w:name="_Toc509771491"/>
      <w:r w:rsidRPr="00E87CB7">
        <w:rPr>
          <w:rFonts w:ascii="Times New Roman" w:hAnsi="Times New Roman"/>
          <w:kern w:val="0"/>
          <w:szCs w:val="24"/>
        </w:rPr>
        <w:t>4.8</w:t>
      </w:r>
      <w:r w:rsidRPr="00E87CB7">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0A7A41" w:rsidP="00BB731C">
      <w:pPr>
        <w:spacing w:before="29" w:line="288" w:lineRule="auto"/>
        <w:ind w:firstLineChars="200" w:firstLine="480"/>
        <w:rPr>
          <w:kern w:val="0"/>
          <w:sz w:val="24"/>
        </w:rPr>
      </w:pPr>
      <w:r>
        <w:rPr>
          <w:rFonts w:hint="eastAsia"/>
          <w:kern w:val="0"/>
          <w:sz w:val="24"/>
        </w:rPr>
        <w:t>本基金本报告期内</w:t>
      </w:r>
      <w:r>
        <w:rPr>
          <w:kern w:val="0"/>
          <w:sz w:val="24"/>
        </w:rPr>
        <w:t>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E87CB7" w:rsidRDefault="00BB731C" w:rsidP="00E87CB7">
      <w:pPr>
        <w:pStyle w:val="20"/>
        <w:spacing w:before="29" w:after="0" w:line="288" w:lineRule="auto"/>
        <w:rPr>
          <w:b w:val="0"/>
          <w:kern w:val="0"/>
        </w:rPr>
      </w:pPr>
      <w:bookmarkStart w:id="68" w:name="_Toc509771492"/>
      <w:r w:rsidRPr="00E87CB7">
        <w:rPr>
          <w:rFonts w:ascii="Times New Roman" w:hAnsi="Times New Roman"/>
          <w:kern w:val="0"/>
          <w:szCs w:val="24"/>
        </w:rPr>
        <w:t>4.9</w:t>
      </w:r>
      <w:r w:rsidRPr="00E87CB7">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7149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E87CB7" w:rsidRDefault="001A59F9" w:rsidP="00E87CB7">
      <w:pPr>
        <w:pStyle w:val="20"/>
        <w:spacing w:before="29" w:after="0" w:line="288" w:lineRule="auto"/>
        <w:rPr>
          <w:b w:val="0"/>
          <w:kern w:val="0"/>
        </w:rPr>
      </w:pPr>
      <w:bookmarkStart w:id="72" w:name="_Toc225498264"/>
      <w:bookmarkStart w:id="73" w:name="_Toc361324865"/>
      <w:bookmarkStart w:id="74" w:name="_Toc509771494"/>
      <w:r w:rsidRPr="00E87CB7">
        <w:rPr>
          <w:rFonts w:ascii="Times New Roman" w:hAnsi="Times New Roman"/>
          <w:kern w:val="0"/>
          <w:szCs w:val="24"/>
        </w:rPr>
        <w:t xml:space="preserve">5.1 </w:t>
      </w:r>
      <w:r w:rsidRPr="00E87CB7">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2017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75" w:name="_Toc225498265"/>
      <w:bookmarkStart w:id="76" w:name="_Toc361324866"/>
      <w:bookmarkStart w:id="77" w:name="_Toc509771495"/>
      <w:r w:rsidRPr="00E87CB7">
        <w:rPr>
          <w:rFonts w:ascii="Times New Roman" w:hAnsi="Times New Roman"/>
          <w:kern w:val="0"/>
          <w:szCs w:val="24"/>
        </w:rPr>
        <w:t xml:space="preserve">5.2 </w:t>
      </w:r>
      <w:r w:rsidRPr="00E87CB7">
        <w:rPr>
          <w:rFonts w:ascii="Times New Roman" w:hAnsi="Times New Roman" w:hint="eastAsia"/>
          <w:kern w:val="0"/>
          <w:szCs w:val="24"/>
        </w:rPr>
        <w:t>托管人对报告期内本基金投资运作遵规守信、净值计算、利润分配等情况的</w:t>
      </w:r>
      <w:bookmarkEnd w:id="75"/>
      <w:r w:rsidRPr="00E87CB7">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87CB7" w:rsidRDefault="001A59F9" w:rsidP="00E87CB7">
      <w:pPr>
        <w:pStyle w:val="20"/>
        <w:spacing w:before="29" w:after="0" w:line="288" w:lineRule="auto"/>
        <w:rPr>
          <w:b w:val="0"/>
          <w:kern w:val="0"/>
        </w:rPr>
      </w:pPr>
      <w:bookmarkStart w:id="78" w:name="_Toc225498266"/>
      <w:bookmarkStart w:id="79" w:name="_Toc361324867"/>
      <w:bookmarkStart w:id="80" w:name="_Toc509771496"/>
      <w:r w:rsidRPr="00E87CB7">
        <w:rPr>
          <w:rFonts w:ascii="Times New Roman" w:hAnsi="Times New Roman"/>
          <w:kern w:val="0"/>
          <w:szCs w:val="24"/>
        </w:rPr>
        <w:t xml:space="preserve">5.3 </w:t>
      </w:r>
      <w:r w:rsidRPr="00E87CB7">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4C6322" w:rsidRPr="00F713BD" w:rsidRDefault="004C6322" w:rsidP="004C6322">
      <w:pPr>
        <w:pStyle w:val="1"/>
        <w:keepNext/>
        <w:keepLines/>
        <w:widowControl w:val="0"/>
        <w:adjustRightInd w:val="0"/>
        <w:snapToGrid w:val="0"/>
        <w:spacing w:beforeLines="100" w:before="312" w:afterLines="100" w:after="312" w:line="360" w:lineRule="auto"/>
        <w:jc w:val="center"/>
        <w:rPr>
          <w:b/>
          <w:bCs/>
          <w:szCs w:val="24"/>
          <w:lang w:val="en-US"/>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509771497"/>
      <w:bookmarkStart w:id="89" w:name="_Toc361324872"/>
      <w:r w:rsidRPr="00F713BD">
        <w:rPr>
          <w:b/>
          <w:bCs/>
          <w:szCs w:val="24"/>
          <w:lang w:val="en-US"/>
        </w:rPr>
        <w:t xml:space="preserve">§6  </w:t>
      </w:r>
      <w:r w:rsidRPr="00F713BD">
        <w:rPr>
          <w:rFonts w:hint="eastAsia"/>
          <w:b/>
          <w:bCs/>
          <w:szCs w:val="24"/>
          <w:lang w:val="en-US"/>
        </w:rPr>
        <w:t>审计报告</w:t>
      </w:r>
      <w:bookmarkEnd w:id="81"/>
      <w:bookmarkEnd w:id="82"/>
      <w:bookmarkEnd w:id="83"/>
      <w:bookmarkEnd w:id="84"/>
      <w:bookmarkEnd w:id="85"/>
      <w:bookmarkEnd w:id="86"/>
      <w:bookmarkEnd w:id="87"/>
      <w:bookmarkEnd w:id="88"/>
    </w:p>
    <w:p w:rsidR="004C6322" w:rsidRPr="005B6FAB" w:rsidRDefault="004C6322" w:rsidP="004C6322">
      <w:pPr>
        <w:widowControl/>
        <w:spacing w:line="288"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21981</w:t>
      </w:r>
      <w:r w:rsidRPr="005B6FAB">
        <w:rPr>
          <w:kern w:val="0"/>
          <w:sz w:val="24"/>
        </w:rPr>
        <w:t>号</w:t>
      </w:r>
    </w:p>
    <w:p w:rsidR="004C6322" w:rsidRPr="00F713BD" w:rsidRDefault="004C6322" w:rsidP="004C6322">
      <w:pPr>
        <w:widowControl/>
        <w:spacing w:line="288" w:lineRule="auto"/>
        <w:jc w:val="left"/>
        <w:rPr>
          <w:kern w:val="0"/>
          <w:sz w:val="24"/>
        </w:rPr>
      </w:pPr>
      <w:r w:rsidRPr="00F713BD">
        <w:rPr>
          <w:kern w:val="0"/>
          <w:sz w:val="24"/>
        </w:rPr>
        <w:t>交银施罗德纯债债券型发起式证券投资基金全体基金份额持有人</w:t>
      </w:r>
      <w:r w:rsidRPr="00F713BD">
        <w:rPr>
          <w:rFonts w:hint="eastAsia"/>
          <w:kern w:val="0"/>
          <w:sz w:val="24"/>
        </w:rPr>
        <w:t>：</w:t>
      </w:r>
    </w:p>
    <w:p w:rsidR="004C6322" w:rsidRPr="00F713BD" w:rsidRDefault="004C6322" w:rsidP="004C6322">
      <w:pPr>
        <w:pStyle w:val="20"/>
        <w:spacing w:beforeLines="50" w:before="156" w:after="0" w:line="288" w:lineRule="auto"/>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509771498"/>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96"/>
    </w:p>
    <w:p w:rsidR="00DC34BD" w:rsidRDefault="00DC34BD" w:rsidP="00DC34BD">
      <w:pPr>
        <w:pStyle w:val="af9"/>
        <w:widowControl/>
        <w:numPr>
          <w:ilvl w:val="0"/>
          <w:numId w:val="17"/>
        </w:numPr>
        <w:spacing w:after="160" w:line="259" w:lineRule="auto"/>
        <w:ind w:left="1484" w:right="113" w:firstLineChars="0" w:hanging="938"/>
        <w:contextualSpacing/>
        <w:rPr>
          <w:rFonts w:ascii="Georgia" w:hAnsi="Georgia"/>
          <w:sz w:val="24"/>
        </w:rPr>
      </w:pPr>
      <w:r>
        <w:rPr>
          <w:rFonts w:ascii="Georgia" w:hAnsi="Georgia"/>
          <w:sz w:val="24"/>
        </w:rPr>
        <w:t>我们审计的内容</w:t>
      </w:r>
    </w:p>
    <w:p w:rsidR="00DC34BD" w:rsidRDefault="00DC34BD" w:rsidP="00DC34BD">
      <w:pPr>
        <w:ind w:firstLine="545"/>
        <w:rPr>
          <w:rFonts w:ascii="Georgia" w:hAnsi="Georgia"/>
          <w:sz w:val="24"/>
        </w:rPr>
      </w:pPr>
      <w:r>
        <w:rPr>
          <w:rFonts w:ascii="Georgia" w:hAnsi="Georgia"/>
          <w:color w:val="000000"/>
          <w:sz w:val="24"/>
        </w:rPr>
        <w:t>我们审计了</w:t>
      </w:r>
      <w:bookmarkStart w:id="103" w:name="CB2d"/>
      <w:r>
        <w:rPr>
          <w:rFonts w:ascii="Georgia" w:hAnsi="Georgia"/>
          <w:color w:val="000000"/>
          <w:sz w:val="24"/>
        </w:rPr>
        <w:t>交银施罗德纯债债券型发起式证券投资基金</w:t>
      </w:r>
      <w:bookmarkEnd w:id="103"/>
      <w:r>
        <w:rPr>
          <w:rFonts w:ascii="Georgia" w:hAnsi="Georgia"/>
          <w:sz w:val="24"/>
        </w:rPr>
        <w:t>(</w:t>
      </w:r>
      <w:r>
        <w:rPr>
          <w:rFonts w:ascii="Georgia" w:hAnsi="Georgia"/>
          <w:sz w:val="24"/>
          <w:lang w:val="en-AU"/>
        </w:rPr>
        <w:t>以下简称</w:t>
      </w:r>
      <w:r w:rsidRPr="009B1162">
        <w:rPr>
          <w:rFonts w:ascii="宋体" w:hAnsi="宋体"/>
          <w:sz w:val="24"/>
          <w:lang w:val="en-AU"/>
        </w:rPr>
        <w:t>“</w:t>
      </w:r>
      <w:bookmarkStart w:id="104" w:name="CC2a"/>
      <w:r>
        <w:rPr>
          <w:rFonts w:ascii="Georgia" w:hAnsi="Georgia"/>
          <w:color w:val="000000"/>
          <w:sz w:val="24"/>
        </w:rPr>
        <w:t>交银施罗德纯债发起式基金</w:t>
      </w:r>
      <w:bookmarkEnd w:id="104"/>
      <w:r w:rsidRPr="009B1162">
        <w:rPr>
          <w:rFonts w:ascii="宋体" w:hAnsi="宋体"/>
          <w:sz w:val="24"/>
          <w:lang w:val="en-AU"/>
        </w:rPr>
        <w:t>”</w:t>
      </w:r>
      <w:r>
        <w:rPr>
          <w:rFonts w:ascii="Georgia" w:hAnsi="Georgia"/>
          <w:sz w:val="24"/>
          <w:lang w:val="en-AU"/>
        </w:rPr>
        <w:t>)</w:t>
      </w:r>
      <w:r>
        <w:rPr>
          <w:rFonts w:ascii="Georgia" w:hAnsi="Georgia"/>
          <w:sz w:val="24"/>
        </w:rPr>
        <w:t>的财务报表，包括</w:t>
      </w:r>
      <w:bookmarkStart w:id="105" w:name="CC18a"/>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5"/>
      <w:r>
        <w:rPr>
          <w:rFonts w:ascii="Georgia" w:hAnsi="Georgia"/>
          <w:sz w:val="24"/>
        </w:rPr>
        <w:t>的资产负债表，</w:t>
      </w:r>
      <w:bookmarkStart w:id="106" w:name="CB18c"/>
      <w:bookmarkStart w:id="107" w:name="CD17a"/>
      <w:r>
        <w:rPr>
          <w:rFonts w:ascii="Georgia" w:hAnsi="Georgia"/>
          <w:color w:val="000000"/>
          <w:sz w:val="24"/>
        </w:rPr>
        <w:t>2017</w:t>
      </w:r>
      <w:r>
        <w:rPr>
          <w:rFonts w:ascii="Georgia" w:hAnsi="Georgia"/>
          <w:color w:val="000000"/>
          <w:sz w:val="24"/>
        </w:rPr>
        <w:t>年度</w:t>
      </w:r>
      <w:bookmarkStart w:id="108" w:name="CD19a"/>
      <w:bookmarkEnd w:id="106"/>
      <w:bookmarkEnd w:id="107"/>
      <w:bookmarkEnd w:id="108"/>
      <w:r>
        <w:rPr>
          <w:rFonts w:ascii="Georgia" w:hAnsi="Georgia"/>
          <w:sz w:val="24"/>
        </w:rPr>
        <w:t>的利润表和所有者权益</w:t>
      </w:r>
      <w:r>
        <w:rPr>
          <w:rFonts w:ascii="Georgia" w:hAnsi="Georgia"/>
          <w:sz w:val="24"/>
        </w:rPr>
        <w:t>(</w:t>
      </w:r>
      <w:r>
        <w:rPr>
          <w:rFonts w:ascii="Georgia" w:hAnsi="Georgia"/>
          <w:sz w:val="24"/>
        </w:rPr>
        <w:t>基金净值</w:t>
      </w:r>
      <w:r>
        <w:rPr>
          <w:rFonts w:ascii="Georgia" w:hAnsi="Georgia"/>
          <w:sz w:val="24"/>
        </w:rPr>
        <w:t>)</w:t>
      </w:r>
      <w:r>
        <w:rPr>
          <w:rFonts w:ascii="Georgia" w:hAnsi="Georgia"/>
          <w:sz w:val="24"/>
        </w:rPr>
        <w:t>变动表以及财务报表附注。</w:t>
      </w:r>
    </w:p>
    <w:p w:rsidR="00DC34BD" w:rsidRDefault="00DC34BD" w:rsidP="00DC34BD">
      <w:pPr>
        <w:ind w:right="113" w:firstLine="567"/>
        <w:rPr>
          <w:rFonts w:ascii="Georgia" w:hAnsi="Georgia"/>
          <w:sz w:val="24"/>
        </w:rPr>
      </w:pPr>
    </w:p>
    <w:p w:rsidR="00DC34BD" w:rsidRDefault="00DC34BD" w:rsidP="00DC34BD">
      <w:pPr>
        <w:pStyle w:val="af9"/>
        <w:widowControl/>
        <w:numPr>
          <w:ilvl w:val="0"/>
          <w:numId w:val="17"/>
        </w:numPr>
        <w:spacing w:after="160" w:line="259" w:lineRule="auto"/>
        <w:ind w:left="1470" w:right="113" w:firstLineChars="0" w:hanging="868"/>
        <w:contextualSpacing/>
        <w:rPr>
          <w:rFonts w:ascii="Georgia" w:hAnsi="Georgia"/>
          <w:sz w:val="24"/>
        </w:rPr>
      </w:pPr>
      <w:r>
        <w:rPr>
          <w:rFonts w:ascii="Georgia" w:hAnsi="Georgia"/>
          <w:sz w:val="24"/>
        </w:rPr>
        <w:t>我们的意见</w:t>
      </w:r>
    </w:p>
    <w:p w:rsidR="00DC34BD" w:rsidRDefault="00DC34BD" w:rsidP="00DC34BD">
      <w:pPr>
        <w:ind w:firstLine="545"/>
        <w:rPr>
          <w:rFonts w:ascii="Georgia" w:hAnsi="Georgia"/>
          <w:sz w:val="24"/>
        </w:rPr>
      </w:pPr>
      <w:r>
        <w:rPr>
          <w:rFonts w:ascii="Georgia" w:hAnsi="Georgia"/>
          <w:color w:val="000000"/>
          <w:sz w:val="24"/>
        </w:rPr>
        <w:t>我们认为，后附的财务报表在所有重大方面按照企业会计准则和在财务报表附注中所列示的中国证券监督管理委员会</w:t>
      </w:r>
      <w:r>
        <w:rPr>
          <w:rFonts w:ascii="Georgia" w:hAnsi="Georgia"/>
          <w:sz w:val="24"/>
          <w:lang w:val="en-AU"/>
        </w:rPr>
        <w:t>(</w:t>
      </w:r>
      <w:r>
        <w:rPr>
          <w:rFonts w:ascii="Georgia" w:hAnsi="Georgia"/>
          <w:sz w:val="24"/>
          <w:lang w:val="en-AU"/>
        </w:rPr>
        <w:t>以下简称</w:t>
      </w:r>
      <w:r w:rsidRPr="009B1162">
        <w:rPr>
          <w:rFonts w:ascii="宋体" w:hAnsi="宋体"/>
          <w:sz w:val="24"/>
          <w:lang w:val="en-AU"/>
        </w:rPr>
        <w:t>“</w:t>
      </w:r>
      <w:r>
        <w:rPr>
          <w:rFonts w:ascii="Georgia" w:hAnsi="Georgia"/>
          <w:sz w:val="24"/>
          <w:lang w:val="en-AU"/>
        </w:rPr>
        <w:t>中国证监会</w:t>
      </w:r>
      <w:r w:rsidRPr="009B1162">
        <w:rPr>
          <w:rFonts w:ascii="宋体" w:hAnsi="宋体"/>
          <w:sz w:val="24"/>
          <w:lang w:val="en-AU"/>
        </w:rPr>
        <w:t>”</w:t>
      </w:r>
      <w:r>
        <w:rPr>
          <w:rFonts w:ascii="Georgia" w:hAnsi="Georgia"/>
          <w:sz w:val="24"/>
          <w:lang w:val="en-AU"/>
        </w:rPr>
        <w:t>)</w:t>
      </w:r>
      <w:r>
        <w:rPr>
          <w:rFonts w:ascii="Georgia" w:hAnsi="Georgia"/>
          <w:sz w:val="24"/>
        </w:rPr>
        <w:t>、</w:t>
      </w:r>
      <w:r>
        <w:rPr>
          <w:rFonts w:ascii="Georgia" w:hAnsi="Georgia"/>
          <w:sz w:val="24"/>
          <w:lang w:val="en-AU"/>
        </w:rPr>
        <w:t>中国证券投资基金业协会</w:t>
      </w:r>
      <w:r>
        <w:rPr>
          <w:rFonts w:ascii="Georgia" w:hAnsi="Georgia"/>
          <w:sz w:val="24"/>
          <w:lang w:val="en-AU"/>
        </w:rPr>
        <w:t>(</w:t>
      </w:r>
      <w:r>
        <w:rPr>
          <w:rFonts w:ascii="Georgia" w:hAnsi="Georgia"/>
          <w:sz w:val="24"/>
          <w:lang w:val="en-AU"/>
        </w:rPr>
        <w:t>以下简称</w:t>
      </w:r>
      <w:r w:rsidRPr="009B1162">
        <w:rPr>
          <w:rFonts w:ascii="宋体" w:hAnsi="宋体"/>
          <w:sz w:val="24"/>
          <w:lang w:val="en-AU"/>
        </w:rPr>
        <w:t>“</w:t>
      </w:r>
      <w:r>
        <w:rPr>
          <w:rFonts w:ascii="Georgia" w:hAnsi="Georgia"/>
          <w:sz w:val="24"/>
          <w:lang w:val="en-AU"/>
        </w:rPr>
        <w:t>中国基金业协会</w:t>
      </w:r>
      <w:r w:rsidRPr="009B1162">
        <w:rPr>
          <w:rFonts w:ascii="宋体" w:hAnsi="宋体"/>
          <w:sz w:val="24"/>
          <w:lang w:val="en-AU"/>
        </w:rPr>
        <w:t>”</w:t>
      </w:r>
      <w:r>
        <w:rPr>
          <w:rFonts w:ascii="Georgia" w:hAnsi="Georgia"/>
          <w:sz w:val="24"/>
          <w:lang w:val="en-AU"/>
        </w:rPr>
        <w:t>)</w:t>
      </w:r>
      <w:r>
        <w:rPr>
          <w:rFonts w:ascii="Georgia" w:hAnsi="Georgia"/>
          <w:sz w:val="24"/>
        </w:rPr>
        <w:t>发布的有关规定及允许的基金行业实务操作编制，公允反映了</w:t>
      </w:r>
      <w:bookmarkStart w:id="109" w:name="CC2d"/>
      <w:r>
        <w:rPr>
          <w:rFonts w:ascii="Georgia" w:hAnsi="Georgia"/>
          <w:color w:val="000000"/>
          <w:sz w:val="24"/>
        </w:rPr>
        <w:t>交银施罗德纯债发起式基金</w:t>
      </w:r>
      <w:bookmarkStart w:id="110" w:name="CC18b"/>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9"/>
      <w:bookmarkEnd w:id="110"/>
      <w:r>
        <w:rPr>
          <w:rFonts w:ascii="Georgia" w:hAnsi="Georgia"/>
          <w:sz w:val="24"/>
        </w:rPr>
        <w:t>的财务状况以及</w:t>
      </w:r>
      <w:bookmarkStart w:id="111" w:name="CD17b"/>
      <w:r>
        <w:rPr>
          <w:rFonts w:ascii="Georgia" w:hAnsi="Georgia"/>
          <w:color w:val="000000"/>
          <w:sz w:val="24"/>
        </w:rPr>
        <w:t>2017</w:t>
      </w:r>
      <w:r>
        <w:rPr>
          <w:rFonts w:ascii="Georgia" w:hAnsi="Georgia"/>
          <w:color w:val="000000"/>
          <w:sz w:val="24"/>
        </w:rPr>
        <w:t>年度</w:t>
      </w:r>
      <w:bookmarkStart w:id="112" w:name="CD19b"/>
      <w:bookmarkEnd w:id="111"/>
      <w:bookmarkEnd w:id="112"/>
      <w:r>
        <w:rPr>
          <w:rFonts w:ascii="Georgia" w:hAnsi="Georgia"/>
          <w:sz w:val="24"/>
        </w:rPr>
        <w:t>的经营成果和基金净值变动情况。</w:t>
      </w:r>
    </w:p>
    <w:p w:rsidR="004C6322" w:rsidRPr="00DC34BD" w:rsidRDefault="004C6322" w:rsidP="004C6322">
      <w:pPr>
        <w:widowControl/>
        <w:spacing w:line="288" w:lineRule="auto"/>
        <w:ind w:firstLine="420"/>
        <w:rPr>
          <w:kern w:val="0"/>
          <w:sz w:val="24"/>
        </w:rPr>
      </w:pPr>
    </w:p>
    <w:p w:rsidR="004C6322" w:rsidRPr="00F713BD" w:rsidRDefault="004C6322" w:rsidP="004C6322">
      <w:pPr>
        <w:pStyle w:val="20"/>
        <w:spacing w:beforeLines="50" w:before="156" w:after="0" w:line="288" w:lineRule="auto"/>
        <w:rPr>
          <w:rFonts w:ascii="Times New Roman" w:eastAsiaTheme="minorEastAsia" w:hAnsi="Times New Roman"/>
          <w:bCs w:val="0"/>
          <w:szCs w:val="24"/>
        </w:rPr>
      </w:pPr>
      <w:bookmarkStart w:id="113" w:name="_Toc509771499"/>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13"/>
    </w:p>
    <w:p w:rsidR="004C6322" w:rsidRDefault="004C6322" w:rsidP="004C6322">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4C6322" w:rsidRDefault="004C6322" w:rsidP="004C6322">
      <w:pPr>
        <w:spacing w:line="288" w:lineRule="auto"/>
        <w:ind w:firstLineChars="200" w:firstLine="480"/>
        <w:rPr>
          <w:kern w:val="0"/>
          <w:sz w:val="24"/>
        </w:rPr>
      </w:pPr>
    </w:p>
    <w:p w:rsidR="004C6322" w:rsidRDefault="004C6322" w:rsidP="004C6322">
      <w:pPr>
        <w:spacing w:line="288" w:lineRule="auto"/>
        <w:ind w:firstLineChars="200" w:firstLine="480"/>
        <w:rPr>
          <w:kern w:val="0"/>
          <w:sz w:val="24"/>
        </w:rPr>
      </w:pPr>
      <w:r w:rsidRPr="00F713BD">
        <w:rPr>
          <w:kern w:val="0"/>
          <w:sz w:val="24"/>
        </w:rPr>
        <w:t>按照中国注册会计师职业道德守则，我们独立于交银施罗德纯债发起式基金，并履行了职业道德方面的其他责任。</w:t>
      </w:r>
    </w:p>
    <w:p w:rsidR="004C6322" w:rsidRPr="00F713BD" w:rsidRDefault="004C6322" w:rsidP="004C6322">
      <w:pPr>
        <w:spacing w:line="288" w:lineRule="auto"/>
        <w:ind w:firstLineChars="200" w:firstLine="480"/>
        <w:rPr>
          <w:kern w:val="0"/>
          <w:sz w:val="24"/>
        </w:rPr>
      </w:pPr>
    </w:p>
    <w:p w:rsidR="004C6322" w:rsidRPr="00657E9A" w:rsidRDefault="004C6322" w:rsidP="004C6322">
      <w:pPr>
        <w:pStyle w:val="20"/>
        <w:spacing w:beforeLines="50" w:before="156" w:after="0" w:line="288" w:lineRule="auto"/>
        <w:rPr>
          <w:rFonts w:ascii="Times New Roman" w:eastAsiaTheme="minorEastAsia" w:hAnsi="Times New Roman"/>
          <w:bCs w:val="0"/>
          <w:szCs w:val="24"/>
        </w:rPr>
      </w:pPr>
      <w:bookmarkStart w:id="114" w:name="_Toc509771500"/>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7"/>
      <w:bookmarkEnd w:id="98"/>
      <w:bookmarkEnd w:id="99"/>
      <w:bookmarkEnd w:id="100"/>
      <w:bookmarkEnd w:id="101"/>
      <w:bookmarkEnd w:id="102"/>
      <w:bookmarkEnd w:id="114"/>
    </w:p>
    <w:p w:rsidR="004C6322" w:rsidRDefault="004C6322" w:rsidP="004C6322">
      <w:pPr>
        <w:spacing w:line="288" w:lineRule="auto"/>
        <w:ind w:firstLineChars="200" w:firstLine="480"/>
        <w:rPr>
          <w:kern w:val="0"/>
          <w:sz w:val="24"/>
        </w:rPr>
      </w:pPr>
      <w:r>
        <w:rPr>
          <w:kern w:val="0"/>
          <w:sz w:val="24"/>
        </w:rPr>
        <w:t>交银施罗德纯债发起式基金的基金管理人交银施罗德基金管理有限公司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C6322" w:rsidRDefault="004C6322" w:rsidP="004C6322">
      <w:pPr>
        <w:spacing w:line="288" w:lineRule="auto"/>
        <w:ind w:firstLineChars="200" w:firstLine="480"/>
        <w:rPr>
          <w:kern w:val="0"/>
          <w:sz w:val="24"/>
        </w:rPr>
      </w:pPr>
    </w:p>
    <w:p w:rsidR="004C6322" w:rsidRDefault="004C6322" w:rsidP="004C6322">
      <w:pPr>
        <w:spacing w:line="288" w:lineRule="auto"/>
        <w:ind w:firstLineChars="200" w:firstLine="480"/>
        <w:rPr>
          <w:kern w:val="0"/>
          <w:sz w:val="24"/>
        </w:rPr>
      </w:pPr>
      <w:r>
        <w:rPr>
          <w:kern w:val="0"/>
          <w:sz w:val="24"/>
        </w:rPr>
        <w:t>在编制财务报表时，基金管理人管理层负责评估交银施罗德纯债发起式基金的持续经营能力，披露与持续经营相关的事项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，并运用持续经营假设，除非基金管理人管理层计划清算交银施罗德纯债发起式基金、终止运营或别无其他现实的选择。</w:t>
      </w:r>
    </w:p>
    <w:p w:rsidR="004C6322" w:rsidRDefault="004C6322" w:rsidP="004C6322">
      <w:pPr>
        <w:spacing w:line="288" w:lineRule="auto"/>
        <w:ind w:firstLineChars="200" w:firstLine="480"/>
        <w:rPr>
          <w:kern w:val="0"/>
          <w:sz w:val="24"/>
        </w:rPr>
      </w:pPr>
    </w:p>
    <w:p w:rsidR="004C6322" w:rsidRDefault="004C6322" w:rsidP="004C6322">
      <w:pPr>
        <w:spacing w:line="288" w:lineRule="auto"/>
        <w:ind w:firstLineChars="200" w:firstLine="480"/>
        <w:rPr>
          <w:kern w:val="0"/>
          <w:sz w:val="24"/>
        </w:rPr>
      </w:pPr>
      <w:r w:rsidRPr="008D10DE">
        <w:rPr>
          <w:kern w:val="0"/>
          <w:sz w:val="24"/>
        </w:rPr>
        <w:t>基金管理人治理层负责监督交银施罗德纯债发起式基金的财务报告过程。</w:t>
      </w:r>
    </w:p>
    <w:p w:rsidR="004C6322" w:rsidRPr="008D10DE" w:rsidRDefault="004C6322" w:rsidP="004C6322">
      <w:pPr>
        <w:spacing w:line="288" w:lineRule="auto"/>
        <w:ind w:firstLineChars="200" w:firstLine="480"/>
        <w:rPr>
          <w:kern w:val="0"/>
          <w:sz w:val="24"/>
        </w:rPr>
      </w:pPr>
    </w:p>
    <w:p w:rsidR="004C6322" w:rsidRPr="001C081B" w:rsidRDefault="004C6322" w:rsidP="004C6322">
      <w:pPr>
        <w:pStyle w:val="20"/>
        <w:spacing w:beforeLines="50" w:before="156" w:after="0" w:line="288" w:lineRule="auto"/>
        <w:rPr>
          <w:rFonts w:ascii="Times New Roman" w:eastAsiaTheme="minorEastAsia" w:hAnsi="Times New Roman"/>
          <w:bCs w:val="0"/>
          <w:szCs w:val="24"/>
        </w:rPr>
      </w:pPr>
      <w:bookmarkStart w:id="115" w:name="_Toc374459274"/>
      <w:bookmarkStart w:id="116" w:name="_Toc362424012"/>
      <w:bookmarkStart w:id="117" w:name="_Toc352331234"/>
      <w:bookmarkStart w:id="118" w:name="_Toc352256056"/>
      <w:bookmarkStart w:id="119" w:name="_Toc352255988"/>
      <w:bookmarkStart w:id="120" w:name="_Toc286996148"/>
      <w:bookmarkStart w:id="121" w:name="_Toc509771501"/>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15"/>
      <w:bookmarkEnd w:id="116"/>
      <w:bookmarkEnd w:id="117"/>
      <w:bookmarkEnd w:id="118"/>
      <w:bookmarkEnd w:id="119"/>
      <w:bookmarkEnd w:id="120"/>
      <w:bookmarkEnd w:id="121"/>
    </w:p>
    <w:p w:rsidR="004C6322" w:rsidRDefault="004C6322" w:rsidP="004C6322">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C6322" w:rsidRDefault="004C6322" w:rsidP="004C6322">
      <w:pPr>
        <w:spacing w:line="288" w:lineRule="auto"/>
        <w:ind w:firstLineChars="200" w:firstLine="480"/>
        <w:rPr>
          <w:kern w:val="0"/>
          <w:sz w:val="24"/>
        </w:rPr>
      </w:pPr>
    </w:p>
    <w:p w:rsidR="004C6322" w:rsidRDefault="004C6322" w:rsidP="004C6322">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4C6322" w:rsidRDefault="004C6322" w:rsidP="004C6322">
      <w:pPr>
        <w:spacing w:line="288" w:lineRule="auto"/>
        <w:ind w:firstLineChars="200" w:firstLine="480"/>
        <w:rPr>
          <w:kern w:val="0"/>
          <w:sz w:val="24"/>
        </w:rPr>
      </w:pPr>
    </w:p>
    <w:p w:rsidR="004C6322" w:rsidRDefault="004C6322" w:rsidP="004C6322">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C6322" w:rsidRDefault="004C6322" w:rsidP="004C6322">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4C6322" w:rsidRDefault="004C6322" w:rsidP="004C6322">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4C6322" w:rsidRDefault="004C6322" w:rsidP="004C6322">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纯债发起式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纯债发起式基金不能持续经营。</w:t>
      </w:r>
    </w:p>
    <w:p w:rsidR="004C6322" w:rsidRDefault="004C6322" w:rsidP="004C6322">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4C6322" w:rsidRDefault="004C6322" w:rsidP="004C6322">
      <w:pPr>
        <w:spacing w:line="288" w:lineRule="auto"/>
        <w:ind w:firstLineChars="200" w:firstLine="480"/>
        <w:rPr>
          <w:kern w:val="0"/>
          <w:sz w:val="24"/>
        </w:rPr>
      </w:pPr>
    </w:p>
    <w:p w:rsidR="004C6322" w:rsidRPr="001C081B" w:rsidRDefault="004C6322" w:rsidP="004C6322">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4C6322" w:rsidTr="00932F8E">
        <w:tc>
          <w:tcPr>
            <w:tcW w:w="6062" w:type="dxa"/>
          </w:tcPr>
          <w:p w:rsidR="004C6322" w:rsidRDefault="004C6322" w:rsidP="00932F8E">
            <w:pPr>
              <w:spacing w:before="29" w:line="288" w:lineRule="auto"/>
              <w:jc w:val="left"/>
              <w:rPr>
                <w:color w:val="000000"/>
                <w:sz w:val="24"/>
              </w:rPr>
            </w:pPr>
            <w:r w:rsidRPr="00273F39">
              <w:rPr>
                <w:color w:val="000000"/>
                <w:sz w:val="24"/>
              </w:rPr>
              <w:t>普华永道中天会计师事务所（特殊普通合伙）</w:t>
            </w:r>
            <w:r w:rsidRPr="00273F39">
              <w:rPr>
                <w:color w:val="000000"/>
                <w:sz w:val="24"/>
              </w:rPr>
              <w:tab/>
            </w:r>
          </w:p>
        </w:tc>
        <w:tc>
          <w:tcPr>
            <w:tcW w:w="3224" w:type="dxa"/>
          </w:tcPr>
          <w:p w:rsidR="004C6322" w:rsidRDefault="004C6322" w:rsidP="00932F8E">
            <w:pPr>
              <w:spacing w:before="29" w:line="288" w:lineRule="auto"/>
              <w:jc w:val="right"/>
              <w:rPr>
                <w:color w:val="000000"/>
                <w:sz w:val="24"/>
              </w:rPr>
            </w:pPr>
            <w:r w:rsidRPr="00273F39">
              <w:rPr>
                <w:rFonts w:hint="eastAsia"/>
                <w:color w:val="000000"/>
                <w:sz w:val="24"/>
              </w:rPr>
              <w:t>中国注册会计师</w:t>
            </w:r>
          </w:p>
        </w:tc>
      </w:tr>
    </w:tbl>
    <w:p w:rsidR="004C6322" w:rsidRPr="001C081B" w:rsidRDefault="004C6322" w:rsidP="004C6322">
      <w:pPr>
        <w:spacing w:line="288" w:lineRule="auto"/>
        <w:jc w:val="right"/>
        <w:rPr>
          <w:kern w:val="0"/>
          <w:sz w:val="24"/>
        </w:rPr>
      </w:pPr>
      <w:r w:rsidRPr="001C081B">
        <w:rPr>
          <w:kern w:val="0"/>
          <w:sz w:val="24"/>
        </w:rPr>
        <w:t xml:space="preserve">  </w:t>
      </w:r>
      <w:r w:rsidRPr="001C081B">
        <w:rPr>
          <w:kern w:val="0"/>
          <w:sz w:val="24"/>
        </w:rPr>
        <w:t>薛</w:t>
      </w:r>
      <w:r w:rsidRPr="001C081B">
        <w:rPr>
          <w:kern w:val="0"/>
          <w:sz w:val="24"/>
        </w:rPr>
        <w:t xml:space="preserve">   </w:t>
      </w:r>
      <w:r w:rsidRPr="001C081B">
        <w:rPr>
          <w:kern w:val="0"/>
          <w:sz w:val="24"/>
        </w:rPr>
        <w:t>竞</w:t>
      </w:r>
      <w:r w:rsidRPr="001C081B">
        <w:rPr>
          <w:kern w:val="0"/>
          <w:sz w:val="24"/>
        </w:rPr>
        <w:t xml:space="preserve">  </w:t>
      </w:r>
      <w:r w:rsidRPr="001C081B">
        <w:rPr>
          <w:kern w:val="0"/>
          <w:sz w:val="24"/>
        </w:rPr>
        <w:t>朱</w:t>
      </w:r>
      <w:r w:rsidRPr="001C081B">
        <w:rPr>
          <w:kern w:val="0"/>
          <w:sz w:val="24"/>
        </w:rPr>
        <w:t xml:space="preserve"> </w:t>
      </w:r>
      <w:r w:rsidRPr="001C081B">
        <w:rPr>
          <w:kern w:val="0"/>
          <w:sz w:val="24"/>
        </w:rPr>
        <w:t>宏</w:t>
      </w:r>
      <w:r w:rsidRPr="001C081B">
        <w:rPr>
          <w:kern w:val="0"/>
          <w:sz w:val="24"/>
        </w:rPr>
        <w:t xml:space="preserve"> </w:t>
      </w:r>
      <w:r w:rsidRPr="001C081B">
        <w:rPr>
          <w:kern w:val="0"/>
          <w:sz w:val="24"/>
        </w:rPr>
        <w:t>宇</w:t>
      </w:r>
    </w:p>
    <w:p w:rsidR="004C6322" w:rsidRPr="001C081B" w:rsidRDefault="004C6322" w:rsidP="004C6322">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C46E48" w:rsidRDefault="004C6322" w:rsidP="004C6322">
      <w:pPr>
        <w:widowControl/>
        <w:spacing w:line="288" w:lineRule="auto"/>
        <w:jc w:val="right"/>
        <w:rPr>
          <w:kern w:val="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D53D3C" w:rsidRPr="004C6322" w:rsidRDefault="00D53D3C" w:rsidP="004C6322">
      <w:pPr>
        <w:widowControl/>
        <w:spacing w:line="288" w:lineRule="auto"/>
        <w:jc w:val="right"/>
        <w:rPr>
          <w:color w:val="000000"/>
          <w:sz w:val="24"/>
        </w:rPr>
      </w:pPr>
    </w:p>
    <w:p w:rsidR="00570BFB" w:rsidRDefault="00570BFB" w:rsidP="00570BFB">
      <w:pPr>
        <w:pStyle w:val="1"/>
        <w:keepNext/>
        <w:keepLines/>
        <w:widowControl w:val="0"/>
        <w:spacing w:beforeLines="100" w:before="312" w:afterLines="100" w:after="312" w:line="288" w:lineRule="auto"/>
        <w:jc w:val="center"/>
        <w:rPr>
          <w:b/>
          <w:bCs/>
          <w:szCs w:val="24"/>
          <w:lang w:val="en-US"/>
        </w:rPr>
      </w:pPr>
      <w:bookmarkStart w:id="122" w:name="_Toc509771502"/>
      <w:bookmarkEnd w:id="8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122"/>
    </w:p>
    <w:p w:rsidR="00570BFB" w:rsidRPr="00DB6EA0" w:rsidRDefault="00570BFB" w:rsidP="00570BFB"/>
    <w:p w:rsidR="00570BFB" w:rsidRPr="00E87CB7" w:rsidRDefault="00570BFB" w:rsidP="00E87CB7">
      <w:pPr>
        <w:pStyle w:val="20"/>
        <w:spacing w:before="29" w:after="0" w:line="288" w:lineRule="auto"/>
        <w:rPr>
          <w:b w:val="0"/>
          <w:kern w:val="0"/>
        </w:rPr>
      </w:pPr>
      <w:bookmarkStart w:id="123" w:name="_Toc225498268"/>
      <w:bookmarkStart w:id="124" w:name="_Toc361324873"/>
      <w:bookmarkStart w:id="125" w:name="_Toc509771503"/>
      <w:r w:rsidRPr="00E87CB7">
        <w:rPr>
          <w:rFonts w:ascii="Times New Roman" w:hAnsi="Times New Roman"/>
          <w:kern w:val="0"/>
          <w:szCs w:val="24"/>
        </w:rPr>
        <w:t xml:space="preserve">7.1 </w:t>
      </w:r>
      <w:r w:rsidRPr="00E87CB7">
        <w:rPr>
          <w:rFonts w:ascii="Times New Roman" w:hAnsi="Times New Roman" w:hint="eastAsia"/>
          <w:kern w:val="0"/>
          <w:szCs w:val="24"/>
        </w:rPr>
        <w:t>资产负债表</w:t>
      </w:r>
      <w:bookmarkEnd w:id="123"/>
      <w:bookmarkEnd w:id="124"/>
      <w:bookmarkEnd w:id="125"/>
    </w:p>
    <w:p w:rsidR="00570BFB" w:rsidRPr="00821D08" w:rsidRDefault="00570BFB" w:rsidP="00570BFB">
      <w:pPr>
        <w:spacing w:before="29" w:line="288" w:lineRule="auto"/>
        <w:rPr>
          <w:color w:val="000000"/>
          <w:sz w:val="24"/>
        </w:rPr>
      </w:pPr>
      <w:r w:rsidRPr="00821D08">
        <w:rPr>
          <w:rFonts w:hint="eastAsia"/>
          <w:color w:val="000000"/>
          <w:sz w:val="24"/>
        </w:rPr>
        <w:t>会计主体：</w:t>
      </w:r>
      <w:r w:rsidRPr="00821D08">
        <w:rPr>
          <w:color w:val="000000"/>
          <w:sz w:val="24"/>
        </w:rPr>
        <w:t>交银施罗德纯债债券型发起式证券投资基金</w:t>
      </w:r>
    </w:p>
    <w:p w:rsidR="00570BFB" w:rsidRPr="00821D08" w:rsidRDefault="00570BFB" w:rsidP="00570BFB">
      <w:pPr>
        <w:spacing w:before="29" w:line="288" w:lineRule="auto"/>
        <w:rPr>
          <w:color w:val="000000"/>
          <w:sz w:val="24"/>
        </w:rPr>
      </w:pPr>
      <w:r w:rsidRPr="00821D08">
        <w:rPr>
          <w:rFonts w:hint="eastAsia"/>
          <w:color w:val="000000"/>
          <w:sz w:val="24"/>
        </w:rPr>
        <w:t>报告截止日：</w:t>
      </w:r>
      <w:r w:rsidRPr="00821D08">
        <w:rPr>
          <w:color w:val="000000"/>
          <w:sz w:val="24"/>
        </w:rPr>
        <w:t>2017</w:t>
      </w:r>
      <w:r w:rsidRPr="00821D08">
        <w:rPr>
          <w:color w:val="000000"/>
          <w:sz w:val="24"/>
        </w:rPr>
        <w:t>年</w:t>
      </w:r>
      <w:r w:rsidRPr="00821D08">
        <w:rPr>
          <w:color w:val="000000"/>
          <w:sz w:val="24"/>
        </w:rPr>
        <w:t>12</w:t>
      </w:r>
      <w:r w:rsidRPr="00821D08">
        <w:rPr>
          <w:color w:val="000000"/>
          <w:sz w:val="24"/>
        </w:rPr>
        <w:t>月</w:t>
      </w:r>
      <w:r w:rsidRPr="00821D08">
        <w:rPr>
          <w:color w:val="000000"/>
          <w:sz w:val="24"/>
        </w:rPr>
        <w:t>31</w:t>
      </w:r>
      <w:r w:rsidRPr="00821D08">
        <w:rPr>
          <w:color w:val="000000"/>
          <w:sz w:val="24"/>
        </w:rPr>
        <w:t>日</w:t>
      </w:r>
    </w:p>
    <w:p w:rsidR="00570BFB" w:rsidRPr="0079659B" w:rsidRDefault="00570BFB" w:rsidP="00570BF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70BFB" w:rsidRPr="00D564C7" w:rsidTr="00E12077">
        <w:tc>
          <w:tcPr>
            <w:tcW w:w="2880" w:type="dxa"/>
            <w:vAlign w:val="center"/>
          </w:tcPr>
          <w:p w:rsidR="00570BFB" w:rsidRPr="00042A56" w:rsidRDefault="00570BFB" w:rsidP="00E12077">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570BFB" w:rsidRPr="00042A56" w:rsidRDefault="00570BFB" w:rsidP="00E12077">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570BFB" w:rsidRPr="00042A56" w:rsidRDefault="00570BFB" w:rsidP="00E12077">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570BFB" w:rsidRPr="00042A56" w:rsidRDefault="00570BFB" w:rsidP="00E12077">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570BFB" w:rsidRPr="00042A56" w:rsidRDefault="00570BFB" w:rsidP="00E12077">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570BFB" w:rsidRPr="00042A56" w:rsidRDefault="00570BFB" w:rsidP="00E12077">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570BFB" w:rsidRPr="00D564C7" w:rsidTr="00E12077">
        <w:tc>
          <w:tcPr>
            <w:tcW w:w="2880" w:type="dxa"/>
            <w:vAlign w:val="center"/>
          </w:tcPr>
          <w:p w:rsidR="00570BFB" w:rsidRPr="00DC6104" w:rsidRDefault="00570BFB" w:rsidP="00E12077">
            <w:pPr>
              <w:spacing w:before="29" w:line="288" w:lineRule="auto"/>
              <w:rPr>
                <w:b/>
                <w:color w:val="000000"/>
                <w:sz w:val="24"/>
              </w:rPr>
            </w:pPr>
            <w:r w:rsidRPr="00DC6104">
              <w:rPr>
                <w:rFonts w:hint="eastAsia"/>
                <w:b/>
                <w:color w:val="000000"/>
                <w:sz w:val="24"/>
              </w:rPr>
              <w:t>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DC6104" w:rsidRDefault="00570BFB" w:rsidP="00E12077">
            <w:pPr>
              <w:spacing w:before="29" w:line="288" w:lineRule="auto"/>
              <w:jc w:val="right"/>
              <w:rPr>
                <w:b/>
                <w:color w:val="000000"/>
                <w:sz w:val="24"/>
              </w:rPr>
            </w:pPr>
            <w:r w:rsidRPr="00DC6104">
              <w:rPr>
                <w:b/>
                <w:color w:val="000000"/>
                <w:sz w:val="24"/>
              </w:rPr>
              <w:t>-</w:t>
            </w:r>
          </w:p>
        </w:tc>
        <w:tc>
          <w:tcPr>
            <w:tcW w:w="2520" w:type="dxa"/>
            <w:vAlign w:val="center"/>
          </w:tcPr>
          <w:p w:rsidR="00570BFB" w:rsidRPr="00DC6104" w:rsidRDefault="00570BFB" w:rsidP="00E12077">
            <w:pPr>
              <w:spacing w:before="29" w:line="288" w:lineRule="auto"/>
              <w:jc w:val="right"/>
              <w:rPr>
                <w:b/>
                <w:color w:val="000000"/>
                <w:sz w:val="24"/>
              </w:rPr>
            </w:pPr>
            <w:r w:rsidRPr="00DC6104">
              <w:rPr>
                <w:b/>
                <w:color w:val="000000"/>
                <w:sz w:val="24"/>
              </w:rPr>
              <w:t>-</w:t>
            </w:r>
          </w:p>
        </w:tc>
      </w:tr>
      <w:tr w:rsidR="00570BFB" w:rsidRPr="00D564C7" w:rsidTr="00E12077">
        <w:tc>
          <w:tcPr>
            <w:tcW w:w="2880" w:type="dxa"/>
            <w:vAlign w:val="center"/>
          </w:tcPr>
          <w:p w:rsidR="00570BFB" w:rsidRPr="00042A56" w:rsidRDefault="00570BFB" w:rsidP="00E12077">
            <w:pPr>
              <w:spacing w:before="29" w:line="288" w:lineRule="auto"/>
              <w:rPr>
                <w:color w:val="000000"/>
                <w:sz w:val="24"/>
              </w:rPr>
            </w:pPr>
            <w:r w:rsidRPr="00042A56">
              <w:rPr>
                <w:rFonts w:hint="eastAsia"/>
                <w:color w:val="000000"/>
                <w:sz w:val="24"/>
              </w:rPr>
              <w:t>银行存款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705,714.76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22,614,469.17</w:t>
            </w:r>
          </w:p>
        </w:tc>
      </w:tr>
      <w:tr w:rsidR="00570BFB" w:rsidRPr="00D564C7" w:rsidTr="00E12077">
        <w:tc>
          <w:tcPr>
            <w:tcW w:w="2880" w:type="dxa"/>
            <w:vAlign w:val="center"/>
          </w:tcPr>
          <w:p w:rsidR="00570BFB" w:rsidRPr="00042A56" w:rsidRDefault="00570BFB" w:rsidP="00E12077">
            <w:pPr>
              <w:spacing w:before="29" w:line="288" w:lineRule="auto"/>
              <w:rPr>
                <w:color w:val="000000"/>
                <w:sz w:val="24"/>
              </w:rPr>
            </w:pPr>
            <w:r w:rsidRPr="00042A56">
              <w:rPr>
                <w:rFonts w:hint="eastAsia"/>
                <w:color w:val="000000"/>
                <w:sz w:val="24"/>
              </w:rPr>
              <w:t>结算备付金</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7,128,225.16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1,200,531.20</w:t>
            </w:r>
          </w:p>
        </w:tc>
      </w:tr>
      <w:tr w:rsidR="00570BFB" w:rsidRPr="00D564C7" w:rsidTr="00E12077">
        <w:tc>
          <w:tcPr>
            <w:tcW w:w="2880" w:type="dxa"/>
            <w:vAlign w:val="center"/>
          </w:tcPr>
          <w:p w:rsidR="00570BFB" w:rsidRPr="00042A56" w:rsidRDefault="00570BFB" w:rsidP="00E12077">
            <w:pPr>
              <w:spacing w:before="29" w:line="288" w:lineRule="auto"/>
              <w:rPr>
                <w:color w:val="000000"/>
                <w:sz w:val="24"/>
              </w:rPr>
            </w:pPr>
            <w:r w:rsidRPr="00042A56">
              <w:rPr>
                <w:rFonts w:hint="eastAsia"/>
                <w:color w:val="000000"/>
                <w:sz w:val="24"/>
              </w:rPr>
              <w:t>存出保证金</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24,088.27</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31,792.83</w:t>
            </w:r>
          </w:p>
        </w:tc>
      </w:tr>
      <w:tr w:rsidR="00570BFB" w:rsidRPr="00D564C7" w:rsidTr="00E12077">
        <w:tc>
          <w:tcPr>
            <w:tcW w:w="2880" w:type="dxa"/>
            <w:vAlign w:val="center"/>
          </w:tcPr>
          <w:p w:rsidR="00570BFB" w:rsidRPr="00042A56" w:rsidRDefault="00570BFB" w:rsidP="00E12077">
            <w:pPr>
              <w:spacing w:before="29" w:line="288" w:lineRule="auto"/>
              <w:rPr>
                <w:color w:val="000000"/>
                <w:sz w:val="24"/>
              </w:rPr>
            </w:pPr>
            <w:r w:rsidRPr="00042A56">
              <w:rPr>
                <w:rFonts w:hint="eastAsia"/>
                <w:color w:val="000000"/>
                <w:sz w:val="24"/>
              </w:rPr>
              <w:t>交易性金融资产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558,236,069.00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759,436,464.69</w:t>
            </w:r>
          </w:p>
        </w:tc>
      </w:tr>
      <w:tr w:rsidR="00570BFB" w:rsidRPr="00D564C7" w:rsidTr="00E12077">
        <w:tc>
          <w:tcPr>
            <w:tcW w:w="2880" w:type="dxa"/>
            <w:vAlign w:val="center"/>
          </w:tcPr>
          <w:p w:rsidR="00570BFB" w:rsidRPr="00042A56" w:rsidRDefault="00570BFB" w:rsidP="00E12077">
            <w:pPr>
              <w:spacing w:before="29" w:line="288" w:lineRule="auto"/>
              <w:rPr>
                <w:color w:val="000000"/>
                <w:sz w:val="24"/>
              </w:rPr>
            </w:pPr>
            <w:r w:rsidRPr="00042A56">
              <w:rPr>
                <w:rFonts w:hint="eastAsia"/>
                <w:color w:val="000000"/>
                <w:sz w:val="24"/>
              </w:rPr>
              <w:t>其中：股票投资</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547,236,069.00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684,708,996.20</w:t>
            </w:r>
          </w:p>
        </w:tc>
      </w:tr>
      <w:tr w:rsidR="00570BFB" w:rsidRPr="00D564C7" w:rsidTr="00E12077">
        <w:tc>
          <w:tcPr>
            <w:tcW w:w="2880" w:type="dxa"/>
            <w:vAlign w:val="center"/>
          </w:tcPr>
          <w:p w:rsidR="00570BFB" w:rsidRPr="00147D2C" w:rsidRDefault="00570BFB" w:rsidP="00E12077">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11,000,000.00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74,727,468.49</w:t>
            </w:r>
          </w:p>
        </w:tc>
      </w:tr>
      <w:tr w:rsidR="00570BFB" w:rsidRPr="00D564C7" w:rsidTr="00E12077">
        <w:tc>
          <w:tcPr>
            <w:tcW w:w="2880" w:type="dxa"/>
            <w:vAlign w:val="center"/>
          </w:tcPr>
          <w:p w:rsidR="00570BFB" w:rsidRPr="00147D2C" w:rsidRDefault="00570BFB" w:rsidP="00E12077">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rFonts w:hint="eastAsia"/>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rFonts w:hint="eastAsia"/>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衍生金融资产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买入返售金融资产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应收证券清算款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22,000,000.00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应收利息</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11,622,676.56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9,790,966.78</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应收股利</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应收申购款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11,328.40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65,050.49</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递延所得税资产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其他资产</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DC6104" w:rsidRDefault="00570BFB" w:rsidP="00E12077">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DC6104" w:rsidRDefault="00570BFB" w:rsidP="00E12077">
            <w:pPr>
              <w:spacing w:before="29" w:line="288" w:lineRule="auto"/>
              <w:jc w:val="right"/>
              <w:rPr>
                <w:color w:val="000000"/>
                <w:sz w:val="24"/>
              </w:rPr>
            </w:pPr>
            <w:r w:rsidRPr="00DC6104">
              <w:rPr>
                <w:color w:val="000000"/>
                <w:sz w:val="24"/>
              </w:rPr>
              <w:t>599,728,102.15</w:t>
            </w:r>
          </w:p>
        </w:tc>
        <w:tc>
          <w:tcPr>
            <w:tcW w:w="2520" w:type="dxa"/>
            <w:vAlign w:val="center"/>
          </w:tcPr>
          <w:p w:rsidR="00570BFB" w:rsidRPr="00DC6104" w:rsidRDefault="00570BFB" w:rsidP="00E12077">
            <w:pPr>
              <w:spacing w:before="29" w:line="288" w:lineRule="auto"/>
              <w:jc w:val="right"/>
              <w:rPr>
                <w:color w:val="000000"/>
                <w:sz w:val="24"/>
              </w:rPr>
            </w:pPr>
            <w:r w:rsidRPr="00DC6104">
              <w:rPr>
                <w:color w:val="000000"/>
                <w:sz w:val="24"/>
              </w:rPr>
              <w:t>793,139,275.16</w:t>
            </w:r>
          </w:p>
        </w:tc>
      </w:tr>
      <w:tr w:rsidR="00570BFB" w:rsidRPr="00D564C7" w:rsidTr="00E12077">
        <w:tc>
          <w:tcPr>
            <w:tcW w:w="2880" w:type="dxa"/>
            <w:vAlign w:val="center"/>
          </w:tcPr>
          <w:p w:rsidR="00570BFB" w:rsidRPr="00147D2C" w:rsidRDefault="00570BFB" w:rsidP="00E12077">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570BFB" w:rsidRPr="00147D2C" w:rsidRDefault="00570BFB" w:rsidP="00E12077">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570BFB" w:rsidRPr="00147D2C" w:rsidRDefault="00570BFB" w:rsidP="00E12077">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570BFB" w:rsidRPr="00147D2C" w:rsidRDefault="00570BFB" w:rsidP="00E12077">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570BFB" w:rsidRPr="00147D2C" w:rsidRDefault="00570BFB" w:rsidP="00E12077">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570BFB" w:rsidRPr="00147D2C" w:rsidRDefault="00570BFB" w:rsidP="00E12077">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570BFB" w:rsidRPr="00D564C7" w:rsidTr="00E12077">
        <w:tc>
          <w:tcPr>
            <w:tcW w:w="2880" w:type="dxa"/>
            <w:vAlign w:val="center"/>
          </w:tcPr>
          <w:p w:rsidR="00570BFB" w:rsidRPr="00DC6104" w:rsidRDefault="00570BFB" w:rsidP="00E12077">
            <w:pPr>
              <w:spacing w:before="29" w:line="288" w:lineRule="auto"/>
              <w:rPr>
                <w:b/>
                <w:color w:val="000000"/>
                <w:sz w:val="24"/>
              </w:rPr>
            </w:pPr>
            <w:r w:rsidRPr="00DC6104">
              <w:rPr>
                <w:rFonts w:hint="eastAsia"/>
                <w:b/>
                <w:color w:val="000000"/>
                <w:sz w:val="24"/>
              </w:rPr>
              <w:t>负债：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DC6104" w:rsidRDefault="00570BFB" w:rsidP="00E12077">
            <w:pPr>
              <w:spacing w:before="29" w:line="288" w:lineRule="auto"/>
              <w:jc w:val="right"/>
              <w:rPr>
                <w:b/>
                <w:color w:val="000000"/>
                <w:sz w:val="24"/>
              </w:rPr>
            </w:pPr>
            <w:r w:rsidRPr="00DC6104">
              <w:rPr>
                <w:b/>
                <w:color w:val="000000"/>
                <w:sz w:val="24"/>
              </w:rPr>
              <w:t>-</w:t>
            </w:r>
          </w:p>
        </w:tc>
        <w:tc>
          <w:tcPr>
            <w:tcW w:w="2520" w:type="dxa"/>
            <w:vAlign w:val="center"/>
          </w:tcPr>
          <w:p w:rsidR="00570BFB" w:rsidRPr="00DC6104" w:rsidRDefault="00570BFB" w:rsidP="00E12077">
            <w:pPr>
              <w:spacing w:before="29" w:line="288" w:lineRule="auto"/>
              <w:jc w:val="right"/>
              <w:rPr>
                <w:b/>
                <w:color w:val="000000"/>
                <w:sz w:val="24"/>
              </w:rPr>
            </w:pPr>
            <w:r w:rsidRPr="00DC6104">
              <w:rPr>
                <w:b/>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短期借款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交易性金融负债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衍生金融负债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99,000,000.00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169,999,620.00</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应付证券清算款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21,716,624.72</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10,013,333.33</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应付赎回款</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186,865.44</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3,978.18</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应付管理人报酬</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243,774.58</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316,303.16</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应付托管费</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81,258.18</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105,434.36</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应付销售服务费</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5,561.32</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4,110.64</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应付交易费用</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8,209.86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23,644.65</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应交税费</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425,400.00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425,400.00</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应付利息</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-50,907.93</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60,968.65</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应付利润</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递延所得税负债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其他负债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310,150.00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330,002.22</w:t>
            </w:r>
          </w:p>
        </w:tc>
      </w:tr>
      <w:tr w:rsidR="00570BFB" w:rsidRPr="00D564C7" w:rsidTr="00E12077">
        <w:tc>
          <w:tcPr>
            <w:tcW w:w="2880" w:type="dxa"/>
            <w:vAlign w:val="center"/>
          </w:tcPr>
          <w:p w:rsidR="00570BFB" w:rsidRPr="00A612BC" w:rsidRDefault="00570BFB" w:rsidP="00E12077">
            <w:pPr>
              <w:spacing w:before="29" w:line="288" w:lineRule="auto"/>
              <w:rPr>
                <w:color w:val="000000"/>
                <w:sz w:val="24"/>
              </w:rPr>
            </w:pPr>
            <w:r w:rsidRPr="00A612BC">
              <w:rPr>
                <w:rFonts w:hint="eastAsia"/>
                <w:color w:val="000000"/>
                <w:sz w:val="24"/>
              </w:rPr>
              <w:t>负债合计</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121,926,936.17</w:t>
            </w: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181,282,795.19</w:t>
            </w:r>
          </w:p>
        </w:tc>
      </w:tr>
      <w:tr w:rsidR="00570BFB" w:rsidRPr="00D564C7" w:rsidTr="00E12077">
        <w:tc>
          <w:tcPr>
            <w:tcW w:w="2880" w:type="dxa"/>
            <w:vAlign w:val="center"/>
          </w:tcPr>
          <w:p w:rsidR="00570BFB" w:rsidRPr="00147D2C" w:rsidRDefault="00570BFB" w:rsidP="00E12077">
            <w:pPr>
              <w:spacing w:before="29" w:line="288" w:lineRule="auto"/>
              <w:rPr>
                <w:b/>
                <w:color w:val="000000"/>
                <w:sz w:val="24"/>
              </w:rPr>
            </w:pPr>
            <w:r w:rsidRPr="00147D2C">
              <w:rPr>
                <w:rFonts w:hint="eastAsia"/>
                <w:b/>
                <w:color w:val="000000"/>
                <w:sz w:val="24"/>
              </w:rPr>
              <w:t>所有者权益：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147D2C" w:rsidRDefault="00570BFB" w:rsidP="00E12077">
            <w:pPr>
              <w:spacing w:before="29" w:line="288" w:lineRule="auto"/>
              <w:jc w:val="right"/>
              <w:rPr>
                <w:b/>
                <w:color w:val="000000"/>
                <w:sz w:val="24"/>
              </w:rPr>
            </w:pPr>
            <w:r w:rsidRPr="00147D2C">
              <w:rPr>
                <w:b/>
                <w:color w:val="000000"/>
                <w:sz w:val="24"/>
              </w:rPr>
              <w:t>-</w:t>
            </w:r>
          </w:p>
        </w:tc>
        <w:tc>
          <w:tcPr>
            <w:tcW w:w="2520" w:type="dxa"/>
            <w:vAlign w:val="center"/>
          </w:tcPr>
          <w:p w:rsidR="00570BFB" w:rsidRPr="00147D2C" w:rsidRDefault="00570BFB" w:rsidP="00E12077">
            <w:pPr>
              <w:spacing w:before="29" w:line="288" w:lineRule="auto"/>
              <w:jc w:val="right"/>
              <w:rPr>
                <w:b/>
                <w:color w:val="000000"/>
                <w:sz w:val="24"/>
              </w:rPr>
            </w:pPr>
            <w:r w:rsidRPr="00147D2C">
              <w:rPr>
                <w:b/>
                <w:color w:val="000000"/>
                <w:sz w:val="24"/>
              </w:rPr>
              <w:t>-</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实收基金</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476,524,315.32</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608,283,546.83</w:t>
            </w:r>
          </w:p>
        </w:tc>
      </w:tr>
      <w:tr w:rsidR="00570BFB" w:rsidRPr="00D564C7" w:rsidTr="00E12077">
        <w:tc>
          <w:tcPr>
            <w:tcW w:w="2880" w:type="dxa"/>
            <w:vAlign w:val="center"/>
          </w:tcPr>
          <w:p w:rsidR="00570BFB" w:rsidRPr="00147D2C" w:rsidRDefault="00570BFB" w:rsidP="00E12077">
            <w:pPr>
              <w:spacing w:before="29" w:line="288" w:lineRule="auto"/>
              <w:rPr>
                <w:color w:val="000000"/>
                <w:sz w:val="24"/>
              </w:rPr>
            </w:pPr>
            <w:r w:rsidRPr="00147D2C">
              <w:rPr>
                <w:rFonts w:hint="eastAsia"/>
                <w:color w:val="000000"/>
                <w:sz w:val="24"/>
              </w:rPr>
              <w:t>未分配利润</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1,276,850.66</w:t>
            </w:r>
          </w:p>
        </w:tc>
        <w:tc>
          <w:tcPr>
            <w:tcW w:w="2520" w:type="dxa"/>
            <w:vAlign w:val="center"/>
          </w:tcPr>
          <w:p w:rsidR="00570BFB" w:rsidRPr="00147D2C" w:rsidRDefault="00570BFB" w:rsidP="00E12077">
            <w:pPr>
              <w:spacing w:before="29" w:line="288" w:lineRule="auto"/>
              <w:jc w:val="right"/>
              <w:rPr>
                <w:color w:val="000000"/>
                <w:sz w:val="24"/>
              </w:rPr>
            </w:pPr>
            <w:r w:rsidRPr="00147D2C">
              <w:rPr>
                <w:color w:val="000000"/>
                <w:sz w:val="24"/>
              </w:rPr>
              <w:t>3,572,933.14</w:t>
            </w:r>
          </w:p>
        </w:tc>
      </w:tr>
      <w:tr w:rsidR="00570BFB" w:rsidRPr="00D564C7" w:rsidTr="00E12077">
        <w:tc>
          <w:tcPr>
            <w:tcW w:w="2880" w:type="dxa"/>
            <w:vAlign w:val="center"/>
          </w:tcPr>
          <w:p w:rsidR="00570BFB" w:rsidRPr="00A612BC" w:rsidRDefault="00570BFB" w:rsidP="00E12077">
            <w:pPr>
              <w:spacing w:before="29" w:line="288" w:lineRule="auto"/>
              <w:rPr>
                <w:color w:val="000000"/>
                <w:sz w:val="24"/>
              </w:rPr>
            </w:pPr>
            <w:r w:rsidRPr="00A612BC">
              <w:rPr>
                <w:rFonts w:hint="eastAsia"/>
                <w:color w:val="000000"/>
                <w:sz w:val="24"/>
              </w:rPr>
              <w:t>所有者权益合计</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477,801,165.98</w:t>
            </w: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611,856,479.97</w:t>
            </w:r>
          </w:p>
        </w:tc>
      </w:tr>
      <w:tr w:rsidR="00570BFB" w:rsidRPr="00D564C7" w:rsidTr="00E12077">
        <w:tc>
          <w:tcPr>
            <w:tcW w:w="2880" w:type="dxa"/>
            <w:vAlign w:val="center"/>
          </w:tcPr>
          <w:p w:rsidR="00570BFB" w:rsidRPr="00A612BC" w:rsidRDefault="00570BFB" w:rsidP="00E12077">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599,728,102.15</w:t>
            </w:r>
          </w:p>
        </w:tc>
        <w:tc>
          <w:tcPr>
            <w:tcW w:w="2520" w:type="dxa"/>
            <w:vAlign w:val="center"/>
          </w:tcPr>
          <w:p w:rsidR="00570BFB" w:rsidRPr="00A612BC" w:rsidRDefault="00570BFB" w:rsidP="00E12077">
            <w:pPr>
              <w:spacing w:before="29" w:line="288" w:lineRule="auto"/>
              <w:jc w:val="right"/>
              <w:rPr>
                <w:color w:val="000000"/>
                <w:sz w:val="24"/>
              </w:rPr>
            </w:pPr>
            <w:r w:rsidRPr="00A612BC">
              <w:rPr>
                <w:color w:val="000000"/>
                <w:sz w:val="24"/>
              </w:rPr>
              <w:t>793,139,275.16</w:t>
            </w:r>
          </w:p>
        </w:tc>
      </w:tr>
    </w:tbl>
    <w:p w:rsidR="00570BFB" w:rsidRPr="00400137" w:rsidRDefault="00570BFB" w:rsidP="00570BFB">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1.003</w:t>
      </w:r>
      <w:r w:rsidRPr="00400137">
        <w:rPr>
          <w:kern w:val="0"/>
          <w:sz w:val="24"/>
        </w:rPr>
        <w:t>元，</w:t>
      </w:r>
      <w:r w:rsidRPr="00400137">
        <w:rPr>
          <w:kern w:val="0"/>
          <w:sz w:val="24"/>
        </w:rPr>
        <w:t>C</w:t>
      </w:r>
      <w:r w:rsidRPr="00400137">
        <w:rPr>
          <w:kern w:val="0"/>
          <w:sz w:val="24"/>
        </w:rPr>
        <w:t>类基金份额净值</w:t>
      </w:r>
      <w:r w:rsidRPr="00400137">
        <w:rPr>
          <w:kern w:val="0"/>
          <w:sz w:val="24"/>
        </w:rPr>
        <w:t>0.995</w:t>
      </w:r>
      <w:r w:rsidRPr="00400137">
        <w:rPr>
          <w:kern w:val="0"/>
          <w:sz w:val="24"/>
        </w:rPr>
        <w:t>元，基金份额总额</w:t>
      </w:r>
      <w:r w:rsidRPr="00400137">
        <w:rPr>
          <w:kern w:val="0"/>
          <w:sz w:val="24"/>
        </w:rPr>
        <w:t>476,524,315.32</w:t>
      </w:r>
      <w:r w:rsidRPr="00400137">
        <w:rPr>
          <w:kern w:val="0"/>
          <w:sz w:val="24"/>
        </w:rPr>
        <w:t>份，其中</w:t>
      </w:r>
      <w:r w:rsidRPr="00400137">
        <w:rPr>
          <w:kern w:val="0"/>
          <w:sz w:val="24"/>
        </w:rPr>
        <w:t>A/B</w:t>
      </w:r>
      <w:r w:rsidRPr="00400137">
        <w:rPr>
          <w:kern w:val="0"/>
          <w:sz w:val="24"/>
        </w:rPr>
        <w:t>类基金份额</w:t>
      </w:r>
      <w:r w:rsidRPr="00400137">
        <w:rPr>
          <w:kern w:val="0"/>
          <w:sz w:val="24"/>
        </w:rPr>
        <w:t>460,255,804.89</w:t>
      </w:r>
      <w:r w:rsidRPr="00400137">
        <w:rPr>
          <w:kern w:val="0"/>
          <w:sz w:val="24"/>
        </w:rPr>
        <w:t>份，</w:t>
      </w:r>
      <w:r w:rsidRPr="00400137">
        <w:rPr>
          <w:kern w:val="0"/>
          <w:sz w:val="24"/>
        </w:rPr>
        <w:t>C</w:t>
      </w:r>
      <w:r w:rsidRPr="00400137">
        <w:rPr>
          <w:kern w:val="0"/>
          <w:sz w:val="24"/>
        </w:rPr>
        <w:t>类基金份额</w:t>
      </w:r>
      <w:r w:rsidRPr="00400137">
        <w:rPr>
          <w:kern w:val="0"/>
          <w:sz w:val="24"/>
        </w:rPr>
        <w:t>16,268,510.43</w:t>
      </w:r>
      <w:r w:rsidRPr="00400137">
        <w:rPr>
          <w:kern w:val="0"/>
          <w:sz w:val="24"/>
        </w:rPr>
        <w:t>份。</w:t>
      </w:r>
    </w:p>
    <w:p w:rsidR="00570BFB" w:rsidRPr="00D564C7" w:rsidRDefault="00570BFB" w:rsidP="00570BFB">
      <w:pPr>
        <w:spacing w:line="360" w:lineRule="auto"/>
        <w:rPr>
          <w:rFonts w:asciiTheme="minorEastAsia" w:eastAsiaTheme="minorEastAsia" w:hAnsiTheme="minorEastAsia"/>
          <w:color w:val="000000"/>
          <w:kern w:val="0"/>
          <w:szCs w:val="21"/>
        </w:rPr>
      </w:pPr>
    </w:p>
    <w:p w:rsidR="00570BFB" w:rsidRPr="00E87CB7" w:rsidRDefault="00570BFB" w:rsidP="00E87CB7">
      <w:pPr>
        <w:pStyle w:val="20"/>
        <w:spacing w:before="29" w:after="0" w:line="288" w:lineRule="auto"/>
        <w:rPr>
          <w:b w:val="0"/>
          <w:kern w:val="0"/>
        </w:rPr>
      </w:pPr>
      <w:bookmarkStart w:id="126" w:name="_Toc225498269"/>
      <w:bookmarkStart w:id="127" w:name="_Toc361324874"/>
      <w:bookmarkStart w:id="128" w:name="_Toc509771504"/>
      <w:r w:rsidRPr="00E87CB7">
        <w:rPr>
          <w:rFonts w:ascii="Times New Roman" w:hAnsi="Times New Roman"/>
          <w:kern w:val="0"/>
          <w:szCs w:val="24"/>
        </w:rPr>
        <w:t xml:space="preserve">7.2 </w:t>
      </w:r>
      <w:r w:rsidRPr="00E87CB7">
        <w:rPr>
          <w:rFonts w:ascii="Times New Roman" w:hAnsi="Times New Roman" w:hint="eastAsia"/>
          <w:kern w:val="0"/>
          <w:szCs w:val="24"/>
        </w:rPr>
        <w:t>利润表</w:t>
      </w:r>
      <w:bookmarkEnd w:id="126"/>
      <w:bookmarkEnd w:id="127"/>
      <w:bookmarkEnd w:id="128"/>
    </w:p>
    <w:p w:rsidR="00570BFB" w:rsidRPr="00147D2C" w:rsidRDefault="00570BFB" w:rsidP="00570BFB">
      <w:pPr>
        <w:spacing w:before="29" w:line="288" w:lineRule="auto"/>
        <w:rPr>
          <w:color w:val="000000"/>
          <w:sz w:val="24"/>
        </w:rPr>
      </w:pPr>
      <w:r w:rsidRPr="00147D2C">
        <w:rPr>
          <w:rFonts w:hint="eastAsia"/>
          <w:color w:val="000000"/>
          <w:sz w:val="24"/>
        </w:rPr>
        <w:t>会计主体：</w:t>
      </w:r>
      <w:r w:rsidRPr="00147D2C">
        <w:rPr>
          <w:color w:val="000000"/>
          <w:sz w:val="24"/>
        </w:rPr>
        <w:t>交银施罗德纯债债券型发起式证券投资基金</w:t>
      </w:r>
    </w:p>
    <w:p w:rsidR="00570BFB" w:rsidRPr="00147D2C" w:rsidRDefault="00570BFB" w:rsidP="00570BFB">
      <w:pPr>
        <w:spacing w:before="29" w:line="288" w:lineRule="auto"/>
        <w:rPr>
          <w:color w:val="000000"/>
          <w:sz w:val="24"/>
        </w:rPr>
      </w:pPr>
      <w:r w:rsidRPr="00147D2C">
        <w:rPr>
          <w:rFonts w:hint="eastAsia"/>
          <w:color w:val="000000"/>
          <w:sz w:val="24"/>
        </w:rPr>
        <w:t>本报告期：</w:t>
      </w:r>
      <w:r w:rsidRPr="00147D2C">
        <w:rPr>
          <w:color w:val="000000"/>
          <w:sz w:val="24"/>
        </w:rPr>
        <w:t>2017</w:t>
      </w:r>
      <w:r w:rsidRPr="00147D2C">
        <w:rPr>
          <w:color w:val="000000"/>
          <w:sz w:val="24"/>
        </w:rPr>
        <w:t>年</w:t>
      </w:r>
      <w:r w:rsidRPr="00147D2C">
        <w:rPr>
          <w:color w:val="000000"/>
          <w:sz w:val="24"/>
        </w:rPr>
        <w:t>1</w:t>
      </w:r>
      <w:r w:rsidRPr="00147D2C">
        <w:rPr>
          <w:color w:val="000000"/>
          <w:sz w:val="24"/>
        </w:rPr>
        <w:t>月</w:t>
      </w:r>
      <w:r w:rsidRPr="00147D2C">
        <w:rPr>
          <w:color w:val="000000"/>
          <w:sz w:val="24"/>
        </w:rPr>
        <w:t>1</w:t>
      </w:r>
      <w:r w:rsidRPr="00147D2C">
        <w:rPr>
          <w:color w:val="000000"/>
          <w:sz w:val="24"/>
        </w:rPr>
        <w:t>日</w:t>
      </w:r>
      <w:r w:rsidRPr="00147D2C">
        <w:rPr>
          <w:rFonts w:hint="eastAsia"/>
          <w:color w:val="000000"/>
          <w:sz w:val="24"/>
        </w:rPr>
        <w:t>至</w:t>
      </w:r>
      <w:r w:rsidRPr="00147D2C">
        <w:rPr>
          <w:color w:val="000000"/>
          <w:sz w:val="24"/>
        </w:rPr>
        <w:t>2017</w:t>
      </w:r>
      <w:r w:rsidRPr="00147D2C">
        <w:rPr>
          <w:color w:val="000000"/>
          <w:sz w:val="24"/>
        </w:rPr>
        <w:t>年</w:t>
      </w:r>
      <w:r w:rsidRPr="00147D2C">
        <w:rPr>
          <w:color w:val="000000"/>
          <w:sz w:val="24"/>
        </w:rPr>
        <w:t>12</w:t>
      </w:r>
      <w:r w:rsidRPr="00147D2C">
        <w:rPr>
          <w:color w:val="000000"/>
          <w:sz w:val="24"/>
        </w:rPr>
        <w:t>月</w:t>
      </w:r>
      <w:r w:rsidRPr="00147D2C">
        <w:rPr>
          <w:color w:val="000000"/>
          <w:sz w:val="24"/>
        </w:rPr>
        <w:t>31</w:t>
      </w:r>
      <w:r w:rsidRPr="00147D2C">
        <w:rPr>
          <w:color w:val="000000"/>
          <w:sz w:val="24"/>
        </w:rPr>
        <w:t>日</w:t>
      </w:r>
    </w:p>
    <w:p w:rsidR="00570BFB" w:rsidRPr="0079659B" w:rsidRDefault="00570BFB" w:rsidP="00570BF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70BFB" w:rsidRPr="00D564C7" w:rsidTr="00E12077">
        <w:tc>
          <w:tcPr>
            <w:tcW w:w="3420" w:type="dxa"/>
            <w:vAlign w:val="center"/>
          </w:tcPr>
          <w:p w:rsidR="00570BFB" w:rsidRPr="00926155" w:rsidRDefault="00570BFB" w:rsidP="00E12077">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570BFB" w:rsidRPr="00926155" w:rsidRDefault="00570BFB" w:rsidP="00E12077">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570BFB" w:rsidRPr="00926155" w:rsidRDefault="00570BFB" w:rsidP="00E12077">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570BFB" w:rsidRPr="00147D2C" w:rsidRDefault="00570BFB" w:rsidP="00E12077">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570BFB" w:rsidRPr="00926155" w:rsidRDefault="00570BFB" w:rsidP="00E12077">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570BFB" w:rsidRPr="00147D2C" w:rsidRDefault="00570BFB" w:rsidP="00E12077">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570BFB" w:rsidRPr="00D564C7" w:rsidTr="00E12077">
        <w:tc>
          <w:tcPr>
            <w:tcW w:w="3420" w:type="dxa"/>
            <w:vAlign w:val="center"/>
          </w:tcPr>
          <w:p w:rsidR="00570BFB" w:rsidRPr="00926155" w:rsidRDefault="00570BFB" w:rsidP="00E12077">
            <w:pPr>
              <w:spacing w:before="29" w:line="288" w:lineRule="auto"/>
              <w:rPr>
                <w:b/>
                <w:color w:val="000000"/>
                <w:sz w:val="24"/>
              </w:rPr>
            </w:pPr>
            <w:r w:rsidRPr="00926155">
              <w:rPr>
                <w:rFonts w:hint="eastAsia"/>
                <w:b/>
                <w:color w:val="000000"/>
                <w:sz w:val="24"/>
              </w:rPr>
              <w:t>一、收入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926155" w:rsidRDefault="00570BFB" w:rsidP="00E12077">
            <w:pPr>
              <w:spacing w:before="29" w:line="288" w:lineRule="auto"/>
              <w:jc w:val="right"/>
              <w:rPr>
                <w:b/>
                <w:color w:val="000000"/>
                <w:sz w:val="24"/>
              </w:rPr>
            </w:pPr>
            <w:r w:rsidRPr="00926155">
              <w:rPr>
                <w:b/>
                <w:color w:val="000000"/>
                <w:sz w:val="24"/>
              </w:rPr>
              <w:t>5,874,616.25</w:t>
            </w:r>
          </w:p>
        </w:tc>
        <w:tc>
          <w:tcPr>
            <w:tcW w:w="2250" w:type="dxa"/>
            <w:vAlign w:val="center"/>
          </w:tcPr>
          <w:p w:rsidR="00570BFB" w:rsidRPr="00926155" w:rsidRDefault="00570BFB" w:rsidP="00E12077">
            <w:pPr>
              <w:spacing w:before="29" w:line="288" w:lineRule="auto"/>
              <w:jc w:val="right"/>
              <w:rPr>
                <w:b/>
                <w:color w:val="000000"/>
                <w:sz w:val="24"/>
              </w:rPr>
            </w:pPr>
            <w:r w:rsidRPr="00926155">
              <w:rPr>
                <w:b/>
                <w:color w:val="000000"/>
                <w:sz w:val="24"/>
              </w:rPr>
              <w:t>-681,453.67</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22,958,327.03</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46,826,895.11</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其中：存款利息收入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175,689.99</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800,436.53</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21,170,314.81</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41,085,568.85</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902,210.75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4,383,438.94</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710,111.48</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557,450.79</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147D2C" w:rsidRDefault="00570BFB" w:rsidP="00E12077">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-18,281,264.70</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-16,450,069.26</w:t>
            </w:r>
          </w:p>
        </w:tc>
      </w:tr>
      <w:tr w:rsidR="00570BFB" w:rsidRPr="00D564C7" w:rsidTr="00E12077">
        <w:tc>
          <w:tcPr>
            <w:tcW w:w="3420" w:type="dxa"/>
            <w:vAlign w:val="center"/>
          </w:tcPr>
          <w:p w:rsidR="00570BFB" w:rsidRPr="00147D2C" w:rsidRDefault="00570BFB" w:rsidP="00E12077">
            <w:pPr>
              <w:spacing w:before="29" w:line="288" w:lineRule="auto"/>
              <w:rPr>
                <w:color w:val="000000"/>
                <w:sz w:val="24"/>
              </w:rPr>
            </w:pPr>
            <w:r w:rsidRPr="00902DE3">
              <w:rPr>
                <w:rFonts w:hint="eastAsia"/>
                <w:color w:val="000000"/>
                <w:sz w:val="24"/>
              </w:rPr>
              <w:t>其中：股票投资收益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-17,874,832.65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-17,370,776.38</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-406,432.05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920,707.12</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rFonts w:hint="eastAsia"/>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rFonts w:hint="eastAsia"/>
                <w:color w:val="000000"/>
                <w:sz w:val="24"/>
              </w:rPr>
              <w:t>-</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147D2C" w:rsidRDefault="00570BFB" w:rsidP="00E12077">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D564C7" w:rsidRDefault="00570BFB" w:rsidP="00E12077">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1,180,211.97</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-31,304,446.58</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17,341.95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246,167.06</w:t>
            </w:r>
          </w:p>
        </w:tc>
      </w:tr>
      <w:tr w:rsidR="00570BFB" w:rsidRPr="00D564C7" w:rsidTr="00E12077">
        <w:tc>
          <w:tcPr>
            <w:tcW w:w="3420" w:type="dxa"/>
            <w:vAlign w:val="center"/>
          </w:tcPr>
          <w:p w:rsidR="00570BFB" w:rsidRPr="00595808" w:rsidRDefault="00570BFB" w:rsidP="00E12077">
            <w:pPr>
              <w:spacing w:before="29" w:line="288" w:lineRule="auto"/>
              <w:rPr>
                <w:b/>
                <w:color w:val="000000"/>
                <w:sz w:val="24"/>
              </w:rPr>
            </w:pPr>
            <w:r w:rsidRPr="00595808">
              <w:rPr>
                <w:rFonts w:hint="eastAsia"/>
                <w:b/>
                <w:color w:val="000000"/>
                <w:sz w:val="24"/>
              </w:rPr>
              <w:t>减：二、费用</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595808" w:rsidRDefault="00570BFB" w:rsidP="00E12077">
            <w:pPr>
              <w:spacing w:before="29" w:line="288" w:lineRule="auto"/>
              <w:jc w:val="right"/>
              <w:rPr>
                <w:b/>
                <w:color w:val="000000"/>
                <w:sz w:val="24"/>
              </w:rPr>
            </w:pPr>
            <w:r w:rsidRPr="00595808">
              <w:rPr>
                <w:b/>
                <w:color w:val="000000"/>
                <w:sz w:val="24"/>
              </w:rPr>
              <w:t>8,182,817.15</w:t>
            </w:r>
          </w:p>
        </w:tc>
        <w:tc>
          <w:tcPr>
            <w:tcW w:w="2250" w:type="dxa"/>
            <w:vAlign w:val="center"/>
          </w:tcPr>
          <w:p w:rsidR="00570BFB" w:rsidRPr="00595808" w:rsidRDefault="00570BFB" w:rsidP="00E12077">
            <w:pPr>
              <w:spacing w:before="29" w:line="288" w:lineRule="auto"/>
              <w:jc w:val="right"/>
              <w:rPr>
                <w:b/>
                <w:color w:val="000000"/>
                <w:sz w:val="24"/>
              </w:rPr>
            </w:pPr>
            <w:r w:rsidRPr="00595808">
              <w:rPr>
                <w:b/>
                <w:color w:val="000000"/>
                <w:sz w:val="24"/>
              </w:rPr>
              <w:t>20,597,861.54</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3,033,340.20</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6,790,065.82</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1,011,113.36</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2,263,355.18</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73,563.41</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1,094,544.38</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28,163.25</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84,732.72</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3,661,167.01</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9,946,578.19</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3,661,167.01</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9,946,578.19</w:t>
            </w:r>
          </w:p>
        </w:tc>
      </w:tr>
      <w:tr w:rsidR="00570BFB" w:rsidRPr="00D564C7" w:rsidTr="00E12077">
        <w:tc>
          <w:tcPr>
            <w:tcW w:w="3420" w:type="dxa"/>
            <w:vAlign w:val="center"/>
          </w:tcPr>
          <w:p w:rsidR="00570BFB" w:rsidRPr="00902DE3" w:rsidRDefault="00570BFB" w:rsidP="00E12077">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375,469.92</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418,585.25</w:t>
            </w:r>
          </w:p>
        </w:tc>
      </w:tr>
      <w:tr w:rsidR="00570BFB" w:rsidRPr="00D564C7" w:rsidTr="00E12077">
        <w:tc>
          <w:tcPr>
            <w:tcW w:w="3420" w:type="dxa"/>
            <w:vAlign w:val="center"/>
          </w:tcPr>
          <w:p w:rsidR="00570BFB" w:rsidRPr="00D564C7" w:rsidRDefault="00570BFB" w:rsidP="00E12077">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991B1E" w:rsidRDefault="00570BFB" w:rsidP="00E12077">
            <w:pPr>
              <w:spacing w:before="29" w:line="288" w:lineRule="auto"/>
              <w:jc w:val="right"/>
              <w:rPr>
                <w:b/>
                <w:color w:val="000000"/>
                <w:sz w:val="24"/>
              </w:rPr>
            </w:pPr>
            <w:r w:rsidRPr="00991B1E">
              <w:rPr>
                <w:b/>
                <w:color w:val="000000"/>
                <w:sz w:val="24"/>
              </w:rPr>
              <w:t>-2,308,200.90</w:t>
            </w:r>
          </w:p>
        </w:tc>
        <w:tc>
          <w:tcPr>
            <w:tcW w:w="2250" w:type="dxa"/>
            <w:vAlign w:val="center"/>
          </w:tcPr>
          <w:p w:rsidR="00570BFB" w:rsidRPr="00991B1E" w:rsidRDefault="00570BFB" w:rsidP="00E12077">
            <w:pPr>
              <w:spacing w:before="29" w:line="288" w:lineRule="auto"/>
              <w:jc w:val="right"/>
              <w:rPr>
                <w:b/>
                <w:color w:val="000000"/>
                <w:sz w:val="24"/>
              </w:rPr>
            </w:pPr>
            <w:r w:rsidRPr="00991B1E">
              <w:rPr>
                <w:b/>
                <w:color w:val="000000"/>
                <w:sz w:val="24"/>
              </w:rPr>
              <w:t>-21,279,315.21</w:t>
            </w:r>
          </w:p>
        </w:tc>
      </w:tr>
      <w:tr w:rsidR="00570BFB" w:rsidRPr="00D564C7" w:rsidTr="00E12077">
        <w:tc>
          <w:tcPr>
            <w:tcW w:w="3420" w:type="dxa"/>
            <w:vAlign w:val="center"/>
          </w:tcPr>
          <w:p w:rsidR="00570BFB" w:rsidRPr="00D564C7" w:rsidRDefault="00570BFB" w:rsidP="00E12077">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c>
          <w:tcPr>
            <w:tcW w:w="2250" w:type="dxa"/>
            <w:vAlign w:val="center"/>
          </w:tcPr>
          <w:p w:rsidR="00570BFB" w:rsidRPr="003E0709" w:rsidRDefault="00570BFB" w:rsidP="00E12077">
            <w:pPr>
              <w:spacing w:before="29" w:line="288" w:lineRule="auto"/>
              <w:jc w:val="right"/>
              <w:rPr>
                <w:color w:val="000000"/>
                <w:sz w:val="24"/>
              </w:rPr>
            </w:pPr>
            <w:r w:rsidRPr="003E0709">
              <w:rPr>
                <w:color w:val="000000"/>
                <w:sz w:val="24"/>
              </w:rPr>
              <w:t>-</w:t>
            </w:r>
          </w:p>
        </w:tc>
      </w:tr>
      <w:tr w:rsidR="00570BFB" w:rsidRPr="00D564C7" w:rsidTr="00E12077">
        <w:tc>
          <w:tcPr>
            <w:tcW w:w="3420" w:type="dxa"/>
            <w:vAlign w:val="center"/>
          </w:tcPr>
          <w:p w:rsidR="00570BFB" w:rsidRPr="00D564C7" w:rsidRDefault="00570BFB" w:rsidP="00E12077">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570BFB" w:rsidRPr="00EE7BCE" w:rsidRDefault="00570BFB" w:rsidP="00E12077">
            <w:pPr>
              <w:widowControl/>
              <w:autoSpaceDE w:val="0"/>
              <w:autoSpaceDN w:val="0"/>
              <w:ind w:right="-15"/>
              <w:jc w:val="center"/>
              <w:textAlignment w:val="bottom"/>
              <w:rPr>
                <w:color w:val="000000"/>
                <w:sz w:val="24"/>
              </w:rPr>
            </w:pPr>
          </w:p>
        </w:tc>
        <w:tc>
          <w:tcPr>
            <w:tcW w:w="2250" w:type="dxa"/>
            <w:vAlign w:val="center"/>
          </w:tcPr>
          <w:p w:rsidR="00570BFB" w:rsidRPr="00991B1E" w:rsidRDefault="00570BFB" w:rsidP="00E12077">
            <w:pPr>
              <w:spacing w:before="29" w:line="288" w:lineRule="auto"/>
              <w:jc w:val="right"/>
              <w:rPr>
                <w:b/>
                <w:color w:val="000000"/>
                <w:sz w:val="24"/>
              </w:rPr>
            </w:pPr>
            <w:r w:rsidRPr="00991B1E">
              <w:rPr>
                <w:b/>
                <w:color w:val="000000"/>
                <w:sz w:val="24"/>
              </w:rPr>
              <w:t>-2,308,200.90</w:t>
            </w:r>
          </w:p>
        </w:tc>
        <w:tc>
          <w:tcPr>
            <w:tcW w:w="2250" w:type="dxa"/>
            <w:vAlign w:val="center"/>
          </w:tcPr>
          <w:p w:rsidR="00570BFB" w:rsidRPr="00991B1E" w:rsidRDefault="00570BFB" w:rsidP="00E12077">
            <w:pPr>
              <w:spacing w:before="29" w:line="288" w:lineRule="auto"/>
              <w:jc w:val="right"/>
              <w:rPr>
                <w:b/>
                <w:color w:val="000000"/>
                <w:sz w:val="24"/>
              </w:rPr>
            </w:pPr>
            <w:r w:rsidRPr="00991B1E">
              <w:rPr>
                <w:b/>
                <w:color w:val="000000"/>
                <w:sz w:val="24"/>
              </w:rPr>
              <w:t>-21,279,315.21</w:t>
            </w:r>
          </w:p>
        </w:tc>
      </w:tr>
    </w:tbl>
    <w:p w:rsidR="00570BFB" w:rsidRPr="00D564C7" w:rsidRDefault="00570BFB" w:rsidP="00570BFB">
      <w:pPr>
        <w:spacing w:line="360" w:lineRule="auto"/>
        <w:rPr>
          <w:rFonts w:asciiTheme="minorEastAsia" w:eastAsiaTheme="minorEastAsia" w:hAnsiTheme="minorEastAsia"/>
          <w:color w:val="000000"/>
          <w:szCs w:val="21"/>
        </w:rPr>
      </w:pPr>
    </w:p>
    <w:p w:rsidR="00570BFB" w:rsidRPr="00E87CB7" w:rsidRDefault="00570BFB" w:rsidP="00E87CB7">
      <w:pPr>
        <w:pStyle w:val="20"/>
        <w:spacing w:before="29" w:after="0" w:line="288" w:lineRule="auto"/>
        <w:rPr>
          <w:b w:val="0"/>
          <w:kern w:val="0"/>
        </w:rPr>
      </w:pPr>
      <w:bookmarkStart w:id="129" w:name="_Toc225498270"/>
      <w:bookmarkStart w:id="130" w:name="_Toc361324875"/>
      <w:bookmarkStart w:id="131" w:name="_Toc509771505"/>
      <w:r w:rsidRPr="00E87CB7">
        <w:rPr>
          <w:rFonts w:ascii="Times New Roman" w:hAnsi="Times New Roman"/>
          <w:kern w:val="0"/>
          <w:szCs w:val="24"/>
        </w:rPr>
        <w:t xml:space="preserve">7.3 </w:t>
      </w:r>
      <w:r w:rsidRPr="00E87CB7">
        <w:rPr>
          <w:rFonts w:ascii="Times New Roman" w:hAnsi="Times New Roman" w:hint="eastAsia"/>
          <w:kern w:val="0"/>
          <w:szCs w:val="24"/>
        </w:rPr>
        <w:t>所有者权益（基金净值）变动表</w:t>
      </w:r>
      <w:bookmarkEnd w:id="129"/>
      <w:bookmarkEnd w:id="130"/>
      <w:bookmarkEnd w:id="131"/>
    </w:p>
    <w:p w:rsidR="00570BFB" w:rsidRPr="00BD5468" w:rsidRDefault="00570BFB" w:rsidP="00570BFB">
      <w:pPr>
        <w:spacing w:before="29" w:line="288" w:lineRule="auto"/>
        <w:rPr>
          <w:color w:val="000000"/>
          <w:sz w:val="24"/>
        </w:rPr>
      </w:pPr>
      <w:r w:rsidRPr="00BD5468">
        <w:rPr>
          <w:rFonts w:hint="eastAsia"/>
          <w:color w:val="000000"/>
          <w:sz w:val="24"/>
        </w:rPr>
        <w:t>会计主体：</w:t>
      </w:r>
      <w:r w:rsidRPr="00BD5468">
        <w:rPr>
          <w:color w:val="000000"/>
          <w:sz w:val="24"/>
        </w:rPr>
        <w:t>交银施罗德纯债债券型发起式证券投资基金</w:t>
      </w:r>
    </w:p>
    <w:p w:rsidR="00570BFB" w:rsidRPr="00BD5468" w:rsidRDefault="00570BFB" w:rsidP="00570BFB">
      <w:pPr>
        <w:spacing w:before="29" w:line="288" w:lineRule="auto"/>
        <w:rPr>
          <w:color w:val="000000"/>
          <w:sz w:val="24"/>
        </w:rPr>
      </w:pPr>
      <w:r w:rsidRPr="00BD5468">
        <w:rPr>
          <w:rFonts w:hint="eastAsia"/>
          <w:color w:val="000000"/>
          <w:sz w:val="24"/>
        </w:rPr>
        <w:t>本报告期：</w:t>
      </w:r>
      <w:r w:rsidRPr="00BD5468">
        <w:rPr>
          <w:color w:val="000000"/>
          <w:sz w:val="24"/>
        </w:rPr>
        <w:t>2017</w:t>
      </w:r>
      <w:r w:rsidRPr="00BD5468">
        <w:rPr>
          <w:color w:val="000000"/>
          <w:sz w:val="24"/>
        </w:rPr>
        <w:t>年</w:t>
      </w:r>
      <w:r w:rsidRPr="00BD5468">
        <w:rPr>
          <w:color w:val="000000"/>
          <w:sz w:val="24"/>
        </w:rPr>
        <w:t>1</w:t>
      </w:r>
      <w:r w:rsidRPr="00BD5468">
        <w:rPr>
          <w:color w:val="000000"/>
          <w:sz w:val="24"/>
        </w:rPr>
        <w:t>月</w:t>
      </w:r>
      <w:r w:rsidRPr="00BD5468">
        <w:rPr>
          <w:color w:val="000000"/>
          <w:sz w:val="24"/>
        </w:rPr>
        <w:t>1</w:t>
      </w:r>
      <w:r w:rsidRPr="00BD5468">
        <w:rPr>
          <w:color w:val="000000"/>
          <w:sz w:val="24"/>
        </w:rPr>
        <w:t>日</w:t>
      </w:r>
      <w:r w:rsidRPr="00BD5468">
        <w:rPr>
          <w:rFonts w:hint="eastAsia"/>
          <w:color w:val="000000"/>
          <w:sz w:val="24"/>
        </w:rPr>
        <w:t>至</w:t>
      </w:r>
      <w:r w:rsidRPr="00BD5468">
        <w:rPr>
          <w:color w:val="000000"/>
          <w:sz w:val="24"/>
        </w:rPr>
        <w:t>2017</w:t>
      </w:r>
      <w:r w:rsidRPr="00BD5468">
        <w:rPr>
          <w:color w:val="000000"/>
          <w:sz w:val="24"/>
        </w:rPr>
        <w:t>年</w:t>
      </w:r>
      <w:r w:rsidRPr="00BD5468">
        <w:rPr>
          <w:color w:val="000000"/>
          <w:sz w:val="24"/>
        </w:rPr>
        <w:t>12</w:t>
      </w:r>
      <w:r w:rsidRPr="00BD5468">
        <w:rPr>
          <w:color w:val="000000"/>
          <w:sz w:val="24"/>
        </w:rPr>
        <w:t>月</w:t>
      </w:r>
      <w:r w:rsidRPr="00BD5468">
        <w:rPr>
          <w:color w:val="000000"/>
          <w:sz w:val="24"/>
        </w:rPr>
        <w:t>31</w:t>
      </w:r>
      <w:r w:rsidRPr="00BD5468">
        <w:rPr>
          <w:color w:val="000000"/>
          <w:sz w:val="24"/>
        </w:rPr>
        <w:t>日</w:t>
      </w:r>
    </w:p>
    <w:p w:rsidR="00570BFB" w:rsidRPr="0079659B" w:rsidRDefault="00570BFB" w:rsidP="00570BF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570BFB" w:rsidRPr="00D564C7" w:rsidTr="00E12077">
        <w:tc>
          <w:tcPr>
            <w:tcW w:w="2410" w:type="dxa"/>
            <w:vMerge w:val="restart"/>
            <w:vAlign w:val="center"/>
          </w:tcPr>
          <w:p w:rsidR="00570BFB" w:rsidRPr="001025F3" w:rsidRDefault="00570BFB" w:rsidP="00E12077">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570BFB" w:rsidRPr="001025F3" w:rsidRDefault="00570BFB" w:rsidP="00E12077">
            <w:pPr>
              <w:spacing w:before="29" w:line="288" w:lineRule="auto"/>
              <w:jc w:val="center"/>
              <w:rPr>
                <w:b/>
                <w:color w:val="000000"/>
                <w:sz w:val="24"/>
              </w:rPr>
            </w:pPr>
            <w:r w:rsidRPr="001025F3">
              <w:rPr>
                <w:rFonts w:hint="eastAsia"/>
                <w:b/>
                <w:color w:val="000000"/>
                <w:sz w:val="24"/>
              </w:rPr>
              <w:t>本期</w:t>
            </w:r>
          </w:p>
          <w:p w:rsidR="00570BFB" w:rsidRPr="001025F3" w:rsidRDefault="00570BFB" w:rsidP="00E12077">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570BFB" w:rsidRPr="00D564C7" w:rsidTr="00E12077">
        <w:tc>
          <w:tcPr>
            <w:tcW w:w="2410" w:type="dxa"/>
            <w:vMerge/>
            <w:vAlign w:val="center"/>
          </w:tcPr>
          <w:p w:rsidR="00570BFB" w:rsidRPr="001025F3" w:rsidRDefault="00570BFB" w:rsidP="00E12077">
            <w:pPr>
              <w:spacing w:before="29" w:line="288" w:lineRule="auto"/>
              <w:jc w:val="center"/>
              <w:rPr>
                <w:b/>
                <w:color w:val="000000"/>
                <w:sz w:val="24"/>
              </w:rPr>
            </w:pPr>
          </w:p>
        </w:tc>
        <w:tc>
          <w:tcPr>
            <w:tcW w:w="2196" w:type="dxa"/>
            <w:vAlign w:val="center"/>
          </w:tcPr>
          <w:p w:rsidR="00570BFB" w:rsidRPr="001025F3" w:rsidRDefault="00570BFB" w:rsidP="00E12077">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570BFB" w:rsidRPr="001025F3" w:rsidRDefault="00570BFB" w:rsidP="00E12077">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570BFB" w:rsidRPr="001025F3" w:rsidRDefault="00570BFB" w:rsidP="00E12077">
            <w:pPr>
              <w:spacing w:before="29" w:line="288" w:lineRule="auto"/>
              <w:jc w:val="center"/>
              <w:rPr>
                <w:b/>
                <w:color w:val="000000"/>
                <w:sz w:val="24"/>
              </w:rPr>
            </w:pPr>
            <w:r w:rsidRPr="001025F3">
              <w:rPr>
                <w:rFonts w:hint="eastAsia"/>
                <w:b/>
                <w:color w:val="000000"/>
                <w:sz w:val="24"/>
              </w:rPr>
              <w:t>所有者权益合计</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608,283,546.83</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3,572,933.14</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611,856,479.97</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-2,308,200.90</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-2,308,200.90</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三、本期基金份额交易产生的基金净值变动数（净值减少以</w:t>
            </w:r>
            <w:r w:rsidRPr="009C503F">
              <w:rPr>
                <w:color w:val="000000"/>
                <w:sz w:val="24"/>
              </w:rPr>
              <w:t>“-”</w:t>
            </w:r>
            <w:r w:rsidRPr="00902DE3">
              <w:rPr>
                <w:rFonts w:hint="eastAsia"/>
                <w:color w:val="000000"/>
                <w:sz w:val="24"/>
              </w:rPr>
              <w:t>号填列）</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-131,759,231.51</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12,118.42</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-131,747,113.09</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29,747,455.20</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-11,782.51</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29,735,672.69</w:t>
            </w:r>
          </w:p>
        </w:tc>
      </w:tr>
      <w:tr w:rsidR="00570BFB" w:rsidRPr="00D564C7" w:rsidTr="00E12077">
        <w:tc>
          <w:tcPr>
            <w:tcW w:w="2410" w:type="dxa"/>
            <w:vAlign w:val="center"/>
          </w:tcPr>
          <w:p w:rsidR="00570BFB" w:rsidRPr="00902DE3" w:rsidRDefault="00570BFB" w:rsidP="00E12077">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-161,506,686.71</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23,900.93</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-161,482,785.78</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四、本期向基金份额持有人分配利润产生的基金净值变动（净值减少以</w:t>
            </w:r>
            <w:r w:rsidRPr="009C503F">
              <w:rPr>
                <w:color w:val="000000"/>
                <w:sz w:val="24"/>
              </w:rPr>
              <w:t>“-”</w:t>
            </w:r>
            <w:r w:rsidRPr="00902DE3">
              <w:rPr>
                <w:rFonts w:hint="eastAsia"/>
                <w:color w:val="000000"/>
                <w:sz w:val="24"/>
              </w:rPr>
              <w:t>号填列）</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476,524,315.32</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1,276,850.66</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477,801,165.98</w:t>
            </w:r>
          </w:p>
        </w:tc>
      </w:tr>
      <w:tr w:rsidR="00570BFB" w:rsidRPr="00D564C7" w:rsidTr="00E12077">
        <w:tc>
          <w:tcPr>
            <w:tcW w:w="2410" w:type="dxa"/>
            <w:vMerge w:val="restart"/>
            <w:vAlign w:val="center"/>
          </w:tcPr>
          <w:p w:rsidR="00570BFB" w:rsidRPr="00C12472" w:rsidRDefault="00570BFB" w:rsidP="00E12077">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570BFB" w:rsidRPr="00C12472" w:rsidRDefault="00570BFB" w:rsidP="00E12077">
            <w:pPr>
              <w:spacing w:before="29" w:line="288" w:lineRule="auto"/>
              <w:jc w:val="center"/>
              <w:rPr>
                <w:b/>
                <w:color w:val="000000"/>
                <w:sz w:val="24"/>
              </w:rPr>
            </w:pPr>
            <w:r w:rsidRPr="00C12472">
              <w:rPr>
                <w:rFonts w:hint="eastAsia"/>
                <w:b/>
                <w:color w:val="000000"/>
                <w:sz w:val="24"/>
              </w:rPr>
              <w:t>上年度可比期间</w:t>
            </w:r>
          </w:p>
          <w:p w:rsidR="00570BFB" w:rsidRPr="00C12472" w:rsidRDefault="00570BFB" w:rsidP="00E12077">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570BFB" w:rsidRPr="00D564C7" w:rsidTr="00E12077">
        <w:tc>
          <w:tcPr>
            <w:tcW w:w="2410" w:type="dxa"/>
            <w:vMerge/>
            <w:vAlign w:val="center"/>
          </w:tcPr>
          <w:p w:rsidR="00570BFB" w:rsidRPr="00C12472" w:rsidRDefault="00570BFB" w:rsidP="00E12077">
            <w:pPr>
              <w:spacing w:before="29" w:line="288" w:lineRule="auto"/>
              <w:jc w:val="center"/>
              <w:rPr>
                <w:b/>
                <w:color w:val="000000"/>
                <w:sz w:val="24"/>
              </w:rPr>
            </w:pPr>
          </w:p>
        </w:tc>
        <w:tc>
          <w:tcPr>
            <w:tcW w:w="2196" w:type="dxa"/>
            <w:vAlign w:val="center"/>
          </w:tcPr>
          <w:p w:rsidR="00570BFB" w:rsidRPr="00C12472" w:rsidRDefault="00570BFB" w:rsidP="00E12077">
            <w:pPr>
              <w:spacing w:before="29" w:line="288" w:lineRule="auto"/>
              <w:jc w:val="center"/>
              <w:rPr>
                <w:b/>
                <w:color w:val="000000"/>
                <w:sz w:val="24"/>
              </w:rPr>
            </w:pPr>
            <w:r w:rsidRPr="00C12472">
              <w:rPr>
                <w:rFonts w:hint="eastAsia"/>
                <w:b/>
                <w:color w:val="000000"/>
                <w:sz w:val="24"/>
              </w:rPr>
              <w:t>实收基金</w:t>
            </w:r>
          </w:p>
        </w:tc>
        <w:tc>
          <w:tcPr>
            <w:tcW w:w="2197" w:type="dxa"/>
          </w:tcPr>
          <w:p w:rsidR="00570BFB" w:rsidRPr="00C12472" w:rsidRDefault="00570BFB" w:rsidP="00E12077">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570BFB" w:rsidRPr="00C12472" w:rsidRDefault="00570BFB" w:rsidP="00E12077">
            <w:pPr>
              <w:spacing w:before="29" w:line="288" w:lineRule="auto"/>
              <w:jc w:val="center"/>
              <w:rPr>
                <w:b/>
                <w:color w:val="000000"/>
                <w:sz w:val="24"/>
              </w:rPr>
            </w:pPr>
            <w:r w:rsidRPr="00C12472">
              <w:rPr>
                <w:rFonts w:hint="eastAsia"/>
                <w:b/>
                <w:color w:val="000000"/>
                <w:sz w:val="24"/>
              </w:rPr>
              <w:t>所有者权益合计</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2,012,941,991.08</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130,927,367.62</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2,143,869,358.70</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-21,279,315.21</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-21,279,315.21</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三、本期基金份额交易产生的基金净值变动数（净值减少以</w:t>
            </w:r>
            <w:r w:rsidRPr="009C503F">
              <w:rPr>
                <w:color w:val="000000"/>
                <w:sz w:val="24"/>
              </w:rPr>
              <w:t>“-”</w:t>
            </w:r>
            <w:r w:rsidRPr="00902DE3">
              <w:rPr>
                <w:rFonts w:hint="eastAsia"/>
                <w:color w:val="000000"/>
                <w:sz w:val="24"/>
              </w:rPr>
              <w:t>号填列）</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-1,404,658,444.25</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-42,919,451.73</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-1,447,577,895.98</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765,725,859.41</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42,030,680.57</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807,756,539.98</w:t>
            </w:r>
          </w:p>
        </w:tc>
      </w:tr>
      <w:tr w:rsidR="00570BFB" w:rsidRPr="00D564C7" w:rsidTr="00E12077">
        <w:tc>
          <w:tcPr>
            <w:tcW w:w="2410" w:type="dxa"/>
            <w:vAlign w:val="center"/>
          </w:tcPr>
          <w:p w:rsidR="00570BFB" w:rsidRPr="00902DE3" w:rsidRDefault="00570BFB" w:rsidP="00E12077">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-2,170,384,303.66</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-84,950,132.30</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-2,255,334,435.96</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四、本期向基金份额持有人分配利润产生的基金净值变动（净值减少以</w:t>
            </w:r>
            <w:r w:rsidRPr="009C503F">
              <w:rPr>
                <w:color w:val="000000"/>
                <w:sz w:val="24"/>
              </w:rPr>
              <w:t>“-”</w:t>
            </w:r>
            <w:r w:rsidRPr="00902DE3">
              <w:rPr>
                <w:rFonts w:hint="eastAsia"/>
                <w:color w:val="000000"/>
                <w:sz w:val="24"/>
              </w:rPr>
              <w:t>号填列）</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-63,155,667.54</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-63,155,667.54</w:t>
            </w:r>
          </w:p>
        </w:tc>
      </w:tr>
      <w:tr w:rsidR="00570BFB" w:rsidRPr="00D564C7" w:rsidTr="00E12077">
        <w:tc>
          <w:tcPr>
            <w:tcW w:w="2410" w:type="dxa"/>
            <w:vAlign w:val="center"/>
          </w:tcPr>
          <w:p w:rsidR="00570BFB" w:rsidRPr="00902DE3" w:rsidRDefault="00570BFB" w:rsidP="00E12077">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570BFB" w:rsidRPr="00202C11" w:rsidRDefault="00570BFB" w:rsidP="00E12077">
            <w:pPr>
              <w:spacing w:before="29" w:line="288" w:lineRule="auto"/>
              <w:jc w:val="right"/>
              <w:rPr>
                <w:color w:val="000000"/>
                <w:sz w:val="24"/>
              </w:rPr>
            </w:pPr>
            <w:r w:rsidRPr="00202C11">
              <w:rPr>
                <w:color w:val="000000"/>
                <w:sz w:val="24"/>
              </w:rPr>
              <w:t>608,283,546.83</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3,572,933.14</w:t>
            </w:r>
          </w:p>
        </w:tc>
        <w:tc>
          <w:tcPr>
            <w:tcW w:w="2197" w:type="dxa"/>
            <w:vAlign w:val="center"/>
          </w:tcPr>
          <w:p w:rsidR="00570BFB" w:rsidRPr="00202C11" w:rsidRDefault="00570BFB" w:rsidP="00E12077">
            <w:pPr>
              <w:spacing w:before="29" w:line="288" w:lineRule="auto"/>
              <w:jc w:val="right"/>
              <w:rPr>
                <w:color w:val="000000"/>
                <w:sz w:val="24"/>
              </w:rPr>
            </w:pPr>
            <w:r w:rsidRPr="00202C11">
              <w:rPr>
                <w:color w:val="000000"/>
                <w:sz w:val="24"/>
              </w:rPr>
              <w:t>611,856,479.97</w:t>
            </w:r>
          </w:p>
        </w:tc>
      </w:tr>
    </w:tbl>
    <w:p w:rsidR="00570BFB" w:rsidRPr="00E32675" w:rsidRDefault="00570BFB" w:rsidP="00570BFB">
      <w:pPr>
        <w:spacing w:before="29" w:line="288" w:lineRule="auto"/>
        <w:rPr>
          <w:sz w:val="24"/>
        </w:rPr>
      </w:pPr>
      <w:r w:rsidRPr="00E32675">
        <w:rPr>
          <w:rFonts w:hint="eastAsia"/>
          <w:sz w:val="24"/>
        </w:rPr>
        <w:t>报表附注为财务报表的组成部分。</w:t>
      </w:r>
    </w:p>
    <w:p w:rsidR="00570BFB" w:rsidRPr="00E32675" w:rsidRDefault="00570BFB" w:rsidP="00570BFB">
      <w:pPr>
        <w:spacing w:before="29" w:line="288" w:lineRule="auto"/>
        <w:rPr>
          <w:sz w:val="24"/>
        </w:rPr>
      </w:pPr>
      <w:r w:rsidRPr="00E32675">
        <w:rPr>
          <w:rFonts w:hint="eastAsia"/>
          <w:sz w:val="24"/>
        </w:rPr>
        <w:t>本报告页码（序号）从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570BFB" w:rsidRPr="00E32675" w:rsidRDefault="00570BFB" w:rsidP="00570BFB">
      <w:pPr>
        <w:spacing w:before="29" w:line="288" w:lineRule="auto"/>
        <w:rPr>
          <w:sz w:val="24"/>
        </w:rPr>
      </w:pPr>
      <w:r w:rsidRPr="00E32675">
        <w:rPr>
          <w:rFonts w:hint="eastAsia"/>
          <w:sz w:val="24"/>
        </w:rPr>
        <w:t>基金管理人负责人：阮红，主管会计工作负责人：夏华龙，会计机构负责人：单江</w:t>
      </w:r>
    </w:p>
    <w:p w:rsidR="00570BFB" w:rsidRPr="00D564C7" w:rsidRDefault="00570BFB" w:rsidP="00570BFB">
      <w:pPr>
        <w:spacing w:line="360" w:lineRule="auto"/>
        <w:ind w:firstLineChars="200" w:firstLine="420"/>
        <w:rPr>
          <w:rFonts w:asciiTheme="minorEastAsia" w:eastAsiaTheme="minorEastAsia" w:hAnsiTheme="minorEastAsia"/>
          <w:color w:val="000000"/>
          <w:szCs w:val="21"/>
        </w:rPr>
      </w:pPr>
    </w:p>
    <w:p w:rsidR="00570BFB" w:rsidRPr="00E87CB7" w:rsidRDefault="00570BFB" w:rsidP="00E87CB7">
      <w:pPr>
        <w:pStyle w:val="20"/>
        <w:spacing w:before="29" w:after="0" w:line="288" w:lineRule="auto"/>
        <w:rPr>
          <w:b w:val="0"/>
          <w:kern w:val="0"/>
        </w:rPr>
      </w:pPr>
      <w:bookmarkStart w:id="132" w:name="_Toc225498271"/>
      <w:bookmarkStart w:id="133" w:name="_Toc361324876"/>
      <w:bookmarkStart w:id="134" w:name="_Toc509771506"/>
      <w:r w:rsidRPr="00E87CB7">
        <w:rPr>
          <w:rFonts w:ascii="Times New Roman" w:hAnsi="Times New Roman"/>
          <w:kern w:val="0"/>
          <w:szCs w:val="24"/>
        </w:rPr>
        <w:t xml:space="preserve">7.4 </w:t>
      </w:r>
      <w:r w:rsidRPr="00E87CB7">
        <w:rPr>
          <w:rFonts w:ascii="Times New Roman" w:hAnsi="Times New Roman" w:hint="eastAsia"/>
          <w:kern w:val="0"/>
          <w:szCs w:val="24"/>
        </w:rPr>
        <w:t>报表附注</w:t>
      </w:r>
      <w:bookmarkEnd w:id="132"/>
      <w:bookmarkEnd w:id="133"/>
      <w:bookmarkEnd w:id="134"/>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.4.1</w:t>
      </w:r>
      <w:r w:rsidRPr="007F57C2">
        <w:rPr>
          <w:rFonts w:eastAsiaTheme="minorEastAsia" w:hint="eastAsia"/>
          <w:b/>
          <w:sz w:val="24"/>
        </w:rPr>
        <w:t>基金基本情况</w:t>
      </w:r>
    </w:p>
    <w:p w:rsidR="00570BFB" w:rsidRDefault="00570BFB" w:rsidP="00570BFB">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570BFB" w:rsidRDefault="00570BFB" w:rsidP="00570BFB">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570BFB" w:rsidRDefault="00570BFB" w:rsidP="00570BFB">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570BFB" w:rsidRDefault="00570BFB" w:rsidP="00570BFB">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。本基金的业绩比较基准为：中债综合全价指数。</w:t>
      </w:r>
    </w:p>
    <w:p w:rsidR="00570BFB" w:rsidRPr="004A3D9A" w:rsidRDefault="00570BFB" w:rsidP="00570BFB">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570BFB" w:rsidRPr="00D564C7" w:rsidRDefault="00570BFB" w:rsidP="00570BFB">
      <w:pPr>
        <w:tabs>
          <w:tab w:val="left" w:pos="2265"/>
        </w:tabs>
        <w:spacing w:line="360" w:lineRule="auto"/>
        <w:ind w:firstLineChars="200" w:firstLine="420"/>
        <w:rPr>
          <w:rFonts w:asciiTheme="minorEastAsia" w:eastAsiaTheme="minorEastAsia" w:hAnsiTheme="minorEastAsia"/>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.4.2</w:t>
      </w:r>
      <w:r w:rsidRPr="007F57C2">
        <w:rPr>
          <w:rFonts w:eastAsiaTheme="minorEastAsia" w:hint="eastAsia"/>
          <w:b/>
          <w:sz w:val="24"/>
        </w:rPr>
        <w:t>会计报表的编制基础</w:t>
      </w:r>
    </w:p>
    <w:p w:rsidR="00570BFB" w:rsidRDefault="00570BFB" w:rsidP="00570BFB">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颁布的《证券投资基金会计核算业务指引》、《交银施罗德纯债债券型发起式证券投资基金基金合同》和在财务报表附注</w:t>
      </w:r>
      <w:r>
        <w:rPr>
          <w:kern w:val="0"/>
          <w:sz w:val="24"/>
        </w:rPr>
        <w:t>7.4.4</w:t>
      </w:r>
      <w:r>
        <w:rPr>
          <w:kern w:val="0"/>
          <w:sz w:val="24"/>
        </w:rPr>
        <w:t>所列示的中国证监会、中国基金业协会发布的有关规定及允许的基金行业实务操作编制。</w:t>
      </w:r>
    </w:p>
    <w:p w:rsidR="00570BFB" w:rsidRPr="004A3D9A" w:rsidRDefault="00570BFB" w:rsidP="00570BFB">
      <w:pPr>
        <w:spacing w:before="29" w:line="288" w:lineRule="auto"/>
        <w:ind w:firstLineChars="200" w:firstLine="480"/>
        <w:rPr>
          <w:kern w:val="0"/>
          <w:sz w:val="24"/>
        </w:rPr>
      </w:pPr>
      <w:r w:rsidRPr="004A3D9A">
        <w:rPr>
          <w:kern w:val="0"/>
          <w:sz w:val="24"/>
        </w:rPr>
        <w:t>本财务报表以持续经营为基础编制。</w:t>
      </w:r>
    </w:p>
    <w:p w:rsidR="00570BFB" w:rsidRPr="00D564C7" w:rsidRDefault="00570BFB" w:rsidP="00570BFB">
      <w:pPr>
        <w:spacing w:line="360" w:lineRule="auto"/>
        <w:ind w:firstLineChars="200" w:firstLine="422"/>
        <w:rPr>
          <w:rFonts w:asciiTheme="minorEastAsia" w:eastAsiaTheme="minorEastAsia" w:hAnsiTheme="minorEastAsia"/>
          <w:b/>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.4.3</w:t>
      </w:r>
      <w:r w:rsidRPr="007F57C2">
        <w:rPr>
          <w:rFonts w:eastAsiaTheme="minorEastAsia" w:hint="eastAsia"/>
          <w:b/>
          <w:sz w:val="24"/>
        </w:rPr>
        <w:t>遵循企业会计准则及其他有关规定的声明</w:t>
      </w:r>
    </w:p>
    <w:p w:rsidR="00570BFB" w:rsidRPr="004A3D9A" w:rsidRDefault="00570BFB" w:rsidP="00570BFB">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570BFB" w:rsidRPr="00D564C7" w:rsidRDefault="00570BFB" w:rsidP="00570BFB">
      <w:pPr>
        <w:spacing w:line="360" w:lineRule="auto"/>
        <w:ind w:firstLineChars="200" w:firstLine="422"/>
        <w:rPr>
          <w:rFonts w:asciiTheme="minorEastAsia" w:eastAsiaTheme="minorEastAsia" w:hAnsiTheme="minorEastAsia"/>
          <w:b/>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.4.4</w:t>
      </w:r>
      <w:r w:rsidRPr="007F57C2">
        <w:rPr>
          <w:rFonts w:eastAsiaTheme="minorEastAsia" w:hint="eastAsia"/>
          <w:b/>
          <w:sz w:val="24"/>
        </w:rPr>
        <w:t>重要会计政策和会计估计</w:t>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.4.4.1</w:t>
      </w:r>
      <w:r w:rsidRPr="007F57C2">
        <w:rPr>
          <w:rFonts w:eastAsiaTheme="minorEastAsia" w:hint="eastAsia"/>
          <w:b/>
          <w:sz w:val="24"/>
        </w:rPr>
        <w:t>会计年度</w:t>
      </w:r>
    </w:p>
    <w:p w:rsidR="00570BFB" w:rsidRPr="004A3D9A" w:rsidRDefault="00570BFB" w:rsidP="00570BFB">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570BFB" w:rsidRPr="00D564C7" w:rsidRDefault="00570BFB" w:rsidP="00570BFB">
      <w:pPr>
        <w:spacing w:line="360" w:lineRule="auto"/>
        <w:ind w:firstLineChars="200" w:firstLine="422"/>
        <w:rPr>
          <w:rFonts w:asciiTheme="minorEastAsia" w:eastAsiaTheme="minorEastAsia" w:hAnsiTheme="minorEastAsia"/>
          <w:b/>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.4.4.2 </w:t>
      </w:r>
      <w:r w:rsidRPr="007F57C2">
        <w:rPr>
          <w:rFonts w:eastAsiaTheme="minorEastAsia" w:hint="eastAsia"/>
          <w:b/>
          <w:sz w:val="24"/>
        </w:rPr>
        <w:t>记账本位币</w:t>
      </w:r>
    </w:p>
    <w:p w:rsidR="00570BFB" w:rsidRPr="004A3D9A" w:rsidRDefault="00570BFB" w:rsidP="00570BFB">
      <w:pPr>
        <w:spacing w:before="29" w:line="288" w:lineRule="auto"/>
        <w:ind w:firstLineChars="200" w:firstLine="480"/>
        <w:rPr>
          <w:kern w:val="0"/>
          <w:sz w:val="24"/>
        </w:rPr>
      </w:pPr>
      <w:r w:rsidRPr="004A3D9A">
        <w:rPr>
          <w:kern w:val="0"/>
          <w:sz w:val="24"/>
        </w:rPr>
        <w:t>本基金的记账本位币为人民币。</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.4.4.3 </w:t>
      </w:r>
      <w:r w:rsidRPr="007F57C2">
        <w:rPr>
          <w:rFonts w:eastAsiaTheme="minorEastAsia" w:hint="eastAsia"/>
          <w:b/>
          <w:sz w:val="24"/>
        </w:rPr>
        <w:t>金融资产和金融负债的分类</w:t>
      </w:r>
    </w:p>
    <w:p w:rsidR="00570BFB" w:rsidRDefault="00570BFB" w:rsidP="00570BFB">
      <w:pPr>
        <w:spacing w:before="29" w:line="288" w:lineRule="auto"/>
        <w:ind w:firstLineChars="200" w:firstLine="480"/>
        <w:rPr>
          <w:kern w:val="0"/>
          <w:sz w:val="24"/>
        </w:rPr>
      </w:pPr>
      <w:r>
        <w:rPr>
          <w:kern w:val="0"/>
          <w:sz w:val="24"/>
        </w:rPr>
        <w:t>(1)</w:t>
      </w:r>
      <w:r>
        <w:rPr>
          <w:kern w:val="0"/>
          <w:sz w:val="24"/>
        </w:rPr>
        <w:t>金融资产的分类</w:t>
      </w:r>
    </w:p>
    <w:p w:rsidR="00570BFB" w:rsidRDefault="00570BFB" w:rsidP="00570BF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0BFB" w:rsidRDefault="00570BFB" w:rsidP="00570BFB">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570BFB" w:rsidRDefault="00570BFB" w:rsidP="00570BF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70BFB" w:rsidRDefault="00570BFB" w:rsidP="00570BFB">
      <w:pPr>
        <w:spacing w:before="29" w:line="288" w:lineRule="auto"/>
        <w:ind w:firstLineChars="200" w:firstLine="480"/>
        <w:rPr>
          <w:kern w:val="0"/>
          <w:sz w:val="24"/>
        </w:rPr>
      </w:pPr>
      <w:r>
        <w:rPr>
          <w:kern w:val="0"/>
          <w:sz w:val="24"/>
        </w:rPr>
        <w:t>(2)</w:t>
      </w:r>
      <w:r>
        <w:rPr>
          <w:kern w:val="0"/>
          <w:sz w:val="24"/>
        </w:rPr>
        <w:t>金融负债的分类</w:t>
      </w:r>
    </w:p>
    <w:p w:rsidR="00570BFB" w:rsidRPr="004A3D9A" w:rsidRDefault="00570BFB" w:rsidP="00570BFB">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D564C7" w:rsidRDefault="00570BFB" w:rsidP="00570BFB">
      <w:pPr>
        <w:spacing w:before="29" w:line="288" w:lineRule="auto"/>
        <w:rPr>
          <w:rFonts w:asciiTheme="minorEastAsia" w:eastAsiaTheme="minorEastAsia" w:hAnsiTheme="minorEastAsia"/>
          <w:b/>
          <w:color w:val="000000"/>
          <w:kern w:val="0"/>
          <w:szCs w:val="21"/>
        </w:rPr>
      </w:pPr>
      <w:r>
        <w:rPr>
          <w:rFonts w:eastAsiaTheme="minorEastAsia"/>
          <w:b/>
          <w:sz w:val="24"/>
        </w:rPr>
        <w:t>7</w:t>
      </w:r>
      <w:r w:rsidRPr="007F57C2">
        <w:rPr>
          <w:rFonts w:eastAsiaTheme="minorEastAsia"/>
          <w:b/>
          <w:sz w:val="24"/>
        </w:rPr>
        <w:t xml:space="preserve">.4.4.4 </w:t>
      </w:r>
      <w:r w:rsidRPr="007F57C2">
        <w:rPr>
          <w:rFonts w:eastAsiaTheme="minorEastAsia" w:hint="eastAsia"/>
          <w:b/>
          <w:sz w:val="24"/>
        </w:rPr>
        <w:t>金融资产和金融负债的初始确认、后续计量和终止确认</w:t>
      </w:r>
    </w:p>
    <w:p w:rsidR="00570BFB" w:rsidRDefault="00570BFB" w:rsidP="00570BF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0BFB" w:rsidRDefault="00570BFB" w:rsidP="00570BF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70BFB" w:rsidRDefault="00570BFB" w:rsidP="00570BF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70BFB" w:rsidRDefault="00570BFB" w:rsidP="00570BFB">
      <w:pPr>
        <w:spacing w:before="29" w:line="288" w:lineRule="auto"/>
        <w:ind w:firstLineChars="200" w:firstLine="480"/>
        <w:rPr>
          <w:kern w:val="0"/>
          <w:sz w:val="24"/>
        </w:rPr>
      </w:pPr>
      <w:r>
        <w:rPr>
          <w:kern w:val="0"/>
          <w:sz w:val="24"/>
        </w:rPr>
        <w:t>金融资产终止确认时，其账面价值与收到的对价的差额，计入当期损益。</w:t>
      </w:r>
    </w:p>
    <w:p w:rsidR="00570BFB" w:rsidRPr="004A3D9A" w:rsidRDefault="00570BFB" w:rsidP="00570BFB">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.4.4.5 </w:t>
      </w:r>
      <w:r w:rsidRPr="007F57C2">
        <w:rPr>
          <w:rFonts w:eastAsiaTheme="minorEastAsia" w:hint="eastAsia"/>
          <w:b/>
          <w:sz w:val="24"/>
        </w:rPr>
        <w:t>金融资产和金融负债的估值原则</w:t>
      </w:r>
    </w:p>
    <w:p w:rsidR="00570BFB" w:rsidRDefault="00570BFB" w:rsidP="00570BFB">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570BFB" w:rsidRDefault="00570BFB" w:rsidP="00570BFB">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70BFB" w:rsidRDefault="00570BFB" w:rsidP="00570BFB">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70BFB" w:rsidRPr="004A3D9A" w:rsidRDefault="00570BFB" w:rsidP="00570BFB">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570BFB" w:rsidRPr="00D564C7" w:rsidRDefault="00570BFB" w:rsidP="00570BFB">
      <w:pPr>
        <w:autoSpaceDE w:val="0"/>
        <w:autoSpaceDN w:val="0"/>
        <w:adjustRightInd w:val="0"/>
        <w:spacing w:line="360" w:lineRule="auto"/>
        <w:jc w:val="left"/>
        <w:rPr>
          <w:rFonts w:asciiTheme="minorEastAsia" w:eastAsiaTheme="minorEastAsia" w:hAnsiTheme="minorEastAsia"/>
          <w:b/>
          <w:color w:val="000000"/>
          <w:kern w:val="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.4.4.6 </w:t>
      </w:r>
      <w:r w:rsidRPr="007F57C2">
        <w:rPr>
          <w:rFonts w:eastAsiaTheme="minorEastAsia" w:hint="eastAsia"/>
          <w:b/>
          <w:sz w:val="24"/>
        </w:rPr>
        <w:t>金融资产和金融负债的抵销</w:t>
      </w:r>
    </w:p>
    <w:p w:rsidR="00570BFB" w:rsidRPr="004A3D9A" w:rsidRDefault="00570BFB" w:rsidP="00570BFB">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.4.4.7 </w:t>
      </w:r>
      <w:r w:rsidRPr="007F57C2">
        <w:rPr>
          <w:rFonts w:eastAsiaTheme="minorEastAsia" w:hint="eastAsia"/>
          <w:b/>
          <w:sz w:val="24"/>
        </w:rPr>
        <w:t>实收基金</w:t>
      </w:r>
    </w:p>
    <w:p w:rsidR="00570BFB" w:rsidRPr="004A3D9A" w:rsidRDefault="00570BFB" w:rsidP="00570BFB">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.4.4.8 </w:t>
      </w:r>
      <w:r w:rsidRPr="007F57C2">
        <w:rPr>
          <w:rFonts w:eastAsiaTheme="minorEastAsia" w:hint="eastAsia"/>
          <w:b/>
          <w:sz w:val="24"/>
        </w:rPr>
        <w:t>损益平准金</w:t>
      </w:r>
    </w:p>
    <w:p w:rsidR="00570BFB" w:rsidRPr="004A3D9A" w:rsidRDefault="00570BFB" w:rsidP="00570BFB">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70BFB" w:rsidRDefault="00570BFB" w:rsidP="00570BFB">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70BFB" w:rsidRDefault="00570BFB" w:rsidP="00570BFB">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70BFB" w:rsidRPr="004A3D9A" w:rsidRDefault="00570BFB" w:rsidP="00570BFB">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.4.4.10 </w:t>
      </w:r>
      <w:r w:rsidRPr="007F57C2">
        <w:rPr>
          <w:rFonts w:eastAsiaTheme="minorEastAsia" w:hint="eastAsia"/>
          <w:b/>
          <w:sz w:val="24"/>
        </w:rPr>
        <w:t>费用的确认和计量</w:t>
      </w:r>
    </w:p>
    <w:p w:rsidR="00570BFB" w:rsidRDefault="00570BFB" w:rsidP="00570BF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570BFB" w:rsidRPr="004A3D9A" w:rsidRDefault="00570BFB" w:rsidP="00570BFB">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.4.4.11 </w:t>
      </w:r>
      <w:r w:rsidRPr="007F57C2">
        <w:rPr>
          <w:rFonts w:eastAsiaTheme="minorEastAsia" w:hint="eastAsia"/>
          <w:b/>
          <w:sz w:val="24"/>
        </w:rPr>
        <w:t>基金的收益分配政策</w:t>
      </w:r>
    </w:p>
    <w:p w:rsidR="00570BFB" w:rsidRPr="004A3D9A" w:rsidRDefault="00570BFB" w:rsidP="00570BFB">
      <w:pPr>
        <w:spacing w:before="29" w:line="288" w:lineRule="auto"/>
        <w:ind w:firstLineChars="200" w:firstLine="480"/>
        <w:rPr>
          <w:kern w:val="0"/>
          <w:sz w:val="24"/>
        </w:rPr>
      </w:pPr>
      <w:r w:rsidRPr="004A3D9A">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570BFB" w:rsidRPr="00D564C7" w:rsidRDefault="00570BFB" w:rsidP="00570BFB">
      <w:pPr>
        <w:spacing w:before="29" w:line="288"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.4.4.12 </w:t>
      </w:r>
      <w:r w:rsidRPr="007F57C2">
        <w:rPr>
          <w:rFonts w:eastAsiaTheme="minorEastAsia" w:hint="eastAsia"/>
          <w:b/>
          <w:sz w:val="24"/>
        </w:rPr>
        <w:t>分部报告</w:t>
      </w:r>
    </w:p>
    <w:p w:rsidR="00570BFB" w:rsidRDefault="00570BFB" w:rsidP="00570BF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570BFB" w:rsidRPr="004A3D9A" w:rsidRDefault="00570BFB" w:rsidP="00570BFB">
      <w:pPr>
        <w:spacing w:before="29" w:line="288" w:lineRule="auto"/>
        <w:ind w:firstLineChars="200" w:firstLine="480"/>
        <w:rPr>
          <w:kern w:val="0"/>
          <w:sz w:val="24"/>
        </w:rPr>
      </w:pPr>
      <w:r w:rsidRPr="004A3D9A">
        <w:rPr>
          <w:kern w:val="0"/>
          <w:sz w:val="24"/>
        </w:rPr>
        <w:t>本基金目前以一个单一的经营分部运作，不需要披露分部信息。</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.4.4.13 </w:t>
      </w:r>
      <w:r w:rsidRPr="007F57C2">
        <w:rPr>
          <w:rFonts w:eastAsiaTheme="minorEastAsia" w:hint="eastAsia"/>
          <w:b/>
          <w:sz w:val="24"/>
        </w:rPr>
        <w:t>其他重要的会计政策和会计估计</w:t>
      </w:r>
    </w:p>
    <w:p w:rsidR="00570BFB" w:rsidRDefault="00570BFB" w:rsidP="00570BFB">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570BFB" w:rsidRDefault="00570BFB" w:rsidP="00570BFB">
      <w:pPr>
        <w:spacing w:before="29" w:line="288" w:lineRule="auto"/>
        <w:ind w:firstLineChars="200" w:firstLine="480"/>
        <w:rPr>
          <w:kern w:val="0"/>
          <w:sz w:val="24"/>
        </w:rPr>
      </w:pPr>
    </w:p>
    <w:p w:rsidR="00570BFB" w:rsidRDefault="00570BFB" w:rsidP="00570BFB">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570BFB" w:rsidRPr="004A3D9A" w:rsidRDefault="00570BFB" w:rsidP="00570BFB">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.4.5</w:t>
      </w:r>
      <w:r w:rsidRPr="007F57C2">
        <w:rPr>
          <w:rFonts w:eastAsiaTheme="minorEastAsia" w:hint="eastAsia"/>
          <w:b/>
          <w:sz w:val="24"/>
        </w:rPr>
        <w:t>会计政策和会计估计变更以及差错更正的说明</w:t>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.4.5.1 </w:t>
      </w:r>
      <w:r w:rsidRPr="007F57C2">
        <w:rPr>
          <w:rFonts w:eastAsiaTheme="minorEastAsia" w:hint="eastAsia"/>
          <w:b/>
          <w:sz w:val="24"/>
        </w:rPr>
        <w:t>会计政策变更的说明</w:t>
      </w:r>
    </w:p>
    <w:p w:rsidR="00570BFB" w:rsidRPr="004A3D9A" w:rsidRDefault="00570BFB" w:rsidP="00570BFB">
      <w:pPr>
        <w:spacing w:before="29" w:line="288" w:lineRule="auto"/>
        <w:ind w:firstLineChars="200" w:firstLine="480"/>
        <w:rPr>
          <w:kern w:val="0"/>
          <w:sz w:val="24"/>
        </w:rPr>
      </w:pPr>
      <w:r w:rsidRPr="004A3D9A">
        <w:rPr>
          <w:kern w:val="0"/>
          <w:sz w:val="24"/>
        </w:rPr>
        <w:t>本基金本报告期未发生会计政策变更。</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.4.5.2 </w:t>
      </w:r>
      <w:r w:rsidRPr="007F57C2">
        <w:rPr>
          <w:rFonts w:eastAsiaTheme="minorEastAsia" w:hint="eastAsia"/>
          <w:b/>
          <w:sz w:val="24"/>
        </w:rPr>
        <w:t>会计估计变更的说明</w:t>
      </w:r>
    </w:p>
    <w:p w:rsidR="00570BFB" w:rsidRPr="004A3D9A" w:rsidRDefault="00570BFB" w:rsidP="00570BFB">
      <w:pPr>
        <w:spacing w:before="29" w:line="288" w:lineRule="auto"/>
        <w:ind w:firstLineChars="200" w:firstLine="480"/>
        <w:rPr>
          <w:kern w:val="0"/>
          <w:sz w:val="24"/>
        </w:rPr>
      </w:pPr>
      <w:r w:rsidRPr="004A3D9A">
        <w:rPr>
          <w:kern w:val="0"/>
          <w:sz w:val="24"/>
        </w:rPr>
        <w:t>本基金本报告期未发生会计估计变更。</w:t>
      </w:r>
    </w:p>
    <w:p w:rsidR="00570BFB" w:rsidRPr="00D564C7" w:rsidRDefault="00570BFB" w:rsidP="00570BFB">
      <w:pPr>
        <w:spacing w:before="29" w:line="288"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.4.5.3 </w:t>
      </w:r>
      <w:r w:rsidRPr="007F57C2">
        <w:rPr>
          <w:rFonts w:eastAsiaTheme="minorEastAsia" w:hint="eastAsia"/>
          <w:b/>
          <w:sz w:val="24"/>
        </w:rPr>
        <w:t>差错更正的说明</w:t>
      </w:r>
    </w:p>
    <w:p w:rsidR="00570BFB" w:rsidRPr="004A3D9A" w:rsidRDefault="00570BFB" w:rsidP="00570BFB">
      <w:pPr>
        <w:spacing w:before="29" w:line="288" w:lineRule="auto"/>
        <w:ind w:firstLineChars="200" w:firstLine="480"/>
        <w:rPr>
          <w:kern w:val="0"/>
          <w:sz w:val="24"/>
        </w:rPr>
      </w:pPr>
      <w:r w:rsidRPr="004A3D9A">
        <w:rPr>
          <w:kern w:val="0"/>
          <w:sz w:val="24"/>
        </w:rPr>
        <w:t>本基金在本报告期间无需说明的会计差错更正。</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.4.6</w:t>
      </w:r>
      <w:r w:rsidRPr="007F57C2">
        <w:rPr>
          <w:rFonts w:eastAsiaTheme="minorEastAsia" w:hint="eastAsia"/>
          <w:b/>
          <w:sz w:val="24"/>
        </w:rPr>
        <w:t>税项</w:t>
      </w:r>
    </w:p>
    <w:p w:rsidR="00570BFB" w:rsidRDefault="00570BFB" w:rsidP="00570BFB">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570BFB" w:rsidRDefault="00570BFB" w:rsidP="00570BFB">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rsidR="00570BFB" w:rsidRDefault="00570BFB" w:rsidP="00570BF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70BFB" w:rsidRPr="004A3D9A" w:rsidRDefault="00570BFB" w:rsidP="00570BFB">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rsidR="00570BFB" w:rsidRPr="00D564C7" w:rsidRDefault="00570BFB" w:rsidP="00570BFB">
      <w:pPr>
        <w:spacing w:line="360" w:lineRule="auto"/>
        <w:ind w:firstLineChars="200" w:firstLine="420"/>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w:t>
      </w:r>
      <w:r w:rsidRPr="007F57C2">
        <w:rPr>
          <w:rFonts w:eastAsiaTheme="minorEastAsia" w:hint="eastAsia"/>
          <w:b/>
          <w:sz w:val="24"/>
        </w:rPr>
        <w:t>重要财务报表项目的说明</w:t>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.4.7.1</w:t>
      </w:r>
      <w:r w:rsidRPr="007F57C2">
        <w:rPr>
          <w:rFonts w:eastAsiaTheme="minorEastAsia" w:hint="eastAsia"/>
          <w:b/>
          <w:sz w:val="24"/>
        </w:rPr>
        <w:t>银行存款</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570BFB" w:rsidRPr="00D564C7" w:rsidTr="00E12077">
        <w:trPr>
          <w:trHeight w:val="345"/>
          <w:jc w:val="center"/>
        </w:trPr>
        <w:tc>
          <w:tcPr>
            <w:tcW w:w="2634" w:type="dxa"/>
            <w:tcMar>
              <w:top w:w="15" w:type="dxa"/>
              <w:left w:w="15" w:type="dxa"/>
              <w:bottom w:w="0" w:type="dxa"/>
              <w:right w:w="15" w:type="dxa"/>
            </w:tcMar>
            <w:vAlign w:val="center"/>
          </w:tcPr>
          <w:p w:rsidR="00570BFB" w:rsidRPr="00044C8C" w:rsidRDefault="00570BFB" w:rsidP="00E12077">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570BFB" w:rsidRPr="00044C8C" w:rsidRDefault="00570BFB" w:rsidP="00E12077">
            <w:pPr>
              <w:spacing w:before="29" w:line="288" w:lineRule="auto"/>
              <w:jc w:val="center"/>
              <w:rPr>
                <w:kern w:val="0"/>
                <w:sz w:val="24"/>
              </w:rPr>
            </w:pPr>
            <w:r w:rsidRPr="00044C8C">
              <w:rPr>
                <w:rFonts w:hint="eastAsia"/>
                <w:kern w:val="0"/>
                <w:sz w:val="24"/>
              </w:rPr>
              <w:t>本期末</w:t>
            </w:r>
          </w:p>
          <w:p w:rsidR="00570BFB" w:rsidRPr="00044C8C" w:rsidRDefault="00570BFB" w:rsidP="00E12077">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570BFB" w:rsidRPr="00044C8C" w:rsidRDefault="00570BFB" w:rsidP="00E12077">
            <w:pPr>
              <w:spacing w:before="29" w:line="288" w:lineRule="auto"/>
              <w:jc w:val="center"/>
              <w:rPr>
                <w:kern w:val="0"/>
                <w:sz w:val="24"/>
              </w:rPr>
            </w:pPr>
            <w:r w:rsidRPr="00044C8C">
              <w:rPr>
                <w:rFonts w:hint="eastAsia"/>
                <w:kern w:val="0"/>
                <w:sz w:val="24"/>
              </w:rPr>
              <w:t>上年度末</w:t>
            </w:r>
          </w:p>
          <w:p w:rsidR="00570BFB" w:rsidRPr="00044C8C" w:rsidRDefault="00570BFB" w:rsidP="00E12077">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570BFB" w:rsidRPr="00D564C7" w:rsidTr="00E12077">
        <w:trPr>
          <w:trHeight w:val="315"/>
          <w:jc w:val="center"/>
        </w:trPr>
        <w:tc>
          <w:tcPr>
            <w:tcW w:w="2634" w:type="dxa"/>
            <w:tcMar>
              <w:top w:w="15" w:type="dxa"/>
              <w:left w:w="15" w:type="dxa"/>
              <w:bottom w:w="0" w:type="dxa"/>
              <w:right w:w="15" w:type="dxa"/>
            </w:tcMar>
            <w:vAlign w:val="center"/>
          </w:tcPr>
          <w:p w:rsidR="00570BFB" w:rsidRPr="00044C8C" w:rsidRDefault="00570BFB" w:rsidP="00E12077">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705,714.76</w:t>
            </w:r>
          </w:p>
        </w:tc>
        <w:tc>
          <w:tcPr>
            <w:tcW w:w="3158"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22,614,469.17</w:t>
            </w:r>
          </w:p>
        </w:tc>
      </w:tr>
      <w:tr w:rsidR="00570BFB" w:rsidRPr="00D564C7" w:rsidTr="00E12077">
        <w:trPr>
          <w:trHeight w:val="315"/>
          <w:jc w:val="center"/>
        </w:trPr>
        <w:tc>
          <w:tcPr>
            <w:tcW w:w="2634" w:type="dxa"/>
            <w:tcMar>
              <w:top w:w="15" w:type="dxa"/>
              <w:left w:w="15" w:type="dxa"/>
              <w:bottom w:w="0" w:type="dxa"/>
              <w:right w:w="15" w:type="dxa"/>
            </w:tcMar>
            <w:vAlign w:val="center"/>
          </w:tcPr>
          <w:p w:rsidR="00570BFB" w:rsidRPr="00044C8C" w:rsidRDefault="00570BFB" w:rsidP="00E12077">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w:t>
            </w:r>
          </w:p>
        </w:tc>
      </w:tr>
      <w:tr w:rsidR="00570BFB" w:rsidRPr="00D564C7" w:rsidTr="00E12077">
        <w:trPr>
          <w:trHeight w:val="315"/>
          <w:jc w:val="center"/>
        </w:trPr>
        <w:tc>
          <w:tcPr>
            <w:tcW w:w="2634" w:type="dxa"/>
            <w:tcMar>
              <w:top w:w="15" w:type="dxa"/>
              <w:left w:w="15" w:type="dxa"/>
              <w:bottom w:w="0" w:type="dxa"/>
              <w:right w:w="15" w:type="dxa"/>
            </w:tcMar>
            <w:vAlign w:val="center"/>
          </w:tcPr>
          <w:p w:rsidR="00570BFB" w:rsidRPr="00044C8C" w:rsidRDefault="00570BFB" w:rsidP="00E12077">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w:t>
            </w:r>
          </w:p>
        </w:tc>
      </w:tr>
      <w:tr w:rsidR="00570BFB" w:rsidRPr="00D564C7" w:rsidTr="00E12077">
        <w:trPr>
          <w:trHeight w:val="315"/>
          <w:jc w:val="center"/>
        </w:trPr>
        <w:tc>
          <w:tcPr>
            <w:tcW w:w="2634" w:type="dxa"/>
            <w:tcMar>
              <w:top w:w="15" w:type="dxa"/>
              <w:left w:w="15" w:type="dxa"/>
              <w:bottom w:w="0" w:type="dxa"/>
              <w:right w:w="15" w:type="dxa"/>
            </w:tcMar>
            <w:vAlign w:val="center"/>
          </w:tcPr>
          <w:p w:rsidR="00570BFB" w:rsidRPr="00044C8C" w:rsidRDefault="00570BFB" w:rsidP="00E12077">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705,714.76</w:t>
            </w:r>
          </w:p>
        </w:tc>
        <w:tc>
          <w:tcPr>
            <w:tcW w:w="3158" w:type="dxa"/>
            <w:tcMar>
              <w:top w:w="15" w:type="dxa"/>
              <w:left w:w="15" w:type="dxa"/>
              <w:bottom w:w="0" w:type="dxa"/>
              <w:right w:w="15" w:type="dxa"/>
            </w:tcMar>
            <w:vAlign w:val="center"/>
          </w:tcPr>
          <w:p w:rsidR="00570BFB" w:rsidRPr="00044C8C" w:rsidRDefault="00570BFB" w:rsidP="00E12077">
            <w:pPr>
              <w:spacing w:before="29" w:line="288" w:lineRule="auto"/>
              <w:jc w:val="right"/>
              <w:rPr>
                <w:kern w:val="0"/>
                <w:sz w:val="24"/>
              </w:rPr>
            </w:pPr>
            <w:r w:rsidRPr="00044C8C">
              <w:rPr>
                <w:kern w:val="0"/>
                <w:sz w:val="24"/>
              </w:rPr>
              <w:t>22,614,469.17</w:t>
            </w:r>
          </w:p>
        </w:tc>
      </w:tr>
    </w:tbl>
    <w:p w:rsidR="00570BFB" w:rsidRPr="00D564C7" w:rsidRDefault="00570BFB" w:rsidP="00570BFB">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.4.7.2</w:t>
      </w:r>
      <w:r w:rsidRPr="007F57C2">
        <w:rPr>
          <w:rFonts w:eastAsiaTheme="minorEastAsia" w:hint="eastAsia"/>
          <w:b/>
          <w:sz w:val="24"/>
        </w:rPr>
        <w:t>交易性金融资产</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570BFB" w:rsidRPr="00D564C7" w:rsidTr="00E12077">
        <w:trPr>
          <w:trHeight w:val="255"/>
          <w:jc w:val="center"/>
        </w:trPr>
        <w:tc>
          <w:tcPr>
            <w:tcW w:w="2268" w:type="dxa"/>
            <w:gridSpan w:val="2"/>
            <w:vMerge w:val="restart"/>
            <w:vAlign w:val="center"/>
          </w:tcPr>
          <w:p w:rsidR="00570BFB" w:rsidRPr="004C1637" w:rsidRDefault="00570BFB" w:rsidP="00E1207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570BFB" w:rsidRPr="004C1637" w:rsidRDefault="00570BFB" w:rsidP="00E12077">
            <w:pPr>
              <w:spacing w:before="29" w:line="288" w:lineRule="auto"/>
              <w:jc w:val="center"/>
              <w:rPr>
                <w:color w:val="000000"/>
                <w:kern w:val="0"/>
                <w:sz w:val="24"/>
              </w:rPr>
            </w:pPr>
            <w:r w:rsidRPr="004C1637">
              <w:rPr>
                <w:rFonts w:hint="eastAsia"/>
                <w:color w:val="000000"/>
                <w:kern w:val="0"/>
                <w:sz w:val="24"/>
              </w:rPr>
              <w:t>本期末</w:t>
            </w:r>
          </w:p>
          <w:p w:rsidR="00570BFB" w:rsidRPr="004C1637" w:rsidRDefault="00570BFB" w:rsidP="00E1207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570BFB" w:rsidRPr="00D564C7" w:rsidTr="00E12077">
        <w:trPr>
          <w:trHeight w:val="270"/>
          <w:jc w:val="center"/>
        </w:trPr>
        <w:tc>
          <w:tcPr>
            <w:tcW w:w="2268" w:type="dxa"/>
            <w:gridSpan w:val="2"/>
            <w:vMerge/>
            <w:vAlign w:val="center"/>
          </w:tcPr>
          <w:p w:rsidR="00570BFB" w:rsidRPr="004C1637" w:rsidRDefault="00570BFB" w:rsidP="00E12077">
            <w:pPr>
              <w:spacing w:before="29" w:line="288" w:lineRule="auto"/>
              <w:jc w:val="center"/>
              <w:rPr>
                <w:color w:val="000000"/>
                <w:kern w:val="0"/>
                <w:sz w:val="24"/>
              </w:rPr>
            </w:pPr>
          </w:p>
        </w:tc>
        <w:tc>
          <w:tcPr>
            <w:tcW w:w="2339" w:type="dxa"/>
            <w:vAlign w:val="center"/>
          </w:tcPr>
          <w:p w:rsidR="00570BFB" w:rsidRPr="004C1637" w:rsidRDefault="00570BFB" w:rsidP="00E1207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570BFB" w:rsidRPr="004C1637" w:rsidRDefault="00570BFB" w:rsidP="00E1207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570BFB" w:rsidRPr="004C1637" w:rsidRDefault="00570BFB" w:rsidP="00E12077">
            <w:pPr>
              <w:spacing w:before="29" w:line="288" w:lineRule="auto"/>
              <w:jc w:val="center"/>
              <w:rPr>
                <w:color w:val="000000"/>
                <w:kern w:val="0"/>
                <w:sz w:val="24"/>
              </w:rPr>
            </w:pPr>
            <w:r w:rsidRPr="004C1637">
              <w:rPr>
                <w:rFonts w:hint="eastAsia"/>
                <w:color w:val="000000"/>
                <w:kern w:val="0"/>
                <w:sz w:val="24"/>
              </w:rPr>
              <w:t>公允价值变动</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r>
      <w:tr w:rsidR="00570BFB" w:rsidRPr="00D564C7" w:rsidTr="00E12077">
        <w:trPr>
          <w:trHeight w:val="285"/>
          <w:jc w:val="center"/>
        </w:trPr>
        <w:tc>
          <w:tcPr>
            <w:tcW w:w="828" w:type="dxa"/>
            <w:vMerge w:val="restart"/>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186,506,868.59</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184,425,069.00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-2,081,799.59</w:t>
            </w:r>
          </w:p>
        </w:tc>
      </w:tr>
      <w:tr w:rsidR="00570BFB" w:rsidRPr="00D564C7" w:rsidTr="00E12077">
        <w:trPr>
          <w:trHeight w:val="103"/>
          <w:jc w:val="center"/>
        </w:trPr>
        <w:tc>
          <w:tcPr>
            <w:tcW w:w="828" w:type="dxa"/>
            <w:vMerge/>
            <w:vAlign w:val="center"/>
          </w:tcPr>
          <w:p w:rsidR="00570BFB" w:rsidRPr="008C42E3" w:rsidRDefault="00570BFB" w:rsidP="00E12077">
            <w:pPr>
              <w:widowControl/>
              <w:spacing w:before="29" w:line="288" w:lineRule="auto"/>
              <w:rPr>
                <w:color w:val="000000"/>
                <w:kern w:val="0"/>
                <w:sz w:val="24"/>
              </w:rPr>
            </w:pPr>
          </w:p>
        </w:tc>
        <w:tc>
          <w:tcPr>
            <w:tcW w:w="1440" w:type="dxa"/>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366,243,313.02</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362,811,000.00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-3,432,313.02</w:t>
            </w:r>
          </w:p>
        </w:tc>
      </w:tr>
      <w:tr w:rsidR="00570BFB" w:rsidRPr="00D564C7" w:rsidTr="00E12077">
        <w:trPr>
          <w:trHeight w:val="103"/>
          <w:jc w:val="center"/>
        </w:trPr>
        <w:tc>
          <w:tcPr>
            <w:tcW w:w="828" w:type="dxa"/>
            <w:vMerge/>
            <w:vAlign w:val="center"/>
          </w:tcPr>
          <w:p w:rsidR="00570BFB" w:rsidRPr="008C42E3" w:rsidRDefault="00570BFB" w:rsidP="00E12077">
            <w:pPr>
              <w:widowControl/>
              <w:spacing w:before="29" w:line="288" w:lineRule="auto"/>
              <w:rPr>
                <w:color w:val="000000"/>
                <w:kern w:val="0"/>
                <w:sz w:val="24"/>
              </w:rPr>
            </w:pPr>
          </w:p>
        </w:tc>
        <w:tc>
          <w:tcPr>
            <w:tcW w:w="1440" w:type="dxa"/>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552,750,181.61</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547,236,069.00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-5,514,112.61</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11,000,000.00</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11,000,000.00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563,750,181.61</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558,236,069.00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-5,514,112.61</w:t>
            </w:r>
          </w:p>
        </w:tc>
      </w:tr>
      <w:tr w:rsidR="00570BFB" w:rsidRPr="00D564C7" w:rsidTr="00E12077">
        <w:trPr>
          <w:trHeight w:val="255"/>
          <w:jc w:val="center"/>
        </w:trPr>
        <w:tc>
          <w:tcPr>
            <w:tcW w:w="2268" w:type="dxa"/>
            <w:gridSpan w:val="2"/>
            <w:vMerge w:val="restart"/>
            <w:vAlign w:val="center"/>
          </w:tcPr>
          <w:p w:rsidR="00570BFB" w:rsidRPr="008C42E3" w:rsidRDefault="00570BFB" w:rsidP="00E12077">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570BFB" w:rsidRPr="008C42E3" w:rsidRDefault="00570BFB" w:rsidP="00E12077">
            <w:pPr>
              <w:spacing w:before="29" w:line="288" w:lineRule="auto"/>
              <w:jc w:val="center"/>
              <w:rPr>
                <w:color w:val="000000"/>
                <w:kern w:val="0"/>
                <w:sz w:val="24"/>
              </w:rPr>
            </w:pPr>
            <w:r w:rsidRPr="008C42E3">
              <w:rPr>
                <w:rFonts w:hint="eastAsia"/>
                <w:color w:val="000000"/>
                <w:kern w:val="0"/>
                <w:sz w:val="24"/>
              </w:rPr>
              <w:t>上年度末</w:t>
            </w:r>
          </w:p>
          <w:p w:rsidR="00570BFB" w:rsidRPr="008C42E3" w:rsidRDefault="00570BFB" w:rsidP="00E12077">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570BFB" w:rsidRPr="00D564C7" w:rsidTr="00E12077">
        <w:trPr>
          <w:trHeight w:val="270"/>
          <w:jc w:val="center"/>
        </w:trPr>
        <w:tc>
          <w:tcPr>
            <w:tcW w:w="2268" w:type="dxa"/>
            <w:gridSpan w:val="2"/>
            <w:vMerge/>
            <w:vAlign w:val="center"/>
          </w:tcPr>
          <w:p w:rsidR="00570BFB" w:rsidRPr="008C42E3" w:rsidRDefault="00570BFB" w:rsidP="00E12077">
            <w:pPr>
              <w:spacing w:before="29" w:line="288" w:lineRule="auto"/>
              <w:jc w:val="center"/>
              <w:rPr>
                <w:color w:val="000000"/>
                <w:kern w:val="0"/>
                <w:sz w:val="24"/>
              </w:rPr>
            </w:pPr>
          </w:p>
        </w:tc>
        <w:tc>
          <w:tcPr>
            <w:tcW w:w="2339" w:type="dxa"/>
            <w:vAlign w:val="center"/>
          </w:tcPr>
          <w:p w:rsidR="00570BFB" w:rsidRPr="008C42E3" w:rsidRDefault="00570BFB" w:rsidP="00E12077">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570BFB" w:rsidRPr="008C42E3" w:rsidRDefault="00570BFB" w:rsidP="00E12077">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570BFB" w:rsidRPr="008C42E3" w:rsidRDefault="00570BFB" w:rsidP="00E12077">
            <w:pPr>
              <w:spacing w:before="29" w:line="288" w:lineRule="auto"/>
              <w:jc w:val="center"/>
              <w:rPr>
                <w:color w:val="000000"/>
                <w:kern w:val="0"/>
                <w:sz w:val="24"/>
              </w:rPr>
            </w:pPr>
            <w:r w:rsidRPr="008C42E3">
              <w:rPr>
                <w:rFonts w:hint="eastAsia"/>
                <w:color w:val="000000"/>
                <w:kern w:val="0"/>
                <w:sz w:val="24"/>
              </w:rPr>
              <w:t>公允价值变动</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kern w:val="0"/>
                <w:sz w:val="24"/>
              </w:rPr>
            </w:pPr>
            <w:r w:rsidRPr="008C42E3">
              <w:rPr>
                <w:rFonts w:hint="eastAsia"/>
                <w:kern w:val="0"/>
                <w:sz w:val="24"/>
              </w:rPr>
              <w:t>股票</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line="360"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line="360"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r>
      <w:tr w:rsidR="00570BFB" w:rsidRPr="00D564C7" w:rsidTr="00E12077">
        <w:trPr>
          <w:trHeight w:val="285"/>
          <w:jc w:val="center"/>
        </w:trPr>
        <w:tc>
          <w:tcPr>
            <w:tcW w:w="828" w:type="dxa"/>
            <w:vMerge w:val="restart"/>
            <w:vAlign w:val="center"/>
          </w:tcPr>
          <w:p w:rsidR="00570BFB" w:rsidRPr="008C42E3" w:rsidRDefault="00570BFB" w:rsidP="00E12077">
            <w:pPr>
              <w:widowControl/>
              <w:spacing w:before="29" w:line="288" w:lineRule="auto"/>
              <w:rPr>
                <w:kern w:val="0"/>
                <w:sz w:val="24"/>
              </w:rPr>
            </w:pPr>
            <w:r w:rsidRPr="008C42E3">
              <w:rPr>
                <w:rFonts w:hint="eastAsia"/>
                <w:kern w:val="0"/>
                <w:sz w:val="24"/>
              </w:rPr>
              <w:t>债券</w:t>
            </w:r>
          </w:p>
        </w:tc>
        <w:tc>
          <w:tcPr>
            <w:tcW w:w="1440" w:type="dxa"/>
            <w:vAlign w:val="center"/>
          </w:tcPr>
          <w:p w:rsidR="00570BFB" w:rsidRPr="008C42E3" w:rsidRDefault="00570BFB" w:rsidP="00E12077">
            <w:pPr>
              <w:widowControl/>
              <w:spacing w:before="29" w:line="288" w:lineRule="auto"/>
              <w:rPr>
                <w:kern w:val="0"/>
                <w:sz w:val="24"/>
              </w:rPr>
            </w:pPr>
            <w:r w:rsidRPr="008C42E3">
              <w:rPr>
                <w:rFonts w:hint="eastAsia"/>
                <w:kern w:val="0"/>
                <w:sz w:val="24"/>
              </w:rPr>
              <w:t>交易所市场</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246,398,083.71</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242,637,496.20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-3,760,587.51</w:t>
            </w:r>
          </w:p>
        </w:tc>
      </w:tr>
      <w:tr w:rsidR="00570BFB" w:rsidRPr="00D564C7" w:rsidTr="00E12077">
        <w:trPr>
          <w:trHeight w:val="103"/>
          <w:jc w:val="center"/>
        </w:trPr>
        <w:tc>
          <w:tcPr>
            <w:tcW w:w="828" w:type="dxa"/>
            <w:vMerge/>
            <w:vAlign w:val="center"/>
          </w:tcPr>
          <w:p w:rsidR="00570BFB" w:rsidRPr="008C42E3" w:rsidRDefault="00570BFB" w:rsidP="00E12077">
            <w:pPr>
              <w:widowControl/>
              <w:spacing w:before="29" w:line="288" w:lineRule="auto"/>
              <w:rPr>
                <w:kern w:val="0"/>
                <w:sz w:val="24"/>
              </w:rPr>
            </w:pPr>
          </w:p>
        </w:tc>
        <w:tc>
          <w:tcPr>
            <w:tcW w:w="1440" w:type="dxa"/>
            <w:vAlign w:val="center"/>
          </w:tcPr>
          <w:p w:rsidR="00570BFB" w:rsidRPr="008C42E3" w:rsidRDefault="00570BFB" w:rsidP="00E12077">
            <w:pPr>
              <w:widowControl/>
              <w:spacing w:before="29" w:line="288" w:lineRule="auto"/>
              <w:rPr>
                <w:kern w:val="0"/>
                <w:sz w:val="24"/>
              </w:rPr>
            </w:pPr>
            <w:r w:rsidRPr="008C42E3">
              <w:rPr>
                <w:rFonts w:hint="eastAsia"/>
                <w:kern w:val="0"/>
                <w:sz w:val="24"/>
              </w:rPr>
              <w:t>银行间市场</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444,879,237.07</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442,071,500.00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-2,807,737.07</w:t>
            </w:r>
          </w:p>
        </w:tc>
      </w:tr>
      <w:tr w:rsidR="00570BFB" w:rsidRPr="00D564C7" w:rsidTr="00E12077">
        <w:trPr>
          <w:trHeight w:val="103"/>
          <w:jc w:val="center"/>
        </w:trPr>
        <w:tc>
          <w:tcPr>
            <w:tcW w:w="828" w:type="dxa"/>
            <w:vMerge/>
            <w:vAlign w:val="center"/>
          </w:tcPr>
          <w:p w:rsidR="00570BFB" w:rsidRPr="008C42E3" w:rsidRDefault="00570BFB" w:rsidP="00E12077">
            <w:pPr>
              <w:widowControl/>
              <w:spacing w:before="29" w:line="288" w:lineRule="auto"/>
              <w:rPr>
                <w:kern w:val="0"/>
                <w:sz w:val="24"/>
              </w:rPr>
            </w:pPr>
          </w:p>
        </w:tc>
        <w:tc>
          <w:tcPr>
            <w:tcW w:w="1440" w:type="dxa"/>
            <w:vAlign w:val="center"/>
          </w:tcPr>
          <w:p w:rsidR="00570BFB" w:rsidRPr="008C42E3" w:rsidRDefault="00570BFB" w:rsidP="00E12077">
            <w:pPr>
              <w:widowControl/>
              <w:spacing w:before="29" w:line="288" w:lineRule="auto"/>
              <w:rPr>
                <w:kern w:val="0"/>
                <w:sz w:val="24"/>
              </w:rPr>
            </w:pPr>
            <w:r w:rsidRPr="008C42E3">
              <w:rPr>
                <w:rFonts w:hint="eastAsia"/>
                <w:kern w:val="0"/>
                <w:sz w:val="24"/>
              </w:rPr>
              <w:t>合计</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691,277,320.78</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684,708,996.20</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-6,568,324.58</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kern w:val="0"/>
                <w:sz w:val="24"/>
              </w:rPr>
            </w:pPr>
            <w:r w:rsidRPr="008C42E3">
              <w:rPr>
                <w:rFonts w:hint="eastAsia"/>
                <w:kern w:val="0"/>
                <w:sz w:val="24"/>
              </w:rPr>
              <w:t>资产支持证券</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74,853,468.49</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74,727,468.49</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-126,000.00</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kern w:val="0"/>
                <w:sz w:val="24"/>
              </w:rPr>
            </w:pPr>
            <w:r w:rsidRPr="008C42E3">
              <w:rPr>
                <w:rFonts w:hint="eastAsia"/>
                <w:kern w:val="0"/>
                <w:sz w:val="24"/>
              </w:rPr>
              <w:t>基金</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rPr>
                <w:kern w:val="0"/>
                <w:sz w:val="24"/>
              </w:rPr>
            </w:pPr>
            <w:r w:rsidRPr="008C42E3">
              <w:rPr>
                <w:rFonts w:hint="eastAsia"/>
                <w:kern w:val="0"/>
                <w:sz w:val="24"/>
              </w:rPr>
              <w:t>其他</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70"/>
          <w:jc w:val="center"/>
        </w:trPr>
        <w:tc>
          <w:tcPr>
            <w:tcW w:w="2268" w:type="dxa"/>
            <w:gridSpan w:val="2"/>
            <w:vAlign w:val="center"/>
          </w:tcPr>
          <w:p w:rsidR="00570BFB" w:rsidRPr="008C42E3" w:rsidRDefault="00570BFB" w:rsidP="00E12077">
            <w:pPr>
              <w:widowControl/>
              <w:spacing w:before="29" w:line="288" w:lineRule="auto"/>
              <w:jc w:val="center"/>
              <w:rPr>
                <w:kern w:val="0"/>
                <w:sz w:val="24"/>
              </w:rPr>
            </w:pPr>
            <w:r w:rsidRPr="008C42E3">
              <w:rPr>
                <w:rFonts w:hint="eastAsia"/>
                <w:kern w:val="0"/>
                <w:sz w:val="24"/>
              </w:rPr>
              <w:t>合计</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766,130,789.27</w:t>
            </w:r>
          </w:p>
        </w:tc>
        <w:tc>
          <w:tcPr>
            <w:tcW w:w="233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759,436,464.69</w:t>
            </w:r>
          </w:p>
        </w:tc>
        <w:tc>
          <w:tcPr>
            <w:tcW w:w="234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-6,694,324.58</w:t>
            </w:r>
          </w:p>
        </w:tc>
      </w:tr>
    </w:tbl>
    <w:p w:rsidR="00570BFB" w:rsidRPr="00D564C7" w:rsidRDefault="00570BFB" w:rsidP="00570BFB">
      <w:pPr>
        <w:adjustRightInd w:val="0"/>
        <w:snapToGrid w:val="0"/>
        <w:spacing w:line="360" w:lineRule="auto"/>
        <w:jc w:val="left"/>
        <w:rPr>
          <w:rFonts w:asciiTheme="minorEastAsia" w:eastAsiaTheme="minorEastAsia" w:hAnsiTheme="minorEastAsia"/>
          <w:bCs/>
          <w:color w:val="000000"/>
          <w:szCs w:val="21"/>
        </w:rPr>
      </w:pPr>
    </w:p>
    <w:p w:rsidR="00570BFB" w:rsidRDefault="00570BFB" w:rsidP="00570BFB">
      <w:pPr>
        <w:spacing w:before="29" w:line="288" w:lineRule="auto"/>
        <w:rPr>
          <w:rFonts w:asciiTheme="minorEastAsia" w:eastAsiaTheme="minorEastAsia" w:hAnsiTheme="minorEastAsia"/>
          <w:b/>
          <w:color w:val="000000"/>
          <w:szCs w:val="21"/>
        </w:rPr>
      </w:pPr>
      <w:r>
        <w:rPr>
          <w:rFonts w:eastAsiaTheme="minorEastAsia"/>
          <w:b/>
          <w:sz w:val="24"/>
        </w:rPr>
        <w:t>7</w:t>
      </w:r>
      <w:r w:rsidRPr="007F57C2">
        <w:rPr>
          <w:rFonts w:eastAsiaTheme="minorEastAsia"/>
          <w:b/>
          <w:sz w:val="24"/>
        </w:rPr>
        <w:t>.4.7.3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570BFB" w:rsidRPr="00400137" w:rsidRDefault="00570BFB" w:rsidP="00570BFB">
      <w:pPr>
        <w:tabs>
          <w:tab w:val="left" w:pos="426"/>
        </w:tabs>
        <w:spacing w:before="29" w:line="288" w:lineRule="auto"/>
        <w:jc w:val="left"/>
        <w:rPr>
          <w:kern w:val="0"/>
          <w:sz w:val="24"/>
        </w:rPr>
      </w:pPr>
      <w:r w:rsidRPr="00400137">
        <w:rPr>
          <w:kern w:val="0"/>
          <w:sz w:val="24"/>
        </w:rPr>
        <w:t>本基金本报告期末及上年度末未持有衍生金融工具。</w:t>
      </w:r>
    </w:p>
    <w:p w:rsidR="00570BFB" w:rsidRPr="00E43350" w:rsidRDefault="00570BFB" w:rsidP="00570BFB">
      <w:pPr>
        <w:spacing w:line="360" w:lineRule="auto"/>
        <w:rPr>
          <w:rFonts w:asciiTheme="minorEastAsia" w:eastAsiaTheme="minorEastAsia" w:hAnsiTheme="minorEastAsia"/>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.4.7.4</w:t>
      </w:r>
      <w:r w:rsidRPr="007F57C2">
        <w:rPr>
          <w:rFonts w:eastAsiaTheme="minorEastAsia" w:hint="eastAsia"/>
          <w:b/>
          <w:sz w:val="24"/>
        </w:rPr>
        <w:t>买入返售金融资产</w:t>
      </w:r>
    </w:p>
    <w:p w:rsidR="00570BFB" w:rsidRPr="00400137" w:rsidRDefault="00570BFB" w:rsidP="00570BFB">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570BFB" w:rsidRPr="00D564C7" w:rsidRDefault="00570BFB" w:rsidP="00570BFB">
      <w:pPr>
        <w:adjustRightInd w:val="0"/>
        <w:snapToGrid w:val="0"/>
        <w:spacing w:line="360" w:lineRule="auto"/>
        <w:jc w:val="left"/>
        <w:rPr>
          <w:rFonts w:asciiTheme="minorEastAsia" w:eastAsiaTheme="minorEastAsia" w:hAnsiTheme="minorEastAsia"/>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.4.7.5</w:t>
      </w:r>
      <w:r w:rsidRPr="007F57C2">
        <w:rPr>
          <w:rFonts w:eastAsiaTheme="minorEastAsia" w:hint="eastAsia"/>
          <w:b/>
          <w:sz w:val="24"/>
        </w:rPr>
        <w:t>应收利息</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570BFB" w:rsidRPr="00D564C7" w:rsidTr="00E12077">
        <w:trPr>
          <w:trHeight w:val="330"/>
        </w:trPr>
        <w:tc>
          <w:tcPr>
            <w:tcW w:w="2850" w:type="dxa"/>
            <w:vAlign w:val="center"/>
          </w:tcPr>
          <w:p w:rsidR="00570BFB" w:rsidRPr="00A05664" w:rsidRDefault="00570BFB" w:rsidP="00E12077">
            <w:pPr>
              <w:spacing w:before="29" w:line="288" w:lineRule="auto"/>
              <w:jc w:val="center"/>
              <w:rPr>
                <w:sz w:val="24"/>
              </w:rPr>
            </w:pPr>
            <w:r w:rsidRPr="00A05664">
              <w:rPr>
                <w:rFonts w:hint="eastAsia"/>
                <w:sz w:val="24"/>
              </w:rPr>
              <w:t>项目</w:t>
            </w:r>
          </w:p>
        </w:tc>
        <w:tc>
          <w:tcPr>
            <w:tcW w:w="3119" w:type="dxa"/>
            <w:vAlign w:val="center"/>
          </w:tcPr>
          <w:p w:rsidR="00570BFB" w:rsidRPr="00A05664" w:rsidRDefault="00570BFB" w:rsidP="00E12077">
            <w:pPr>
              <w:spacing w:before="29" w:line="288" w:lineRule="auto"/>
              <w:jc w:val="center"/>
              <w:rPr>
                <w:sz w:val="24"/>
              </w:rPr>
            </w:pPr>
            <w:r w:rsidRPr="00A05664">
              <w:rPr>
                <w:rFonts w:hint="eastAsia"/>
                <w:sz w:val="24"/>
              </w:rPr>
              <w:t>本期末</w:t>
            </w:r>
          </w:p>
          <w:p w:rsidR="00570BFB" w:rsidRPr="00A05664" w:rsidRDefault="00570BFB" w:rsidP="00E12077">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570BFB" w:rsidRPr="00A05664" w:rsidRDefault="00570BFB" w:rsidP="00E12077">
            <w:pPr>
              <w:spacing w:before="29" w:line="288" w:lineRule="auto"/>
              <w:jc w:val="center"/>
              <w:rPr>
                <w:sz w:val="24"/>
              </w:rPr>
            </w:pPr>
            <w:r w:rsidRPr="00A05664">
              <w:rPr>
                <w:rFonts w:hint="eastAsia"/>
                <w:sz w:val="24"/>
              </w:rPr>
              <w:t>上年度末</w:t>
            </w:r>
          </w:p>
          <w:p w:rsidR="00570BFB" w:rsidRPr="00A05664" w:rsidRDefault="00570BFB" w:rsidP="00E12077">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570BFB" w:rsidRPr="00D564C7" w:rsidTr="00E12077">
        <w:trPr>
          <w:trHeight w:val="257"/>
        </w:trPr>
        <w:tc>
          <w:tcPr>
            <w:tcW w:w="2850" w:type="dxa"/>
            <w:vAlign w:val="center"/>
          </w:tcPr>
          <w:p w:rsidR="00570BFB" w:rsidRPr="000C02EE" w:rsidRDefault="00570BFB" w:rsidP="00E12077">
            <w:pPr>
              <w:spacing w:before="29" w:line="288" w:lineRule="auto"/>
              <w:rPr>
                <w:sz w:val="24"/>
              </w:rPr>
            </w:pPr>
            <w:r w:rsidRPr="000C02EE">
              <w:rPr>
                <w:rFonts w:hint="eastAsia"/>
                <w:sz w:val="24"/>
              </w:rPr>
              <w:t>应收活期存款利息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1,869.92</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7,308.28</w:t>
            </w:r>
          </w:p>
        </w:tc>
      </w:tr>
      <w:tr w:rsidR="00570BFB" w:rsidRPr="00D564C7" w:rsidTr="00E12077">
        <w:trPr>
          <w:trHeight w:val="223"/>
        </w:trPr>
        <w:tc>
          <w:tcPr>
            <w:tcW w:w="2850" w:type="dxa"/>
            <w:vAlign w:val="center"/>
          </w:tcPr>
          <w:p w:rsidR="00570BFB" w:rsidRPr="000C02EE" w:rsidRDefault="00570BFB" w:rsidP="00E12077">
            <w:pPr>
              <w:spacing w:before="29" w:line="288" w:lineRule="auto"/>
              <w:rPr>
                <w:sz w:val="24"/>
              </w:rPr>
            </w:pPr>
            <w:r w:rsidRPr="000C02EE">
              <w:rPr>
                <w:rFonts w:hint="eastAsia"/>
                <w:sz w:val="24"/>
              </w:rPr>
              <w:t>应收定期存款利息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23"/>
        </w:trPr>
        <w:tc>
          <w:tcPr>
            <w:tcW w:w="2850" w:type="dxa"/>
            <w:vAlign w:val="center"/>
          </w:tcPr>
          <w:p w:rsidR="00570BFB" w:rsidRPr="000C02EE" w:rsidRDefault="00570BFB" w:rsidP="00E12077">
            <w:pPr>
              <w:spacing w:before="29" w:line="288" w:lineRule="auto"/>
              <w:rPr>
                <w:sz w:val="24"/>
              </w:rPr>
            </w:pPr>
            <w:r w:rsidRPr="000C02EE">
              <w:rPr>
                <w:rFonts w:hint="eastAsia"/>
                <w:sz w:val="24"/>
              </w:rPr>
              <w:t>应收其他存款利息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23"/>
        </w:trPr>
        <w:tc>
          <w:tcPr>
            <w:tcW w:w="2850" w:type="dxa"/>
            <w:vAlign w:val="center"/>
          </w:tcPr>
          <w:p w:rsidR="00570BFB" w:rsidRPr="000C02EE" w:rsidRDefault="00570BFB" w:rsidP="00E12077">
            <w:pPr>
              <w:spacing w:before="29" w:line="288" w:lineRule="auto"/>
              <w:rPr>
                <w:sz w:val="24"/>
              </w:rPr>
            </w:pPr>
            <w:r w:rsidRPr="000C02EE">
              <w:rPr>
                <w:rFonts w:hint="eastAsia"/>
                <w:sz w:val="24"/>
              </w:rPr>
              <w:t>应收结算备付金利息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3,528.47</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594.22</w:t>
            </w:r>
          </w:p>
        </w:tc>
      </w:tr>
      <w:tr w:rsidR="00570BFB" w:rsidRPr="00D564C7" w:rsidTr="00E12077">
        <w:trPr>
          <w:trHeight w:val="269"/>
        </w:trPr>
        <w:tc>
          <w:tcPr>
            <w:tcW w:w="2850" w:type="dxa"/>
            <w:vAlign w:val="center"/>
          </w:tcPr>
          <w:p w:rsidR="00570BFB" w:rsidRPr="000C02EE" w:rsidRDefault="00570BFB" w:rsidP="00E12077">
            <w:pPr>
              <w:spacing w:before="29" w:line="288" w:lineRule="auto"/>
              <w:rPr>
                <w:sz w:val="24"/>
              </w:rPr>
            </w:pPr>
            <w:r w:rsidRPr="000C02EE">
              <w:rPr>
                <w:rFonts w:hint="eastAsia"/>
                <w:sz w:val="24"/>
              </w:rPr>
              <w:t>应收债券利息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11,233,277.24</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8,943,420.06</w:t>
            </w:r>
          </w:p>
        </w:tc>
      </w:tr>
      <w:tr w:rsidR="00570BFB" w:rsidRPr="00D564C7" w:rsidTr="00E12077">
        <w:trPr>
          <w:trHeight w:val="287"/>
        </w:trPr>
        <w:tc>
          <w:tcPr>
            <w:tcW w:w="2850" w:type="dxa"/>
            <w:vAlign w:val="center"/>
          </w:tcPr>
          <w:p w:rsidR="00570BFB" w:rsidRPr="000C02EE" w:rsidRDefault="00570BFB" w:rsidP="00E12077">
            <w:pPr>
              <w:spacing w:before="29" w:line="288" w:lineRule="auto"/>
              <w:rPr>
                <w:sz w:val="24"/>
              </w:rPr>
            </w:pPr>
            <w:r w:rsidRPr="000C02EE">
              <w:rPr>
                <w:rFonts w:hint="eastAsia"/>
                <w:sz w:val="24"/>
              </w:rPr>
              <w:t>应收买入返售证券利息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05"/>
        </w:trPr>
        <w:tc>
          <w:tcPr>
            <w:tcW w:w="2850" w:type="dxa"/>
            <w:vAlign w:val="center"/>
          </w:tcPr>
          <w:p w:rsidR="00570BFB" w:rsidRPr="000C02EE" w:rsidRDefault="00570BFB" w:rsidP="00E12077">
            <w:pPr>
              <w:spacing w:before="29" w:line="288" w:lineRule="auto"/>
              <w:rPr>
                <w:sz w:val="24"/>
              </w:rPr>
            </w:pPr>
            <w:r w:rsidRPr="000C02EE">
              <w:rPr>
                <w:rFonts w:hint="eastAsia"/>
                <w:sz w:val="24"/>
              </w:rPr>
              <w:t>应收申购款利息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05"/>
        </w:trPr>
        <w:tc>
          <w:tcPr>
            <w:tcW w:w="2850" w:type="dxa"/>
            <w:vAlign w:val="center"/>
          </w:tcPr>
          <w:p w:rsidR="00570BFB" w:rsidRPr="000C02EE" w:rsidRDefault="00570BFB" w:rsidP="00E12077">
            <w:pPr>
              <w:spacing w:before="29" w:line="288" w:lineRule="auto"/>
              <w:rPr>
                <w:sz w:val="24"/>
              </w:rPr>
            </w:pPr>
            <w:r w:rsidRPr="000C02EE">
              <w:rPr>
                <w:rFonts w:hint="eastAsia"/>
                <w:sz w:val="24"/>
              </w:rPr>
              <w:t>应收黄金合约拆借孳息</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r>
      <w:tr w:rsidR="00570BFB" w:rsidRPr="00D564C7" w:rsidTr="00E12077">
        <w:trPr>
          <w:trHeight w:val="305"/>
        </w:trPr>
        <w:tc>
          <w:tcPr>
            <w:tcW w:w="2850" w:type="dxa"/>
            <w:vAlign w:val="center"/>
          </w:tcPr>
          <w:p w:rsidR="00570BFB" w:rsidRPr="000C02EE" w:rsidRDefault="00570BFB" w:rsidP="00E12077">
            <w:pPr>
              <w:spacing w:before="29" w:line="288" w:lineRule="auto"/>
              <w:rPr>
                <w:sz w:val="24"/>
              </w:rPr>
            </w:pPr>
            <w:r w:rsidRPr="000C02EE">
              <w:rPr>
                <w:rFonts w:hint="eastAsia"/>
                <w:sz w:val="24"/>
              </w:rPr>
              <w:t>其他</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384,000.93</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839,644.22</w:t>
            </w:r>
          </w:p>
        </w:tc>
      </w:tr>
      <w:tr w:rsidR="00570BFB" w:rsidRPr="00D564C7" w:rsidTr="00E12077">
        <w:trPr>
          <w:trHeight w:val="330"/>
        </w:trPr>
        <w:tc>
          <w:tcPr>
            <w:tcW w:w="2850" w:type="dxa"/>
            <w:vAlign w:val="center"/>
          </w:tcPr>
          <w:p w:rsidR="00570BFB" w:rsidRPr="00D564C7" w:rsidRDefault="00570BFB" w:rsidP="00E12077">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11,622,676.56</w:t>
            </w:r>
          </w:p>
        </w:tc>
        <w:tc>
          <w:tcPr>
            <w:tcW w:w="3046" w:type="dxa"/>
            <w:noWrap/>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9,790,966.78</w:t>
            </w:r>
          </w:p>
        </w:tc>
      </w:tr>
    </w:tbl>
    <w:p w:rsidR="00570BFB" w:rsidRPr="00D564C7" w:rsidRDefault="00570BFB" w:rsidP="00570BFB">
      <w:pPr>
        <w:spacing w:line="360" w:lineRule="auto"/>
        <w:rPr>
          <w:rFonts w:asciiTheme="minorEastAsia" w:eastAsiaTheme="minorEastAsia" w:hAnsiTheme="minorEastAsia"/>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.4.7.6</w:t>
      </w:r>
      <w:r w:rsidRPr="007F57C2">
        <w:rPr>
          <w:rFonts w:eastAsiaTheme="minorEastAsia" w:hint="eastAsia"/>
          <w:b/>
          <w:sz w:val="24"/>
        </w:rPr>
        <w:t>其他资产</w:t>
      </w:r>
    </w:p>
    <w:p w:rsidR="00570BFB" w:rsidRPr="00D754A9" w:rsidRDefault="00570BFB" w:rsidP="00570BFB">
      <w:pPr>
        <w:tabs>
          <w:tab w:val="left" w:pos="426"/>
        </w:tabs>
        <w:spacing w:before="29" w:line="288" w:lineRule="auto"/>
        <w:jc w:val="left"/>
        <w:rPr>
          <w:kern w:val="0"/>
          <w:sz w:val="24"/>
        </w:rPr>
      </w:pPr>
      <w:r w:rsidRPr="00D754A9">
        <w:rPr>
          <w:kern w:val="0"/>
          <w:sz w:val="24"/>
        </w:rPr>
        <w:t>本基金本报告期末及上年度末未持有其他资产。</w:t>
      </w:r>
    </w:p>
    <w:p w:rsidR="00570BFB" w:rsidRPr="00142D88" w:rsidRDefault="00570BFB" w:rsidP="00570BFB">
      <w:pPr>
        <w:spacing w:before="29" w:line="288" w:lineRule="auto"/>
        <w:rPr>
          <w:rFonts w:eastAsiaTheme="minorEastAsia"/>
          <w:b/>
          <w:sz w:val="24"/>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.4.7.7</w:t>
      </w:r>
      <w:r w:rsidRPr="007F57C2">
        <w:rPr>
          <w:rFonts w:eastAsiaTheme="minorEastAsia" w:hint="eastAsia"/>
          <w:b/>
          <w:sz w:val="24"/>
        </w:rPr>
        <w:t>应付交易费用</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570BFB" w:rsidRPr="00D564C7" w:rsidTr="00E12077">
        <w:trPr>
          <w:trHeight w:val="285"/>
        </w:trPr>
        <w:tc>
          <w:tcPr>
            <w:tcW w:w="2765" w:type="dxa"/>
            <w:vAlign w:val="center"/>
          </w:tcPr>
          <w:p w:rsidR="00570BFB" w:rsidRPr="00C40DC0" w:rsidRDefault="00570BFB" w:rsidP="00E12077">
            <w:pPr>
              <w:spacing w:before="29" w:line="288" w:lineRule="auto"/>
              <w:jc w:val="center"/>
              <w:rPr>
                <w:sz w:val="24"/>
              </w:rPr>
            </w:pPr>
            <w:r w:rsidRPr="00C40DC0">
              <w:rPr>
                <w:rFonts w:hint="eastAsia"/>
                <w:sz w:val="24"/>
              </w:rPr>
              <w:t>项目</w:t>
            </w:r>
          </w:p>
        </w:tc>
        <w:tc>
          <w:tcPr>
            <w:tcW w:w="3150" w:type="dxa"/>
            <w:vAlign w:val="bottom"/>
          </w:tcPr>
          <w:p w:rsidR="00570BFB" w:rsidRPr="00C40DC0" w:rsidRDefault="00570BFB" w:rsidP="00E12077">
            <w:pPr>
              <w:spacing w:before="29" w:line="288" w:lineRule="auto"/>
              <w:jc w:val="center"/>
              <w:rPr>
                <w:sz w:val="24"/>
              </w:rPr>
            </w:pPr>
            <w:r w:rsidRPr="00C40DC0">
              <w:rPr>
                <w:rFonts w:hint="eastAsia"/>
                <w:sz w:val="24"/>
              </w:rPr>
              <w:t>本期末</w:t>
            </w:r>
          </w:p>
          <w:p w:rsidR="00570BFB" w:rsidRPr="00C40DC0" w:rsidRDefault="00570BFB" w:rsidP="00E12077">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570BFB" w:rsidRPr="00C40DC0" w:rsidRDefault="00570BFB" w:rsidP="00E12077">
            <w:pPr>
              <w:spacing w:before="29" w:line="288" w:lineRule="auto"/>
              <w:jc w:val="center"/>
              <w:rPr>
                <w:sz w:val="24"/>
              </w:rPr>
            </w:pPr>
            <w:r w:rsidRPr="00C40DC0">
              <w:rPr>
                <w:rFonts w:hint="eastAsia"/>
                <w:sz w:val="24"/>
              </w:rPr>
              <w:t>上年度末</w:t>
            </w:r>
          </w:p>
          <w:p w:rsidR="00570BFB" w:rsidRPr="00C40DC0" w:rsidRDefault="00570BFB" w:rsidP="00E12077">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570BFB" w:rsidRPr="00D564C7" w:rsidTr="00E12077">
        <w:trPr>
          <w:trHeight w:val="211"/>
        </w:trPr>
        <w:tc>
          <w:tcPr>
            <w:tcW w:w="2765" w:type="dxa"/>
            <w:vAlign w:val="center"/>
          </w:tcPr>
          <w:p w:rsidR="00570BFB" w:rsidRPr="00C40DC0" w:rsidRDefault="00570BFB" w:rsidP="00E12077">
            <w:pPr>
              <w:spacing w:before="29" w:line="288" w:lineRule="auto"/>
              <w:rPr>
                <w:sz w:val="24"/>
              </w:rPr>
            </w:pPr>
            <w:r w:rsidRPr="00C40DC0">
              <w:rPr>
                <w:rFonts w:hint="eastAsia"/>
                <w:sz w:val="24"/>
              </w:rPr>
              <w:t>交易所市场应付交易费用</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96"/>
        </w:trPr>
        <w:tc>
          <w:tcPr>
            <w:tcW w:w="2765" w:type="dxa"/>
            <w:vAlign w:val="center"/>
          </w:tcPr>
          <w:p w:rsidR="00570BFB" w:rsidRPr="00C40DC0" w:rsidRDefault="00570BFB" w:rsidP="00E12077">
            <w:pPr>
              <w:spacing w:before="29" w:line="288" w:lineRule="auto"/>
              <w:rPr>
                <w:sz w:val="24"/>
              </w:rPr>
            </w:pPr>
            <w:r w:rsidRPr="00C40DC0">
              <w:rPr>
                <w:rFonts w:hint="eastAsia"/>
                <w:sz w:val="24"/>
              </w:rPr>
              <w:t>银行间市场应付交易费用</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8,209.86</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23,644.65</w:t>
            </w:r>
          </w:p>
        </w:tc>
      </w:tr>
      <w:tr w:rsidR="00570BFB" w:rsidRPr="00D564C7" w:rsidTr="00E12077">
        <w:trPr>
          <w:trHeight w:val="285"/>
        </w:trPr>
        <w:tc>
          <w:tcPr>
            <w:tcW w:w="2765" w:type="dxa"/>
            <w:vAlign w:val="center"/>
          </w:tcPr>
          <w:p w:rsidR="00570BFB" w:rsidRPr="00D564C7" w:rsidRDefault="00570BFB" w:rsidP="00E12077">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8,209.86</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23,644.65</w:t>
            </w:r>
          </w:p>
        </w:tc>
      </w:tr>
    </w:tbl>
    <w:p w:rsidR="00570BFB" w:rsidRPr="00D564C7" w:rsidRDefault="00570BFB" w:rsidP="00570BFB">
      <w:pPr>
        <w:spacing w:line="360" w:lineRule="auto"/>
        <w:rPr>
          <w:rFonts w:asciiTheme="minorEastAsia" w:eastAsiaTheme="minorEastAsia" w:hAnsiTheme="minorEastAsia"/>
          <w:b/>
          <w:bCs/>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.4.7.8</w:t>
      </w:r>
      <w:r w:rsidRPr="007F57C2">
        <w:rPr>
          <w:rFonts w:eastAsiaTheme="minorEastAsia" w:hint="eastAsia"/>
          <w:b/>
          <w:sz w:val="24"/>
        </w:rPr>
        <w:t>其他负债</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570BFB" w:rsidRPr="00D564C7" w:rsidTr="00E12077">
        <w:trPr>
          <w:trHeight w:val="330"/>
        </w:trPr>
        <w:tc>
          <w:tcPr>
            <w:tcW w:w="2715" w:type="dxa"/>
            <w:vAlign w:val="center"/>
          </w:tcPr>
          <w:p w:rsidR="00570BFB" w:rsidRPr="00A634F5" w:rsidRDefault="00570BFB" w:rsidP="00E12077">
            <w:pPr>
              <w:spacing w:before="29" w:line="288" w:lineRule="auto"/>
              <w:jc w:val="center"/>
              <w:rPr>
                <w:sz w:val="24"/>
              </w:rPr>
            </w:pPr>
            <w:r w:rsidRPr="00A634F5">
              <w:rPr>
                <w:rFonts w:hint="eastAsia"/>
                <w:sz w:val="24"/>
              </w:rPr>
              <w:t>项目</w:t>
            </w:r>
          </w:p>
        </w:tc>
        <w:tc>
          <w:tcPr>
            <w:tcW w:w="3150" w:type="dxa"/>
            <w:vAlign w:val="center"/>
          </w:tcPr>
          <w:p w:rsidR="00570BFB" w:rsidRPr="00A634F5" w:rsidRDefault="00570BFB" w:rsidP="00E12077">
            <w:pPr>
              <w:spacing w:before="29" w:line="288" w:lineRule="auto"/>
              <w:jc w:val="center"/>
              <w:rPr>
                <w:sz w:val="24"/>
              </w:rPr>
            </w:pPr>
            <w:r w:rsidRPr="00A634F5">
              <w:rPr>
                <w:rFonts w:hint="eastAsia"/>
                <w:sz w:val="24"/>
              </w:rPr>
              <w:t>本期末</w:t>
            </w:r>
          </w:p>
          <w:p w:rsidR="00570BFB" w:rsidRPr="00A634F5" w:rsidRDefault="00570BFB" w:rsidP="00E12077">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570BFB" w:rsidRPr="00A634F5" w:rsidRDefault="00570BFB" w:rsidP="00E12077">
            <w:pPr>
              <w:spacing w:before="29" w:line="288" w:lineRule="auto"/>
              <w:jc w:val="center"/>
              <w:rPr>
                <w:sz w:val="24"/>
              </w:rPr>
            </w:pPr>
            <w:r w:rsidRPr="00A634F5">
              <w:rPr>
                <w:rFonts w:hint="eastAsia"/>
                <w:sz w:val="24"/>
              </w:rPr>
              <w:t>上年度末</w:t>
            </w:r>
          </w:p>
          <w:p w:rsidR="00570BFB" w:rsidRPr="00A634F5" w:rsidRDefault="00570BFB" w:rsidP="00E12077">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570BFB" w:rsidRPr="00D564C7" w:rsidTr="00E12077">
        <w:trPr>
          <w:trHeight w:val="325"/>
        </w:trPr>
        <w:tc>
          <w:tcPr>
            <w:tcW w:w="2715" w:type="dxa"/>
            <w:vAlign w:val="center"/>
          </w:tcPr>
          <w:p w:rsidR="00570BFB" w:rsidRPr="00A634F5" w:rsidRDefault="00570BFB" w:rsidP="00E12077">
            <w:pPr>
              <w:spacing w:before="29" w:line="288" w:lineRule="auto"/>
              <w:rPr>
                <w:sz w:val="24"/>
              </w:rPr>
            </w:pPr>
            <w:r w:rsidRPr="00A634F5">
              <w:rPr>
                <w:rFonts w:hint="eastAsia"/>
                <w:sz w:val="24"/>
              </w:rPr>
              <w:t>应付券商交易单元保证金</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25"/>
        </w:trPr>
        <w:tc>
          <w:tcPr>
            <w:tcW w:w="2715" w:type="dxa"/>
            <w:vAlign w:val="center"/>
          </w:tcPr>
          <w:p w:rsidR="00570BFB" w:rsidRPr="00A634F5" w:rsidRDefault="00570BFB" w:rsidP="00E12077">
            <w:pPr>
              <w:spacing w:before="29" w:line="288" w:lineRule="auto"/>
              <w:rPr>
                <w:sz w:val="24"/>
              </w:rPr>
            </w:pPr>
            <w:r w:rsidRPr="00A634F5">
              <w:rPr>
                <w:rFonts w:hint="eastAsia"/>
                <w:sz w:val="24"/>
              </w:rPr>
              <w:t>应付赎回费</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2.22</w:t>
            </w:r>
          </w:p>
        </w:tc>
      </w:tr>
      <w:tr w:rsidR="00570BFB" w:rsidTr="00E12077">
        <w:tc>
          <w:tcPr>
            <w:tcW w:w="2715" w:type="dxa"/>
            <w:vAlign w:val="center"/>
          </w:tcPr>
          <w:p w:rsidR="00570BFB" w:rsidRDefault="00570BFB" w:rsidP="00E12077">
            <w:pPr>
              <w:jc w:val="left"/>
            </w:pPr>
            <w:r>
              <w:rPr>
                <w:sz w:val="24"/>
              </w:rPr>
              <w:t>预提信息披露费</w:t>
            </w:r>
          </w:p>
        </w:tc>
        <w:tc>
          <w:tcPr>
            <w:tcW w:w="3150" w:type="dxa"/>
            <w:vAlign w:val="center"/>
          </w:tcPr>
          <w:p w:rsidR="00570BFB" w:rsidRDefault="00570BFB" w:rsidP="00E12077">
            <w:pPr>
              <w:jc w:val="right"/>
            </w:pPr>
            <w:r>
              <w:rPr>
                <w:sz w:val="24"/>
              </w:rPr>
              <w:t>240,000.00</w:t>
            </w:r>
          </w:p>
        </w:tc>
        <w:tc>
          <w:tcPr>
            <w:tcW w:w="3150" w:type="dxa"/>
            <w:vAlign w:val="center"/>
          </w:tcPr>
          <w:p w:rsidR="00570BFB" w:rsidRDefault="00570BFB" w:rsidP="00E12077">
            <w:pPr>
              <w:jc w:val="right"/>
            </w:pPr>
            <w:r>
              <w:rPr>
                <w:sz w:val="24"/>
              </w:rPr>
              <w:t>240,000.00</w:t>
            </w:r>
          </w:p>
        </w:tc>
      </w:tr>
      <w:tr w:rsidR="00570BFB" w:rsidTr="00E12077">
        <w:tc>
          <w:tcPr>
            <w:tcW w:w="2715" w:type="dxa"/>
            <w:vAlign w:val="center"/>
          </w:tcPr>
          <w:p w:rsidR="00570BFB" w:rsidRDefault="00570BFB" w:rsidP="00E12077">
            <w:pPr>
              <w:jc w:val="left"/>
            </w:pPr>
            <w:r>
              <w:rPr>
                <w:sz w:val="24"/>
              </w:rPr>
              <w:t>预提审计费</w:t>
            </w:r>
          </w:p>
        </w:tc>
        <w:tc>
          <w:tcPr>
            <w:tcW w:w="3150" w:type="dxa"/>
            <w:vAlign w:val="center"/>
          </w:tcPr>
          <w:p w:rsidR="00570BFB" w:rsidRDefault="00570BFB" w:rsidP="00E12077">
            <w:pPr>
              <w:jc w:val="right"/>
            </w:pPr>
            <w:r>
              <w:rPr>
                <w:sz w:val="24"/>
              </w:rPr>
              <w:t>70,000.00</w:t>
            </w:r>
          </w:p>
        </w:tc>
        <w:tc>
          <w:tcPr>
            <w:tcW w:w="3150" w:type="dxa"/>
            <w:vAlign w:val="center"/>
          </w:tcPr>
          <w:p w:rsidR="00570BFB" w:rsidRDefault="00570BFB" w:rsidP="00E12077">
            <w:pPr>
              <w:jc w:val="right"/>
            </w:pPr>
            <w:r>
              <w:rPr>
                <w:sz w:val="24"/>
              </w:rPr>
              <w:t>90,000.00</w:t>
            </w:r>
          </w:p>
        </w:tc>
      </w:tr>
      <w:tr w:rsidR="00570BFB" w:rsidTr="00E12077">
        <w:tc>
          <w:tcPr>
            <w:tcW w:w="2715" w:type="dxa"/>
            <w:vAlign w:val="center"/>
          </w:tcPr>
          <w:p w:rsidR="00570BFB" w:rsidRDefault="00570BFB" w:rsidP="00E12077">
            <w:pPr>
              <w:jc w:val="left"/>
            </w:pPr>
            <w:r>
              <w:rPr>
                <w:sz w:val="24"/>
              </w:rPr>
              <w:t>其他</w:t>
            </w:r>
          </w:p>
        </w:tc>
        <w:tc>
          <w:tcPr>
            <w:tcW w:w="3150" w:type="dxa"/>
            <w:vAlign w:val="center"/>
          </w:tcPr>
          <w:p w:rsidR="00570BFB" w:rsidRDefault="00570BFB" w:rsidP="00E12077">
            <w:pPr>
              <w:jc w:val="right"/>
            </w:pPr>
            <w:r>
              <w:rPr>
                <w:sz w:val="24"/>
              </w:rPr>
              <w:t>150.00</w:t>
            </w:r>
          </w:p>
        </w:tc>
        <w:tc>
          <w:tcPr>
            <w:tcW w:w="3150" w:type="dxa"/>
            <w:vAlign w:val="center"/>
          </w:tcPr>
          <w:p w:rsidR="00570BFB" w:rsidRDefault="00570BFB" w:rsidP="00E12077">
            <w:pPr>
              <w:jc w:val="right"/>
            </w:pPr>
            <w:r>
              <w:rPr>
                <w:sz w:val="24"/>
              </w:rPr>
              <w:t>-</w:t>
            </w:r>
          </w:p>
        </w:tc>
      </w:tr>
      <w:tr w:rsidR="00570BFB" w:rsidTr="00E12077">
        <w:tc>
          <w:tcPr>
            <w:tcW w:w="2715" w:type="dxa"/>
            <w:vAlign w:val="center"/>
          </w:tcPr>
          <w:p w:rsidR="00570BFB" w:rsidRDefault="00570BFB" w:rsidP="00E12077">
            <w:pPr>
              <w:jc w:val="left"/>
            </w:pPr>
            <w:r>
              <w:rPr>
                <w:sz w:val="24"/>
              </w:rPr>
              <w:t>应付后端申购费</w:t>
            </w:r>
          </w:p>
        </w:tc>
        <w:tc>
          <w:tcPr>
            <w:tcW w:w="3150" w:type="dxa"/>
            <w:vAlign w:val="center"/>
          </w:tcPr>
          <w:p w:rsidR="00570BFB" w:rsidRDefault="00570BFB" w:rsidP="00E12077">
            <w:pPr>
              <w:jc w:val="right"/>
            </w:pPr>
            <w:r>
              <w:rPr>
                <w:sz w:val="24"/>
              </w:rPr>
              <w:t>-</w:t>
            </w:r>
          </w:p>
        </w:tc>
        <w:tc>
          <w:tcPr>
            <w:tcW w:w="3150" w:type="dxa"/>
            <w:vAlign w:val="center"/>
          </w:tcPr>
          <w:p w:rsidR="00570BFB" w:rsidRDefault="00570BFB" w:rsidP="00E12077">
            <w:pPr>
              <w:jc w:val="right"/>
            </w:pPr>
            <w:r>
              <w:rPr>
                <w:sz w:val="24"/>
              </w:rPr>
              <w:t>-</w:t>
            </w:r>
          </w:p>
        </w:tc>
      </w:tr>
      <w:tr w:rsidR="00570BFB" w:rsidRPr="00D564C7" w:rsidTr="00E12077">
        <w:trPr>
          <w:trHeight w:val="325"/>
        </w:trPr>
        <w:tc>
          <w:tcPr>
            <w:tcW w:w="2715" w:type="dxa"/>
            <w:vAlign w:val="center"/>
          </w:tcPr>
          <w:p w:rsidR="00570BFB" w:rsidRPr="00D564C7" w:rsidRDefault="00570BFB" w:rsidP="00E12077">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310,150.00</w:t>
            </w:r>
          </w:p>
        </w:tc>
        <w:tc>
          <w:tcPr>
            <w:tcW w:w="315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330,002.22</w:t>
            </w:r>
          </w:p>
        </w:tc>
      </w:tr>
    </w:tbl>
    <w:p w:rsidR="00570BFB" w:rsidRPr="007F57C2" w:rsidRDefault="00570BFB" w:rsidP="00570BFB">
      <w:pPr>
        <w:spacing w:before="29" w:line="288" w:lineRule="auto"/>
        <w:rPr>
          <w:rFonts w:eastAsiaTheme="minorEastAsia"/>
          <w:b/>
          <w:sz w:val="24"/>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.4.7.9</w:t>
      </w:r>
      <w:r w:rsidRPr="007F57C2">
        <w:rPr>
          <w:rFonts w:eastAsiaTheme="minorEastAsia" w:hint="eastAsia"/>
          <w:b/>
          <w:sz w:val="24"/>
        </w:rPr>
        <w:t>实收基金</w:t>
      </w:r>
    </w:p>
    <w:p w:rsidR="00570BFB" w:rsidRPr="00491F1D" w:rsidRDefault="00570BFB" w:rsidP="00570BFB">
      <w:pPr>
        <w:adjustRightInd w:val="0"/>
        <w:snapToGrid w:val="0"/>
        <w:spacing w:before="29" w:line="288" w:lineRule="auto"/>
        <w:rPr>
          <w:b/>
          <w:sz w:val="24"/>
        </w:rPr>
      </w:pPr>
      <w:r w:rsidRPr="00491F1D">
        <w:rPr>
          <w:b/>
          <w:sz w:val="24"/>
        </w:rPr>
        <w:t>交银纯债债券发起</w:t>
      </w:r>
      <w:r w:rsidRPr="00491F1D">
        <w:rPr>
          <w:b/>
          <w:sz w:val="24"/>
        </w:rPr>
        <w:t>A/B</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70BFB" w:rsidRPr="0091212A" w:rsidTr="00E12077">
        <w:trPr>
          <w:jc w:val="center"/>
        </w:trPr>
        <w:tc>
          <w:tcPr>
            <w:tcW w:w="3120" w:type="dxa"/>
            <w:vMerge w:val="restart"/>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91212A" w:rsidTr="00E12077">
        <w:trPr>
          <w:jc w:val="center"/>
        </w:trPr>
        <w:tc>
          <w:tcPr>
            <w:tcW w:w="3120" w:type="dxa"/>
            <w:vMerge/>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p>
        </w:tc>
        <w:tc>
          <w:tcPr>
            <w:tcW w:w="312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70BFB" w:rsidRPr="0091212A" w:rsidTr="00E12077">
        <w:trPr>
          <w:jc w:val="center"/>
        </w:trPr>
        <w:tc>
          <w:tcPr>
            <w:tcW w:w="3120" w:type="dxa"/>
            <w:vAlign w:val="center"/>
          </w:tcPr>
          <w:p w:rsidR="00570BFB" w:rsidRPr="0089661D" w:rsidRDefault="00570BFB" w:rsidP="00E12077">
            <w:pPr>
              <w:spacing w:before="29" w:line="288" w:lineRule="auto"/>
              <w:rPr>
                <w:sz w:val="24"/>
              </w:rPr>
            </w:pPr>
            <w:r w:rsidRPr="0089661D">
              <w:rPr>
                <w:sz w:val="24"/>
              </w:rPr>
              <w:t>上年度末</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596,161,751.06</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596,161,751.06</w:t>
            </w:r>
          </w:p>
        </w:tc>
      </w:tr>
      <w:tr w:rsidR="00570BFB" w:rsidRPr="0091212A" w:rsidTr="00E12077">
        <w:trPr>
          <w:jc w:val="center"/>
        </w:trPr>
        <w:tc>
          <w:tcPr>
            <w:tcW w:w="3120" w:type="dxa"/>
            <w:vAlign w:val="center"/>
          </w:tcPr>
          <w:p w:rsidR="00570BFB" w:rsidRPr="0089661D" w:rsidRDefault="00570BFB" w:rsidP="00E12077">
            <w:pPr>
              <w:spacing w:before="29" w:line="288" w:lineRule="auto"/>
              <w:rPr>
                <w:sz w:val="24"/>
              </w:rPr>
            </w:pPr>
            <w:r w:rsidRPr="0089661D">
              <w:rPr>
                <w:rFonts w:hint="eastAsia"/>
                <w:sz w:val="24"/>
              </w:rPr>
              <w:t>本期申购</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10,825,250.28</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10,825,250.28</w:t>
            </w:r>
          </w:p>
        </w:tc>
      </w:tr>
      <w:tr w:rsidR="00570BFB" w:rsidRPr="0091212A" w:rsidTr="00E12077">
        <w:trPr>
          <w:jc w:val="center"/>
        </w:trPr>
        <w:tc>
          <w:tcPr>
            <w:tcW w:w="3120" w:type="dxa"/>
            <w:vAlign w:val="center"/>
          </w:tcPr>
          <w:p w:rsidR="00570BFB" w:rsidRPr="0089661D" w:rsidRDefault="00570BFB" w:rsidP="00E12077">
            <w:pPr>
              <w:spacing w:before="29" w:line="288" w:lineRule="auto"/>
              <w:rPr>
                <w:sz w:val="24"/>
              </w:rPr>
            </w:pPr>
            <w:r w:rsidRPr="0089661D">
              <w:rPr>
                <w:rFonts w:hint="eastAsia"/>
                <w:sz w:val="24"/>
              </w:rPr>
              <w:t>本期赎回（以</w:t>
            </w:r>
            <w:r w:rsidRPr="009C503F">
              <w:rPr>
                <w:sz w:val="24"/>
              </w:rPr>
              <w:t>“-”</w:t>
            </w:r>
            <w:r w:rsidRPr="0089661D">
              <w:rPr>
                <w:rFonts w:hint="eastAsia"/>
                <w:sz w:val="24"/>
              </w:rPr>
              <w:t>号填列）</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-146,731,196.45</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-146,731,196.45</w:t>
            </w:r>
          </w:p>
        </w:tc>
      </w:tr>
      <w:tr w:rsidR="00570BFB" w:rsidRPr="0091212A" w:rsidTr="00E12077">
        <w:trPr>
          <w:jc w:val="center"/>
        </w:trPr>
        <w:tc>
          <w:tcPr>
            <w:tcW w:w="3120" w:type="dxa"/>
            <w:vAlign w:val="center"/>
          </w:tcPr>
          <w:p w:rsidR="00570BFB" w:rsidRPr="0091212A" w:rsidRDefault="00570BFB" w:rsidP="00E12077">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460,255,804.89</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460,255,804.89</w:t>
            </w:r>
          </w:p>
        </w:tc>
      </w:tr>
    </w:tbl>
    <w:p w:rsidR="00570BFB" w:rsidRPr="00400137" w:rsidRDefault="00570BFB" w:rsidP="00570BFB">
      <w:pPr>
        <w:tabs>
          <w:tab w:val="left" w:pos="426"/>
        </w:tabs>
        <w:spacing w:before="29" w:line="288" w:lineRule="auto"/>
        <w:jc w:val="left"/>
        <w:rPr>
          <w:kern w:val="0"/>
          <w:sz w:val="24"/>
        </w:rPr>
      </w:pPr>
    </w:p>
    <w:p w:rsidR="00570BFB" w:rsidRPr="00491F1D" w:rsidRDefault="00570BFB" w:rsidP="00570BFB">
      <w:pPr>
        <w:adjustRightInd w:val="0"/>
        <w:snapToGrid w:val="0"/>
        <w:spacing w:before="29" w:line="288" w:lineRule="auto"/>
        <w:rPr>
          <w:b/>
          <w:sz w:val="24"/>
        </w:rPr>
      </w:pPr>
      <w:r w:rsidRPr="00491F1D">
        <w:rPr>
          <w:b/>
          <w:sz w:val="24"/>
        </w:rPr>
        <w:t>交银纯债债券发起</w:t>
      </w:r>
      <w:r w:rsidRPr="00491F1D">
        <w:rPr>
          <w:b/>
          <w:sz w:val="24"/>
        </w:rPr>
        <w:t>C</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70BFB" w:rsidRPr="0091212A" w:rsidTr="00E12077">
        <w:trPr>
          <w:jc w:val="center"/>
        </w:trPr>
        <w:tc>
          <w:tcPr>
            <w:tcW w:w="3120" w:type="dxa"/>
            <w:vMerge w:val="restart"/>
            <w:vAlign w:val="center"/>
          </w:tcPr>
          <w:p w:rsidR="00570BFB" w:rsidRPr="00145D1E" w:rsidRDefault="00570BFB" w:rsidP="00E12077">
            <w:pPr>
              <w:spacing w:before="29" w:line="288" w:lineRule="auto"/>
              <w:rPr>
                <w:sz w:val="24"/>
              </w:rPr>
            </w:pPr>
            <w:r w:rsidRPr="00145D1E">
              <w:rPr>
                <w:rFonts w:hint="eastAsia"/>
                <w:sz w:val="24"/>
              </w:rPr>
              <w:t>项目</w:t>
            </w:r>
          </w:p>
        </w:tc>
        <w:tc>
          <w:tcPr>
            <w:tcW w:w="624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91212A" w:rsidTr="00E12077">
        <w:trPr>
          <w:jc w:val="center"/>
        </w:trPr>
        <w:tc>
          <w:tcPr>
            <w:tcW w:w="3120" w:type="dxa"/>
            <w:vMerge/>
            <w:vAlign w:val="center"/>
          </w:tcPr>
          <w:p w:rsidR="00570BFB" w:rsidRPr="00145D1E" w:rsidRDefault="00570BFB" w:rsidP="00E12077">
            <w:pPr>
              <w:spacing w:before="29" w:line="288" w:lineRule="auto"/>
              <w:rPr>
                <w:sz w:val="24"/>
              </w:rPr>
            </w:pPr>
          </w:p>
        </w:tc>
        <w:tc>
          <w:tcPr>
            <w:tcW w:w="312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70BFB" w:rsidRPr="0091212A" w:rsidTr="00E12077">
        <w:trPr>
          <w:jc w:val="center"/>
        </w:trPr>
        <w:tc>
          <w:tcPr>
            <w:tcW w:w="3120" w:type="dxa"/>
            <w:vAlign w:val="center"/>
          </w:tcPr>
          <w:p w:rsidR="00570BFB" w:rsidRPr="00145D1E" w:rsidRDefault="00570BFB" w:rsidP="00E12077">
            <w:pPr>
              <w:spacing w:before="29" w:line="288" w:lineRule="auto"/>
              <w:rPr>
                <w:sz w:val="24"/>
              </w:rPr>
            </w:pPr>
            <w:r w:rsidRPr="00145D1E">
              <w:rPr>
                <w:sz w:val="24"/>
              </w:rPr>
              <w:t>上年度末</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12,121,795.77</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12,121,795.77</w:t>
            </w:r>
          </w:p>
        </w:tc>
      </w:tr>
      <w:tr w:rsidR="00570BFB" w:rsidRPr="0091212A" w:rsidTr="00E12077">
        <w:trPr>
          <w:jc w:val="center"/>
        </w:trPr>
        <w:tc>
          <w:tcPr>
            <w:tcW w:w="3120" w:type="dxa"/>
            <w:vAlign w:val="center"/>
          </w:tcPr>
          <w:p w:rsidR="00570BFB" w:rsidRPr="00145D1E" w:rsidRDefault="00570BFB" w:rsidP="00E12077">
            <w:pPr>
              <w:spacing w:before="29" w:line="288" w:lineRule="auto"/>
              <w:rPr>
                <w:sz w:val="24"/>
              </w:rPr>
            </w:pPr>
            <w:r w:rsidRPr="00145D1E">
              <w:rPr>
                <w:rFonts w:hint="eastAsia"/>
                <w:sz w:val="24"/>
              </w:rPr>
              <w:t>本期申购</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18,922,204.92</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18,922,204.92</w:t>
            </w:r>
          </w:p>
        </w:tc>
      </w:tr>
      <w:tr w:rsidR="00570BFB" w:rsidRPr="0091212A" w:rsidTr="00E12077">
        <w:trPr>
          <w:jc w:val="center"/>
        </w:trPr>
        <w:tc>
          <w:tcPr>
            <w:tcW w:w="3120" w:type="dxa"/>
            <w:vAlign w:val="center"/>
          </w:tcPr>
          <w:p w:rsidR="00570BFB" w:rsidRPr="00145D1E" w:rsidRDefault="00570BFB" w:rsidP="00E12077">
            <w:pPr>
              <w:spacing w:before="29" w:line="288" w:lineRule="auto"/>
              <w:rPr>
                <w:sz w:val="24"/>
              </w:rPr>
            </w:pPr>
            <w:r w:rsidRPr="00145D1E">
              <w:rPr>
                <w:rFonts w:hint="eastAsia"/>
                <w:sz w:val="24"/>
              </w:rPr>
              <w:t>本期赎回（以</w:t>
            </w:r>
            <w:r>
              <w:rPr>
                <w:sz w:val="24"/>
              </w:rPr>
              <w:t>“-”</w:t>
            </w:r>
            <w:r w:rsidRPr="00145D1E">
              <w:rPr>
                <w:rFonts w:hint="eastAsia"/>
                <w:sz w:val="24"/>
              </w:rPr>
              <w:t>号填列）</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-14,775,490.26</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-14,775,490.26</w:t>
            </w:r>
          </w:p>
        </w:tc>
      </w:tr>
      <w:tr w:rsidR="00570BFB" w:rsidRPr="0091212A" w:rsidTr="00E12077">
        <w:trPr>
          <w:jc w:val="center"/>
        </w:trPr>
        <w:tc>
          <w:tcPr>
            <w:tcW w:w="3120" w:type="dxa"/>
            <w:vAlign w:val="center"/>
          </w:tcPr>
          <w:p w:rsidR="00570BFB" w:rsidRPr="0091212A" w:rsidRDefault="00570BFB" w:rsidP="00E12077">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16,268,510.43</w:t>
            </w:r>
          </w:p>
        </w:tc>
        <w:tc>
          <w:tcPr>
            <w:tcW w:w="312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16,268,510.43</w:t>
            </w:r>
          </w:p>
        </w:tc>
      </w:tr>
    </w:tbl>
    <w:p w:rsidR="00570BFB" w:rsidRDefault="00570BFB" w:rsidP="00570BFB">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570BFB" w:rsidRPr="007F57C2" w:rsidRDefault="00570BFB" w:rsidP="00570BFB">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Pr>
          <w:rFonts w:hint="eastAsia"/>
          <w:kern w:val="0"/>
          <w:sz w:val="24"/>
        </w:rPr>
        <w:br/>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.4.7.10</w:t>
      </w:r>
      <w:r w:rsidRPr="007F57C2">
        <w:rPr>
          <w:rFonts w:eastAsiaTheme="minorEastAsia" w:hint="eastAsia"/>
          <w:b/>
          <w:sz w:val="24"/>
        </w:rPr>
        <w:t>未分配利润</w:t>
      </w:r>
    </w:p>
    <w:p w:rsidR="00570BFB" w:rsidRPr="00CD686E" w:rsidRDefault="00570BFB" w:rsidP="00570BFB">
      <w:pPr>
        <w:spacing w:before="29" w:line="288" w:lineRule="auto"/>
        <w:rPr>
          <w:rFonts w:asciiTheme="minorEastAsia" w:eastAsiaTheme="minorEastAsia" w:hAnsiTheme="minorEastAsia"/>
          <w:b/>
          <w:color w:val="000000"/>
          <w:szCs w:val="21"/>
        </w:rPr>
      </w:pPr>
      <w:r w:rsidRPr="00CD686E">
        <w:rPr>
          <w:b/>
          <w:bCs/>
          <w:color w:val="000000"/>
          <w:kern w:val="0"/>
          <w:sz w:val="24"/>
        </w:rPr>
        <w:t>交银纯债债券发起</w:t>
      </w:r>
      <w:r w:rsidRPr="00CD686E">
        <w:rPr>
          <w:b/>
          <w:bCs/>
          <w:color w:val="000000"/>
          <w:kern w:val="0"/>
          <w:sz w:val="24"/>
        </w:rPr>
        <w:t>A/B</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70BFB" w:rsidRPr="00D564C7" w:rsidTr="00E12077">
        <w:trPr>
          <w:jc w:val="center"/>
        </w:trPr>
        <w:tc>
          <w:tcPr>
            <w:tcW w:w="2706"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color w:val="000000"/>
                <w:sz w:val="24"/>
              </w:rPr>
              <w:t>上年度末</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-13,589,866.06</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17,133,089.87</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3,543,223.81</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本期利润</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-3,328,045.48</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1,127,933.78</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-2,200,111.70</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3,925,298.35</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-3,918,017.59</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7,280.76</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其中：基金申购款</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-346,343.77</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376,116.86</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29,773.09</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基金赎回款</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4,271,642.12</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-4,294,134.45</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-22,492.33</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本期已分配利润</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本期末</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-12,992,613.19</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14,343,006.06</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1,350,392.87</w:t>
            </w:r>
          </w:p>
        </w:tc>
      </w:tr>
    </w:tbl>
    <w:p w:rsidR="00570BFB" w:rsidRPr="00D564C7" w:rsidRDefault="00570BFB" w:rsidP="00570BFB">
      <w:pPr>
        <w:adjustRightInd w:val="0"/>
        <w:snapToGrid w:val="0"/>
        <w:spacing w:line="360" w:lineRule="auto"/>
        <w:jc w:val="left"/>
        <w:rPr>
          <w:rFonts w:asciiTheme="minorEastAsia" w:eastAsiaTheme="minorEastAsia" w:hAnsiTheme="minorEastAsia"/>
          <w:bCs/>
          <w:color w:val="000000"/>
          <w:szCs w:val="21"/>
        </w:rPr>
      </w:pPr>
    </w:p>
    <w:p w:rsidR="00570BFB" w:rsidRPr="00CD686E" w:rsidRDefault="00570BFB" w:rsidP="00570BFB">
      <w:pPr>
        <w:spacing w:before="29" w:line="288" w:lineRule="auto"/>
        <w:rPr>
          <w:b/>
          <w:bCs/>
          <w:color w:val="000000"/>
          <w:kern w:val="0"/>
          <w:sz w:val="24"/>
        </w:rPr>
      </w:pPr>
      <w:r w:rsidRPr="00CD686E">
        <w:rPr>
          <w:b/>
          <w:bCs/>
          <w:color w:val="000000"/>
          <w:kern w:val="0"/>
          <w:sz w:val="24"/>
        </w:rPr>
        <w:t>交银纯债债券发起</w:t>
      </w:r>
      <w:r w:rsidRPr="00CD686E">
        <w:rPr>
          <w:b/>
          <w:bCs/>
          <w:color w:val="000000"/>
          <w:kern w:val="0"/>
          <w:sz w:val="24"/>
        </w:rPr>
        <w:t>C</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70BFB" w:rsidRPr="00D564C7" w:rsidTr="00E12077">
        <w:trPr>
          <w:jc w:val="center"/>
        </w:trPr>
        <w:tc>
          <w:tcPr>
            <w:tcW w:w="2706"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color w:val="000000"/>
                <w:sz w:val="24"/>
              </w:rPr>
              <w:t>上年度末</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-311,860.81</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341,570.14</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29,709.33</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本期利润</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-160,367.39</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52,278.19</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-108,089.20</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-99,220.71</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104,058.37</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4,837.66</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其中：基金申购款</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-621,724.24</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580,168.64</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-41,555.60</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基金赎回款</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522,503.53</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-476,110.27</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46,393.26</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本期已分配利润</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jc w:val="center"/>
        </w:trPr>
        <w:tc>
          <w:tcPr>
            <w:tcW w:w="2706" w:type="dxa"/>
            <w:vAlign w:val="center"/>
          </w:tcPr>
          <w:p w:rsidR="00570BFB" w:rsidRPr="00A23615" w:rsidRDefault="00570BFB" w:rsidP="00E12077">
            <w:pPr>
              <w:spacing w:before="29" w:line="288" w:lineRule="auto"/>
              <w:rPr>
                <w:color w:val="000000"/>
                <w:sz w:val="24"/>
              </w:rPr>
            </w:pPr>
            <w:r w:rsidRPr="00A23615">
              <w:rPr>
                <w:rFonts w:hint="eastAsia"/>
                <w:color w:val="000000"/>
                <w:sz w:val="24"/>
              </w:rPr>
              <w:t>本期末</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-571,448.91</w:t>
            </w:r>
          </w:p>
        </w:tc>
        <w:tc>
          <w:tcPr>
            <w:tcW w:w="2236"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497,906.70</w:t>
            </w:r>
          </w:p>
        </w:tc>
        <w:tc>
          <w:tcPr>
            <w:tcW w:w="223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-73,542.21</w:t>
            </w:r>
          </w:p>
        </w:tc>
      </w:tr>
    </w:tbl>
    <w:p w:rsidR="00570BFB" w:rsidRPr="00D564C7" w:rsidRDefault="00570BFB" w:rsidP="00570BFB">
      <w:pPr>
        <w:spacing w:line="360" w:lineRule="auto"/>
        <w:rPr>
          <w:rFonts w:asciiTheme="minorEastAsia" w:eastAsiaTheme="minorEastAsia" w:hAnsiTheme="minorEastAsia"/>
          <w:color w:val="000000"/>
          <w:szCs w:val="21"/>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.4.7.11</w:t>
      </w:r>
      <w:r w:rsidRPr="007F57C2">
        <w:rPr>
          <w:rFonts w:eastAsiaTheme="minorEastAsia" w:hint="eastAsia"/>
          <w:b/>
          <w:sz w:val="24"/>
        </w:rPr>
        <w:t>存款利息收入</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570BFB" w:rsidRPr="00D564C7" w:rsidTr="00E12077">
        <w:tc>
          <w:tcPr>
            <w:tcW w:w="2912"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活期存款利息收入</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101,331.36</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399,833.15</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定期存款利息收入</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其他存款利息收入</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结算备付金利息收入</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73,632.91</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377,666.49</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其他</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725.72</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22,936.89</w:t>
            </w:r>
          </w:p>
        </w:tc>
      </w:tr>
      <w:tr w:rsidR="00570BFB" w:rsidRPr="00D564C7" w:rsidTr="00E12077">
        <w:tc>
          <w:tcPr>
            <w:tcW w:w="2912" w:type="dxa"/>
            <w:vAlign w:val="center"/>
          </w:tcPr>
          <w:p w:rsidR="00570BFB" w:rsidRPr="00E40C9D" w:rsidRDefault="00570BFB" w:rsidP="00E12077">
            <w:pPr>
              <w:spacing w:before="29" w:line="288" w:lineRule="auto"/>
              <w:rPr>
                <w:sz w:val="24"/>
              </w:rPr>
            </w:pPr>
            <w:r w:rsidRPr="00E40C9D">
              <w:rPr>
                <w:rFonts w:hint="eastAsia"/>
                <w:sz w:val="24"/>
              </w:rPr>
              <w:t>合计</w:t>
            </w:r>
          </w:p>
        </w:tc>
        <w:tc>
          <w:tcPr>
            <w:tcW w:w="3208"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175,689.99</w:t>
            </w:r>
          </w:p>
        </w:tc>
        <w:tc>
          <w:tcPr>
            <w:tcW w:w="2880"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800,436.53</w:t>
            </w:r>
          </w:p>
        </w:tc>
      </w:tr>
    </w:tbl>
    <w:p w:rsidR="00570BFB" w:rsidRPr="00D564C7" w:rsidRDefault="00570BFB" w:rsidP="00570BF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 xml:space="preserve">.4.7.12 </w:t>
      </w:r>
      <w:r w:rsidRPr="007F57C2">
        <w:rPr>
          <w:rFonts w:eastAsiaTheme="minorEastAsia" w:hint="eastAsia"/>
          <w:b/>
          <w:sz w:val="24"/>
        </w:rPr>
        <w:t>股票投资收益</w:t>
      </w:r>
    </w:p>
    <w:p w:rsidR="00570BFB" w:rsidRDefault="00570BFB" w:rsidP="00570BFB">
      <w:pPr>
        <w:tabs>
          <w:tab w:val="left" w:pos="426"/>
        </w:tabs>
        <w:spacing w:before="29" w:line="288" w:lineRule="auto"/>
        <w:jc w:val="left"/>
        <w:rPr>
          <w:kern w:val="0"/>
          <w:sz w:val="24"/>
        </w:rPr>
      </w:pPr>
      <w:r w:rsidRPr="009108B4">
        <w:rPr>
          <w:kern w:val="0"/>
          <w:sz w:val="24"/>
        </w:rPr>
        <w:t>本基金本报告期内及上年度可比期间无股票投资收益。</w:t>
      </w:r>
    </w:p>
    <w:p w:rsidR="000A63BD" w:rsidRPr="000A63BD" w:rsidRDefault="000A63BD" w:rsidP="00570BFB">
      <w:pPr>
        <w:tabs>
          <w:tab w:val="left" w:pos="426"/>
        </w:tabs>
        <w:spacing w:before="29" w:line="288" w:lineRule="auto"/>
        <w:jc w:val="left"/>
        <w:rPr>
          <w:kern w:val="0"/>
          <w:sz w:val="24"/>
        </w:rPr>
      </w:pPr>
    </w:p>
    <w:p w:rsidR="00570BFB" w:rsidRPr="007F57C2" w:rsidRDefault="00570BFB" w:rsidP="00570BFB">
      <w:pPr>
        <w:spacing w:before="29" w:line="288" w:lineRule="auto"/>
        <w:rPr>
          <w:rFonts w:eastAsiaTheme="minorEastAsia"/>
          <w:b/>
          <w:sz w:val="24"/>
        </w:rPr>
      </w:pPr>
      <w:r>
        <w:rPr>
          <w:rFonts w:eastAsiaTheme="minorEastAsia"/>
          <w:b/>
          <w:sz w:val="24"/>
        </w:rPr>
        <w:t>7</w:t>
      </w:r>
      <w:r w:rsidRPr="007F57C2">
        <w:rPr>
          <w:rFonts w:eastAsiaTheme="minorEastAsia"/>
          <w:b/>
          <w:sz w:val="24"/>
        </w:rPr>
        <w:t>.4.7.13</w:t>
      </w:r>
      <w:r w:rsidRPr="007F57C2">
        <w:rPr>
          <w:rFonts w:eastAsiaTheme="minorEastAsia" w:hint="eastAsia"/>
          <w:b/>
          <w:sz w:val="24"/>
        </w:rPr>
        <w:t>债券投资收益</w:t>
      </w:r>
    </w:p>
    <w:p w:rsidR="00570BFB" w:rsidRPr="005A6E6C" w:rsidRDefault="00570BFB" w:rsidP="00570BFB">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0A63BD" w:rsidRPr="005A6E6C" w:rsidTr="00F30C60">
        <w:trPr>
          <w:trHeight w:val="315"/>
        </w:trPr>
        <w:tc>
          <w:tcPr>
            <w:tcW w:w="3968" w:type="dxa"/>
            <w:vAlign w:val="center"/>
          </w:tcPr>
          <w:p w:rsidR="000A63BD" w:rsidRPr="000A63BD" w:rsidRDefault="000A63BD" w:rsidP="000A63BD">
            <w:pPr>
              <w:widowControl/>
              <w:autoSpaceDE w:val="0"/>
              <w:autoSpaceDN w:val="0"/>
              <w:spacing w:before="29" w:line="288" w:lineRule="auto"/>
              <w:ind w:right="-15"/>
              <w:jc w:val="center"/>
              <w:textAlignment w:val="bottom"/>
              <w:rPr>
                <w:color w:val="000000"/>
                <w:sz w:val="24"/>
              </w:rPr>
            </w:pPr>
            <w:r w:rsidRPr="00E87CB7">
              <w:rPr>
                <w:rFonts w:hint="eastAsia"/>
                <w:color w:val="000000"/>
                <w:sz w:val="24"/>
              </w:rPr>
              <w:t>项目</w:t>
            </w:r>
          </w:p>
        </w:tc>
        <w:tc>
          <w:tcPr>
            <w:tcW w:w="2515" w:type="dxa"/>
            <w:vAlign w:val="center"/>
          </w:tcPr>
          <w:p w:rsidR="000A63BD" w:rsidRPr="00E87CB7" w:rsidRDefault="000A63BD" w:rsidP="000A63BD">
            <w:pPr>
              <w:widowControl/>
              <w:spacing w:before="29" w:line="288" w:lineRule="auto"/>
              <w:ind w:right="-15"/>
              <w:jc w:val="center"/>
              <w:rPr>
                <w:color w:val="000000"/>
                <w:sz w:val="24"/>
              </w:rPr>
            </w:pPr>
            <w:r w:rsidRPr="00E87CB7">
              <w:rPr>
                <w:rFonts w:hint="eastAsia"/>
                <w:color w:val="000000"/>
                <w:sz w:val="24"/>
              </w:rPr>
              <w:t>本期</w:t>
            </w:r>
          </w:p>
          <w:p w:rsidR="000A63BD" w:rsidRPr="000A63BD" w:rsidRDefault="000A63BD" w:rsidP="000A63BD">
            <w:pPr>
              <w:widowControl/>
              <w:autoSpaceDE w:val="0"/>
              <w:autoSpaceDN w:val="0"/>
              <w:spacing w:before="29" w:line="288" w:lineRule="auto"/>
              <w:ind w:right="-15"/>
              <w:jc w:val="center"/>
              <w:textAlignment w:val="bottom"/>
              <w:rPr>
                <w:color w:val="000000"/>
                <w:sz w:val="24"/>
              </w:rPr>
            </w:pPr>
            <w:r w:rsidRPr="00E87CB7">
              <w:rPr>
                <w:color w:val="000000"/>
                <w:sz w:val="24"/>
              </w:rPr>
              <w:t>2017</w:t>
            </w:r>
            <w:r w:rsidRPr="00E87CB7">
              <w:rPr>
                <w:rFonts w:hint="eastAsia"/>
                <w:color w:val="000000"/>
                <w:sz w:val="24"/>
              </w:rPr>
              <w:t>年</w:t>
            </w:r>
            <w:r w:rsidRPr="00E87CB7">
              <w:rPr>
                <w:color w:val="000000"/>
                <w:sz w:val="24"/>
              </w:rPr>
              <w:t>1</w:t>
            </w:r>
            <w:r w:rsidRPr="00E87CB7">
              <w:rPr>
                <w:rFonts w:hint="eastAsia"/>
                <w:color w:val="000000"/>
                <w:sz w:val="24"/>
              </w:rPr>
              <w:t>月</w:t>
            </w:r>
            <w:r w:rsidRPr="00E87CB7">
              <w:rPr>
                <w:color w:val="000000"/>
                <w:sz w:val="24"/>
              </w:rPr>
              <w:t>1</w:t>
            </w:r>
            <w:r w:rsidRPr="00E87CB7">
              <w:rPr>
                <w:rFonts w:hint="eastAsia"/>
                <w:color w:val="000000"/>
                <w:sz w:val="24"/>
              </w:rPr>
              <w:t>日至</w:t>
            </w:r>
            <w:r w:rsidRPr="00E87CB7">
              <w:rPr>
                <w:color w:val="000000"/>
                <w:sz w:val="24"/>
              </w:rPr>
              <w:t>2017</w:t>
            </w:r>
            <w:r w:rsidRPr="00E87CB7">
              <w:rPr>
                <w:rFonts w:hint="eastAsia"/>
                <w:color w:val="000000"/>
                <w:sz w:val="24"/>
              </w:rPr>
              <w:t>年</w:t>
            </w:r>
            <w:r w:rsidRPr="00E87CB7">
              <w:rPr>
                <w:color w:val="000000"/>
                <w:sz w:val="24"/>
              </w:rPr>
              <w:t>12</w:t>
            </w:r>
            <w:r w:rsidRPr="00E87CB7">
              <w:rPr>
                <w:rFonts w:hint="eastAsia"/>
                <w:color w:val="000000"/>
                <w:sz w:val="24"/>
              </w:rPr>
              <w:t>月</w:t>
            </w:r>
            <w:r w:rsidRPr="00E87CB7">
              <w:rPr>
                <w:color w:val="000000"/>
                <w:sz w:val="24"/>
              </w:rPr>
              <w:t>31</w:t>
            </w:r>
            <w:r w:rsidRPr="00E87CB7">
              <w:rPr>
                <w:rFonts w:hint="eastAsia"/>
                <w:color w:val="000000"/>
                <w:sz w:val="24"/>
              </w:rPr>
              <w:t>日</w:t>
            </w:r>
          </w:p>
        </w:tc>
        <w:tc>
          <w:tcPr>
            <w:tcW w:w="2515" w:type="dxa"/>
            <w:vAlign w:val="center"/>
          </w:tcPr>
          <w:p w:rsidR="000A63BD" w:rsidRPr="00E87CB7" w:rsidRDefault="000A63BD" w:rsidP="000A63BD">
            <w:pPr>
              <w:widowControl/>
              <w:spacing w:before="29" w:line="288" w:lineRule="auto"/>
              <w:ind w:right="-15"/>
              <w:jc w:val="center"/>
              <w:rPr>
                <w:color w:val="000000"/>
                <w:sz w:val="24"/>
              </w:rPr>
            </w:pPr>
            <w:r w:rsidRPr="00E87CB7">
              <w:rPr>
                <w:rFonts w:hint="eastAsia"/>
                <w:color w:val="000000"/>
                <w:sz w:val="24"/>
              </w:rPr>
              <w:t>上年度可比期间</w:t>
            </w:r>
          </w:p>
          <w:p w:rsidR="000A63BD" w:rsidRPr="000A63BD" w:rsidRDefault="000A63BD" w:rsidP="000A63BD">
            <w:pPr>
              <w:widowControl/>
              <w:autoSpaceDE w:val="0"/>
              <w:autoSpaceDN w:val="0"/>
              <w:spacing w:before="29" w:line="288" w:lineRule="auto"/>
              <w:ind w:right="-15"/>
              <w:jc w:val="center"/>
              <w:textAlignment w:val="bottom"/>
              <w:rPr>
                <w:color w:val="000000"/>
                <w:sz w:val="24"/>
              </w:rPr>
            </w:pPr>
            <w:r w:rsidRPr="00E87CB7">
              <w:rPr>
                <w:color w:val="000000"/>
                <w:sz w:val="24"/>
              </w:rPr>
              <w:t>2016</w:t>
            </w:r>
            <w:r w:rsidRPr="00E87CB7">
              <w:rPr>
                <w:rFonts w:hint="eastAsia"/>
                <w:color w:val="000000"/>
                <w:sz w:val="24"/>
              </w:rPr>
              <w:t>年</w:t>
            </w:r>
            <w:r w:rsidRPr="00E87CB7">
              <w:rPr>
                <w:color w:val="000000"/>
                <w:sz w:val="24"/>
              </w:rPr>
              <w:t>1</w:t>
            </w:r>
            <w:r w:rsidRPr="00E87CB7">
              <w:rPr>
                <w:rFonts w:hint="eastAsia"/>
                <w:color w:val="000000"/>
                <w:sz w:val="24"/>
              </w:rPr>
              <w:t>月</w:t>
            </w:r>
            <w:r w:rsidRPr="00E87CB7">
              <w:rPr>
                <w:color w:val="000000"/>
                <w:sz w:val="24"/>
              </w:rPr>
              <w:t>1</w:t>
            </w:r>
            <w:r w:rsidRPr="00E87CB7">
              <w:rPr>
                <w:rFonts w:hint="eastAsia"/>
                <w:color w:val="000000"/>
                <w:sz w:val="24"/>
              </w:rPr>
              <w:t>日至</w:t>
            </w:r>
            <w:r w:rsidRPr="00E87CB7">
              <w:rPr>
                <w:color w:val="000000"/>
                <w:sz w:val="24"/>
              </w:rPr>
              <w:t>2016</w:t>
            </w:r>
            <w:r w:rsidRPr="00E87CB7">
              <w:rPr>
                <w:rFonts w:hint="eastAsia"/>
                <w:color w:val="000000"/>
                <w:sz w:val="24"/>
              </w:rPr>
              <w:t>年</w:t>
            </w:r>
            <w:r w:rsidRPr="00E87CB7">
              <w:rPr>
                <w:color w:val="000000"/>
                <w:sz w:val="24"/>
              </w:rPr>
              <w:t>12</w:t>
            </w:r>
            <w:r w:rsidRPr="00E87CB7">
              <w:rPr>
                <w:rFonts w:hint="eastAsia"/>
                <w:color w:val="000000"/>
                <w:sz w:val="24"/>
              </w:rPr>
              <w:t>月</w:t>
            </w:r>
            <w:r w:rsidRPr="00E87CB7">
              <w:rPr>
                <w:color w:val="000000"/>
                <w:sz w:val="24"/>
              </w:rPr>
              <w:t>31</w:t>
            </w:r>
            <w:r w:rsidRPr="00E87CB7">
              <w:rPr>
                <w:rFonts w:hint="eastAsia"/>
                <w:color w:val="000000"/>
                <w:sz w:val="24"/>
              </w:rPr>
              <w:t>日</w:t>
            </w:r>
          </w:p>
        </w:tc>
      </w:tr>
      <w:tr w:rsidR="000A63BD" w:rsidRPr="005A6E6C" w:rsidTr="00F30C60">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A63BD" w:rsidRPr="008566A4" w:rsidRDefault="000A63BD" w:rsidP="000A63BD">
            <w:pPr>
              <w:spacing w:before="29" w:line="288" w:lineRule="auto"/>
              <w:rPr>
                <w:color w:val="000000"/>
                <w:sz w:val="24"/>
              </w:rPr>
            </w:pPr>
            <w:r w:rsidRPr="00E87CB7">
              <w:rPr>
                <w:rFonts w:hint="eastAsia"/>
                <w:color w:val="000000"/>
                <w:sz w:val="24"/>
              </w:rPr>
              <w:t>卖出债券（债转股及债券到期兑付）成交总额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1,933,178,299.07</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7,290,410,924.69</w:t>
            </w:r>
          </w:p>
        </w:tc>
      </w:tr>
      <w:tr w:rsidR="000A63BD" w:rsidRPr="005A6E6C" w:rsidTr="00F30C60">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A63BD" w:rsidRPr="008566A4" w:rsidRDefault="000A63BD" w:rsidP="000A63BD">
            <w:pPr>
              <w:spacing w:before="29" w:line="288" w:lineRule="auto"/>
              <w:rPr>
                <w:color w:val="000000"/>
                <w:sz w:val="24"/>
              </w:rPr>
            </w:pPr>
            <w:r w:rsidRPr="00E87CB7">
              <w:rPr>
                <w:rFonts w:hint="eastAsia"/>
                <w:color w:val="000000"/>
                <w:sz w:val="24"/>
              </w:rPr>
              <w:t>减：卖出债券（债转股及债券到期兑付）成本总额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1,918,148,446.57</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7,234,859,806.45</w:t>
            </w:r>
          </w:p>
        </w:tc>
      </w:tr>
      <w:tr w:rsidR="000A63BD" w:rsidRPr="005A6E6C" w:rsidTr="00F30C60">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A63BD" w:rsidRPr="000A63BD" w:rsidRDefault="000A63BD" w:rsidP="000A63BD">
            <w:pPr>
              <w:spacing w:before="29" w:line="288" w:lineRule="auto"/>
              <w:rPr>
                <w:color w:val="000000"/>
                <w:sz w:val="24"/>
              </w:rPr>
            </w:pPr>
            <w:r w:rsidRPr="00E87CB7">
              <w:rPr>
                <w:rFonts w:hint="eastAsia"/>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32,904,685.15</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72,921,894.62</w:t>
            </w:r>
          </w:p>
        </w:tc>
      </w:tr>
      <w:tr w:rsidR="000A63BD" w:rsidRPr="005A6E6C" w:rsidTr="00F30C60">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A63BD" w:rsidRPr="000A63BD" w:rsidRDefault="000A63BD" w:rsidP="000A63BD">
            <w:pPr>
              <w:spacing w:before="29" w:line="288" w:lineRule="auto"/>
              <w:rPr>
                <w:color w:val="000000"/>
                <w:sz w:val="24"/>
              </w:rPr>
            </w:pPr>
            <w:r w:rsidRPr="00E87CB7">
              <w:rPr>
                <w:rFonts w:hint="eastAsia"/>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-17,874,832.65</w:t>
            </w:r>
          </w:p>
        </w:tc>
        <w:tc>
          <w:tcPr>
            <w:tcW w:w="2515" w:type="dxa"/>
            <w:tcBorders>
              <w:top w:val="single" w:sz="4" w:space="0" w:color="auto"/>
              <w:left w:val="single" w:sz="4" w:space="0" w:color="auto"/>
              <w:bottom w:val="single" w:sz="4" w:space="0" w:color="auto"/>
              <w:right w:val="single" w:sz="4" w:space="0" w:color="auto"/>
            </w:tcBorders>
            <w:vAlign w:val="center"/>
          </w:tcPr>
          <w:p w:rsidR="000A63BD" w:rsidRPr="000A63BD" w:rsidRDefault="000A63BD" w:rsidP="000A63BD">
            <w:pPr>
              <w:spacing w:before="29" w:line="288" w:lineRule="auto"/>
              <w:jc w:val="right"/>
              <w:rPr>
                <w:color w:val="000000"/>
                <w:kern w:val="0"/>
                <w:sz w:val="24"/>
              </w:rPr>
            </w:pPr>
            <w:r w:rsidRPr="00E87CB7">
              <w:rPr>
                <w:color w:val="000000"/>
                <w:kern w:val="0"/>
                <w:sz w:val="24"/>
              </w:rPr>
              <w:t>-17,370,776.38</w:t>
            </w:r>
          </w:p>
        </w:tc>
      </w:tr>
    </w:tbl>
    <w:p w:rsidR="00570BFB" w:rsidRPr="00DF3766" w:rsidRDefault="00570BFB" w:rsidP="00570BFB">
      <w:pPr>
        <w:tabs>
          <w:tab w:val="left" w:pos="426"/>
        </w:tabs>
        <w:spacing w:before="29" w:line="288" w:lineRule="auto"/>
        <w:jc w:val="left"/>
        <w:rPr>
          <w:kern w:val="0"/>
          <w:sz w:val="24"/>
        </w:rPr>
      </w:pPr>
    </w:p>
    <w:p w:rsidR="00570BFB" w:rsidRPr="00D564C7" w:rsidRDefault="00570BFB" w:rsidP="00570BFB">
      <w:pPr>
        <w:spacing w:before="29" w:line="288" w:lineRule="auto"/>
        <w:rPr>
          <w:rFonts w:asciiTheme="minorEastAsia" w:eastAsiaTheme="minorEastAsia" w:hAnsiTheme="minorEastAsia"/>
          <w:b/>
          <w:bCs/>
          <w:color w:val="000000"/>
          <w:szCs w:val="21"/>
        </w:rPr>
      </w:pPr>
      <w:r>
        <w:rPr>
          <w:rFonts w:eastAsiaTheme="minorEastAsia"/>
          <w:b/>
          <w:sz w:val="24"/>
        </w:rPr>
        <w:t>7.4.7.</w:t>
      </w:r>
      <w:r w:rsidRPr="0091476E">
        <w:rPr>
          <w:rFonts w:eastAsiaTheme="minorEastAsia" w:hint="eastAsia"/>
          <w:b/>
          <w:sz w:val="24"/>
        </w:rPr>
        <w:t xml:space="preserve">14 </w:t>
      </w:r>
      <w:r w:rsidRPr="0091476E">
        <w:rPr>
          <w:rFonts w:eastAsiaTheme="minorEastAsia" w:hint="eastAsia"/>
          <w:b/>
          <w:sz w:val="24"/>
        </w:rPr>
        <w:t>资产支持证券投资收益</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8566A4" w:rsidRPr="00D564C7" w:rsidTr="00E12077">
        <w:trPr>
          <w:trHeight w:val="315"/>
        </w:trPr>
        <w:tc>
          <w:tcPr>
            <w:tcW w:w="2700" w:type="dxa"/>
            <w:vAlign w:val="center"/>
          </w:tcPr>
          <w:p w:rsidR="008566A4" w:rsidRPr="008566A4" w:rsidRDefault="008566A4" w:rsidP="008566A4">
            <w:pPr>
              <w:widowControl/>
              <w:autoSpaceDE w:val="0"/>
              <w:autoSpaceDN w:val="0"/>
              <w:spacing w:before="29" w:line="288" w:lineRule="auto"/>
              <w:ind w:right="-15"/>
              <w:jc w:val="center"/>
              <w:textAlignment w:val="bottom"/>
              <w:rPr>
                <w:color w:val="000000"/>
                <w:sz w:val="24"/>
              </w:rPr>
            </w:pPr>
            <w:r w:rsidRPr="00E87CB7">
              <w:rPr>
                <w:rFonts w:hint="eastAsia"/>
                <w:color w:val="000000"/>
                <w:sz w:val="24"/>
              </w:rPr>
              <w:t>项目</w:t>
            </w:r>
          </w:p>
        </w:tc>
        <w:tc>
          <w:tcPr>
            <w:tcW w:w="3240" w:type="dxa"/>
            <w:vAlign w:val="center"/>
          </w:tcPr>
          <w:p w:rsidR="008566A4" w:rsidRPr="00E87CB7" w:rsidRDefault="008566A4" w:rsidP="008566A4">
            <w:pPr>
              <w:widowControl/>
              <w:spacing w:before="29" w:line="288" w:lineRule="auto"/>
              <w:ind w:right="-15"/>
              <w:jc w:val="center"/>
              <w:rPr>
                <w:color w:val="000000"/>
                <w:sz w:val="24"/>
              </w:rPr>
            </w:pPr>
            <w:r w:rsidRPr="00E87CB7">
              <w:rPr>
                <w:rFonts w:hint="eastAsia"/>
                <w:color w:val="000000"/>
                <w:sz w:val="24"/>
              </w:rPr>
              <w:t>本期</w:t>
            </w:r>
          </w:p>
          <w:p w:rsidR="008566A4" w:rsidRPr="008566A4" w:rsidRDefault="008566A4" w:rsidP="008566A4">
            <w:pPr>
              <w:widowControl/>
              <w:autoSpaceDE w:val="0"/>
              <w:autoSpaceDN w:val="0"/>
              <w:spacing w:before="29" w:line="288" w:lineRule="auto"/>
              <w:ind w:right="-15"/>
              <w:jc w:val="center"/>
              <w:textAlignment w:val="bottom"/>
              <w:rPr>
                <w:color w:val="000000"/>
                <w:sz w:val="24"/>
              </w:rPr>
            </w:pPr>
            <w:r w:rsidRPr="00E87CB7">
              <w:rPr>
                <w:color w:val="000000"/>
                <w:sz w:val="24"/>
              </w:rPr>
              <w:t>2017</w:t>
            </w:r>
            <w:r w:rsidRPr="00E87CB7">
              <w:rPr>
                <w:rFonts w:hint="eastAsia"/>
                <w:color w:val="000000"/>
                <w:sz w:val="24"/>
              </w:rPr>
              <w:t>年</w:t>
            </w:r>
            <w:r w:rsidRPr="00E87CB7">
              <w:rPr>
                <w:color w:val="000000"/>
                <w:sz w:val="24"/>
              </w:rPr>
              <w:t>1</w:t>
            </w:r>
            <w:r w:rsidRPr="00E87CB7">
              <w:rPr>
                <w:rFonts w:hint="eastAsia"/>
                <w:color w:val="000000"/>
                <w:sz w:val="24"/>
              </w:rPr>
              <w:t>月</w:t>
            </w:r>
            <w:r w:rsidRPr="00E87CB7">
              <w:rPr>
                <w:color w:val="000000"/>
                <w:sz w:val="24"/>
              </w:rPr>
              <w:t>1</w:t>
            </w:r>
            <w:r w:rsidRPr="00E87CB7">
              <w:rPr>
                <w:rFonts w:hint="eastAsia"/>
                <w:color w:val="000000"/>
                <w:sz w:val="24"/>
              </w:rPr>
              <w:t>日至</w:t>
            </w:r>
            <w:r w:rsidRPr="00E87CB7">
              <w:rPr>
                <w:color w:val="000000"/>
                <w:sz w:val="24"/>
              </w:rPr>
              <w:t>2017</w:t>
            </w:r>
            <w:r w:rsidRPr="00E87CB7">
              <w:rPr>
                <w:rFonts w:hint="eastAsia"/>
                <w:color w:val="000000"/>
                <w:sz w:val="24"/>
              </w:rPr>
              <w:t>年</w:t>
            </w:r>
            <w:r w:rsidRPr="00E87CB7">
              <w:rPr>
                <w:color w:val="000000"/>
                <w:sz w:val="24"/>
              </w:rPr>
              <w:t>12</w:t>
            </w:r>
            <w:r w:rsidRPr="00E87CB7">
              <w:rPr>
                <w:rFonts w:hint="eastAsia"/>
                <w:color w:val="000000"/>
                <w:sz w:val="24"/>
              </w:rPr>
              <w:t>月</w:t>
            </w:r>
            <w:r w:rsidRPr="00E87CB7">
              <w:rPr>
                <w:color w:val="000000"/>
                <w:sz w:val="24"/>
              </w:rPr>
              <w:t>31</w:t>
            </w:r>
            <w:r w:rsidRPr="00E87CB7">
              <w:rPr>
                <w:rFonts w:hint="eastAsia"/>
                <w:color w:val="000000"/>
                <w:sz w:val="24"/>
              </w:rPr>
              <w:t>日</w:t>
            </w:r>
          </w:p>
        </w:tc>
        <w:tc>
          <w:tcPr>
            <w:tcW w:w="3240" w:type="dxa"/>
            <w:vAlign w:val="center"/>
          </w:tcPr>
          <w:p w:rsidR="008566A4" w:rsidRPr="00E87CB7" w:rsidRDefault="008566A4" w:rsidP="008566A4">
            <w:pPr>
              <w:widowControl/>
              <w:spacing w:before="29" w:line="288" w:lineRule="auto"/>
              <w:ind w:right="-15"/>
              <w:jc w:val="center"/>
              <w:rPr>
                <w:color w:val="000000"/>
                <w:sz w:val="24"/>
              </w:rPr>
            </w:pPr>
            <w:r w:rsidRPr="00E87CB7">
              <w:rPr>
                <w:rFonts w:hint="eastAsia"/>
                <w:color w:val="000000"/>
                <w:sz w:val="24"/>
              </w:rPr>
              <w:t>上年度可比期间</w:t>
            </w:r>
          </w:p>
          <w:p w:rsidR="008566A4" w:rsidRPr="008566A4" w:rsidRDefault="008566A4" w:rsidP="008566A4">
            <w:pPr>
              <w:widowControl/>
              <w:autoSpaceDE w:val="0"/>
              <w:autoSpaceDN w:val="0"/>
              <w:spacing w:before="29" w:line="288" w:lineRule="auto"/>
              <w:ind w:right="-15"/>
              <w:jc w:val="center"/>
              <w:textAlignment w:val="bottom"/>
              <w:rPr>
                <w:color w:val="000000"/>
                <w:sz w:val="24"/>
              </w:rPr>
            </w:pPr>
            <w:r w:rsidRPr="00E87CB7">
              <w:rPr>
                <w:color w:val="000000"/>
                <w:sz w:val="24"/>
              </w:rPr>
              <w:t>2016</w:t>
            </w:r>
            <w:r w:rsidRPr="00E87CB7">
              <w:rPr>
                <w:rFonts w:hint="eastAsia"/>
                <w:color w:val="000000"/>
                <w:sz w:val="24"/>
              </w:rPr>
              <w:t>年</w:t>
            </w:r>
            <w:r w:rsidRPr="00E87CB7">
              <w:rPr>
                <w:color w:val="000000"/>
                <w:sz w:val="24"/>
              </w:rPr>
              <w:t>1</w:t>
            </w:r>
            <w:r w:rsidRPr="00E87CB7">
              <w:rPr>
                <w:rFonts w:hint="eastAsia"/>
                <w:color w:val="000000"/>
                <w:sz w:val="24"/>
              </w:rPr>
              <w:t>月</w:t>
            </w:r>
            <w:r w:rsidRPr="00E87CB7">
              <w:rPr>
                <w:color w:val="000000"/>
                <w:sz w:val="24"/>
              </w:rPr>
              <w:t>1</w:t>
            </w:r>
            <w:r w:rsidRPr="00E87CB7">
              <w:rPr>
                <w:rFonts w:hint="eastAsia"/>
                <w:color w:val="000000"/>
                <w:sz w:val="24"/>
              </w:rPr>
              <w:t>日至</w:t>
            </w:r>
            <w:r w:rsidRPr="00E87CB7">
              <w:rPr>
                <w:color w:val="000000"/>
                <w:sz w:val="24"/>
              </w:rPr>
              <w:t>2016</w:t>
            </w:r>
            <w:r w:rsidRPr="00E87CB7">
              <w:rPr>
                <w:rFonts w:hint="eastAsia"/>
                <w:color w:val="000000"/>
                <w:sz w:val="24"/>
              </w:rPr>
              <w:t>年</w:t>
            </w:r>
            <w:r w:rsidRPr="00E87CB7">
              <w:rPr>
                <w:color w:val="000000"/>
                <w:sz w:val="24"/>
              </w:rPr>
              <w:t>12</w:t>
            </w:r>
            <w:r w:rsidRPr="00E87CB7">
              <w:rPr>
                <w:rFonts w:hint="eastAsia"/>
                <w:color w:val="000000"/>
                <w:sz w:val="24"/>
              </w:rPr>
              <w:t>月</w:t>
            </w:r>
            <w:r w:rsidRPr="00E87CB7">
              <w:rPr>
                <w:color w:val="000000"/>
                <w:sz w:val="24"/>
              </w:rPr>
              <w:t>31</w:t>
            </w:r>
            <w:r w:rsidRPr="00E87CB7">
              <w:rPr>
                <w:rFonts w:hint="eastAsia"/>
                <w:color w:val="000000"/>
                <w:sz w:val="24"/>
              </w:rPr>
              <w:t>日</w:t>
            </w:r>
          </w:p>
        </w:tc>
      </w:tr>
      <w:tr w:rsidR="008566A4" w:rsidRPr="00D564C7" w:rsidTr="00E12077">
        <w:trPr>
          <w:trHeight w:val="315"/>
        </w:trPr>
        <w:tc>
          <w:tcPr>
            <w:tcW w:w="2700" w:type="dxa"/>
            <w:vAlign w:val="center"/>
          </w:tcPr>
          <w:p w:rsidR="008566A4" w:rsidRPr="008566A4" w:rsidRDefault="008566A4" w:rsidP="008566A4">
            <w:pPr>
              <w:widowControl/>
              <w:autoSpaceDE w:val="0"/>
              <w:autoSpaceDN w:val="0"/>
              <w:spacing w:before="29" w:line="288" w:lineRule="auto"/>
              <w:textAlignment w:val="bottom"/>
              <w:rPr>
                <w:kern w:val="0"/>
                <w:sz w:val="24"/>
              </w:rPr>
            </w:pPr>
            <w:r w:rsidRPr="00E87CB7">
              <w:rPr>
                <w:rFonts w:hint="eastAsia"/>
                <w:kern w:val="0"/>
                <w:sz w:val="24"/>
              </w:rPr>
              <w:t>卖出资产支持证券成交总额</w:t>
            </w:r>
          </w:p>
        </w:tc>
        <w:tc>
          <w:tcPr>
            <w:tcW w:w="3240" w:type="dxa"/>
            <w:vAlign w:val="bottom"/>
          </w:tcPr>
          <w:p w:rsidR="008566A4" w:rsidRPr="008566A4" w:rsidRDefault="008566A4" w:rsidP="008566A4">
            <w:pPr>
              <w:spacing w:before="29" w:line="288" w:lineRule="auto"/>
              <w:jc w:val="right"/>
              <w:rPr>
                <w:color w:val="000000"/>
                <w:kern w:val="0"/>
                <w:sz w:val="24"/>
              </w:rPr>
            </w:pPr>
            <w:r w:rsidRPr="00E87CB7">
              <w:rPr>
                <w:color w:val="000000"/>
                <w:kern w:val="0"/>
                <w:sz w:val="24"/>
              </w:rPr>
              <w:t>63,983,562.47</w:t>
            </w:r>
          </w:p>
        </w:tc>
        <w:tc>
          <w:tcPr>
            <w:tcW w:w="3240" w:type="dxa"/>
            <w:vAlign w:val="bottom"/>
          </w:tcPr>
          <w:p w:rsidR="008566A4" w:rsidRPr="008566A4" w:rsidRDefault="008566A4" w:rsidP="008566A4">
            <w:pPr>
              <w:spacing w:before="29" w:line="288" w:lineRule="auto"/>
              <w:jc w:val="right"/>
              <w:rPr>
                <w:color w:val="000000"/>
                <w:kern w:val="0"/>
                <w:sz w:val="24"/>
              </w:rPr>
            </w:pPr>
            <w:r w:rsidRPr="00E87CB7">
              <w:rPr>
                <w:color w:val="000000"/>
                <w:kern w:val="0"/>
                <w:sz w:val="24"/>
              </w:rPr>
              <w:t>176,624,246.42</w:t>
            </w:r>
          </w:p>
        </w:tc>
      </w:tr>
      <w:tr w:rsidR="008566A4" w:rsidRPr="00D564C7" w:rsidTr="00E12077">
        <w:trPr>
          <w:trHeight w:val="315"/>
        </w:trPr>
        <w:tc>
          <w:tcPr>
            <w:tcW w:w="2700" w:type="dxa"/>
            <w:vAlign w:val="center"/>
          </w:tcPr>
          <w:p w:rsidR="008566A4" w:rsidRPr="008566A4" w:rsidRDefault="008566A4" w:rsidP="008566A4">
            <w:pPr>
              <w:widowControl/>
              <w:autoSpaceDE w:val="0"/>
              <w:autoSpaceDN w:val="0"/>
              <w:spacing w:before="29" w:line="288" w:lineRule="auto"/>
              <w:textAlignment w:val="bottom"/>
              <w:rPr>
                <w:kern w:val="0"/>
                <w:sz w:val="24"/>
              </w:rPr>
            </w:pPr>
            <w:r w:rsidRPr="00E87CB7">
              <w:rPr>
                <w:rFonts w:hint="eastAsia"/>
                <w:kern w:val="0"/>
                <w:sz w:val="24"/>
              </w:rPr>
              <w:t>减：卖出资产支持证券成本总额</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63,853,468.49</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175,049,183.56</w:t>
            </w:r>
          </w:p>
        </w:tc>
      </w:tr>
      <w:tr w:rsidR="008566A4" w:rsidRPr="00D564C7" w:rsidTr="00E12077">
        <w:trPr>
          <w:trHeight w:val="315"/>
        </w:trPr>
        <w:tc>
          <w:tcPr>
            <w:tcW w:w="2700" w:type="dxa"/>
            <w:vAlign w:val="center"/>
          </w:tcPr>
          <w:p w:rsidR="008566A4" w:rsidRPr="008566A4" w:rsidRDefault="008566A4" w:rsidP="008566A4">
            <w:pPr>
              <w:widowControl/>
              <w:autoSpaceDE w:val="0"/>
              <w:autoSpaceDN w:val="0"/>
              <w:spacing w:before="29" w:line="288" w:lineRule="auto"/>
              <w:textAlignment w:val="bottom"/>
              <w:rPr>
                <w:kern w:val="0"/>
                <w:sz w:val="24"/>
              </w:rPr>
            </w:pPr>
            <w:r w:rsidRPr="00E87CB7">
              <w:rPr>
                <w:rFonts w:hint="eastAsia"/>
                <w:kern w:val="0"/>
                <w:sz w:val="24"/>
              </w:rPr>
              <w:t>减：应收利息总额</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536,526.03</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654,355.74</w:t>
            </w:r>
          </w:p>
        </w:tc>
      </w:tr>
      <w:tr w:rsidR="008566A4" w:rsidRPr="00D564C7" w:rsidTr="00E12077">
        <w:trPr>
          <w:trHeight w:val="315"/>
        </w:trPr>
        <w:tc>
          <w:tcPr>
            <w:tcW w:w="2700" w:type="dxa"/>
            <w:vAlign w:val="center"/>
          </w:tcPr>
          <w:p w:rsidR="008566A4" w:rsidRPr="008566A4" w:rsidRDefault="008566A4" w:rsidP="008566A4">
            <w:pPr>
              <w:widowControl/>
              <w:autoSpaceDE w:val="0"/>
              <w:autoSpaceDN w:val="0"/>
              <w:spacing w:before="29" w:line="288" w:lineRule="auto"/>
              <w:textAlignment w:val="bottom"/>
              <w:rPr>
                <w:kern w:val="0"/>
                <w:sz w:val="24"/>
              </w:rPr>
            </w:pPr>
            <w:r w:rsidRPr="00E87CB7">
              <w:rPr>
                <w:rFonts w:hint="eastAsia"/>
                <w:kern w:val="0"/>
                <w:sz w:val="24"/>
              </w:rPr>
              <w:t>资产支持证券投资收益</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-406,432.05</w:t>
            </w:r>
          </w:p>
        </w:tc>
        <w:tc>
          <w:tcPr>
            <w:tcW w:w="3240" w:type="dxa"/>
          </w:tcPr>
          <w:p w:rsidR="008566A4" w:rsidRPr="008566A4" w:rsidRDefault="008566A4" w:rsidP="008566A4">
            <w:pPr>
              <w:spacing w:before="29" w:line="288" w:lineRule="auto"/>
              <w:jc w:val="right"/>
              <w:rPr>
                <w:color w:val="000000"/>
                <w:kern w:val="0"/>
                <w:sz w:val="24"/>
              </w:rPr>
            </w:pPr>
            <w:r w:rsidRPr="00E87CB7">
              <w:rPr>
                <w:color w:val="000000"/>
                <w:kern w:val="0"/>
                <w:sz w:val="24"/>
              </w:rPr>
              <w:t>920,707.12</w:t>
            </w:r>
          </w:p>
        </w:tc>
      </w:tr>
    </w:tbl>
    <w:p w:rsidR="00570BFB" w:rsidRPr="00350339"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.4.7.15</w:t>
      </w:r>
      <w:r w:rsidRPr="0091476E">
        <w:rPr>
          <w:rFonts w:eastAsiaTheme="minorEastAsia" w:hint="eastAsia"/>
          <w:b/>
          <w:sz w:val="24"/>
        </w:rPr>
        <w:t>衍生工具收益</w:t>
      </w:r>
    </w:p>
    <w:p w:rsidR="00570BFB" w:rsidRPr="00B323A0" w:rsidRDefault="00570BFB" w:rsidP="00570BFB">
      <w:pPr>
        <w:tabs>
          <w:tab w:val="left" w:pos="426"/>
        </w:tabs>
        <w:spacing w:before="29" w:line="288" w:lineRule="auto"/>
        <w:jc w:val="left"/>
        <w:rPr>
          <w:kern w:val="0"/>
          <w:sz w:val="24"/>
        </w:rPr>
      </w:pPr>
      <w:r w:rsidRPr="00B323A0">
        <w:rPr>
          <w:kern w:val="0"/>
          <w:sz w:val="24"/>
        </w:rPr>
        <w:t>本基金本报告期内及上年度可比期间无衍生工具收益。</w:t>
      </w:r>
    </w:p>
    <w:p w:rsidR="00570BFB" w:rsidRPr="004D2B1B" w:rsidRDefault="00570BFB" w:rsidP="00570BFB">
      <w:pPr>
        <w:spacing w:line="360" w:lineRule="auto"/>
        <w:ind w:firstLineChars="100" w:firstLine="210"/>
        <w:rPr>
          <w:rFonts w:asciiTheme="minorEastAsia" w:eastAsiaTheme="minorEastAsia" w:hAnsiTheme="minorEastAsia"/>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.4.7.16</w:t>
      </w:r>
      <w:r w:rsidRPr="0091476E">
        <w:rPr>
          <w:rFonts w:eastAsiaTheme="minorEastAsia" w:hint="eastAsia"/>
          <w:b/>
          <w:sz w:val="24"/>
        </w:rPr>
        <w:t>股利收益</w:t>
      </w:r>
    </w:p>
    <w:p w:rsidR="00570BFB" w:rsidRPr="00294E74" w:rsidRDefault="00570BFB" w:rsidP="00570BFB">
      <w:pPr>
        <w:tabs>
          <w:tab w:val="left" w:pos="426"/>
        </w:tabs>
        <w:spacing w:before="29" w:line="288" w:lineRule="auto"/>
        <w:jc w:val="left"/>
        <w:rPr>
          <w:kern w:val="0"/>
          <w:sz w:val="24"/>
        </w:rPr>
      </w:pPr>
      <w:r w:rsidRPr="00294E74">
        <w:rPr>
          <w:kern w:val="0"/>
          <w:sz w:val="24"/>
        </w:rPr>
        <w:t>本基金本报告期内及上年度可比期间无股利收益。</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.4.7.17</w:t>
      </w:r>
      <w:r w:rsidRPr="0091476E">
        <w:rPr>
          <w:rFonts w:eastAsiaTheme="minorEastAsia" w:hint="eastAsia"/>
          <w:b/>
          <w:sz w:val="24"/>
        </w:rPr>
        <w:t>公允价值变动收益</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0BFB" w:rsidRPr="00D564C7" w:rsidTr="00E12077">
        <w:trPr>
          <w:trHeight w:val="285"/>
        </w:trPr>
        <w:tc>
          <w:tcPr>
            <w:tcW w:w="2987"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1,180,211.97</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-31,304,446.58</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1,054,211.97</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-30,671,446.58</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126,000.00</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-633,000.00</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贵金属投资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rFonts w:hint="eastAsia"/>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4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sz w:val="24"/>
              </w:rPr>
              <w:t>3.</w:t>
            </w:r>
            <w:r w:rsidRPr="006D61A7">
              <w:rPr>
                <w:rFonts w:hint="eastAsia"/>
                <w:sz w:val="24"/>
              </w:rPr>
              <w:t>其他</w:t>
            </w:r>
          </w:p>
        </w:tc>
        <w:tc>
          <w:tcPr>
            <w:tcW w:w="3149"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3149"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285"/>
        </w:trPr>
        <w:tc>
          <w:tcPr>
            <w:tcW w:w="2987" w:type="dxa"/>
            <w:vAlign w:val="center"/>
          </w:tcPr>
          <w:p w:rsidR="00570BFB" w:rsidRPr="006D61A7" w:rsidRDefault="00570BFB" w:rsidP="00E12077">
            <w:pPr>
              <w:spacing w:before="29" w:line="288" w:lineRule="auto"/>
              <w:rPr>
                <w:sz w:val="24"/>
              </w:rPr>
            </w:pPr>
            <w:r w:rsidRPr="006D61A7">
              <w:rPr>
                <w:rFonts w:hint="eastAsia"/>
                <w:sz w:val="24"/>
              </w:rPr>
              <w:t>合计</w:t>
            </w:r>
          </w:p>
        </w:tc>
        <w:tc>
          <w:tcPr>
            <w:tcW w:w="3149"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1,180,211.97</w:t>
            </w:r>
          </w:p>
        </w:tc>
        <w:tc>
          <w:tcPr>
            <w:tcW w:w="3149"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-31,304,446.58</w:t>
            </w:r>
          </w:p>
        </w:tc>
      </w:tr>
    </w:tbl>
    <w:p w:rsidR="00570BFB" w:rsidRPr="00D564C7" w:rsidRDefault="00570BFB" w:rsidP="00570BFB">
      <w:pPr>
        <w:spacing w:line="360" w:lineRule="auto"/>
        <w:ind w:firstLineChars="100" w:firstLine="210"/>
        <w:rPr>
          <w:rFonts w:asciiTheme="minorEastAsia" w:eastAsiaTheme="minorEastAsia" w:hAnsiTheme="minorEastAsia"/>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.4.7.18</w:t>
      </w:r>
      <w:r w:rsidRPr="0091476E">
        <w:rPr>
          <w:rFonts w:eastAsiaTheme="minorEastAsia" w:hint="eastAsia"/>
          <w:b/>
          <w:sz w:val="24"/>
        </w:rPr>
        <w:t>其他收入</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570BFB" w:rsidRPr="00D564C7" w:rsidTr="00E12077">
        <w:trPr>
          <w:trHeight w:val="255"/>
        </w:trPr>
        <w:tc>
          <w:tcPr>
            <w:tcW w:w="2732"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rPr>
          <w:trHeight w:val="255"/>
        </w:trPr>
        <w:tc>
          <w:tcPr>
            <w:tcW w:w="2732" w:type="dxa"/>
            <w:vAlign w:val="center"/>
          </w:tcPr>
          <w:p w:rsidR="00570BFB" w:rsidRPr="00D564C7" w:rsidRDefault="00570BFB" w:rsidP="00E12077">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17,172.96</w:t>
            </w:r>
          </w:p>
        </w:tc>
        <w:tc>
          <w:tcPr>
            <w:tcW w:w="328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244,448.15</w:t>
            </w:r>
          </w:p>
        </w:tc>
      </w:tr>
      <w:tr w:rsidR="00570BFB" w:rsidTr="00E12077">
        <w:tc>
          <w:tcPr>
            <w:tcW w:w="2732" w:type="dxa"/>
            <w:vAlign w:val="center"/>
          </w:tcPr>
          <w:p w:rsidR="00570BFB" w:rsidRDefault="00570BFB" w:rsidP="00E12077">
            <w:pPr>
              <w:jc w:val="left"/>
            </w:pPr>
            <w:r>
              <w:rPr>
                <w:sz w:val="24"/>
              </w:rPr>
              <w:t>基金转换费收入</w:t>
            </w:r>
          </w:p>
        </w:tc>
        <w:tc>
          <w:tcPr>
            <w:tcW w:w="2977" w:type="dxa"/>
            <w:vAlign w:val="center"/>
          </w:tcPr>
          <w:p w:rsidR="00570BFB" w:rsidRDefault="00570BFB" w:rsidP="00E12077">
            <w:pPr>
              <w:jc w:val="right"/>
            </w:pPr>
            <w:r>
              <w:rPr>
                <w:sz w:val="24"/>
              </w:rPr>
              <w:t>168.99</w:t>
            </w:r>
          </w:p>
        </w:tc>
        <w:tc>
          <w:tcPr>
            <w:tcW w:w="3289" w:type="dxa"/>
            <w:vAlign w:val="center"/>
          </w:tcPr>
          <w:p w:rsidR="00570BFB" w:rsidRDefault="00570BFB" w:rsidP="00E12077">
            <w:pPr>
              <w:jc w:val="right"/>
            </w:pPr>
            <w:r>
              <w:rPr>
                <w:sz w:val="24"/>
              </w:rPr>
              <w:t>1,718.91</w:t>
            </w:r>
          </w:p>
        </w:tc>
      </w:tr>
      <w:tr w:rsidR="00570BFB" w:rsidRPr="00D564C7" w:rsidTr="00E12077">
        <w:trPr>
          <w:trHeight w:val="255"/>
        </w:trPr>
        <w:tc>
          <w:tcPr>
            <w:tcW w:w="2732" w:type="dxa"/>
            <w:vAlign w:val="center"/>
          </w:tcPr>
          <w:p w:rsidR="00570BFB" w:rsidRPr="00D564C7" w:rsidRDefault="00570BFB" w:rsidP="00E12077">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17,341.95</w:t>
            </w:r>
          </w:p>
        </w:tc>
        <w:tc>
          <w:tcPr>
            <w:tcW w:w="328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246,167.06</w:t>
            </w:r>
          </w:p>
        </w:tc>
      </w:tr>
    </w:tbl>
    <w:p w:rsidR="00570BFB" w:rsidRDefault="00570BFB" w:rsidP="00570BF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类份额的赎回费率按持有期间递减，不低于赎回费总额的</w:t>
      </w:r>
      <w:r>
        <w:rPr>
          <w:kern w:val="0"/>
          <w:sz w:val="24"/>
        </w:rPr>
        <w:t>25%</w:t>
      </w:r>
      <w:r>
        <w:rPr>
          <w:kern w:val="0"/>
          <w:sz w:val="24"/>
        </w:rPr>
        <w:t>归入基金资产。</w:t>
      </w:r>
    </w:p>
    <w:p w:rsidR="00570BFB" w:rsidRPr="00294E74" w:rsidRDefault="00570BFB" w:rsidP="00570BFB">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570BFB" w:rsidRPr="00D564C7" w:rsidRDefault="00570BFB" w:rsidP="00570BFB">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570BFB" w:rsidRPr="00A73188" w:rsidRDefault="00570BFB" w:rsidP="00570BFB">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7</w:t>
      </w:r>
      <w:r w:rsidRPr="00A73188">
        <w:rPr>
          <w:rFonts w:eastAsiaTheme="minorEastAsia"/>
          <w:b/>
          <w:bCs/>
          <w:color w:val="000000" w:themeColor="text1"/>
          <w:kern w:val="0"/>
          <w:szCs w:val="21"/>
        </w:rPr>
        <w:t xml:space="preserve">.4.7.19 </w:t>
      </w:r>
      <w:r w:rsidRPr="00A73188">
        <w:rPr>
          <w:rFonts w:eastAsiaTheme="minorEastAsia"/>
          <w:b/>
          <w:color w:val="000000" w:themeColor="text1"/>
          <w:szCs w:val="21"/>
        </w:rPr>
        <w:t>交易费用</w:t>
      </w:r>
    </w:p>
    <w:p w:rsidR="00570BFB" w:rsidRPr="00A73188" w:rsidRDefault="00570BFB" w:rsidP="00570BFB">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570BFB" w:rsidRPr="00A73188" w:rsidTr="00E12077">
        <w:trPr>
          <w:trHeight w:val="285"/>
        </w:trPr>
        <w:tc>
          <w:tcPr>
            <w:tcW w:w="2528" w:type="dxa"/>
            <w:vAlign w:val="center"/>
          </w:tcPr>
          <w:p w:rsidR="00570BFB" w:rsidRPr="00A73188" w:rsidRDefault="00570BFB" w:rsidP="00E1207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570BFB" w:rsidRPr="00A73188" w:rsidRDefault="00570BFB" w:rsidP="00E1207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570BFB" w:rsidRPr="00A73188" w:rsidRDefault="00570BFB" w:rsidP="00E1207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570BFB" w:rsidRDefault="00570BFB" w:rsidP="00E1207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570BFB" w:rsidRPr="00A73188" w:rsidRDefault="00570BFB" w:rsidP="00E1207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2016</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2016</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2,610.75</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4,592.72</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25,552.50</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80,140.00</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570BFB" w:rsidRPr="00A73188" w:rsidTr="00E12077">
        <w:trPr>
          <w:trHeight w:val="285"/>
        </w:trPr>
        <w:tc>
          <w:tcPr>
            <w:tcW w:w="2528" w:type="dxa"/>
            <w:vAlign w:val="center"/>
          </w:tcPr>
          <w:p w:rsidR="00570BFB" w:rsidRPr="00A73188" w:rsidRDefault="00570BFB" w:rsidP="00E1207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28,163.25</w:t>
            </w:r>
          </w:p>
        </w:tc>
        <w:tc>
          <w:tcPr>
            <w:tcW w:w="3553" w:type="dxa"/>
            <w:vAlign w:val="center"/>
          </w:tcPr>
          <w:p w:rsidR="00570BFB" w:rsidRPr="00A73188" w:rsidRDefault="00570BFB" w:rsidP="00E12077">
            <w:pPr>
              <w:spacing w:line="360" w:lineRule="auto"/>
              <w:jc w:val="right"/>
              <w:rPr>
                <w:rFonts w:eastAsiaTheme="minorEastAsia"/>
                <w:color w:val="000000" w:themeColor="text1"/>
                <w:szCs w:val="21"/>
              </w:rPr>
            </w:pPr>
            <w:r w:rsidRPr="00A73188">
              <w:rPr>
                <w:rFonts w:eastAsiaTheme="minorEastAsia"/>
                <w:color w:val="000000" w:themeColor="text1"/>
                <w:szCs w:val="21"/>
              </w:rPr>
              <w:t>84,732.72</w:t>
            </w:r>
          </w:p>
        </w:tc>
      </w:tr>
    </w:tbl>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.4.7.20</w:t>
      </w:r>
      <w:r w:rsidRPr="0091476E">
        <w:rPr>
          <w:rFonts w:eastAsiaTheme="minorEastAsia" w:hint="eastAsia"/>
          <w:b/>
          <w:sz w:val="24"/>
        </w:rPr>
        <w:t>其他费用</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570BFB" w:rsidRPr="00D564C7" w:rsidTr="00E12077">
        <w:tc>
          <w:tcPr>
            <w:tcW w:w="2855"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2855" w:type="dxa"/>
            <w:vAlign w:val="center"/>
          </w:tcPr>
          <w:p w:rsidR="00570BFB" w:rsidRPr="00670C3F" w:rsidRDefault="00570BFB" w:rsidP="00E12077">
            <w:pPr>
              <w:spacing w:before="29" w:line="288" w:lineRule="auto"/>
              <w:rPr>
                <w:sz w:val="24"/>
              </w:rPr>
            </w:pPr>
            <w:r w:rsidRPr="00670C3F">
              <w:rPr>
                <w:rFonts w:hint="eastAsia"/>
                <w:sz w:val="24"/>
              </w:rPr>
              <w:t>审计费用</w:t>
            </w:r>
          </w:p>
        </w:tc>
        <w:tc>
          <w:tcPr>
            <w:tcW w:w="2893"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70,000.00</w:t>
            </w:r>
          </w:p>
        </w:tc>
        <w:tc>
          <w:tcPr>
            <w:tcW w:w="3367"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90,000.00</w:t>
            </w:r>
          </w:p>
        </w:tc>
      </w:tr>
      <w:tr w:rsidR="00570BFB" w:rsidRPr="00D564C7" w:rsidTr="00E12077">
        <w:tc>
          <w:tcPr>
            <w:tcW w:w="2855" w:type="dxa"/>
            <w:vAlign w:val="center"/>
          </w:tcPr>
          <w:p w:rsidR="00570BFB" w:rsidRPr="00670C3F" w:rsidRDefault="00570BFB" w:rsidP="00E12077">
            <w:pPr>
              <w:spacing w:before="29" w:line="288" w:lineRule="auto"/>
              <w:rPr>
                <w:sz w:val="24"/>
              </w:rPr>
            </w:pPr>
            <w:r w:rsidRPr="00670C3F">
              <w:rPr>
                <w:rFonts w:hint="eastAsia"/>
                <w:sz w:val="24"/>
              </w:rPr>
              <w:t>信息披露费</w:t>
            </w:r>
          </w:p>
        </w:tc>
        <w:tc>
          <w:tcPr>
            <w:tcW w:w="2893"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570BFB" w:rsidRPr="004C1637" w:rsidRDefault="00570BFB" w:rsidP="00E12077">
            <w:pPr>
              <w:spacing w:before="29" w:line="288" w:lineRule="auto"/>
              <w:jc w:val="right"/>
              <w:rPr>
                <w:color w:val="000000"/>
                <w:kern w:val="0"/>
                <w:sz w:val="24"/>
              </w:rPr>
            </w:pPr>
            <w:r w:rsidRPr="004C1637">
              <w:rPr>
                <w:color w:val="000000"/>
                <w:kern w:val="0"/>
                <w:sz w:val="24"/>
              </w:rPr>
              <w:t>240,000.00</w:t>
            </w:r>
          </w:p>
        </w:tc>
      </w:tr>
      <w:tr w:rsidR="00570BFB" w:rsidTr="00E12077">
        <w:tc>
          <w:tcPr>
            <w:tcW w:w="2819" w:type="dxa"/>
            <w:vAlign w:val="center"/>
          </w:tcPr>
          <w:p w:rsidR="00570BFB" w:rsidRDefault="00570BFB" w:rsidP="00E12077">
            <w:pPr>
              <w:jc w:val="left"/>
            </w:pPr>
            <w:r>
              <w:rPr>
                <w:sz w:val="24"/>
              </w:rPr>
              <w:t>债券账户维护费</w:t>
            </w:r>
          </w:p>
        </w:tc>
        <w:tc>
          <w:tcPr>
            <w:tcW w:w="2856" w:type="dxa"/>
            <w:vAlign w:val="center"/>
          </w:tcPr>
          <w:p w:rsidR="00570BFB" w:rsidRDefault="00570BFB" w:rsidP="00E12077">
            <w:pPr>
              <w:jc w:val="right"/>
            </w:pPr>
            <w:r>
              <w:rPr>
                <w:sz w:val="24"/>
              </w:rPr>
              <w:t>37,470.00</w:t>
            </w:r>
          </w:p>
        </w:tc>
        <w:tc>
          <w:tcPr>
            <w:tcW w:w="3323" w:type="dxa"/>
            <w:vAlign w:val="center"/>
          </w:tcPr>
          <w:p w:rsidR="00570BFB" w:rsidRDefault="00570BFB" w:rsidP="003F0C5F">
            <w:pPr>
              <w:jc w:val="right"/>
            </w:pPr>
            <w:r>
              <w:rPr>
                <w:sz w:val="24"/>
              </w:rPr>
              <w:t>37,</w:t>
            </w:r>
            <w:r w:rsidR="003F0C5F">
              <w:rPr>
                <w:sz w:val="24"/>
              </w:rPr>
              <w:t>400</w:t>
            </w:r>
            <w:r>
              <w:rPr>
                <w:sz w:val="24"/>
              </w:rPr>
              <w:t>.00</w:t>
            </w:r>
          </w:p>
        </w:tc>
      </w:tr>
      <w:tr w:rsidR="00570BFB" w:rsidTr="00E12077">
        <w:tc>
          <w:tcPr>
            <w:tcW w:w="2819" w:type="dxa"/>
            <w:vAlign w:val="center"/>
          </w:tcPr>
          <w:p w:rsidR="00570BFB" w:rsidRDefault="00570BFB" w:rsidP="00E12077">
            <w:pPr>
              <w:jc w:val="left"/>
            </w:pPr>
            <w:r>
              <w:rPr>
                <w:sz w:val="24"/>
              </w:rPr>
              <w:t>银行汇划费</w:t>
            </w:r>
          </w:p>
        </w:tc>
        <w:tc>
          <w:tcPr>
            <w:tcW w:w="2856" w:type="dxa"/>
            <w:vAlign w:val="center"/>
          </w:tcPr>
          <w:p w:rsidR="00570BFB" w:rsidRDefault="00570BFB" w:rsidP="00E12077">
            <w:pPr>
              <w:jc w:val="right"/>
            </w:pPr>
            <w:r>
              <w:rPr>
                <w:sz w:val="24"/>
              </w:rPr>
              <w:t>27,999.92</w:t>
            </w:r>
          </w:p>
        </w:tc>
        <w:tc>
          <w:tcPr>
            <w:tcW w:w="3323" w:type="dxa"/>
            <w:vAlign w:val="center"/>
          </w:tcPr>
          <w:p w:rsidR="00570BFB" w:rsidRDefault="00570BFB" w:rsidP="00E12077">
            <w:pPr>
              <w:jc w:val="right"/>
            </w:pPr>
            <w:r>
              <w:rPr>
                <w:sz w:val="24"/>
              </w:rPr>
              <w:t>50,825.25</w:t>
            </w:r>
          </w:p>
        </w:tc>
      </w:tr>
      <w:tr w:rsidR="00570BFB" w:rsidTr="00E12077">
        <w:tc>
          <w:tcPr>
            <w:tcW w:w="2819" w:type="dxa"/>
            <w:vAlign w:val="center"/>
          </w:tcPr>
          <w:p w:rsidR="00570BFB" w:rsidRDefault="00570BFB" w:rsidP="00E12077">
            <w:pPr>
              <w:jc w:val="left"/>
            </w:pPr>
            <w:r>
              <w:rPr>
                <w:sz w:val="24"/>
              </w:rPr>
              <w:t>其他</w:t>
            </w:r>
          </w:p>
        </w:tc>
        <w:tc>
          <w:tcPr>
            <w:tcW w:w="2856" w:type="dxa"/>
            <w:vAlign w:val="center"/>
          </w:tcPr>
          <w:p w:rsidR="00570BFB" w:rsidRDefault="00570BFB" w:rsidP="00E12077">
            <w:pPr>
              <w:jc w:val="right"/>
            </w:pPr>
            <w:r>
              <w:rPr>
                <w:sz w:val="24"/>
              </w:rPr>
              <w:t>-</w:t>
            </w:r>
          </w:p>
        </w:tc>
        <w:tc>
          <w:tcPr>
            <w:tcW w:w="3323" w:type="dxa"/>
            <w:vAlign w:val="center"/>
          </w:tcPr>
          <w:p w:rsidR="00570BFB" w:rsidRDefault="00570BFB" w:rsidP="00E12077">
            <w:pPr>
              <w:jc w:val="right"/>
            </w:pPr>
            <w:r>
              <w:rPr>
                <w:sz w:val="24"/>
              </w:rPr>
              <w:t>360.00</w:t>
            </w:r>
          </w:p>
        </w:tc>
      </w:tr>
      <w:tr w:rsidR="00570BFB" w:rsidRPr="00D564C7" w:rsidTr="00E12077">
        <w:tc>
          <w:tcPr>
            <w:tcW w:w="2855" w:type="dxa"/>
            <w:vAlign w:val="center"/>
          </w:tcPr>
          <w:p w:rsidR="00570BFB" w:rsidRPr="00D564C7" w:rsidRDefault="00570BFB" w:rsidP="00E12077">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375,469.92</w:t>
            </w:r>
          </w:p>
        </w:tc>
        <w:tc>
          <w:tcPr>
            <w:tcW w:w="336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418,585.25</w:t>
            </w:r>
          </w:p>
        </w:tc>
      </w:tr>
    </w:tbl>
    <w:p w:rsidR="00570BFB" w:rsidRPr="00D564C7"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.4.8</w:t>
      </w:r>
      <w:r w:rsidRPr="0091476E">
        <w:rPr>
          <w:rFonts w:eastAsiaTheme="minorEastAsia" w:hint="eastAsia"/>
          <w:b/>
          <w:sz w:val="24"/>
        </w:rPr>
        <w:t>或有事项、资产负债表日后事项的说明</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 xml:space="preserve">.4.8.1 </w:t>
      </w:r>
      <w:r w:rsidRPr="0091476E">
        <w:rPr>
          <w:rFonts w:eastAsiaTheme="minorEastAsia" w:hint="eastAsia"/>
          <w:b/>
          <w:sz w:val="24"/>
        </w:rPr>
        <w:t>或有事项</w:t>
      </w:r>
    </w:p>
    <w:p w:rsidR="00570BFB" w:rsidRPr="00AB42A1" w:rsidRDefault="00570BFB" w:rsidP="00570BFB">
      <w:pPr>
        <w:spacing w:before="29" w:line="288" w:lineRule="auto"/>
        <w:ind w:firstLineChars="200" w:firstLine="480"/>
        <w:rPr>
          <w:kern w:val="0"/>
          <w:sz w:val="24"/>
        </w:rPr>
      </w:pPr>
      <w:r w:rsidRPr="00AB42A1">
        <w:rPr>
          <w:kern w:val="0"/>
          <w:sz w:val="24"/>
        </w:rPr>
        <w:t>无。</w:t>
      </w:r>
    </w:p>
    <w:p w:rsidR="00570BFB" w:rsidRPr="00D564C7" w:rsidRDefault="00570BFB" w:rsidP="00570BFB">
      <w:pPr>
        <w:autoSpaceDE w:val="0"/>
        <w:autoSpaceDN w:val="0"/>
        <w:adjustRightInd w:val="0"/>
        <w:spacing w:line="360" w:lineRule="auto"/>
        <w:jc w:val="left"/>
        <w:rPr>
          <w:rFonts w:asciiTheme="minorEastAsia" w:eastAsiaTheme="minorEastAsia" w:hAnsiTheme="minorEastAsia"/>
          <w:color w:val="000000"/>
          <w:kern w:val="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 xml:space="preserve">.4.8.2 </w:t>
      </w:r>
      <w:r w:rsidRPr="0091476E">
        <w:rPr>
          <w:rFonts w:eastAsiaTheme="minorEastAsia" w:hint="eastAsia"/>
          <w:b/>
          <w:sz w:val="24"/>
        </w:rPr>
        <w:t>资产负债表日后事项</w:t>
      </w:r>
    </w:p>
    <w:p w:rsidR="00570BFB" w:rsidRPr="00AB42A1" w:rsidRDefault="00570BFB" w:rsidP="00570BFB">
      <w:pPr>
        <w:spacing w:before="29" w:line="288" w:lineRule="auto"/>
        <w:ind w:firstLineChars="200" w:firstLine="480"/>
        <w:rPr>
          <w:kern w:val="0"/>
          <w:sz w:val="24"/>
        </w:rPr>
      </w:pPr>
      <w:r w:rsidRPr="00AB42A1">
        <w:rPr>
          <w:kern w:val="0"/>
          <w:sz w:val="24"/>
        </w:rPr>
        <w:t>无。</w:t>
      </w:r>
    </w:p>
    <w:p w:rsidR="00570BFB" w:rsidRPr="0091476E" w:rsidRDefault="00570BFB" w:rsidP="00570BFB">
      <w:pPr>
        <w:spacing w:before="29" w:line="288" w:lineRule="auto"/>
        <w:rPr>
          <w:rFonts w:eastAsiaTheme="minorEastAsia"/>
          <w:b/>
          <w:sz w:val="24"/>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70BFB" w:rsidRPr="00D564C7" w:rsidTr="00E12077">
        <w:tc>
          <w:tcPr>
            <w:tcW w:w="5220"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570BFB" w:rsidTr="00E12077">
        <w:tc>
          <w:tcPr>
            <w:tcW w:w="5220" w:type="dxa"/>
            <w:vAlign w:val="center"/>
          </w:tcPr>
          <w:p w:rsidR="00570BFB" w:rsidRDefault="00570BFB" w:rsidP="00E12077">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570BFB" w:rsidRDefault="00570BFB" w:rsidP="00E12077">
            <w:pPr>
              <w:jc w:val="center"/>
            </w:pPr>
            <w:r>
              <w:rPr>
                <w:sz w:val="24"/>
              </w:rPr>
              <w:t>基金管理人、基金销售机构</w:t>
            </w:r>
          </w:p>
        </w:tc>
      </w:tr>
      <w:tr w:rsidR="00570BFB" w:rsidTr="00E12077">
        <w:tc>
          <w:tcPr>
            <w:tcW w:w="5220" w:type="dxa"/>
            <w:vAlign w:val="center"/>
          </w:tcPr>
          <w:p w:rsidR="00570BFB" w:rsidRDefault="00570BFB" w:rsidP="00E12077">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570BFB" w:rsidRDefault="00570BFB" w:rsidP="00E12077">
            <w:pPr>
              <w:jc w:val="center"/>
            </w:pPr>
            <w:r>
              <w:rPr>
                <w:sz w:val="24"/>
              </w:rPr>
              <w:t>基金托管人、基金销售机构</w:t>
            </w:r>
          </w:p>
        </w:tc>
      </w:tr>
      <w:tr w:rsidR="00570BFB" w:rsidTr="00E12077">
        <w:tc>
          <w:tcPr>
            <w:tcW w:w="5220" w:type="dxa"/>
            <w:vAlign w:val="center"/>
          </w:tcPr>
          <w:p w:rsidR="00570BFB" w:rsidRDefault="00570BFB" w:rsidP="00E12077">
            <w:pPr>
              <w:jc w:val="left"/>
            </w:pPr>
            <w:r>
              <w:rPr>
                <w:sz w:val="24"/>
              </w:rPr>
              <w:t>交通银行股份有限公司</w:t>
            </w:r>
            <w:r>
              <w:rPr>
                <w:sz w:val="24"/>
              </w:rPr>
              <w:t xml:space="preserve"> (“</w:t>
            </w:r>
            <w:r>
              <w:rPr>
                <w:sz w:val="24"/>
              </w:rPr>
              <w:t>交通银行</w:t>
            </w:r>
            <w:r>
              <w:rPr>
                <w:sz w:val="24"/>
              </w:rPr>
              <w:t>”)</w:t>
            </w:r>
          </w:p>
        </w:tc>
        <w:tc>
          <w:tcPr>
            <w:tcW w:w="3780" w:type="dxa"/>
            <w:vAlign w:val="center"/>
          </w:tcPr>
          <w:p w:rsidR="00570BFB" w:rsidRDefault="00570BFB" w:rsidP="00E12077">
            <w:pPr>
              <w:jc w:val="center"/>
            </w:pPr>
            <w:r>
              <w:rPr>
                <w:sz w:val="24"/>
              </w:rPr>
              <w:t>基金管理人的股东、基金销售机构</w:t>
            </w:r>
          </w:p>
        </w:tc>
      </w:tr>
      <w:tr w:rsidR="00570BFB" w:rsidTr="00E12077">
        <w:tc>
          <w:tcPr>
            <w:tcW w:w="5220" w:type="dxa"/>
            <w:vAlign w:val="center"/>
          </w:tcPr>
          <w:p w:rsidR="00570BFB" w:rsidRDefault="00570BFB" w:rsidP="00E12077">
            <w:pPr>
              <w:jc w:val="left"/>
            </w:pPr>
            <w:r>
              <w:rPr>
                <w:sz w:val="24"/>
              </w:rPr>
              <w:t>施罗德投资管理有限公司</w:t>
            </w:r>
          </w:p>
        </w:tc>
        <w:tc>
          <w:tcPr>
            <w:tcW w:w="3780" w:type="dxa"/>
            <w:vAlign w:val="center"/>
          </w:tcPr>
          <w:p w:rsidR="00570BFB" w:rsidRDefault="00570BFB" w:rsidP="00E12077">
            <w:pPr>
              <w:jc w:val="center"/>
            </w:pPr>
            <w:r>
              <w:rPr>
                <w:sz w:val="24"/>
              </w:rPr>
              <w:t>基金管理人的股东</w:t>
            </w:r>
          </w:p>
        </w:tc>
      </w:tr>
      <w:tr w:rsidR="00570BFB" w:rsidTr="00E12077">
        <w:tc>
          <w:tcPr>
            <w:tcW w:w="5220" w:type="dxa"/>
            <w:vAlign w:val="center"/>
          </w:tcPr>
          <w:p w:rsidR="00570BFB" w:rsidRDefault="00570BFB" w:rsidP="00E12077">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570BFB" w:rsidRDefault="00570BFB" w:rsidP="00E12077">
            <w:pPr>
              <w:jc w:val="center"/>
            </w:pPr>
            <w:r>
              <w:rPr>
                <w:sz w:val="24"/>
              </w:rPr>
              <w:t>基金管理人的股东</w:t>
            </w:r>
          </w:p>
        </w:tc>
      </w:tr>
      <w:tr w:rsidR="00570BFB" w:rsidTr="00E12077">
        <w:tc>
          <w:tcPr>
            <w:tcW w:w="5220" w:type="dxa"/>
            <w:vAlign w:val="center"/>
          </w:tcPr>
          <w:p w:rsidR="00570BFB" w:rsidRDefault="00570BFB" w:rsidP="00E12077">
            <w:pPr>
              <w:jc w:val="left"/>
            </w:pPr>
            <w:r>
              <w:rPr>
                <w:sz w:val="24"/>
              </w:rPr>
              <w:t>交银施罗德资产管理有限公司</w:t>
            </w:r>
          </w:p>
        </w:tc>
        <w:tc>
          <w:tcPr>
            <w:tcW w:w="3780" w:type="dxa"/>
            <w:vAlign w:val="center"/>
          </w:tcPr>
          <w:p w:rsidR="00570BFB" w:rsidRDefault="00570BFB" w:rsidP="00E12077">
            <w:pPr>
              <w:jc w:val="center"/>
            </w:pPr>
            <w:r>
              <w:rPr>
                <w:sz w:val="24"/>
              </w:rPr>
              <w:t>基金管理人的子公司</w:t>
            </w:r>
          </w:p>
        </w:tc>
      </w:tr>
      <w:tr w:rsidR="00570BFB" w:rsidTr="00E12077">
        <w:tc>
          <w:tcPr>
            <w:tcW w:w="5220" w:type="dxa"/>
            <w:vAlign w:val="center"/>
          </w:tcPr>
          <w:p w:rsidR="00570BFB" w:rsidRDefault="00570BFB" w:rsidP="00E12077">
            <w:pPr>
              <w:jc w:val="left"/>
            </w:pPr>
            <w:r>
              <w:rPr>
                <w:sz w:val="24"/>
              </w:rPr>
              <w:t>上海直源投资管理有限公司</w:t>
            </w:r>
          </w:p>
        </w:tc>
        <w:tc>
          <w:tcPr>
            <w:tcW w:w="3780" w:type="dxa"/>
            <w:vAlign w:val="center"/>
          </w:tcPr>
          <w:p w:rsidR="00570BFB" w:rsidRDefault="00570BFB" w:rsidP="00E12077">
            <w:pPr>
              <w:jc w:val="center"/>
            </w:pPr>
            <w:r>
              <w:rPr>
                <w:sz w:val="24"/>
              </w:rPr>
              <w:t>受基金管理人控制的公司</w:t>
            </w:r>
          </w:p>
        </w:tc>
      </w:tr>
      <w:tr w:rsidR="00570BFB" w:rsidTr="00E12077">
        <w:tc>
          <w:tcPr>
            <w:tcW w:w="5220" w:type="dxa"/>
            <w:vAlign w:val="center"/>
          </w:tcPr>
          <w:p w:rsidR="00570BFB" w:rsidRDefault="00570BFB" w:rsidP="00E12077">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570BFB" w:rsidRDefault="00570BFB" w:rsidP="00E12077">
            <w:pPr>
              <w:jc w:val="center"/>
            </w:pPr>
            <w:r>
              <w:rPr>
                <w:sz w:val="24"/>
              </w:rPr>
              <w:t>受基金管理人控制的公司</w:t>
            </w:r>
          </w:p>
        </w:tc>
      </w:tr>
    </w:tbl>
    <w:p w:rsidR="00570BFB" w:rsidRPr="00294E74" w:rsidRDefault="00570BFB" w:rsidP="00570BFB">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570BFB" w:rsidRPr="00D564C7" w:rsidRDefault="00570BFB" w:rsidP="00570BF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w:t>
      </w:r>
      <w:r w:rsidRPr="0091476E">
        <w:rPr>
          <w:rFonts w:eastAsiaTheme="minorEastAsia" w:hint="eastAsia"/>
          <w:b/>
          <w:sz w:val="24"/>
        </w:rPr>
        <w:t>本报告期及上年度可比期间的关联方交易</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.4.10.1</w:t>
      </w:r>
      <w:r w:rsidRPr="0091476E">
        <w:rPr>
          <w:rFonts w:eastAsiaTheme="minorEastAsia" w:hint="eastAsia"/>
          <w:b/>
          <w:sz w:val="24"/>
        </w:rPr>
        <w:t>通过关联方交易单元进行的交易</w:t>
      </w:r>
    </w:p>
    <w:p w:rsidR="00570BFB" w:rsidRDefault="00570BFB" w:rsidP="00570BFB">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570BFB" w:rsidRPr="00AB42A1" w:rsidRDefault="00570BFB" w:rsidP="00570BFB">
      <w:pPr>
        <w:spacing w:before="29" w:line="288" w:lineRule="auto"/>
        <w:ind w:firstLineChars="200" w:firstLine="480"/>
        <w:rPr>
          <w:kern w:val="0"/>
          <w:sz w:val="24"/>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.4.10.2</w:t>
      </w:r>
      <w:r w:rsidRPr="0091476E">
        <w:rPr>
          <w:rFonts w:eastAsiaTheme="minorEastAsia" w:hint="eastAsia"/>
          <w:b/>
          <w:sz w:val="24"/>
        </w:rPr>
        <w:t>关联方报酬</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.4.10.2.1</w:t>
      </w:r>
      <w:r w:rsidRPr="0091476E">
        <w:rPr>
          <w:rFonts w:eastAsiaTheme="minorEastAsia" w:hint="eastAsia"/>
          <w:b/>
          <w:sz w:val="24"/>
        </w:rPr>
        <w:t>基金管理费</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70BFB" w:rsidRPr="00D564C7" w:rsidTr="00E12077">
        <w:tc>
          <w:tcPr>
            <w:tcW w:w="368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3686" w:type="dxa"/>
            <w:vAlign w:val="center"/>
          </w:tcPr>
          <w:p w:rsidR="00570BFB" w:rsidRPr="006A49DC" w:rsidRDefault="00570BFB" w:rsidP="00E12077">
            <w:pPr>
              <w:spacing w:before="29" w:line="288" w:lineRule="auto"/>
              <w:rPr>
                <w:sz w:val="24"/>
              </w:rPr>
            </w:pPr>
            <w:r w:rsidRPr="006A49DC">
              <w:rPr>
                <w:rFonts w:hint="eastAsia"/>
                <w:sz w:val="24"/>
              </w:rPr>
              <w:t>当期发生的基金应支付的管理费</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3,033,340.20</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6,790,065.82</w:t>
            </w:r>
          </w:p>
        </w:tc>
      </w:tr>
      <w:tr w:rsidR="00570BFB" w:rsidRPr="00D564C7" w:rsidTr="00E12077">
        <w:tc>
          <w:tcPr>
            <w:tcW w:w="3686" w:type="dxa"/>
            <w:vAlign w:val="center"/>
          </w:tcPr>
          <w:p w:rsidR="00570BFB" w:rsidRPr="006A49DC" w:rsidRDefault="00570BFB" w:rsidP="00E12077">
            <w:pPr>
              <w:spacing w:before="29" w:line="288" w:lineRule="auto"/>
              <w:rPr>
                <w:sz w:val="24"/>
              </w:rPr>
            </w:pPr>
            <w:r w:rsidRPr="006A49DC">
              <w:rPr>
                <w:rFonts w:hint="eastAsia"/>
                <w:sz w:val="24"/>
              </w:rPr>
              <w:t>其中：支付销售机构的客户维护费</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99,168.11</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296,454.00</w:t>
            </w:r>
          </w:p>
        </w:tc>
      </w:tr>
    </w:tbl>
    <w:p w:rsidR="00570BFB" w:rsidRDefault="00570BFB" w:rsidP="00570BF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570BFB" w:rsidRPr="00294E74" w:rsidRDefault="00570BFB" w:rsidP="00570BFB">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570BFB" w:rsidRPr="00D564C7"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.4.10.2.2</w:t>
      </w:r>
      <w:r w:rsidRPr="0091476E">
        <w:rPr>
          <w:rFonts w:eastAsiaTheme="minorEastAsia" w:hint="eastAsia"/>
          <w:b/>
          <w:sz w:val="24"/>
        </w:rPr>
        <w:t>基金托管费</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570BFB" w:rsidRPr="00D564C7" w:rsidTr="00E12077">
        <w:tc>
          <w:tcPr>
            <w:tcW w:w="3686"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3686" w:type="dxa"/>
            <w:vAlign w:val="center"/>
          </w:tcPr>
          <w:p w:rsidR="00570BFB" w:rsidRPr="00D564C7" w:rsidRDefault="00570BFB" w:rsidP="00E12077">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1,011,113.36</w:t>
            </w:r>
          </w:p>
        </w:tc>
        <w:tc>
          <w:tcPr>
            <w:tcW w:w="2657"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2,263,355.18</w:t>
            </w:r>
          </w:p>
        </w:tc>
      </w:tr>
    </w:tbl>
    <w:p w:rsidR="00570BFB" w:rsidRDefault="00570BFB" w:rsidP="00570BF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570BFB" w:rsidRPr="00294E74" w:rsidRDefault="00570BFB" w:rsidP="00570BFB">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570BFB" w:rsidRPr="00D564C7" w:rsidRDefault="00570BFB" w:rsidP="00570BFB">
      <w:pPr>
        <w:spacing w:line="360" w:lineRule="auto"/>
        <w:rPr>
          <w:rFonts w:asciiTheme="minorEastAsia" w:eastAsiaTheme="minorEastAsia" w:hAnsiTheme="minorEastAsia"/>
          <w:color w:val="000000"/>
          <w:szCs w:val="21"/>
        </w:rPr>
      </w:pPr>
    </w:p>
    <w:p w:rsidR="00570BFB" w:rsidRDefault="00570BFB" w:rsidP="00570BFB">
      <w:pPr>
        <w:spacing w:before="29" w:line="288" w:lineRule="auto"/>
        <w:rPr>
          <w:kern w:val="0"/>
          <w:sz w:val="24"/>
        </w:rPr>
      </w:pPr>
      <w:r>
        <w:rPr>
          <w:rFonts w:eastAsiaTheme="minorEastAsia"/>
          <w:b/>
          <w:sz w:val="24"/>
        </w:rPr>
        <w:t>7</w:t>
      </w:r>
      <w:r w:rsidRPr="0091476E">
        <w:rPr>
          <w:rFonts w:eastAsiaTheme="minorEastAsia"/>
          <w:b/>
          <w:sz w:val="24"/>
        </w:rPr>
        <w:t>.4.10.2.3</w:t>
      </w:r>
      <w:r w:rsidRPr="0091476E">
        <w:rPr>
          <w:rFonts w:eastAsiaTheme="minorEastAsia" w:hint="eastAsia"/>
          <w:b/>
          <w:sz w:val="24"/>
        </w:rPr>
        <w:t>销售服务费</w:t>
      </w:r>
    </w:p>
    <w:p w:rsidR="00570BFB" w:rsidRDefault="00570BFB" w:rsidP="00570BFB">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570BFB" w:rsidTr="00E12077">
        <w:tc>
          <w:tcPr>
            <w:tcW w:w="2110" w:type="dxa"/>
            <w:vMerge w:val="restart"/>
            <w:vAlign w:val="center"/>
          </w:tcPr>
          <w:p w:rsidR="00570BFB" w:rsidRPr="00251201" w:rsidRDefault="00570BFB" w:rsidP="00E12077">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570BFB" w:rsidTr="00E12077">
        <w:tc>
          <w:tcPr>
            <w:tcW w:w="2110" w:type="dxa"/>
            <w:vMerge/>
          </w:tcPr>
          <w:p w:rsidR="00570BFB" w:rsidRPr="00251201" w:rsidRDefault="00570BFB" w:rsidP="00E1207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570BFB" w:rsidTr="00E12077">
        <w:tc>
          <w:tcPr>
            <w:tcW w:w="2110" w:type="dxa"/>
            <w:vMerge/>
          </w:tcPr>
          <w:p w:rsidR="00570BFB" w:rsidRPr="00251201" w:rsidRDefault="00570BFB" w:rsidP="00E12077">
            <w:pPr>
              <w:widowControl/>
              <w:autoSpaceDE w:val="0"/>
              <w:autoSpaceDN w:val="0"/>
              <w:spacing w:before="29" w:line="288" w:lineRule="auto"/>
              <w:ind w:right="-15"/>
              <w:jc w:val="center"/>
              <w:textAlignment w:val="bottom"/>
              <w:rPr>
                <w:color w:val="000000"/>
                <w:sz w:val="24"/>
              </w:rPr>
            </w:pPr>
          </w:p>
        </w:tc>
        <w:tc>
          <w:tcPr>
            <w:tcW w:w="2534"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70BFB" w:rsidTr="00E12077">
        <w:tc>
          <w:tcPr>
            <w:tcW w:w="2045" w:type="dxa"/>
            <w:vAlign w:val="center"/>
          </w:tcPr>
          <w:p w:rsidR="00570BFB" w:rsidRDefault="00570BFB" w:rsidP="00E12077">
            <w:pPr>
              <w:jc w:val="left"/>
            </w:pPr>
            <w:r>
              <w:rPr>
                <w:sz w:val="24"/>
              </w:rPr>
              <w:t>交通银行</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19,648.71</w:t>
            </w:r>
          </w:p>
        </w:tc>
        <w:tc>
          <w:tcPr>
            <w:tcW w:w="1889" w:type="dxa"/>
            <w:vAlign w:val="center"/>
          </w:tcPr>
          <w:p w:rsidR="00570BFB" w:rsidRDefault="00570BFB" w:rsidP="00E12077">
            <w:pPr>
              <w:jc w:val="right"/>
            </w:pPr>
            <w:r>
              <w:rPr>
                <w:sz w:val="24"/>
              </w:rPr>
              <w:t>19,648.71</w:t>
            </w:r>
          </w:p>
        </w:tc>
      </w:tr>
      <w:tr w:rsidR="00570BFB" w:rsidTr="00E12077">
        <w:tc>
          <w:tcPr>
            <w:tcW w:w="2045" w:type="dxa"/>
            <w:vAlign w:val="center"/>
          </w:tcPr>
          <w:p w:rsidR="00570BFB" w:rsidRDefault="00570BFB" w:rsidP="00E12077">
            <w:pPr>
              <w:jc w:val="left"/>
            </w:pPr>
            <w:r>
              <w:rPr>
                <w:sz w:val="24"/>
              </w:rPr>
              <w:t>中国农业银行</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4,034.28</w:t>
            </w:r>
          </w:p>
        </w:tc>
        <w:tc>
          <w:tcPr>
            <w:tcW w:w="1889" w:type="dxa"/>
            <w:vAlign w:val="center"/>
          </w:tcPr>
          <w:p w:rsidR="00570BFB" w:rsidRDefault="00570BFB" w:rsidP="00E12077">
            <w:pPr>
              <w:jc w:val="right"/>
            </w:pPr>
            <w:r>
              <w:rPr>
                <w:sz w:val="24"/>
              </w:rPr>
              <w:t>4,034.28</w:t>
            </w:r>
          </w:p>
        </w:tc>
      </w:tr>
      <w:tr w:rsidR="00570BFB" w:rsidTr="00E12077">
        <w:tc>
          <w:tcPr>
            <w:tcW w:w="2045" w:type="dxa"/>
            <w:vAlign w:val="center"/>
          </w:tcPr>
          <w:p w:rsidR="00570BFB" w:rsidRDefault="00570BFB" w:rsidP="00E12077">
            <w:pPr>
              <w:jc w:val="left"/>
            </w:pPr>
            <w:r>
              <w:rPr>
                <w:sz w:val="24"/>
              </w:rPr>
              <w:t>交银施罗德基金公司</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38,278.33</w:t>
            </w:r>
          </w:p>
        </w:tc>
        <w:tc>
          <w:tcPr>
            <w:tcW w:w="1889" w:type="dxa"/>
            <w:vAlign w:val="center"/>
          </w:tcPr>
          <w:p w:rsidR="00570BFB" w:rsidRDefault="00570BFB" w:rsidP="00E12077">
            <w:pPr>
              <w:jc w:val="right"/>
            </w:pPr>
            <w:r>
              <w:rPr>
                <w:sz w:val="24"/>
              </w:rPr>
              <w:t>38,278.33</w:t>
            </w:r>
          </w:p>
        </w:tc>
      </w:tr>
      <w:tr w:rsidR="00570BFB" w:rsidTr="00E12077">
        <w:tc>
          <w:tcPr>
            <w:tcW w:w="2110" w:type="dxa"/>
            <w:vAlign w:val="center"/>
          </w:tcPr>
          <w:p w:rsidR="00570BFB" w:rsidRDefault="00570BFB" w:rsidP="00E12077">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570BFB" w:rsidRPr="00C2276D" w:rsidRDefault="00570BFB" w:rsidP="00E12077">
            <w:pPr>
              <w:spacing w:before="29" w:line="288" w:lineRule="auto"/>
              <w:jc w:val="center"/>
              <w:rPr>
                <w:color w:val="000000"/>
                <w:sz w:val="24"/>
              </w:rPr>
            </w:pPr>
            <w:r w:rsidRPr="00C2276D">
              <w:rPr>
                <w:color w:val="000000"/>
                <w:sz w:val="24"/>
              </w:rPr>
              <w:t>-</w:t>
            </w:r>
          </w:p>
        </w:tc>
        <w:tc>
          <w:tcPr>
            <w:tcW w:w="2694" w:type="dxa"/>
            <w:vAlign w:val="center"/>
          </w:tcPr>
          <w:p w:rsidR="00570BFB" w:rsidRPr="00C2276D" w:rsidRDefault="00570BFB" w:rsidP="00E12077">
            <w:pPr>
              <w:spacing w:before="29" w:line="288" w:lineRule="auto"/>
              <w:jc w:val="center"/>
              <w:rPr>
                <w:color w:val="000000"/>
                <w:sz w:val="24"/>
              </w:rPr>
            </w:pPr>
            <w:r w:rsidRPr="00C2276D">
              <w:rPr>
                <w:color w:val="000000"/>
                <w:sz w:val="24"/>
              </w:rPr>
              <w:t>61,961.32</w:t>
            </w:r>
          </w:p>
        </w:tc>
        <w:tc>
          <w:tcPr>
            <w:tcW w:w="1948" w:type="dxa"/>
            <w:vAlign w:val="center"/>
          </w:tcPr>
          <w:p w:rsidR="00570BFB" w:rsidRPr="00C2276D" w:rsidRDefault="00570BFB" w:rsidP="00E12077">
            <w:pPr>
              <w:spacing w:before="29" w:line="288" w:lineRule="auto"/>
              <w:jc w:val="center"/>
              <w:rPr>
                <w:color w:val="000000"/>
                <w:sz w:val="24"/>
              </w:rPr>
            </w:pPr>
            <w:r w:rsidRPr="00C2276D">
              <w:rPr>
                <w:color w:val="000000"/>
                <w:sz w:val="24"/>
              </w:rPr>
              <w:t>61,961.32</w:t>
            </w:r>
          </w:p>
        </w:tc>
      </w:tr>
      <w:tr w:rsidR="00570BFB" w:rsidTr="00E12077">
        <w:tc>
          <w:tcPr>
            <w:tcW w:w="2110" w:type="dxa"/>
            <w:vMerge w:val="restart"/>
            <w:vAlign w:val="center"/>
          </w:tcPr>
          <w:p w:rsidR="00570BFB" w:rsidRPr="00251201" w:rsidRDefault="00570BFB" w:rsidP="00E12077">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570BFB" w:rsidTr="00E12077">
        <w:tc>
          <w:tcPr>
            <w:tcW w:w="2110" w:type="dxa"/>
            <w:vMerge/>
          </w:tcPr>
          <w:p w:rsidR="00570BFB" w:rsidRPr="00251201" w:rsidRDefault="00570BFB" w:rsidP="00E1207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570BFB" w:rsidTr="00E12077">
        <w:tc>
          <w:tcPr>
            <w:tcW w:w="2110" w:type="dxa"/>
            <w:vMerge/>
          </w:tcPr>
          <w:p w:rsidR="00570BFB" w:rsidRPr="00251201" w:rsidRDefault="00570BFB" w:rsidP="00E12077">
            <w:pPr>
              <w:widowControl/>
              <w:autoSpaceDE w:val="0"/>
              <w:autoSpaceDN w:val="0"/>
              <w:spacing w:before="29" w:line="288" w:lineRule="auto"/>
              <w:ind w:right="-15"/>
              <w:jc w:val="center"/>
              <w:textAlignment w:val="bottom"/>
              <w:rPr>
                <w:color w:val="000000"/>
                <w:sz w:val="24"/>
              </w:rPr>
            </w:pPr>
          </w:p>
        </w:tc>
        <w:tc>
          <w:tcPr>
            <w:tcW w:w="2534"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570BFB" w:rsidRPr="00251201" w:rsidRDefault="00570BFB" w:rsidP="00E1207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70BFB" w:rsidTr="00E12077">
        <w:tc>
          <w:tcPr>
            <w:tcW w:w="2045" w:type="dxa"/>
            <w:vAlign w:val="center"/>
          </w:tcPr>
          <w:p w:rsidR="00570BFB" w:rsidRDefault="00570BFB" w:rsidP="00E12077">
            <w:pPr>
              <w:jc w:val="left"/>
            </w:pPr>
            <w:r>
              <w:rPr>
                <w:sz w:val="24"/>
              </w:rPr>
              <w:t>交通银行</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55,738.17</w:t>
            </w:r>
          </w:p>
        </w:tc>
        <w:tc>
          <w:tcPr>
            <w:tcW w:w="1889" w:type="dxa"/>
            <w:vAlign w:val="center"/>
          </w:tcPr>
          <w:p w:rsidR="00570BFB" w:rsidRDefault="00570BFB" w:rsidP="00E12077">
            <w:pPr>
              <w:jc w:val="right"/>
            </w:pPr>
            <w:r>
              <w:rPr>
                <w:sz w:val="24"/>
              </w:rPr>
              <w:t>55,738.17</w:t>
            </w:r>
          </w:p>
        </w:tc>
      </w:tr>
      <w:tr w:rsidR="00570BFB" w:rsidTr="00E12077">
        <w:tc>
          <w:tcPr>
            <w:tcW w:w="2045" w:type="dxa"/>
            <w:vAlign w:val="center"/>
          </w:tcPr>
          <w:p w:rsidR="00570BFB" w:rsidRDefault="00570BFB" w:rsidP="00E12077">
            <w:pPr>
              <w:jc w:val="left"/>
            </w:pPr>
            <w:r>
              <w:rPr>
                <w:sz w:val="24"/>
              </w:rPr>
              <w:t>中国农业银行</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9,251.66</w:t>
            </w:r>
          </w:p>
        </w:tc>
        <w:tc>
          <w:tcPr>
            <w:tcW w:w="1889" w:type="dxa"/>
            <w:vAlign w:val="center"/>
          </w:tcPr>
          <w:p w:rsidR="00570BFB" w:rsidRDefault="00570BFB" w:rsidP="00E12077">
            <w:pPr>
              <w:jc w:val="right"/>
            </w:pPr>
            <w:r>
              <w:rPr>
                <w:sz w:val="24"/>
              </w:rPr>
              <w:t>9,251.66</w:t>
            </w:r>
          </w:p>
        </w:tc>
      </w:tr>
      <w:tr w:rsidR="00570BFB" w:rsidTr="00E12077">
        <w:tc>
          <w:tcPr>
            <w:tcW w:w="2045" w:type="dxa"/>
            <w:vAlign w:val="center"/>
          </w:tcPr>
          <w:p w:rsidR="00570BFB" w:rsidRDefault="00570BFB" w:rsidP="00E12077">
            <w:pPr>
              <w:jc w:val="left"/>
            </w:pPr>
            <w:r>
              <w:rPr>
                <w:sz w:val="24"/>
              </w:rPr>
              <w:t>交银施罗德基金公司</w:t>
            </w:r>
          </w:p>
        </w:tc>
        <w:tc>
          <w:tcPr>
            <w:tcW w:w="2455" w:type="dxa"/>
            <w:vAlign w:val="center"/>
          </w:tcPr>
          <w:p w:rsidR="00570BFB" w:rsidRDefault="00570BFB" w:rsidP="00E12077">
            <w:pPr>
              <w:jc w:val="right"/>
            </w:pPr>
            <w:r>
              <w:rPr>
                <w:sz w:val="24"/>
              </w:rPr>
              <w:t>-</w:t>
            </w:r>
          </w:p>
        </w:tc>
        <w:tc>
          <w:tcPr>
            <w:tcW w:w="2609" w:type="dxa"/>
            <w:vAlign w:val="center"/>
          </w:tcPr>
          <w:p w:rsidR="00570BFB" w:rsidRDefault="00570BFB" w:rsidP="00E12077">
            <w:pPr>
              <w:jc w:val="right"/>
            </w:pPr>
            <w:r>
              <w:rPr>
                <w:sz w:val="24"/>
              </w:rPr>
              <w:t>985,598.94</w:t>
            </w:r>
          </w:p>
        </w:tc>
        <w:tc>
          <w:tcPr>
            <w:tcW w:w="1889" w:type="dxa"/>
            <w:vAlign w:val="center"/>
          </w:tcPr>
          <w:p w:rsidR="00570BFB" w:rsidRDefault="00570BFB" w:rsidP="00E12077">
            <w:pPr>
              <w:jc w:val="right"/>
            </w:pPr>
            <w:r>
              <w:rPr>
                <w:sz w:val="24"/>
              </w:rPr>
              <w:t>985,598.94</w:t>
            </w:r>
          </w:p>
        </w:tc>
      </w:tr>
      <w:tr w:rsidR="00570BFB" w:rsidRPr="00C2276D" w:rsidTr="00E12077">
        <w:tc>
          <w:tcPr>
            <w:tcW w:w="2110" w:type="dxa"/>
            <w:vAlign w:val="center"/>
          </w:tcPr>
          <w:p w:rsidR="00570BFB" w:rsidRPr="00A4203E" w:rsidRDefault="00570BFB" w:rsidP="00E12077">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570BFB" w:rsidRPr="00C2276D" w:rsidRDefault="00570BFB" w:rsidP="00E12077">
            <w:pPr>
              <w:spacing w:before="29" w:line="288" w:lineRule="auto"/>
              <w:jc w:val="center"/>
              <w:rPr>
                <w:color w:val="000000"/>
                <w:sz w:val="24"/>
              </w:rPr>
            </w:pPr>
            <w:r w:rsidRPr="00C2276D">
              <w:rPr>
                <w:color w:val="000000"/>
                <w:sz w:val="24"/>
              </w:rPr>
              <w:t>-</w:t>
            </w:r>
          </w:p>
        </w:tc>
        <w:tc>
          <w:tcPr>
            <w:tcW w:w="2694" w:type="dxa"/>
            <w:vAlign w:val="center"/>
          </w:tcPr>
          <w:p w:rsidR="00570BFB" w:rsidRPr="00C2276D" w:rsidRDefault="00570BFB" w:rsidP="00E12077">
            <w:pPr>
              <w:spacing w:before="29" w:line="288" w:lineRule="auto"/>
              <w:jc w:val="center"/>
              <w:rPr>
                <w:color w:val="000000"/>
                <w:sz w:val="24"/>
              </w:rPr>
            </w:pPr>
            <w:r w:rsidRPr="00C2276D">
              <w:rPr>
                <w:color w:val="000000"/>
                <w:sz w:val="24"/>
              </w:rPr>
              <w:t>1,050,588.77</w:t>
            </w:r>
          </w:p>
        </w:tc>
        <w:tc>
          <w:tcPr>
            <w:tcW w:w="1948" w:type="dxa"/>
            <w:vAlign w:val="center"/>
          </w:tcPr>
          <w:p w:rsidR="00570BFB" w:rsidRPr="00C2276D" w:rsidRDefault="00570BFB" w:rsidP="00E12077">
            <w:pPr>
              <w:spacing w:before="29" w:line="288" w:lineRule="auto"/>
              <w:jc w:val="center"/>
              <w:rPr>
                <w:color w:val="000000"/>
                <w:sz w:val="24"/>
              </w:rPr>
            </w:pPr>
            <w:r w:rsidRPr="00C2276D">
              <w:rPr>
                <w:color w:val="000000"/>
                <w:sz w:val="24"/>
              </w:rPr>
              <w:t>1,050,588.77</w:t>
            </w:r>
          </w:p>
        </w:tc>
      </w:tr>
    </w:tbl>
    <w:p w:rsidR="00570BFB" w:rsidRDefault="00570BFB" w:rsidP="00570BF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70BFB" w:rsidRPr="00D81900" w:rsidRDefault="00570BFB" w:rsidP="00570BFB">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570BFB" w:rsidRPr="00D564C7" w:rsidRDefault="00570BFB" w:rsidP="00570BFB">
      <w:pPr>
        <w:spacing w:line="360" w:lineRule="auto"/>
        <w:rPr>
          <w:rFonts w:asciiTheme="minorEastAsia" w:eastAsiaTheme="minorEastAsia" w:hAnsiTheme="minorEastAsia"/>
          <w:color w:val="000000"/>
          <w:szCs w:val="21"/>
        </w:rPr>
      </w:pPr>
    </w:p>
    <w:p w:rsidR="00570BFB" w:rsidRDefault="00570BFB" w:rsidP="00570BFB">
      <w:pPr>
        <w:spacing w:before="29" w:line="288" w:lineRule="auto"/>
        <w:rPr>
          <w:rFonts w:asciiTheme="minorEastAsia" w:eastAsiaTheme="minorEastAsia" w:hAnsiTheme="minorEastAsia"/>
          <w:b/>
          <w:bCs/>
          <w:color w:val="000000"/>
          <w:szCs w:val="21"/>
        </w:rPr>
      </w:pPr>
      <w:r>
        <w:rPr>
          <w:rFonts w:eastAsiaTheme="minorEastAsia"/>
          <w:b/>
          <w:sz w:val="24"/>
        </w:rPr>
        <w:t>7</w:t>
      </w:r>
      <w:r w:rsidRPr="0091476E">
        <w:rPr>
          <w:rFonts w:eastAsiaTheme="minorEastAsia"/>
          <w:b/>
          <w:sz w:val="24"/>
        </w:rPr>
        <w:t>.4.10.3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570BFB" w:rsidRPr="00D564C7" w:rsidTr="00E12077">
        <w:tc>
          <w:tcPr>
            <w:tcW w:w="9435" w:type="dxa"/>
            <w:gridSpan w:val="7"/>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1422" w:type="dxa"/>
            <w:vMerge w:val="restart"/>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570BFB" w:rsidRPr="00D564C7" w:rsidTr="00E12077">
        <w:tc>
          <w:tcPr>
            <w:tcW w:w="1422" w:type="dxa"/>
            <w:vMerge/>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p>
        </w:tc>
        <w:tc>
          <w:tcPr>
            <w:tcW w:w="1818"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70BFB" w:rsidTr="00E12077">
        <w:tc>
          <w:tcPr>
            <w:tcW w:w="1422" w:type="dxa"/>
            <w:vAlign w:val="center"/>
          </w:tcPr>
          <w:p w:rsidR="00570BFB" w:rsidRDefault="00570BFB" w:rsidP="00E12077">
            <w:pPr>
              <w:jc w:val="left"/>
            </w:pPr>
            <w:r>
              <w:rPr>
                <w:bCs/>
                <w:color w:val="000000"/>
                <w:sz w:val="24"/>
              </w:rPr>
              <w:t>中国农业银行</w:t>
            </w:r>
          </w:p>
        </w:tc>
        <w:tc>
          <w:tcPr>
            <w:tcW w:w="1818" w:type="dxa"/>
            <w:vAlign w:val="center"/>
          </w:tcPr>
          <w:p w:rsidR="00570BFB" w:rsidRDefault="00570BFB" w:rsidP="00E12077">
            <w:pPr>
              <w:jc w:val="right"/>
            </w:pPr>
            <w:r>
              <w:rPr>
                <w:bCs/>
                <w:color w:val="000000"/>
                <w:sz w:val="24"/>
              </w:rPr>
              <w:t>-</w:t>
            </w:r>
          </w:p>
        </w:tc>
        <w:tc>
          <w:tcPr>
            <w:tcW w:w="1260" w:type="dxa"/>
            <w:vAlign w:val="center"/>
          </w:tcPr>
          <w:p w:rsidR="00570BFB" w:rsidRDefault="00570BFB" w:rsidP="00E12077">
            <w:pPr>
              <w:jc w:val="right"/>
            </w:pPr>
            <w:r>
              <w:rPr>
                <w:bCs/>
                <w:color w:val="000000"/>
                <w:sz w:val="24"/>
              </w:rPr>
              <w:t>29,768,243.84</w:t>
            </w:r>
          </w:p>
        </w:tc>
        <w:tc>
          <w:tcPr>
            <w:tcW w:w="1260" w:type="dxa"/>
            <w:vAlign w:val="center"/>
          </w:tcPr>
          <w:p w:rsidR="00570BFB" w:rsidRDefault="00570BFB" w:rsidP="00E12077">
            <w:pPr>
              <w:jc w:val="right"/>
            </w:pPr>
            <w:r>
              <w:rPr>
                <w:bCs/>
                <w:color w:val="000000"/>
                <w:sz w:val="24"/>
              </w:rPr>
              <w:t>-</w:t>
            </w:r>
          </w:p>
        </w:tc>
        <w:tc>
          <w:tcPr>
            <w:tcW w:w="1080" w:type="dxa"/>
            <w:vAlign w:val="center"/>
          </w:tcPr>
          <w:p w:rsidR="00570BFB" w:rsidRDefault="00570BFB" w:rsidP="00E12077">
            <w:pPr>
              <w:jc w:val="right"/>
            </w:pPr>
            <w:r>
              <w:rPr>
                <w:bCs/>
                <w:color w:val="000000"/>
                <w:sz w:val="24"/>
              </w:rPr>
              <w:t>-</w:t>
            </w:r>
          </w:p>
        </w:tc>
        <w:tc>
          <w:tcPr>
            <w:tcW w:w="1512" w:type="dxa"/>
            <w:vAlign w:val="center"/>
          </w:tcPr>
          <w:p w:rsidR="00570BFB" w:rsidRDefault="00570BFB" w:rsidP="00E12077">
            <w:pPr>
              <w:jc w:val="right"/>
            </w:pPr>
            <w:r>
              <w:rPr>
                <w:bCs/>
                <w:color w:val="000000"/>
                <w:sz w:val="24"/>
              </w:rPr>
              <w:t>-</w:t>
            </w:r>
          </w:p>
        </w:tc>
        <w:tc>
          <w:tcPr>
            <w:tcW w:w="1083" w:type="dxa"/>
            <w:vAlign w:val="center"/>
          </w:tcPr>
          <w:p w:rsidR="00570BFB" w:rsidRDefault="00570BFB" w:rsidP="00E12077">
            <w:pPr>
              <w:jc w:val="right"/>
            </w:pPr>
            <w:r>
              <w:rPr>
                <w:bCs/>
                <w:color w:val="000000"/>
                <w:sz w:val="24"/>
              </w:rPr>
              <w:t>-</w:t>
            </w:r>
          </w:p>
        </w:tc>
      </w:tr>
      <w:tr w:rsidR="00570BFB" w:rsidRPr="00D564C7" w:rsidTr="00E12077">
        <w:tc>
          <w:tcPr>
            <w:tcW w:w="9435" w:type="dxa"/>
            <w:gridSpan w:val="7"/>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1422" w:type="dxa"/>
            <w:vMerge w:val="restart"/>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570BFB" w:rsidRPr="00D564C7" w:rsidTr="00E12077">
        <w:tc>
          <w:tcPr>
            <w:tcW w:w="1422" w:type="dxa"/>
            <w:vMerge/>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p>
        </w:tc>
        <w:tc>
          <w:tcPr>
            <w:tcW w:w="1818"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570BFB" w:rsidRPr="000C342B" w:rsidRDefault="00570BFB" w:rsidP="00E12077">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70BFB" w:rsidTr="00E12077">
        <w:tc>
          <w:tcPr>
            <w:tcW w:w="1422" w:type="dxa"/>
            <w:vAlign w:val="center"/>
          </w:tcPr>
          <w:p w:rsidR="00570BFB" w:rsidRDefault="00570BFB" w:rsidP="00E12077">
            <w:pPr>
              <w:jc w:val="left"/>
            </w:pPr>
            <w:r>
              <w:rPr>
                <w:bCs/>
                <w:color w:val="000000"/>
                <w:sz w:val="24"/>
              </w:rPr>
              <w:t>中国农业银行</w:t>
            </w:r>
          </w:p>
        </w:tc>
        <w:tc>
          <w:tcPr>
            <w:tcW w:w="1818" w:type="dxa"/>
            <w:vAlign w:val="center"/>
          </w:tcPr>
          <w:p w:rsidR="00570BFB" w:rsidRDefault="00570BFB" w:rsidP="00E12077">
            <w:pPr>
              <w:jc w:val="right"/>
            </w:pPr>
            <w:r>
              <w:rPr>
                <w:bCs/>
                <w:color w:val="000000"/>
                <w:sz w:val="24"/>
              </w:rPr>
              <w:t>-</w:t>
            </w:r>
          </w:p>
        </w:tc>
        <w:tc>
          <w:tcPr>
            <w:tcW w:w="1260" w:type="dxa"/>
            <w:vAlign w:val="center"/>
          </w:tcPr>
          <w:p w:rsidR="00570BFB" w:rsidRDefault="00570BFB" w:rsidP="00E12077">
            <w:pPr>
              <w:jc w:val="right"/>
            </w:pPr>
            <w:r>
              <w:rPr>
                <w:bCs/>
                <w:color w:val="000000"/>
                <w:sz w:val="24"/>
              </w:rPr>
              <w:t>150,559,421.45</w:t>
            </w:r>
          </w:p>
        </w:tc>
        <w:tc>
          <w:tcPr>
            <w:tcW w:w="1260" w:type="dxa"/>
            <w:vAlign w:val="center"/>
          </w:tcPr>
          <w:p w:rsidR="00570BFB" w:rsidRDefault="00570BFB" w:rsidP="00E12077">
            <w:pPr>
              <w:jc w:val="right"/>
            </w:pPr>
            <w:r>
              <w:rPr>
                <w:bCs/>
                <w:color w:val="000000"/>
                <w:sz w:val="24"/>
              </w:rPr>
              <w:t>-</w:t>
            </w:r>
          </w:p>
        </w:tc>
        <w:tc>
          <w:tcPr>
            <w:tcW w:w="1080" w:type="dxa"/>
            <w:vAlign w:val="center"/>
          </w:tcPr>
          <w:p w:rsidR="00570BFB" w:rsidRDefault="00570BFB" w:rsidP="00E12077">
            <w:pPr>
              <w:jc w:val="right"/>
            </w:pPr>
            <w:r>
              <w:rPr>
                <w:bCs/>
                <w:color w:val="000000"/>
                <w:sz w:val="24"/>
              </w:rPr>
              <w:t>-</w:t>
            </w:r>
          </w:p>
        </w:tc>
        <w:tc>
          <w:tcPr>
            <w:tcW w:w="1512" w:type="dxa"/>
            <w:vAlign w:val="center"/>
          </w:tcPr>
          <w:p w:rsidR="00570BFB" w:rsidRDefault="00570BFB" w:rsidP="00E12077">
            <w:pPr>
              <w:jc w:val="right"/>
            </w:pPr>
            <w:r>
              <w:rPr>
                <w:bCs/>
                <w:color w:val="000000"/>
                <w:sz w:val="24"/>
              </w:rPr>
              <w:t>1,100,118,027.39</w:t>
            </w:r>
          </w:p>
        </w:tc>
        <w:tc>
          <w:tcPr>
            <w:tcW w:w="1083" w:type="dxa"/>
            <w:vAlign w:val="center"/>
          </w:tcPr>
          <w:p w:rsidR="00570BFB" w:rsidRDefault="00570BFB" w:rsidP="00E12077">
            <w:pPr>
              <w:jc w:val="right"/>
            </w:pPr>
            <w:r>
              <w:rPr>
                <w:bCs/>
                <w:color w:val="000000"/>
                <w:sz w:val="24"/>
              </w:rPr>
              <w:t>118,027.39</w:t>
            </w:r>
          </w:p>
        </w:tc>
      </w:tr>
    </w:tbl>
    <w:p w:rsidR="00570BFB" w:rsidRDefault="00570BFB" w:rsidP="00570BFB">
      <w:pPr>
        <w:autoSpaceDE w:val="0"/>
        <w:autoSpaceDN w:val="0"/>
        <w:adjustRightInd w:val="0"/>
        <w:spacing w:before="29" w:line="288" w:lineRule="auto"/>
        <w:ind w:left="15"/>
        <w:jc w:val="right"/>
        <w:rPr>
          <w:bCs/>
          <w:color w:val="000000"/>
          <w:sz w:val="24"/>
        </w:rPr>
      </w:pPr>
    </w:p>
    <w:p w:rsidR="00570BFB" w:rsidRPr="00D564C7"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.4.10.4</w:t>
      </w:r>
      <w:r w:rsidRPr="0091476E">
        <w:rPr>
          <w:rFonts w:eastAsiaTheme="minorEastAsia" w:hint="eastAsia"/>
          <w:b/>
          <w:sz w:val="24"/>
        </w:rPr>
        <w:t>各关联方投资本基金的情况</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.4.10.4.1</w:t>
      </w:r>
      <w:r w:rsidRPr="0091476E">
        <w:rPr>
          <w:rFonts w:eastAsiaTheme="minorEastAsia" w:hint="eastAsia"/>
          <w:b/>
          <w:sz w:val="24"/>
        </w:rPr>
        <w:t>报告期内基金管理人运用固有资金投资本基金的情况</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570BFB" w:rsidRPr="00D564C7" w:rsidTr="00E12077">
        <w:trPr>
          <w:trHeight w:val="340"/>
        </w:trPr>
        <w:tc>
          <w:tcPr>
            <w:tcW w:w="2410" w:type="dxa"/>
            <w:vMerge w:val="restart"/>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rPr>
          <w:trHeight w:val="340"/>
        </w:trPr>
        <w:tc>
          <w:tcPr>
            <w:tcW w:w="2410" w:type="dxa"/>
            <w:vMerge/>
            <w:vAlign w:val="center"/>
          </w:tcPr>
          <w:p w:rsidR="00570BFB" w:rsidRPr="00D564C7" w:rsidRDefault="00570BFB" w:rsidP="00E12077">
            <w:pPr>
              <w:widowControl/>
              <w:spacing w:line="360" w:lineRule="auto"/>
              <w:jc w:val="left"/>
              <w:rPr>
                <w:rFonts w:asciiTheme="minorEastAsia" w:eastAsiaTheme="minorEastAsia" w:hAnsiTheme="minorEastAsia"/>
                <w:color w:val="000000"/>
                <w:szCs w:val="21"/>
              </w:rPr>
            </w:pP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1653D3">
              <w:rPr>
                <w:rFonts w:hint="eastAsia"/>
              </w:rPr>
              <w:t>报告</w:t>
            </w:r>
            <w:r w:rsidRPr="000A6D63">
              <w:rPr>
                <w:rFonts w:hint="eastAsia"/>
                <w:szCs w:val="24"/>
              </w:rPr>
              <w:t>期初持有的基金份额</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11,755,517.93</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11,320,333.55</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1653D3">
              <w:rPr>
                <w:rFonts w:hint="eastAsia"/>
              </w:rPr>
              <w:t>报告</w:t>
            </w:r>
            <w:r w:rsidRPr="000A6D63">
              <w:rPr>
                <w:rFonts w:hint="eastAsia"/>
                <w:szCs w:val="24"/>
              </w:rPr>
              <w:t>期间申购</w:t>
            </w:r>
            <w:r w:rsidRPr="000A6D63">
              <w:rPr>
                <w:szCs w:val="24"/>
              </w:rPr>
              <w:t>/</w:t>
            </w:r>
            <w:r w:rsidRPr="000A6D63">
              <w:rPr>
                <w:rFonts w:hint="eastAsia"/>
                <w:szCs w:val="24"/>
              </w:rPr>
              <w:t>买入总份额</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435,184.38</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1653D3">
              <w:rPr>
                <w:rFonts w:hint="eastAsia"/>
              </w:rPr>
              <w:t>报告</w:t>
            </w:r>
            <w:r w:rsidRPr="000A6D63">
              <w:rPr>
                <w:rFonts w:hint="eastAsia"/>
                <w:szCs w:val="24"/>
              </w:rPr>
              <w:t>期间因拆分变动份额</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0A6D63">
              <w:rPr>
                <w:rFonts w:hint="eastAsia"/>
                <w:szCs w:val="24"/>
              </w:rPr>
              <w:t>减：</w:t>
            </w:r>
            <w:r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11,755,517.93</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1653D3">
              <w:rPr>
                <w:rFonts w:hint="eastAsia"/>
              </w:rPr>
              <w:t>报告</w:t>
            </w:r>
            <w:r w:rsidRPr="000A6D63">
              <w:rPr>
                <w:rFonts w:hint="eastAsia"/>
                <w:szCs w:val="24"/>
              </w:rPr>
              <w:t>期末持有的基金份额</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11,755,517.93</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r w:rsidR="00570BFB" w:rsidRPr="00D564C7" w:rsidTr="00E12077">
        <w:trPr>
          <w:trHeight w:val="340"/>
        </w:trPr>
        <w:tc>
          <w:tcPr>
            <w:tcW w:w="2410" w:type="dxa"/>
            <w:vAlign w:val="center"/>
          </w:tcPr>
          <w:p w:rsidR="00570BFB" w:rsidRPr="000A6D63" w:rsidRDefault="00570BFB" w:rsidP="00E12077">
            <w:pPr>
              <w:pStyle w:val="ae"/>
              <w:spacing w:before="29" w:line="288" w:lineRule="auto"/>
              <w:rPr>
                <w:szCs w:val="24"/>
              </w:rPr>
            </w:pPr>
            <w:r w:rsidRPr="001653D3">
              <w:rPr>
                <w:rFonts w:hint="eastAsia"/>
              </w:rPr>
              <w:t>报告</w:t>
            </w:r>
            <w:r w:rsidRPr="000A6D63">
              <w:rPr>
                <w:rFonts w:hint="eastAsia"/>
                <w:szCs w:val="24"/>
              </w:rPr>
              <w:t>期末持有的基金份额占基金总份额比例</w:t>
            </w:r>
          </w:p>
        </w:tc>
        <w:tc>
          <w:tcPr>
            <w:tcW w:w="1701"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843"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c>
          <w:tcPr>
            <w:tcW w:w="1559"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1.93%</w:t>
            </w:r>
          </w:p>
        </w:tc>
        <w:tc>
          <w:tcPr>
            <w:tcW w:w="1485" w:type="dxa"/>
            <w:vAlign w:val="center"/>
          </w:tcPr>
          <w:p w:rsidR="00570BFB" w:rsidRPr="004C1637" w:rsidRDefault="00570BFB" w:rsidP="00E12077">
            <w:pPr>
              <w:spacing w:before="29" w:line="288" w:lineRule="auto"/>
              <w:jc w:val="right"/>
              <w:rPr>
                <w:color w:val="000000"/>
                <w:kern w:val="0"/>
                <w:sz w:val="24"/>
              </w:rPr>
            </w:pPr>
            <w:r w:rsidRPr="004C1637">
              <w:rPr>
                <w:color w:val="000000"/>
                <w:kern w:val="0"/>
                <w:sz w:val="24"/>
              </w:rPr>
              <w:t>-</w:t>
            </w:r>
          </w:p>
        </w:tc>
      </w:tr>
    </w:tbl>
    <w:p w:rsidR="00570BFB" w:rsidRDefault="00570BFB" w:rsidP="00570B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70BFB" w:rsidRDefault="00570BFB" w:rsidP="00570BF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570BFB" w:rsidRPr="00294E74" w:rsidRDefault="00570BFB" w:rsidP="00570BFB">
      <w:pPr>
        <w:tabs>
          <w:tab w:val="left" w:pos="426"/>
        </w:tabs>
        <w:spacing w:before="29" w:line="288" w:lineRule="auto"/>
        <w:jc w:val="left"/>
        <w:rPr>
          <w:kern w:val="0"/>
          <w:sz w:val="24"/>
        </w:rPr>
      </w:pPr>
      <w:r w:rsidRPr="00294E74">
        <w:rPr>
          <w:kern w:val="0"/>
          <w:sz w:val="24"/>
        </w:rPr>
        <w:t>3</w:t>
      </w:r>
      <w:r w:rsidRPr="00294E74">
        <w:rPr>
          <w:kern w:val="0"/>
          <w:sz w:val="24"/>
        </w:rPr>
        <w:t>、基金管理人投资本基金适用的申购</w:t>
      </w:r>
      <w:r w:rsidRPr="00294E74">
        <w:rPr>
          <w:kern w:val="0"/>
          <w:sz w:val="24"/>
        </w:rPr>
        <w:t>/</w:t>
      </w:r>
      <w:r w:rsidRPr="00294E74">
        <w:rPr>
          <w:kern w:val="0"/>
          <w:sz w:val="24"/>
        </w:rPr>
        <w:t>赎回费率按照本基金招募说明书的规定执行。</w:t>
      </w:r>
    </w:p>
    <w:p w:rsidR="00570BFB" w:rsidRPr="00D564C7" w:rsidRDefault="00570BFB" w:rsidP="00570BFB">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.4.10.4.2</w:t>
      </w:r>
      <w:r w:rsidRPr="0091476E">
        <w:rPr>
          <w:rFonts w:eastAsiaTheme="minorEastAsia" w:hint="eastAsia"/>
          <w:b/>
          <w:sz w:val="24"/>
        </w:rPr>
        <w:t>报告期末除基金管理人之外的其他关联方投资本基金的情况</w:t>
      </w:r>
    </w:p>
    <w:p w:rsidR="00570BFB" w:rsidRPr="002E6E13" w:rsidRDefault="00570BFB" w:rsidP="00570BFB">
      <w:pPr>
        <w:adjustRightInd w:val="0"/>
        <w:snapToGrid w:val="0"/>
        <w:spacing w:before="29" w:line="288" w:lineRule="auto"/>
        <w:rPr>
          <w:color w:val="000000"/>
          <w:sz w:val="24"/>
        </w:rPr>
      </w:pPr>
      <w:r w:rsidRPr="002E6E13">
        <w:rPr>
          <w:color w:val="000000"/>
          <w:sz w:val="24"/>
        </w:rPr>
        <w:t>交银纯债债券发起</w:t>
      </w:r>
      <w:r w:rsidRPr="002E6E13">
        <w:rPr>
          <w:color w:val="000000"/>
          <w:sz w:val="24"/>
        </w:rPr>
        <w:t>A/B</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570BFB" w:rsidRPr="00D564C7" w:rsidTr="00E12077">
        <w:tc>
          <w:tcPr>
            <w:tcW w:w="1800" w:type="dxa"/>
            <w:vMerge w:val="restart"/>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交银纯债债券发起</w:t>
            </w:r>
            <w:r w:rsidRPr="000C342B">
              <w:rPr>
                <w:color w:val="000000"/>
                <w:sz w:val="24"/>
              </w:rPr>
              <w:t>A/B</w:t>
            </w:r>
            <w:r w:rsidRPr="000C342B">
              <w:rPr>
                <w:rFonts w:hint="eastAsia"/>
                <w:color w:val="000000"/>
                <w:sz w:val="24"/>
              </w:rPr>
              <w:t>本期末</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color w:val="000000"/>
                <w:sz w:val="24"/>
              </w:rPr>
              <w:t>交银纯债债券发起</w:t>
            </w:r>
            <w:r w:rsidRPr="000C342B">
              <w:rPr>
                <w:color w:val="000000"/>
                <w:sz w:val="24"/>
              </w:rPr>
              <w:t>A/B</w:t>
            </w:r>
            <w:r w:rsidRPr="000C342B">
              <w:rPr>
                <w:rFonts w:hint="eastAsia"/>
                <w:color w:val="000000"/>
                <w:sz w:val="24"/>
              </w:rPr>
              <w:t>上年度末</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70BFB" w:rsidRPr="00D564C7" w:rsidTr="00E12077">
        <w:tc>
          <w:tcPr>
            <w:tcW w:w="1800" w:type="dxa"/>
            <w:vMerge/>
            <w:vAlign w:val="center"/>
          </w:tcPr>
          <w:p w:rsidR="00570BFB" w:rsidRPr="00D564C7" w:rsidRDefault="00570BFB" w:rsidP="00E12077">
            <w:pPr>
              <w:widowControl/>
              <w:spacing w:line="360" w:lineRule="auto"/>
              <w:jc w:val="left"/>
              <w:rPr>
                <w:rFonts w:ascii="宋体" w:hAnsi="宋体"/>
                <w:color w:val="000000"/>
                <w:szCs w:val="21"/>
              </w:rPr>
            </w:pPr>
          </w:p>
        </w:tc>
        <w:tc>
          <w:tcPr>
            <w:tcW w:w="198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570BFB" w:rsidRPr="000C342B" w:rsidRDefault="00570BFB" w:rsidP="00E1207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570BFB" w:rsidTr="00E12077">
        <w:tc>
          <w:tcPr>
            <w:tcW w:w="1800" w:type="dxa"/>
            <w:vAlign w:val="center"/>
          </w:tcPr>
          <w:p w:rsidR="00570BFB" w:rsidRDefault="00570BFB" w:rsidP="00E12077">
            <w:pPr>
              <w:jc w:val="left"/>
            </w:pPr>
            <w:r>
              <w:rPr>
                <w:sz w:val="24"/>
              </w:rPr>
              <w:t>交通银行</w:t>
            </w:r>
          </w:p>
        </w:tc>
        <w:tc>
          <w:tcPr>
            <w:tcW w:w="1980" w:type="dxa"/>
            <w:vAlign w:val="center"/>
          </w:tcPr>
          <w:p w:rsidR="00570BFB" w:rsidRDefault="00570BFB" w:rsidP="00E12077">
            <w:pPr>
              <w:jc w:val="right"/>
            </w:pPr>
            <w:r>
              <w:rPr>
                <w:sz w:val="24"/>
              </w:rPr>
              <w:t>442,516,861.48</w:t>
            </w:r>
          </w:p>
        </w:tc>
        <w:tc>
          <w:tcPr>
            <w:tcW w:w="1440" w:type="dxa"/>
            <w:vAlign w:val="center"/>
          </w:tcPr>
          <w:p w:rsidR="00570BFB" w:rsidRDefault="00570BFB" w:rsidP="00E12077">
            <w:pPr>
              <w:jc w:val="right"/>
            </w:pPr>
            <w:r>
              <w:rPr>
                <w:sz w:val="24"/>
              </w:rPr>
              <w:t>92.86%</w:t>
            </w:r>
          </w:p>
        </w:tc>
        <w:tc>
          <w:tcPr>
            <w:tcW w:w="2160" w:type="dxa"/>
            <w:vAlign w:val="center"/>
          </w:tcPr>
          <w:p w:rsidR="00570BFB" w:rsidRDefault="00570BFB" w:rsidP="00E12077">
            <w:pPr>
              <w:jc w:val="right"/>
            </w:pPr>
            <w:r>
              <w:rPr>
                <w:sz w:val="24"/>
              </w:rPr>
              <w:t>542,516,861.48</w:t>
            </w:r>
          </w:p>
        </w:tc>
        <w:tc>
          <w:tcPr>
            <w:tcW w:w="1620" w:type="dxa"/>
            <w:vAlign w:val="center"/>
          </w:tcPr>
          <w:p w:rsidR="00570BFB" w:rsidRDefault="00570BFB" w:rsidP="00E12077">
            <w:pPr>
              <w:jc w:val="right"/>
            </w:pPr>
            <w:r>
              <w:rPr>
                <w:sz w:val="24"/>
              </w:rPr>
              <w:t>89.19%</w:t>
            </w:r>
          </w:p>
        </w:tc>
      </w:tr>
    </w:tbl>
    <w:p w:rsidR="00570BFB" w:rsidRPr="009E3E5B" w:rsidRDefault="00570BFB" w:rsidP="00570BF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570BFB" w:rsidRPr="00D564C7" w:rsidRDefault="00570BFB" w:rsidP="00570BFB">
      <w:pPr>
        <w:tabs>
          <w:tab w:val="left" w:pos="426"/>
        </w:tabs>
        <w:spacing w:line="360" w:lineRule="auto"/>
        <w:jc w:val="left"/>
        <w:rPr>
          <w:rFonts w:asciiTheme="minorEastAsia" w:eastAsiaTheme="minorEastAsia" w:hAnsiTheme="minorEastAsia" w:cs="宋体"/>
          <w:kern w:val="0"/>
          <w:szCs w:val="21"/>
        </w:rPr>
      </w:pPr>
    </w:p>
    <w:p w:rsidR="00570BFB" w:rsidRPr="002E6E13" w:rsidRDefault="00570BFB" w:rsidP="00570BFB">
      <w:pPr>
        <w:adjustRightInd w:val="0"/>
        <w:snapToGrid w:val="0"/>
        <w:spacing w:before="29" w:line="288" w:lineRule="auto"/>
        <w:rPr>
          <w:color w:val="000000"/>
          <w:sz w:val="24"/>
        </w:rPr>
      </w:pPr>
      <w:r w:rsidRPr="002E6E13">
        <w:rPr>
          <w:color w:val="000000"/>
          <w:sz w:val="24"/>
        </w:rPr>
        <w:t>交银纯债债券发起</w:t>
      </w:r>
      <w:r w:rsidRPr="002E6E13">
        <w:rPr>
          <w:color w:val="000000"/>
          <w:sz w:val="24"/>
        </w:rPr>
        <w:t>C</w:t>
      </w:r>
    </w:p>
    <w:p w:rsidR="00570BFB" w:rsidRPr="009E3E5B" w:rsidRDefault="00570BFB" w:rsidP="00570BF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.4.10.5</w:t>
      </w:r>
      <w:r w:rsidRPr="0091476E">
        <w:rPr>
          <w:rFonts w:eastAsiaTheme="minorEastAsia" w:hint="eastAsia"/>
          <w:b/>
          <w:sz w:val="24"/>
        </w:rPr>
        <w:t>由关联方保管的银行存款余额及当期产生的利息收入</w:t>
      </w:r>
    </w:p>
    <w:p w:rsidR="00570BFB" w:rsidRPr="0004081A" w:rsidRDefault="00570BFB" w:rsidP="00570BFB">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570BFB" w:rsidRPr="001D18B5" w:rsidTr="00E12077">
        <w:tc>
          <w:tcPr>
            <w:tcW w:w="2268" w:type="dxa"/>
            <w:vMerge w:val="restart"/>
            <w:vAlign w:val="center"/>
          </w:tcPr>
          <w:p w:rsidR="00570BFB" w:rsidRPr="00AE1CD4" w:rsidRDefault="00570BFB" w:rsidP="00E12077">
            <w:pPr>
              <w:widowControl/>
              <w:autoSpaceDE w:val="0"/>
              <w:autoSpaceDN w:val="0"/>
              <w:spacing w:before="29" w:line="288" w:lineRule="auto"/>
              <w:ind w:right="-15"/>
              <w:jc w:val="center"/>
              <w:textAlignment w:val="bottom"/>
              <w:rPr>
                <w:color w:val="000000"/>
                <w:sz w:val="24"/>
              </w:rPr>
            </w:pPr>
            <w:r w:rsidRPr="00AE1CD4">
              <w:rPr>
                <w:rFonts w:hint="eastAsia"/>
                <w:color w:val="000000"/>
                <w:sz w:val="24"/>
              </w:rPr>
              <w:t>关联方名称</w:t>
            </w:r>
          </w:p>
        </w:tc>
        <w:tc>
          <w:tcPr>
            <w:tcW w:w="3366" w:type="dxa"/>
            <w:gridSpan w:val="2"/>
          </w:tcPr>
          <w:p w:rsidR="00570BFB" w:rsidRPr="00AE1CD4" w:rsidRDefault="00570BFB" w:rsidP="00E12077">
            <w:pPr>
              <w:widowControl/>
              <w:autoSpaceDE w:val="0"/>
              <w:autoSpaceDN w:val="0"/>
              <w:spacing w:before="29" w:line="288" w:lineRule="auto"/>
              <w:ind w:right="-15"/>
              <w:jc w:val="center"/>
              <w:textAlignment w:val="bottom"/>
              <w:rPr>
                <w:color w:val="000000"/>
                <w:sz w:val="24"/>
              </w:rPr>
            </w:pPr>
            <w:r w:rsidRPr="00AE1CD4">
              <w:rPr>
                <w:rFonts w:hint="eastAsia"/>
                <w:color w:val="000000"/>
                <w:sz w:val="24"/>
              </w:rPr>
              <w:t>本期</w:t>
            </w:r>
          </w:p>
          <w:p w:rsidR="00570BFB" w:rsidRPr="00AE1CD4" w:rsidRDefault="00570BFB" w:rsidP="00E12077">
            <w:pPr>
              <w:widowControl/>
              <w:autoSpaceDE w:val="0"/>
              <w:autoSpaceDN w:val="0"/>
              <w:spacing w:before="29" w:line="288" w:lineRule="auto"/>
              <w:ind w:right="-15"/>
              <w:jc w:val="center"/>
              <w:textAlignment w:val="bottom"/>
              <w:rPr>
                <w:color w:val="000000"/>
                <w:sz w:val="24"/>
              </w:rPr>
            </w:pPr>
            <w:r w:rsidRPr="00AE1CD4">
              <w:rPr>
                <w:color w:val="000000"/>
                <w:sz w:val="24"/>
              </w:rPr>
              <w:t>2017</w:t>
            </w:r>
            <w:r w:rsidRPr="00AE1CD4">
              <w:rPr>
                <w:color w:val="000000"/>
                <w:sz w:val="24"/>
              </w:rPr>
              <w:t>年</w:t>
            </w:r>
            <w:r w:rsidRPr="00AE1CD4">
              <w:rPr>
                <w:color w:val="000000"/>
                <w:sz w:val="24"/>
              </w:rPr>
              <w:t>1</w:t>
            </w:r>
            <w:r w:rsidRPr="00AE1CD4">
              <w:rPr>
                <w:color w:val="000000"/>
                <w:sz w:val="24"/>
              </w:rPr>
              <w:t>月</w:t>
            </w:r>
            <w:r w:rsidRPr="00AE1CD4">
              <w:rPr>
                <w:color w:val="000000"/>
                <w:sz w:val="24"/>
              </w:rPr>
              <w:t>1</w:t>
            </w:r>
            <w:r w:rsidRPr="00AE1CD4">
              <w:rPr>
                <w:color w:val="000000"/>
                <w:sz w:val="24"/>
              </w:rPr>
              <w:t>日</w:t>
            </w:r>
            <w:r w:rsidRPr="00AE1CD4">
              <w:rPr>
                <w:rFonts w:hint="eastAsia"/>
                <w:color w:val="000000"/>
                <w:sz w:val="24"/>
              </w:rPr>
              <w:t>至</w:t>
            </w:r>
            <w:r w:rsidRPr="00AE1CD4">
              <w:rPr>
                <w:color w:val="000000"/>
                <w:sz w:val="24"/>
              </w:rPr>
              <w:t>2017</w:t>
            </w:r>
            <w:r w:rsidRPr="00AE1CD4">
              <w:rPr>
                <w:color w:val="000000"/>
                <w:sz w:val="24"/>
              </w:rPr>
              <w:t>年</w:t>
            </w:r>
            <w:r w:rsidRPr="00AE1CD4">
              <w:rPr>
                <w:color w:val="000000"/>
                <w:sz w:val="24"/>
              </w:rPr>
              <w:t>12</w:t>
            </w:r>
            <w:r w:rsidRPr="00AE1CD4">
              <w:rPr>
                <w:color w:val="000000"/>
                <w:sz w:val="24"/>
              </w:rPr>
              <w:t>月</w:t>
            </w:r>
            <w:r w:rsidRPr="00AE1CD4">
              <w:rPr>
                <w:color w:val="000000"/>
                <w:sz w:val="24"/>
              </w:rPr>
              <w:t>31</w:t>
            </w:r>
            <w:r w:rsidRPr="00AE1CD4">
              <w:rPr>
                <w:color w:val="000000"/>
                <w:sz w:val="24"/>
              </w:rPr>
              <w:t>日</w:t>
            </w:r>
          </w:p>
        </w:tc>
        <w:tc>
          <w:tcPr>
            <w:tcW w:w="3366" w:type="dxa"/>
            <w:gridSpan w:val="2"/>
          </w:tcPr>
          <w:p w:rsidR="00570BFB" w:rsidRPr="00AE1CD4" w:rsidRDefault="00570BFB" w:rsidP="00E12077">
            <w:pPr>
              <w:widowControl/>
              <w:autoSpaceDE w:val="0"/>
              <w:autoSpaceDN w:val="0"/>
              <w:spacing w:before="29" w:line="288" w:lineRule="auto"/>
              <w:ind w:right="-15"/>
              <w:jc w:val="center"/>
              <w:textAlignment w:val="bottom"/>
              <w:rPr>
                <w:color w:val="000000"/>
                <w:sz w:val="24"/>
              </w:rPr>
            </w:pPr>
            <w:r w:rsidRPr="00AE1CD4">
              <w:rPr>
                <w:rFonts w:hint="eastAsia"/>
                <w:color w:val="000000"/>
                <w:sz w:val="24"/>
              </w:rPr>
              <w:t>上年度可比期间</w:t>
            </w:r>
          </w:p>
          <w:p w:rsidR="00570BFB" w:rsidRPr="00AE1CD4" w:rsidRDefault="00570BFB" w:rsidP="00E12077">
            <w:pPr>
              <w:widowControl/>
              <w:autoSpaceDE w:val="0"/>
              <w:autoSpaceDN w:val="0"/>
              <w:spacing w:before="29" w:line="288" w:lineRule="auto"/>
              <w:ind w:right="-15"/>
              <w:jc w:val="center"/>
              <w:textAlignment w:val="bottom"/>
              <w:rPr>
                <w:color w:val="000000"/>
                <w:sz w:val="24"/>
              </w:rPr>
            </w:pPr>
            <w:r w:rsidRPr="00AE1CD4">
              <w:rPr>
                <w:color w:val="000000"/>
                <w:sz w:val="24"/>
              </w:rPr>
              <w:t>2016</w:t>
            </w:r>
            <w:r w:rsidRPr="00AE1CD4">
              <w:rPr>
                <w:color w:val="000000"/>
                <w:sz w:val="24"/>
              </w:rPr>
              <w:t>年</w:t>
            </w:r>
            <w:r w:rsidRPr="00AE1CD4">
              <w:rPr>
                <w:color w:val="000000"/>
                <w:sz w:val="24"/>
              </w:rPr>
              <w:t>1</w:t>
            </w:r>
            <w:r w:rsidRPr="00AE1CD4">
              <w:rPr>
                <w:color w:val="000000"/>
                <w:sz w:val="24"/>
              </w:rPr>
              <w:t>月</w:t>
            </w:r>
            <w:r w:rsidRPr="00AE1CD4">
              <w:rPr>
                <w:color w:val="000000"/>
                <w:sz w:val="24"/>
              </w:rPr>
              <w:t>1</w:t>
            </w:r>
            <w:r w:rsidRPr="00AE1CD4">
              <w:rPr>
                <w:color w:val="000000"/>
                <w:sz w:val="24"/>
              </w:rPr>
              <w:t>日至</w:t>
            </w:r>
            <w:r w:rsidRPr="00AE1CD4">
              <w:rPr>
                <w:color w:val="000000"/>
                <w:sz w:val="24"/>
              </w:rPr>
              <w:t>2016</w:t>
            </w:r>
            <w:r w:rsidRPr="00AE1CD4">
              <w:rPr>
                <w:color w:val="000000"/>
                <w:sz w:val="24"/>
              </w:rPr>
              <w:t>年</w:t>
            </w:r>
            <w:r w:rsidRPr="00AE1CD4">
              <w:rPr>
                <w:color w:val="000000"/>
                <w:sz w:val="24"/>
              </w:rPr>
              <w:t>12</w:t>
            </w:r>
            <w:r w:rsidRPr="00AE1CD4">
              <w:rPr>
                <w:color w:val="000000"/>
                <w:sz w:val="24"/>
              </w:rPr>
              <w:t>月</w:t>
            </w:r>
            <w:r w:rsidRPr="00AE1CD4">
              <w:rPr>
                <w:color w:val="000000"/>
                <w:sz w:val="24"/>
              </w:rPr>
              <w:t>31</w:t>
            </w:r>
            <w:r w:rsidRPr="00AE1CD4">
              <w:rPr>
                <w:color w:val="000000"/>
                <w:sz w:val="24"/>
              </w:rPr>
              <w:t>日</w:t>
            </w:r>
          </w:p>
        </w:tc>
      </w:tr>
      <w:tr w:rsidR="00570BFB" w:rsidRPr="001D18B5" w:rsidTr="00E12077">
        <w:tc>
          <w:tcPr>
            <w:tcW w:w="2268" w:type="dxa"/>
            <w:vMerge/>
            <w:vAlign w:val="center"/>
          </w:tcPr>
          <w:p w:rsidR="00570BFB" w:rsidRPr="00AE1CD4" w:rsidRDefault="00570BFB" w:rsidP="00E12077">
            <w:pPr>
              <w:widowControl/>
              <w:autoSpaceDE w:val="0"/>
              <w:autoSpaceDN w:val="0"/>
              <w:spacing w:before="29" w:line="288" w:lineRule="auto"/>
              <w:ind w:right="-15"/>
              <w:jc w:val="center"/>
              <w:textAlignment w:val="bottom"/>
              <w:rPr>
                <w:color w:val="000000"/>
                <w:sz w:val="24"/>
              </w:rPr>
            </w:pPr>
          </w:p>
        </w:tc>
        <w:tc>
          <w:tcPr>
            <w:tcW w:w="1683" w:type="dxa"/>
            <w:vAlign w:val="center"/>
          </w:tcPr>
          <w:p w:rsidR="00570BFB" w:rsidRPr="00AE1CD4" w:rsidRDefault="00570BFB" w:rsidP="00E12077">
            <w:pPr>
              <w:autoSpaceDE w:val="0"/>
              <w:autoSpaceDN w:val="0"/>
              <w:spacing w:before="29" w:line="288" w:lineRule="auto"/>
              <w:ind w:right="-15"/>
              <w:jc w:val="center"/>
              <w:textAlignment w:val="bottom"/>
              <w:rPr>
                <w:color w:val="000000"/>
                <w:sz w:val="24"/>
              </w:rPr>
            </w:pPr>
            <w:r w:rsidRPr="00AE1CD4">
              <w:rPr>
                <w:rFonts w:hint="eastAsia"/>
                <w:color w:val="000000"/>
                <w:sz w:val="24"/>
              </w:rPr>
              <w:t>期末余额</w:t>
            </w:r>
          </w:p>
        </w:tc>
        <w:tc>
          <w:tcPr>
            <w:tcW w:w="1683" w:type="dxa"/>
            <w:vAlign w:val="center"/>
          </w:tcPr>
          <w:p w:rsidR="00570BFB" w:rsidRPr="00AE1CD4" w:rsidRDefault="00570BFB" w:rsidP="00E12077">
            <w:pPr>
              <w:autoSpaceDE w:val="0"/>
              <w:autoSpaceDN w:val="0"/>
              <w:spacing w:before="29" w:line="288" w:lineRule="auto"/>
              <w:ind w:right="-15"/>
              <w:jc w:val="center"/>
              <w:textAlignment w:val="bottom"/>
              <w:rPr>
                <w:color w:val="000000"/>
                <w:sz w:val="24"/>
              </w:rPr>
            </w:pPr>
            <w:r w:rsidRPr="00AE1CD4">
              <w:rPr>
                <w:rFonts w:hint="eastAsia"/>
                <w:color w:val="000000"/>
                <w:sz w:val="24"/>
              </w:rPr>
              <w:t>当期利息收入</w:t>
            </w:r>
          </w:p>
        </w:tc>
        <w:tc>
          <w:tcPr>
            <w:tcW w:w="1683" w:type="dxa"/>
            <w:vAlign w:val="center"/>
          </w:tcPr>
          <w:p w:rsidR="00570BFB" w:rsidRPr="00AE1CD4" w:rsidRDefault="00570BFB" w:rsidP="00E12077">
            <w:pPr>
              <w:autoSpaceDE w:val="0"/>
              <w:autoSpaceDN w:val="0"/>
              <w:spacing w:before="29" w:line="288" w:lineRule="auto"/>
              <w:ind w:right="-15"/>
              <w:jc w:val="center"/>
              <w:textAlignment w:val="bottom"/>
              <w:rPr>
                <w:color w:val="000000"/>
                <w:sz w:val="24"/>
              </w:rPr>
            </w:pPr>
            <w:r w:rsidRPr="00AE1CD4">
              <w:rPr>
                <w:rFonts w:hint="eastAsia"/>
                <w:color w:val="000000"/>
                <w:sz w:val="24"/>
              </w:rPr>
              <w:t>期末余额</w:t>
            </w:r>
          </w:p>
        </w:tc>
        <w:tc>
          <w:tcPr>
            <w:tcW w:w="1683" w:type="dxa"/>
            <w:vAlign w:val="center"/>
          </w:tcPr>
          <w:p w:rsidR="00570BFB" w:rsidRPr="00AE1CD4" w:rsidRDefault="00570BFB" w:rsidP="00E12077">
            <w:pPr>
              <w:autoSpaceDE w:val="0"/>
              <w:autoSpaceDN w:val="0"/>
              <w:spacing w:before="29" w:line="288" w:lineRule="auto"/>
              <w:ind w:right="-15"/>
              <w:jc w:val="center"/>
              <w:textAlignment w:val="bottom"/>
              <w:rPr>
                <w:color w:val="000000"/>
                <w:sz w:val="24"/>
              </w:rPr>
            </w:pPr>
            <w:r w:rsidRPr="00AE1CD4">
              <w:rPr>
                <w:rFonts w:hint="eastAsia"/>
                <w:color w:val="000000"/>
                <w:sz w:val="24"/>
              </w:rPr>
              <w:t>当期利息收入</w:t>
            </w:r>
          </w:p>
        </w:tc>
      </w:tr>
      <w:tr w:rsidR="00570BFB" w:rsidTr="00E12077">
        <w:tc>
          <w:tcPr>
            <w:tcW w:w="2268" w:type="dxa"/>
            <w:vAlign w:val="center"/>
          </w:tcPr>
          <w:p w:rsidR="00570BFB" w:rsidRPr="00AE1CD4" w:rsidRDefault="00570BFB" w:rsidP="00E12077">
            <w:pPr>
              <w:jc w:val="left"/>
              <w:rPr>
                <w:color w:val="000000"/>
                <w:sz w:val="24"/>
              </w:rPr>
            </w:pPr>
            <w:r w:rsidRPr="00AE1CD4">
              <w:rPr>
                <w:color w:val="000000"/>
                <w:sz w:val="24"/>
              </w:rPr>
              <w:t>中国农业银行</w:t>
            </w:r>
          </w:p>
        </w:tc>
        <w:tc>
          <w:tcPr>
            <w:tcW w:w="1683" w:type="dxa"/>
            <w:vAlign w:val="center"/>
          </w:tcPr>
          <w:p w:rsidR="00570BFB" w:rsidRPr="00AE1CD4" w:rsidRDefault="00570BFB" w:rsidP="00E12077">
            <w:pPr>
              <w:jc w:val="right"/>
              <w:rPr>
                <w:color w:val="000000"/>
                <w:sz w:val="24"/>
              </w:rPr>
            </w:pPr>
            <w:r w:rsidRPr="00AE1CD4">
              <w:rPr>
                <w:color w:val="000000"/>
                <w:sz w:val="24"/>
              </w:rPr>
              <w:t>705,714.76</w:t>
            </w:r>
          </w:p>
        </w:tc>
        <w:tc>
          <w:tcPr>
            <w:tcW w:w="1683" w:type="dxa"/>
            <w:vAlign w:val="center"/>
          </w:tcPr>
          <w:p w:rsidR="00570BFB" w:rsidRPr="00AE1CD4" w:rsidRDefault="00570BFB" w:rsidP="00E12077">
            <w:pPr>
              <w:jc w:val="right"/>
              <w:rPr>
                <w:color w:val="000000"/>
                <w:sz w:val="24"/>
              </w:rPr>
            </w:pPr>
            <w:r w:rsidRPr="00AE1CD4">
              <w:rPr>
                <w:color w:val="000000"/>
                <w:sz w:val="24"/>
              </w:rPr>
              <w:t>101,331.36</w:t>
            </w:r>
          </w:p>
        </w:tc>
        <w:tc>
          <w:tcPr>
            <w:tcW w:w="1683" w:type="dxa"/>
            <w:vAlign w:val="center"/>
          </w:tcPr>
          <w:p w:rsidR="00570BFB" w:rsidRPr="00AE1CD4" w:rsidRDefault="00570BFB" w:rsidP="00E12077">
            <w:pPr>
              <w:jc w:val="right"/>
              <w:rPr>
                <w:color w:val="000000"/>
                <w:sz w:val="24"/>
              </w:rPr>
            </w:pPr>
            <w:r w:rsidRPr="00AE1CD4">
              <w:rPr>
                <w:color w:val="000000"/>
                <w:sz w:val="24"/>
              </w:rPr>
              <w:t>22,614,469.17</w:t>
            </w:r>
          </w:p>
        </w:tc>
        <w:tc>
          <w:tcPr>
            <w:tcW w:w="1683" w:type="dxa"/>
            <w:vAlign w:val="center"/>
          </w:tcPr>
          <w:p w:rsidR="00570BFB" w:rsidRPr="00AE1CD4" w:rsidRDefault="00570BFB" w:rsidP="00E12077">
            <w:pPr>
              <w:jc w:val="right"/>
              <w:rPr>
                <w:color w:val="000000"/>
                <w:sz w:val="24"/>
              </w:rPr>
            </w:pPr>
            <w:r w:rsidRPr="00AE1CD4">
              <w:rPr>
                <w:color w:val="000000"/>
                <w:sz w:val="24"/>
              </w:rPr>
              <w:t>399,833.15</w:t>
            </w:r>
          </w:p>
        </w:tc>
      </w:tr>
    </w:tbl>
    <w:p w:rsidR="00570BFB" w:rsidRPr="009E3E5B" w:rsidRDefault="00570BFB" w:rsidP="00570BF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570BFB" w:rsidRPr="00D564C7"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.4.10.6</w:t>
      </w:r>
      <w:r w:rsidRPr="0091476E">
        <w:rPr>
          <w:rFonts w:eastAsiaTheme="minorEastAsia" w:hint="eastAsia"/>
          <w:b/>
          <w:sz w:val="24"/>
        </w:rPr>
        <w:t>本基金在承销期内参与关联方承销证券的情况</w:t>
      </w:r>
    </w:p>
    <w:p w:rsidR="00570BFB" w:rsidRPr="009E3E5B" w:rsidRDefault="00570BFB" w:rsidP="00570BF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570BFB" w:rsidRPr="00D564C7" w:rsidRDefault="00570BFB" w:rsidP="00570BFB">
      <w:pPr>
        <w:adjustRightInd w:val="0"/>
        <w:snapToGrid w:val="0"/>
        <w:spacing w:line="360" w:lineRule="auto"/>
        <w:jc w:val="left"/>
        <w:rPr>
          <w:rFonts w:asciiTheme="minorEastAsia" w:eastAsiaTheme="minorEastAsia" w:hAnsiTheme="minorEastAsia"/>
          <w:bCs/>
          <w:color w:val="000000"/>
          <w:szCs w:val="21"/>
        </w:rPr>
      </w:pPr>
    </w:p>
    <w:p w:rsidR="00570BFB" w:rsidRPr="00AE1CD4" w:rsidRDefault="00570BFB" w:rsidP="00570BFB">
      <w:pPr>
        <w:adjustRightInd w:val="0"/>
        <w:snapToGrid w:val="0"/>
        <w:spacing w:beforeLines="100" w:before="312" w:line="360" w:lineRule="auto"/>
        <w:rPr>
          <w:rFonts w:eastAsiaTheme="minorEastAsia"/>
          <w:b/>
          <w:sz w:val="24"/>
        </w:rPr>
      </w:pPr>
      <w:r w:rsidRPr="00AE1CD4">
        <w:rPr>
          <w:rFonts w:eastAsiaTheme="minorEastAsia"/>
          <w:b/>
          <w:sz w:val="24"/>
        </w:rPr>
        <w:t xml:space="preserve">7.4.10.7 </w:t>
      </w:r>
      <w:r w:rsidRPr="00AE1CD4">
        <w:rPr>
          <w:rFonts w:eastAsiaTheme="minorEastAsia"/>
          <w:b/>
          <w:sz w:val="24"/>
        </w:rPr>
        <w:t>其他关联交易事项的说明</w:t>
      </w:r>
    </w:p>
    <w:p w:rsidR="00570BFB" w:rsidRDefault="00570BFB" w:rsidP="00AE1CD4">
      <w:pPr>
        <w:widowControl/>
        <w:spacing w:line="360" w:lineRule="auto"/>
        <w:rPr>
          <w:kern w:val="0"/>
          <w:sz w:val="24"/>
        </w:rPr>
      </w:pPr>
      <w:r w:rsidRPr="00AE1CD4">
        <w:rPr>
          <w:kern w:val="0"/>
          <w:sz w:val="24"/>
        </w:rPr>
        <w:t>本基金本报告期内及上年度可比期间无其他关联交易事项。</w:t>
      </w:r>
    </w:p>
    <w:p w:rsidR="00AE1CD4" w:rsidRPr="00A73188" w:rsidRDefault="00AE1CD4" w:rsidP="00AE1CD4">
      <w:pPr>
        <w:widowControl/>
        <w:spacing w:line="360" w:lineRule="auto"/>
        <w:rPr>
          <w:rFonts w:eastAsiaTheme="minorEastAsia"/>
          <w:color w:val="000000" w:themeColor="text1"/>
          <w:kern w:val="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.4.11</w:t>
      </w:r>
      <w:r w:rsidRPr="0091476E">
        <w:rPr>
          <w:rFonts w:eastAsiaTheme="minorEastAsia" w:hint="eastAsia"/>
          <w:b/>
          <w:sz w:val="24"/>
        </w:rPr>
        <w:t>利润分配情况</w:t>
      </w:r>
    </w:p>
    <w:p w:rsidR="00570BFB" w:rsidRDefault="00570BFB" w:rsidP="00570BFB">
      <w:pPr>
        <w:tabs>
          <w:tab w:val="left" w:pos="426"/>
        </w:tabs>
        <w:spacing w:before="29" w:line="288" w:lineRule="auto"/>
        <w:jc w:val="left"/>
        <w:rPr>
          <w:kern w:val="0"/>
          <w:sz w:val="24"/>
        </w:rPr>
      </w:pPr>
      <w:r w:rsidRPr="00CD7200">
        <w:rPr>
          <w:kern w:val="0"/>
          <w:sz w:val="24"/>
        </w:rPr>
        <w:t>本基金本报告期内无利润分配。</w:t>
      </w:r>
    </w:p>
    <w:p w:rsidR="00AE1CD4" w:rsidRPr="00CD7200" w:rsidRDefault="00AE1CD4" w:rsidP="00570BFB">
      <w:pPr>
        <w:tabs>
          <w:tab w:val="left" w:pos="426"/>
        </w:tabs>
        <w:spacing w:before="29" w:line="288" w:lineRule="auto"/>
        <w:jc w:val="left"/>
        <w:rPr>
          <w:kern w:val="0"/>
          <w:sz w:val="24"/>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.4.12</w:t>
      </w:r>
      <w:r w:rsidRPr="0091476E">
        <w:rPr>
          <w:rFonts w:eastAsiaTheme="minorEastAsia" w:hint="eastAsia"/>
          <w:b/>
          <w:sz w:val="24"/>
        </w:rPr>
        <w:t>期末（</w:t>
      </w:r>
      <w:r w:rsidRPr="0091476E">
        <w:rPr>
          <w:rFonts w:eastAsiaTheme="minorEastAsia"/>
          <w:b/>
          <w:sz w:val="24"/>
        </w:rPr>
        <w:t>2017</w:t>
      </w:r>
      <w:r w:rsidRPr="0091476E">
        <w:rPr>
          <w:rFonts w:eastAsiaTheme="minorEastAsia"/>
          <w:b/>
          <w:sz w:val="24"/>
        </w:rPr>
        <w:t>年</w:t>
      </w:r>
      <w:r w:rsidRPr="0091476E">
        <w:rPr>
          <w:rFonts w:eastAsiaTheme="minorEastAsia"/>
          <w:b/>
          <w:sz w:val="24"/>
        </w:rPr>
        <w:t>12</w:t>
      </w:r>
      <w:r w:rsidRPr="0091476E">
        <w:rPr>
          <w:rFonts w:eastAsiaTheme="minorEastAsia"/>
          <w:b/>
          <w:sz w:val="24"/>
        </w:rPr>
        <w:t>月</w:t>
      </w:r>
      <w:r w:rsidRPr="0091476E">
        <w:rPr>
          <w:rFonts w:eastAsiaTheme="minorEastAsia"/>
          <w:b/>
          <w:sz w:val="24"/>
        </w:rPr>
        <w:t>31</w:t>
      </w:r>
      <w:r w:rsidRPr="0091476E">
        <w:rPr>
          <w:rFonts w:eastAsiaTheme="minorEastAsia"/>
          <w:b/>
          <w:sz w:val="24"/>
        </w:rPr>
        <w:t>日</w:t>
      </w:r>
      <w:r w:rsidRPr="0091476E">
        <w:rPr>
          <w:rFonts w:eastAsiaTheme="minorEastAsia" w:hint="eastAsia"/>
          <w:b/>
          <w:sz w:val="24"/>
        </w:rPr>
        <w:t>）本基金持有的流通受限证券</w:t>
      </w: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570BFB" w:rsidRPr="009F6B95" w:rsidRDefault="00570BFB" w:rsidP="00570BFB">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570BFB" w:rsidRPr="00D564C7"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.4.12.2</w:t>
      </w:r>
      <w:r w:rsidRPr="0091476E">
        <w:rPr>
          <w:rFonts w:eastAsiaTheme="minorEastAsia" w:hint="eastAsia"/>
          <w:b/>
          <w:sz w:val="24"/>
        </w:rPr>
        <w:t>期末持有的暂时停牌等流通受限股票</w:t>
      </w:r>
    </w:p>
    <w:p w:rsidR="00570BFB" w:rsidRPr="00D754A9" w:rsidRDefault="00570BFB" w:rsidP="00570BFB">
      <w:pPr>
        <w:tabs>
          <w:tab w:val="left" w:pos="426"/>
        </w:tabs>
        <w:spacing w:before="29" w:line="288" w:lineRule="auto"/>
        <w:jc w:val="left"/>
        <w:rPr>
          <w:kern w:val="0"/>
          <w:sz w:val="24"/>
        </w:rPr>
      </w:pPr>
      <w:r w:rsidRPr="00D754A9">
        <w:rPr>
          <w:kern w:val="0"/>
          <w:sz w:val="24"/>
        </w:rPr>
        <w:t>本基金本期末未持有暂时停牌等流通受限股票。</w:t>
      </w:r>
    </w:p>
    <w:p w:rsidR="00570BFB" w:rsidRPr="005D78B9" w:rsidRDefault="00570BFB" w:rsidP="00570BFB">
      <w:pPr>
        <w:spacing w:line="360" w:lineRule="auto"/>
        <w:rPr>
          <w:rFonts w:asciiTheme="minorEastAsia" w:eastAsiaTheme="minorEastAsia" w:hAnsiTheme="minorEastAsia"/>
          <w:color w:val="000000"/>
          <w:szCs w:val="21"/>
        </w:rPr>
      </w:pPr>
    </w:p>
    <w:p w:rsidR="00570BFB" w:rsidRPr="0091476E" w:rsidRDefault="00570BFB" w:rsidP="00570BFB">
      <w:pPr>
        <w:spacing w:before="29" w:line="288" w:lineRule="auto"/>
        <w:rPr>
          <w:rFonts w:eastAsiaTheme="minorEastAsia"/>
          <w:b/>
          <w:sz w:val="24"/>
        </w:rPr>
      </w:pPr>
      <w:r>
        <w:rPr>
          <w:rFonts w:eastAsiaTheme="minorEastAsia"/>
          <w:b/>
          <w:sz w:val="24"/>
        </w:rPr>
        <w:t>7</w:t>
      </w:r>
      <w:r w:rsidRPr="0091476E">
        <w:rPr>
          <w:rFonts w:eastAsiaTheme="minorEastAsia"/>
          <w:b/>
          <w:sz w:val="24"/>
        </w:rPr>
        <w:t>.4.12.3</w:t>
      </w:r>
      <w:r w:rsidRPr="0091476E">
        <w:rPr>
          <w:rFonts w:eastAsiaTheme="minorEastAsia" w:hint="eastAsia"/>
          <w:b/>
          <w:sz w:val="24"/>
        </w:rPr>
        <w:t>期末债券正回购交易中作为抵押的债券</w:t>
      </w:r>
    </w:p>
    <w:p w:rsidR="00AE1CD4" w:rsidRPr="002B3D06" w:rsidRDefault="00AE1CD4" w:rsidP="00AE1CD4">
      <w:pPr>
        <w:spacing w:before="29" w:line="288" w:lineRule="auto"/>
        <w:rPr>
          <w:rFonts w:eastAsiaTheme="minorEastAsia"/>
          <w:b/>
          <w:sz w:val="24"/>
        </w:rPr>
      </w:pPr>
      <w:r w:rsidRPr="002B3D06">
        <w:rPr>
          <w:rFonts w:eastAsiaTheme="minorEastAsia" w:hint="eastAsia"/>
          <w:b/>
          <w:sz w:val="24"/>
        </w:rPr>
        <w:t xml:space="preserve">7.4.12.3.1 </w:t>
      </w:r>
      <w:r w:rsidRPr="002B3D06">
        <w:rPr>
          <w:rFonts w:eastAsiaTheme="minorEastAsia" w:hint="eastAsia"/>
          <w:b/>
          <w:sz w:val="24"/>
        </w:rPr>
        <w:t>银行间市场债券正回购</w:t>
      </w:r>
    </w:p>
    <w:p w:rsidR="00AE1CD4" w:rsidRPr="000E7D51" w:rsidRDefault="00AE1CD4" w:rsidP="00AE1CD4">
      <w:pPr>
        <w:spacing w:before="29" w:line="288" w:lineRule="auto"/>
        <w:rPr>
          <w:rFonts w:eastAsiaTheme="minorEastAsia"/>
          <w:sz w:val="24"/>
        </w:rPr>
      </w:pPr>
      <w:r w:rsidRPr="000E7D51">
        <w:rPr>
          <w:rFonts w:eastAsiaTheme="minorEastAsia" w:hint="eastAsia"/>
          <w:sz w:val="24"/>
        </w:rPr>
        <w:t>本基金本报告期末无从事银行间债券正回购交易形成的卖出回购证券款余额。</w:t>
      </w:r>
    </w:p>
    <w:p w:rsidR="00AE1CD4" w:rsidRPr="002B3D06" w:rsidRDefault="00AE1CD4" w:rsidP="00AE1CD4">
      <w:pPr>
        <w:spacing w:before="29" w:line="288" w:lineRule="auto"/>
        <w:rPr>
          <w:rFonts w:eastAsiaTheme="minorEastAsia"/>
          <w:b/>
          <w:sz w:val="24"/>
        </w:rPr>
      </w:pPr>
    </w:p>
    <w:p w:rsidR="00AE1CD4" w:rsidRPr="0091476E" w:rsidRDefault="00AE1CD4" w:rsidP="00AE1CD4">
      <w:pPr>
        <w:spacing w:before="29" w:line="288" w:lineRule="auto"/>
        <w:rPr>
          <w:rFonts w:eastAsiaTheme="minorEastAsia"/>
          <w:b/>
          <w:sz w:val="24"/>
        </w:rPr>
      </w:pPr>
      <w:r w:rsidRPr="002B3D06">
        <w:rPr>
          <w:rFonts w:eastAsiaTheme="minorEastAsia" w:hint="eastAsia"/>
          <w:b/>
          <w:sz w:val="24"/>
        </w:rPr>
        <w:t xml:space="preserve">7.4.12.3.2 </w:t>
      </w:r>
      <w:r w:rsidRPr="002B3D06">
        <w:rPr>
          <w:rFonts w:eastAsiaTheme="minorEastAsia" w:hint="eastAsia"/>
          <w:b/>
          <w:sz w:val="24"/>
        </w:rPr>
        <w:t>交易所市场债券正回购</w:t>
      </w:r>
    </w:p>
    <w:p w:rsidR="00AE1CD4" w:rsidRPr="00993BF6" w:rsidRDefault="00AE1CD4" w:rsidP="00AE1CD4">
      <w:pPr>
        <w:spacing w:before="29" w:line="288" w:lineRule="auto"/>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99,000,000.00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AE1CD4" w:rsidRDefault="001A59F9" w:rsidP="00570BFB">
      <w:pPr>
        <w:spacing w:line="360" w:lineRule="auto"/>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BB07CA" w:rsidRDefault="0019646D">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BB07CA" w:rsidRDefault="0019646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B07CA" w:rsidRDefault="0019646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BB07CA" w:rsidRDefault="0019646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B07CA" w:rsidRDefault="0019646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BB07CA" w:rsidRDefault="0019646D">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BB07CA" w:rsidRDefault="00DB2901">
      <w:pPr>
        <w:spacing w:before="29" w:line="288" w:lineRule="auto"/>
        <w:ind w:firstLineChars="200" w:firstLine="480"/>
        <w:rPr>
          <w:kern w:val="0"/>
          <w:sz w:val="24"/>
        </w:rPr>
      </w:pPr>
      <w:r w:rsidRPr="00DB2901">
        <w:rPr>
          <w:rFonts w:hint="eastAsia"/>
          <w:kern w:val="0"/>
          <w:sz w:val="24"/>
        </w:rPr>
        <w:t>于</w:t>
      </w:r>
      <w:r w:rsidRPr="00DB2901">
        <w:rPr>
          <w:rFonts w:hint="eastAsia"/>
          <w:kern w:val="0"/>
          <w:sz w:val="24"/>
        </w:rPr>
        <w:t>2017</w:t>
      </w:r>
      <w:r w:rsidRPr="00DB2901">
        <w:rPr>
          <w:rFonts w:hint="eastAsia"/>
          <w:kern w:val="0"/>
          <w:sz w:val="24"/>
        </w:rPr>
        <w:t>年</w:t>
      </w:r>
      <w:r w:rsidRPr="00DB2901">
        <w:rPr>
          <w:rFonts w:hint="eastAsia"/>
          <w:kern w:val="0"/>
          <w:sz w:val="24"/>
        </w:rPr>
        <w:t>12</w:t>
      </w:r>
      <w:r w:rsidRPr="00DB2901">
        <w:rPr>
          <w:rFonts w:hint="eastAsia"/>
          <w:kern w:val="0"/>
          <w:sz w:val="24"/>
        </w:rPr>
        <w:t>月</w:t>
      </w:r>
      <w:r w:rsidRPr="00DB2901">
        <w:rPr>
          <w:rFonts w:hint="eastAsia"/>
          <w:kern w:val="0"/>
          <w:sz w:val="24"/>
        </w:rPr>
        <w:t>31</w:t>
      </w:r>
      <w:r w:rsidRPr="00DB2901">
        <w:rPr>
          <w:rFonts w:hint="eastAsia"/>
          <w:kern w:val="0"/>
          <w:sz w:val="24"/>
        </w:rPr>
        <w:t>日，本基金持有的资产支持证券余额为</w:t>
      </w:r>
      <w:r w:rsidRPr="00DB2901">
        <w:rPr>
          <w:rFonts w:hint="eastAsia"/>
          <w:kern w:val="0"/>
          <w:sz w:val="24"/>
        </w:rPr>
        <w:t>11,000,000.00</w:t>
      </w:r>
      <w:r w:rsidRPr="00DB2901">
        <w:rPr>
          <w:rFonts w:hint="eastAsia"/>
          <w:kern w:val="0"/>
          <w:sz w:val="24"/>
        </w:rPr>
        <w:t>元，均为长期信用评级</w:t>
      </w:r>
      <w:r w:rsidRPr="00DB2901">
        <w:rPr>
          <w:rFonts w:hint="eastAsia"/>
          <w:kern w:val="0"/>
          <w:sz w:val="24"/>
        </w:rPr>
        <w:t>AAA</w:t>
      </w:r>
      <w:r w:rsidRPr="00DB2901">
        <w:rPr>
          <w:rFonts w:hint="eastAsia"/>
          <w:kern w:val="0"/>
          <w:sz w:val="24"/>
        </w:rPr>
        <w:t>级以下的证券</w:t>
      </w:r>
      <w:r w:rsidRPr="00DB2901">
        <w:rPr>
          <w:rFonts w:hint="eastAsia"/>
          <w:kern w:val="0"/>
          <w:sz w:val="24"/>
        </w:rPr>
        <w:t>(2016</w:t>
      </w:r>
      <w:r w:rsidRPr="00DB2901">
        <w:rPr>
          <w:rFonts w:hint="eastAsia"/>
          <w:kern w:val="0"/>
          <w:sz w:val="24"/>
        </w:rPr>
        <w:t>年</w:t>
      </w:r>
      <w:r w:rsidRPr="00DB2901">
        <w:rPr>
          <w:rFonts w:hint="eastAsia"/>
          <w:kern w:val="0"/>
          <w:sz w:val="24"/>
        </w:rPr>
        <w:t>12</w:t>
      </w:r>
      <w:r w:rsidRPr="00DB2901">
        <w:rPr>
          <w:rFonts w:hint="eastAsia"/>
          <w:kern w:val="0"/>
          <w:sz w:val="24"/>
        </w:rPr>
        <w:t>月</w:t>
      </w:r>
      <w:r w:rsidRPr="00DB2901">
        <w:rPr>
          <w:rFonts w:hint="eastAsia"/>
          <w:kern w:val="0"/>
          <w:sz w:val="24"/>
        </w:rPr>
        <w:t>31</w:t>
      </w:r>
      <w:r w:rsidRPr="00DB2901">
        <w:rPr>
          <w:rFonts w:hint="eastAsia"/>
          <w:kern w:val="0"/>
          <w:sz w:val="24"/>
        </w:rPr>
        <w:t>日：本基金持有的资产支持证券余额为</w:t>
      </w:r>
      <w:r w:rsidRPr="00DB2901">
        <w:rPr>
          <w:rFonts w:hint="eastAsia"/>
          <w:kern w:val="0"/>
          <w:sz w:val="24"/>
        </w:rPr>
        <w:t>74,727,468.49</w:t>
      </w:r>
      <w:r w:rsidRPr="00DB2901">
        <w:rPr>
          <w:rFonts w:hint="eastAsia"/>
          <w:kern w:val="0"/>
          <w:sz w:val="24"/>
        </w:rPr>
        <w:t>元，其中长期信用评级</w:t>
      </w:r>
      <w:r w:rsidRPr="00DB2901">
        <w:rPr>
          <w:rFonts w:hint="eastAsia"/>
          <w:kern w:val="0"/>
          <w:sz w:val="24"/>
        </w:rPr>
        <w:t>AAA</w:t>
      </w:r>
      <w:r w:rsidRPr="00DB2901">
        <w:rPr>
          <w:rFonts w:hint="eastAsia"/>
          <w:kern w:val="0"/>
          <w:sz w:val="24"/>
        </w:rPr>
        <w:t>级的证券余额为</w:t>
      </w:r>
      <w:r w:rsidRPr="00DB2901">
        <w:rPr>
          <w:rFonts w:hint="eastAsia"/>
          <w:kern w:val="0"/>
          <w:sz w:val="24"/>
        </w:rPr>
        <w:t>60,227,468.49</w:t>
      </w:r>
      <w:r w:rsidRPr="00DB2901">
        <w:rPr>
          <w:rFonts w:hint="eastAsia"/>
          <w:kern w:val="0"/>
          <w:sz w:val="24"/>
        </w:rPr>
        <w:t>元，长期信用评级</w:t>
      </w:r>
      <w:r w:rsidRPr="00DB2901">
        <w:rPr>
          <w:rFonts w:hint="eastAsia"/>
          <w:kern w:val="0"/>
          <w:sz w:val="24"/>
        </w:rPr>
        <w:t>AAA</w:t>
      </w:r>
      <w:r w:rsidRPr="00DB2901">
        <w:rPr>
          <w:rFonts w:hint="eastAsia"/>
          <w:kern w:val="0"/>
          <w:sz w:val="24"/>
        </w:rPr>
        <w:t>以下的证券余额为</w:t>
      </w:r>
      <w:r w:rsidRPr="00DB2901">
        <w:rPr>
          <w:rFonts w:hint="eastAsia"/>
          <w:kern w:val="0"/>
          <w:sz w:val="24"/>
        </w:rPr>
        <w:t>14,500,000.00</w:t>
      </w:r>
      <w:r w:rsidRPr="00DB2901">
        <w:rPr>
          <w:rFonts w:hint="eastAsia"/>
          <w:kern w:val="0"/>
          <w:sz w:val="24"/>
        </w:rPr>
        <w:t>元</w:t>
      </w:r>
      <w:r w:rsidRPr="00DB2901">
        <w:rPr>
          <w:rFonts w:hint="eastAsia"/>
          <w:kern w:val="0"/>
          <w:sz w:val="24"/>
        </w:rPr>
        <w:t>)</w:t>
      </w:r>
      <w:r w:rsidRPr="00DB2901">
        <w:rPr>
          <w:rFonts w:hint="eastAsia"/>
          <w:kern w:val="0"/>
          <w:sz w:val="24"/>
        </w:rPr>
        <w:t>。</w:t>
      </w:r>
      <w:r w:rsidR="0019646D">
        <w:rPr>
          <w:kern w:val="0"/>
          <w:sz w:val="24"/>
        </w:rPr>
        <w:t xml:space="preserve"> </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49,655,000.00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112,336,200.00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99,505,000.00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112,336,200.00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149,160,000.00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注：未评级部分为政策性金融债、企业超短期融资券和同业存单。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325,880,000.00</w:t>
            </w:r>
          </w:p>
        </w:tc>
        <w:tc>
          <w:tcPr>
            <w:tcW w:w="3247" w:type="dxa"/>
          </w:tcPr>
          <w:p w:rsidR="00976DCD" w:rsidRPr="004C1637" w:rsidRDefault="00DB2901" w:rsidP="004C1637">
            <w:pPr>
              <w:spacing w:before="29" w:line="288" w:lineRule="auto"/>
              <w:jc w:val="right"/>
              <w:rPr>
                <w:color w:val="000000"/>
                <w:kern w:val="0"/>
                <w:sz w:val="24"/>
              </w:rPr>
            </w:pPr>
            <w:r w:rsidRPr="00DB2901">
              <w:rPr>
                <w:color w:val="000000"/>
                <w:kern w:val="0"/>
                <w:sz w:val="24"/>
              </w:rPr>
              <w:t>169,900,130.00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61,244,869.00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302,199,866.20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47,775,000.00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63,449,000.00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434,899,869.00</w:t>
            </w:r>
          </w:p>
        </w:tc>
        <w:tc>
          <w:tcPr>
            <w:tcW w:w="3247" w:type="dxa"/>
            <w:vAlign w:val="center"/>
          </w:tcPr>
          <w:p w:rsidR="00976DCD" w:rsidRPr="004C1637" w:rsidRDefault="00DB2901" w:rsidP="004C1637">
            <w:pPr>
              <w:spacing w:before="29" w:line="288" w:lineRule="auto"/>
              <w:jc w:val="right"/>
              <w:rPr>
                <w:color w:val="000000"/>
                <w:kern w:val="0"/>
                <w:sz w:val="24"/>
              </w:rPr>
            </w:pPr>
            <w:r w:rsidRPr="00DB2901">
              <w:rPr>
                <w:color w:val="000000"/>
                <w:kern w:val="0"/>
                <w:sz w:val="24"/>
              </w:rPr>
              <w:t>535,548,996.20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3097E" w:rsidRDefault="0083097E" w:rsidP="0083097E">
      <w:pPr>
        <w:spacing w:before="29" w:line="288" w:lineRule="auto"/>
        <w:ind w:firstLineChars="200" w:firstLine="480"/>
        <w:rPr>
          <w:kern w:val="0"/>
          <w:sz w:val="24"/>
        </w:rPr>
      </w:pPr>
      <w:r w:rsidRPr="0083097E">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83097E">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99,000,000.00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341F55" w:rsidRPr="0083097E" w:rsidRDefault="00341F55" w:rsidP="0083097E">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3097E" w:rsidRPr="0083097E" w:rsidRDefault="0083097E" w:rsidP="0083097E">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83097E" w:rsidRPr="0083097E" w:rsidRDefault="0083097E" w:rsidP="0083097E">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BB07CA" w:rsidRDefault="0019646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B07CA" w:rsidRDefault="0019646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B51912">
        <w:rPr>
          <w:kern w:val="0"/>
          <w:sz w:val="24"/>
        </w:rPr>
        <w:t>及银行间市场交易的固定收益品种，此外还持有银行存款、结算备付金</w:t>
      </w:r>
      <w:r w:rsidR="00B51912">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B07CA">
        <w:tc>
          <w:tcPr>
            <w:tcW w:w="1499" w:type="dxa"/>
            <w:vAlign w:val="center"/>
          </w:tcPr>
          <w:p w:rsidR="00BB07CA" w:rsidRDefault="0019646D">
            <w:pPr>
              <w:jc w:val="center"/>
            </w:pPr>
            <w:r>
              <w:rPr>
                <w:color w:val="000000"/>
                <w:sz w:val="18"/>
                <w:szCs w:val="18"/>
              </w:rPr>
              <w:t>银行存款</w:t>
            </w:r>
          </w:p>
        </w:tc>
        <w:tc>
          <w:tcPr>
            <w:tcW w:w="1499" w:type="dxa"/>
            <w:vAlign w:val="center"/>
          </w:tcPr>
          <w:p w:rsidR="00BB07CA" w:rsidRDefault="0019646D">
            <w:pPr>
              <w:jc w:val="right"/>
            </w:pPr>
            <w:r>
              <w:rPr>
                <w:color w:val="000000"/>
                <w:sz w:val="18"/>
                <w:szCs w:val="18"/>
              </w:rPr>
              <w:t>705,714.76</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705,714.76</w:t>
            </w:r>
          </w:p>
        </w:tc>
      </w:tr>
      <w:tr w:rsidR="00BB07CA">
        <w:tc>
          <w:tcPr>
            <w:tcW w:w="1499" w:type="dxa"/>
            <w:vAlign w:val="center"/>
          </w:tcPr>
          <w:p w:rsidR="00BB07CA" w:rsidRDefault="0019646D">
            <w:pPr>
              <w:jc w:val="center"/>
            </w:pPr>
            <w:r>
              <w:rPr>
                <w:color w:val="000000"/>
                <w:sz w:val="18"/>
                <w:szCs w:val="18"/>
              </w:rPr>
              <w:t>结算备付金</w:t>
            </w:r>
          </w:p>
        </w:tc>
        <w:tc>
          <w:tcPr>
            <w:tcW w:w="1499" w:type="dxa"/>
            <w:vAlign w:val="center"/>
          </w:tcPr>
          <w:p w:rsidR="00BB07CA" w:rsidRDefault="0019646D">
            <w:pPr>
              <w:jc w:val="right"/>
            </w:pPr>
            <w:r>
              <w:rPr>
                <w:color w:val="000000"/>
                <w:sz w:val="18"/>
                <w:szCs w:val="18"/>
              </w:rPr>
              <w:t>7,128,225.16</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7,128,225.16</w:t>
            </w:r>
          </w:p>
        </w:tc>
      </w:tr>
      <w:tr w:rsidR="00BB07CA">
        <w:tc>
          <w:tcPr>
            <w:tcW w:w="1499" w:type="dxa"/>
            <w:vAlign w:val="center"/>
          </w:tcPr>
          <w:p w:rsidR="00BB07CA" w:rsidRDefault="0019646D">
            <w:pPr>
              <w:jc w:val="center"/>
            </w:pPr>
            <w:r>
              <w:rPr>
                <w:color w:val="000000"/>
                <w:sz w:val="18"/>
                <w:szCs w:val="18"/>
              </w:rPr>
              <w:t>存出保证金</w:t>
            </w:r>
          </w:p>
        </w:tc>
        <w:tc>
          <w:tcPr>
            <w:tcW w:w="1499" w:type="dxa"/>
            <w:vAlign w:val="center"/>
          </w:tcPr>
          <w:p w:rsidR="00BB07CA" w:rsidRDefault="0019646D">
            <w:pPr>
              <w:jc w:val="right"/>
            </w:pPr>
            <w:r>
              <w:rPr>
                <w:color w:val="000000"/>
                <w:sz w:val="18"/>
                <w:szCs w:val="18"/>
              </w:rPr>
              <w:t>24,088.27</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24,088.27</w:t>
            </w:r>
          </w:p>
        </w:tc>
      </w:tr>
      <w:tr w:rsidR="00BB07CA">
        <w:tc>
          <w:tcPr>
            <w:tcW w:w="1499" w:type="dxa"/>
            <w:vAlign w:val="center"/>
          </w:tcPr>
          <w:p w:rsidR="00BB07CA" w:rsidRDefault="0019646D">
            <w:pPr>
              <w:jc w:val="center"/>
            </w:pPr>
            <w:r>
              <w:rPr>
                <w:color w:val="000000"/>
                <w:sz w:val="18"/>
                <w:szCs w:val="18"/>
              </w:rPr>
              <w:t>交易性金融资产</w:t>
            </w:r>
          </w:p>
        </w:tc>
        <w:tc>
          <w:tcPr>
            <w:tcW w:w="1499" w:type="dxa"/>
            <w:vAlign w:val="center"/>
          </w:tcPr>
          <w:p w:rsidR="00BB07CA" w:rsidRDefault="0019646D">
            <w:pPr>
              <w:jc w:val="right"/>
            </w:pPr>
            <w:r>
              <w:rPr>
                <w:color w:val="000000"/>
                <w:sz w:val="18"/>
                <w:szCs w:val="18"/>
              </w:rPr>
              <w:t>188,388,200.00</w:t>
            </w:r>
          </w:p>
        </w:tc>
        <w:tc>
          <w:tcPr>
            <w:tcW w:w="1500" w:type="dxa"/>
            <w:vAlign w:val="center"/>
          </w:tcPr>
          <w:p w:rsidR="00BB07CA" w:rsidRDefault="0019646D">
            <w:pPr>
              <w:jc w:val="right"/>
            </w:pPr>
            <w:r>
              <w:rPr>
                <w:color w:val="000000"/>
                <w:sz w:val="18"/>
                <w:szCs w:val="18"/>
              </w:rPr>
              <w:t>322,072,869.00</w:t>
            </w:r>
          </w:p>
        </w:tc>
        <w:tc>
          <w:tcPr>
            <w:tcW w:w="1500" w:type="dxa"/>
            <w:vAlign w:val="center"/>
          </w:tcPr>
          <w:p w:rsidR="00BB07CA" w:rsidRDefault="0019646D">
            <w:pPr>
              <w:jc w:val="right"/>
            </w:pPr>
            <w:r>
              <w:rPr>
                <w:color w:val="000000"/>
                <w:sz w:val="18"/>
                <w:szCs w:val="18"/>
              </w:rPr>
              <w:t>47,775,000.00</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558,236,069.00</w:t>
            </w:r>
          </w:p>
        </w:tc>
      </w:tr>
      <w:tr w:rsidR="00BB07CA">
        <w:tc>
          <w:tcPr>
            <w:tcW w:w="1499" w:type="dxa"/>
            <w:vAlign w:val="center"/>
          </w:tcPr>
          <w:p w:rsidR="00BB07CA" w:rsidRDefault="0019646D">
            <w:pPr>
              <w:jc w:val="center"/>
            </w:pPr>
            <w:r>
              <w:rPr>
                <w:color w:val="000000"/>
                <w:sz w:val="18"/>
                <w:szCs w:val="18"/>
              </w:rPr>
              <w:t>应收证券清算款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22,000,000.00</w:t>
            </w:r>
          </w:p>
        </w:tc>
        <w:tc>
          <w:tcPr>
            <w:tcW w:w="1500" w:type="dxa"/>
            <w:vAlign w:val="center"/>
          </w:tcPr>
          <w:p w:rsidR="00BB07CA" w:rsidRDefault="0019646D">
            <w:pPr>
              <w:jc w:val="right"/>
            </w:pPr>
            <w:r>
              <w:rPr>
                <w:color w:val="000000"/>
                <w:sz w:val="18"/>
                <w:szCs w:val="18"/>
              </w:rPr>
              <w:t>22,000,000.00</w:t>
            </w:r>
          </w:p>
        </w:tc>
      </w:tr>
      <w:tr w:rsidR="00BB07CA">
        <w:tc>
          <w:tcPr>
            <w:tcW w:w="1499" w:type="dxa"/>
            <w:vAlign w:val="center"/>
          </w:tcPr>
          <w:p w:rsidR="00BB07CA" w:rsidRDefault="0019646D">
            <w:pPr>
              <w:jc w:val="center"/>
            </w:pPr>
            <w:r>
              <w:rPr>
                <w:color w:val="000000"/>
                <w:sz w:val="18"/>
                <w:szCs w:val="18"/>
              </w:rPr>
              <w:t>应收利息</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11,622,676.56</w:t>
            </w:r>
          </w:p>
        </w:tc>
        <w:tc>
          <w:tcPr>
            <w:tcW w:w="1500" w:type="dxa"/>
            <w:vAlign w:val="center"/>
          </w:tcPr>
          <w:p w:rsidR="00BB07CA" w:rsidRDefault="0019646D">
            <w:pPr>
              <w:jc w:val="right"/>
            </w:pPr>
            <w:r>
              <w:rPr>
                <w:color w:val="000000"/>
                <w:sz w:val="18"/>
                <w:szCs w:val="18"/>
              </w:rPr>
              <w:t>11,622,676.56</w:t>
            </w:r>
          </w:p>
        </w:tc>
      </w:tr>
      <w:tr w:rsidR="00BB07CA">
        <w:tc>
          <w:tcPr>
            <w:tcW w:w="1499" w:type="dxa"/>
            <w:vAlign w:val="center"/>
          </w:tcPr>
          <w:p w:rsidR="00BB07CA" w:rsidRDefault="0019646D">
            <w:pPr>
              <w:jc w:val="center"/>
            </w:pPr>
            <w:r>
              <w:rPr>
                <w:color w:val="000000"/>
                <w:sz w:val="18"/>
                <w:szCs w:val="18"/>
              </w:rPr>
              <w:t>应收申购款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11,328.40</w:t>
            </w:r>
          </w:p>
        </w:tc>
        <w:tc>
          <w:tcPr>
            <w:tcW w:w="1500" w:type="dxa"/>
            <w:vAlign w:val="center"/>
          </w:tcPr>
          <w:p w:rsidR="00BB07CA" w:rsidRDefault="0019646D">
            <w:pPr>
              <w:jc w:val="right"/>
            </w:pPr>
            <w:r>
              <w:rPr>
                <w:color w:val="000000"/>
                <w:sz w:val="18"/>
                <w:szCs w:val="18"/>
              </w:rPr>
              <w:t>11,328.40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196,246,228.19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322,072,869.00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47,775,000.00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33,634,004.96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599,728,102.15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B07CA">
        <w:tc>
          <w:tcPr>
            <w:tcW w:w="1499" w:type="dxa"/>
            <w:vAlign w:val="center"/>
          </w:tcPr>
          <w:p w:rsidR="00BB07CA" w:rsidRDefault="0019646D">
            <w:pPr>
              <w:jc w:val="center"/>
            </w:pPr>
            <w:r>
              <w:rPr>
                <w:color w:val="000000"/>
                <w:sz w:val="18"/>
                <w:szCs w:val="18"/>
              </w:rPr>
              <w:t>卖出回购金融资产款</w:t>
            </w:r>
          </w:p>
        </w:tc>
        <w:tc>
          <w:tcPr>
            <w:tcW w:w="1499" w:type="dxa"/>
            <w:vAlign w:val="center"/>
          </w:tcPr>
          <w:p w:rsidR="00BB07CA" w:rsidRDefault="0019646D">
            <w:pPr>
              <w:jc w:val="right"/>
            </w:pPr>
            <w:r>
              <w:rPr>
                <w:color w:val="000000"/>
                <w:sz w:val="18"/>
                <w:szCs w:val="18"/>
              </w:rPr>
              <w:t>99,000,000.00</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99,000,000.00</w:t>
            </w:r>
          </w:p>
        </w:tc>
      </w:tr>
      <w:tr w:rsidR="00BB07CA">
        <w:tc>
          <w:tcPr>
            <w:tcW w:w="1499" w:type="dxa"/>
            <w:vAlign w:val="center"/>
          </w:tcPr>
          <w:p w:rsidR="00BB07CA" w:rsidRDefault="0019646D">
            <w:pPr>
              <w:jc w:val="center"/>
            </w:pPr>
            <w:r>
              <w:rPr>
                <w:color w:val="000000"/>
                <w:sz w:val="18"/>
                <w:szCs w:val="18"/>
              </w:rPr>
              <w:t>应付证券清算款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21,716,624.72</w:t>
            </w:r>
          </w:p>
        </w:tc>
        <w:tc>
          <w:tcPr>
            <w:tcW w:w="1500" w:type="dxa"/>
            <w:vAlign w:val="center"/>
          </w:tcPr>
          <w:p w:rsidR="00BB07CA" w:rsidRDefault="0019646D">
            <w:pPr>
              <w:jc w:val="right"/>
            </w:pPr>
            <w:r>
              <w:rPr>
                <w:color w:val="000000"/>
                <w:sz w:val="18"/>
                <w:szCs w:val="18"/>
              </w:rPr>
              <w:t>21,716,624.72</w:t>
            </w:r>
          </w:p>
        </w:tc>
      </w:tr>
      <w:tr w:rsidR="00BB07CA">
        <w:tc>
          <w:tcPr>
            <w:tcW w:w="1499" w:type="dxa"/>
            <w:vAlign w:val="center"/>
          </w:tcPr>
          <w:p w:rsidR="00BB07CA" w:rsidRDefault="0019646D">
            <w:pPr>
              <w:jc w:val="center"/>
            </w:pPr>
            <w:r>
              <w:rPr>
                <w:color w:val="000000"/>
                <w:sz w:val="18"/>
                <w:szCs w:val="18"/>
              </w:rPr>
              <w:t>应付赎回款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186,865.44</w:t>
            </w:r>
          </w:p>
        </w:tc>
        <w:tc>
          <w:tcPr>
            <w:tcW w:w="1500" w:type="dxa"/>
            <w:vAlign w:val="center"/>
          </w:tcPr>
          <w:p w:rsidR="00BB07CA" w:rsidRDefault="0019646D">
            <w:pPr>
              <w:jc w:val="right"/>
            </w:pPr>
            <w:r>
              <w:rPr>
                <w:color w:val="000000"/>
                <w:sz w:val="18"/>
                <w:szCs w:val="18"/>
              </w:rPr>
              <w:t>186,865.44</w:t>
            </w:r>
          </w:p>
        </w:tc>
      </w:tr>
      <w:tr w:rsidR="00BB07CA">
        <w:tc>
          <w:tcPr>
            <w:tcW w:w="1499" w:type="dxa"/>
            <w:vAlign w:val="center"/>
          </w:tcPr>
          <w:p w:rsidR="00BB07CA" w:rsidRDefault="0019646D">
            <w:pPr>
              <w:jc w:val="center"/>
            </w:pPr>
            <w:r>
              <w:rPr>
                <w:color w:val="000000"/>
                <w:sz w:val="18"/>
                <w:szCs w:val="18"/>
              </w:rPr>
              <w:t>应付管理人报酬</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243,774.58</w:t>
            </w:r>
          </w:p>
        </w:tc>
        <w:tc>
          <w:tcPr>
            <w:tcW w:w="1500" w:type="dxa"/>
            <w:vAlign w:val="center"/>
          </w:tcPr>
          <w:p w:rsidR="00BB07CA" w:rsidRDefault="0019646D">
            <w:pPr>
              <w:jc w:val="right"/>
            </w:pPr>
            <w:r>
              <w:rPr>
                <w:color w:val="000000"/>
                <w:sz w:val="18"/>
                <w:szCs w:val="18"/>
              </w:rPr>
              <w:t>243,774.58</w:t>
            </w:r>
          </w:p>
        </w:tc>
      </w:tr>
      <w:tr w:rsidR="00BB07CA">
        <w:tc>
          <w:tcPr>
            <w:tcW w:w="1499" w:type="dxa"/>
            <w:vAlign w:val="center"/>
          </w:tcPr>
          <w:p w:rsidR="00BB07CA" w:rsidRDefault="0019646D">
            <w:pPr>
              <w:jc w:val="center"/>
            </w:pPr>
            <w:r>
              <w:rPr>
                <w:color w:val="000000"/>
                <w:sz w:val="18"/>
                <w:szCs w:val="18"/>
              </w:rPr>
              <w:t>应付托管费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81,258.18</w:t>
            </w:r>
          </w:p>
        </w:tc>
        <w:tc>
          <w:tcPr>
            <w:tcW w:w="1500" w:type="dxa"/>
            <w:vAlign w:val="center"/>
          </w:tcPr>
          <w:p w:rsidR="00BB07CA" w:rsidRDefault="0019646D">
            <w:pPr>
              <w:jc w:val="right"/>
            </w:pPr>
            <w:r>
              <w:rPr>
                <w:color w:val="000000"/>
                <w:sz w:val="18"/>
                <w:szCs w:val="18"/>
              </w:rPr>
              <w:t>81,258.18</w:t>
            </w:r>
          </w:p>
        </w:tc>
      </w:tr>
      <w:tr w:rsidR="00BB07CA">
        <w:tc>
          <w:tcPr>
            <w:tcW w:w="1499" w:type="dxa"/>
            <w:vAlign w:val="center"/>
          </w:tcPr>
          <w:p w:rsidR="00BB07CA" w:rsidRDefault="0019646D">
            <w:pPr>
              <w:jc w:val="center"/>
            </w:pPr>
            <w:r>
              <w:rPr>
                <w:color w:val="000000"/>
                <w:sz w:val="18"/>
                <w:szCs w:val="18"/>
              </w:rPr>
              <w:t>应付销售服务费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5,561.32</w:t>
            </w:r>
          </w:p>
        </w:tc>
        <w:tc>
          <w:tcPr>
            <w:tcW w:w="1500" w:type="dxa"/>
            <w:vAlign w:val="center"/>
          </w:tcPr>
          <w:p w:rsidR="00BB07CA" w:rsidRDefault="0019646D">
            <w:pPr>
              <w:jc w:val="right"/>
            </w:pPr>
            <w:r>
              <w:rPr>
                <w:color w:val="000000"/>
                <w:sz w:val="18"/>
                <w:szCs w:val="18"/>
              </w:rPr>
              <w:t>5,561.32</w:t>
            </w:r>
          </w:p>
        </w:tc>
      </w:tr>
      <w:tr w:rsidR="00BB07CA">
        <w:tc>
          <w:tcPr>
            <w:tcW w:w="1499" w:type="dxa"/>
            <w:vAlign w:val="center"/>
          </w:tcPr>
          <w:p w:rsidR="00BB07CA" w:rsidRDefault="0019646D">
            <w:pPr>
              <w:jc w:val="center"/>
            </w:pPr>
            <w:r>
              <w:rPr>
                <w:color w:val="000000"/>
                <w:sz w:val="18"/>
                <w:szCs w:val="18"/>
              </w:rPr>
              <w:t>应付交易费用</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8,209.86</w:t>
            </w:r>
          </w:p>
        </w:tc>
        <w:tc>
          <w:tcPr>
            <w:tcW w:w="1500" w:type="dxa"/>
            <w:vAlign w:val="center"/>
          </w:tcPr>
          <w:p w:rsidR="00BB07CA" w:rsidRDefault="0019646D">
            <w:pPr>
              <w:jc w:val="right"/>
            </w:pPr>
            <w:r>
              <w:rPr>
                <w:color w:val="000000"/>
                <w:sz w:val="18"/>
                <w:szCs w:val="18"/>
              </w:rPr>
              <w:t>8,209.86</w:t>
            </w:r>
          </w:p>
        </w:tc>
      </w:tr>
      <w:tr w:rsidR="00BB07CA">
        <w:tc>
          <w:tcPr>
            <w:tcW w:w="1499" w:type="dxa"/>
            <w:vAlign w:val="center"/>
          </w:tcPr>
          <w:p w:rsidR="00BB07CA" w:rsidRDefault="0019646D">
            <w:pPr>
              <w:jc w:val="center"/>
            </w:pPr>
            <w:r>
              <w:rPr>
                <w:color w:val="000000"/>
                <w:sz w:val="18"/>
                <w:szCs w:val="18"/>
              </w:rPr>
              <w:t>应交税费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425,400.00</w:t>
            </w:r>
          </w:p>
        </w:tc>
        <w:tc>
          <w:tcPr>
            <w:tcW w:w="1500" w:type="dxa"/>
            <w:vAlign w:val="center"/>
          </w:tcPr>
          <w:p w:rsidR="00BB07CA" w:rsidRDefault="0019646D">
            <w:pPr>
              <w:jc w:val="right"/>
            </w:pPr>
            <w:r>
              <w:rPr>
                <w:color w:val="000000"/>
                <w:sz w:val="18"/>
                <w:szCs w:val="18"/>
              </w:rPr>
              <w:t>425,400.00</w:t>
            </w:r>
          </w:p>
        </w:tc>
      </w:tr>
      <w:tr w:rsidR="00BB07CA">
        <w:tc>
          <w:tcPr>
            <w:tcW w:w="1499" w:type="dxa"/>
            <w:vAlign w:val="center"/>
          </w:tcPr>
          <w:p w:rsidR="00BB07CA" w:rsidRDefault="0019646D">
            <w:pPr>
              <w:jc w:val="center"/>
            </w:pPr>
            <w:r>
              <w:rPr>
                <w:color w:val="000000"/>
                <w:sz w:val="18"/>
                <w:szCs w:val="18"/>
              </w:rPr>
              <w:t>应付利息</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-50,907.93</w:t>
            </w:r>
          </w:p>
        </w:tc>
        <w:tc>
          <w:tcPr>
            <w:tcW w:w="1500" w:type="dxa"/>
            <w:vAlign w:val="center"/>
          </w:tcPr>
          <w:p w:rsidR="00BB07CA" w:rsidRDefault="0019646D">
            <w:pPr>
              <w:jc w:val="right"/>
            </w:pPr>
            <w:r>
              <w:rPr>
                <w:color w:val="000000"/>
                <w:sz w:val="18"/>
                <w:szCs w:val="18"/>
              </w:rPr>
              <w:t>-50,907.93</w:t>
            </w:r>
          </w:p>
        </w:tc>
      </w:tr>
      <w:tr w:rsidR="00BB07CA">
        <w:tc>
          <w:tcPr>
            <w:tcW w:w="1499" w:type="dxa"/>
            <w:vAlign w:val="center"/>
          </w:tcPr>
          <w:p w:rsidR="00BB07CA" w:rsidRDefault="0019646D">
            <w:pPr>
              <w:jc w:val="center"/>
            </w:pPr>
            <w:r>
              <w:rPr>
                <w:color w:val="000000"/>
                <w:sz w:val="18"/>
                <w:szCs w:val="18"/>
              </w:rPr>
              <w:t>其他负债</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310,150.00</w:t>
            </w:r>
          </w:p>
        </w:tc>
        <w:tc>
          <w:tcPr>
            <w:tcW w:w="1500" w:type="dxa"/>
            <w:vAlign w:val="center"/>
          </w:tcPr>
          <w:p w:rsidR="00BB07CA" w:rsidRDefault="0019646D">
            <w:pPr>
              <w:jc w:val="right"/>
            </w:pPr>
            <w:r>
              <w:rPr>
                <w:color w:val="000000"/>
                <w:sz w:val="18"/>
                <w:szCs w:val="18"/>
              </w:rPr>
              <w:t>310,150.00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99,000,000.00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22,926,936.17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121,926,936.17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97,246,228.19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322,072,869.00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47,775,000.00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10,707,068.79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477,801,165.98</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B07CA">
        <w:tc>
          <w:tcPr>
            <w:tcW w:w="1499" w:type="dxa"/>
            <w:vAlign w:val="center"/>
          </w:tcPr>
          <w:p w:rsidR="00BB07CA" w:rsidRDefault="0019646D">
            <w:pPr>
              <w:jc w:val="center"/>
            </w:pPr>
            <w:r>
              <w:rPr>
                <w:color w:val="000000"/>
                <w:sz w:val="18"/>
                <w:szCs w:val="18"/>
              </w:rPr>
              <w:t>银行存款</w:t>
            </w:r>
          </w:p>
        </w:tc>
        <w:tc>
          <w:tcPr>
            <w:tcW w:w="1499" w:type="dxa"/>
            <w:vAlign w:val="center"/>
          </w:tcPr>
          <w:p w:rsidR="00BB07CA" w:rsidRDefault="0019646D">
            <w:pPr>
              <w:jc w:val="right"/>
            </w:pPr>
            <w:r>
              <w:rPr>
                <w:color w:val="000000"/>
                <w:sz w:val="18"/>
                <w:szCs w:val="18"/>
              </w:rPr>
              <w:t>22,614,469.17</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22,614,469.17</w:t>
            </w:r>
          </w:p>
        </w:tc>
      </w:tr>
      <w:tr w:rsidR="00BB07CA">
        <w:tc>
          <w:tcPr>
            <w:tcW w:w="1499" w:type="dxa"/>
            <w:vAlign w:val="center"/>
          </w:tcPr>
          <w:p w:rsidR="00BB07CA" w:rsidRDefault="0019646D">
            <w:pPr>
              <w:jc w:val="center"/>
            </w:pPr>
            <w:r>
              <w:rPr>
                <w:color w:val="000000"/>
                <w:sz w:val="18"/>
                <w:szCs w:val="18"/>
              </w:rPr>
              <w:t>结算备付金</w:t>
            </w:r>
          </w:p>
        </w:tc>
        <w:tc>
          <w:tcPr>
            <w:tcW w:w="1499" w:type="dxa"/>
            <w:vAlign w:val="center"/>
          </w:tcPr>
          <w:p w:rsidR="00BB07CA" w:rsidRDefault="0019646D">
            <w:pPr>
              <w:jc w:val="right"/>
            </w:pPr>
            <w:r>
              <w:rPr>
                <w:color w:val="000000"/>
                <w:sz w:val="18"/>
                <w:szCs w:val="18"/>
              </w:rPr>
              <w:t>1,200,531.20</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1,200,531.20</w:t>
            </w:r>
          </w:p>
        </w:tc>
      </w:tr>
      <w:tr w:rsidR="00BB07CA">
        <w:tc>
          <w:tcPr>
            <w:tcW w:w="1499" w:type="dxa"/>
            <w:vAlign w:val="center"/>
          </w:tcPr>
          <w:p w:rsidR="00BB07CA" w:rsidRDefault="0019646D">
            <w:pPr>
              <w:jc w:val="center"/>
            </w:pPr>
            <w:r>
              <w:rPr>
                <w:color w:val="000000"/>
                <w:sz w:val="18"/>
                <w:szCs w:val="18"/>
              </w:rPr>
              <w:t>存出保证金</w:t>
            </w:r>
          </w:p>
        </w:tc>
        <w:tc>
          <w:tcPr>
            <w:tcW w:w="1499" w:type="dxa"/>
            <w:vAlign w:val="center"/>
          </w:tcPr>
          <w:p w:rsidR="00BB07CA" w:rsidRDefault="0019646D">
            <w:pPr>
              <w:jc w:val="right"/>
            </w:pPr>
            <w:r>
              <w:rPr>
                <w:color w:val="000000"/>
                <w:sz w:val="18"/>
                <w:szCs w:val="18"/>
              </w:rPr>
              <w:t>31,792.83</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31,792.83</w:t>
            </w:r>
          </w:p>
        </w:tc>
      </w:tr>
      <w:tr w:rsidR="00BB07CA">
        <w:tc>
          <w:tcPr>
            <w:tcW w:w="1499" w:type="dxa"/>
            <w:vAlign w:val="center"/>
          </w:tcPr>
          <w:p w:rsidR="00BB07CA" w:rsidRDefault="0019646D">
            <w:pPr>
              <w:jc w:val="center"/>
            </w:pPr>
            <w:r>
              <w:rPr>
                <w:color w:val="000000"/>
                <w:sz w:val="18"/>
                <w:szCs w:val="18"/>
              </w:rPr>
              <w:t>交易性金融资产</w:t>
            </w:r>
          </w:p>
        </w:tc>
        <w:tc>
          <w:tcPr>
            <w:tcW w:w="1499" w:type="dxa"/>
            <w:vAlign w:val="center"/>
          </w:tcPr>
          <w:p w:rsidR="00BB07CA" w:rsidRDefault="0019646D">
            <w:pPr>
              <w:jc w:val="right"/>
            </w:pPr>
            <w:r>
              <w:rPr>
                <w:color w:val="000000"/>
                <w:sz w:val="18"/>
                <w:szCs w:val="18"/>
              </w:rPr>
              <w:t>201,083,868.49</w:t>
            </w:r>
          </w:p>
        </w:tc>
        <w:tc>
          <w:tcPr>
            <w:tcW w:w="1500" w:type="dxa"/>
            <w:vAlign w:val="center"/>
          </w:tcPr>
          <w:p w:rsidR="00BB07CA" w:rsidRDefault="0019646D">
            <w:pPr>
              <w:jc w:val="right"/>
            </w:pPr>
            <w:r>
              <w:rPr>
                <w:color w:val="000000"/>
                <w:sz w:val="18"/>
                <w:szCs w:val="18"/>
              </w:rPr>
              <w:t>352,761,466.20</w:t>
            </w:r>
          </w:p>
        </w:tc>
        <w:tc>
          <w:tcPr>
            <w:tcW w:w="1500" w:type="dxa"/>
            <w:vAlign w:val="center"/>
          </w:tcPr>
          <w:p w:rsidR="00BB07CA" w:rsidRDefault="0019646D">
            <w:pPr>
              <w:jc w:val="right"/>
            </w:pPr>
            <w:r>
              <w:rPr>
                <w:color w:val="000000"/>
                <w:sz w:val="18"/>
                <w:szCs w:val="18"/>
              </w:rPr>
              <w:t>205,591,130.00</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759,436,464.69</w:t>
            </w:r>
          </w:p>
        </w:tc>
      </w:tr>
      <w:tr w:rsidR="00BB07CA">
        <w:tc>
          <w:tcPr>
            <w:tcW w:w="1499" w:type="dxa"/>
            <w:vAlign w:val="center"/>
          </w:tcPr>
          <w:p w:rsidR="00BB07CA" w:rsidRDefault="0019646D">
            <w:pPr>
              <w:jc w:val="center"/>
            </w:pPr>
            <w:r>
              <w:rPr>
                <w:color w:val="000000"/>
                <w:sz w:val="18"/>
                <w:szCs w:val="18"/>
              </w:rPr>
              <w:t>应收利息</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9,790,966.78</w:t>
            </w:r>
          </w:p>
        </w:tc>
        <w:tc>
          <w:tcPr>
            <w:tcW w:w="1500" w:type="dxa"/>
            <w:vAlign w:val="center"/>
          </w:tcPr>
          <w:p w:rsidR="00BB07CA" w:rsidRDefault="0019646D">
            <w:pPr>
              <w:jc w:val="right"/>
            </w:pPr>
            <w:r>
              <w:rPr>
                <w:color w:val="000000"/>
                <w:sz w:val="18"/>
                <w:szCs w:val="18"/>
              </w:rPr>
              <w:t>9,790,966.78</w:t>
            </w:r>
          </w:p>
        </w:tc>
      </w:tr>
      <w:tr w:rsidR="00BB07CA">
        <w:tc>
          <w:tcPr>
            <w:tcW w:w="1499" w:type="dxa"/>
            <w:vAlign w:val="center"/>
          </w:tcPr>
          <w:p w:rsidR="00BB07CA" w:rsidRDefault="0019646D">
            <w:pPr>
              <w:jc w:val="center"/>
            </w:pPr>
            <w:r>
              <w:rPr>
                <w:color w:val="000000"/>
                <w:sz w:val="18"/>
                <w:szCs w:val="18"/>
              </w:rPr>
              <w:t>应收申购款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65,050.49</w:t>
            </w:r>
          </w:p>
        </w:tc>
        <w:tc>
          <w:tcPr>
            <w:tcW w:w="1500" w:type="dxa"/>
            <w:vAlign w:val="center"/>
          </w:tcPr>
          <w:p w:rsidR="00BB07CA" w:rsidRDefault="0019646D">
            <w:pPr>
              <w:jc w:val="right"/>
            </w:pPr>
            <w:r>
              <w:rPr>
                <w:color w:val="000000"/>
                <w:sz w:val="18"/>
                <w:szCs w:val="18"/>
              </w:rPr>
              <w:t>65,050.49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224,930,661.69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352,761,466.20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205,591,130.00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9,856,017.27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793,139,275.16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B07CA">
        <w:tc>
          <w:tcPr>
            <w:tcW w:w="1499" w:type="dxa"/>
            <w:vAlign w:val="center"/>
          </w:tcPr>
          <w:p w:rsidR="00BB07CA" w:rsidRDefault="0019646D">
            <w:pPr>
              <w:jc w:val="center"/>
            </w:pPr>
            <w:r>
              <w:rPr>
                <w:color w:val="000000"/>
                <w:sz w:val="18"/>
                <w:szCs w:val="18"/>
              </w:rPr>
              <w:t>卖出回购金融资产款</w:t>
            </w:r>
          </w:p>
        </w:tc>
        <w:tc>
          <w:tcPr>
            <w:tcW w:w="1499" w:type="dxa"/>
            <w:vAlign w:val="center"/>
          </w:tcPr>
          <w:p w:rsidR="00BB07CA" w:rsidRDefault="0019646D">
            <w:pPr>
              <w:jc w:val="right"/>
            </w:pPr>
            <w:r>
              <w:rPr>
                <w:color w:val="000000"/>
                <w:sz w:val="18"/>
                <w:szCs w:val="18"/>
              </w:rPr>
              <w:t>169,999,620.00</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169,999,620.00</w:t>
            </w:r>
          </w:p>
        </w:tc>
      </w:tr>
      <w:tr w:rsidR="00BB07CA">
        <w:tc>
          <w:tcPr>
            <w:tcW w:w="1499" w:type="dxa"/>
            <w:vAlign w:val="center"/>
          </w:tcPr>
          <w:p w:rsidR="00BB07CA" w:rsidRDefault="0019646D">
            <w:pPr>
              <w:jc w:val="center"/>
            </w:pPr>
            <w:r>
              <w:rPr>
                <w:color w:val="000000"/>
                <w:sz w:val="18"/>
                <w:szCs w:val="18"/>
              </w:rPr>
              <w:t>应付证券清算款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10,013,333.33</w:t>
            </w:r>
          </w:p>
        </w:tc>
        <w:tc>
          <w:tcPr>
            <w:tcW w:w="1500" w:type="dxa"/>
            <w:vAlign w:val="center"/>
          </w:tcPr>
          <w:p w:rsidR="00BB07CA" w:rsidRDefault="0019646D">
            <w:pPr>
              <w:jc w:val="right"/>
            </w:pPr>
            <w:r>
              <w:rPr>
                <w:color w:val="000000"/>
                <w:sz w:val="18"/>
                <w:szCs w:val="18"/>
              </w:rPr>
              <w:t>10,013,333.33</w:t>
            </w:r>
          </w:p>
        </w:tc>
      </w:tr>
      <w:tr w:rsidR="00BB07CA">
        <w:tc>
          <w:tcPr>
            <w:tcW w:w="1499" w:type="dxa"/>
            <w:vAlign w:val="center"/>
          </w:tcPr>
          <w:p w:rsidR="00BB07CA" w:rsidRDefault="0019646D">
            <w:pPr>
              <w:jc w:val="center"/>
            </w:pPr>
            <w:r>
              <w:rPr>
                <w:color w:val="000000"/>
                <w:sz w:val="18"/>
                <w:szCs w:val="18"/>
              </w:rPr>
              <w:t>应付赎回款</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3,978.18</w:t>
            </w:r>
          </w:p>
        </w:tc>
        <w:tc>
          <w:tcPr>
            <w:tcW w:w="1500" w:type="dxa"/>
            <w:vAlign w:val="center"/>
          </w:tcPr>
          <w:p w:rsidR="00BB07CA" w:rsidRDefault="0019646D">
            <w:pPr>
              <w:jc w:val="right"/>
            </w:pPr>
            <w:r>
              <w:rPr>
                <w:color w:val="000000"/>
                <w:sz w:val="18"/>
                <w:szCs w:val="18"/>
              </w:rPr>
              <w:t>3,978.18</w:t>
            </w:r>
          </w:p>
        </w:tc>
      </w:tr>
      <w:tr w:rsidR="00BB07CA">
        <w:tc>
          <w:tcPr>
            <w:tcW w:w="1499" w:type="dxa"/>
            <w:vAlign w:val="center"/>
          </w:tcPr>
          <w:p w:rsidR="00BB07CA" w:rsidRDefault="0019646D">
            <w:pPr>
              <w:jc w:val="center"/>
            </w:pPr>
            <w:r>
              <w:rPr>
                <w:color w:val="000000"/>
                <w:sz w:val="18"/>
                <w:szCs w:val="18"/>
              </w:rPr>
              <w:t>应付管理人报酬</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316,303.16</w:t>
            </w:r>
          </w:p>
        </w:tc>
        <w:tc>
          <w:tcPr>
            <w:tcW w:w="1500" w:type="dxa"/>
            <w:vAlign w:val="center"/>
          </w:tcPr>
          <w:p w:rsidR="00BB07CA" w:rsidRDefault="0019646D">
            <w:pPr>
              <w:jc w:val="right"/>
            </w:pPr>
            <w:r>
              <w:rPr>
                <w:color w:val="000000"/>
                <w:sz w:val="18"/>
                <w:szCs w:val="18"/>
              </w:rPr>
              <w:t>316,303.16</w:t>
            </w:r>
          </w:p>
        </w:tc>
      </w:tr>
      <w:tr w:rsidR="00BB07CA">
        <w:tc>
          <w:tcPr>
            <w:tcW w:w="1499" w:type="dxa"/>
            <w:vAlign w:val="center"/>
          </w:tcPr>
          <w:p w:rsidR="00BB07CA" w:rsidRDefault="0019646D">
            <w:pPr>
              <w:jc w:val="center"/>
            </w:pPr>
            <w:r>
              <w:rPr>
                <w:color w:val="000000"/>
                <w:sz w:val="18"/>
                <w:szCs w:val="18"/>
              </w:rPr>
              <w:t>应付托管费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105,434.36</w:t>
            </w:r>
          </w:p>
        </w:tc>
        <w:tc>
          <w:tcPr>
            <w:tcW w:w="1500" w:type="dxa"/>
            <w:vAlign w:val="center"/>
          </w:tcPr>
          <w:p w:rsidR="00BB07CA" w:rsidRDefault="0019646D">
            <w:pPr>
              <w:jc w:val="right"/>
            </w:pPr>
            <w:r>
              <w:rPr>
                <w:color w:val="000000"/>
                <w:sz w:val="18"/>
                <w:szCs w:val="18"/>
              </w:rPr>
              <w:t>105,434.36</w:t>
            </w:r>
          </w:p>
        </w:tc>
      </w:tr>
      <w:tr w:rsidR="00BB07CA">
        <w:tc>
          <w:tcPr>
            <w:tcW w:w="1499" w:type="dxa"/>
            <w:vAlign w:val="center"/>
          </w:tcPr>
          <w:p w:rsidR="00BB07CA" w:rsidRDefault="0019646D">
            <w:pPr>
              <w:jc w:val="center"/>
            </w:pPr>
            <w:r>
              <w:rPr>
                <w:color w:val="000000"/>
                <w:sz w:val="18"/>
                <w:szCs w:val="18"/>
              </w:rPr>
              <w:t>应付销售服务费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4,110.64</w:t>
            </w:r>
          </w:p>
        </w:tc>
        <w:tc>
          <w:tcPr>
            <w:tcW w:w="1500" w:type="dxa"/>
            <w:vAlign w:val="center"/>
          </w:tcPr>
          <w:p w:rsidR="00BB07CA" w:rsidRDefault="0019646D">
            <w:pPr>
              <w:jc w:val="right"/>
            </w:pPr>
            <w:r>
              <w:rPr>
                <w:color w:val="000000"/>
                <w:sz w:val="18"/>
                <w:szCs w:val="18"/>
              </w:rPr>
              <w:t>4,110.64</w:t>
            </w:r>
          </w:p>
        </w:tc>
      </w:tr>
      <w:tr w:rsidR="00BB07CA">
        <w:tc>
          <w:tcPr>
            <w:tcW w:w="1499" w:type="dxa"/>
            <w:vAlign w:val="center"/>
          </w:tcPr>
          <w:p w:rsidR="00BB07CA" w:rsidRDefault="0019646D">
            <w:pPr>
              <w:jc w:val="center"/>
            </w:pPr>
            <w:r>
              <w:rPr>
                <w:color w:val="000000"/>
                <w:sz w:val="18"/>
                <w:szCs w:val="18"/>
              </w:rPr>
              <w:t>应付交易费用</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23,644.65</w:t>
            </w:r>
          </w:p>
        </w:tc>
        <w:tc>
          <w:tcPr>
            <w:tcW w:w="1500" w:type="dxa"/>
            <w:vAlign w:val="center"/>
          </w:tcPr>
          <w:p w:rsidR="00BB07CA" w:rsidRDefault="0019646D">
            <w:pPr>
              <w:jc w:val="right"/>
            </w:pPr>
            <w:r>
              <w:rPr>
                <w:color w:val="000000"/>
                <w:sz w:val="18"/>
                <w:szCs w:val="18"/>
              </w:rPr>
              <w:t>23,644.65</w:t>
            </w:r>
          </w:p>
        </w:tc>
      </w:tr>
      <w:tr w:rsidR="00BB07CA">
        <w:tc>
          <w:tcPr>
            <w:tcW w:w="1499" w:type="dxa"/>
            <w:vAlign w:val="center"/>
          </w:tcPr>
          <w:p w:rsidR="00BB07CA" w:rsidRDefault="0019646D">
            <w:pPr>
              <w:jc w:val="center"/>
            </w:pPr>
            <w:r>
              <w:rPr>
                <w:color w:val="000000"/>
                <w:sz w:val="18"/>
                <w:szCs w:val="18"/>
              </w:rPr>
              <w:t>应交税费</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425,400.00</w:t>
            </w:r>
          </w:p>
        </w:tc>
        <w:tc>
          <w:tcPr>
            <w:tcW w:w="1500" w:type="dxa"/>
            <w:vAlign w:val="center"/>
          </w:tcPr>
          <w:p w:rsidR="00BB07CA" w:rsidRDefault="0019646D">
            <w:pPr>
              <w:jc w:val="right"/>
            </w:pPr>
            <w:r>
              <w:rPr>
                <w:color w:val="000000"/>
                <w:sz w:val="18"/>
                <w:szCs w:val="18"/>
              </w:rPr>
              <w:t>425,400.00</w:t>
            </w:r>
          </w:p>
        </w:tc>
      </w:tr>
      <w:tr w:rsidR="00BB07CA">
        <w:tc>
          <w:tcPr>
            <w:tcW w:w="1499" w:type="dxa"/>
            <w:vAlign w:val="center"/>
          </w:tcPr>
          <w:p w:rsidR="00BB07CA" w:rsidRDefault="0019646D">
            <w:pPr>
              <w:jc w:val="center"/>
            </w:pPr>
            <w:r>
              <w:rPr>
                <w:color w:val="000000"/>
                <w:sz w:val="18"/>
                <w:szCs w:val="18"/>
              </w:rPr>
              <w:t>应付利息</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60,968.65</w:t>
            </w:r>
          </w:p>
        </w:tc>
        <w:tc>
          <w:tcPr>
            <w:tcW w:w="1500" w:type="dxa"/>
            <w:vAlign w:val="center"/>
          </w:tcPr>
          <w:p w:rsidR="00BB07CA" w:rsidRDefault="0019646D">
            <w:pPr>
              <w:jc w:val="right"/>
            </w:pPr>
            <w:r>
              <w:rPr>
                <w:color w:val="000000"/>
                <w:sz w:val="18"/>
                <w:szCs w:val="18"/>
              </w:rPr>
              <w:t>60,968.65</w:t>
            </w:r>
          </w:p>
        </w:tc>
      </w:tr>
      <w:tr w:rsidR="00BB07CA">
        <w:tc>
          <w:tcPr>
            <w:tcW w:w="1499" w:type="dxa"/>
            <w:vAlign w:val="center"/>
          </w:tcPr>
          <w:p w:rsidR="00BB07CA" w:rsidRDefault="0019646D">
            <w:pPr>
              <w:jc w:val="center"/>
            </w:pPr>
            <w:r>
              <w:rPr>
                <w:color w:val="000000"/>
                <w:sz w:val="18"/>
                <w:szCs w:val="18"/>
              </w:rPr>
              <w:t>其他负债</w:t>
            </w:r>
          </w:p>
        </w:tc>
        <w:tc>
          <w:tcPr>
            <w:tcW w:w="1499"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w:t>
            </w:r>
          </w:p>
        </w:tc>
        <w:tc>
          <w:tcPr>
            <w:tcW w:w="1500" w:type="dxa"/>
            <w:vAlign w:val="center"/>
          </w:tcPr>
          <w:p w:rsidR="00BB07CA" w:rsidRDefault="0019646D">
            <w:pPr>
              <w:jc w:val="right"/>
            </w:pPr>
            <w:r>
              <w:rPr>
                <w:color w:val="000000"/>
                <w:sz w:val="18"/>
                <w:szCs w:val="18"/>
              </w:rPr>
              <w:t>330,002.22</w:t>
            </w:r>
          </w:p>
        </w:tc>
        <w:tc>
          <w:tcPr>
            <w:tcW w:w="1500" w:type="dxa"/>
            <w:vAlign w:val="center"/>
          </w:tcPr>
          <w:p w:rsidR="00BB07CA" w:rsidRDefault="0019646D">
            <w:pPr>
              <w:jc w:val="right"/>
            </w:pPr>
            <w:r>
              <w:rPr>
                <w:color w:val="000000"/>
                <w:sz w:val="18"/>
                <w:szCs w:val="18"/>
              </w:rPr>
              <w:t>330,002.22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169,999,620.00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11,283,175.19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181,282,795.19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54,931,041.69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352,761,466.20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205,591,130.00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-1,427,157.92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611,856,479.97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BB07CA">
        <w:tc>
          <w:tcPr>
            <w:tcW w:w="1276" w:type="dxa"/>
            <w:vAlign w:val="center"/>
          </w:tcPr>
          <w:p w:rsidR="00BB07CA" w:rsidRDefault="0019646D">
            <w:pPr>
              <w:jc w:val="left"/>
            </w:pPr>
            <w:r>
              <w:rPr>
                <w:color w:val="000000"/>
                <w:sz w:val="24"/>
              </w:rPr>
              <w:t>假设</w:t>
            </w:r>
          </w:p>
        </w:tc>
        <w:tc>
          <w:tcPr>
            <w:tcW w:w="7722" w:type="dxa"/>
            <w:gridSpan w:val="3"/>
            <w:vAlign w:val="center"/>
          </w:tcPr>
          <w:p w:rsidR="00BB07CA" w:rsidRDefault="0019646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B07CA">
        <w:tc>
          <w:tcPr>
            <w:tcW w:w="1276" w:type="dxa"/>
            <w:vMerge/>
          </w:tcPr>
          <w:p w:rsidR="00BB07CA" w:rsidRDefault="00BB07CA"/>
        </w:tc>
        <w:tc>
          <w:tcPr>
            <w:tcW w:w="2693" w:type="dxa"/>
            <w:vAlign w:val="center"/>
          </w:tcPr>
          <w:p w:rsidR="00BB07CA" w:rsidRDefault="0019646D">
            <w:pPr>
              <w:jc w:val="left"/>
            </w:pPr>
            <w:r>
              <w:rPr>
                <w:color w:val="000000"/>
                <w:sz w:val="24"/>
              </w:rPr>
              <w:t>市场利率下降</w:t>
            </w:r>
            <w:r>
              <w:rPr>
                <w:color w:val="000000"/>
                <w:sz w:val="24"/>
              </w:rPr>
              <w:t>25</w:t>
            </w:r>
            <w:r>
              <w:rPr>
                <w:color w:val="000000"/>
                <w:sz w:val="24"/>
              </w:rPr>
              <w:t>个基点</w:t>
            </w:r>
          </w:p>
        </w:tc>
        <w:tc>
          <w:tcPr>
            <w:tcW w:w="2780" w:type="dxa"/>
            <w:vAlign w:val="center"/>
          </w:tcPr>
          <w:p w:rsidR="00BB07CA" w:rsidRDefault="0019646D">
            <w:pPr>
              <w:jc w:val="right"/>
            </w:pPr>
            <w:r>
              <w:rPr>
                <w:color w:val="000000"/>
                <w:sz w:val="24"/>
              </w:rPr>
              <w:t>增加约</w:t>
            </w:r>
            <w:r>
              <w:rPr>
                <w:color w:val="000000"/>
                <w:sz w:val="24"/>
              </w:rPr>
              <w:t>298</w:t>
            </w:r>
          </w:p>
        </w:tc>
        <w:tc>
          <w:tcPr>
            <w:tcW w:w="2249" w:type="dxa"/>
            <w:vAlign w:val="center"/>
          </w:tcPr>
          <w:p w:rsidR="00BB07CA" w:rsidRDefault="0019646D">
            <w:pPr>
              <w:jc w:val="right"/>
            </w:pPr>
            <w:r>
              <w:rPr>
                <w:color w:val="000000"/>
                <w:sz w:val="24"/>
              </w:rPr>
              <w:t>增加约</w:t>
            </w:r>
            <w:r>
              <w:rPr>
                <w:color w:val="000000"/>
                <w:sz w:val="24"/>
              </w:rPr>
              <w:t>593</w:t>
            </w:r>
          </w:p>
        </w:tc>
      </w:tr>
      <w:tr w:rsidR="00BB07CA">
        <w:tc>
          <w:tcPr>
            <w:tcW w:w="1276" w:type="dxa"/>
            <w:vMerge/>
          </w:tcPr>
          <w:p w:rsidR="00BB07CA" w:rsidRDefault="00BB07CA"/>
        </w:tc>
        <w:tc>
          <w:tcPr>
            <w:tcW w:w="2693" w:type="dxa"/>
            <w:vAlign w:val="center"/>
          </w:tcPr>
          <w:p w:rsidR="00BB07CA" w:rsidRDefault="0019646D">
            <w:pPr>
              <w:jc w:val="left"/>
            </w:pPr>
            <w:r>
              <w:rPr>
                <w:color w:val="000000"/>
                <w:sz w:val="24"/>
              </w:rPr>
              <w:t>市场利率上升</w:t>
            </w:r>
            <w:r>
              <w:rPr>
                <w:color w:val="000000"/>
                <w:sz w:val="24"/>
              </w:rPr>
              <w:t>25</w:t>
            </w:r>
            <w:r>
              <w:rPr>
                <w:color w:val="000000"/>
                <w:sz w:val="24"/>
              </w:rPr>
              <w:t>个基点</w:t>
            </w:r>
          </w:p>
        </w:tc>
        <w:tc>
          <w:tcPr>
            <w:tcW w:w="2780" w:type="dxa"/>
            <w:vAlign w:val="center"/>
          </w:tcPr>
          <w:p w:rsidR="00BB07CA" w:rsidRDefault="0019646D">
            <w:pPr>
              <w:jc w:val="right"/>
            </w:pPr>
            <w:r>
              <w:rPr>
                <w:color w:val="000000"/>
                <w:sz w:val="24"/>
              </w:rPr>
              <w:t>减少约</w:t>
            </w:r>
            <w:r>
              <w:rPr>
                <w:color w:val="000000"/>
                <w:sz w:val="24"/>
              </w:rPr>
              <w:t>294</w:t>
            </w:r>
          </w:p>
        </w:tc>
        <w:tc>
          <w:tcPr>
            <w:tcW w:w="2249" w:type="dxa"/>
            <w:vAlign w:val="center"/>
          </w:tcPr>
          <w:p w:rsidR="00BB07CA" w:rsidRDefault="0019646D">
            <w:pPr>
              <w:jc w:val="right"/>
            </w:pPr>
            <w:r>
              <w:rPr>
                <w:color w:val="000000"/>
                <w:sz w:val="24"/>
              </w:rPr>
              <w:t>减少约</w:t>
            </w:r>
            <w:r>
              <w:rPr>
                <w:color w:val="000000"/>
                <w:sz w:val="24"/>
              </w:rPr>
              <w:t>584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(1)</w:t>
      </w:r>
      <w:r w:rsidRPr="00C82608">
        <w:rPr>
          <w:rFonts w:hint="eastAsia"/>
          <w:kern w:val="0"/>
          <w:sz w:val="24"/>
        </w:rPr>
        <w:tab/>
      </w:r>
      <w:r w:rsidRPr="00C82608">
        <w:rPr>
          <w:rFonts w:hint="eastAsia"/>
          <w:kern w:val="0"/>
          <w:sz w:val="24"/>
        </w:rPr>
        <w:t>公允价值</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(a)</w:t>
      </w:r>
      <w:r w:rsidRPr="00C82608">
        <w:rPr>
          <w:rFonts w:hint="eastAsia"/>
          <w:kern w:val="0"/>
          <w:sz w:val="24"/>
        </w:rPr>
        <w:tab/>
      </w:r>
      <w:r w:rsidRPr="00C82608">
        <w:rPr>
          <w:rFonts w:hint="eastAsia"/>
          <w:kern w:val="0"/>
          <w:sz w:val="24"/>
        </w:rPr>
        <w:t>金融工具公允价值计量的方法</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公允价值计量结果所属的层次，由对公允价值计量整体而言具有重要意义的输入值所属的最低层次决定：</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第一层次：相同资产或负债在活跃市场上未经调整的报价。</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第二层次：除第一层次输入值外相关资产或负债直接或间接可观察的输入值。</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第三层次：相关资产或负债的不可观察输入值。</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(b)</w:t>
      </w:r>
      <w:r w:rsidRPr="00C82608">
        <w:rPr>
          <w:rFonts w:hint="eastAsia"/>
          <w:kern w:val="0"/>
          <w:sz w:val="24"/>
        </w:rPr>
        <w:tab/>
      </w:r>
      <w:r w:rsidRPr="00C82608">
        <w:rPr>
          <w:rFonts w:hint="eastAsia"/>
          <w:kern w:val="0"/>
          <w:sz w:val="24"/>
        </w:rPr>
        <w:t>持续的以公允价值计量的金融工具</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(i)</w:t>
      </w:r>
      <w:r w:rsidRPr="00C82608">
        <w:rPr>
          <w:rFonts w:hint="eastAsia"/>
          <w:kern w:val="0"/>
          <w:sz w:val="24"/>
        </w:rPr>
        <w:tab/>
      </w:r>
      <w:r w:rsidRPr="00C82608">
        <w:rPr>
          <w:rFonts w:hint="eastAsia"/>
          <w:kern w:val="0"/>
          <w:sz w:val="24"/>
        </w:rPr>
        <w:t>各层次金融工具公允价值</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于</w:t>
      </w:r>
      <w:r w:rsidRPr="00C82608">
        <w:rPr>
          <w:rFonts w:hint="eastAsia"/>
          <w:kern w:val="0"/>
          <w:sz w:val="24"/>
        </w:rPr>
        <w:t>2017</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31</w:t>
      </w:r>
      <w:r w:rsidRPr="00C82608">
        <w:rPr>
          <w:rFonts w:hint="eastAsia"/>
          <w:kern w:val="0"/>
          <w:sz w:val="24"/>
        </w:rPr>
        <w:t>日，本基金持有的以公允价值计量且其变动计入当期损益的金融资产中属于第二层次的余额为</w:t>
      </w:r>
      <w:r w:rsidRPr="00C82608">
        <w:rPr>
          <w:rFonts w:hint="eastAsia"/>
          <w:kern w:val="0"/>
          <w:sz w:val="24"/>
        </w:rPr>
        <w:t>558,236,069.00</w:t>
      </w:r>
      <w:r w:rsidRPr="00C82608">
        <w:rPr>
          <w:rFonts w:hint="eastAsia"/>
          <w:kern w:val="0"/>
          <w:sz w:val="24"/>
        </w:rPr>
        <w:t>元，无属于第一层次和第三层次的余额</w:t>
      </w:r>
      <w:r w:rsidRPr="00C82608">
        <w:rPr>
          <w:rFonts w:hint="eastAsia"/>
          <w:kern w:val="0"/>
          <w:sz w:val="24"/>
        </w:rPr>
        <w:t>(2016</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31</w:t>
      </w:r>
      <w:r w:rsidRPr="00C82608">
        <w:rPr>
          <w:rFonts w:hint="eastAsia"/>
          <w:kern w:val="0"/>
          <w:sz w:val="24"/>
        </w:rPr>
        <w:t>日：第二层次</w:t>
      </w:r>
      <w:r w:rsidRPr="00C82608">
        <w:rPr>
          <w:rFonts w:hint="eastAsia"/>
          <w:kern w:val="0"/>
          <w:sz w:val="24"/>
        </w:rPr>
        <w:t>759,436,464.69</w:t>
      </w:r>
      <w:r w:rsidRPr="00C82608">
        <w:rPr>
          <w:rFonts w:hint="eastAsia"/>
          <w:kern w:val="0"/>
          <w:sz w:val="24"/>
        </w:rPr>
        <w:t>元，无第一层次或第三层次</w:t>
      </w:r>
      <w:r w:rsidRPr="00C82608">
        <w:rPr>
          <w:rFonts w:hint="eastAsia"/>
          <w:kern w:val="0"/>
          <w:sz w:val="24"/>
        </w:rPr>
        <w:t>)</w:t>
      </w:r>
      <w:r w:rsidRPr="00C82608">
        <w:rPr>
          <w:rFonts w:hint="eastAsia"/>
          <w:kern w:val="0"/>
          <w:sz w:val="24"/>
        </w:rPr>
        <w:t>。</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(ii)</w:t>
      </w:r>
      <w:r w:rsidRPr="00C82608">
        <w:rPr>
          <w:rFonts w:hint="eastAsia"/>
          <w:kern w:val="0"/>
          <w:sz w:val="24"/>
        </w:rPr>
        <w:tab/>
      </w:r>
      <w:r w:rsidRPr="00C82608">
        <w:rPr>
          <w:rFonts w:hint="eastAsia"/>
          <w:kern w:val="0"/>
          <w:sz w:val="24"/>
        </w:rPr>
        <w:t>公允价值所属层次间的重大变动</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本基金本期及上年度可比期间持有的以公允价值计量的金融工具的公允价值所属层次未发生重大变动。</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(c)</w:t>
      </w:r>
      <w:r w:rsidRPr="00C82608">
        <w:rPr>
          <w:rFonts w:hint="eastAsia"/>
          <w:kern w:val="0"/>
          <w:sz w:val="24"/>
        </w:rPr>
        <w:tab/>
      </w:r>
      <w:r w:rsidRPr="00C82608">
        <w:rPr>
          <w:rFonts w:hint="eastAsia"/>
          <w:kern w:val="0"/>
          <w:sz w:val="24"/>
        </w:rPr>
        <w:t>非持续的以公允价值计量的金融工具</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于</w:t>
      </w:r>
      <w:r w:rsidRPr="00C82608">
        <w:rPr>
          <w:rFonts w:hint="eastAsia"/>
          <w:kern w:val="0"/>
          <w:sz w:val="24"/>
        </w:rPr>
        <w:t>2017</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31</w:t>
      </w:r>
      <w:r w:rsidRPr="00C82608">
        <w:rPr>
          <w:rFonts w:hint="eastAsia"/>
          <w:kern w:val="0"/>
          <w:sz w:val="24"/>
        </w:rPr>
        <w:t>日，本基金未持有非持续的以公允价值计量的金融资产</w:t>
      </w:r>
      <w:r w:rsidRPr="00C82608">
        <w:rPr>
          <w:rFonts w:hint="eastAsia"/>
          <w:kern w:val="0"/>
          <w:sz w:val="24"/>
        </w:rPr>
        <w:t>(2016</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31</w:t>
      </w:r>
      <w:r w:rsidRPr="00C82608">
        <w:rPr>
          <w:rFonts w:hint="eastAsia"/>
          <w:kern w:val="0"/>
          <w:sz w:val="24"/>
        </w:rPr>
        <w:t>日：同</w:t>
      </w:r>
      <w:r w:rsidRPr="00C82608">
        <w:rPr>
          <w:rFonts w:hint="eastAsia"/>
          <w:kern w:val="0"/>
          <w:sz w:val="24"/>
        </w:rPr>
        <w:t>)</w:t>
      </w:r>
      <w:r w:rsidRPr="00C82608">
        <w:rPr>
          <w:rFonts w:hint="eastAsia"/>
          <w:kern w:val="0"/>
          <w:sz w:val="24"/>
        </w:rPr>
        <w:t>。</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(d)</w:t>
      </w:r>
      <w:r w:rsidRPr="00C82608">
        <w:rPr>
          <w:rFonts w:hint="eastAsia"/>
          <w:kern w:val="0"/>
          <w:sz w:val="24"/>
        </w:rPr>
        <w:tab/>
      </w:r>
      <w:r w:rsidRPr="00C82608">
        <w:rPr>
          <w:rFonts w:hint="eastAsia"/>
          <w:kern w:val="0"/>
          <w:sz w:val="24"/>
        </w:rPr>
        <w:t>不以公允价值计量的金融工具</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不以公允价值计量的金融资产和负债主要包括应收款项和其他金融负债，其账面价值与公允价值相差很小。</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(2)</w:t>
      </w:r>
      <w:r w:rsidRPr="00C82608">
        <w:rPr>
          <w:rFonts w:hint="eastAsia"/>
          <w:kern w:val="0"/>
          <w:sz w:val="24"/>
        </w:rPr>
        <w:tab/>
      </w:r>
      <w:r w:rsidRPr="00C82608">
        <w:rPr>
          <w:rFonts w:hint="eastAsia"/>
          <w:kern w:val="0"/>
          <w:sz w:val="24"/>
        </w:rPr>
        <w:t>增值税</w:t>
      </w:r>
    </w:p>
    <w:p w:rsidR="00C82608" w:rsidRPr="00C82608" w:rsidRDefault="00C82608" w:rsidP="00E87CB7">
      <w:pPr>
        <w:spacing w:before="29" w:line="288" w:lineRule="auto"/>
        <w:ind w:firstLineChars="200" w:firstLine="480"/>
        <w:rPr>
          <w:kern w:val="0"/>
          <w:sz w:val="24"/>
        </w:rPr>
      </w:pPr>
      <w:r w:rsidRPr="00C82608">
        <w:rPr>
          <w:rFonts w:hint="eastAsia"/>
          <w:kern w:val="0"/>
          <w:sz w:val="24"/>
        </w:rPr>
        <w:t>根据财政部、国家税务总局于</w:t>
      </w:r>
      <w:r w:rsidRPr="00C82608">
        <w:rPr>
          <w:rFonts w:hint="eastAsia"/>
          <w:kern w:val="0"/>
          <w:sz w:val="24"/>
        </w:rPr>
        <w:t>2016</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21</w:t>
      </w:r>
      <w:r w:rsidRPr="00C82608">
        <w:rPr>
          <w:rFonts w:hint="eastAsia"/>
          <w:kern w:val="0"/>
          <w:sz w:val="24"/>
        </w:rPr>
        <w:t>日颁布的财税</w:t>
      </w:r>
      <w:r w:rsidRPr="00C82608">
        <w:rPr>
          <w:rFonts w:hint="eastAsia"/>
          <w:kern w:val="0"/>
          <w:sz w:val="24"/>
        </w:rPr>
        <w:t>[2016]140</w:t>
      </w:r>
      <w:r w:rsidRPr="00C82608">
        <w:rPr>
          <w:rFonts w:hint="eastAsia"/>
          <w:kern w:val="0"/>
          <w:sz w:val="24"/>
        </w:rPr>
        <w:t>号《关于明确金融</w:t>
      </w:r>
      <w:r w:rsidRPr="00C82608">
        <w:rPr>
          <w:rFonts w:hint="eastAsia"/>
          <w:kern w:val="0"/>
          <w:sz w:val="24"/>
        </w:rPr>
        <w:t xml:space="preserve"> </w:t>
      </w:r>
      <w:r w:rsidRPr="00C82608">
        <w:rPr>
          <w:rFonts w:hint="eastAsia"/>
          <w:kern w:val="0"/>
          <w:sz w:val="24"/>
        </w:rPr>
        <w:t>房地产开发</w:t>
      </w:r>
      <w:r w:rsidRPr="00C82608">
        <w:rPr>
          <w:rFonts w:hint="eastAsia"/>
          <w:kern w:val="0"/>
          <w:sz w:val="24"/>
        </w:rPr>
        <w:t xml:space="preserve"> </w:t>
      </w:r>
      <w:r w:rsidRPr="00C82608">
        <w:rPr>
          <w:rFonts w:hint="eastAsia"/>
          <w:kern w:val="0"/>
          <w:sz w:val="24"/>
        </w:rPr>
        <w:t>教育辅助服务等增值税政策的通知》的规定，资管产品运营过程中发生的增值税应税行为，以资管产品管理人为增值税纳税人。</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根据财政部、国家税务总局于</w:t>
      </w:r>
      <w:r w:rsidRPr="00C82608">
        <w:rPr>
          <w:rFonts w:hint="eastAsia"/>
          <w:kern w:val="0"/>
          <w:sz w:val="24"/>
        </w:rPr>
        <w:t>2017</w:t>
      </w:r>
      <w:r w:rsidRPr="00C82608">
        <w:rPr>
          <w:rFonts w:hint="eastAsia"/>
          <w:kern w:val="0"/>
          <w:sz w:val="24"/>
        </w:rPr>
        <w:t>年</w:t>
      </w:r>
      <w:r w:rsidRPr="00C82608">
        <w:rPr>
          <w:rFonts w:hint="eastAsia"/>
          <w:kern w:val="0"/>
          <w:sz w:val="24"/>
        </w:rPr>
        <w:t>6</w:t>
      </w:r>
      <w:r w:rsidRPr="00C82608">
        <w:rPr>
          <w:rFonts w:hint="eastAsia"/>
          <w:kern w:val="0"/>
          <w:sz w:val="24"/>
        </w:rPr>
        <w:t>月</w:t>
      </w:r>
      <w:r w:rsidRPr="00C82608">
        <w:rPr>
          <w:rFonts w:hint="eastAsia"/>
          <w:kern w:val="0"/>
          <w:sz w:val="24"/>
        </w:rPr>
        <w:t>30</w:t>
      </w:r>
      <w:r w:rsidRPr="00C82608">
        <w:rPr>
          <w:rFonts w:hint="eastAsia"/>
          <w:kern w:val="0"/>
          <w:sz w:val="24"/>
        </w:rPr>
        <w:t>日颁布的财税</w:t>
      </w:r>
      <w:r w:rsidRPr="00C82608">
        <w:rPr>
          <w:rFonts w:hint="eastAsia"/>
          <w:kern w:val="0"/>
          <w:sz w:val="24"/>
        </w:rPr>
        <w:t>[2017]56</w:t>
      </w:r>
      <w:r w:rsidRPr="00C82608">
        <w:rPr>
          <w:rFonts w:hint="eastAsia"/>
          <w:kern w:val="0"/>
          <w:sz w:val="24"/>
        </w:rPr>
        <w:t>号《关于资管产品增值税有关问题的通知》的规定，资管产品管理人运营资管产品过程中发生的增值税应税行为，暂适用简易计税方法，按照</w:t>
      </w:r>
      <w:r w:rsidRPr="00C82608">
        <w:rPr>
          <w:rFonts w:hint="eastAsia"/>
          <w:kern w:val="0"/>
          <w:sz w:val="24"/>
        </w:rPr>
        <w:t>3%</w:t>
      </w:r>
      <w:r w:rsidRPr="00C82608">
        <w:rPr>
          <w:rFonts w:hint="eastAsia"/>
          <w:kern w:val="0"/>
          <w:sz w:val="24"/>
        </w:rPr>
        <w:t>的征收率缴纳增值税。对资管产品在</w:t>
      </w:r>
      <w:r w:rsidRPr="00C82608">
        <w:rPr>
          <w:rFonts w:hint="eastAsia"/>
          <w:kern w:val="0"/>
          <w:sz w:val="24"/>
        </w:rPr>
        <w:t>2018</w:t>
      </w:r>
      <w:r w:rsidRPr="00C82608">
        <w:rPr>
          <w:rFonts w:hint="eastAsia"/>
          <w:kern w:val="0"/>
          <w:sz w:val="24"/>
        </w:rPr>
        <w:t>年</w:t>
      </w:r>
      <w:r w:rsidRPr="00C82608">
        <w:rPr>
          <w:rFonts w:hint="eastAsia"/>
          <w:kern w:val="0"/>
          <w:sz w:val="24"/>
        </w:rPr>
        <w:t>1</w:t>
      </w:r>
      <w:r w:rsidRPr="00C82608">
        <w:rPr>
          <w:rFonts w:hint="eastAsia"/>
          <w:kern w:val="0"/>
          <w:sz w:val="24"/>
        </w:rPr>
        <w:t>月</w:t>
      </w:r>
      <w:r w:rsidRPr="00C82608">
        <w:rPr>
          <w:rFonts w:hint="eastAsia"/>
          <w:kern w:val="0"/>
          <w:sz w:val="24"/>
        </w:rPr>
        <w:t>1</w:t>
      </w:r>
      <w:r w:rsidRPr="00C82608">
        <w:rPr>
          <w:rFonts w:hint="eastAsia"/>
          <w:kern w:val="0"/>
          <w:sz w:val="24"/>
        </w:rPr>
        <w:t>日前运营过程中发生的增值税应税行为，未缴纳增值税的，不再缴纳；已缴纳增值税的，已纳税额从资管产品管理人以后月份的增值税应纳税额中抵减。</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此外，财政部、国家税务总局于</w:t>
      </w:r>
      <w:r w:rsidRPr="00C82608">
        <w:rPr>
          <w:rFonts w:hint="eastAsia"/>
          <w:kern w:val="0"/>
          <w:sz w:val="24"/>
        </w:rPr>
        <w:t>2017</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25</w:t>
      </w:r>
      <w:r w:rsidRPr="00C82608">
        <w:rPr>
          <w:rFonts w:hint="eastAsia"/>
          <w:kern w:val="0"/>
          <w:sz w:val="24"/>
        </w:rPr>
        <w:t>日颁布的财税</w:t>
      </w:r>
      <w:r w:rsidRPr="00C82608">
        <w:rPr>
          <w:rFonts w:hint="eastAsia"/>
          <w:kern w:val="0"/>
          <w:sz w:val="24"/>
        </w:rPr>
        <w:t>[2017]90</w:t>
      </w:r>
      <w:r w:rsidRPr="00C82608">
        <w:rPr>
          <w:rFonts w:hint="eastAsia"/>
          <w:kern w:val="0"/>
          <w:sz w:val="24"/>
        </w:rPr>
        <w:t>号《关于租入固定资产进行税额抵扣等增值税政策的通知》对资管产品管理人自</w:t>
      </w:r>
      <w:r w:rsidRPr="00C82608">
        <w:rPr>
          <w:rFonts w:hint="eastAsia"/>
          <w:kern w:val="0"/>
          <w:sz w:val="24"/>
        </w:rPr>
        <w:t>2018</w:t>
      </w:r>
      <w:r w:rsidRPr="00C82608">
        <w:rPr>
          <w:rFonts w:hint="eastAsia"/>
          <w:kern w:val="0"/>
          <w:sz w:val="24"/>
        </w:rPr>
        <w:t>年</w:t>
      </w:r>
      <w:r w:rsidRPr="00C82608">
        <w:rPr>
          <w:rFonts w:hint="eastAsia"/>
          <w:kern w:val="0"/>
          <w:sz w:val="24"/>
        </w:rPr>
        <w:t>1</w:t>
      </w:r>
      <w:r w:rsidRPr="00C82608">
        <w:rPr>
          <w:rFonts w:hint="eastAsia"/>
          <w:kern w:val="0"/>
          <w:sz w:val="24"/>
        </w:rPr>
        <w:t>月</w:t>
      </w:r>
      <w:r w:rsidRPr="00C82608">
        <w:rPr>
          <w:rFonts w:hint="eastAsia"/>
          <w:kern w:val="0"/>
          <w:sz w:val="24"/>
        </w:rPr>
        <w:t>1</w:t>
      </w:r>
      <w:r w:rsidRPr="00C82608">
        <w:rPr>
          <w:rFonts w:hint="eastAsia"/>
          <w:kern w:val="0"/>
          <w:sz w:val="24"/>
        </w:rPr>
        <w:t>日起运营资管产品提供的贷款服务、发生的部分金融商品转让业务的销售额确定做出规定。</w:t>
      </w:r>
    </w:p>
    <w:p w:rsidR="00C82608" w:rsidRPr="00C82608" w:rsidRDefault="00C82608" w:rsidP="00E87CB7">
      <w:pPr>
        <w:spacing w:before="29" w:line="288" w:lineRule="auto"/>
        <w:ind w:firstLineChars="200" w:firstLine="480"/>
        <w:rPr>
          <w:kern w:val="0"/>
          <w:sz w:val="24"/>
        </w:rPr>
      </w:pPr>
    </w:p>
    <w:p w:rsidR="00C82608" w:rsidRPr="00C82608" w:rsidRDefault="00C82608" w:rsidP="00E87CB7">
      <w:pPr>
        <w:spacing w:before="29" w:line="288" w:lineRule="auto"/>
        <w:ind w:firstLineChars="200" w:firstLine="480"/>
        <w:rPr>
          <w:kern w:val="0"/>
          <w:sz w:val="24"/>
        </w:rPr>
      </w:pPr>
      <w:r w:rsidRPr="00C82608">
        <w:rPr>
          <w:rFonts w:hint="eastAsia"/>
          <w:kern w:val="0"/>
          <w:sz w:val="24"/>
        </w:rPr>
        <w:t>上述税收政策对本基金截至</w:t>
      </w:r>
      <w:r w:rsidRPr="00C82608">
        <w:rPr>
          <w:rFonts w:hint="eastAsia"/>
          <w:kern w:val="0"/>
          <w:sz w:val="24"/>
        </w:rPr>
        <w:t>2017</w:t>
      </w:r>
      <w:r w:rsidRPr="00C82608">
        <w:rPr>
          <w:rFonts w:hint="eastAsia"/>
          <w:kern w:val="0"/>
          <w:sz w:val="24"/>
        </w:rPr>
        <w:t>年</w:t>
      </w:r>
      <w:r w:rsidRPr="00C82608">
        <w:rPr>
          <w:rFonts w:hint="eastAsia"/>
          <w:kern w:val="0"/>
          <w:sz w:val="24"/>
        </w:rPr>
        <w:t>12</w:t>
      </w:r>
      <w:r w:rsidRPr="00C82608">
        <w:rPr>
          <w:rFonts w:hint="eastAsia"/>
          <w:kern w:val="0"/>
          <w:sz w:val="24"/>
        </w:rPr>
        <w:t>月</w:t>
      </w:r>
      <w:r w:rsidRPr="00C82608">
        <w:rPr>
          <w:rFonts w:hint="eastAsia"/>
          <w:kern w:val="0"/>
          <w:sz w:val="24"/>
        </w:rPr>
        <w:t>31</w:t>
      </w:r>
      <w:r w:rsidRPr="00C82608">
        <w:rPr>
          <w:rFonts w:hint="eastAsia"/>
          <w:kern w:val="0"/>
          <w:sz w:val="24"/>
        </w:rPr>
        <w:t>日止的财务状况和经营成果无影响。</w:t>
      </w:r>
    </w:p>
    <w:p w:rsidR="00C82608" w:rsidRPr="00C82608" w:rsidRDefault="00C82608" w:rsidP="00E87CB7">
      <w:pPr>
        <w:spacing w:before="29" w:line="288" w:lineRule="auto"/>
        <w:ind w:firstLineChars="200" w:firstLine="480"/>
        <w:rPr>
          <w:kern w:val="0"/>
          <w:sz w:val="24"/>
        </w:rPr>
      </w:pPr>
    </w:p>
    <w:p w:rsidR="001A59F9" w:rsidRDefault="00C82608" w:rsidP="00841931">
      <w:pPr>
        <w:spacing w:before="29" w:line="288" w:lineRule="auto"/>
        <w:ind w:firstLineChars="200" w:firstLine="480"/>
        <w:rPr>
          <w:kern w:val="0"/>
          <w:sz w:val="24"/>
        </w:rPr>
      </w:pPr>
      <w:r w:rsidRPr="00C82608">
        <w:rPr>
          <w:rFonts w:hint="eastAsia"/>
          <w:kern w:val="0"/>
          <w:sz w:val="24"/>
        </w:rPr>
        <w:t>(3)</w:t>
      </w:r>
      <w:r w:rsidRPr="00C82608">
        <w:rPr>
          <w:rFonts w:hint="eastAsia"/>
          <w:kern w:val="0"/>
          <w:sz w:val="24"/>
        </w:rPr>
        <w:tab/>
      </w:r>
      <w:r w:rsidRPr="00C82608">
        <w:rPr>
          <w:rFonts w:hint="eastAsia"/>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5" w:name="_Toc225498272"/>
      <w:bookmarkStart w:id="136" w:name="_Toc361324877"/>
      <w:bookmarkStart w:id="137" w:name="_Toc50977150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35"/>
      <w:bookmarkEnd w:id="136"/>
      <w:bookmarkEnd w:id="137"/>
    </w:p>
    <w:p w:rsidR="00DB6EA0" w:rsidRPr="00DB6EA0" w:rsidRDefault="00DB6EA0" w:rsidP="00DB6EA0"/>
    <w:p w:rsidR="001A59F9" w:rsidRPr="00E87CB7" w:rsidRDefault="001A59F9" w:rsidP="00E87CB7">
      <w:pPr>
        <w:pStyle w:val="20"/>
        <w:spacing w:before="29" w:after="0" w:line="288" w:lineRule="auto"/>
        <w:rPr>
          <w:b w:val="0"/>
          <w:kern w:val="0"/>
        </w:rPr>
      </w:pPr>
      <w:bookmarkStart w:id="138" w:name="_Toc225498273"/>
      <w:bookmarkStart w:id="139" w:name="_Toc361324878"/>
      <w:bookmarkStart w:id="140" w:name="_Toc509771508"/>
      <w:r w:rsidRPr="00E87CB7">
        <w:rPr>
          <w:rFonts w:ascii="Times New Roman" w:hAnsi="Times New Roman"/>
          <w:kern w:val="0"/>
          <w:szCs w:val="24"/>
        </w:rPr>
        <w:t>8.1</w:t>
      </w:r>
      <w:r w:rsidRPr="00E87CB7">
        <w:rPr>
          <w:rFonts w:ascii="Times New Roman" w:hAnsi="Times New Roman" w:hint="eastAsia"/>
          <w:kern w:val="0"/>
          <w:szCs w:val="24"/>
        </w:rPr>
        <w:t>期末基金资产组合情况</w:t>
      </w:r>
      <w:bookmarkEnd w:id="138"/>
      <w:bookmarkEnd w:id="139"/>
      <w:bookmarkEnd w:id="140"/>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558,236,069.00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93.08</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547,236,069.00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91.25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11,000,000.00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1.83</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7,833,939.92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1.31</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33,658,093.23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5.61</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599,728,102.15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141" w:name="_Toc225498274"/>
      <w:bookmarkStart w:id="142" w:name="_Toc361324879"/>
      <w:bookmarkStart w:id="143" w:name="_Toc509771509"/>
      <w:r w:rsidRPr="00E87CB7">
        <w:rPr>
          <w:rFonts w:ascii="Times New Roman" w:hAnsi="Times New Roman"/>
          <w:kern w:val="0"/>
          <w:szCs w:val="24"/>
        </w:rPr>
        <w:t>8.2</w:t>
      </w:r>
      <w:r w:rsidRPr="00E87CB7">
        <w:rPr>
          <w:rFonts w:ascii="Times New Roman" w:hAnsi="Times New Roman" w:hint="eastAsia"/>
          <w:kern w:val="0"/>
          <w:szCs w:val="24"/>
        </w:rPr>
        <w:t>期末按行业分类的股票投资组合</w:t>
      </w:r>
      <w:bookmarkEnd w:id="141"/>
      <w:bookmarkEnd w:id="142"/>
      <w:bookmarkEnd w:id="14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87CB7" w:rsidRDefault="001A59F9" w:rsidP="00E87CB7">
      <w:pPr>
        <w:pStyle w:val="20"/>
        <w:spacing w:before="29" w:after="0" w:line="288" w:lineRule="auto"/>
        <w:rPr>
          <w:b w:val="0"/>
          <w:kern w:val="0"/>
        </w:rPr>
      </w:pPr>
      <w:bookmarkStart w:id="144" w:name="_Toc361324881"/>
      <w:bookmarkStart w:id="145" w:name="_Toc509771510"/>
      <w:r w:rsidRPr="00E87CB7">
        <w:rPr>
          <w:rFonts w:ascii="Times New Roman" w:hAnsi="Times New Roman"/>
          <w:kern w:val="0"/>
          <w:szCs w:val="24"/>
        </w:rPr>
        <w:t>8.3</w:t>
      </w:r>
      <w:r w:rsidRPr="00E87CB7">
        <w:rPr>
          <w:rFonts w:ascii="Times New Roman" w:hAnsi="Times New Roman" w:hint="eastAsia"/>
          <w:kern w:val="0"/>
          <w:szCs w:val="24"/>
        </w:rPr>
        <w:t>期末按公允价值占基金资产净值比例大小排序的所有股票投资明细</w:t>
      </w:r>
      <w:bookmarkEnd w:id="144"/>
      <w:bookmarkEnd w:id="14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87CB7" w:rsidRDefault="001A59F9" w:rsidP="00E87CB7">
      <w:pPr>
        <w:pStyle w:val="20"/>
        <w:spacing w:before="29" w:after="0" w:line="288" w:lineRule="auto"/>
        <w:rPr>
          <w:b w:val="0"/>
          <w:kern w:val="0"/>
        </w:rPr>
      </w:pPr>
      <w:bookmarkStart w:id="146" w:name="_Toc361324882"/>
      <w:bookmarkStart w:id="147" w:name="_Toc509771511"/>
      <w:r w:rsidRPr="00E87CB7">
        <w:rPr>
          <w:rFonts w:ascii="Times New Roman" w:hAnsi="Times New Roman"/>
          <w:kern w:val="0"/>
          <w:szCs w:val="24"/>
        </w:rPr>
        <w:t>8.4</w:t>
      </w:r>
      <w:bookmarkStart w:id="148" w:name="_Toc234814103"/>
      <w:r w:rsidRPr="00E87CB7">
        <w:rPr>
          <w:rFonts w:ascii="Times New Roman" w:hAnsi="Times New Roman" w:hint="eastAsia"/>
          <w:kern w:val="0"/>
          <w:szCs w:val="24"/>
        </w:rPr>
        <w:t>报告期内股票投资组合的重大变动</w:t>
      </w:r>
      <w:bookmarkEnd w:id="146"/>
      <w:bookmarkEnd w:id="147"/>
      <w:bookmarkEnd w:id="14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E87CB7" w:rsidRDefault="001A59F9" w:rsidP="00E87CB7">
      <w:pPr>
        <w:pStyle w:val="20"/>
        <w:spacing w:before="29" w:after="0" w:line="288" w:lineRule="auto"/>
        <w:rPr>
          <w:b w:val="0"/>
          <w:kern w:val="0"/>
        </w:rPr>
      </w:pPr>
      <w:bookmarkStart w:id="149" w:name="_Toc234814104"/>
      <w:bookmarkStart w:id="150" w:name="_Toc361324883"/>
      <w:bookmarkStart w:id="151" w:name="_Toc509771512"/>
      <w:r w:rsidRPr="00E87CB7">
        <w:rPr>
          <w:rFonts w:ascii="Times New Roman" w:hAnsi="Times New Roman"/>
          <w:kern w:val="0"/>
          <w:szCs w:val="24"/>
        </w:rPr>
        <w:t>8.5</w:t>
      </w:r>
      <w:r w:rsidRPr="00E87CB7">
        <w:rPr>
          <w:rFonts w:ascii="Times New Roman" w:hAnsi="Times New Roman" w:hint="eastAsia"/>
          <w:kern w:val="0"/>
          <w:szCs w:val="24"/>
        </w:rPr>
        <w:t>期末按债券品种分类的债券投资组合</w:t>
      </w:r>
      <w:bookmarkEnd w:id="149"/>
      <w:bookmarkEnd w:id="150"/>
      <w:bookmarkEnd w:id="15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71,722,200.00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71,722,200.00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180,563,869.00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37.79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30,129,000.00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206,561,000.00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43.23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B85FA9">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58,260,000.00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12.19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547,236,069.00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114.53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87CB7" w:rsidRDefault="001A59F9" w:rsidP="00E87CB7">
      <w:pPr>
        <w:pStyle w:val="20"/>
        <w:spacing w:before="29" w:after="0" w:line="288" w:lineRule="auto"/>
        <w:rPr>
          <w:b w:val="0"/>
          <w:kern w:val="0"/>
        </w:rPr>
      </w:pPr>
      <w:bookmarkStart w:id="152" w:name="_Toc361324884"/>
      <w:bookmarkStart w:id="153" w:name="_Toc509771513"/>
      <w:r w:rsidRPr="00E87CB7">
        <w:rPr>
          <w:rFonts w:ascii="Times New Roman" w:hAnsi="Times New Roman"/>
          <w:kern w:val="0"/>
          <w:szCs w:val="24"/>
        </w:rPr>
        <w:t>8.6</w:t>
      </w:r>
      <w:bookmarkStart w:id="154" w:name="_Toc234814105"/>
      <w:r w:rsidRPr="00E87CB7">
        <w:rPr>
          <w:rFonts w:ascii="Times New Roman" w:hAnsi="Times New Roman" w:hint="eastAsia"/>
          <w:kern w:val="0"/>
          <w:szCs w:val="24"/>
        </w:rPr>
        <w:t>期末按公允价值占基金资产净值比例大小</w:t>
      </w:r>
      <w:r w:rsidR="0055511D" w:rsidRPr="00E87CB7">
        <w:rPr>
          <w:rFonts w:ascii="Times New Roman" w:hAnsi="Times New Roman" w:hint="eastAsia"/>
          <w:kern w:val="0"/>
          <w:szCs w:val="24"/>
        </w:rPr>
        <w:t>排序</w:t>
      </w:r>
      <w:r w:rsidRPr="00E87CB7">
        <w:rPr>
          <w:rFonts w:ascii="Times New Roman" w:hAnsi="Times New Roman" w:hint="eastAsia"/>
          <w:kern w:val="0"/>
          <w:szCs w:val="24"/>
        </w:rPr>
        <w:t>的前五名债券投资明细</w:t>
      </w:r>
      <w:bookmarkEnd w:id="152"/>
      <w:bookmarkEnd w:id="153"/>
      <w:bookmarkEnd w:id="15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B07CA">
        <w:trPr>
          <w:jc w:val="center"/>
        </w:trPr>
        <w:tc>
          <w:tcPr>
            <w:tcW w:w="788" w:type="dxa"/>
            <w:vAlign w:val="center"/>
          </w:tcPr>
          <w:p w:rsidR="00BB07CA" w:rsidRDefault="0019646D">
            <w:pPr>
              <w:jc w:val="center"/>
            </w:pPr>
            <w:r>
              <w:rPr>
                <w:color w:val="000000"/>
                <w:sz w:val="24"/>
              </w:rPr>
              <w:t>1</w:t>
            </w:r>
          </w:p>
        </w:tc>
        <w:tc>
          <w:tcPr>
            <w:tcW w:w="1774" w:type="dxa"/>
            <w:vAlign w:val="center"/>
          </w:tcPr>
          <w:p w:rsidR="00BB07CA" w:rsidRDefault="0019646D">
            <w:pPr>
              <w:jc w:val="center"/>
            </w:pPr>
            <w:r>
              <w:rPr>
                <w:color w:val="000000"/>
                <w:sz w:val="24"/>
              </w:rPr>
              <w:t>111712274</w:t>
            </w:r>
          </w:p>
        </w:tc>
        <w:tc>
          <w:tcPr>
            <w:tcW w:w="1282" w:type="dxa"/>
            <w:vAlign w:val="center"/>
          </w:tcPr>
          <w:p w:rsidR="00BB07CA" w:rsidRDefault="0019646D">
            <w:pPr>
              <w:jc w:val="center"/>
            </w:pPr>
            <w:r>
              <w:rPr>
                <w:color w:val="000000"/>
                <w:sz w:val="24"/>
              </w:rPr>
              <w:t>17</w:t>
            </w:r>
            <w:r>
              <w:rPr>
                <w:color w:val="000000"/>
                <w:sz w:val="24"/>
              </w:rPr>
              <w:t>北京银行</w:t>
            </w:r>
            <w:r>
              <w:rPr>
                <w:color w:val="000000"/>
                <w:sz w:val="24"/>
              </w:rPr>
              <w:t>CD274</w:t>
            </w:r>
          </w:p>
        </w:tc>
        <w:tc>
          <w:tcPr>
            <w:tcW w:w="1763" w:type="dxa"/>
            <w:vAlign w:val="center"/>
          </w:tcPr>
          <w:p w:rsidR="00BB07CA" w:rsidRDefault="0019646D">
            <w:pPr>
              <w:jc w:val="right"/>
            </w:pPr>
            <w:r>
              <w:rPr>
                <w:color w:val="000000"/>
                <w:sz w:val="24"/>
              </w:rPr>
              <w:t>500,000</w:t>
            </w:r>
          </w:p>
        </w:tc>
        <w:tc>
          <w:tcPr>
            <w:tcW w:w="1843" w:type="dxa"/>
            <w:vAlign w:val="center"/>
          </w:tcPr>
          <w:p w:rsidR="00BB07CA" w:rsidRDefault="0019646D">
            <w:pPr>
              <w:jc w:val="right"/>
            </w:pPr>
            <w:r>
              <w:rPr>
                <w:color w:val="000000"/>
                <w:sz w:val="24"/>
              </w:rPr>
              <w:t>48,760,000.00</w:t>
            </w:r>
          </w:p>
        </w:tc>
        <w:tc>
          <w:tcPr>
            <w:tcW w:w="1493" w:type="dxa"/>
            <w:vAlign w:val="center"/>
          </w:tcPr>
          <w:p w:rsidR="00BB07CA" w:rsidRDefault="0019646D">
            <w:pPr>
              <w:jc w:val="right"/>
            </w:pPr>
            <w:r>
              <w:rPr>
                <w:color w:val="000000"/>
                <w:sz w:val="24"/>
              </w:rPr>
              <w:t>10.21</w:t>
            </w:r>
          </w:p>
        </w:tc>
      </w:tr>
      <w:tr w:rsidR="00BB07CA">
        <w:trPr>
          <w:jc w:val="center"/>
        </w:trPr>
        <w:tc>
          <w:tcPr>
            <w:tcW w:w="788" w:type="dxa"/>
            <w:vAlign w:val="center"/>
          </w:tcPr>
          <w:p w:rsidR="00BB07CA" w:rsidRDefault="0019646D">
            <w:pPr>
              <w:jc w:val="center"/>
            </w:pPr>
            <w:r>
              <w:rPr>
                <w:color w:val="000000"/>
                <w:sz w:val="24"/>
              </w:rPr>
              <w:t>2</w:t>
            </w:r>
          </w:p>
        </w:tc>
        <w:tc>
          <w:tcPr>
            <w:tcW w:w="1774" w:type="dxa"/>
            <w:vAlign w:val="center"/>
          </w:tcPr>
          <w:p w:rsidR="00BB07CA" w:rsidRDefault="0019646D">
            <w:pPr>
              <w:jc w:val="center"/>
            </w:pPr>
            <w:r>
              <w:rPr>
                <w:color w:val="000000"/>
                <w:sz w:val="24"/>
              </w:rPr>
              <w:t>170215</w:t>
            </w:r>
          </w:p>
        </w:tc>
        <w:tc>
          <w:tcPr>
            <w:tcW w:w="1282" w:type="dxa"/>
            <w:vAlign w:val="center"/>
          </w:tcPr>
          <w:p w:rsidR="00BB07CA" w:rsidRDefault="0019646D">
            <w:pPr>
              <w:jc w:val="center"/>
            </w:pPr>
            <w:r>
              <w:rPr>
                <w:color w:val="000000"/>
                <w:sz w:val="24"/>
              </w:rPr>
              <w:t>17</w:t>
            </w:r>
            <w:r>
              <w:rPr>
                <w:color w:val="000000"/>
                <w:sz w:val="24"/>
              </w:rPr>
              <w:t>国开</w:t>
            </w:r>
            <w:r>
              <w:rPr>
                <w:color w:val="000000"/>
                <w:sz w:val="24"/>
              </w:rPr>
              <w:t>15</w:t>
            </w:r>
          </w:p>
        </w:tc>
        <w:tc>
          <w:tcPr>
            <w:tcW w:w="1763" w:type="dxa"/>
            <w:vAlign w:val="center"/>
          </w:tcPr>
          <w:p w:rsidR="00BB07CA" w:rsidRDefault="0019646D">
            <w:pPr>
              <w:jc w:val="right"/>
            </w:pPr>
            <w:r>
              <w:rPr>
                <w:color w:val="000000"/>
                <w:sz w:val="24"/>
              </w:rPr>
              <w:t>500,000</w:t>
            </w:r>
          </w:p>
        </w:tc>
        <w:tc>
          <w:tcPr>
            <w:tcW w:w="1843" w:type="dxa"/>
            <w:vAlign w:val="center"/>
          </w:tcPr>
          <w:p w:rsidR="00BB07CA" w:rsidRDefault="0019646D">
            <w:pPr>
              <w:jc w:val="right"/>
            </w:pPr>
            <w:r>
              <w:rPr>
                <w:color w:val="000000"/>
                <w:sz w:val="24"/>
              </w:rPr>
              <w:t>47,775,000.00</w:t>
            </w:r>
          </w:p>
        </w:tc>
        <w:tc>
          <w:tcPr>
            <w:tcW w:w="1493" w:type="dxa"/>
            <w:vAlign w:val="center"/>
          </w:tcPr>
          <w:p w:rsidR="00BB07CA" w:rsidRDefault="0019646D">
            <w:pPr>
              <w:jc w:val="right"/>
            </w:pPr>
            <w:r>
              <w:rPr>
                <w:color w:val="000000"/>
                <w:sz w:val="24"/>
              </w:rPr>
              <w:t>10.00</w:t>
            </w:r>
          </w:p>
        </w:tc>
      </w:tr>
      <w:tr w:rsidR="00BB07CA">
        <w:trPr>
          <w:jc w:val="center"/>
        </w:trPr>
        <w:tc>
          <w:tcPr>
            <w:tcW w:w="788" w:type="dxa"/>
            <w:vAlign w:val="center"/>
          </w:tcPr>
          <w:p w:rsidR="00BB07CA" w:rsidRDefault="0019646D">
            <w:pPr>
              <w:jc w:val="center"/>
            </w:pPr>
            <w:r>
              <w:rPr>
                <w:color w:val="000000"/>
                <w:sz w:val="24"/>
              </w:rPr>
              <w:t>3</w:t>
            </w:r>
          </w:p>
        </w:tc>
        <w:tc>
          <w:tcPr>
            <w:tcW w:w="1774" w:type="dxa"/>
            <w:vAlign w:val="center"/>
          </w:tcPr>
          <w:p w:rsidR="00BB07CA" w:rsidRDefault="0019646D">
            <w:pPr>
              <w:jc w:val="center"/>
            </w:pPr>
            <w:r>
              <w:rPr>
                <w:color w:val="000000"/>
                <w:sz w:val="24"/>
              </w:rPr>
              <w:t>124602</w:t>
            </w:r>
          </w:p>
        </w:tc>
        <w:tc>
          <w:tcPr>
            <w:tcW w:w="1282" w:type="dxa"/>
            <w:vAlign w:val="center"/>
          </w:tcPr>
          <w:p w:rsidR="00BB07CA" w:rsidRDefault="0019646D">
            <w:pPr>
              <w:jc w:val="center"/>
            </w:pPr>
            <w:r>
              <w:rPr>
                <w:color w:val="000000"/>
                <w:sz w:val="24"/>
              </w:rPr>
              <w:t>14</w:t>
            </w:r>
            <w:r>
              <w:rPr>
                <w:color w:val="000000"/>
                <w:sz w:val="24"/>
              </w:rPr>
              <w:t>国网</w:t>
            </w:r>
            <w:r>
              <w:rPr>
                <w:color w:val="000000"/>
                <w:sz w:val="24"/>
              </w:rPr>
              <w:t>01</w:t>
            </w:r>
          </w:p>
        </w:tc>
        <w:tc>
          <w:tcPr>
            <w:tcW w:w="1763" w:type="dxa"/>
            <w:vAlign w:val="center"/>
          </w:tcPr>
          <w:p w:rsidR="00BB07CA" w:rsidRDefault="0019646D">
            <w:pPr>
              <w:jc w:val="right"/>
            </w:pPr>
            <w:r>
              <w:rPr>
                <w:color w:val="000000"/>
                <w:sz w:val="24"/>
              </w:rPr>
              <w:t>400,000</w:t>
            </w:r>
          </w:p>
        </w:tc>
        <w:tc>
          <w:tcPr>
            <w:tcW w:w="1843" w:type="dxa"/>
            <w:vAlign w:val="center"/>
          </w:tcPr>
          <w:p w:rsidR="00BB07CA" w:rsidRDefault="0019646D">
            <w:pPr>
              <w:jc w:val="right"/>
            </w:pPr>
            <w:r>
              <w:rPr>
                <w:color w:val="000000"/>
                <w:sz w:val="24"/>
              </w:rPr>
              <w:t>40,268,000.00</w:t>
            </w:r>
          </w:p>
        </w:tc>
        <w:tc>
          <w:tcPr>
            <w:tcW w:w="1493" w:type="dxa"/>
            <w:vAlign w:val="center"/>
          </w:tcPr>
          <w:p w:rsidR="00BB07CA" w:rsidRDefault="0019646D">
            <w:pPr>
              <w:jc w:val="right"/>
            </w:pPr>
            <w:r>
              <w:rPr>
                <w:color w:val="000000"/>
                <w:sz w:val="24"/>
              </w:rPr>
              <w:t>8.43</w:t>
            </w:r>
          </w:p>
        </w:tc>
      </w:tr>
      <w:tr w:rsidR="00BB07CA">
        <w:trPr>
          <w:jc w:val="center"/>
        </w:trPr>
        <w:tc>
          <w:tcPr>
            <w:tcW w:w="788" w:type="dxa"/>
            <w:vAlign w:val="center"/>
          </w:tcPr>
          <w:p w:rsidR="00BB07CA" w:rsidRDefault="0019646D">
            <w:pPr>
              <w:jc w:val="center"/>
            </w:pPr>
            <w:r>
              <w:rPr>
                <w:color w:val="000000"/>
                <w:sz w:val="24"/>
              </w:rPr>
              <w:t>4</w:t>
            </w:r>
          </w:p>
        </w:tc>
        <w:tc>
          <w:tcPr>
            <w:tcW w:w="1774" w:type="dxa"/>
            <w:vAlign w:val="center"/>
          </w:tcPr>
          <w:p w:rsidR="00BB07CA" w:rsidRDefault="0019646D">
            <w:pPr>
              <w:jc w:val="center"/>
            </w:pPr>
            <w:r>
              <w:rPr>
                <w:color w:val="000000"/>
                <w:sz w:val="24"/>
              </w:rPr>
              <w:t>143064</w:t>
            </w:r>
          </w:p>
        </w:tc>
        <w:tc>
          <w:tcPr>
            <w:tcW w:w="1282" w:type="dxa"/>
            <w:vAlign w:val="center"/>
          </w:tcPr>
          <w:p w:rsidR="00BB07CA" w:rsidRDefault="0019646D">
            <w:pPr>
              <w:jc w:val="center"/>
            </w:pPr>
            <w:r>
              <w:rPr>
                <w:color w:val="000000"/>
                <w:sz w:val="24"/>
              </w:rPr>
              <w:t>17</w:t>
            </w:r>
            <w:r>
              <w:rPr>
                <w:color w:val="000000"/>
                <w:sz w:val="24"/>
              </w:rPr>
              <w:t>邮政</w:t>
            </w:r>
            <w:r>
              <w:rPr>
                <w:color w:val="000000"/>
                <w:sz w:val="24"/>
              </w:rPr>
              <w:t>02</w:t>
            </w:r>
          </w:p>
        </w:tc>
        <w:tc>
          <w:tcPr>
            <w:tcW w:w="1763" w:type="dxa"/>
            <w:vAlign w:val="center"/>
          </w:tcPr>
          <w:p w:rsidR="00BB07CA" w:rsidRDefault="0019646D">
            <w:pPr>
              <w:jc w:val="right"/>
            </w:pPr>
            <w:r>
              <w:rPr>
                <w:color w:val="000000"/>
                <w:sz w:val="24"/>
              </w:rPr>
              <w:t>400,000</w:t>
            </w:r>
          </w:p>
        </w:tc>
        <w:tc>
          <w:tcPr>
            <w:tcW w:w="1843" w:type="dxa"/>
            <w:vAlign w:val="center"/>
          </w:tcPr>
          <w:p w:rsidR="00BB07CA" w:rsidRDefault="0019646D">
            <w:pPr>
              <w:jc w:val="right"/>
            </w:pPr>
            <w:r>
              <w:rPr>
                <w:color w:val="000000"/>
                <w:sz w:val="24"/>
              </w:rPr>
              <w:t>39,044,000.00</w:t>
            </w:r>
          </w:p>
        </w:tc>
        <w:tc>
          <w:tcPr>
            <w:tcW w:w="1493" w:type="dxa"/>
            <w:vAlign w:val="center"/>
          </w:tcPr>
          <w:p w:rsidR="00BB07CA" w:rsidRDefault="0019646D">
            <w:pPr>
              <w:jc w:val="right"/>
            </w:pPr>
            <w:r>
              <w:rPr>
                <w:color w:val="000000"/>
                <w:sz w:val="24"/>
              </w:rPr>
              <w:t>8.17</w:t>
            </w:r>
          </w:p>
        </w:tc>
      </w:tr>
      <w:tr w:rsidR="00BB07CA">
        <w:trPr>
          <w:jc w:val="center"/>
        </w:trPr>
        <w:tc>
          <w:tcPr>
            <w:tcW w:w="788" w:type="dxa"/>
            <w:vAlign w:val="center"/>
          </w:tcPr>
          <w:p w:rsidR="00BB07CA" w:rsidRDefault="0019646D">
            <w:pPr>
              <w:jc w:val="center"/>
            </w:pPr>
            <w:r>
              <w:rPr>
                <w:color w:val="000000"/>
                <w:sz w:val="24"/>
              </w:rPr>
              <w:t>5</w:t>
            </w:r>
          </w:p>
        </w:tc>
        <w:tc>
          <w:tcPr>
            <w:tcW w:w="1774" w:type="dxa"/>
            <w:vAlign w:val="center"/>
          </w:tcPr>
          <w:p w:rsidR="00BB07CA" w:rsidRDefault="0019646D">
            <w:pPr>
              <w:jc w:val="center"/>
            </w:pPr>
            <w:r>
              <w:rPr>
                <w:color w:val="000000"/>
                <w:sz w:val="24"/>
              </w:rPr>
              <w:t>011765003</w:t>
            </w:r>
          </w:p>
        </w:tc>
        <w:tc>
          <w:tcPr>
            <w:tcW w:w="1282" w:type="dxa"/>
            <w:vAlign w:val="center"/>
          </w:tcPr>
          <w:p w:rsidR="00BB07CA" w:rsidRDefault="0019646D">
            <w:pPr>
              <w:jc w:val="center"/>
            </w:pPr>
            <w:r>
              <w:rPr>
                <w:color w:val="000000"/>
                <w:sz w:val="24"/>
              </w:rPr>
              <w:t>17</w:t>
            </w:r>
            <w:r>
              <w:rPr>
                <w:color w:val="000000"/>
                <w:sz w:val="24"/>
              </w:rPr>
              <w:t>武汉地产</w:t>
            </w:r>
            <w:r>
              <w:rPr>
                <w:color w:val="000000"/>
                <w:sz w:val="24"/>
              </w:rPr>
              <w:t>SCP002</w:t>
            </w:r>
          </w:p>
        </w:tc>
        <w:tc>
          <w:tcPr>
            <w:tcW w:w="1763" w:type="dxa"/>
            <w:vAlign w:val="center"/>
          </w:tcPr>
          <w:p w:rsidR="00BB07CA" w:rsidRDefault="0019646D">
            <w:pPr>
              <w:jc w:val="right"/>
            </w:pPr>
            <w:r>
              <w:rPr>
                <w:color w:val="000000"/>
                <w:sz w:val="24"/>
              </w:rPr>
              <w:t>300,000</w:t>
            </w:r>
          </w:p>
        </w:tc>
        <w:tc>
          <w:tcPr>
            <w:tcW w:w="1843" w:type="dxa"/>
            <w:vAlign w:val="center"/>
          </w:tcPr>
          <w:p w:rsidR="00BB07CA" w:rsidRDefault="0019646D">
            <w:pPr>
              <w:jc w:val="right"/>
            </w:pPr>
            <w:r>
              <w:rPr>
                <w:color w:val="000000"/>
                <w:sz w:val="24"/>
              </w:rPr>
              <w:t>30,129,000.00</w:t>
            </w:r>
          </w:p>
        </w:tc>
        <w:tc>
          <w:tcPr>
            <w:tcW w:w="1493" w:type="dxa"/>
            <w:vAlign w:val="center"/>
          </w:tcPr>
          <w:p w:rsidR="00BB07CA" w:rsidRDefault="0019646D">
            <w:pPr>
              <w:jc w:val="right"/>
            </w:pPr>
            <w:r>
              <w:rPr>
                <w:color w:val="000000"/>
                <w:sz w:val="24"/>
              </w:rPr>
              <w:t>6.31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87CB7" w:rsidRDefault="001A59F9" w:rsidP="00E87CB7">
      <w:pPr>
        <w:pStyle w:val="20"/>
        <w:spacing w:before="29" w:after="0" w:line="288" w:lineRule="auto"/>
        <w:rPr>
          <w:b w:val="0"/>
          <w:kern w:val="0"/>
        </w:rPr>
      </w:pPr>
      <w:bookmarkStart w:id="155" w:name="_Toc361324885"/>
      <w:bookmarkStart w:id="156" w:name="_Toc509771514"/>
      <w:r w:rsidRPr="00E87CB7">
        <w:rPr>
          <w:rFonts w:ascii="Times New Roman" w:hAnsi="Times New Roman"/>
          <w:kern w:val="0"/>
          <w:szCs w:val="24"/>
        </w:rPr>
        <w:t>8.7</w:t>
      </w:r>
      <w:r w:rsidRPr="00E87CB7">
        <w:rPr>
          <w:rFonts w:ascii="Times New Roman" w:hAnsi="Times New Roman" w:hint="eastAsia"/>
          <w:kern w:val="0"/>
          <w:szCs w:val="24"/>
        </w:rPr>
        <w:t>期末按公允价值占基金资产净值比例大小</w:t>
      </w:r>
      <w:r w:rsidR="009819C9" w:rsidRPr="00E87CB7">
        <w:rPr>
          <w:rFonts w:ascii="Times New Roman" w:hAnsi="Times New Roman" w:hint="eastAsia"/>
          <w:kern w:val="0"/>
          <w:szCs w:val="24"/>
        </w:rPr>
        <w:t>排序</w:t>
      </w:r>
      <w:r w:rsidRPr="00E87CB7">
        <w:rPr>
          <w:rFonts w:ascii="Times New Roman" w:hAnsi="Times New Roman" w:hint="eastAsia"/>
          <w:kern w:val="0"/>
          <w:szCs w:val="24"/>
        </w:rPr>
        <w:t>的所有资产支持证券投资明细</w:t>
      </w:r>
      <w:bookmarkEnd w:id="155"/>
      <w:bookmarkEnd w:id="15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B07CA">
        <w:trPr>
          <w:jc w:val="center"/>
        </w:trPr>
        <w:tc>
          <w:tcPr>
            <w:tcW w:w="786" w:type="dxa"/>
            <w:vAlign w:val="center"/>
          </w:tcPr>
          <w:p w:rsidR="00BB07CA" w:rsidRDefault="0019646D">
            <w:pPr>
              <w:jc w:val="center"/>
            </w:pPr>
            <w:r>
              <w:rPr>
                <w:color w:val="000000"/>
                <w:sz w:val="24"/>
              </w:rPr>
              <w:t>1</w:t>
            </w:r>
          </w:p>
        </w:tc>
        <w:tc>
          <w:tcPr>
            <w:tcW w:w="1276" w:type="dxa"/>
            <w:vAlign w:val="center"/>
          </w:tcPr>
          <w:p w:rsidR="00BB07CA" w:rsidRDefault="0019646D">
            <w:pPr>
              <w:jc w:val="center"/>
            </w:pPr>
            <w:r>
              <w:rPr>
                <w:color w:val="000000"/>
                <w:sz w:val="24"/>
              </w:rPr>
              <w:t>123935</w:t>
            </w:r>
          </w:p>
        </w:tc>
        <w:tc>
          <w:tcPr>
            <w:tcW w:w="1417" w:type="dxa"/>
            <w:vAlign w:val="center"/>
          </w:tcPr>
          <w:p w:rsidR="00BB07CA" w:rsidRDefault="0019646D">
            <w:pPr>
              <w:jc w:val="center"/>
            </w:pPr>
            <w:r>
              <w:rPr>
                <w:color w:val="000000"/>
                <w:sz w:val="24"/>
              </w:rPr>
              <w:t>15</w:t>
            </w:r>
            <w:r>
              <w:rPr>
                <w:color w:val="000000"/>
                <w:sz w:val="24"/>
              </w:rPr>
              <w:t>濮热</w:t>
            </w:r>
            <w:r>
              <w:rPr>
                <w:color w:val="000000"/>
                <w:sz w:val="24"/>
              </w:rPr>
              <w:t>03</w:t>
            </w:r>
          </w:p>
        </w:tc>
        <w:tc>
          <w:tcPr>
            <w:tcW w:w="1833" w:type="dxa"/>
            <w:vAlign w:val="center"/>
          </w:tcPr>
          <w:p w:rsidR="00BB07CA" w:rsidRDefault="0019646D">
            <w:pPr>
              <w:jc w:val="right"/>
            </w:pPr>
            <w:r>
              <w:rPr>
                <w:color w:val="000000"/>
                <w:sz w:val="24"/>
              </w:rPr>
              <w:t>50,000</w:t>
            </w:r>
          </w:p>
        </w:tc>
        <w:tc>
          <w:tcPr>
            <w:tcW w:w="1994" w:type="dxa"/>
            <w:vAlign w:val="center"/>
          </w:tcPr>
          <w:p w:rsidR="00BB07CA" w:rsidRDefault="0019646D">
            <w:pPr>
              <w:jc w:val="right"/>
            </w:pPr>
            <w:r>
              <w:rPr>
                <w:color w:val="000000"/>
                <w:sz w:val="24"/>
              </w:rPr>
              <w:t>5,000,000.00</w:t>
            </w:r>
          </w:p>
        </w:tc>
        <w:tc>
          <w:tcPr>
            <w:tcW w:w="1633" w:type="dxa"/>
            <w:vAlign w:val="center"/>
          </w:tcPr>
          <w:p w:rsidR="00BB07CA" w:rsidRDefault="0019646D">
            <w:pPr>
              <w:jc w:val="right"/>
            </w:pPr>
            <w:r>
              <w:rPr>
                <w:color w:val="000000"/>
                <w:sz w:val="24"/>
              </w:rPr>
              <w:t>1.05</w:t>
            </w:r>
          </w:p>
        </w:tc>
      </w:tr>
      <w:tr w:rsidR="00BB07CA">
        <w:trPr>
          <w:jc w:val="center"/>
        </w:trPr>
        <w:tc>
          <w:tcPr>
            <w:tcW w:w="786" w:type="dxa"/>
            <w:vAlign w:val="center"/>
          </w:tcPr>
          <w:p w:rsidR="00BB07CA" w:rsidRDefault="0019646D">
            <w:pPr>
              <w:jc w:val="center"/>
            </w:pPr>
            <w:r>
              <w:rPr>
                <w:color w:val="000000"/>
                <w:sz w:val="24"/>
              </w:rPr>
              <w:t>2</w:t>
            </w:r>
          </w:p>
        </w:tc>
        <w:tc>
          <w:tcPr>
            <w:tcW w:w="1276" w:type="dxa"/>
            <w:vAlign w:val="center"/>
          </w:tcPr>
          <w:p w:rsidR="00BB07CA" w:rsidRDefault="0019646D">
            <w:pPr>
              <w:jc w:val="center"/>
            </w:pPr>
            <w:r>
              <w:rPr>
                <w:color w:val="000000"/>
                <w:sz w:val="24"/>
              </w:rPr>
              <w:t>123934</w:t>
            </w:r>
          </w:p>
        </w:tc>
        <w:tc>
          <w:tcPr>
            <w:tcW w:w="1417" w:type="dxa"/>
            <w:vAlign w:val="center"/>
          </w:tcPr>
          <w:p w:rsidR="00BB07CA" w:rsidRDefault="0019646D">
            <w:pPr>
              <w:jc w:val="center"/>
            </w:pPr>
            <w:r>
              <w:rPr>
                <w:color w:val="000000"/>
                <w:sz w:val="24"/>
              </w:rPr>
              <w:t>15</w:t>
            </w:r>
            <w:r>
              <w:rPr>
                <w:color w:val="000000"/>
                <w:sz w:val="24"/>
              </w:rPr>
              <w:t>濮热</w:t>
            </w:r>
            <w:r>
              <w:rPr>
                <w:color w:val="000000"/>
                <w:sz w:val="24"/>
              </w:rPr>
              <w:t>02</w:t>
            </w:r>
          </w:p>
        </w:tc>
        <w:tc>
          <w:tcPr>
            <w:tcW w:w="1833" w:type="dxa"/>
            <w:vAlign w:val="center"/>
          </w:tcPr>
          <w:p w:rsidR="00BB07CA" w:rsidRDefault="0019646D">
            <w:pPr>
              <w:jc w:val="right"/>
            </w:pPr>
            <w:r>
              <w:rPr>
                <w:color w:val="000000"/>
                <w:sz w:val="24"/>
              </w:rPr>
              <w:t>40,000</w:t>
            </w:r>
          </w:p>
        </w:tc>
        <w:tc>
          <w:tcPr>
            <w:tcW w:w="1994" w:type="dxa"/>
            <w:vAlign w:val="center"/>
          </w:tcPr>
          <w:p w:rsidR="00BB07CA" w:rsidRDefault="0019646D">
            <w:pPr>
              <w:jc w:val="right"/>
            </w:pPr>
            <w:r>
              <w:rPr>
                <w:color w:val="000000"/>
                <w:sz w:val="24"/>
              </w:rPr>
              <w:t>4,000,000.00</w:t>
            </w:r>
          </w:p>
        </w:tc>
        <w:tc>
          <w:tcPr>
            <w:tcW w:w="1633" w:type="dxa"/>
            <w:vAlign w:val="center"/>
          </w:tcPr>
          <w:p w:rsidR="00BB07CA" w:rsidRDefault="0019646D">
            <w:pPr>
              <w:jc w:val="right"/>
            </w:pPr>
            <w:r>
              <w:rPr>
                <w:color w:val="000000"/>
                <w:sz w:val="24"/>
              </w:rPr>
              <w:t>0.84</w:t>
            </w:r>
          </w:p>
        </w:tc>
      </w:tr>
      <w:tr w:rsidR="00BB07CA">
        <w:trPr>
          <w:jc w:val="center"/>
        </w:trPr>
        <w:tc>
          <w:tcPr>
            <w:tcW w:w="786" w:type="dxa"/>
            <w:vAlign w:val="center"/>
          </w:tcPr>
          <w:p w:rsidR="00BB07CA" w:rsidRDefault="0019646D">
            <w:pPr>
              <w:jc w:val="center"/>
            </w:pPr>
            <w:r>
              <w:rPr>
                <w:color w:val="000000"/>
                <w:sz w:val="24"/>
              </w:rPr>
              <w:t>3</w:t>
            </w:r>
          </w:p>
        </w:tc>
        <w:tc>
          <w:tcPr>
            <w:tcW w:w="1276" w:type="dxa"/>
            <w:vAlign w:val="center"/>
          </w:tcPr>
          <w:p w:rsidR="00BB07CA" w:rsidRDefault="0019646D">
            <w:pPr>
              <w:jc w:val="center"/>
            </w:pPr>
            <w:r>
              <w:rPr>
                <w:color w:val="000000"/>
                <w:sz w:val="24"/>
              </w:rPr>
              <w:t>116239</w:t>
            </w:r>
          </w:p>
        </w:tc>
        <w:tc>
          <w:tcPr>
            <w:tcW w:w="1417" w:type="dxa"/>
            <w:vAlign w:val="center"/>
          </w:tcPr>
          <w:p w:rsidR="00BB07CA" w:rsidRDefault="0019646D">
            <w:pPr>
              <w:jc w:val="center"/>
            </w:pPr>
            <w:r>
              <w:rPr>
                <w:color w:val="000000"/>
                <w:sz w:val="24"/>
              </w:rPr>
              <w:t>16</w:t>
            </w:r>
            <w:r>
              <w:rPr>
                <w:color w:val="000000"/>
                <w:sz w:val="24"/>
              </w:rPr>
              <w:t>惠通</w:t>
            </w:r>
            <w:r>
              <w:rPr>
                <w:color w:val="000000"/>
                <w:sz w:val="24"/>
              </w:rPr>
              <w:t>A3</w:t>
            </w:r>
          </w:p>
        </w:tc>
        <w:tc>
          <w:tcPr>
            <w:tcW w:w="1833" w:type="dxa"/>
            <w:vAlign w:val="center"/>
          </w:tcPr>
          <w:p w:rsidR="00BB07CA" w:rsidRDefault="0019646D">
            <w:pPr>
              <w:jc w:val="right"/>
            </w:pPr>
            <w:r>
              <w:rPr>
                <w:color w:val="000000"/>
                <w:sz w:val="24"/>
              </w:rPr>
              <w:t>20,000</w:t>
            </w:r>
          </w:p>
        </w:tc>
        <w:tc>
          <w:tcPr>
            <w:tcW w:w="1994" w:type="dxa"/>
            <w:vAlign w:val="center"/>
          </w:tcPr>
          <w:p w:rsidR="00BB07CA" w:rsidRDefault="0019646D">
            <w:pPr>
              <w:jc w:val="right"/>
            </w:pPr>
            <w:r>
              <w:rPr>
                <w:color w:val="000000"/>
                <w:sz w:val="24"/>
              </w:rPr>
              <w:t>2,000,000.00</w:t>
            </w:r>
          </w:p>
        </w:tc>
        <w:tc>
          <w:tcPr>
            <w:tcW w:w="1633" w:type="dxa"/>
            <w:vAlign w:val="center"/>
          </w:tcPr>
          <w:p w:rsidR="00BB07CA" w:rsidRDefault="0019646D">
            <w:pPr>
              <w:jc w:val="right"/>
            </w:pPr>
            <w:r>
              <w:rPr>
                <w:color w:val="000000"/>
                <w:sz w:val="24"/>
              </w:rPr>
              <w:t>0.42</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87CB7" w:rsidRDefault="001B3C1C" w:rsidP="00E87CB7">
      <w:pPr>
        <w:pStyle w:val="20"/>
        <w:spacing w:before="29" w:after="0" w:line="288" w:lineRule="auto"/>
        <w:rPr>
          <w:b w:val="0"/>
          <w:kern w:val="0"/>
        </w:rPr>
      </w:pPr>
      <w:bookmarkStart w:id="157" w:name="_Toc509771515"/>
      <w:r w:rsidRPr="00E87CB7">
        <w:rPr>
          <w:rFonts w:ascii="Times New Roman" w:hAnsi="Times New Roman"/>
          <w:kern w:val="0"/>
          <w:szCs w:val="24"/>
        </w:rPr>
        <w:t>8.8</w:t>
      </w:r>
      <w:r w:rsidRPr="00E87CB7">
        <w:rPr>
          <w:rFonts w:ascii="Times New Roman" w:hAnsi="Times New Roman" w:hint="eastAsia"/>
          <w:kern w:val="0"/>
          <w:szCs w:val="24"/>
        </w:rPr>
        <w:t>报告期末按公允价值占基金资产净值比例大小排序的前五名贵金属投资明细</w:t>
      </w:r>
      <w:bookmarkEnd w:id="15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87CB7" w:rsidRDefault="001A59F9" w:rsidP="00E87CB7">
      <w:pPr>
        <w:pStyle w:val="20"/>
        <w:spacing w:before="29" w:after="0" w:line="288" w:lineRule="auto"/>
        <w:rPr>
          <w:b w:val="0"/>
          <w:kern w:val="0"/>
        </w:rPr>
      </w:pPr>
      <w:bookmarkStart w:id="158" w:name="_Toc361324886"/>
      <w:bookmarkStart w:id="159" w:name="_Toc509771516"/>
      <w:r w:rsidRPr="00E87CB7">
        <w:rPr>
          <w:rFonts w:ascii="Times New Roman" w:hAnsi="Times New Roman"/>
          <w:kern w:val="0"/>
          <w:szCs w:val="24"/>
        </w:rPr>
        <w:t>8.9</w:t>
      </w:r>
      <w:r w:rsidRPr="00E87CB7">
        <w:rPr>
          <w:rFonts w:ascii="Times New Roman" w:hAnsi="Times New Roman" w:hint="eastAsia"/>
          <w:kern w:val="0"/>
          <w:szCs w:val="24"/>
        </w:rPr>
        <w:t>期末按公允价值占基金资产净值比例大小排</w:t>
      </w:r>
      <w:r w:rsidR="00A63E24" w:rsidRPr="00E87CB7">
        <w:rPr>
          <w:rFonts w:ascii="Times New Roman" w:hAnsi="Times New Roman" w:hint="eastAsia"/>
          <w:kern w:val="0"/>
          <w:szCs w:val="24"/>
        </w:rPr>
        <w:t>序</w:t>
      </w:r>
      <w:r w:rsidRPr="00E87CB7">
        <w:rPr>
          <w:rFonts w:ascii="Times New Roman" w:hAnsi="Times New Roman" w:hint="eastAsia"/>
          <w:kern w:val="0"/>
          <w:szCs w:val="24"/>
        </w:rPr>
        <w:t>的前五名权证投资明细</w:t>
      </w:r>
      <w:bookmarkEnd w:id="158"/>
      <w:bookmarkEnd w:id="15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87CB7" w:rsidRDefault="005D072B" w:rsidP="00E87CB7">
      <w:pPr>
        <w:pStyle w:val="20"/>
        <w:spacing w:before="29" w:after="0" w:line="288" w:lineRule="auto"/>
        <w:rPr>
          <w:b w:val="0"/>
          <w:kern w:val="0"/>
        </w:rPr>
      </w:pPr>
      <w:bookmarkStart w:id="160" w:name="_Toc509771517"/>
      <w:r w:rsidRPr="00E87CB7">
        <w:rPr>
          <w:rFonts w:ascii="Times New Roman" w:hAnsi="Times New Roman"/>
          <w:kern w:val="0"/>
          <w:szCs w:val="24"/>
        </w:rPr>
        <w:t xml:space="preserve">8.10 </w:t>
      </w:r>
      <w:r w:rsidRPr="00E87CB7">
        <w:rPr>
          <w:rFonts w:ascii="Times New Roman" w:hAnsi="Times New Roman" w:hint="eastAsia"/>
          <w:kern w:val="0"/>
          <w:szCs w:val="24"/>
        </w:rPr>
        <w:t>报告期末本基金投资的股指期货交易情况说明</w:t>
      </w:r>
      <w:bookmarkEnd w:id="16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87CB7" w:rsidRDefault="00FF26CE" w:rsidP="00E87CB7">
      <w:pPr>
        <w:pStyle w:val="20"/>
        <w:spacing w:before="29" w:after="0" w:line="288" w:lineRule="auto"/>
        <w:rPr>
          <w:b w:val="0"/>
          <w:kern w:val="0"/>
        </w:rPr>
      </w:pPr>
      <w:bookmarkStart w:id="161" w:name="_Toc509771518"/>
      <w:r w:rsidRPr="00E87CB7">
        <w:rPr>
          <w:rFonts w:ascii="Times New Roman" w:hAnsi="Times New Roman"/>
          <w:kern w:val="0"/>
          <w:szCs w:val="24"/>
        </w:rPr>
        <w:t>8.11</w:t>
      </w:r>
      <w:r w:rsidRPr="00E87CB7">
        <w:rPr>
          <w:rFonts w:ascii="Times New Roman" w:hAnsi="Times New Roman" w:hint="eastAsia"/>
          <w:kern w:val="0"/>
          <w:szCs w:val="24"/>
        </w:rPr>
        <w:t>报告期末本基金投资的国债期货交易情况说明</w:t>
      </w:r>
      <w:bookmarkEnd w:id="16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87CB7" w:rsidRDefault="001A59F9" w:rsidP="00E87CB7">
      <w:pPr>
        <w:pStyle w:val="20"/>
        <w:spacing w:before="29" w:after="0" w:line="288" w:lineRule="auto"/>
        <w:rPr>
          <w:b w:val="0"/>
          <w:kern w:val="0"/>
        </w:rPr>
      </w:pPr>
      <w:bookmarkStart w:id="162" w:name="_Toc361324887"/>
      <w:bookmarkStart w:id="163" w:name="_Toc509771519"/>
      <w:r w:rsidRPr="00E87CB7">
        <w:rPr>
          <w:rFonts w:ascii="Times New Roman" w:hAnsi="Times New Roman"/>
          <w:kern w:val="0"/>
          <w:szCs w:val="24"/>
        </w:rPr>
        <w:t xml:space="preserve">8.12 </w:t>
      </w:r>
      <w:r w:rsidRPr="00E87CB7">
        <w:rPr>
          <w:rFonts w:ascii="Times New Roman" w:hAnsi="Times New Roman" w:hint="eastAsia"/>
          <w:kern w:val="0"/>
          <w:szCs w:val="24"/>
        </w:rPr>
        <w:t>投资组合报告附注</w:t>
      </w:r>
      <w:bookmarkEnd w:id="162"/>
      <w:bookmarkEnd w:id="16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24,088.27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22,000,000.00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11,622,676.56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11,328.40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33,658,093.23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4" w:name="_Toc225500050"/>
      <w:bookmarkStart w:id="165" w:name="_Toc361324888"/>
      <w:bookmarkStart w:id="166" w:name="_Toc50977152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64"/>
      <w:bookmarkEnd w:id="165"/>
      <w:bookmarkEnd w:id="166"/>
    </w:p>
    <w:p w:rsidR="001A59F9" w:rsidRPr="00E87CB7" w:rsidRDefault="001A59F9" w:rsidP="00E87CB7">
      <w:pPr>
        <w:pStyle w:val="20"/>
        <w:spacing w:before="29" w:after="0" w:line="288" w:lineRule="auto"/>
        <w:rPr>
          <w:b w:val="0"/>
          <w:kern w:val="0"/>
        </w:rPr>
      </w:pPr>
      <w:bookmarkStart w:id="167" w:name="_Toc225500051"/>
      <w:bookmarkStart w:id="168" w:name="_Toc361324889"/>
      <w:bookmarkStart w:id="169" w:name="_Toc509771521"/>
      <w:r w:rsidRPr="00E87CB7">
        <w:rPr>
          <w:rFonts w:ascii="Times New Roman" w:hAnsi="Times New Roman"/>
          <w:kern w:val="0"/>
          <w:szCs w:val="24"/>
        </w:rPr>
        <w:t xml:space="preserve">9.1 </w:t>
      </w:r>
      <w:r w:rsidRPr="00E87CB7">
        <w:rPr>
          <w:rFonts w:ascii="Times New Roman" w:hAnsi="Times New Roman" w:hint="eastAsia"/>
          <w:kern w:val="0"/>
          <w:szCs w:val="24"/>
        </w:rPr>
        <w:t>期末基金份额持有人户数及持有人结构</w:t>
      </w:r>
      <w:bookmarkEnd w:id="167"/>
      <w:bookmarkEnd w:id="168"/>
      <w:bookmarkEnd w:id="16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778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591,588.44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442,516,861.48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17,738,943.41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66,402.08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10,010,010.01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61.53%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6,258,500.42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38.47%</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1,023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465,810.67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452,526,871.49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23,997,443.83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170" w:name="_Toc361324891"/>
      <w:bookmarkStart w:id="171" w:name="_Toc509771522"/>
      <w:r w:rsidRPr="00E87CB7">
        <w:rPr>
          <w:rFonts w:ascii="Times New Roman" w:hAnsi="Times New Roman"/>
          <w:kern w:val="0"/>
          <w:szCs w:val="24"/>
        </w:rPr>
        <w:t>9.2</w:t>
      </w:r>
      <w:r w:rsidRPr="00E87CB7">
        <w:rPr>
          <w:rFonts w:ascii="Times New Roman" w:hAnsi="Times New Roman" w:hint="eastAsia"/>
          <w:kern w:val="0"/>
          <w:szCs w:val="24"/>
        </w:rPr>
        <w:t>期末基金管理人的从业人员持有本基金的情况</w:t>
      </w:r>
      <w:bookmarkEnd w:id="170"/>
      <w:bookmarkEnd w:id="17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46,663.38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98.32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46,761.70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E87CB7" w:rsidRDefault="001C1C7F" w:rsidP="00E87CB7">
      <w:pPr>
        <w:pStyle w:val="20"/>
        <w:spacing w:before="29" w:after="0" w:line="288" w:lineRule="auto"/>
        <w:rPr>
          <w:b w:val="0"/>
          <w:kern w:val="0"/>
        </w:rPr>
      </w:pPr>
      <w:bookmarkStart w:id="172" w:name="_Toc509771523"/>
      <w:r w:rsidRPr="00E87CB7">
        <w:rPr>
          <w:rFonts w:ascii="Times New Roman" w:hAnsi="Times New Roman"/>
          <w:kern w:val="0"/>
          <w:szCs w:val="24"/>
        </w:rPr>
        <w:t>9.3</w:t>
      </w:r>
      <w:r w:rsidRPr="00E87CB7">
        <w:rPr>
          <w:rFonts w:ascii="Times New Roman" w:hAnsi="Times New Roman" w:hint="eastAsia"/>
          <w:kern w:val="0"/>
          <w:szCs w:val="24"/>
        </w:rPr>
        <w:t>期末基金管理人的从业人员持有本开放式基金份额总量区间的情况</w:t>
      </w:r>
      <w:bookmarkEnd w:id="17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E87CB7" w:rsidRDefault="000B3435" w:rsidP="00E87CB7">
      <w:pPr>
        <w:pStyle w:val="20"/>
        <w:spacing w:before="29" w:after="0" w:line="288" w:lineRule="auto"/>
        <w:rPr>
          <w:b w:val="0"/>
          <w:kern w:val="0"/>
        </w:rPr>
      </w:pPr>
      <w:bookmarkStart w:id="173" w:name="_Toc509771524"/>
      <w:r w:rsidRPr="00E87CB7">
        <w:rPr>
          <w:rFonts w:ascii="Times New Roman" w:hAnsi="Times New Roman"/>
          <w:kern w:val="0"/>
          <w:szCs w:val="24"/>
        </w:rPr>
        <w:t>9.4</w:t>
      </w:r>
      <w:r w:rsidRPr="00E87CB7">
        <w:rPr>
          <w:rFonts w:ascii="Times New Roman" w:hAnsi="Times New Roman" w:hint="eastAsia"/>
          <w:kern w:val="0"/>
          <w:szCs w:val="24"/>
        </w:rPr>
        <w:t>发起式基金发起资金持有份额情况</w:t>
      </w:r>
      <w:bookmarkEnd w:id="173"/>
    </w:p>
    <w:p w:rsidR="000B3435" w:rsidRDefault="000B3435" w:rsidP="000A766F">
      <w:pPr>
        <w:tabs>
          <w:tab w:val="left" w:pos="426"/>
        </w:tabs>
        <w:spacing w:before="29" w:line="288" w:lineRule="auto"/>
        <w:jc w:val="left"/>
        <w:rPr>
          <w:kern w:val="0"/>
          <w:sz w:val="24"/>
        </w:rPr>
      </w:pPr>
      <w:r w:rsidRPr="000A766F">
        <w:rPr>
          <w:kern w:val="0"/>
          <w:sz w:val="24"/>
        </w:rPr>
        <w:t>基金管理人于本基金募集期内运用固有资金认购本基金份额</w:t>
      </w:r>
      <w:r w:rsidRPr="000A766F">
        <w:rPr>
          <w:kern w:val="0"/>
          <w:sz w:val="24"/>
        </w:rPr>
        <w:t>10,000,000.00</w:t>
      </w:r>
      <w:r w:rsidRPr="000A766F">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0A766F">
        <w:rPr>
          <w:kern w:val="0"/>
          <w:sz w:val="24"/>
        </w:rPr>
        <w:t>2017</w:t>
      </w:r>
      <w:r w:rsidRPr="000A766F">
        <w:rPr>
          <w:kern w:val="0"/>
          <w:sz w:val="24"/>
        </w:rPr>
        <w:t>年一季度全部赎回，相应份额的持有期限符合基金合同的约定。</w:t>
      </w:r>
    </w:p>
    <w:p w:rsidR="00133414" w:rsidRPr="000A766F" w:rsidRDefault="00133414" w:rsidP="000A766F">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4" w:name="_Toc225500053"/>
      <w:bookmarkStart w:id="175" w:name="_Toc361324892"/>
      <w:bookmarkStart w:id="176" w:name="_Toc50977152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74"/>
      <w:bookmarkEnd w:id="175"/>
      <w:bookmarkEnd w:id="17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596,161,751.06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12,121,795.77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10,825,250.28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18,922,204.92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146,731,196.45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14,775,490.26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460,255,804.89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16,268,510.43</w:t>
            </w:r>
          </w:p>
        </w:tc>
      </w:tr>
    </w:tbl>
    <w:p w:rsidR="00BB07CA" w:rsidRDefault="0019646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7" w:name="_Toc225500054"/>
      <w:bookmarkStart w:id="178" w:name="_Toc361324893"/>
      <w:bookmarkStart w:id="179" w:name="_Toc50977152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77"/>
      <w:bookmarkEnd w:id="178"/>
      <w:bookmarkEnd w:id="179"/>
    </w:p>
    <w:p w:rsidR="00DB6EA0" w:rsidRPr="00DB6EA0" w:rsidRDefault="00DB6EA0" w:rsidP="00DB6EA0"/>
    <w:p w:rsidR="001A59F9" w:rsidRPr="00E87CB7" w:rsidRDefault="001A59F9" w:rsidP="00E87CB7">
      <w:pPr>
        <w:pStyle w:val="20"/>
        <w:spacing w:before="29" w:after="0" w:line="288" w:lineRule="auto"/>
        <w:rPr>
          <w:b w:val="0"/>
          <w:kern w:val="0"/>
        </w:rPr>
      </w:pPr>
      <w:bookmarkStart w:id="180" w:name="_Toc361324894"/>
      <w:bookmarkStart w:id="181" w:name="_Toc509771527"/>
      <w:r w:rsidRPr="00E87CB7">
        <w:rPr>
          <w:rFonts w:ascii="Times New Roman" w:hAnsi="Times New Roman"/>
          <w:kern w:val="0"/>
          <w:szCs w:val="24"/>
        </w:rPr>
        <w:t>11.1</w:t>
      </w:r>
      <w:r w:rsidRPr="00E87CB7">
        <w:rPr>
          <w:rFonts w:ascii="Times New Roman" w:hAnsi="Times New Roman" w:hint="eastAsia"/>
          <w:kern w:val="0"/>
          <w:szCs w:val="24"/>
        </w:rPr>
        <w:t>基金份额持有人大会决议</w:t>
      </w:r>
      <w:bookmarkEnd w:id="180"/>
      <w:bookmarkEnd w:id="18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rFonts w:ascii="Times New Roman" w:hAnsi="Times New Roman"/>
          <w:kern w:val="0"/>
          <w:szCs w:val="24"/>
        </w:rPr>
      </w:pPr>
      <w:bookmarkStart w:id="182" w:name="_Toc361324895"/>
      <w:bookmarkStart w:id="183" w:name="_Toc509771528"/>
      <w:r w:rsidRPr="00E87CB7">
        <w:rPr>
          <w:rFonts w:ascii="Times New Roman" w:hAnsi="Times New Roman"/>
          <w:kern w:val="0"/>
          <w:szCs w:val="24"/>
        </w:rPr>
        <w:t xml:space="preserve">11.2 </w:t>
      </w:r>
      <w:r w:rsidRPr="00E87CB7">
        <w:rPr>
          <w:rFonts w:ascii="Times New Roman" w:hAnsi="Times New Roman" w:hint="eastAsia"/>
          <w:kern w:val="0"/>
          <w:szCs w:val="24"/>
        </w:rPr>
        <w:t>基金管理人、基金托管人的专门基金托管部门的重大人事变动</w:t>
      </w:r>
      <w:bookmarkEnd w:id="182"/>
      <w:bookmarkEnd w:id="183"/>
    </w:p>
    <w:p w:rsidR="00BB07CA" w:rsidRDefault="0019646D">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BB07CA" w:rsidRDefault="0019646D">
      <w:pPr>
        <w:spacing w:before="29" w:line="288" w:lineRule="auto"/>
        <w:ind w:firstLineChars="200" w:firstLine="480"/>
        <w:rPr>
          <w:kern w:val="0"/>
          <w:sz w:val="24"/>
        </w:rPr>
      </w:pPr>
      <w:r>
        <w:rPr>
          <w:kern w:val="0"/>
          <w:sz w:val="24"/>
        </w:rPr>
        <w:t>2</w:t>
      </w:r>
      <w:r>
        <w:rPr>
          <w:kern w:val="0"/>
          <w:sz w:val="24"/>
        </w:rPr>
        <w:t>、基金托管人的基金托管部门的重大人事变动：</w:t>
      </w:r>
    </w:p>
    <w:p w:rsidR="001A59F9" w:rsidRPr="00E87573" w:rsidRDefault="001A59F9" w:rsidP="00E87573">
      <w:pPr>
        <w:spacing w:before="29" w:line="288" w:lineRule="auto"/>
        <w:ind w:firstLineChars="200" w:firstLine="480"/>
        <w:rPr>
          <w:kern w:val="0"/>
          <w:sz w:val="24"/>
        </w:rPr>
      </w:pPr>
      <w:r w:rsidRPr="00E87573">
        <w:rPr>
          <w:kern w:val="0"/>
          <w:sz w:val="24"/>
        </w:rPr>
        <w:t>本基金托管人于</w:t>
      </w:r>
      <w:r w:rsidRPr="00E87573">
        <w:rPr>
          <w:kern w:val="0"/>
          <w:sz w:val="24"/>
        </w:rPr>
        <w:t>2016</w:t>
      </w:r>
      <w:r w:rsidRPr="00E87573">
        <w:rPr>
          <w:kern w:val="0"/>
          <w:sz w:val="24"/>
        </w:rPr>
        <w:t>年</w:t>
      </w:r>
      <w:r w:rsidRPr="00E87573">
        <w:rPr>
          <w:kern w:val="0"/>
          <w:sz w:val="24"/>
        </w:rPr>
        <w:t>8</w:t>
      </w:r>
      <w:r w:rsidRPr="00E87573">
        <w:rPr>
          <w:kern w:val="0"/>
          <w:sz w:val="24"/>
        </w:rPr>
        <w:t>月</w:t>
      </w:r>
      <w:r w:rsidRPr="00E87573">
        <w:rPr>
          <w:kern w:val="0"/>
          <w:sz w:val="24"/>
        </w:rPr>
        <w:t>29</w:t>
      </w:r>
      <w:r w:rsidRPr="00E87573">
        <w:rPr>
          <w:kern w:val="0"/>
          <w:sz w:val="24"/>
        </w:rPr>
        <w:t>日任命史静欣女士为中国农业银行股份有限公司托管业务部</w:t>
      </w:r>
      <w:r w:rsidRPr="00E87573">
        <w:rPr>
          <w:kern w:val="0"/>
          <w:sz w:val="24"/>
        </w:rPr>
        <w:t>/</w:t>
      </w:r>
      <w:r w:rsidRPr="00E87573">
        <w:rPr>
          <w:kern w:val="0"/>
          <w:sz w:val="24"/>
        </w:rPr>
        <w:t>养老金管理中心副总经理，负责管理证券投资基金托管业务。因工作需要，余晓晨先生于</w:t>
      </w:r>
      <w:r w:rsidRPr="00E87573">
        <w:rPr>
          <w:kern w:val="0"/>
          <w:sz w:val="24"/>
        </w:rPr>
        <w:t>2017</w:t>
      </w:r>
      <w:r w:rsidRPr="00E87573">
        <w:rPr>
          <w:kern w:val="0"/>
          <w:sz w:val="24"/>
        </w:rPr>
        <w:t>年</w:t>
      </w:r>
      <w:r w:rsidRPr="00E87573">
        <w:rPr>
          <w:kern w:val="0"/>
          <w:sz w:val="24"/>
        </w:rPr>
        <w:t>3</w:t>
      </w:r>
      <w:r w:rsidRPr="00E87573">
        <w:rPr>
          <w:kern w:val="0"/>
          <w:sz w:val="24"/>
        </w:rPr>
        <w:t>月</w:t>
      </w:r>
      <w:r w:rsidRPr="00E87573">
        <w:rPr>
          <w:kern w:val="0"/>
          <w:sz w:val="24"/>
        </w:rPr>
        <w:t>8</w:t>
      </w:r>
      <w:r w:rsidRPr="00E87573">
        <w:rPr>
          <w:kern w:val="0"/>
          <w:sz w:val="24"/>
        </w:rPr>
        <w:t>日不再担任中国农业银行股份有限公司托管业务部</w:t>
      </w:r>
      <w:r w:rsidRPr="00E87573">
        <w:rPr>
          <w:kern w:val="0"/>
          <w:sz w:val="24"/>
        </w:rPr>
        <w:t>/</w:t>
      </w:r>
      <w:r w:rsidRPr="00E87573">
        <w:rPr>
          <w:kern w:val="0"/>
          <w:sz w:val="24"/>
        </w:rPr>
        <w:t>养老金管理中心副总经理职务。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b w:val="0"/>
          <w:kern w:val="0"/>
        </w:rPr>
      </w:pPr>
      <w:bookmarkStart w:id="184" w:name="_Toc361324896"/>
      <w:bookmarkStart w:id="185" w:name="_Toc509771529"/>
      <w:r w:rsidRPr="00E87CB7">
        <w:rPr>
          <w:rFonts w:ascii="Times New Roman" w:hAnsi="Times New Roman"/>
          <w:kern w:val="0"/>
          <w:szCs w:val="24"/>
        </w:rPr>
        <w:t xml:space="preserve">11.3 </w:t>
      </w:r>
      <w:r w:rsidRPr="00E87CB7">
        <w:rPr>
          <w:rFonts w:ascii="Times New Roman" w:hAnsi="Times New Roman" w:hint="eastAsia"/>
          <w:kern w:val="0"/>
          <w:szCs w:val="24"/>
        </w:rPr>
        <w:t>涉及基金管理人、基金财产、基金托管业务的诉讼</w:t>
      </w:r>
      <w:bookmarkEnd w:id="184"/>
      <w:bookmarkEnd w:id="18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b w:val="0"/>
          <w:kern w:val="0"/>
        </w:rPr>
      </w:pPr>
      <w:bookmarkStart w:id="186" w:name="_Toc361324897"/>
      <w:bookmarkStart w:id="187" w:name="_Toc509771530"/>
      <w:r w:rsidRPr="00E87CB7">
        <w:rPr>
          <w:rFonts w:ascii="Times New Roman" w:hAnsi="Times New Roman"/>
          <w:kern w:val="0"/>
          <w:szCs w:val="24"/>
        </w:rPr>
        <w:t xml:space="preserve">11.4 </w:t>
      </w:r>
      <w:r w:rsidRPr="00E87CB7">
        <w:rPr>
          <w:rFonts w:ascii="Times New Roman" w:hAnsi="Times New Roman" w:hint="eastAsia"/>
          <w:kern w:val="0"/>
          <w:szCs w:val="24"/>
        </w:rPr>
        <w:t>基金投资策略的改变</w:t>
      </w:r>
      <w:bookmarkEnd w:id="186"/>
      <w:bookmarkEnd w:id="18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b w:val="0"/>
          <w:kern w:val="0"/>
        </w:rPr>
      </w:pPr>
      <w:bookmarkStart w:id="188" w:name="_Toc361324898"/>
      <w:bookmarkStart w:id="189" w:name="_Toc509771531"/>
      <w:r w:rsidRPr="00E87CB7">
        <w:rPr>
          <w:rFonts w:ascii="Times New Roman" w:hAnsi="Times New Roman"/>
          <w:kern w:val="0"/>
          <w:szCs w:val="24"/>
        </w:rPr>
        <w:t>11.5</w:t>
      </w:r>
      <w:bookmarkEnd w:id="188"/>
      <w:r w:rsidR="001134F0" w:rsidRPr="00E87CB7">
        <w:rPr>
          <w:rFonts w:ascii="Times New Roman" w:hAnsi="Times New Roman" w:hint="eastAsia"/>
          <w:kern w:val="0"/>
          <w:szCs w:val="24"/>
        </w:rPr>
        <w:t>为基金进行审计的会计师事务所情况</w:t>
      </w:r>
      <w:bookmarkEnd w:id="189"/>
    </w:p>
    <w:p w:rsidR="001A59F9" w:rsidRPr="00E87573" w:rsidRDefault="001A59F9" w:rsidP="00E87573">
      <w:pPr>
        <w:spacing w:before="29" w:line="288" w:lineRule="auto"/>
        <w:ind w:firstLineChars="200" w:firstLine="480"/>
        <w:rPr>
          <w:kern w:val="0"/>
          <w:sz w:val="24"/>
        </w:rPr>
      </w:pPr>
      <w:bookmarkStart w:id="190"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，本期审计费用为</w:t>
      </w:r>
      <w:r w:rsidRPr="00E87573">
        <w:rPr>
          <w:kern w:val="0"/>
          <w:sz w:val="24"/>
        </w:rPr>
        <w:t>70,000.00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b w:val="0"/>
          <w:kern w:val="0"/>
        </w:rPr>
      </w:pPr>
      <w:bookmarkStart w:id="191" w:name="_Toc361324899"/>
      <w:bookmarkStart w:id="192" w:name="_Toc509771532"/>
      <w:bookmarkEnd w:id="190"/>
      <w:r w:rsidRPr="00E87CB7">
        <w:rPr>
          <w:rFonts w:ascii="Times New Roman" w:hAnsi="Times New Roman"/>
          <w:kern w:val="0"/>
          <w:szCs w:val="24"/>
        </w:rPr>
        <w:t xml:space="preserve">11.6 </w:t>
      </w:r>
      <w:r w:rsidRPr="00E87CB7">
        <w:rPr>
          <w:rFonts w:ascii="Times New Roman" w:hAnsi="Times New Roman" w:hint="eastAsia"/>
          <w:kern w:val="0"/>
          <w:szCs w:val="24"/>
        </w:rPr>
        <w:t>管理人、托管人及其高级管理人员受稽查或处罚等情况</w:t>
      </w:r>
      <w:bookmarkEnd w:id="191"/>
      <w:bookmarkEnd w:id="192"/>
    </w:p>
    <w:p w:rsidR="00BB07CA" w:rsidRDefault="0019646D">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BB07CA" w:rsidRDefault="0019646D">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B07CA" w:rsidRDefault="0019646D">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87CB7" w:rsidRDefault="001A59F9" w:rsidP="00E87CB7">
      <w:pPr>
        <w:pStyle w:val="20"/>
        <w:spacing w:before="29" w:after="0" w:line="288" w:lineRule="auto"/>
        <w:rPr>
          <w:b w:val="0"/>
          <w:kern w:val="0"/>
        </w:rPr>
      </w:pPr>
      <w:bookmarkStart w:id="193" w:name="_Toc361324900"/>
      <w:bookmarkStart w:id="194" w:name="_Toc509771533"/>
      <w:r w:rsidRPr="00E87CB7">
        <w:rPr>
          <w:rFonts w:ascii="Times New Roman" w:hAnsi="Times New Roman"/>
          <w:kern w:val="0"/>
          <w:szCs w:val="24"/>
        </w:rPr>
        <w:t xml:space="preserve">11.7 </w:t>
      </w:r>
      <w:r w:rsidRPr="00E87CB7">
        <w:rPr>
          <w:rFonts w:ascii="Times New Roman" w:hAnsi="Times New Roman" w:hint="eastAsia"/>
          <w:kern w:val="0"/>
          <w:szCs w:val="24"/>
        </w:rPr>
        <w:t>基金租用证券公司交易单元的有关情况</w:t>
      </w:r>
      <w:bookmarkEnd w:id="193"/>
      <w:bookmarkEnd w:id="194"/>
    </w:p>
    <w:p w:rsidR="001A59F9" w:rsidRPr="00D758D9" w:rsidRDefault="001A59F9" w:rsidP="00D758D9">
      <w:pPr>
        <w:spacing w:before="29" w:line="288" w:lineRule="auto"/>
        <w:rPr>
          <w:rFonts w:eastAsiaTheme="minorEastAsia"/>
          <w:b/>
          <w:sz w:val="24"/>
        </w:rPr>
      </w:pPr>
      <w:bookmarkStart w:id="195"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9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96"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BB07CA">
        <w:tc>
          <w:tcPr>
            <w:tcW w:w="1560" w:type="dxa"/>
            <w:vAlign w:val="center"/>
          </w:tcPr>
          <w:p w:rsidR="00BB07CA" w:rsidRDefault="0019646D">
            <w:pPr>
              <w:jc w:val="left"/>
            </w:pPr>
            <w:r>
              <w:rPr>
                <w:color w:val="000000"/>
                <w:szCs w:val="21"/>
              </w:rPr>
              <w:t>中国国际金融股份有限公司</w:t>
            </w:r>
          </w:p>
        </w:tc>
        <w:tc>
          <w:tcPr>
            <w:tcW w:w="780" w:type="dxa"/>
            <w:vAlign w:val="center"/>
          </w:tcPr>
          <w:p w:rsidR="00BB07CA" w:rsidRDefault="0019646D">
            <w:pPr>
              <w:jc w:val="right"/>
            </w:pPr>
            <w:r>
              <w:rPr>
                <w:color w:val="000000"/>
                <w:szCs w:val="21"/>
              </w:rPr>
              <w:t>1</w:t>
            </w:r>
          </w:p>
        </w:tc>
        <w:tc>
          <w:tcPr>
            <w:tcW w:w="1800" w:type="dxa"/>
            <w:vAlign w:val="center"/>
          </w:tcPr>
          <w:p w:rsidR="00BB07CA" w:rsidRDefault="0019646D">
            <w:pPr>
              <w:jc w:val="right"/>
            </w:pPr>
            <w:r>
              <w:rPr>
                <w:color w:val="000000"/>
                <w:szCs w:val="21"/>
              </w:rPr>
              <w:t>-</w:t>
            </w:r>
          </w:p>
        </w:tc>
        <w:tc>
          <w:tcPr>
            <w:tcW w:w="1080" w:type="dxa"/>
            <w:vAlign w:val="center"/>
          </w:tcPr>
          <w:p w:rsidR="00BB07CA" w:rsidRDefault="0019646D">
            <w:pPr>
              <w:jc w:val="right"/>
            </w:pPr>
            <w:r>
              <w:rPr>
                <w:color w:val="000000"/>
                <w:szCs w:val="21"/>
              </w:rPr>
              <w:t>-</w:t>
            </w:r>
          </w:p>
        </w:tc>
        <w:tc>
          <w:tcPr>
            <w:tcW w:w="1620" w:type="dxa"/>
            <w:vAlign w:val="center"/>
          </w:tcPr>
          <w:p w:rsidR="00BB07CA" w:rsidRDefault="0019646D">
            <w:pPr>
              <w:jc w:val="right"/>
            </w:pPr>
            <w:r>
              <w:rPr>
                <w:color w:val="000000"/>
                <w:szCs w:val="21"/>
              </w:rPr>
              <w:t>-</w:t>
            </w:r>
          </w:p>
        </w:tc>
        <w:tc>
          <w:tcPr>
            <w:tcW w:w="1080" w:type="dxa"/>
            <w:vAlign w:val="center"/>
          </w:tcPr>
          <w:p w:rsidR="00BB07CA" w:rsidRDefault="0019646D">
            <w:pPr>
              <w:jc w:val="right"/>
            </w:pPr>
            <w:r>
              <w:rPr>
                <w:color w:val="000000"/>
                <w:szCs w:val="21"/>
              </w:rPr>
              <w:t>-</w:t>
            </w:r>
          </w:p>
        </w:tc>
        <w:tc>
          <w:tcPr>
            <w:tcW w:w="1080" w:type="dxa"/>
            <w:vAlign w:val="center"/>
          </w:tcPr>
          <w:p w:rsidR="00BB07CA" w:rsidRDefault="0019646D">
            <w:pPr>
              <w:jc w:val="left"/>
            </w:pPr>
            <w:r>
              <w:rPr>
                <w:color w:val="000000"/>
                <w:szCs w:val="21"/>
              </w:rPr>
              <w:t>-</w:t>
            </w:r>
          </w:p>
        </w:tc>
      </w:tr>
      <w:tr w:rsidR="00BB07CA">
        <w:tc>
          <w:tcPr>
            <w:tcW w:w="1560" w:type="dxa"/>
            <w:vAlign w:val="center"/>
          </w:tcPr>
          <w:p w:rsidR="00BB07CA" w:rsidRDefault="0019646D">
            <w:pPr>
              <w:jc w:val="left"/>
            </w:pPr>
            <w:r>
              <w:rPr>
                <w:color w:val="000000"/>
                <w:szCs w:val="21"/>
              </w:rPr>
              <w:t>申万宏源证券有限公司</w:t>
            </w:r>
          </w:p>
        </w:tc>
        <w:tc>
          <w:tcPr>
            <w:tcW w:w="780" w:type="dxa"/>
            <w:vAlign w:val="center"/>
          </w:tcPr>
          <w:p w:rsidR="00BB07CA" w:rsidRDefault="0019646D">
            <w:pPr>
              <w:jc w:val="right"/>
            </w:pPr>
            <w:r>
              <w:rPr>
                <w:color w:val="000000"/>
                <w:szCs w:val="21"/>
              </w:rPr>
              <w:t>1</w:t>
            </w:r>
          </w:p>
        </w:tc>
        <w:tc>
          <w:tcPr>
            <w:tcW w:w="1800" w:type="dxa"/>
            <w:vAlign w:val="center"/>
          </w:tcPr>
          <w:p w:rsidR="00BB07CA" w:rsidRDefault="0019646D">
            <w:pPr>
              <w:jc w:val="right"/>
            </w:pPr>
            <w:r>
              <w:rPr>
                <w:color w:val="000000"/>
                <w:szCs w:val="21"/>
              </w:rPr>
              <w:t>-</w:t>
            </w:r>
          </w:p>
        </w:tc>
        <w:tc>
          <w:tcPr>
            <w:tcW w:w="1080" w:type="dxa"/>
            <w:vAlign w:val="center"/>
          </w:tcPr>
          <w:p w:rsidR="00BB07CA" w:rsidRDefault="0019646D">
            <w:pPr>
              <w:jc w:val="right"/>
            </w:pPr>
            <w:r>
              <w:rPr>
                <w:color w:val="000000"/>
                <w:szCs w:val="21"/>
              </w:rPr>
              <w:t>-</w:t>
            </w:r>
          </w:p>
        </w:tc>
        <w:tc>
          <w:tcPr>
            <w:tcW w:w="1620" w:type="dxa"/>
            <w:vAlign w:val="center"/>
          </w:tcPr>
          <w:p w:rsidR="00BB07CA" w:rsidRDefault="0019646D">
            <w:pPr>
              <w:jc w:val="right"/>
            </w:pPr>
            <w:r>
              <w:rPr>
                <w:color w:val="000000"/>
                <w:szCs w:val="21"/>
              </w:rPr>
              <w:t>-</w:t>
            </w:r>
          </w:p>
        </w:tc>
        <w:tc>
          <w:tcPr>
            <w:tcW w:w="1080" w:type="dxa"/>
            <w:vAlign w:val="center"/>
          </w:tcPr>
          <w:p w:rsidR="00BB07CA" w:rsidRDefault="0019646D">
            <w:pPr>
              <w:jc w:val="right"/>
            </w:pPr>
            <w:r>
              <w:rPr>
                <w:color w:val="000000"/>
                <w:szCs w:val="21"/>
              </w:rPr>
              <w:t>-</w:t>
            </w:r>
          </w:p>
        </w:tc>
        <w:tc>
          <w:tcPr>
            <w:tcW w:w="1080" w:type="dxa"/>
            <w:vAlign w:val="center"/>
          </w:tcPr>
          <w:p w:rsidR="00BB07CA" w:rsidRDefault="0019646D">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96"/>
    </w:p>
    <w:p w:rsidR="001A59F9" w:rsidRPr="00406F2D" w:rsidRDefault="001A59F9" w:rsidP="00406F2D">
      <w:pPr>
        <w:autoSpaceDE w:val="0"/>
        <w:autoSpaceDN w:val="0"/>
        <w:adjustRightInd w:val="0"/>
        <w:spacing w:before="29" w:line="288" w:lineRule="auto"/>
        <w:ind w:left="15"/>
        <w:jc w:val="right"/>
        <w:rPr>
          <w:bCs/>
          <w:color w:val="000000"/>
          <w:sz w:val="24"/>
        </w:rPr>
      </w:pPr>
      <w:bookmarkStart w:id="197" w:name="_Toc249707408"/>
      <w:r w:rsidRPr="00406F2D">
        <w:rPr>
          <w:rFonts w:hint="eastAsia"/>
          <w:bCs/>
          <w:color w:val="000000"/>
          <w:sz w:val="24"/>
        </w:rPr>
        <w:t>金额单位：人民币元</w:t>
      </w:r>
      <w:bookmarkEnd w:id="1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BB07CA">
        <w:tc>
          <w:tcPr>
            <w:tcW w:w="1559" w:type="dxa"/>
            <w:vAlign w:val="center"/>
          </w:tcPr>
          <w:p w:rsidR="00BB07CA" w:rsidRDefault="0019646D">
            <w:pPr>
              <w:jc w:val="left"/>
            </w:pPr>
            <w:r>
              <w:rPr>
                <w:color w:val="000000"/>
                <w:szCs w:val="21"/>
              </w:rPr>
              <w:t>中国国际金融股份有限公司</w:t>
            </w:r>
          </w:p>
        </w:tc>
        <w:tc>
          <w:tcPr>
            <w:tcW w:w="1319" w:type="dxa"/>
            <w:vAlign w:val="center"/>
          </w:tcPr>
          <w:p w:rsidR="00BB07CA" w:rsidRDefault="0019646D">
            <w:pPr>
              <w:jc w:val="right"/>
            </w:pPr>
            <w:r>
              <w:rPr>
                <w:color w:val="000000"/>
                <w:szCs w:val="21"/>
              </w:rPr>
              <w:t>472,740,161.76</w:t>
            </w:r>
          </w:p>
        </w:tc>
        <w:tc>
          <w:tcPr>
            <w:tcW w:w="1080" w:type="dxa"/>
            <w:vAlign w:val="center"/>
          </w:tcPr>
          <w:p w:rsidR="00BB07CA" w:rsidRDefault="0019646D">
            <w:pPr>
              <w:jc w:val="right"/>
            </w:pPr>
            <w:r>
              <w:rPr>
                <w:color w:val="000000"/>
                <w:szCs w:val="21"/>
              </w:rPr>
              <w:t>77.91%</w:t>
            </w:r>
          </w:p>
        </w:tc>
        <w:tc>
          <w:tcPr>
            <w:tcW w:w="1143" w:type="dxa"/>
            <w:vAlign w:val="center"/>
          </w:tcPr>
          <w:p w:rsidR="00BB07CA" w:rsidRDefault="0019646D">
            <w:pPr>
              <w:jc w:val="right"/>
            </w:pPr>
            <w:r>
              <w:rPr>
                <w:color w:val="000000"/>
                <w:szCs w:val="21"/>
              </w:rPr>
              <w:t>10,622,500,000.00</w:t>
            </w:r>
          </w:p>
        </w:tc>
        <w:tc>
          <w:tcPr>
            <w:tcW w:w="1197" w:type="dxa"/>
            <w:vAlign w:val="center"/>
          </w:tcPr>
          <w:p w:rsidR="00BB07CA" w:rsidRDefault="0019646D">
            <w:pPr>
              <w:jc w:val="right"/>
            </w:pPr>
            <w:r>
              <w:rPr>
                <w:color w:val="000000"/>
                <w:szCs w:val="21"/>
              </w:rPr>
              <w:t>89.51%</w:t>
            </w:r>
          </w:p>
        </w:tc>
        <w:tc>
          <w:tcPr>
            <w:tcW w:w="1497" w:type="dxa"/>
            <w:vAlign w:val="center"/>
          </w:tcPr>
          <w:p w:rsidR="00BB07CA" w:rsidRDefault="0019646D">
            <w:pPr>
              <w:jc w:val="right"/>
            </w:pPr>
            <w:r>
              <w:rPr>
                <w:color w:val="000000"/>
                <w:szCs w:val="21"/>
              </w:rPr>
              <w:t>-</w:t>
            </w:r>
          </w:p>
        </w:tc>
        <w:tc>
          <w:tcPr>
            <w:tcW w:w="1203" w:type="dxa"/>
            <w:vAlign w:val="center"/>
          </w:tcPr>
          <w:p w:rsidR="00BB07CA" w:rsidRDefault="0019646D">
            <w:pPr>
              <w:jc w:val="right"/>
            </w:pPr>
            <w:r>
              <w:rPr>
                <w:color w:val="000000"/>
                <w:szCs w:val="21"/>
              </w:rPr>
              <w:t>-</w:t>
            </w:r>
          </w:p>
        </w:tc>
      </w:tr>
      <w:tr w:rsidR="00BB07CA">
        <w:tc>
          <w:tcPr>
            <w:tcW w:w="1559" w:type="dxa"/>
            <w:vAlign w:val="center"/>
          </w:tcPr>
          <w:p w:rsidR="00BB07CA" w:rsidRDefault="0019646D">
            <w:pPr>
              <w:jc w:val="left"/>
            </w:pPr>
            <w:r>
              <w:rPr>
                <w:color w:val="000000"/>
                <w:szCs w:val="21"/>
              </w:rPr>
              <w:t>申万宏源证券有限公司</w:t>
            </w:r>
          </w:p>
        </w:tc>
        <w:tc>
          <w:tcPr>
            <w:tcW w:w="1319" w:type="dxa"/>
            <w:vAlign w:val="center"/>
          </w:tcPr>
          <w:p w:rsidR="00BB07CA" w:rsidRDefault="0019646D">
            <w:pPr>
              <w:jc w:val="right"/>
            </w:pPr>
            <w:r>
              <w:rPr>
                <w:color w:val="000000"/>
                <w:szCs w:val="21"/>
              </w:rPr>
              <w:t>134,021,270.27</w:t>
            </w:r>
          </w:p>
        </w:tc>
        <w:tc>
          <w:tcPr>
            <w:tcW w:w="1080" w:type="dxa"/>
            <w:vAlign w:val="center"/>
          </w:tcPr>
          <w:p w:rsidR="00BB07CA" w:rsidRDefault="0019646D">
            <w:pPr>
              <w:jc w:val="right"/>
            </w:pPr>
            <w:r>
              <w:rPr>
                <w:color w:val="000000"/>
                <w:szCs w:val="21"/>
              </w:rPr>
              <w:t>22.09%</w:t>
            </w:r>
          </w:p>
        </w:tc>
        <w:tc>
          <w:tcPr>
            <w:tcW w:w="1143" w:type="dxa"/>
            <w:vAlign w:val="center"/>
          </w:tcPr>
          <w:p w:rsidR="00BB07CA" w:rsidRDefault="0019646D">
            <w:pPr>
              <w:jc w:val="right"/>
            </w:pPr>
            <w:r>
              <w:rPr>
                <w:color w:val="000000"/>
                <w:szCs w:val="21"/>
              </w:rPr>
              <w:t>1,245,000,000.00</w:t>
            </w:r>
          </w:p>
        </w:tc>
        <w:tc>
          <w:tcPr>
            <w:tcW w:w="1197" w:type="dxa"/>
            <w:vAlign w:val="center"/>
          </w:tcPr>
          <w:p w:rsidR="00BB07CA" w:rsidRDefault="0019646D">
            <w:pPr>
              <w:jc w:val="right"/>
            </w:pPr>
            <w:r>
              <w:rPr>
                <w:color w:val="000000"/>
                <w:szCs w:val="21"/>
              </w:rPr>
              <w:t>10.49%</w:t>
            </w:r>
          </w:p>
        </w:tc>
        <w:tc>
          <w:tcPr>
            <w:tcW w:w="1497" w:type="dxa"/>
            <w:vAlign w:val="center"/>
          </w:tcPr>
          <w:p w:rsidR="00BB07CA" w:rsidRDefault="0019646D">
            <w:pPr>
              <w:jc w:val="right"/>
            </w:pPr>
            <w:r>
              <w:rPr>
                <w:color w:val="000000"/>
                <w:szCs w:val="21"/>
              </w:rPr>
              <w:t>-</w:t>
            </w:r>
          </w:p>
        </w:tc>
        <w:tc>
          <w:tcPr>
            <w:tcW w:w="1203" w:type="dxa"/>
            <w:vAlign w:val="center"/>
          </w:tcPr>
          <w:p w:rsidR="00BB07CA" w:rsidRDefault="0019646D">
            <w:pPr>
              <w:jc w:val="right"/>
            </w:pPr>
            <w:r>
              <w:rPr>
                <w:color w:val="000000"/>
                <w:szCs w:val="21"/>
              </w:rPr>
              <w:t>-</w:t>
            </w:r>
          </w:p>
        </w:tc>
      </w:tr>
    </w:tbl>
    <w:p w:rsidR="00BB07CA" w:rsidRDefault="0019646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B07CA" w:rsidRDefault="0019646D">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87CB7" w:rsidRDefault="001A59F9" w:rsidP="00E87CB7">
      <w:pPr>
        <w:pStyle w:val="20"/>
        <w:spacing w:before="29" w:after="0" w:line="288" w:lineRule="auto"/>
        <w:rPr>
          <w:b w:val="0"/>
          <w:kern w:val="0"/>
        </w:rPr>
      </w:pPr>
      <w:bookmarkStart w:id="198" w:name="_Toc361324901"/>
      <w:bookmarkStart w:id="199" w:name="_Toc509771534"/>
      <w:r w:rsidRPr="00E87CB7">
        <w:rPr>
          <w:rFonts w:ascii="Times New Roman" w:hAnsi="Times New Roman"/>
          <w:kern w:val="0"/>
          <w:szCs w:val="24"/>
        </w:rPr>
        <w:t>11.8</w:t>
      </w:r>
      <w:r w:rsidRPr="00E87CB7">
        <w:rPr>
          <w:rFonts w:ascii="Times New Roman" w:hAnsi="Times New Roman" w:hint="eastAsia"/>
          <w:kern w:val="0"/>
          <w:szCs w:val="24"/>
        </w:rPr>
        <w:t>其他重大事件</w:t>
      </w:r>
      <w:bookmarkEnd w:id="198"/>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BB07CA">
        <w:tc>
          <w:tcPr>
            <w:tcW w:w="720" w:type="dxa"/>
            <w:vAlign w:val="center"/>
          </w:tcPr>
          <w:p w:rsidR="00BB07CA" w:rsidRDefault="0019646D">
            <w:pPr>
              <w:jc w:val="center"/>
            </w:pPr>
            <w:r>
              <w:rPr>
                <w:color w:val="000000"/>
                <w:sz w:val="24"/>
              </w:rPr>
              <w:t>1</w:t>
            </w:r>
          </w:p>
        </w:tc>
        <w:tc>
          <w:tcPr>
            <w:tcW w:w="4320" w:type="dxa"/>
            <w:vAlign w:val="center"/>
          </w:tcPr>
          <w:p w:rsidR="00BB07CA" w:rsidRDefault="0019646D">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2017-01-09</w:t>
            </w:r>
          </w:p>
        </w:tc>
      </w:tr>
      <w:tr w:rsidR="00BB07CA">
        <w:tc>
          <w:tcPr>
            <w:tcW w:w="720" w:type="dxa"/>
            <w:vAlign w:val="center"/>
          </w:tcPr>
          <w:p w:rsidR="00BB07CA" w:rsidRDefault="0019646D">
            <w:pPr>
              <w:jc w:val="center"/>
            </w:pPr>
            <w:r>
              <w:rPr>
                <w:color w:val="000000"/>
                <w:sz w:val="24"/>
              </w:rPr>
              <w:t>2</w:t>
            </w:r>
          </w:p>
        </w:tc>
        <w:tc>
          <w:tcPr>
            <w:tcW w:w="4320" w:type="dxa"/>
            <w:vAlign w:val="center"/>
          </w:tcPr>
          <w:p w:rsidR="00BB07CA" w:rsidRDefault="0019646D">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2017-01-09</w:t>
            </w:r>
          </w:p>
        </w:tc>
      </w:tr>
      <w:tr w:rsidR="00BB07CA">
        <w:tc>
          <w:tcPr>
            <w:tcW w:w="720" w:type="dxa"/>
            <w:vAlign w:val="center"/>
          </w:tcPr>
          <w:p w:rsidR="00BB07CA" w:rsidRDefault="0019646D">
            <w:pPr>
              <w:jc w:val="center"/>
            </w:pPr>
            <w:r>
              <w:rPr>
                <w:color w:val="000000"/>
                <w:sz w:val="24"/>
              </w:rPr>
              <w:t>3</w:t>
            </w:r>
          </w:p>
        </w:tc>
        <w:tc>
          <w:tcPr>
            <w:tcW w:w="4320" w:type="dxa"/>
            <w:vAlign w:val="center"/>
          </w:tcPr>
          <w:p w:rsidR="00BB07CA" w:rsidRDefault="0019646D">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2017-01-09</w:t>
            </w:r>
          </w:p>
        </w:tc>
      </w:tr>
      <w:tr w:rsidR="00BB07CA">
        <w:tc>
          <w:tcPr>
            <w:tcW w:w="720" w:type="dxa"/>
            <w:vAlign w:val="center"/>
          </w:tcPr>
          <w:p w:rsidR="00BB07CA" w:rsidRDefault="0019646D">
            <w:pPr>
              <w:jc w:val="center"/>
            </w:pPr>
            <w:r>
              <w:rPr>
                <w:color w:val="000000"/>
                <w:sz w:val="24"/>
              </w:rPr>
              <w:t>4</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2017-01-19</w:t>
            </w:r>
          </w:p>
        </w:tc>
      </w:tr>
      <w:tr w:rsidR="00BB07CA">
        <w:tc>
          <w:tcPr>
            <w:tcW w:w="720" w:type="dxa"/>
            <w:vAlign w:val="center"/>
          </w:tcPr>
          <w:p w:rsidR="00BB07CA" w:rsidRDefault="0019646D">
            <w:pPr>
              <w:jc w:val="center"/>
            </w:pPr>
            <w:r>
              <w:rPr>
                <w:color w:val="000000"/>
                <w:sz w:val="24"/>
              </w:rPr>
              <w:t>5</w:t>
            </w:r>
          </w:p>
        </w:tc>
        <w:tc>
          <w:tcPr>
            <w:tcW w:w="4320" w:type="dxa"/>
            <w:vAlign w:val="center"/>
          </w:tcPr>
          <w:p w:rsidR="00BB07CA" w:rsidRDefault="0019646D">
            <w:pPr>
              <w:jc w:val="left"/>
            </w:pPr>
            <w:r>
              <w:rPr>
                <w:color w:val="000000"/>
                <w:sz w:val="24"/>
              </w:rPr>
              <w:t>交银施罗德纯债债券型发起式证券投资基金（更新）招募说明书摘要（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2017-01-26</w:t>
            </w:r>
          </w:p>
        </w:tc>
      </w:tr>
      <w:tr w:rsidR="00BB07CA">
        <w:tc>
          <w:tcPr>
            <w:tcW w:w="720" w:type="dxa"/>
            <w:vAlign w:val="center"/>
          </w:tcPr>
          <w:p w:rsidR="00BB07CA" w:rsidRDefault="0019646D">
            <w:pPr>
              <w:jc w:val="center"/>
            </w:pPr>
            <w:r>
              <w:rPr>
                <w:color w:val="000000"/>
                <w:sz w:val="24"/>
              </w:rPr>
              <w:t>6</w:t>
            </w:r>
          </w:p>
        </w:tc>
        <w:tc>
          <w:tcPr>
            <w:tcW w:w="4320" w:type="dxa"/>
            <w:vAlign w:val="center"/>
          </w:tcPr>
          <w:p w:rsidR="00BB07CA" w:rsidRDefault="0019646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2017-02-23</w:t>
            </w:r>
          </w:p>
        </w:tc>
      </w:tr>
      <w:tr w:rsidR="00BB07CA">
        <w:tc>
          <w:tcPr>
            <w:tcW w:w="720" w:type="dxa"/>
            <w:vAlign w:val="center"/>
          </w:tcPr>
          <w:p w:rsidR="00BB07CA" w:rsidRDefault="0019646D">
            <w:pPr>
              <w:jc w:val="center"/>
            </w:pPr>
            <w:r>
              <w:rPr>
                <w:color w:val="000000"/>
                <w:sz w:val="24"/>
              </w:rPr>
              <w:t>7</w:t>
            </w:r>
          </w:p>
        </w:tc>
        <w:tc>
          <w:tcPr>
            <w:tcW w:w="4320" w:type="dxa"/>
            <w:vAlign w:val="center"/>
          </w:tcPr>
          <w:p w:rsidR="00BB07CA" w:rsidRDefault="0019646D">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2017-02-24</w:t>
            </w:r>
          </w:p>
        </w:tc>
      </w:tr>
      <w:tr w:rsidR="00BB07CA">
        <w:tc>
          <w:tcPr>
            <w:tcW w:w="720" w:type="dxa"/>
            <w:vAlign w:val="center"/>
          </w:tcPr>
          <w:p w:rsidR="00BB07CA" w:rsidRDefault="0019646D">
            <w:pPr>
              <w:jc w:val="center"/>
            </w:pPr>
            <w:r>
              <w:rPr>
                <w:color w:val="000000"/>
                <w:sz w:val="24"/>
              </w:rPr>
              <w:t>8</w:t>
            </w:r>
          </w:p>
        </w:tc>
        <w:tc>
          <w:tcPr>
            <w:tcW w:w="4320" w:type="dxa"/>
            <w:vAlign w:val="center"/>
          </w:tcPr>
          <w:p w:rsidR="00BB07CA" w:rsidRDefault="0019646D">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2017-02-24</w:t>
            </w:r>
          </w:p>
        </w:tc>
      </w:tr>
      <w:tr w:rsidR="00BB07CA">
        <w:tc>
          <w:tcPr>
            <w:tcW w:w="720" w:type="dxa"/>
            <w:vAlign w:val="center"/>
          </w:tcPr>
          <w:p w:rsidR="00BB07CA" w:rsidRDefault="0019646D">
            <w:pPr>
              <w:jc w:val="center"/>
            </w:pPr>
            <w:r>
              <w:rPr>
                <w:color w:val="000000"/>
                <w:sz w:val="24"/>
              </w:rPr>
              <w:t>9</w:t>
            </w:r>
          </w:p>
        </w:tc>
        <w:tc>
          <w:tcPr>
            <w:tcW w:w="4320" w:type="dxa"/>
            <w:vAlign w:val="center"/>
          </w:tcPr>
          <w:p w:rsidR="00BB07CA" w:rsidRDefault="0019646D">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2017-03-03</w:t>
            </w:r>
          </w:p>
        </w:tc>
      </w:tr>
      <w:tr w:rsidR="00BB07CA">
        <w:tc>
          <w:tcPr>
            <w:tcW w:w="720" w:type="dxa"/>
            <w:vAlign w:val="center"/>
          </w:tcPr>
          <w:p w:rsidR="00BB07CA" w:rsidRDefault="0019646D">
            <w:pPr>
              <w:jc w:val="center"/>
            </w:pPr>
            <w:r>
              <w:rPr>
                <w:color w:val="000000"/>
                <w:sz w:val="24"/>
              </w:rPr>
              <w:t>10</w:t>
            </w:r>
          </w:p>
        </w:tc>
        <w:tc>
          <w:tcPr>
            <w:tcW w:w="4320" w:type="dxa"/>
            <w:vAlign w:val="center"/>
          </w:tcPr>
          <w:p w:rsidR="00BB07CA" w:rsidRDefault="0019646D">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2017-03-15</w:t>
            </w:r>
          </w:p>
        </w:tc>
      </w:tr>
      <w:tr w:rsidR="00BB07CA">
        <w:tc>
          <w:tcPr>
            <w:tcW w:w="720" w:type="dxa"/>
            <w:vAlign w:val="center"/>
          </w:tcPr>
          <w:p w:rsidR="00BB07CA" w:rsidRDefault="0019646D">
            <w:pPr>
              <w:jc w:val="center"/>
            </w:pPr>
            <w:r>
              <w:rPr>
                <w:color w:val="000000"/>
                <w:sz w:val="24"/>
              </w:rPr>
              <w:t>11</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2016</w:t>
            </w:r>
            <w:r>
              <w:rPr>
                <w:color w:val="000000"/>
                <w:sz w:val="24"/>
              </w:rPr>
              <w:t>年年度报告摘要</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2017-03-29</w:t>
            </w:r>
          </w:p>
        </w:tc>
      </w:tr>
      <w:tr w:rsidR="00BB07CA">
        <w:tc>
          <w:tcPr>
            <w:tcW w:w="720" w:type="dxa"/>
            <w:vAlign w:val="center"/>
          </w:tcPr>
          <w:p w:rsidR="00BB07CA" w:rsidRDefault="0019646D">
            <w:pPr>
              <w:jc w:val="center"/>
            </w:pPr>
            <w:r>
              <w:rPr>
                <w:color w:val="000000"/>
                <w:sz w:val="24"/>
              </w:rPr>
              <w:t>12</w:t>
            </w:r>
          </w:p>
        </w:tc>
        <w:tc>
          <w:tcPr>
            <w:tcW w:w="4320" w:type="dxa"/>
            <w:vAlign w:val="center"/>
          </w:tcPr>
          <w:p w:rsidR="00BB07CA" w:rsidRDefault="0019646D">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2017-04-07</w:t>
            </w:r>
          </w:p>
        </w:tc>
      </w:tr>
      <w:tr w:rsidR="00BB07CA">
        <w:tc>
          <w:tcPr>
            <w:tcW w:w="720" w:type="dxa"/>
            <w:vAlign w:val="center"/>
          </w:tcPr>
          <w:p w:rsidR="00BB07CA" w:rsidRDefault="0019646D">
            <w:pPr>
              <w:jc w:val="center"/>
            </w:pPr>
            <w:r>
              <w:rPr>
                <w:color w:val="000000"/>
                <w:sz w:val="24"/>
              </w:rPr>
              <w:t>13</w:t>
            </w:r>
          </w:p>
        </w:tc>
        <w:tc>
          <w:tcPr>
            <w:tcW w:w="4320" w:type="dxa"/>
            <w:vAlign w:val="center"/>
          </w:tcPr>
          <w:p w:rsidR="00BB07CA" w:rsidRDefault="0019646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2017-04-22</w:t>
            </w:r>
          </w:p>
        </w:tc>
      </w:tr>
      <w:tr w:rsidR="00BB07CA">
        <w:tc>
          <w:tcPr>
            <w:tcW w:w="720" w:type="dxa"/>
            <w:vAlign w:val="center"/>
          </w:tcPr>
          <w:p w:rsidR="00BB07CA" w:rsidRDefault="0019646D">
            <w:pPr>
              <w:jc w:val="center"/>
            </w:pPr>
            <w:r>
              <w:rPr>
                <w:color w:val="000000"/>
                <w:sz w:val="24"/>
              </w:rPr>
              <w:t>14</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2017-04-24</w:t>
            </w:r>
          </w:p>
        </w:tc>
      </w:tr>
      <w:tr w:rsidR="00BB07CA">
        <w:tc>
          <w:tcPr>
            <w:tcW w:w="720" w:type="dxa"/>
            <w:vAlign w:val="center"/>
          </w:tcPr>
          <w:p w:rsidR="00BB07CA" w:rsidRDefault="0019646D">
            <w:pPr>
              <w:jc w:val="center"/>
            </w:pPr>
            <w:r>
              <w:rPr>
                <w:color w:val="000000"/>
                <w:sz w:val="24"/>
              </w:rPr>
              <w:t>15</w:t>
            </w:r>
          </w:p>
        </w:tc>
        <w:tc>
          <w:tcPr>
            <w:tcW w:w="4320" w:type="dxa"/>
            <w:vAlign w:val="center"/>
          </w:tcPr>
          <w:p w:rsidR="00BB07CA" w:rsidRDefault="0019646D">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2017-05-22</w:t>
            </w:r>
          </w:p>
        </w:tc>
      </w:tr>
      <w:tr w:rsidR="00BB07CA">
        <w:tc>
          <w:tcPr>
            <w:tcW w:w="720" w:type="dxa"/>
            <w:vAlign w:val="center"/>
          </w:tcPr>
          <w:p w:rsidR="00BB07CA" w:rsidRDefault="0019646D">
            <w:pPr>
              <w:jc w:val="center"/>
            </w:pPr>
            <w:r>
              <w:rPr>
                <w:color w:val="000000"/>
                <w:sz w:val="24"/>
              </w:rPr>
              <w:t>16</w:t>
            </w:r>
          </w:p>
        </w:tc>
        <w:tc>
          <w:tcPr>
            <w:tcW w:w="4320" w:type="dxa"/>
            <w:vAlign w:val="center"/>
          </w:tcPr>
          <w:p w:rsidR="00BB07CA" w:rsidRDefault="0019646D">
            <w:pPr>
              <w:jc w:val="left"/>
            </w:pPr>
            <w:r>
              <w:rPr>
                <w:color w:val="000000"/>
                <w:sz w:val="24"/>
              </w:rPr>
              <w:t>交银施罗德基金管理有限公司关于增聘于海颖女士担任交银施罗德纯债债券型发起式证券投资基金基金经理的公告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2017-06-10</w:t>
            </w:r>
          </w:p>
        </w:tc>
      </w:tr>
      <w:tr w:rsidR="00BB07CA">
        <w:tc>
          <w:tcPr>
            <w:tcW w:w="720" w:type="dxa"/>
            <w:vAlign w:val="center"/>
          </w:tcPr>
          <w:p w:rsidR="00BB07CA" w:rsidRDefault="0019646D">
            <w:pPr>
              <w:jc w:val="center"/>
            </w:pPr>
            <w:r>
              <w:rPr>
                <w:color w:val="000000"/>
                <w:sz w:val="24"/>
              </w:rPr>
              <w:t>17</w:t>
            </w:r>
          </w:p>
        </w:tc>
        <w:tc>
          <w:tcPr>
            <w:tcW w:w="4320" w:type="dxa"/>
            <w:vAlign w:val="center"/>
          </w:tcPr>
          <w:p w:rsidR="00BB07CA" w:rsidRDefault="0019646D">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2017-06-16</w:t>
            </w:r>
          </w:p>
        </w:tc>
      </w:tr>
      <w:tr w:rsidR="00BB07CA">
        <w:tc>
          <w:tcPr>
            <w:tcW w:w="720" w:type="dxa"/>
            <w:vAlign w:val="center"/>
          </w:tcPr>
          <w:p w:rsidR="00BB07CA" w:rsidRDefault="0019646D">
            <w:pPr>
              <w:jc w:val="center"/>
            </w:pPr>
            <w:r>
              <w:rPr>
                <w:color w:val="000000"/>
                <w:sz w:val="24"/>
              </w:rPr>
              <w:t>18</w:t>
            </w:r>
          </w:p>
        </w:tc>
        <w:tc>
          <w:tcPr>
            <w:tcW w:w="4320" w:type="dxa"/>
            <w:vAlign w:val="center"/>
          </w:tcPr>
          <w:p w:rsidR="00BB07CA" w:rsidRDefault="0019646D">
            <w:pPr>
              <w:jc w:val="left"/>
            </w:pPr>
            <w:r>
              <w:rPr>
                <w:color w:val="000000"/>
                <w:sz w:val="24"/>
              </w:rPr>
              <w:t>交银施罗德基金管理有限公司关于交银施罗德纯债债券型发起式证券投资基金基金经理变更的公告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2017-06-22</w:t>
            </w:r>
          </w:p>
        </w:tc>
      </w:tr>
      <w:tr w:rsidR="00BB07CA">
        <w:tc>
          <w:tcPr>
            <w:tcW w:w="720" w:type="dxa"/>
            <w:vAlign w:val="center"/>
          </w:tcPr>
          <w:p w:rsidR="00BB07CA" w:rsidRDefault="0019646D">
            <w:pPr>
              <w:jc w:val="center"/>
            </w:pPr>
            <w:r>
              <w:rPr>
                <w:color w:val="000000"/>
                <w:sz w:val="24"/>
              </w:rPr>
              <w:t>19</w:t>
            </w:r>
          </w:p>
        </w:tc>
        <w:tc>
          <w:tcPr>
            <w:tcW w:w="4320" w:type="dxa"/>
            <w:vAlign w:val="center"/>
          </w:tcPr>
          <w:p w:rsidR="00BB07CA" w:rsidRDefault="0019646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2017-06-30</w:t>
            </w:r>
          </w:p>
        </w:tc>
      </w:tr>
      <w:tr w:rsidR="00BB07CA">
        <w:tc>
          <w:tcPr>
            <w:tcW w:w="720" w:type="dxa"/>
            <w:vAlign w:val="center"/>
          </w:tcPr>
          <w:p w:rsidR="00BB07CA" w:rsidRDefault="0019646D">
            <w:pPr>
              <w:jc w:val="center"/>
            </w:pPr>
            <w:r>
              <w:rPr>
                <w:color w:val="000000"/>
                <w:sz w:val="24"/>
              </w:rPr>
              <w:t>20</w:t>
            </w:r>
          </w:p>
        </w:tc>
        <w:tc>
          <w:tcPr>
            <w:tcW w:w="4320" w:type="dxa"/>
            <w:vAlign w:val="center"/>
          </w:tcPr>
          <w:p w:rsidR="00BB07CA" w:rsidRDefault="0019646D">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2017-07-01</w:t>
            </w:r>
          </w:p>
        </w:tc>
      </w:tr>
      <w:tr w:rsidR="00BB07CA">
        <w:tc>
          <w:tcPr>
            <w:tcW w:w="720" w:type="dxa"/>
            <w:vAlign w:val="center"/>
          </w:tcPr>
          <w:p w:rsidR="00BB07CA" w:rsidRDefault="0019646D">
            <w:pPr>
              <w:jc w:val="center"/>
            </w:pPr>
            <w:r>
              <w:rPr>
                <w:color w:val="000000"/>
                <w:sz w:val="24"/>
              </w:rPr>
              <w:t>21</w:t>
            </w:r>
          </w:p>
        </w:tc>
        <w:tc>
          <w:tcPr>
            <w:tcW w:w="4320" w:type="dxa"/>
            <w:vAlign w:val="center"/>
          </w:tcPr>
          <w:p w:rsidR="00BB07CA" w:rsidRDefault="0019646D">
            <w:pPr>
              <w:jc w:val="left"/>
            </w:pPr>
            <w:r>
              <w:rPr>
                <w:color w:val="000000"/>
                <w:sz w:val="24"/>
              </w:rPr>
              <w:t>交银施罗德基金管理有限公司关于直销柜台开展旗下基金前端收费模式下申购费率优惠活动的公告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2017-07-06</w:t>
            </w:r>
          </w:p>
        </w:tc>
      </w:tr>
      <w:tr w:rsidR="00BB07CA">
        <w:tc>
          <w:tcPr>
            <w:tcW w:w="720" w:type="dxa"/>
            <w:vAlign w:val="center"/>
          </w:tcPr>
          <w:p w:rsidR="00BB07CA" w:rsidRDefault="0019646D">
            <w:pPr>
              <w:jc w:val="center"/>
            </w:pPr>
            <w:r>
              <w:rPr>
                <w:color w:val="000000"/>
                <w:sz w:val="24"/>
              </w:rPr>
              <w:t>22</w:t>
            </w:r>
          </w:p>
        </w:tc>
        <w:tc>
          <w:tcPr>
            <w:tcW w:w="4320" w:type="dxa"/>
            <w:vAlign w:val="center"/>
          </w:tcPr>
          <w:p w:rsidR="00BB07CA" w:rsidRDefault="0019646D">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2017-07-17</w:t>
            </w:r>
          </w:p>
        </w:tc>
      </w:tr>
      <w:tr w:rsidR="00BB07CA">
        <w:tc>
          <w:tcPr>
            <w:tcW w:w="720" w:type="dxa"/>
            <w:vAlign w:val="center"/>
          </w:tcPr>
          <w:p w:rsidR="00BB07CA" w:rsidRDefault="0019646D">
            <w:pPr>
              <w:jc w:val="center"/>
            </w:pPr>
            <w:r>
              <w:rPr>
                <w:color w:val="000000"/>
                <w:sz w:val="24"/>
              </w:rPr>
              <w:t>23</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2017-07-20</w:t>
            </w:r>
          </w:p>
        </w:tc>
      </w:tr>
      <w:tr w:rsidR="00BB07CA">
        <w:tc>
          <w:tcPr>
            <w:tcW w:w="720" w:type="dxa"/>
            <w:vAlign w:val="center"/>
          </w:tcPr>
          <w:p w:rsidR="00BB07CA" w:rsidRDefault="0019646D">
            <w:pPr>
              <w:jc w:val="center"/>
            </w:pPr>
            <w:r>
              <w:rPr>
                <w:color w:val="000000"/>
                <w:sz w:val="24"/>
              </w:rPr>
              <w:t>24</w:t>
            </w:r>
          </w:p>
        </w:tc>
        <w:tc>
          <w:tcPr>
            <w:tcW w:w="4320" w:type="dxa"/>
            <w:vAlign w:val="center"/>
          </w:tcPr>
          <w:p w:rsidR="00BB07CA" w:rsidRDefault="0019646D">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2017-07-21</w:t>
            </w:r>
          </w:p>
        </w:tc>
      </w:tr>
      <w:tr w:rsidR="00BB07CA">
        <w:tc>
          <w:tcPr>
            <w:tcW w:w="720" w:type="dxa"/>
            <w:vAlign w:val="center"/>
          </w:tcPr>
          <w:p w:rsidR="00BB07CA" w:rsidRDefault="0019646D">
            <w:pPr>
              <w:jc w:val="center"/>
            </w:pPr>
            <w:r>
              <w:rPr>
                <w:color w:val="000000"/>
                <w:sz w:val="24"/>
              </w:rPr>
              <w:t>25</w:t>
            </w:r>
          </w:p>
        </w:tc>
        <w:tc>
          <w:tcPr>
            <w:tcW w:w="4320" w:type="dxa"/>
            <w:vAlign w:val="center"/>
          </w:tcPr>
          <w:p w:rsidR="00BB07CA" w:rsidRDefault="0019646D">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2017-08-01</w:t>
            </w:r>
          </w:p>
        </w:tc>
      </w:tr>
      <w:tr w:rsidR="00BB07CA">
        <w:tc>
          <w:tcPr>
            <w:tcW w:w="720" w:type="dxa"/>
            <w:vAlign w:val="center"/>
          </w:tcPr>
          <w:p w:rsidR="00BB07CA" w:rsidRDefault="0019646D">
            <w:pPr>
              <w:jc w:val="center"/>
            </w:pPr>
            <w:r>
              <w:rPr>
                <w:color w:val="000000"/>
                <w:sz w:val="24"/>
              </w:rPr>
              <w:t>26</w:t>
            </w:r>
          </w:p>
        </w:tc>
        <w:tc>
          <w:tcPr>
            <w:tcW w:w="4320" w:type="dxa"/>
            <w:vAlign w:val="center"/>
          </w:tcPr>
          <w:p w:rsidR="00BB07CA" w:rsidRDefault="0019646D">
            <w:pPr>
              <w:jc w:val="left"/>
            </w:pPr>
            <w:r>
              <w:rPr>
                <w:color w:val="000000"/>
                <w:sz w:val="24"/>
              </w:rPr>
              <w:t>交银施罗德纯债债券型发起式证券投资基金（更新）招募说明书摘要（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2017-08-03</w:t>
            </w:r>
          </w:p>
        </w:tc>
      </w:tr>
      <w:tr w:rsidR="00BB07CA">
        <w:tc>
          <w:tcPr>
            <w:tcW w:w="720" w:type="dxa"/>
            <w:vAlign w:val="center"/>
          </w:tcPr>
          <w:p w:rsidR="00BB07CA" w:rsidRDefault="0019646D">
            <w:pPr>
              <w:jc w:val="center"/>
            </w:pPr>
            <w:r>
              <w:rPr>
                <w:color w:val="000000"/>
                <w:sz w:val="24"/>
              </w:rPr>
              <w:t>27</w:t>
            </w:r>
          </w:p>
        </w:tc>
        <w:tc>
          <w:tcPr>
            <w:tcW w:w="4320" w:type="dxa"/>
            <w:vAlign w:val="center"/>
          </w:tcPr>
          <w:p w:rsidR="00BB07CA" w:rsidRDefault="0019646D">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2017-08-14</w:t>
            </w:r>
          </w:p>
        </w:tc>
      </w:tr>
      <w:tr w:rsidR="00BB07CA">
        <w:tc>
          <w:tcPr>
            <w:tcW w:w="720" w:type="dxa"/>
            <w:vAlign w:val="center"/>
          </w:tcPr>
          <w:p w:rsidR="00BB07CA" w:rsidRDefault="0019646D">
            <w:pPr>
              <w:jc w:val="center"/>
            </w:pPr>
            <w:r>
              <w:rPr>
                <w:color w:val="000000"/>
                <w:sz w:val="24"/>
              </w:rPr>
              <w:t>28</w:t>
            </w:r>
          </w:p>
        </w:tc>
        <w:tc>
          <w:tcPr>
            <w:tcW w:w="4320" w:type="dxa"/>
            <w:vAlign w:val="center"/>
          </w:tcPr>
          <w:p w:rsidR="00BB07CA" w:rsidRDefault="0019646D">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2017-08-25</w:t>
            </w:r>
          </w:p>
        </w:tc>
      </w:tr>
      <w:tr w:rsidR="00BB07CA">
        <w:tc>
          <w:tcPr>
            <w:tcW w:w="720" w:type="dxa"/>
            <w:vAlign w:val="center"/>
          </w:tcPr>
          <w:p w:rsidR="00BB07CA" w:rsidRDefault="0019646D">
            <w:pPr>
              <w:jc w:val="center"/>
            </w:pPr>
            <w:r>
              <w:rPr>
                <w:color w:val="000000"/>
                <w:sz w:val="24"/>
              </w:rPr>
              <w:t>29</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2017</w:t>
            </w:r>
            <w:r>
              <w:rPr>
                <w:color w:val="000000"/>
                <w:sz w:val="24"/>
              </w:rPr>
              <w:t>年半年度报告摘要</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2017-08-26</w:t>
            </w:r>
          </w:p>
        </w:tc>
      </w:tr>
      <w:tr w:rsidR="00BB07CA">
        <w:tc>
          <w:tcPr>
            <w:tcW w:w="720" w:type="dxa"/>
            <w:vAlign w:val="center"/>
          </w:tcPr>
          <w:p w:rsidR="00BB07CA" w:rsidRDefault="0019646D">
            <w:pPr>
              <w:jc w:val="center"/>
            </w:pPr>
            <w:r>
              <w:rPr>
                <w:color w:val="000000"/>
                <w:sz w:val="24"/>
              </w:rPr>
              <w:t>30</w:t>
            </w:r>
          </w:p>
        </w:tc>
        <w:tc>
          <w:tcPr>
            <w:tcW w:w="4320" w:type="dxa"/>
            <w:vAlign w:val="center"/>
          </w:tcPr>
          <w:p w:rsidR="00BB07CA" w:rsidRDefault="0019646D">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2017-09-15</w:t>
            </w:r>
          </w:p>
        </w:tc>
      </w:tr>
      <w:tr w:rsidR="00BB07CA">
        <w:tc>
          <w:tcPr>
            <w:tcW w:w="720" w:type="dxa"/>
            <w:vAlign w:val="center"/>
          </w:tcPr>
          <w:p w:rsidR="00BB07CA" w:rsidRDefault="0019646D">
            <w:pPr>
              <w:jc w:val="center"/>
            </w:pPr>
            <w:r>
              <w:rPr>
                <w:color w:val="000000"/>
                <w:sz w:val="24"/>
              </w:rPr>
              <w:t>31</w:t>
            </w:r>
          </w:p>
        </w:tc>
        <w:tc>
          <w:tcPr>
            <w:tcW w:w="4320" w:type="dxa"/>
            <w:vAlign w:val="center"/>
          </w:tcPr>
          <w:p w:rsidR="00BB07CA" w:rsidRDefault="0019646D">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2017-09-22</w:t>
            </w:r>
          </w:p>
        </w:tc>
      </w:tr>
      <w:tr w:rsidR="00BB07CA">
        <w:tc>
          <w:tcPr>
            <w:tcW w:w="720" w:type="dxa"/>
            <w:vAlign w:val="center"/>
          </w:tcPr>
          <w:p w:rsidR="00BB07CA" w:rsidRDefault="0019646D">
            <w:pPr>
              <w:jc w:val="center"/>
            </w:pPr>
            <w:r>
              <w:rPr>
                <w:color w:val="000000"/>
                <w:sz w:val="24"/>
              </w:rPr>
              <w:t>32</w:t>
            </w:r>
          </w:p>
        </w:tc>
        <w:tc>
          <w:tcPr>
            <w:tcW w:w="4320" w:type="dxa"/>
            <w:vAlign w:val="center"/>
          </w:tcPr>
          <w:p w:rsidR="00BB07CA" w:rsidRDefault="0019646D">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2017-10-13</w:t>
            </w:r>
          </w:p>
        </w:tc>
      </w:tr>
      <w:tr w:rsidR="00BB07CA">
        <w:tc>
          <w:tcPr>
            <w:tcW w:w="720" w:type="dxa"/>
            <w:vAlign w:val="center"/>
          </w:tcPr>
          <w:p w:rsidR="00BB07CA" w:rsidRDefault="0019646D">
            <w:pPr>
              <w:jc w:val="center"/>
            </w:pPr>
            <w:r>
              <w:rPr>
                <w:color w:val="000000"/>
                <w:sz w:val="24"/>
              </w:rPr>
              <w:t>33</w:t>
            </w:r>
          </w:p>
        </w:tc>
        <w:tc>
          <w:tcPr>
            <w:tcW w:w="4320" w:type="dxa"/>
            <w:vAlign w:val="center"/>
          </w:tcPr>
          <w:p w:rsidR="00BB07CA" w:rsidRDefault="0019646D">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2017-10-20</w:t>
            </w:r>
          </w:p>
        </w:tc>
      </w:tr>
      <w:tr w:rsidR="00BB07CA">
        <w:tc>
          <w:tcPr>
            <w:tcW w:w="720" w:type="dxa"/>
            <w:vAlign w:val="center"/>
          </w:tcPr>
          <w:p w:rsidR="00BB07CA" w:rsidRDefault="0019646D">
            <w:pPr>
              <w:jc w:val="center"/>
            </w:pPr>
            <w:r>
              <w:rPr>
                <w:color w:val="000000"/>
                <w:sz w:val="24"/>
              </w:rPr>
              <w:t>34</w:t>
            </w:r>
          </w:p>
        </w:tc>
        <w:tc>
          <w:tcPr>
            <w:tcW w:w="4320" w:type="dxa"/>
            <w:vAlign w:val="center"/>
          </w:tcPr>
          <w:p w:rsidR="00BB07CA" w:rsidRDefault="0019646D">
            <w:pPr>
              <w:jc w:val="left"/>
            </w:pPr>
            <w:r>
              <w:rPr>
                <w:color w:val="000000"/>
                <w:sz w:val="24"/>
              </w:rPr>
              <w:t>交银施罗德纯债债券型发起式证券投资基金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2017-10-25</w:t>
            </w:r>
          </w:p>
        </w:tc>
      </w:tr>
      <w:tr w:rsidR="00BB07CA">
        <w:tc>
          <w:tcPr>
            <w:tcW w:w="720" w:type="dxa"/>
            <w:vAlign w:val="center"/>
          </w:tcPr>
          <w:p w:rsidR="00BB07CA" w:rsidRDefault="0019646D">
            <w:pPr>
              <w:jc w:val="center"/>
            </w:pPr>
            <w:r>
              <w:rPr>
                <w:color w:val="000000"/>
                <w:sz w:val="24"/>
              </w:rPr>
              <w:t>35</w:t>
            </w:r>
          </w:p>
        </w:tc>
        <w:tc>
          <w:tcPr>
            <w:tcW w:w="4320" w:type="dxa"/>
            <w:vAlign w:val="center"/>
          </w:tcPr>
          <w:p w:rsidR="00BB07CA" w:rsidRDefault="0019646D">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2017-11-22</w:t>
            </w:r>
          </w:p>
        </w:tc>
      </w:tr>
      <w:tr w:rsidR="00BB07CA">
        <w:tc>
          <w:tcPr>
            <w:tcW w:w="720" w:type="dxa"/>
            <w:vAlign w:val="center"/>
          </w:tcPr>
          <w:p w:rsidR="00BB07CA" w:rsidRDefault="0019646D">
            <w:pPr>
              <w:jc w:val="center"/>
            </w:pPr>
            <w:r>
              <w:rPr>
                <w:color w:val="000000"/>
                <w:sz w:val="24"/>
              </w:rPr>
              <w:t>36</w:t>
            </w:r>
          </w:p>
        </w:tc>
        <w:tc>
          <w:tcPr>
            <w:tcW w:w="4320" w:type="dxa"/>
            <w:vAlign w:val="center"/>
          </w:tcPr>
          <w:p w:rsidR="00BB07CA" w:rsidRDefault="0019646D">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2017-11-29</w:t>
            </w:r>
          </w:p>
        </w:tc>
      </w:tr>
      <w:tr w:rsidR="00BB07CA">
        <w:tc>
          <w:tcPr>
            <w:tcW w:w="720" w:type="dxa"/>
            <w:vAlign w:val="center"/>
          </w:tcPr>
          <w:p w:rsidR="00BB07CA" w:rsidRDefault="0019646D">
            <w:pPr>
              <w:jc w:val="center"/>
            </w:pPr>
            <w:r>
              <w:rPr>
                <w:color w:val="000000"/>
                <w:sz w:val="24"/>
              </w:rPr>
              <w:t>37</w:t>
            </w:r>
          </w:p>
        </w:tc>
        <w:tc>
          <w:tcPr>
            <w:tcW w:w="4320" w:type="dxa"/>
            <w:vAlign w:val="center"/>
          </w:tcPr>
          <w:p w:rsidR="00BB07CA" w:rsidRDefault="0019646D">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2017-12-14</w:t>
            </w:r>
          </w:p>
        </w:tc>
      </w:tr>
      <w:tr w:rsidR="00BB07CA">
        <w:tc>
          <w:tcPr>
            <w:tcW w:w="720" w:type="dxa"/>
            <w:vAlign w:val="center"/>
          </w:tcPr>
          <w:p w:rsidR="00BB07CA" w:rsidRDefault="0019646D">
            <w:pPr>
              <w:jc w:val="center"/>
            </w:pPr>
            <w:r>
              <w:rPr>
                <w:color w:val="000000"/>
                <w:sz w:val="24"/>
              </w:rPr>
              <w:t>38</w:t>
            </w:r>
          </w:p>
        </w:tc>
        <w:tc>
          <w:tcPr>
            <w:tcW w:w="4320" w:type="dxa"/>
            <w:vAlign w:val="center"/>
          </w:tcPr>
          <w:p w:rsidR="00BB07CA" w:rsidRDefault="0019646D">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2017-12-22</w:t>
            </w:r>
          </w:p>
        </w:tc>
      </w:tr>
      <w:tr w:rsidR="00BB07CA">
        <w:tc>
          <w:tcPr>
            <w:tcW w:w="720" w:type="dxa"/>
            <w:vAlign w:val="center"/>
          </w:tcPr>
          <w:p w:rsidR="00BB07CA" w:rsidRDefault="0019646D">
            <w:pPr>
              <w:jc w:val="center"/>
            </w:pPr>
            <w:r>
              <w:rPr>
                <w:color w:val="000000"/>
                <w:sz w:val="24"/>
              </w:rPr>
              <w:t>39</w:t>
            </w:r>
          </w:p>
        </w:tc>
        <w:tc>
          <w:tcPr>
            <w:tcW w:w="4320" w:type="dxa"/>
            <w:vAlign w:val="center"/>
          </w:tcPr>
          <w:p w:rsidR="00BB07CA" w:rsidRDefault="0019646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B07CA" w:rsidRDefault="0019646D">
            <w:pPr>
              <w:jc w:val="center"/>
            </w:pPr>
            <w:r>
              <w:rPr>
                <w:color w:val="000000"/>
                <w:sz w:val="24"/>
              </w:rPr>
              <w:t>中国证券报、上海证券报、证券时报</w:t>
            </w:r>
          </w:p>
        </w:tc>
        <w:tc>
          <w:tcPr>
            <w:tcW w:w="1629" w:type="dxa"/>
            <w:vAlign w:val="center"/>
          </w:tcPr>
          <w:p w:rsidR="00BB07CA" w:rsidRDefault="0019646D">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200" w:name="_Toc374532345"/>
      <w:bookmarkStart w:id="201" w:name="_Toc50977153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00"/>
      <w:bookmarkEnd w:id="201"/>
    </w:p>
    <w:p w:rsidR="00BC645C" w:rsidRPr="00E87CB7" w:rsidRDefault="00BC645C" w:rsidP="00E87CB7">
      <w:pPr>
        <w:pStyle w:val="20"/>
        <w:spacing w:before="29" w:after="0" w:line="288" w:lineRule="auto"/>
        <w:rPr>
          <w:rFonts w:ascii="Times New Roman" w:hAnsi="Times New Roman"/>
          <w:b w:val="0"/>
          <w:bCs w:val="0"/>
          <w:kern w:val="0"/>
          <w:szCs w:val="24"/>
        </w:rPr>
      </w:pPr>
      <w:bookmarkStart w:id="202" w:name="_Toc509771536"/>
      <w:r w:rsidRPr="00E87CB7">
        <w:rPr>
          <w:rFonts w:ascii="Times New Roman" w:hAnsi="Times New Roman"/>
          <w:kern w:val="0"/>
          <w:szCs w:val="24"/>
        </w:rPr>
        <w:t xml:space="preserve">12.1 </w:t>
      </w:r>
      <w:r w:rsidRPr="00E87CB7">
        <w:rPr>
          <w:rFonts w:ascii="Times New Roman" w:hAnsi="Times New Roman" w:hint="eastAsia"/>
          <w:kern w:val="0"/>
          <w:szCs w:val="24"/>
        </w:rPr>
        <w:t>报告期内单一投资者持有基金份额比例达到或超过</w:t>
      </w:r>
      <w:r w:rsidRPr="00E87CB7">
        <w:rPr>
          <w:rFonts w:ascii="Times New Roman" w:hAnsi="Times New Roman"/>
          <w:kern w:val="0"/>
          <w:szCs w:val="24"/>
        </w:rPr>
        <w:t>20%</w:t>
      </w:r>
      <w:r w:rsidRPr="00E87CB7">
        <w:rPr>
          <w:rFonts w:ascii="Times New Roman" w:hAnsi="Times New Roman" w:hint="eastAsia"/>
          <w:kern w:val="0"/>
          <w:szCs w:val="24"/>
        </w:rPr>
        <w:t>的情况</w:t>
      </w:r>
      <w:bookmarkEnd w:id="20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B85FA9">
        <w:tc>
          <w:tcPr>
            <w:tcW w:w="993" w:type="dxa"/>
            <w:vMerge w:val="restart"/>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B85FA9">
        <w:tc>
          <w:tcPr>
            <w:tcW w:w="993" w:type="dxa"/>
            <w:vMerge/>
            <w:vAlign w:val="center"/>
          </w:tcPr>
          <w:p w:rsidR="00BC645C" w:rsidRPr="004F0662" w:rsidRDefault="00BC645C" w:rsidP="00B85FA9">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B85FA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B85FA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B85FA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B85FA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B07CA">
        <w:tc>
          <w:tcPr>
            <w:tcW w:w="993" w:type="dxa"/>
          </w:tcPr>
          <w:p w:rsidR="00BB07CA" w:rsidRDefault="00BB07CA"/>
          <w:p w:rsidR="00BB07CA" w:rsidRDefault="0019646D">
            <w:r>
              <w:rPr>
                <w:rFonts w:ascii="宋体" w:hAnsi="宋体" w:hint="eastAsia"/>
                <w:bCs/>
                <w:color w:val="000000"/>
                <w:kern w:val="0"/>
                <w:szCs w:val="21"/>
              </w:rPr>
              <w:t>机构</w:t>
            </w:r>
          </w:p>
        </w:tc>
        <w:tc>
          <w:tcPr>
            <w:tcW w:w="992" w:type="dxa"/>
            <w:vAlign w:val="center"/>
          </w:tcPr>
          <w:p w:rsidR="00BB07CA" w:rsidRDefault="0019646D">
            <w:pPr>
              <w:jc w:val="center"/>
            </w:pPr>
            <w:r>
              <w:rPr>
                <w:rFonts w:ascii="宋体" w:hAnsi="宋体"/>
                <w:color w:val="000000"/>
                <w:kern w:val="0"/>
                <w:szCs w:val="21"/>
              </w:rPr>
              <w:t>1</w:t>
            </w:r>
          </w:p>
        </w:tc>
        <w:tc>
          <w:tcPr>
            <w:tcW w:w="1843" w:type="dxa"/>
            <w:vAlign w:val="center"/>
          </w:tcPr>
          <w:p w:rsidR="00BB07CA" w:rsidRDefault="0019646D">
            <w:pPr>
              <w:jc w:val="center"/>
            </w:pPr>
            <w:r>
              <w:rPr>
                <w:rFonts w:ascii="宋体" w:hAnsi="宋体"/>
                <w:color w:val="000000"/>
                <w:kern w:val="0"/>
                <w:szCs w:val="21"/>
              </w:rPr>
              <w:t>2017/1/1-2017/12/31</w:t>
            </w:r>
          </w:p>
        </w:tc>
        <w:tc>
          <w:tcPr>
            <w:tcW w:w="851" w:type="dxa"/>
            <w:vAlign w:val="center"/>
          </w:tcPr>
          <w:p w:rsidR="00BB07CA" w:rsidRDefault="0019646D">
            <w:pPr>
              <w:jc w:val="center"/>
            </w:pPr>
            <w:r>
              <w:rPr>
                <w:rFonts w:ascii="宋体" w:hAnsi="宋体"/>
                <w:color w:val="000000"/>
                <w:kern w:val="0"/>
                <w:szCs w:val="21"/>
              </w:rPr>
              <w:t>542,516,861.48</w:t>
            </w:r>
          </w:p>
        </w:tc>
        <w:tc>
          <w:tcPr>
            <w:tcW w:w="850" w:type="dxa"/>
            <w:vAlign w:val="center"/>
          </w:tcPr>
          <w:p w:rsidR="00BB07CA" w:rsidRDefault="0019646D">
            <w:pPr>
              <w:jc w:val="center"/>
            </w:pPr>
            <w:r>
              <w:rPr>
                <w:rFonts w:ascii="宋体" w:hAnsi="宋体"/>
                <w:color w:val="000000"/>
                <w:kern w:val="0"/>
                <w:szCs w:val="21"/>
              </w:rPr>
              <w:t>-</w:t>
            </w:r>
          </w:p>
        </w:tc>
        <w:tc>
          <w:tcPr>
            <w:tcW w:w="1134" w:type="dxa"/>
            <w:vAlign w:val="center"/>
          </w:tcPr>
          <w:p w:rsidR="00BB07CA" w:rsidRDefault="0019646D">
            <w:pPr>
              <w:jc w:val="center"/>
            </w:pPr>
            <w:r>
              <w:rPr>
                <w:rFonts w:ascii="宋体" w:hAnsi="宋体"/>
                <w:color w:val="000000"/>
                <w:kern w:val="0"/>
                <w:szCs w:val="21"/>
              </w:rPr>
              <w:t>100,000,000.00</w:t>
            </w:r>
          </w:p>
        </w:tc>
        <w:tc>
          <w:tcPr>
            <w:tcW w:w="1419" w:type="dxa"/>
            <w:vAlign w:val="center"/>
          </w:tcPr>
          <w:p w:rsidR="00BB07CA" w:rsidRDefault="0019646D">
            <w:pPr>
              <w:jc w:val="center"/>
            </w:pPr>
            <w:r>
              <w:rPr>
                <w:rFonts w:ascii="宋体" w:hAnsi="宋体"/>
                <w:color w:val="000000"/>
                <w:kern w:val="0"/>
                <w:szCs w:val="21"/>
              </w:rPr>
              <w:t>442,516,861.48</w:t>
            </w:r>
          </w:p>
        </w:tc>
        <w:tc>
          <w:tcPr>
            <w:tcW w:w="1130" w:type="dxa"/>
            <w:vAlign w:val="center"/>
          </w:tcPr>
          <w:p w:rsidR="00BB07CA" w:rsidRDefault="0019646D">
            <w:pPr>
              <w:jc w:val="center"/>
            </w:pPr>
            <w:r>
              <w:rPr>
                <w:rFonts w:ascii="宋体" w:hAnsi="宋体"/>
                <w:color w:val="000000"/>
                <w:kern w:val="0"/>
                <w:szCs w:val="21"/>
              </w:rPr>
              <w:t>92.86%</w:t>
            </w:r>
          </w:p>
        </w:tc>
      </w:tr>
      <w:tr w:rsidR="00BC645C" w:rsidRPr="004F0662" w:rsidTr="00B85FA9">
        <w:tc>
          <w:tcPr>
            <w:tcW w:w="9212" w:type="dxa"/>
            <w:gridSpan w:val="8"/>
            <w:vAlign w:val="center"/>
          </w:tcPr>
          <w:p w:rsidR="00BC645C" w:rsidRPr="004F0662" w:rsidRDefault="00BC645C" w:rsidP="00B85FA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B85FA9">
        <w:tc>
          <w:tcPr>
            <w:tcW w:w="9212" w:type="dxa"/>
            <w:gridSpan w:val="8"/>
            <w:vAlign w:val="center"/>
          </w:tcPr>
          <w:p w:rsidR="00BC645C" w:rsidRPr="004F0662" w:rsidRDefault="00BC645C" w:rsidP="00B85FA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03" w:name="_Toc225500055"/>
      <w:bookmarkStart w:id="204" w:name="_Toc361324903"/>
      <w:bookmarkStart w:id="205" w:name="_Toc50977153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3"/>
      <w:bookmarkEnd w:id="204"/>
      <w:bookmarkEnd w:id="205"/>
    </w:p>
    <w:p w:rsidR="00DB6EA0" w:rsidRPr="00DB6EA0" w:rsidRDefault="00DB6EA0" w:rsidP="00DB6EA0"/>
    <w:p w:rsidR="001A59F9" w:rsidRPr="00E87CB7" w:rsidRDefault="001A59F9" w:rsidP="00E87CB7">
      <w:pPr>
        <w:pStyle w:val="20"/>
        <w:spacing w:before="29" w:after="0" w:line="288" w:lineRule="auto"/>
        <w:rPr>
          <w:b w:val="0"/>
          <w:bCs w:val="0"/>
          <w:kern w:val="0"/>
        </w:rPr>
      </w:pPr>
      <w:bookmarkStart w:id="206" w:name="_Toc361324904"/>
      <w:bookmarkStart w:id="207" w:name="_Toc509771538"/>
      <w:r w:rsidRPr="00E87CB7">
        <w:rPr>
          <w:rFonts w:ascii="Times New Roman" w:hAnsi="Times New Roman"/>
          <w:kern w:val="0"/>
          <w:szCs w:val="24"/>
        </w:rPr>
        <w:t xml:space="preserve">13.1 </w:t>
      </w:r>
      <w:r w:rsidRPr="00E87CB7">
        <w:rPr>
          <w:rFonts w:ascii="Times New Roman" w:hAnsi="Times New Roman" w:hint="eastAsia"/>
          <w:kern w:val="0"/>
          <w:szCs w:val="24"/>
        </w:rPr>
        <w:t>备查文件目录</w:t>
      </w:r>
      <w:bookmarkEnd w:id="206"/>
      <w:bookmarkEnd w:id="207"/>
    </w:p>
    <w:p w:rsidR="00BB07CA" w:rsidRDefault="0019646D">
      <w:pPr>
        <w:spacing w:before="29" w:line="288" w:lineRule="auto"/>
        <w:rPr>
          <w:kern w:val="0"/>
          <w:sz w:val="24"/>
        </w:rPr>
      </w:pPr>
      <w:r>
        <w:rPr>
          <w:kern w:val="0"/>
          <w:sz w:val="24"/>
        </w:rPr>
        <w:t>1</w:t>
      </w:r>
      <w:r>
        <w:rPr>
          <w:kern w:val="0"/>
          <w:sz w:val="24"/>
        </w:rPr>
        <w:t>、中国证监会批准交银施罗德纯债债券型发起式证券投资基金募集的文件；</w:t>
      </w:r>
      <w:r>
        <w:rPr>
          <w:kern w:val="0"/>
          <w:sz w:val="24"/>
        </w:rPr>
        <w:t xml:space="preserve"> </w:t>
      </w:r>
    </w:p>
    <w:p w:rsidR="00BB07CA" w:rsidRDefault="0019646D">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BB07CA" w:rsidRDefault="0019646D">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BB07CA" w:rsidRDefault="0019646D">
      <w:pPr>
        <w:spacing w:before="29" w:line="288" w:lineRule="auto"/>
        <w:rPr>
          <w:kern w:val="0"/>
          <w:sz w:val="24"/>
        </w:rPr>
      </w:pPr>
      <w:r>
        <w:rPr>
          <w:kern w:val="0"/>
          <w:sz w:val="24"/>
        </w:rPr>
        <w:t>4</w:t>
      </w:r>
      <w:r>
        <w:rPr>
          <w:kern w:val="0"/>
          <w:sz w:val="24"/>
        </w:rPr>
        <w:t>、《交银施罗德纯债债券型发起式证券投资基金托管协议》；</w:t>
      </w:r>
      <w:r>
        <w:rPr>
          <w:kern w:val="0"/>
          <w:sz w:val="24"/>
        </w:rPr>
        <w:t xml:space="preserve"> </w:t>
      </w:r>
    </w:p>
    <w:p w:rsidR="00BB07CA" w:rsidRDefault="0019646D">
      <w:pPr>
        <w:spacing w:before="29" w:line="288" w:lineRule="auto"/>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BB07CA" w:rsidRDefault="0019646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BB07CA" w:rsidRDefault="0019646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、报告期内交银施罗德纯债债券型发起式证券投资基金在指定报刊上各项公告的原稿。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87CB7" w:rsidRDefault="001A59F9" w:rsidP="00E87CB7">
      <w:pPr>
        <w:pStyle w:val="20"/>
        <w:spacing w:before="29" w:after="0" w:line="288" w:lineRule="auto"/>
        <w:rPr>
          <w:b w:val="0"/>
          <w:bCs w:val="0"/>
          <w:kern w:val="0"/>
        </w:rPr>
      </w:pPr>
      <w:bookmarkStart w:id="208" w:name="_Toc361324905"/>
      <w:bookmarkStart w:id="209" w:name="_Toc509771539"/>
      <w:r w:rsidRPr="00E87CB7">
        <w:rPr>
          <w:rFonts w:ascii="Times New Roman" w:hAnsi="Times New Roman"/>
          <w:kern w:val="0"/>
          <w:szCs w:val="24"/>
        </w:rPr>
        <w:t>13.2</w:t>
      </w:r>
      <w:r w:rsidRPr="00E87CB7">
        <w:rPr>
          <w:rFonts w:ascii="Times New Roman" w:hAnsi="Times New Roman" w:hint="eastAsia"/>
          <w:kern w:val="0"/>
          <w:szCs w:val="24"/>
        </w:rPr>
        <w:t>存放地点</w:t>
      </w:r>
      <w:bookmarkEnd w:id="208"/>
      <w:bookmarkEnd w:id="209"/>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87CB7" w:rsidRDefault="001A59F9" w:rsidP="00E87CB7">
      <w:pPr>
        <w:pStyle w:val="20"/>
        <w:spacing w:before="29" w:after="0" w:line="288" w:lineRule="auto"/>
        <w:rPr>
          <w:b w:val="0"/>
          <w:bCs w:val="0"/>
          <w:kern w:val="0"/>
        </w:rPr>
      </w:pPr>
      <w:bookmarkStart w:id="210" w:name="_Toc361324906"/>
      <w:bookmarkStart w:id="211" w:name="_Toc509771540"/>
      <w:r w:rsidRPr="00E87CB7">
        <w:rPr>
          <w:rFonts w:ascii="Times New Roman" w:hAnsi="Times New Roman"/>
          <w:kern w:val="0"/>
          <w:szCs w:val="24"/>
        </w:rPr>
        <w:t>13.3</w:t>
      </w:r>
      <w:r w:rsidRPr="00E87CB7">
        <w:rPr>
          <w:rFonts w:ascii="Times New Roman" w:hAnsi="Times New Roman" w:hint="eastAsia"/>
          <w:kern w:val="0"/>
          <w:szCs w:val="24"/>
        </w:rPr>
        <w:t>查阅方式</w:t>
      </w:r>
      <w:bookmarkEnd w:id="210"/>
      <w:bookmarkEnd w:id="211"/>
    </w:p>
    <w:p w:rsidR="00BB07CA" w:rsidRDefault="0019646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5DD" w:rsidRDefault="007C75DD">
      <w:r>
        <w:separator/>
      </w:r>
    </w:p>
  </w:endnote>
  <w:endnote w:type="continuationSeparator" w:id="0">
    <w:p w:rsidR="007C75DD" w:rsidRDefault="007C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9" w:rsidRDefault="00B85FA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5FA9" w:rsidRDefault="00B85FA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9" w:rsidRDefault="00B85FA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87CB7">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87CB7">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5DD" w:rsidRDefault="007C75DD">
      <w:r>
        <w:separator/>
      </w:r>
    </w:p>
  </w:footnote>
  <w:footnote w:type="continuationSeparator" w:id="0">
    <w:p w:rsidR="007C75DD" w:rsidRDefault="007C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A9" w:rsidRPr="00C2542B" w:rsidRDefault="00B85FA9"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3A33BFA"/>
    <w:multiLevelType w:val="hybridMultilevel"/>
    <w:tmpl w:val="1D3286CC"/>
    <w:lvl w:ilvl="0" w:tplc="B8AE71D6">
      <w:start w:val="1"/>
      <w:numFmt w:val="japaneseCounting"/>
      <w:lvlText w:val="(%1)"/>
      <w:lvlJc w:val="left"/>
      <w:pPr>
        <w:ind w:left="1413" w:hanging="420"/>
      </w:pPr>
      <w:rPr>
        <w:rFonts w:ascii="Georgia" w:eastAsia="宋体" w:hAnsi="Georgi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060"/>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3BD"/>
    <w:rsid w:val="000A6D63"/>
    <w:rsid w:val="000A72F2"/>
    <w:rsid w:val="000A766F"/>
    <w:rsid w:val="000A76A2"/>
    <w:rsid w:val="000A7A41"/>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93C"/>
    <w:rsid w:val="000E3B61"/>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36A"/>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1F6C"/>
    <w:rsid w:val="001928F7"/>
    <w:rsid w:val="00193182"/>
    <w:rsid w:val="001933C2"/>
    <w:rsid w:val="00193575"/>
    <w:rsid w:val="00193871"/>
    <w:rsid w:val="0019389D"/>
    <w:rsid w:val="00193B62"/>
    <w:rsid w:val="00194537"/>
    <w:rsid w:val="0019563C"/>
    <w:rsid w:val="001956CA"/>
    <w:rsid w:val="00195781"/>
    <w:rsid w:val="00195B79"/>
    <w:rsid w:val="0019646D"/>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C5F"/>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77B4D"/>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322"/>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2DE8"/>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B1E"/>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31A"/>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0BFB"/>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30C"/>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4C1"/>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5DD"/>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97E"/>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6A4"/>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1CD4"/>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5C26"/>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1912"/>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7790B"/>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5FA9"/>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7CA"/>
    <w:rsid w:val="00BB0E56"/>
    <w:rsid w:val="00BB1EB3"/>
    <w:rsid w:val="00BB2678"/>
    <w:rsid w:val="00BB3077"/>
    <w:rsid w:val="00BB33A8"/>
    <w:rsid w:val="00BB3927"/>
    <w:rsid w:val="00BB3D8C"/>
    <w:rsid w:val="00BB4968"/>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608"/>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D5E"/>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519"/>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3D3C"/>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901"/>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34BD"/>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87CB7"/>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36AC"/>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0C60"/>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8AD"/>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5F5D877-AD68-477E-8455-CC90ED54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B85FA9"/>
    <w:pPr>
      <w:ind w:firstLineChars="200" w:firstLine="420"/>
    </w:pPr>
  </w:style>
  <w:style w:type="paragraph" w:styleId="23">
    <w:name w:val="Body Text 2"/>
    <w:basedOn w:val="a"/>
    <w:link w:val="2Char1"/>
    <w:uiPriority w:val="99"/>
    <w:semiHidden/>
    <w:unhideWhenUsed/>
    <w:rsid w:val="00DB2901"/>
    <w:pPr>
      <w:spacing w:after="120" w:line="480" w:lineRule="auto"/>
    </w:pPr>
  </w:style>
  <w:style w:type="character" w:customStyle="1" w:styleId="2Char1">
    <w:name w:val="正文文本 2 Char"/>
    <w:basedOn w:val="a1"/>
    <w:link w:val="23"/>
    <w:uiPriority w:val="99"/>
    <w:semiHidden/>
    <w:rsid w:val="00DB29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C44C-221A-456E-94ED-72DC5E07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60</Pages>
  <Words>7766</Words>
  <Characters>44270</Characters>
  <Application>Microsoft Office Word</Application>
  <DocSecurity>0</DocSecurity>
  <Lines>368</Lines>
  <Paragraphs>103</Paragraphs>
  <ScaleCrop>false</ScaleCrop>
  <Company/>
  <LinksUpToDate>false</LinksUpToDate>
  <CharactersWithSpaces>51933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1303</cp:revision>
  <cp:lastPrinted>2007-07-19T00:46:00Z</cp:lastPrinted>
  <dcterms:created xsi:type="dcterms:W3CDTF">2013-08-19T02:39:00Z</dcterms:created>
  <dcterms:modified xsi:type="dcterms:W3CDTF">2018-03-26T12:35:00Z</dcterms:modified>
</cp:coreProperties>
</file>