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交银施罗德阿尔法核心混合型证券投资基金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5114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5114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A06067" w:rsidRDefault="00E7730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06067" w:rsidRDefault="00E7730C">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06067" w:rsidRDefault="00E7730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06067" w:rsidRDefault="00E7730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C74FEF" w:rsidRDefault="001A59F9" w:rsidP="00C74FEF">
      <w:pPr>
        <w:pStyle w:val="20"/>
        <w:spacing w:before="29" w:after="0" w:line="288" w:lineRule="auto"/>
        <w:rPr>
          <w:kern w:val="0"/>
        </w:rPr>
      </w:pPr>
      <w:r w:rsidRPr="0091212A">
        <w:rPr>
          <w:rFonts w:asciiTheme="minorEastAsia" w:eastAsiaTheme="minorEastAsia" w:hAnsiTheme="minorEastAsia"/>
          <w:szCs w:val="21"/>
        </w:rPr>
        <w:br w:type="page"/>
      </w:r>
      <w:bookmarkStart w:id="8" w:name="_Toc245193808"/>
      <w:bookmarkStart w:id="9" w:name="_Toc509751145"/>
      <w:r w:rsidR="00352EBB" w:rsidRPr="00BB3F9D">
        <w:rPr>
          <w:rFonts w:ascii="Times New Roman" w:hAnsi="Times New Roman"/>
          <w:kern w:val="0"/>
          <w:szCs w:val="24"/>
        </w:rPr>
        <w:lastRenderedPageBreak/>
        <w:t>1.2</w:t>
      </w:r>
      <w:r w:rsidR="00352EBB" w:rsidRPr="00BB3F9D">
        <w:rPr>
          <w:rFonts w:ascii="Times New Roman" w:hAnsi="Times New Roman" w:hint="eastAsia"/>
          <w:kern w:val="0"/>
          <w:szCs w:val="24"/>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0B6DD4"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51143" w:history="1">
        <w:r w:rsidR="000B6DD4" w:rsidRPr="007933CA">
          <w:rPr>
            <w:rStyle w:val="a9"/>
            <w:b/>
            <w:bCs/>
            <w:noProof/>
          </w:rPr>
          <w:t xml:space="preserve">§1  </w:t>
        </w:r>
        <w:r w:rsidR="000B6DD4" w:rsidRPr="007933CA">
          <w:rPr>
            <w:rStyle w:val="a9"/>
            <w:rFonts w:hint="eastAsia"/>
            <w:b/>
            <w:bCs/>
            <w:noProof/>
          </w:rPr>
          <w:t>重要提示及目录</w:t>
        </w:r>
        <w:r w:rsidR="000B6DD4">
          <w:rPr>
            <w:noProof/>
            <w:webHidden/>
          </w:rPr>
          <w:tab/>
        </w:r>
        <w:r w:rsidR="000B6DD4">
          <w:rPr>
            <w:noProof/>
            <w:webHidden/>
          </w:rPr>
          <w:fldChar w:fldCharType="begin"/>
        </w:r>
        <w:r w:rsidR="000B6DD4">
          <w:rPr>
            <w:noProof/>
            <w:webHidden/>
          </w:rPr>
          <w:instrText xml:space="preserve"> PAGEREF _Toc509751143 \h </w:instrText>
        </w:r>
        <w:r w:rsidR="000B6DD4">
          <w:rPr>
            <w:noProof/>
            <w:webHidden/>
          </w:rPr>
        </w:r>
        <w:r w:rsidR="000B6DD4">
          <w:rPr>
            <w:noProof/>
            <w:webHidden/>
          </w:rPr>
          <w:fldChar w:fldCharType="separate"/>
        </w:r>
        <w:r w:rsidR="000B6DD4">
          <w:rPr>
            <w:noProof/>
            <w:webHidden/>
          </w:rPr>
          <w:t>2</w:t>
        </w:r>
        <w:r w:rsidR="000B6DD4">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44" w:history="1">
        <w:r w:rsidRPr="007933CA">
          <w:rPr>
            <w:rStyle w:val="a9"/>
            <w:noProof/>
          </w:rPr>
          <w:t xml:space="preserve">1.1 </w:t>
        </w:r>
        <w:r w:rsidRPr="007933CA">
          <w:rPr>
            <w:rStyle w:val="a9"/>
            <w:rFonts w:hint="eastAsia"/>
            <w:noProof/>
          </w:rPr>
          <w:t>重要提示</w:t>
        </w:r>
        <w:r>
          <w:rPr>
            <w:noProof/>
            <w:webHidden/>
          </w:rPr>
          <w:tab/>
        </w:r>
        <w:r>
          <w:rPr>
            <w:noProof/>
            <w:webHidden/>
          </w:rPr>
          <w:fldChar w:fldCharType="begin"/>
        </w:r>
        <w:r>
          <w:rPr>
            <w:noProof/>
            <w:webHidden/>
          </w:rPr>
          <w:instrText xml:space="preserve"> PAGEREF _Toc509751144 \h </w:instrText>
        </w:r>
        <w:r>
          <w:rPr>
            <w:noProof/>
            <w:webHidden/>
          </w:rPr>
        </w:r>
        <w:r>
          <w:rPr>
            <w:noProof/>
            <w:webHidden/>
          </w:rPr>
          <w:fldChar w:fldCharType="separate"/>
        </w:r>
        <w:r>
          <w:rPr>
            <w:noProof/>
            <w:webHidden/>
          </w:rPr>
          <w:t>2</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45" w:history="1">
        <w:r w:rsidRPr="007933CA">
          <w:rPr>
            <w:rStyle w:val="a9"/>
            <w:noProof/>
          </w:rPr>
          <w:t>1.2</w:t>
        </w:r>
        <w:r w:rsidRPr="007933CA">
          <w:rPr>
            <w:rStyle w:val="a9"/>
            <w:rFonts w:hint="eastAsia"/>
            <w:noProof/>
          </w:rPr>
          <w:t>目录</w:t>
        </w:r>
        <w:r>
          <w:rPr>
            <w:noProof/>
            <w:webHidden/>
          </w:rPr>
          <w:tab/>
        </w:r>
        <w:r>
          <w:rPr>
            <w:noProof/>
            <w:webHidden/>
          </w:rPr>
          <w:fldChar w:fldCharType="begin"/>
        </w:r>
        <w:r>
          <w:rPr>
            <w:noProof/>
            <w:webHidden/>
          </w:rPr>
          <w:instrText xml:space="preserve"> PAGEREF _Toc509751145 \h </w:instrText>
        </w:r>
        <w:r>
          <w:rPr>
            <w:noProof/>
            <w:webHidden/>
          </w:rPr>
        </w:r>
        <w:r>
          <w:rPr>
            <w:noProof/>
            <w:webHidden/>
          </w:rPr>
          <w:fldChar w:fldCharType="separate"/>
        </w:r>
        <w:r>
          <w:rPr>
            <w:noProof/>
            <w:webHidden/>
          </w:rPr>
          <w:t>3</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146" w:history="1">
        <w:r w:rsidRPr="007933CA">
          <w:rPr>
            <w:rStyle w:val="a9"/>
            <w:b/>
            <w:bCs/>
            <w:noProof/>
          </w:rPr>
          <w:t xml:space="preserve">§2  </w:t>
        </w:r>
        <w:r w:rsidRPr="007933CA">
          <w:rPr>
            <w:rStyle w:val="a9"/>
            <w:rFonts w:hint="eastAsia"/>
            <w:b/>
            <w:bCs/>
            <w:noProof/>
          </w:rPr>
          <w:t>基金简介</w:t>
        </w:r>
        <w:r>
          <w:rPr>
            <w:noProof/>
            <w:webHidden/>
          </w:rPr>
          <w:tab/>
        </w:r>
        <w:r>
          <w:rPr>
            <w:noProof/>
            <w:webHidden/>
          </w:rPr>
          <w:fldChar w:fldCharType="begin"/>
        </w:r>
        <w:r>
          <w:rPr>
            <w:noProof/>
            <w:webHidden/>
          </w:rPr>
          <w:instrText xml:space="preserve"> PAGEREF _Toc509751146 \h </w:instrText>
        </w:r>
        <w:r>
          <w:rPr>
            <w:noProof/>
            <w:webHidden/>
          </w:rPr>
        </w:r>
        <w:r>
          <w:rPr>
            <w:noProof/>
            <w:webHidden/>
          </w:rPr>
          <w:fldChar w:fldCharType="separate"/>
        </w:r>
        <w:r>
          <w:rPr>
            <w:noProof/>
            <w:webHidden/>
          </w:rPr>
          <w:t>5</w:t>
        </w:r>
        <w:r>
          <w:rPr>
            <w:noProof/>
            <w:webHidden/>
          </w:rPr>
          <w:fldChar w:fldCharType="end"/>
        </w:r>
      </w:hyperlink>
    </w:p>
    <w:p w:rsidR="000B6DD4" w:rsidRDefault="000B6DD4" w:rsidP="00C74FEF">
      <w:pPr>
        <w:pStyle w:val="22"/>
        <w:tabs>
          <w:tab w:val="left" w:pos="831"/>
        </w:tabs>
        <w:rPr>
          <w:rFonts w:asciiTheme="minorHAnsi" w:eastAsiaTheme="minorEastAsia" w:hAnsiTheme="minorHAnsi" w:cstheme="minorBidi"/>
          <w:noProof/>
          <w:kern w:val="2"/>
          <w:szCs w:val="22"/>
        </w:rPr>
      </w:pPr>
      <w:hyperlink w:anchor="_Toc509751147" w:history="1">
        <w:r w:rsidRPr="007933CA">
          <w:rPr>
            <w:rStyle w:val="a9"/>
            <w:noProof/>
          </w:rPr>
          <w:t>2.1</w:t>
        </w:r>
        <w:r>
          <w:rPr>
            <w:rFonts w:asciiTheme="minorHAnsi" w:eastAsiaTheme="minorEastAsia" w:hAnsiTheme="minorHAnsi" w:cstheme="minorBidi"/>
            <w:noProof/>
            <w:kern w:val="2"/>
            <w:szCs w:val="22"/>
          </w:rPr>
          <w:tab/>
        </w:r>
        <w:r w:rsidRPr="007933CA">
          <w:rPr>
            <w:rStyle w:val="a9"/>
            <w:rFonts w:hint="eastAsia"/>
            <w:noProof/>
          </w:rPr>
          <w:t>基金基本情况</w:t>
        </w:r>
        <w:r>
          <w:rPr>
            <w:noProof/>
            <w:webHidden/>
          </w:rPr>
          <w:tab/>
        </w:r>
        <w:r>
          <w:rPr>
            <w:noProof/>
            <w:webHidden/>
          </w:rPr>
          <w:fldChar w:fldCharType="begin"/>
        </w:r>
        <w:r>
          <w:rPr>
            <w:noProof/>
            <w:webHidden/>
          </w:rPr>
          <w:instrText xml:space="preserve"> PAGEREF _Toc509751147 \h </w:instrText>
        </w:r>
        <w:r>
          <w:rPr>
            <w:noProof/>
            <w:webHidden/>
          </w:rPr>
        </w:r>
        <w:r>
          <w:rPr>
            <w:noProof/>
            <w:webHidden/>
          </w:rPr>
          <w:fldChar w:fldCharType="separate"/>
        </w:r>
        <w:r>
          <w:rPr>
            <w:noProof/>
            <w:webHidden/>
          </w:rPr>
          <w:t>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48" w:history="1">
        <w:r w:rsidRPr="007933CA">
          <w:rPr>
            <w:rStyle w:val="a9"/>
            <w:noProof/>
          </w:rPr>
          <w:t xml:space="preserve">2.2 </w:t>
        </w:r>
        <w:r w:rsidRPr="007933CA">
          <w:rPr>
            <w:rStyle w:val="a9"/>
            <w:rFonts w:hint="eastAsia"/>
            <w:noProof/>
          </w:rPr>
          <w:t>基金产品说明</w:t>
        </w:r>
        <w:r>
          <w:rPr>
            <w:noProof/>
            <w:webHidden/>
          </w:rPr>
          <w:tab/>
        </w:r>
        <w:r>
          <w:rPr>
            <w:noProof/>
            <w:webHidden/>
          </w:rPr>
          <w:fldChar w:fldCharType="begin"/>
        </w:r>
        <w:r>
          <w:rPr>
            <w:noProof/>
            <w:webHidden/>
          </w:rPr>
          <w:instrText xml:space="preserve"> PAGEREF _Toc509751148 \h </w:instrText>
        </w:r>
        <w:r>
          <w:rPr>
            <w:noProof/>
            <w:webHidden/>
          </w:rPr>
        </w:r>
        <w:r>
          <w:rPr>
            <w:noProof/>
            <w:webHidden/>
          </w:rPr>
          <w:fldChar w:fldCharType="separate"/>
        </w:r>
        <w:r>
          <w:rPr>
            <w:noProof/>
            <w:webHidden/>
          </w:rPr>
          <w:t>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49" w:history="1">
        <w:r w:rsidRPr="007933CA">
          <w:rPr>
            <w:rStyle w:val="a9"/>
            <w:noProof/>
          </w:rPr>
          <w:t xml:space="preserve">2.3 </w:t>
        </w:r>
        <w:r w:rsidRPr="007933CA">
          <w:rPr>
            <w:rStyle w:val="a9"/>
            <w:rFonts w:hint="eastAsia"/>
            <w:noProof/>
          </w:rPr>
          <w:t>基金管理人和基金托管人</w:t>
        </w:r>
        <w:r>
          <w:rPr>
            <w:noProof/>
            <w:webHidden/>
          </w:rPr>
          <w:tab/>
        </w:r>
        <w:r>
          <w:rPr>
            <w:noProof/>
            <w:webHidden/>
          </w:rPr>
          <w:fldChar w:fldCharType="begin"/>
        </w:r>
        <w:r>
          <w:rPr>
            <w:noProof/>
            <w:webHidden/>
          </w:rPr>
          <w:instrText xml:space="preserve"> PAGEREF _Toc509751149 \h </w:instrText>
        </w:r>
        <w:r>
          <w:rPr>
            <w:noProof/>
            <w:webHidden/>
          </w:rPr>
        </w:r>
        <w:r>
          <w:rPr>
            <w:noProof/>
            <w:webHidden/>
          </w:rPr>
          <w:fldChar w:fldCharType="separate"/>
        </w:r>
        <w:r>
          <w:rPr>
            <w:noProof/>
            <w:webHidden/>
          </w:rPr>
          <w:t>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50" w:history="1">
        <w:r w:rsidRPr="007933CA">
          <w:rPr>
            <w:rStyle w:val="a9"/>
            <w:noProof/>
          </w:rPr>
          <w:t xml:space="preserve">2.4 </w:t>
        </w:r>
        <w:r w:rsidRPr="007933CA">
          <w:rPr>
            <w:rStyle w:val="a9"/>
            <w:rFonts w:hint="eastAsia"/>
            <w:noProof/>
          </w:rPr>
          <w:t>信息披露方式</w:t>
        </w:r>
        <w:r>
          <w:rPr>
            <w:noProof/>
            <w:webHidden/>
          </w:rPr>
          <w:tab/>
        </w:r>
        <w:r>
          <w:rPr>
            <w:noProof/>
            <w:webHidden/>
          </w:rPr>
          <w:fldChar w:fldCharType="begin"/>
        </w:r>
        <w:r>
          <w:rPr>
            <w:noProof/>
            <w:webHidden/>
          </w:rPr>
          <w:instrText xml:space="preserve"> PAGEREF _Toc509751150 \h </w:instrText>
        </w:r>
        <w:r>
          <w:rPr>
            <w:noProof/>
            <w:webHidden/>
          </w:rPr>
        </w:r>
        <w:r>
          <w:rPr>
            <w:noProof/>
            <w:webHidden/>
          </w:rPr>
          <w:fldChar w:fldCharType="separate"/>
        </w:r>
        <w:r>
          <w:rPr>
            <w:noProof/>
            <w:webHidden/>
          </w:rPr>
          <w:t>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51" w:history="1">
        <w:r w:rsidRPr="007933CA">
          <w:rPr>
            <w:rStyle w:val="a9"/>
            <w:noProof/>
          </w:rPr>
          <w:t xml:space="preserve">2.5 </w:t>
        </w:r>
        <w:r w:rsidRPr="007933CA">
          <w:rPr>
            <w:rStyle w:val="a9"/>
            <w:rFonts w:hint="eastAsia"/>
            <w:noProof/>
          </w:rPr>
          <w:t>其他相关资料</w:t>
        </w:r>
        <w:r>
          <w:rPr>
            <w:noProof/>
            <w:webHidden/>
          </w:rPr>
          <w:tab/>
        </w:r>
        <w:r>
          <w:rPr>
            <w:noProof/>
            <w:webHidden/>
          </w:rPr>
          <w:fldChar w:fldCharType="begin"/>
        </w:r>
        <w:r>
          <w:rPr>
            <w:noProof/>
            <w:webHidden/>
          </w:rPr>
          <w:instrText xml:space="preserve"> PAGEREF _Toc509751151 \h </w:instrText>
        </w:r>
        <w:r>
          <w:rPr>
            <w:noProof/>
            <w:webHidden/>
          </w:rPr>
        </w:r>
        <w:r>
          <w:rPr>
            <w:noProof/>
            <w:webHidden/>
          </w:rPr>
          <w:fldChar w:fldCharType="separate"/>
        </w:r>
        <w:r>
          <w:rPr>
            <w:noProof/>
            <w:webHidden/>
          </w:rPr>
          <w:t>6</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152" w:history="1">
        <w:r w:rsidRPr="007933CA">
          <w:rPr>
            <w:rStyle w:val="a9"/>
            <w:b/>
            <w:bCs/>
            <w:noProof/>
          </w:rPr>
          <w:t xml:space="preserve">§3 </w:t>
        </w:r>
        <w:r w:rsidRPr="007933CA">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_Toc509751152 \h </w:instrText>
        </w:r>
        <w:r>
          <w:rPr>
            <w:noProof/>
            <w:webHidden/>
          </w:rPr>
        </w:r>
        <w:r>
          <w:rPr>
            <w:noProof/>
            <w:webHidden/>
          </w:rPr>
          <w:fldChar w:fldCharType="separate"/>
        </w:r>
        <w:r>
          <w:rPr>
            <w:noProof/>
            <w:webHidden/>
          </w:rPr>
          <w:t>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53" w:history="1">
        <w:r w:rsidRPr="007933CA">
          <w:rPr>
            <w:rStyle w:val="a9"/>
            <w:noProof/>
          </w:rPr>
          <w:t xml:space="preserve">3.1 </w:t>
        </w:r>
        <w:r w:rsidRPr="007933CA">
          <w:rPr>
            <w:rStyle w:val="a9"/>
            <w:rFonts w:hint="eastAsia"/>
            <w:noProof/>
          </w:rPr>
          <w:t>主要会计数据和财务指标</w:t>
        </w:r>
        <w:r>
          <w:rPr>
            <w:noProof/>
            <w:webHidden/>
          </w:rPr>
          <w:tab/>
        </w:r>
        <w:r>
          <w:rPr>
            <w:noProof/>
            <w:webHidden/>
          </w:rPr>
          <w:fldChar w:fldCharType="begin"/>
        </w:r>
        <w:r>
          <w:rPr>
            <w:noProof/>
            <w:webHidden/>
          </w:rPr>
          <w:instrText xml:space="preserve"> PAGEREF _Toc509751153 \h </w:instrText>
        </w:r>
        <w:r>
          <w:rPr>
            <w:noProof/>
            <w:webHidden/>
          </w:rPr>
        </w:r>
        <w:r>
          <w:rPr>
            <w:noProof/>
            <w:webHidden/>
          </w:rPr>
          <w:fldChar w:fldCharType="separate"/>
        </w:r>
        <w:r>
          <w:rPr>
            <w:noProof/>
            <w:webHidden/>
          </w:rPr>
          <w:t>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54" w:history="1">
        <w:r w:rsidRPr="007933CA">
          <w:rPr>
            <w:rStyle w:val="a9"/>
            <w:noProof/>
          </w:rPr>
          <w:t xml:space="preserve">3.2 </w:t>
        </w:r>
        <w:r w:rsidRPr="007933CA">
          <w:rPr>
            <w:rStyle w:val="a9"/>
            <w:rFonts w:hint="eastAsia"/>
            <w:noProof/>
          </w:rPr>
          <w:t>基金净值表现</w:t>
        </w:r>
        <w:r>
          <w:rPr>
            <w:noProof/>
            <w:webHidden/>
          </w:rPr>
          <w:tab/>
        </w:r>
        <w:r>
          <w:rPr>
            <w:noProof/>
            <w:webHidden/>
          </w:rPr>
          <w:fldChar w:fldCharType="begin"/>
        </w:r>
        <w:r>
          <w:rPr>
            <w:noProof/>
            <w:webHidden/>
          </w:rPr>
          <w:instrText xml:space="preserve"> PAGEREF _Toc509751154 \h </w:instrText>
        </w:r>
        <w:r>
          <w:rPr>
            <w:noProof/>
            <w:webHidden/>
          </w:rPr>
        </w:r>
        <w:r>
          <w:rPr>
            <w:noProof/>
            <w:webHidden/>
          </w:rPr>
          <w:fldChar w:fldCharType="separate"/>
        </w:r>
        <w:r>
          <w:rPr>
            <w:noProof/>
            <w:webHidden/>
          </w:rPr>
          <w:t>7</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56" w:history="1">
        <w:r w:rsidRPr="007933CA">
          <w:rPr>
            <w:rStyle w:val="a9"/>
            <w:noProof/>
          </w:rPr>
          <w:t>3.3</w:t>
        </w:r>
        <w:r w:rsidRPr="007933CA">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_Toc509751156 \h </w:instrText>
        </w:r>
        <w:r>
          <w:rPr>
            <w:noProof/>
            <w:webHidden/>
          </w:rPr>
        </w:r>
        <w:r>
          <w:rPr>
            <w:noProof/>
            <w:webHidden/>
          </w:rPr>
          <w:fldChar w:fldCharType="separate"/>
        </w:r>
        <w:r>
          <w:rPr>
            <w:noProof/>
            <w:webHidden/>
          </w:rPr>
          <w:t>9</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157" w:history="1">
        <w:r w:rsidRPr="007933CA">
          <w:rPr>
            <w:rStyle w:val="a9"/>
            <w:b/>
            <w:bCs/>
            <w:noProof/>
          </w:rPr>
          <w:t xml:space="preserve">§4  </w:t>
        </w:r>
        <w:r w:rsidRPr="007933CA">
          <w:rPr>
            <w:rStyle w:val="a9"/>
            <w:rFonts w:hint="eastAsia"/>
            <w:b/>
            <w:bCs/>
            <w:noProof/>
          </w:rPr>
          <w:t>管理人报告</w:t>
        </w:r>
        <w:r>
          <w:rPr>
            <w:noProof/>
            <w:webHidden/>
          </w:rPr>
          <w:tab/>
        </w:r>
        <w:r>
          <w:rPr>
            <w:noProof/>
            <w:webHidden/>
          </w:rPr>
          <w:fldChar w:fldCharType="begin"/>
        </w:r>
        <w:r>
          <w:rPr>
            <w:noProof/>
            <w:webHidden/>
          </w:rPr>
          <w:instrText xml:space="preserve"> PAGEREF _Toc509751157 \h </w:instrText>
        </w:r>
        <w:r>
          <w:rPr>
            <w:noProof/>
            <w:webHidden/>
          </w:rPr>
        </w:r>
        <w:r>
          <w:rPr>
            <w:noProof/>
            <w:webHidden/>
          </w:rPr>
          <w:fldChar w:fldCharType="separate"/>
        </w:r>
        <w:r>
          <w:rPr>
            <w:noProof/>
            <w:webHidden/>
          </w:rPr>
          <w:t>9</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58" w:history="1">
        <w:r w:rsidRPr="007933CA">
          <w:rPr>
            <w:rStyle w:val="a9"/>
            <w:noProof/>
          </w:rPr>
          <w:t xml:space="preserve">4.1 </w:t>
        </w:r>
        <w:r w:rsidRPr="007933CA">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_Toc509751158 \h </w:instrText>
        </w:r>
        <w:r>
          <w:rPr>
            <w:noProof/>
            <w:webHidden/>
          </w:rPr>
        </w:r>
        <w:r>
          <w:rPr>
            <w:noProof/>
            <w:webHidden/>
          </w:rPr>
          <w:fldChar w:fldCharType="separate"/>
        </w:r>
        <w:r>
          <w:rPr>
            <w:noProof/>
            <w:webHidden/>
          </w:rPr>
          <w:t>9</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61" w:history="1">
        <w:r w:rsidRPr="007933CA">
          <w:rPr>
            <w:rStyle w:val="a9"/>
            <w:noProof/>
          </w:rPr>
          <w:t xml:space="preserve">4.2 </w:t>
        </w:r>
        <w:r w:rsidRPr="007933CA">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_Toc509751161 \h </w:instrText>
        </w:r>
        <w:r>
          <w:rPr>
            <w:noProof/>
            <w:webHidden/>
          </w:rPr>
        </w:r>
        <w:r>
          <w:rPr>
            <w:noProof/>
            <w:webHidden/>
          </w:rPr>
          <w:fldChar w:fldCharType="separate"/>
        </w:r>
        <w:r>
          <w:rPr>
            <w:noProof/>
            <w:webHidden/>
          </w:rPr>
          <w:t>10</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62" w:history="1">
        <w:r w:rsidRPr="007933CA">
          <w:rPr>
            <w:rStyle w:val="a9"/>
            <w:noProof/>
          </w:rPr>
          <w:t xml:space="preserve">4.3 </w:t>
        </w:r>
        <w:r w:rsidRPr="007933CA">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_Toc509751162 \h </w:instrText>
        </w:r>
        <w:r>
          <w:rPr>
            <w:noProof/>
            <w:webHidden/>
          </w:rPr>
        </w:r>
        <w:r>
          <w:rPr>
            <w:noProof/>
            <w:webHidden/>
          </w:rPr>
          <w:fldChar w:fldCharType="separate"/>
        </w:r>
        <w:r>
          <w:rPr>
            <w:noProof/>
            <w:webHidden/>
          </w:rPr>
          <w:t>10</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66" w:history="1">
        <w:r w:rsidRPr="007933CA">
          <w:rPr>
            <w:rStyle w:val="a9"/>
            <w:noProof/>
          </w:rPr>
          <w:t xml:space="preserve">4.4 </w:t>
        </w:r>
        <w:r w:rsidRPr="007933CA">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_Toc509751166 \h </w:instrText>
        </w:r>
        <w:r>
          <w:rPr>
            <w:noProof/>
            <w:webHidden/>
          </w:rPr>
        </w:r>
        <w:r>
          <w:rPr>
            <w:noProof/>
            <w:webHidden/>
          </w:rPr>
          <w:fldChar w:fldCharType="separate"/>
        </w:r>
        <w:r>
          <w:rPr>
            <w:noProof/>
            <w:webHidden/>
          </w:rPr>
          <w:t>11</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69" w:history="1">
        <w:r w:rsidRPr="007933CA">
          <w:rPr>
            <w:rStyle w:val="a9"/>
            <w:noProof/>
          </w:rPr>
          <w:t xml:space="preserve">4.5 </w:t>
        </w:r>
        <w:r w:rsidRPr="007933CA">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_Toc509751169 \h </w:instrText>
        </w:r>
        <w:r>
          <w:rPr>
            <w:noProof/>
            <w:webHidden/>
          </w:rPr>
        </w:r>
        <w:r>
          <w:rPr>
            <w:noProof/>
            <w:webHidden/>
          </w:rPr>
          <w:fldChar w:fldCharType="separate"/>
        </w:r>
        <w:r>
          <w:rPr>
            <w:noProof/>
            <w:webHidden/>
          </w:rPr>
          <w:t>12</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0" w:history="1">
        <w:r w:rsidRPr="007933CA">
          <w:rPr>
            <w:rStyle w:val="a9"/>
            <w:noProof/>
          </w:rPr>
          <w:t xml:space="preserve">4.6 </w:t>
        </w:r>
        <w:r w:rsidRPr="007933CA">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_Toc509751170 \h </w:instrText>
        </w:r>
        <w:r>
          <w:rPr>
            <w:noProof/>
            <w:webHidden/>
          </w:rPr>
        </w:r>
        <w:r>
          <w:rPr>
            <w:noProof/>
            <w:webHidden/>
          </w:rPr>
          <w:fldChar w:fldCharType="separate"/>
        </w:r>
        <w:r>
          <w:rPr>
            <w:noProof/>
            <w:webHidden/>
          </w:rPr>
          <w:t>12</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1" w:history="1">
        <w:r w:rsidRPr="007933CA">
          <w:rPr>
            <w:rStyle w:val="a9"/>
            <w:noProof/>
          </w:rPr>
          <w:t xml:space="preserve">4.7 </w:t>
        </w:r>
        <w:r w:rsidRPr="007933CA">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_Toc509751171 \h </w:instrText>
        </w:r>
        <w:r>
          <w:rPr>
            <w:noProof/>
            <w:webHidden/>
          </w:rPr>
        </w:r>
        <w:r>
          <w:rPr>
            <w:noProof/>
            <w:webHidden/>
          </w:rPr>
          <w:fldChar w:fldCharType="separate"/>
        </w:r>
        <w:r>
          <w:rPr>
            <w:noProof/>
            <w:webHidden/>
          </w:rPr>
          <w:t>13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2" w:history="1">
        <w:r w:rsidRPr="007933CA">
          <w:rPr>
            <w:rStyle w:val="a9"/>
            <w:noProof/>
          </w:rPr>
          <w:t>4.8</w:t>
        </w:r>
        <w:r w:rsidRPr="007933CA">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_Toc509751172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3" w:history="1">
        <w:r w:rsidRPr="007933CA">
          <w:rPr>
            <w:rStyle w:val="a9"/>
            <w:noProof/>
          </w:rPr>
          <w:t>4.9</w:t>
        </w:r>
        <w:r w:rsidRPr="007933CA">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_Toc509751173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174" w:history="1">
        <w:r w:rsidRPr="007933CA">
          <w:rPr>
            <w:rStyle w:val="a9"/>
            <w:b/>
            <w:bCs/>
            <w:noProof/>
          </w:rPr>
          <w:t xml:space="preserve">§5  </w:t>
        </w:r>
        <w:r w:rsidRPr="007933CA">
          <w:rPr>
            <w:rStyle w:val="a9"/>
            <w:rFonts w:hint="eastAsia"/>
            <w:b/>
            <w:bCs/>
            <w:noProof/>
          </w:rPr>
          <w:t>托管人报告</w:t>
        </w:r>
        <w:r>
          <w:rPr>
            <w:noProof/>
            <w:webHidden/>
          </w:rPr>
          <w:tab/>
        </w:r>
        <w:r>
          <w:rPr>
            <w:noProof/>
            <w:webHidden/>
          </w:rPr>
          <w:fldChar w:fldCharType="begin"/>
        </w:r>
        <w:r>
          <w:rPr>
            <w:noProof/>
            <w:webHidden/>
          </w:rPr>
          <w:instrText xml:space="preserve"> PAGEREF _Toc509751174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5" w:history="1">
        <w:r w:rsidRPr="007933CA">
          <w:rPr>
            <w:rStyle w:val="a9"/>
            <w:noProof/>
          </w:rPr>
          <w:t xml:space="preserve">5.1 </w:t>
        </w:r>
        <w:r w:rsidRPr="007933CA">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_Toc509751175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6" w:history="1">
        <w:r w:rsidRPr="007933CA">
          <w:rPr>
            <w:rStyle w:val="a9"/>
            <w:noProof/>
          </w:rPr>
          <w:t xml:space="preserve">5.2 </w:t>
        </w:r>
        <w:r w:rsidRPr="007933CA">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_Toc509751176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7" w:history="1">
        <w:r w:rsidRPr="007933CA">
          <w:rPr>
            <w:rStyle w:val="a9"/>
            <w:noProof/>
          </w:rPr>
          <w:t xml:space="preserve">5.3 </w:t>
        </w:r>
        <w:r w:rsidRPr="007933CA">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_Toc509751177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178" w:history="1">
        <w:r w:rsidRPr="007933CA">
          <w:rPr>
            <w:rStyle w:val="a9"/>
            <w:b/>
            <w:bCs/>
            <w:noProof/>
          </w:rPr>
          <w:t xml:space="preserve">§6  </w:t>
        </w:r>
        <w:r w:rsidRPr="007933CA">
          <w:rPr>
            <w:rStyle w:val="a9"/>
            <w:rFonts w:hint="eastAsia"/>
            <w:b/>
            <w:bCs/>
            <w:noProof/>
          </w:rPr>
          <w:t>审计报告</w:t>
        </w:r>
        <w:r>
          <w:rPr>
            <w:noProof/>
            <w:webHidden/>
          </w:rPr>
          <w:tab/>
        </w:r>
        <w:r>
          <w:rPr>
            <w:noProof/>
            <w:webHidden/>
          </w:rPr>
          <w:fldChar w:fldCharType="begin"/>
        </w:r>
        <w:r>
          <w:rPr>
            <w:noProof/>
            <w:webHidden/>
          </w:rPr>
          <w:instrText xml:space="preserve"> PAGEREF _Toc509751178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79" w:history="1">
        <w:r w:rsidRPr="007933CA">
          <w:rPr>
            <w:rStyle w:val="a9"/>
            <w:rFonts w:hint="eastAsia"/>
            <w:noProof/>
          </w:rPr>
          <w:t>一、</w:t>
        </w:r>
        <w:r w:rsidRPr="007933CA">
          <w:rPr>
            <w:rStyle w:val="a9"/>
            <w:noProof/>
          </w:rPr>
          <w:t xml:space="preserve"> </w:t>
        </w:r>
        <w:r w:rsidRPr="007933CA">
          <w:rPr>
            <w:rStyle w:val="a9"/>
            <w:rFonts w:hint="eastAsia"/>
            <w:noProof/>
          </w:rPr>
          <w:t>审计意见</w:t>
        </w:r>
        <w:r>
          <w:rPr>
            <w:noProof/>
            <w:webHidden/>
          </w:rPr>
          <w:tab/>
        </w:r>
        <w:r>
          <w:rPr>
            <w:noProof/>
            <w:webHidden/>
          </w:rPr>
          <w:fldChar w:fldCharType="begin"/>
        </w:r>
        <w:r>
          <w:rPr>
            <w:noProof/>
            <w:webHidden/>
          </w:rPr>
          <w:instrText xml:space="preserve"> PAGEREF _Toc509751179 \h </w:instrText>
        </w:r>
        <w:r>
          <w:rPr>
            <w:noProof/>
            <w:webHidden/>
          </w:rPr>
        </w:r>
        <w:r>
          <w:rPr>
            <w:noProof/>
            <w:webHidden/>
          </w:rPr>
          <w:fldChar w:fldCharType="separate"/>
        </w:r>
        <w:r>
          <w:rPr>
            <w:noProof/>
            <w:webHidden/>
          </w:rPr>
          <w:t>14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80" w:history="1">
        <w:r w:rsidRPr="007933CA">
          <w:rPr>
            <w:rStyle w:val="a9"/>
            <w:rFonts w:hint="eastAsia"/>
            <w:noProof/>
          </w:rPr>
          <w:t>二、</w:t>
        </w:r>
        <w:r w:rsidRPr="007933CA">
          <w:rPr>
            <w:rStyle w:val="a9"/>
            <w:noProof/>
          </w:rPr>
          <w:t xml:space="preserve"> </w:t>
        </w:r>
        <w:r w:rsidRPr="007933CA">
          <w:rPr>
            <w:rStyle w:val="a9"/>
            <w:rFonts w:hint="eastAsia"/>
            <w:noProof/>
          </w:rPr>
          <w:t>形成审计意见的基础</w:t>
        </w:r>
        <w:r>
          <w:rPr>
            <w:noProof/>
            <w:webHidden/>
          </w:rPr>
          <w:tab/>
        </w:r>
        <w:r>
          <w:rPr>
            <w:noProof/>
            <w:webHidden/>
          </w:rPr>
          <w:fldChar w:fldCharType="begin"/>
        </w:r>
        <w:r>
          <w:rPr>
            <w:noProof/>
            <w:webHidden/>
          </w:rPr>
          <w:instrText xml:space="preserve"> PAGEREF _Toc509751180 \h </w:instrText>
        </w:r>
        <w:r>
          <w:rPr>
            <w:noProof/>
            <w:webHidden/>
          </w:rPr>
        </w:r>
        <w:r>
          <w:rPr>
            <w:noProof/>
            <w:webHidden/>
          </w:rPr>
          <w:fldChar w:fldCharType="separate"/>
        </w:r>
        <w:r>
          <w:rPr>
            <w:noProof/>
            <w:webHidden/>
          </w:rPr>
          <w:t>15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81" w:history="1">
        <w:r w:rsidRPr="007933CA">
          <w:rPr>
            <w:rStyle w:val="a9"/>
            <w:rFonts w:hint="eastAsia"/>
            <w:noProof/>
          </w:rPr>
          <w:t>三、</w:t>
        </w:r>
        <w:r w:rsidRPr="007933CA">
          <w:rPr>
            <w:rStyle w:val="a9"/>
            <w:noProof/>
          </w:rPr>
          <w:t xml:space="preserve"> </w:t>
        </w:r>
        <w:r w:rsidRPr="007933CA">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_Toc509751181 \h </w:instrText>
        </w:r>
        <w:r>
          <w:rPr>
            <w:noProof/>
            <w:webHidden/>
          </w:rPr>
        </w:r>
        <w:r>
          <w:rPr>
            <w:noProof/>
            <w:webHidden/>
          </w:rPr>
          <w:fldChar w:fldCharType="separate"/>
        </w:r>
        <w:r>
          <w:rPr>
            <w:noProof/>
            <w:webHidden/>
          </w:rPr>
          <w:t>15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82" w:history="1">
        <w:r w:rsidRPr="007933CA">
          <w:rPr>
            <w:rStyle w:val="a9"/>
            <w:rFonts w:hint="eastAsia"/>
            <w:noProof/>
          </w:rPr>
          <w:t>四、</w:t>
        </w:r>
        <w:r w:rsidRPr="007933CA">
          <w:rPr>
            <w:rStyle w:val="a9"/>
            <w:noProof/>
          </w:rPr>
          <w:t xml:space="preserve"> </w:t>
        </w:r>
        <w:r w:rsidRPr="007933CA">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_Toc509751182 \h </w:instrText>
        </w:r>
        <w:r>
          <w:rPr>
            <w:noProof/>
            <w:webHidden/>
          </w:rPr>
        </w:r>
        <w:r>
          <w:rPr>
            <w:noProof/>
            <w:webHidden/>
          </w:rPr>
          <w:fldChar w:fldCharType="separate"/>
        </w:r>
        <w:r>
          <w:rPr>
            <w:noProof/>
            <w:webHidden/>
          </w:rPr>
          <w:t>15</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183" w:history="1">
        <w:r w:rsidRPr="007933CA">
          <w:rPr>
            <w:rStyle w:val="a9"/>
            <w:b/>
            <w:bCs/>
            <w:noProof/>
          </w:rPr>
          <w:t>§7</w:t>
        </w:r>
        <w:r w:rsidRPr="007933CA">
          <w:rPr>
            <w:rStyle w:val="a9"/>
            <w:rFonts w:hint="eastAsia"/>
            <w:b/>
            <w:bCs/>
            <w:noProof/>
          </w:rPr>
          <w:t>年度财务报表</w:t>
        </w:r>
        <w:r>
          <w:rPr>
            <w:noProof/>
            <w:webHidden/>
          </w:rPr>
          <w:tab/>
        </w:r>
        <w:r>
          <w:rPr>
            <w:noProof/>
            <w:webHidden/>
          </w:rPr>
          <w:fldChar w:fldCharType="begin"/>
        </w:r>
        <w:r>
          <w:rPr>
            <w:noProof/>
            <w:webHidden/>
          </w:rPr>
          <w:instrText xml:space="preserve"> PAGEREF _Toc509751183 \h </w:instrText>
        </w:r>
        <w:r>
          <w:rPr>
            <w:noProof/>
            <w:webHidden/>
          </w:rPr>
        </w:r>
        <w:r>
          <w:rPr>
            <w:noProof/>
            <w:webHidden/>
          </w:rPr>
          <w:fldChar w:fldCharType="separate"/>
        </w:r>
        <w:r>
          <w:rPr>
            <w:noProof/>
            <w:webHidden/>
          </w:rPr>
          <w:t>16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84" w:history="1">
        <w:r w:rsidRPr="007933CA">
          <w:rPr>
            <w:rStyle w:val="a9"/>
            <w:noProof/>
          </w:rPr>
          <w:t xml:space="preserve">7.1 </w:t>
        </w:r>
        <w:r w:rsidRPr="007933CA">
          <w:rPr>
            <w:rStyle w:val="a9"/>
            <w:rFonts w:hint="eastAsia"/>
            <w:noProof/>
          </w:rPr>
          <w:t>资产负债表</w:t>
        </w:r>
        <w:r>
          <w:rPr>
            <w:noProof/>
            <w:webHidden/>
          </w:rPr>
          <w:tab/>
        </w:r>
        <w:r>
          <w:rPr>
            <w:noProof/>
            <w:webHidden/>
          </w:rPr>
          <w:fldChar w:fldCharType="begin"/>
        </w:r>
        <w:r>
          <w:rPr>
            <w:noProof/>
            <w:webHidden/>
          </w:rPr>
          <w:instrText xml:space="preserve"> PAGEREF _Toc509751184 \h </w:instrText>
        </w:r>
        <w:r>
          <w:rPr>
            <w:noProof/>
            <w:webHidden/>
          </w:rPr>
        </w:r>
        <w:r>
          <w:rPr>
            <w:noProof/>
            <w:webHidden/>
          </w:rPr>
          <w:fldChar w:fldCharType="separate"/>
        </w:r>
        <w:r>
          <w:rPr>
            <w:noProof/>
            <w:webHidden/>
          </w:rPr>
          <w:t>16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85" w:history="1">
        <w:r w:rsidRPr="007933CA">
          <w:rPr>
            <w:rStyle w:val="a9"/>
            <w:noProof/>
          </w:rPr>
          <w:t xml:space="preserve">7.2 </w:t>
        </w:r>
        <w:r w:rsidRPr="007933CA">
          <w:rPr>
            <w:rStyle w:val="a9"/>
            <w:rFonts w:hint="eastAsia"/>
            <w:noProof/>
          </w:rPr>
          <w:t>利润表</w:t>
        </w:r>
        <w:r>
          <w:rPr>
            <w:noProof/>
            <w:webHidden/>
          </w:rPr>
          <w:tab/>
        </w:r>
        <w:r>
          <w:rPr>
            <w:noProof/>
            <w:webHidden/>
          </w:rPr>
          <w:fldChar w:fldCharType="begin"/>
        </w:r>
        <w:r>
          <w:rPr>
            <w:noProof/>
            <w:webHidden/>
          </w:rPr>
          <w:instrText xml:space="preserve"> PAGEREF _Toc509751185 \h </w:instrText>
        </w:r>
        <w:r>
          <w:rPr>
            <w:noProof/>
            <w:webHidden/>
          </w:rPr>
        </w:r>
        <w:r>
          <w:rPr>
            <w:noProof/>
            <w:webHidden/>
          </w:rPr>
          <w:fldChar w:fldCharType="separate"/>
        </w:r>
        <w:r>
          <w:rPr>
            <w:noProof/>
            <w:webHidden/>
          </w:rPr>
          <w:t>18</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86" w:history="1">
        <w:r w:rsidRPr="007933CA">
          <w:rPr>
            <w:rStyle w:val="a9"/>
            <w:noProof/>
          </w:rPr>
          <w:t xml:space="preserve">7.3 </w:t>
        </w:r>
        <w:r w:rsidRPr="007933CA">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_Toc509751186 \h </w:instrText>
        </w:r>
        <w:r>
          <w:rPr>
            <w:noProof/>
            <w:webHidden/>
          </w:rPr>
        </w:r>
        <w:r>
          <w:rPr>
            <w:noProof/>
            <w:webHidden/>
          </w:rPr>
          <w:fldChar w:fldCharType="separate"/>
        </w:r>
        <w:r>
          <w:rPr>
            <w:noProof/>
            <w:webHidden/>
          </w:rPr>
          <w:t>19</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187" w:history="1">
        <w:r w:rsidRPr="007933CA">
          <w:rPr>
            <w:rStyle w:val="a9"/>
            <w:noProof/>
          </w:rPr>
          <w:t xml:space="preserve">7.4 </w:t>
        </w:r>
        <w:r w:rsidRPr="007933CA">
          <w:rPr>
            <w:rStyle w:val="a9"/>
            <w:rFonts w:hint="eastAsia"/>
            <w:noProof/>
          </w:rPr>
          <w:t>报表附注</w:t>
        </w:r>
        <w:r>
          <w:rPr>
            <w:noProof/>
            <w:webHidden/>
          </w:rPr>
          <w:tab/>
        </w:r>
        <w:r>
          <w:rPr>
            <w:noProof/>
            <w:webHidden/>
          </w:rPr>
          <w:fldChar w:fldCharType="begin"/>
        </w:r>
        <w:r>
          <w:rPr>
            <w:noProof/>
            <w:webHidden/>
          </w:rPr>
          <w:instrText xml:space="preserve"> PAGEREF _Toc509751187 \h </w:instrText>
        </w:r>
        <w:r>
          <w:rPr>
            <w:noProof/>
            <w:webHidden/>
          </w:rPr>
        </w:r>
        <w:r>
          <w:rPr>
            <w:noProof/>
            <w:webHidden/>
          </w:rPr>
          <w:fldChar w:fldCharType="separate"/>
        </w:r>
        <w:r>
          <w:rPr>
            <w:noProof/>
            <w:webHidden/>
          </w:rPr>
          <w:t>21</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268" w:history="1">
        <w:r w:rsidRPr="007933CA">
          <w:rPr>
            <w:rStyle w:val="a9"/>
            <w:b/>
            <w:noProof/>
          </w:rPr>
          <w:t>§8</w:t>
        </w:r>
        <w:r w:rsidRPr="007933CA">
          <w:rPr>
            <w:rStyle w:val="a9"/>
            <w:rFonts w:hint="eastAsia"/>
            <w:b/>
            <w:noProof/>
          </w:rPr>
          <w:t>投资组合报告</w:t>
        </w:r>
        <w:r>
          <w:rPr>
            <w:noProof/>
            <w:webHidden/>
          </w:rPr>
          <w:tab/>
        </w:r>
        <w:r>
          <w:rPr>
            <w:noProof/>
            <w:webHidden/>
          </w:rPr>
          <w:fldChar w:fldCharType="begin"/>
        </w:r>
        <w:r>
          <w:rPr>
            <w:noProof/>
            <w:webHidden/>
          </w:rPr>
          <w:instrText xml:space="preserve"> PAGEREF _Toc509751268 \h </w:instrText>
        </w:r>
        <w:r>
          <w:rPr>
            <w:noProof/>
            <w:webHidden/>
          </w:rPr>
        </w:r>
        <w:r>
          <w:rPr>
            <w:noProof/>
            <w:webHidden/>
          </w:rPr>
          <w:fldChar w:fldCharType="separate"/>
        </w:r>
        <w:r>
          <w:rPr>
            <w:noProof/>
            <w:webHidden/>
          </w:rPr>
          <w:t>45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69" w:history="1">
        <w:r w:rsidRPr="007933CA">
          <w:rPr>
            <w:rStyle w:val="a9"/>
            <w:noProof/>
          </w:rPr>
          <w:t>8.1</w:t>
        </w:r>
        <w:r w:rsidRPr="007933CA">
          <w:rPr>
            <w:rStyle w:val="a9"/>
            <w:rFonts w:hint="eastAsia"/>
            <w:noProof/>
          </w:rPr>
          <w:t>期末基金资产组合情况</w:t>
        </w:r>
        <w:r>
          <w:rPr>
            <w:noProof/>
            <w:webHidden/>
          </w:rPr>
          <w:tab/>
        </w:r>
        <w:r>
          <w:rPr>
            <w:noProof/>
            <w:webHidden/>
          </w:rPr>
          <w:fldChar w:fldCharType="begin"/>
        </w:r>
        <w:r>
          <w:rPr>
            <w:noProof/>
            <w:webHidden/>
          </w:rPr>
          <w:instrText xml:space="preserve"> PAGEREF _Toc509751269 \h </w:instrText>
        </w:r>
        <w:r>
          <w:rPr>
            <w:noProof/>
            <w:webHidden/>
          </w:rPr>
        </w:r>
        <w:r>
          <w:rPr>
            <w:noProof/>
            <w:webHidden/>
          </w:rPr>
          <w:fldChar w:fldCharType="separate"/>
        </w:r>
        <w:r>
          <w:rPr>
            <w:noProof/>
            <w:webHidden/>
          </w:rPr>
          <w:t>45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70" w:history="1">
        <w:r w:rsidRPr="007933CA">
          <w:rPr>
            <w:rStyle w:val="a9"/>
            <w:noProof/>
          </w:rPr>
          <w:t>8.2</w:t>
        </w:r>
        <w:r w:rsidRPr="007933CA">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_Toc509751270 \h </w:instrText>
        </w:r>
        <w:r>
          <w:rPr>
            <w:noProof/>
            <w:webHidden/>
          </w:rPr>
        </w:r>
        <w:r>
          <w:rPr>
            <w:noProof/>
            <w:webHidden/>
          </w:rPr>
          <w:fldChar w:fldCharType="separate"/>
        </w:r>
        <w:r>
          <w:rPr>
            <w:noProof/>
            <w:webHidden/>
          </w:rPr>
          <w:t>45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71" w:history="1">
        <w:r w:rsidRPr="007933CA">
          <w:rPr>
            <w:rStyle w:val="a9"/>
            <w:noProof/>
          </w:rPr>
          <w:t>8.3</w:t>
        </w:r>
        <w:r w:rsidRPr="007933CA">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_Toc509751271 \h </w:instrText>
        </w:r>
        <w:r>
          <w:rPr>
            <w:noProof/>
            <w:webHidden/>
          </w:rPr>
        </w:r>
        <w:r>
          <w:rPr>
            <w:noProof/>
            <w:webHidden/>
          </w:rPr>
          <w:fldChar w:fldCharType="separate"/>
        </w:r>
        <w:r>
          <w:rPr>
            <w:noProof/>
            <w:webHidden/>
          </w:rPr>
          <w:t>46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72" w:history="1">
        <w:r w:rsidRPr="007933CA">
          <w:rPr>
            <w:rStyle w:val="a9"/>
            <w:noProof/>
          </w:rPr>
          <w:t>8.4</w:t>
        </w:r>
        <w:r w:rsidRPr="007933CA">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_Toc509751272 \h </w:instrText>
        </w:r>
        <w:r>
          <w:rPr>
            <w:noProof/>
            <w:webHidden/>
          </w:rPr>
        </w:r>
        <w:r>
          <w:rPr>
            <w:noProof/>
            <w:webHidden/>
          </w:rPr>
          <w:fldChar w:fldCharType="separate"/>
        </w:r>
        <w:r>
          <w:rPr>
            <w:noProof/>
            <w:webHidden/>
          </w:rPr>
          <w:t>48</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76" w:history="1">
        <w:r w:rsidRPr="007933CA">
          <w:rPr>
            <w:rStyle w:val="a9"/>
            <w:noProof/>
          </w:rPr>
          <w:t>8.5</w:t>
        </w:r>
        <w:r w:rsidRPr="007933C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_Toc509751276 \h </w:instrText>
        </w:r>
        <w:r>
          <w:rPr>
            <w:noProof/>
            <w:webHidden/>
          </w:rPr>
        </w:r>
        <w:r>
          <w:rPr>
            <w:noProof/>
            <w:webHidden/>
          </w:rPr>
          <w:fldChar w:fldCharType="separate"/>
        </w:r>
        <w:r>
          <w:rPr>
            <w:noProof/>
            <w:webHidden/>
          </w:rPr>
          <w:t>52</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77" w:history="1">
        <w:r w:rsidRPr="007933CA">
          <w:rPr>
            <w:rStyle w:val="a9"/>
            <w:noProof/>
          </w:rPr>
          <w:t>8.6</w:t>
        </w:r>
        <w:r w:rsidRPr="007933CA">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_Toc509751277 \h </w:instrText>
        </w:r>
        <w:r>
          <w:rPr>
            <w:noProof/>
            <w:webHidden/>
          </w:rPr>
        </w:r>
        <w:r>
          <w:rPr>
            <w:noProof/>
            <w:webHidden/>
          </w:rPr>
          <w:fldChar w:fldCharType="separate"/>
        </w:r>
        <w:r>
          <w:rPr>
            <w:noProof/>
            <w:webHidden/>
          </w:rPr>
          <w:t>53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78" w:history="1">
        <w:r w:rsidRPr="007933CA">
          <w:rPr>
            <w:rStyle w:val="a9"/>
            <w:noProof/>
          </w:rPr>
          <w:t>8.7</w:t>
        </w:r>
        <w:r w:rsidRPr="007933CA">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_Toc509751278 \h </w:instrText>
        </w:r>
        <w:r>
          <w:rPr>
            <w:noProof/>
            <w:webHidden/>
          </w:rPr>
        </w:r>
        <w:r>
          <w:rPr>
            <w:noProof/>
            <w:webHidden/>
          </w:rPr>
          <w:fldChar w:fldCharType="separate"/>
        </w:r>
        <w:r>
          <w:rPr>
            <w:noProof/>
            <w:webHidden/>
          </w:rPr>
          <w:t>53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79" w:history="1">
        <w:r w:rsidRPr="007933CA">
          <w:rPr>
            <w:rStyle w:val="a9"/>
            <w:noProof/>
          </w:rPr>
          <w:t>8.8</w:t>
        </w:r>
        <w:r w:rsidRPr="007933CA">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_Toc509751279 \h </w:instrText>
        </w:r>
        <w:r>
          <w:rPr>
            <w:noProof/>
            <w:webHidden/>
          </w:rPr>
        </w:r>
        <w:r>
          <w:rPr>
            <w:noProof/>
            <w:webHidden/>
          </w:rPr>
          <w:fldChar w:fldCharType="separate"/>
        </w:r>
        <w:r>
          <w:rPr>
            <w:noProof/>
            <w:webHidden/>
          </w:rPr>
          <w:t>53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80" w:history="1">
        <w:r w:rsidRPr="007933CA">
          <w:rPr>
            <w:rStyle w:val="a9"/>
            <w:noProof/>
          </w:rPr>
          <w:t>8.9</w:t>
        </w:r>
        <w:r w:rsidRPr="007933CA">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_Toc509751280 \h </w:instrText>
        </w:r>
        <w:r>
          <w:rPr>
            <w:noProof/>
            <w:webHidden/>
          </w:rPr>
        </w:r>
        <w:r>
          <w:rPr>
            <w:noProof/>
            <w:webHidden/>
          </w:rPr>
          <w:fldChar w:fldCharType="separate"/>
        </w:r>
        <w:r>
          <w:rPr>
            <w:noProof/>
            <w:webHidden/>
          </w:rPr>
          <w:t>53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81" w:history="1">
        <w:r w:rsidRPr="007933CA">
          <w:rPr>
            <w:rStyle w:val="a9"/>
            <w:noProof/>
          </w:rPr>
          <w:t xml:space="preserve">8.10 </w:t>
        </w:r>
        <w:r w:rsidRPr="007933CA">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_Toc509751281 \h </w:instrText>
        </w:r>
        <w:r>
          <w:rPr>
            <w:noProof/>
            <w:webHidden/>
          </w:rPr>
        </w:r>
        <w:r>
          <w:rPr>
            <w:noProof/>
            <w:webHidden/>
          </w:rPr>
          <w:fldChar w:fldCharType="separate"/>
        </w:r>
        <w:r>
          <w:rPr>
            <w:noProof/>
            <w:webHidden/>
          </w:rPr>
          <w:t>53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82" w:history="1">
        <w:r w:rsidRPr="007933CA">
          <w:rPr>
            <w:rStyle w:val="a9"/>
            <w:noProof/>
          </w:rPr>
          <w:t>8.11</w:t>
        </w:r>
        <w:r w:rsidRPr="007933CA">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_Toc509751282 \h </w:instrText>
        </w:r>
        <w:r>
          <w:rPr>
            <w:noProof/>
            <w:webHidden/>
          </w:rPr>
        </w:r>
        <w:r>
          <w:rPr>
            <w:noProof/>
            <w:webHidden/>
          </w:rPr>
          <w:fldChar w:fldCharType="separate"/>
        </w:r>
        <w:r>
          <w:rPr>
            <w:noProof/>
            <w:webHidden/>
          </w:rPr>
          <w:t>53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83" w:history="1">
        <w:r w:rsidRPr="007933CA">
          <w:rPr>
            <w:rStyle w:val="a9"/>
            <w:noProof/>
          </w:rPr>
          <w:t xml:space="preserve">8.12 </w:t>
        </w:r>
        <w:r w:rsidRPr="007933CA">
          <w:rPr>
            <w:rStyle w:val="a9"/>
            <w:rFonts w:hint="eastAsia"/>
            <w:noProof/>
          </w:rPr>
          <w:t>投资组合报告附注</w:t>
        </w:r>
        <w:r>
          <w:rPr>
            <w:noProof/>
            <w:webHidden/>
          </w:rPr>
          <w:tab/>
        </w:r>
        <w:r>
          <w:rPr>
            <w:noProof/>
            <w:webHidden/>
          </w:rPr>
          <w:fldChar w:fldCharType="begin"/>
        </w:r>
        <w:r>
          <w:rPr>
            <w:noProof/>
            <w:webHidden/>
          </w:rPr>
          <w:instrText xml:space="preserve"> PAGEREF _Toc509751283 \h </w:instrText>
        </w:r>
        <w:r>
          <w:rPr>
            <w:noProof/>
            <w:webHidden/>
          </w:rPr>
        </w:r>
        <w:r>
          <w:rPr>
            <w:noProof/>
            <w:webHidden/>
          </w:rPr>
          <w:fldChar w:fldCharType="separate"/>
        </w:r>
        <w:r>
          <w:rPr>
            <w:noProof/>
            <w:webHidden/>
          </w:rPr>
          <w:t>53</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288" w:history="1">
        <w:r w:rsidRPr="007933CA">
          <w:rPr>
            <w:rStyle w:val="a9"/>
            <w:b/>
            <w:noProof/>
          </w:rPr>
          <w:t>§9</w:t>
        </w:r>
        <w:r w:rsidRPr="007933CA">
          <w:rPr>
            <w:rStyle w:val="a9"/>
            <w:rFonts w:hint="eastAsia"/>
            <w:b/>
            <w:noProof/>
          </w:rPr>
          <w:t>基金份额持有人信息</w:t>
        </w:r>
        <w:r>
          <w:rPr>
            <w:noProof/>
            <w:webHidden/>
          </w:rPr>
          <w:tab/>
        </w:r>
        <w:r>
          <w:rPr>
            <w:noProof/>
            <w:webHidden/>
          </w:rPr>
          <w:fldChar w:fldCharType="begin"/>
        </w:r>
        <w:r>
          <w:rPr>
            <w:noProof/>
            <w:webHidden/>
          </w:rPr>
          <w:instrText xml:space="preserve"> PAGEREF _Toc509751288 \h </w:instrText>
        </w:r>
        <w:r>
          <w:rPr>
            <w:noProof/>
            <w:webHidden/>
          </w:rPr>
        </w:r>
        <w:r>
          <w:rPr>
            <w:noProof/>
            <w:webHidden/>
          </w:rPr>
          <w:fldChar w:fldCharType="separate"/>
        </w:r>
        <w:r>
          <w:rPr>
            <w:noProof/>
            <w:webHidden/>
          </w:rPr>
          <w:t>54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89" w:history="1">
        <w:r w:rsidRPr="007933CA">
          <w:rPr>
            <w:rStyle w:val="a9"/>
            <w:noProof/>
          </w:rPr>
          <w:t xml:space="preserve">9.1 </w:t>
        </w:r>
        <w:r w:rsidRPr="007933CA">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_Toc509751289 \h </w:instrText>
        </w:r>
        <w:r>
          <w:rPr>
            <w:noProof/>
            <w:webHidden/>
          </w:rPr>
        </w:r>
        <w:r>
          <w:rPr>
            <w:noProof/>
            <w:webHidden/>
          </w:rPr>
          <w:fldChar w:fldCharType="separate"/>
        </w:r>
        <w:r>
          <w:rPr>
            <w:noProof/>
            <w:webHidden/>
          </w:rPr>
          <w:t>54</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0" w:history="1">
        <w:r w:rsidRPr="007933CA">
          <w:rPr>
            <w:rStyle w:val="a9"/>
            <w:noProof/>
          </w:rPr>
          <w:t>9.2</w:t>
        </w:r>
        <w:r w:rsidRPr="007933CA">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_Toc509751290 \h </w:instrText>
        </w:r>
        <w:r>
          <w:rPr>
            <w:noProof/>
            <w:webHidden/>
          </w:rPr>
        </w:r>
        <w:r>
          <w:rPr>
            <w:noProof/>
            <w:webHidden/>
          </w:rPr>
          <w:fldChar w:fldCharType="separate"/>
        </w:r>
        <w:r>
          <w:rPr>
            <w:noProof/>
            <w:webHidden/>
          </w:rPr>
          <w:t>55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1" w:history="1">
        <w:r w:rsidRPr="007933CA">
          <w:rPr>
            <w:rStyle w:val="a9"/>
            <w:noProof/>
          </w:rPr>
          <w:t>9.3</w:t>
        </w:r>
        <w:r w:rsidRPr="007933CA">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_Toc509751291 \h </w:instrText>
        </w:r>
        <w:r>
          <w:rPr>
            <w:noProof/>
            <w:webHidden/>
          </w:rPr>
        </w:r>
        <w:r>
          <w:rPr>
            <w:noProof/>
            <w:webHidden/>
          </w:rPr>
          <w:fldChar w:fldCharType="separate"/>
        </w:r>
        <w:r>
          <w:rPr>
            <w:noProof/>
            <w:webHidden/>
          </w:rPr>
          <w:t>55</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292" w:history="1">
        <w:r w:rsidRPr="007933CA">
          <w:rPr>
            <w:rStyle w:val="a9"/>
            <w:b/>
            <w:bCs/>
            <w:noProof/>
          </w:rPr>
          <w:t>§10</w:t>
        </w:r>
        <w:r w:rsidRPr="007933CA">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_Toc509751292 \h </w:instrText>
        </w:r>
        <w:r>
          <w:rPr>
            <w:noProof/>
            <w:webHidden/>
          </w:rPr>
        </w:r>
        <w:r>
          <w:rPr>
            <w:noProof/>
            <w:webHidden/>
          </w:rPr>
          <w:fldChar w:fldCharType="separate"/>
        </w:r>
        <w:r>
          <w:rPr>
            <w:noProof/>
            <w:webHidden/>
          </w:rPr>
          <w:t>55</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293" w:history="1">
        <w:r w:rsidRPr="007933CA">
          <w:rPr>
            <w:rStyle w:val="a9"/>
            <w:b/>
            <w:bCs/>
            <w:noProof/>
          </w:rPr>
          <w:t>§11</w:t>
        </w:r>
        <w:r w:rsidRPr="007933CA">
          <w:rPr>
            <w:rStyle w:val="a9"/>
            <w:rFonts w:hint="eastAsia"/>
            <w:b/>
            <w:bCs/>
            <w:noProof/>
          </w:rPr>
          <w:t>重大事件揭示</w:t>
        </w:r>
        <w:r>
          <w:rPr>
            <w:noProof/>
            <w:webHidden/>
          </w:rPr>
          <w:tab/>
        </w:r>
        <w:r>
          <w:rPr>
            <w:noProof/>
            <w:webHidden/>
          </w:rPr>
          <w:fldChar w:fldCharType="begin"/>
        </w:r>
        <w:r>
          <w:rPr>
            <w:noProof/>
            <w:webHidden/>
          </w:rPr>
          <w:instrText xml:space="preserve"> PAGEREF _Toc509751293 \h </w:instrText>
        </w:r>
        <w:r>
          <w:rPr>
            <w:noProof/>
            <w:webHidden/>
          </w:rPr>
        </w:r>
        <w:r>
          <w:rPr>
            <w:noProof/>
            <w:webHidden/>
          </w:rPr>
          <w:fldChar w:fldCharType="separate"/>
        </w:r>
        <w:r>
          <w:rPr>
            <w:noProof/>
            <w:webHidden/>
          </w:rPr>
          <w:t>55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4" w:history="1">
        <w:r w:rsidRPr="007933CA">
          <w:rPr>
            <w:rStyle w:val="a9"/>
            <w:noProof/>
          </w:rPr>
          <w:t>11.1</w:t>
        </w:r>
        <w:r w:rsidRPr="007933CA">
          <w:rPr>
            <w:rStyle w:val="a9"/>
            <w:rFonts w:hint="eastAsia"/>
            <w:noProof/>
          </w:rPr>
          <w:t>基金份额持有人大会决议</w:t>
        </w:r>
        <w:r>
          <w:rPr>
            <w:noProof/>
            <w:webHidden/>
          </w:rPr>
          <w:tab/>
        </w:r>
        <w:r>
          <w:rPr>
            <w:noProof/>
            <w:webHidden/>
          </w:rPr>
          <w:fldChar w:fldCharType="begin"/>
        </w:r>
        <w:r>
          <w:rPr>
            <w:noProof/>
            <w:webHidden/>
          </w:rPr>
          <w:instrText xml:space="preserve"> PAGEREF _Toc509751294 \h </w:instrText>
        </w:r>
        <w:r>
          <w:rPr>
            <w:noProof/>
            <w:webHidden/>
          </w:rPr>
        </w:r>
        <w:r>
          <w:rPr>
            <w:noProof/>
            <w:webHidden/>
          </w:rPr>
          <w:fldChar w:fldCharType="separate"/>
        </w:r>
        <w:r>
          <w:rPr>
            <w:noProof/>
            <w:webHidden/>
          </w:rPr>
          <w:t>55</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5" w:history="1">
        <w:r w:rsidRPr="007933CA">
          <w:rPr>
            <w:rStyle w:val="a9"/>
            <w:noProof/>
          </w:rPr>
          <w:t xml:space="preserve">11.2 </w:t>
        </w:r>
        <w:r w:rsidRPr="007933CA">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_Toc509751295 \h </w:instrText>
        </w:r>
        <w:r>
          <w:rPr>
            <w:noProof/>
            <w:webHidden/>
          </w:rPr>
        </w:r>
        <w:r>
          <w:rPr>
            <w:noProof/>
            <w:webHidden/>
          </w:rPr>
          <w:fldChar w:fldCharType="separate"/>
        </w:r>
        <w:r>
          <w:rPr>
            <w:noProof/>
            <w:webHidden/>
          </w:rPr>
          <w:t>56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6" w:history="1">
        <w:r w:rsidRPr="007933CA">
          <w:rPr>
            <w:rStyle w:val="a9"/>
            <w:noProof/>
          </w:rPr>
          <w:t xml:space="preserve">11.3 </w:t>
        </w:r>
        <w:r w:rsidRPr="007933CA">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_Toc509751296 \h </w:instrText>
        </w:r>
        <w:r>
          <w:rPr>
            <w:noProof/>
            <w:webHidden/>
          </w:rPr>
        </w:r>
        <w:r>
          <w:rPr>
            <w:noProof/>
            <w:webHidden/>
          </w:rPr>
          <w:fldChar w:fldCharType="separate"/>
        </w:r>
        <w:r>
          <w:rPr>
            <w:noProof/>
            <w:webHidden/>
          </w:rPr>
          <w:t>56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7" w:history="1">
        <w:r w:rsidRPr="007933CA">
          <w:rPr>
            <w:rStyle w:val="a9"/>
            <w:noProof/>
          </w:rPr>
          <w:t xml:space="preserve">11.4 </w:t>
        </w:r>
        <w:r w:rsidRPr="007933CA">
          <w:rPr>
            <w:rStyle w:val="a9"/>
            <w:rFonts w:hint="eastAsia"/>
            <w:noProof/>
          </w:rPr>
          <w:t>基金投资策略的改变</w:t>
        </w:r>
        <w:r>
          <w:rPr>
            <w:noProof/>
            <w:webHidden/>
          </w:rPr>
          <w:tab/>
        </w:r>
        <w:r>
          <w:rPr>
            <w:noProof/>
            <w:webHidden/>
          </w:rPr>
          <w:fldChar w:fldCharType="begin"/>
        </w:r>
        <w:r>
          <w:rPr>
            <w:noProof/>
            <w:webHidden/>
          </w:rPr>
          <w:instrText xml:space="preserve"> PAGEREF _Toc509751297 \h </w:instrText>
        </w:r>
        <w:r>
          <w:rPr>
            <w:noProof/>
            <w:webHidden/>
          </w:rPr>
        </w:r>
        <w:r>
          <w:rPr>
            <w:noProof/>
            <w:webHidden/>
          </w:rPr>
          <w:fldChar w:fldCharType="separate"/>
        </w:r>
        <w:r>
          <w:rPr>
            <w:noProof/>
            <w:webHidden/>
          </w:rPr>
          <w:t>56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8" w:history="1">
        <w:r w:rsidRPr="007933CA">
          <w:rPr>
            <w:rStyle w:val="a9"/>
            <w:noProof/>
          </w:rPr>
          <w:t>11.5</w:t>
        </w:r>
        <w:r w:rsidRPr="007933CA">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_Toc509751298 \h </w:instrText>
        </w:r>
        <w:r>
          <w:rPr>
            <w:noProof/>
            <w:webHidden/>
          </w:rPr>
        </w:r>
        <w:r>
          <w:rPr>
            <w:noProof/>
            <w:webHidden/>
          </w:rPr>
          <w:fldChar w:fldCharType="separate"/>
        </w:r>
        <w:r>
          <w:rPr>
            <w:noProof/>
            <w:webHidden/>
          </w:rPr>
          <w:t>56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299" w:history="1">
        <w:r w:rsidRPr="007933CA">
          <w:rPr>
            <w:rStyle w:val="a9"/>
            <w:noProof/>
          </w:rPr>
          <w:t xml:space="preserve">11.6 </w:t>
        </w:r>
        <w:r w:rsidRPr="007933CA">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_Toc509751299 \h </w:instrText>
        </w:r>
        <w:r>
          <w:rPr>
            <w:noProof/>
            <w:webHidden/>
          </w:rPr>
        </w:r>
        <w:r>
          <w:rPr>
            <w:noProof/>
            <w:webHidden/>
          </w:rPr>
          <w:fldChar w:fldCharType="separate"/>
        </w:r>
        <w:r>
          <w:rPr>
            <w:noProof/>
            <w:webHidden/>
          </w:rPr>
          <w:t>56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300" w:history="1">
        <w:r w:rsidRPr="007933CA">
          <w:rPr>
            <w:rStyle w:val="a9"/>
            <w:noProof/>
          </w:rPr>
          <w:t xml:space="preserve">11.7 </w:t>
        </w:r>
        <w:r w:rsidRPr="007933CA">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_Toc509751300 \h </w:instrText>
        </w:r>
        <w:r>
          <w:rPr>
            <w:noProof/>
            <w:webHidden/>
          </w:rPr>
        </w:r>
        <w:r>
          <w:rPr>
            <w:noProof/>
            <w:webHidden/>
          </w:rPr>
          <w:fldChar w:fldCharType="separate"/>
        </w:r>
        <w:r>
          <w:rPr>
            <w:noProof/>
            <w:webHidden/>
          </w:rPr>
          <w:t>56</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303" w:history="1">
        <w:r w:rsidRPr="007933CA">
          <w:rPr>
            <w:rStyle w:val="a9"/>
            <w:noProof/>
          </w:rPr>
          <w:t>11.8</w:t>
        </w:r>
        <w:r w:rsidRPr="007933CA">
          <w:rPr>
            <w:rStyle w:val="a9"/>
            <w:rFonts w:hint="eastAsia"/>
            <w:noProof/>
          </w:rPr>
          <w:t>其他重大事件</w:t>
        </w:r>
        <w:r>
          <w:rPr>
            <w:noProof/>
            <w:webHidden/>
          </w:rPr>
          <w:tab/>
        </w:r>
        <w:r>
          <w:rPr>
            <w:noProof/>
            <w:webHidden/>
          </w:rPr>
          <w:fldChar w:fldCharType="begin"/>
        </w:r>
        <w:r>
          <w:rPr>
            <w:noProof/>
            <w:webHidden/>
          </w:rPr>
          <w:instrText xml:space="preserve"> PAGEREF _Toc509751303 \h </w:instrText>
        </w:r>
        <w:r>
          <w:rPr>
            <w:noProof/>
            <w:webHidden/>
          </w:rPr>
        </w:r>
        <w:r>
          <w:rPr>
            <w:noProof/>
            <w:webHidden/>
          </w:rPr>
          <w:fldChar w:fldCharType="separate"/>
        </w:r>
        <w:r>
          <w:rPr>
            <w:noProof/>
            <w:webHidden/>
          </w:rPr>
          <w:t>58</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304" w:history="1">
        <w:r w:rsidRPr="007933CA">
          <w:rPr>
            <w:rStyle w:val="a9"/>
            <w:b/>
            <w:bCs/>
            <w:noProof/>
          </w:rPr>
          <w:t xml:space="preserve">§12  </w:t>
        </w:r>
        <w:r w:rsidRPr="007933CA">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_Toc509751304 \h </w:instrText>
        </w:r>
        <w:r>
          <w:rPr>
            <w:noProof/>
            <w:webHidden/>
          </w:rPr>
        </w:r>
        <w:r>
          <w:rPr>
            <w:noProof/>
            <w:webHidden/>
          </w:rPr>
          <w:fldChar w:fldCharType="separate"/>
        </w:r>
        <w:r>
          <w:rPr>
            <w:noProof/>
            <w:webHidden/>
          </w:rPr>
          <w:t>62</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305" w:history="1">
        <w:r w:rsidRPr="007933CA">
          <w:rPr>
            <w:rStyle w:val="a9"/>
            <w:noProof/>
          </w:rPr>
          <w:t xml:space="preserve">12.1 </w:t>
        </w:r>
        <w:r w:rsidRPr="007933CA">
          <w:rPr>
            <w:rStyle w:val="a9"/>
            <w:rFonts w:hint="eastAsia"/>
            <w:noProof/>
          </w:rPr>
          <w:t>报告期内单一投资者持有基金份额比例达到或超过</w:t>
        </w:r>
        <w:r w:rsidRPr="007933CA">
          <w:rPr>
            <w:rStyle w:val="a9"/>
            <w:noProof/>
          </w:rPr>
          <w:t>20%</w:t>
        </w:r>
        <w:r w:rsidRPr="007933CA">
          <w:rPr>
            <w:rStyle w:val="a9"/>
            <w:rFonts w:hint="eastAsia"/>
            <w:noProof/>
          </w:rPr>
          <w:t>的情况</w:t>
        </w:r>
        <w:r>
          <w:rPr>
            <w:noProof/>
            <w:webHidden/>
          </w:rPr>
          <w:tab/>
        </w:r>
        <w:r>
          <w:rPr>
            <w:noProof/>
            <w:webHidden/>
          </w:rPr>
          <w:fldChar w:fldCharType="begin"/>
        </w:r>
        <w:r>
          <w:rPr>
            <w:noProof/>
            <w:webHidden/>
          </w:rPr>
          <w:instrText xml:space="preserve"> PAGEREF _Toc509751305 \h </w:instrText>
        </w:r>
        <w:r>
          <w:rPr>
            <w:noProof/>
            <w:webHidden/>
          </w:rPr>
        </w:r>
        <w:r>
          <w:rPr>
            <w:noProof/>
            <w:webHidden/>
          </w:rPr>
          <w:fldChar w:fldCharType="separate"/>
        </w:r>
        <w:r>
          <w:rPr>
            <w:noProof/>
            <w:webHidden/>
          </w:rPr>
          <w:t>62</w:t>
        </w:r>
        <w:r>
          <w:rPr>
            <w:noProof/>
            <w:webHidden/>
          </w:rPr>
          <w:fldChar w:fldCharType="end"/>
        </w:r>
      </w:hyperlink>
    </w:p>
    <w:p w:rsidR="000B6DD4" w:rsidRDefault="000B6DD4">
      <w:pPr>
        <w:pStyle w:val="11"/>
        <w:rPr>
          <w:rFonts w:asciiTheme="minorHAnsi" w:eastAsiaTheme="minorEastAsia" w:hAnsiTheme="minorHAnsi" w:cstheme="minorBidi"/>
          <w:noProof/>
          <w:szCs w:val="22"/>
        </w:rPr>
      </w:pPr>
      <w:hyperlink w:anchor="_Toc509751306" w:history="1">
        <w:r w:rsidRPr="007933CA">
          <w:rPr>
            <w:rStyle w:val="a9"/>
            <w:b/>
            <w:bCs/>
            <w:noProof/>
          </w:rPr>
          <w:t>§13</w:t>
        </w:r>
        <w:r w:rsidRPr="007933CA">
          <w:rPr>
            <w:rStyle w:val="a9"/>
            <w:rFonts w:hint="eastAsia"/>
            <w:b/>
            <w:bCs/>
            <w:noProof/>
          </w:rPr>
          <w:t>备查文件目录</w:t>
        </w:r>
        <w:r>
          <w:rPr>
            <w:noProof/>
            <w:webHidden/>
          </w:rPr>
          <w:tab/>
        </w:r>
        <w:r>
          <w:rPr>
            <w:noProof/>
            <w:webHidden/>
          </w:rPr>
          <w:fldChar w:fldCharType="begin"/>
        </w:r>
        <w:r>
          <w:rPr>
            <w:noProof/>
            <w:webHidden/>
          </w:rPr>
          <w:instrText xml:space="preserve"> PAGEREF _Toc509751306 \h </w:instrText>
        </w:r>
        <w:r>
          <w:rPr>
            <w:noProof/>
            <w:webHidden/>
          </w:rPr>
        </w:r>
        <w:r>
          <w:rPr>
            <w:noProof/>
            <w:webHidden/>
          </w:rPr>
          <w:fldChar w:fldCharType="separate"/>
        </w:r>
        <w:r>
          <w:rPr>
            <w:noProof/>
            <w:webHidden/>
          </w:rPr>
          <w:t>62</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307" w:history="1">
        <w:r w:rsidRPr="007933CA">
          <w:rPr>
            <w:rStyle w:val="a9"/>
            <w:noProof/>
          </w:rPr>
          <w:t xml:space="preserve">13.1 </w:t>
        </w:r>
        <w:r w:rsidRPr="007933CA">
          <w:rPr>
            <w:rStyle w:val="a9"/>
            <w:rFonts w:hint="eastAsia"/>
            <w:noProof/>
          </w:rPr>
          <w:t>备查文件目录</w:t>
        </w:r>
        <w:r>
          <w:rPr>
            <w:noProof/>
            <w:webHidden/>
          </w:rPr>
          <w:tab/>
        </w:r>
        <w:r>
          <w:rPr>
            <w:noProof/>
            <w:webHidden/>
          </w:rPr>
          <w:fldChar w:fldCharType="begin"/>
        </w:r>
        <w:r>
          <w:rPr>
            <w:noProof/>
            <w:webHidden/>
          </w:rPr>
          <w:instrText xml:space="preserve"> PAGEREF _Toc509751307 \h </w:instrText>
        </w:r>
        <w:r>
          <w:rPr>
            <w:noProof/>
            <w:webHidden/>
          </w:rPr>
        </w:r>
        <w:r>
          <w:rPr>
            <w:noProof/>
            <w:webHidden/>
          </w:rPr>
          <w:fldChar w:fldCharType="separate"/>
        </w:r>
        <w:r>
          <w:rPr>
            <w:noProof/>
            <w:webHidden/>
          </w:rPr>
          <w:t>62</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308" w:history="1">
        <w:r w:rsidRPr="007933CA">
          <w:rPr>
            <w:rStyle w:val="a9"/>
            <w:noProof/>
          </w:rPr>
          <w:t>13.2</w:t>
        </w:r>
        <w:r w:rsidRPr="007933CA">
          <w:rPr>
            <w:rStyle w:val="a9"/>
            <w:rFonts w:hint="eastAsia"/>
            <w:noProof/>
          </w:rPr>
          <w:t>存放地点</w:t>
        </w:r>
        <w:r>
          <w:rPr>
            <w:noProof/>
            <w:webHidden/>
          </w:rPr>
          <w:tab/>
        </w:r>
        <w:r>
          <w:rPr>
            <w:noProof/>
            <w:webHidden/>
          </w:rPr>
          <w:fldChar w:fldCharType="begin"/>
        </w:r>
        <w:r>
          <w:rPr>
            <w:noProof/>
            <w:webHidden/>
          </w:rPr>
          <w:instrText xml:space="preserve"> PAGEREF _Toc509751308 \h </w:instrText>
        </w:r>
        <w:r>
          <w:rPr>
            <w:noProof/>
            <w:webHidden/>
          </w:rPr>
        </w:r>
        <w:r>
          <w:rPr>
            <w:noProof/>
            <w:webHidden/>
          </w:rPr>
          <w:fldChar w:fldCharType="separate"/>
        </w:r>
        <w:r>
          <w:rPr>
            <w:noProof/>
            <w:webHidden/>
          </w:rPr>
          <w:t>63</w:t>
        </w:r>
        <w:r>
          <w:rPr>
            <w:noProof/>
            <w:webHidden/>
          </w:rPr>
          <w:fldChar w:fldCharType="end"/>
        </w:r>
      </w:hyperlink>
    </w:p>
    <w:p w:rsidR="000B6DD4" w:rsidRDefault="000B6DD4">
      <w:pPr>
        <w:pStyle w:val="22"/>
        <w:rPr>
          <w:rFonts w:asciiTheme="minorHAnsi" w:eastAsiaTheme="minorEastAsia" w:hAnsiTheme="minorHAnsi" w:cstheme="minorBidi"/>
          <w:noProof/>
          <w:kern w:val="2"/>
          <w:szCs w:val="22"/>
        </w:rPr>
      </w:pPr>
      <w:hyperlink w:anchor="_Toc509751309" w:history="1">
        <w:r w:rsidRPr="007933CA">
          <w:rPr>
            <w:rStyle w:val="a9"/>
            <w:noProof/>
          </w:rPr>
          <w:t>13.3</w:t>
        </w:r>
        <w:r w:rsidRPr="007933CA">
          <w:rPr>
            <w:rStyle w:val="a9"/>
            <w:rFonts w:hint="eastAsia"/>
            <w:noProof/>
          </w:rPr>
          <w:t>查阅方式</w:t>
        </w:r>
        <w:r>
          <w:rPr>
            <w:noProof/>
            <w:webHidden/>
          </w:rPr>
          <w:tab/>
        </w:r>
        <w:r>
          <w:rPr>
            <w:noProof/>
            <w:webHidden/>
          </w:rPr>
          <w:fldChar w:fldCharType="begin"/>
        </w:r>
        <w:r>
          <w:rPr>
            <w:noProof/>
            <w:webHidden/>
          </w:rPr>
          <w:instrText xml:space="preserve"> PAGEREF _Toc509751309 \h </w:instrText>
        </w:r>
        <w:r>
          <w:rPr>
            <w:noProof/>
            <w:webHidden/>
          </w:rPr>
        </w:r>
        <w:r>
          <w:rPr>
            <w:noProof/>
            <w:webHidden/>
          </w:rPr>
          <w:fldChar w:fldCharType="separate"/>
        </w:r>
        <w:r>
          <w:rPr>
            <w:noProof/>
            <w:webHidden/>
          </w:rPr>
          <w:t>63</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75114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50975114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交银施罗德阿尔法核心混合型证券投资基金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交银阿尔法核心混合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8</w:t>
            </w:r>
            <w:r w:rsidRPr="0038115A">
              <w:rPr>
                <w:sz w:val="24"/>
              </w:rPr>
              <w:t>月</w:t>
            </w:r>
            <w:r w:rsidRPr="0038115A">
              <w:rPr>
                <w:sz w:val="24"/>
              </w:rPr>
              <w:t>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207,018,127.71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74FEF" w:rsidRDefault="001A59F9" w:rsidP="00C74FEF">
      <w:pPr>
        <w:pStyle w:val="20"/>
        <w:spacing w:before="29" w:after="0" w:line="288" w:lineRule="auto"/>
        <w:rPr>
          <w:b w:val="0"/>
          <w:kern w:val="0"/>
        </w:rPr>
      </w:pPr>
      <w:bookmarkStart w:id="15" w:name="_Toc361324846"/>
      <w:bookmarkStart w:id="16" w:name="_Toc509751148"/>
      <w:r w:rsidRPr="00C74FEF">
        <w:rPr>
          <w:rFonts w:ascii="Times New Roman" w:hAnsi="Times New Roman"/>
          <w:kern w:val="0"/>
          <w:szCs w:val="24"/>
        </w:rPr>
        <w:t xml:space="preserve">2.2 </w:t>
      </w:r>
      <w:r w:rsidRPr="00C74FEF">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C74FEF" w:rsidRDefault="001A59F9" w:rsidP="00C74FEF">
      <w:pPr>
        <w:pStyle w:val="20"/>
        <w:spacing w:before="29" w:after="0" w:line="288" w:lineRule="auto"/>
        <w:rPr>
          <w:b w:val="0"/>
          <w:kern w:val="0"/>
        </w:rPr>
      </w:pPr>
      <w:bookmarkStart w:id="17" w:name="_Toc225498247"/>
      <w:bookmarkStart w:id="18" w:name="_Toc361324847"/>
      <w:bookmarkStart w:id="19" w:name="_Toc509751149"/>
      <w:r w:rsidRPr="00C74FEF">
        <w:rPr>
          <w:rFonts w:ascii="Times New Roman" w:hAnsi="Times New Roman"/>
          <w:kern w:val="0"/>
          <w:szCs w:val="24"/>
        </w:rPr>
        <w:t xml:space="preserve">2.3 </w:t>
      </w:r>
      <w:r w:rsidRPr="00C74FEF">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w:t>
            </w:r>
            <w:r w:rsidRPr="003E0938">
              <w:rPr>
                <w:rFonts w:hint="eastAsia"/>
                <w:color w:val="000000"/>
                <w:kern w:val="0"/>
                <w:sz w:val="24"/>
              </w:rPr>
              <w:lastRenderedPageBreak/>
              <w:t>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lastRenderedPageBreak/>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E7730C" w:rsidP="002A7419">
            <w:pPr>
              <w:spacing w:before="29" w:line="288" w:lineRule="auto"/>
              <w:jc w:val="center"/>
              <w:rPr>
                <w:sz w:val="24"/>
              </w:rPr>
            </w:pPr>
            <w:r w:rsidRPr="00E7730C">
              <w:rPr>
                <w:rFonts w:hint="eastAsia"/>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74FEF" w:rsidRDefault="001A59F9" w:rsidP="00C74FEF">
      <w:pPr>
        <w:pStyle w:val="20"/>
        <w:spacing w:before="29" w:after="0" w:line="288" w:lineRule="auto"/>
        <w:rPr>
          <w:b w:val="0"/>
          <w:kern w:val="0"/>
        </w:rPr>
      </w:pPr>
      <w:bookmarkStart w:id="20" w:name="_Toc225498248"/>
      <w:bookmarkStart w:id="21" w:name="_Toc361324848"/>
      <w:bookmarkStart w:id="22" w:name="_Toc509751150"/>
      <w:r w:rsidRPr="00C74FEF">
        <w:rPr>
          <w:rFonts w:ascii="Times New Roman" w:hAnsi="Times New Roman"/>
          <w:kern w:val="0"/>
          <w:szCs w:val="24"/>
        </w:rPr>
        <w:t xml:space="preserve">2.4 </w:t>
      </w:r>
      <w:r w:rsidRPr="00C74FEF">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74FEF" w:rsidRDefault="001A59F9" w:rsidP="00C74FEF">
      <w:pPr>
        <w:pStyle w:val="20"/>
        <w:spacing w:before="29" w:after="0" w:line="288" w:lineRule="auto"/>
        <w:rPr>
          <w:b w:val="0"/>
          <w:kern w:val="0"/>
        </w:rPr>
      </w:pPr>
      <w:bookmarkStart w:id="23" w:name="_Toc225498249"/>
      <w:bookmarkStart w:id="24" w:name="_Toc361324849"/>
      <w:bookmarkStart w:id="25" w:name="_Toc509751151"/>
      <w:r w:rsidRPr="00C74FEF">
        <w:rPr>
          <w:rFonts w:ascii="Times New Roman" w:hAnsi="Times New Roman"/>
          <w:kern w:val="0"/>
          <w:szCs w:val="24"/>
        </w:rPr>
        <w:t xml:space="preserve">2.5 </w:t>
      </w:r>
      <w:r w:rsidRPr="00C74FEF">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5115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C74FEF" w:rsidRDefault="001A59F9" w:rsidP="00C74FEF">
      <w:pPr>
        <w:pStyle w:val="20"/>
        <w:spacing w:before="29" w:after="0" w:line="288" w:lineRule="auto"/>
        <w:rPr>
          <w:b w:val="0"/>
          <w:kern w:val="0"/>
        </w:rPr>
      </w:pPr>
      <w:bookmarkStart w:id="29" w:name="_Toc286996129"/>
      <w:bookmarkStart w:id="30" w:name="_Toc361324851"/>
      <w:bookmarkStart w:id="31" w:name="_Toc509751153"/>
      <w:r w:rsidRPr="00C74FEF">
        <w:rPr>
          <w:rFonts w:ascii="Times New Roman" w:hAnsi="Times New Roman"/>
          <w:kern w:val="0"/>
          <w:szCs w:val="24"/>
        </w:rPr>
        <w:t xml:space="preserve">3.1 </w:t>
      </w:r>
      <w:r w:rsidRPr="00C74FEF">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52,927,147.71</w:t>
            </w:r>
          </w:p>
        </w:tc>
        <w:tc>
          <w:tcPr>
            <w:tcW w:w="1297" w:type="pct"/>
            <w:vAlign w:val="center"/>
          </w:tcPr>
          <w:p w:rsidR="0040141B" w:rsidRPr="00251D94" w:rsidRDefault="0040141B" w:rsidP="004E3EF9">
            <w:pPr>
              <w:spacing w:before="29" w:line="288" w:lineRule="auto"/>
              <w:jc w:val="right"/>
              <w:rPr>
                <w:szCs w:val="21"/>
              </w:rPr>
            </w:pPr>
            <w:r w:rsidRPr="00251D94">
              <w:rPr>
                <w:szCs w:val="21"/>
              </w:rPr>
              <w:t>27,081,968.31</w:t>
            </w:r>
          </w:p>
        </w:tc>
        <w:tc>
          <w:tcPr>
            <w:tcW w:w="1278" w:type="pct"/>
            <w:vAlign w:val="center"/>
          </w:tcPr>
          <w:p w:rsidR="0040141B" w:rsidRPr="00251D94" w:rsidRDefault="0040141B" w:rsidP="004E3EF9">
            <w:pPr>
              <w:spacing w:before="29" w:line="288" w:lineRule="auto"/>
              <w:jc w:val="right"/>
              <w:rPr>
                <w:szCs w:val="21"/>
              </w:rPr>
            </w:pPr>
            <w:r w:rsidRPr="00251D94">
              <w:rPr>
                <w:szCs w:val="21"/>
              </w:rPr>
              <w:t>118,579,817.60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79,877,358.47</w:t>
            </w:r>
          </w:p>
        </w:tc>
        <w:tc>
          <w:tcPr>
            <w:tcW w:w="1297" w:type="pct"/>
            <w:vAlign w:val="center"/>
          </w:tcPr>
          <w:p w:rsidR="0040141B" w:rsidRPr="00251D94" w:rsidRDefault="0040141B" w:rsidP="004E3EF9">
            <w:pPr>
              <w:spacing w:before="29" w:line="288" w:lineRule="auto"/>
              <w:jc w:val="right"/>
              <w:rPr>
                <w:szCs w:val="21"/>
              </w:rPr>
            </w:pPr>
            <w:r w:rsidRPr="00251D94">
              <w:rPr>
                <w:szCs w:val="21"/>
              </w:rPr>
              <w:t>1,847,344.58</w:t>
            </w:r>
          </w:p>
        </w:tc>
        <w:tc>
          <w:tcPr>
            <w:tcW w:w="1278" w:type="pct"/>
            <w:vAlign w:val="center"/>
          </w:tcPr>
          <w:p w:rsidR="0040141B" w:rsidRPr="00251D94" w:rsidRDefault="0040141B" w:rsidP="004E3EF9">
            <w:pPr>
              <w:spacing w:before="29" w:line="288" w:lineRule="auto"/>
              <w:jc w:val="right"/>
              <w:rPr>
                <w:szCs w:val="21"/>
              </w:rPr>
            </w:pPr>
            <w:r w:rsidRPr="00251D94">
              <w:rPr>
                <w:szCs w:val="21"/>
              </w:rPr>
              <w:t>86,203,033.18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0.179</w:t>
            </w:r>
            <w:r w:rsidR="00EE48CF">
              <w:rPr>
                <w:szCs w:val="21"/>
              </w:rPr>
              <w:t>8</w:t>
            </w:r>
          </w:p>
        </w:tc>
        <w:tc>
          <w:tcPr>
            <w:tcW w:w="1297" w:type="pct"/>
            <w:vAlign w:val="center"/>
          </w:tcPr>
          <w:p w:rsidR="0040141B" w:rsidRPr="00251D94" w:rsidRDefault="0040141B" w:rsidP="004E3EF9">
            <w:pPr>
              <w:spacing w:before="29" w:line="288" w:lineRule="auto"/>
              <w:jc w:val="right"/>
              <w:rPr>
                <w:szCs w:val="21"/>
              </w:rPr>
            </w:pPr>
            <w:r w:rsidRPr="00251D94">
              <w:rPr>
                <w:szCs w:val="21"/>
              </w:rPr>
              <w:t>0.0079</w:t>
            </w:r>
          </w:p>
        </w:tc>
        <w:tc>
          <w:tcPr>
            <w:tcW w:w="1278" w:type="pct"/>
            <w:vAlign w:val="center"/>
          </w:tcPr>
          <w:p w:rsidR="0040141B" w:rsidRPr="00251D94" w:rsidRDefault="0040141B" w:rsidP="004E3EF9">
            <w:pPr>
              <w:spacing w:before="29" w:line="288" w:lineRule="auto"/>
              <w:jc w:val="right"/>
              <w:rPr>
                <w:szCs w:val="21"/>
              </w:rPr>
            </w:pPr>
            <w:r w:rsidRPr="00251D94">
              <w:rPr>
                <w:szCs w:val="21"/>
              </w:rPr>
              <w:t>0.8885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EE48CF" w:rsidP="004E3EF9">
            <w:pPr>
              <w:spacing w:before="29" w:line="288" w:lineRule="auto"/>
              <w:jc w:val="right"/>
              <w:rPr>
                <w:szCs w:val="21"/>
              </w:rPr>
            </w:pPr>
            <w:r>
              <w:rPr>
                <w:szCs w:val="21"/>
              </w:rPr>
              <w:t>10.74</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0.41%</w:t>
            </w:r>
          </w:p>
        </w:tc>
        <w:tc>
          <w:tcPr>
            <w:tcW w:w="1278" w:type="pct"/>
            <w:vAlign w:val="center"/>
          </w:tcPr>
          <w:p w:rsidR="0040141B" w:rsidRPr="00251D94" w:rsidRDefault="0040141B" w:rsidP="004E3EF9">
            <w:pPr>
              <w:spacing w:before="29" w:line="288" w:lineRule="auto"/>
              <w:jc w:val="right"/>
              <w:rPr>
                <w:szCs w:val="21"/>
              </w:rPr>
            </w:pPr>
            <w:r w:rsidRPr="00251D94">
              <w:rPr>
                <w:szCs w:val="21"/>
              </w:rPr>
              <w:t>43.23%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13.51%</w:t>
            </w:r>
          </w:p>
        </w:tc>
        <w:tc>
          <w:tcPr>
            <w:tcW w:w="1297" w:type="pct"/>
            <w:vAlign w:val="center"/>
          </w:tcPr>
          <w:p w:rsidR="0040141B" w:rsidRPr="00251D94" w:rsidRDefault="0040141B" w:rsidP="004E3EF9">
            <w:pPr>
              <w:spacing w:before="29" w:line="288" w:lineRule="auto"/>
              <w:jc w:val="right"/>
              <w:rPr>
                <w:szCs w:val="21"/>
              </w:rPr>
            </w:pPr>
            <w:r w:rsidRPr="00251D94">
              <w:rPr>
                <w:szCs w:val="21"/>
              </w:rPr>
              <w:t>2.70%</w:t>
            </w:r>
          </w:p>
        </w:tc>
        <w:tc>
          <w:tcPr>
            <w:tcW w:w="1278" w:type="pct"/>
            <w:vAlign w:val="center"/>
          </w:tcPr>
          <w:p w:rsidR="0040141B" w:rsidRPr="00251D94" w:rsidRDefault="0040141B" w:rsidP="004E3EF9">
            <w:pPr>
              <w:spacing w:before="29" w:line="288" w:lineRule="auto"/>
              <w:jc w:val="right"/>
              <w:rPr>
                <w:szCs w:val="21"/>
              </w:rPr>
            </w:pPr>
            <w:r w:rsidRPr="00251D94">
              <w:rPr>
                <w:szCs w:val="21"/>
              </w:rPr>
              <w:t>36.22%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161,409,761.95</w:t>
            </w:r>
          </w:p>
        </w:tc>
        <w:tc>
          <w:tcPr>
            <w:tcW w:w="1297" w:type="pct"/>
            <w:vAlign w:val="center"/>
          </w:tcPr>
          <w:p w:rsidR="0040141B" w:rsidRPr="00251D94" w:rsidRDefault="0040141B" w:rsidP="004E3EF9">
            <w:pPr>
              <w:spacing w:before="29" w:line="288" w:lineRule="auto"/>
              <w:jc w:val="right"/>
              <w:rPr>
                <w:szCs w:val="21"/>
              </w:rPr>
            </w:pPr>
            <w:r w:rsidRPr="00251D94">
              <w:rPr>
                <w:szCs w:val="21"/>
              </w:rPr>
              <w:t>407,346,313.97</w:t>
            </w:r>
          </w:p>
        </w:tc>
        <w:tc>
          <w:tcPr>
            <w:tcW w:w="1278" w:type="pct"/>
            <w:vAlign w:val="center"/>
          </w:tcPr>
          <w:p w:rsidR="0040141B" w:rsidRPr="00251D94" w:rsidRDefault="0040141B" w:rsidP="004E3EF9">
            <w:pPr>
              <w:spacing w:before="29" w:line="288" w:lineRule="auto"/>
              <w:jc w:val="right"/>
              <w:rPr>
                <w:szCs w:val="21"/>
              </w:rPr>
            </w:pPr>
            <w:r w:rsidRPr="00251D94">
              <w:rPr>
                <w:szCs w:val="21"/>
              </w:rPr>
              <w:t>64,014,785.78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0.780</w:t>
            </w:r>
          </w:p>
        </w:tc>
        <w:tc>
          <w:tcPr>
            <w:tcW w:w="1297" w:type="pct"/>
            <w:vAlign w:val="center"/>
          </w:tcPr>
          <w:p w:rsidR="0040141B" w:rsidRPr="00251D94" w:rsidRDefault="0040141B" w:rsidP="004E3EF9">
            <w:pPr>
              <w:spacing w:before="29" w:line="288" w:lineRule="auto"/>
              <w:jc w:val="right"/>
              <w:rPr>
                <w:szCs w:val="21"/>
              </w:rPr>
            </w:pPr>
            <w:r w:rsidRPr="00251D94">
              <w:rPr>
                <w:szCs w:val="21"/>
              </w:rPr>
              <w:t>0.632</w:t>
            </w:r>
          </w:p>
        </w:tc>
        <w:tc>
          <w:tcPr>
            <w:tcW w:w="1278" w:type="pct"/>
            <w:vAlign w:val="center"/>
          </w:tcPr>
          <w:p w:rsidR="0040141B" w:rsidRPr="00251D94" w:rsidRDefault="0040141B" w:rsidP="004E3EF9">
            <w:pPr>
              <w:spacing w:before="29" w:line="288" w:lineRule="auto"/>
              <w:jc w:val="right"/>
              <w:rPr>
                <w:szCs w:val="21"/>
              </w:rPr>
            </w:pPr>
            <w:r w:rsidRPr="00251D94">
              <w:rPr>
                <w:szCs w:val="21"/>
              </w:rPr>
              <w:t>1.223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389,519,358.75</w:t>
            </w:r>
          </w:p>
        </w:tc>
        <w:tc>
          <w:tcPr>
            <w:tcW w:w="1297" w:type="pct"/>
            <w:vAlign w:val="center"/>
          </w:tcPr>
          <w:p w:rsidR="0040141B" w:rsidRPr="00251D94" w:rsidRDefault="0040141B" w:rsidP="004E3EF9">
            <w:pPr>
              <w:spacing w:before="29" w:line="288" w:lineRule="auto"/>
              <w:jc w:val="right"/>
              <w:rPr>
                <w:szCs w:val="21"/>
              </w:rPr>
            </w:pPr>
            <w:r w:rsidRPr="00251D94">
              <w:rPr>
                <w:szCs w:val="21"/>
              </w:rPr>
              <w:t>1,068,768,409.42</w:t>
            </w:r>
          </w:p>
        </w:tc>
        <w:tc>
          <w:tcPr>
            <w:tcW w:w="1278" w:type="pct"/>
            <w:vAlign w:val="center"/>
          </w:tcPr>
          <w:p w:rsidR="0040141B" w:rsidRPr="00251D94" w:rsidRDefault="0040141B" w:rsidP="004E3EF9">
            <w:pPr>
              <w:spacing w:before="29" w:line="288" w:lineRule="auto"/>
              <w:jc w:val="right"/>
              <w:rPr>
                <w:szCs w:val="21"/>
              </w:rPr>
            </w:pPr>
            <w:r w:rsidRPr="00251D94">
              <w:rPr>
                <w:szCs w:val="21"/>
              </w:rPr>
              <w:t>117,733,573.23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1.882</w:t>
            </w:r>
          </w:p>
        </w:tc>
        <w:tc>
          <w:tcPr>
            <w:tcW w:w="1297" w:type="pct"/>
            <w:vAlign w:val="center"/>
          </w:tcPr>
          <w:p w:rsidR="0040141B" w:rsidRPr="00251D94" w:rsidRDefault="0040141B" w:rsidP="004E3EF9">
            <w:pPr>
              <w:spacing w:before="29" w:line="288" w:lineRule="auto"/>
              <w:jc w:val="right"/>
              <w:rPr>
                <w:szCs w:val="21"/>
              </w:rPr>
            </w:pPr>
            <w:r w:rsidRPr="00251D94">
              <w:rPr>
                <w:szCs w:val="21"/>
              </w:rPr>
              <w:t>1.658</w:t>
            </w:r>
          </w:p>
        </w:tc>
        <w:tc>
          <w:tcPr>
            <w:tcW w:w="1278" w:type="pct"/>
            <w:vAlign w:val="center"/>
          </w:tcPr>
          <w:p w:rsidR="0040141B" w:rsidRPr="00251D94" w:rsidRDefault="0040141B" w:rsidP="004E3EF9">
            <w:pPr>
              <w:spacing w:before="29" w:line="288" w:lineRule="auto"/>
              <w:jc w:val="right"/>
              <w:rPr>
                <w:szCs w:val="21"/>
              </w:rPr>
            </w:pPr>
            <w:r w:rsidRPr="00251D94">
              <w:rPr>
                <w:szCs w:val="21"/>
              </w:rPr>
              <w:t>2.249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162.18%</w:t>
            </w:r>
          </w:p>
        </w:tc>
        <w:tc>
          <w:tcPr>
            <w:tcW w:w="1297" w:type="pct"/>
            <w:vAlign w:val="center"/>
          </w:tcPr>
          <w:p w:rsidR="0040141B" w:rsidRPr="00251D94" w:rsidRDefault="0040141B" w:rsidP="004E3EF9">
            <w:pPr>
              <w:spacing w:before="29" w:line="288" w:lineRule="auto"/>
              <w:jc w:val="right"/>
              <w:rPr>
                <w:szCs w:val="21"/>
              </w:rPr>
            </w:pPr>
            <w:r w:rsidRPr="00251D94">
              <w:rPr>
                <w:szCs w:val="21"/>
              </w:rPr>
              <w:t>130.97%</w:t>
            </w:r>
          </w:p>
        </w:tc>
        <w:tc>
          <w:tcPr>
            <w:tcW w:w="1278" w:type="pct"/>
            <w:vAlign w:val="center"/>
          </w:tcPr>
          <w:p w:rsidR="0040141B" w:rsidRPr="00251D94" w:rsidRDefault="0040141B" w:rsidP="004E3EF9">
            <w:pPr>
              <w:spacing w:before="29" w:line="288" w:lineRule="auto"/>
              <w:jc w:val="right"/>
              <w:rPr>
                <w:szCs w:val="21"/>
              </w:rPr>
            </w:pPr>
            <w:r w:rsidRPr="00251D94">
              <w:rPr>
                <w:szCs w:val="21"/>
              </w:rPr>
              <w:t>124.90%</w:t>
            </w:r>
          </w:p>
        </w:tc>
      </w:tr>
    </w:tbl>
    <w:p w:rsidR="00A06067" w:rsidRDefault="00E7730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50975115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509750006"/>
      <w:bookmarkStart w:id="36" w:name="_Toc50975115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06067">
        <w:tc>
          <w:tcPr>
            <w:tcW w:w="1286" w:type="dxa"/>
            <w:vAlign w:val="center"/>
          </w:tcPr>
          <w:p w:rsidR="00A06067" w:rsidRDefault="00E7730C">
            <w:pPr>
              <w:jc w:val="left"/>
            </w:pPr>
            <w:r>
              <w:rPr>
                <w:color w:val="000000"/>
                <w:sz w:val="24"/>
              </w:rPr>
              <w:t>过去三个月</w:t>
            </w:r>
          </w:p>
        </w:tc>
        <w:tc>
          <w:tcPr>
            <w:tcW w:w="1286" w:type="dxa"/>
            <w:vAlign w:val="center"/>
          </w:tcPr>
          <w:p w:rsidR="00A06067" w:rsidRDefault="00E7730C">
            <w:pPr>
              <w:jc w:val="center"/>
            </w:pPr>
            <w:r>
              <w:rPr>
                <w:color w:val="000000"/>
                <w:sz w:val="24"/>
              </w:rPr>
              <w:t>4.04%</w:t>
            </w:r>
          </w:p>
        </w:tc>
        <w:tc>
          <w:tcPr>
            <w:tcW w:w="1286" w:type="dxa"/>
            <w:vAlign w:val="center"/>
          </w:tcPr>
          <w:p w:rsidR="00A06067" w:rsidRDefault="00E7730C">
            <w:pPr>
              <w:jc w:val="center"/>
            </w:pPr>
            <w:r>
              <w:rPr>
                <w:color w:val="000000"/>
                <w:sz w:val="24"/>
              </w:rPr>
              <w:t>0.86%</w:t>
            </w:r>
          </w:p>
        </w:tc>
        <w:tc>
          <w:tcPr>
            <w:tcW w:w="1285" w:type="dxa"/>
            <w:vAlign w:val="center"/>
          </w:tcPr>
          <w:p w:rsidR="00A06067" w:rsidRDefault="00E7730C">
            <w:pPr>
              <w:jc w:val="center"/>
            </w:pPr>
            <w:r>
              <w:rPr>
                <w:color w:val="000000"/>
                <w:sz w:val="24"/>
              </w:rPr>
              <w:t>3.69%</w:t>
            </w:r>
          </w:p>
        </w:tc>
        <w:tc>
          <w:tcPr>
            <w:tcW w:w="1285" w:type="dxa"/>
            <w:vAlign w:val="center"/>
          </w:tcPr>
          <w:p w:rsidR="00A06067" w:rsidRDefault="00E7730C">
            <w:pPr>
              <w:jc w:val="center"/>
            </w:pPr>
            <w:r>
              <w:rPr>
                <w:color w:val="000000"/>
                <w:sz w:val="24"/>
              </w:rPr>
              <w:t>0.60%</w:t>
            </w:r>
          </w:p>
        </w:tc>
        <w:tc>
          <w:tcPr>
            <w:tcW w:w="1285" w:type="dxa"/>
            <w:vAlign w:val="center"/>
          </w:tcPr>
          <w:p w:rsidR="00A06067" w:rsidRDefault="00E7730C">
            <w:pPr>
              <w:jc w:val="center"/>
            </w:pPr>
            <w:r>
              <w:rPr>
                <w:color w:val="000000"/>
                <w:sz w:val="24"/>
              </w:rPr>
              <w:t>0.35%</w:t>
            </w:r>
          </w:p>
        </w:tc>
        <w:tc>
          <w:tcPr>
            <w:tcW w:w="1285" w:type="dxa"/>
            <w:vAlign w:val="center"/>
          </w:tcPr>
          <w:p w:rsidR="00A06067" w:rsidRDefault="00E7730C">
            <w:pPr>
              <w:jc w:val="center"/>
            </w:pPr>
            <w:r>
              <w:rPr>
                <w:color w:val="000000"/>
                <w:sz w:val="24"/>
              </w:rPr>
              <w:t>0.26%</w:t>
            </w:r>
          </w:p>
        </w:tc>
      </w:tr>
      <w:tr w:rsidR="00A06067">
        <w:tc>
          <w:tcPr>
            <w:tcW w:w="1286" w:type="dxa"/>
            <w:vAlign w:val="center"/>
          </w:tcPr>
          <w:p w:rsidR="00A06067" w:rsidRDefault="00E7730C">
            <w:pPr>
              <w:jc w:val="left"/>
            </w:pPr>
            <w:r>
              <w:rPr>
                <w:color w:val="000000"/>
                <w:sz w:val="24"/>
              </w:rPr>
              <w:t>过去六个月</w:t>
            </w:r>
          </w:p>
        </w:tc>
        <w:tc>
          <w:tcPr>
            <w:tcW w:w="1286" w:type="dxa"/>
            <w:vAlign w:val="center"/>
          </w:tcPr>
          <w:p w:rsidR="00A06067" w:rsidRDefault="00E7730C">
            <w:pPr>
              <w:jc w:val="center"/>
            </w:pPr>
            <w:r>
              <w:rPr>
                <w:color w:val="000000"/>
                <w:sz w:val="24"/>
              </w:rPr>
              <w:t>15.25%</w:t>
            </w:r>
          </w:p>
        </w:tc>
        <w:tc>
          <w:tcPr>
            <w:tcW w:w="1286" w:type="dxa"/>
            <w:vAlign w:val="center"/>
          </w:tcPr>
          <w:p w:rsidR="00A06067" w:rsidRDefault="00E7730C">
            <w:pPr>
              <w:jc w:val="center"/>
            </w:pPr>
            <w:r>
              <w:rPr>
                <w:color w:val="000000"/>
                <w:sz w:val="24"/>
              </w:rPr>
              <w:t>0.93%</w:t>
            </w:r>
          </w:p>
        </w:tc>
        <w:tc>
          <w:tcPr>
            <w:tcW w:w="1285" w:type="dxa"/>
            <w:vAlign w:val="center"/>
          </w:tcPr>
          <w:p w:rsidR="00A06067" w:rsidRDefault="00E7730C">
            <w:pPr>
              <w:jc w:val="center"/>
            </w:pPr>
            <w:r>
              <w:rPr>
                <w:color w:val="000000"/>
                <w:sz w:val="24"/>
              </w:rPr>
              <w:t>7.46%</w:t>
            </w:r>
          </w:p>
        </w:tc>
        <w:tc>
          <w:tcPr>
            <w:tcW w:w="1285" w:type="dxa"/>
            <w:vAlign w:val="center"/>
          </w:tcPr>
          <w:p w:rsidR="00A06067" w:rsidRDefault="00E7730C">
            <w:pPr>
              <w:jc w:val="center"/>
            </w:pPr>
            <w:r>
              <w:rPr>
                <w:color w:val="000000"/>
                <w:sz w:val="24"/>
              </w:rPr>
              <w:t>0.52%</w:t>
            </w:r>
          </w:p>
        </w:tc>
        <w:tc>
          <w:tcPr>
            <w:tcW w:w="1285" w:type="dxa"/>
            <w:vAlign w:val="center"/>
          </w:tcPr>
          <w:p w:rsidR="00A06067" w:rsidRDefault="00E7730C">
            <w:pPr>
              <w:jc w:val="center"/>
            </w:pPr>
            <w:r>
              <w:rPr>
                <w:color w:val="000000"/>
                <w:sz w:val="24"/>
              </w:rPr>
              <w:t>7.79%</w:t>
            </w:r>
          </w:p>
        </w:tc>
        <w:tc>
          <w:tcPr>
            <w:tcW w:w="1285" w:type="dxa"/>
            <w:vAlign w:val="center"/>
          </w:tcPr>
          <w:p w:rsidR="00A06067" w:rsidRDefault="00E7730C">
            <w:pPr>
              <w:jc w:val="center"/>
            </w:pPr>
            <w:r>
              <w:rPr>
                <w:color w:val="000000"/>
                <w:sz w:val="24"/>
              </w:rPr>
              <w:t>0.41%</w:t>
            </w:r>
          </w:p>
        </w:tc>
      </w:tr>
      <w:tr w:rsidR="00A06067">
        <w:tc>
          <w:tcPr>
            <w:tcW w:w="1286" w:type="dxa"/>
            <w:vAlign w:val="center"/>
          </w:tcPr>
          <w:p w:rsidR="00A06067" w:rsidRDefault="00E7730C">
            <w:pPr>
              <w:jc w:val="left"/>
            </w:pPr>
            <w:r>
              <w:rPr>
                <w:color w:val="000000"/>
                <w:sz w:val="24"/>
              </w:rPr>
              <w:t>过去一年</w:t>
            </w:r>
          </w:p>
        </w:tc>
        <w:tc>
          <w:tcPr>
            <w:tcW w:w="1286" w:type="dxa"/>
            <w:vAlign w:val="center"/>
          </w:tcPr>
          <w:p w:rsidR="00A06067" w:rsidRDefault="00E7730C">
            <w:pPr>
              <w:jc w:val="center"/>
            </w:pPr>
            <w:r>
              <w:rPr>
                <w:color w:val="000000"/>
                <w:sz w:val="24"/>
              </w:rPr>
              <w:t>13.51%</w:t>
            </w:r>
          </w:p>
        </w:tc>
        <w:tc>
          <w:tcPr>
            <w:tcW w:w="1286" w:type="dxa"/>
            <w:vAlign w:val="center"/>
          </w:tcPr>
          <w:p w:rsidR="00A06067" w:rsidRDefault="00E7730C">
            <w:pPr>
              <w:jc w:val="center"/>
            </w:pPr>
            <w:r>
              <w:rPr>
                <w:color w:val="000000"/>
                <w:sz w:val="24"/>
              </w:rPr>
              <w:t>0.87%</w:t>
            </w:r>
          </w:p>
        </w:tc>
        <w:tc>
          <w:tcPr>
            <w:tcW w:w="1285" w:type="dxa"/>
            <w:vAlign w:val="center"/>
          </w:tcPr>
          <w:p w:rsidR="00A06067" w:rsidRDefault="00E7730C">
            <w:pPr>
              <w:jc w:val="center"/>
            </w:pPr>
            <w:r>
              <w:rPr>
                <w:color w:val="000000"/>
                <w:sz w:val="24"/>
              </w:rPr>
              <w:t>16.11%</w:t>
            </w:r>
          </w:p>
        </w:tc>
        <w:tc>
          <w:tcPr>
            <w:tcW w:w="1285" w:type="dxa"/>
            <w:vAlign w:val="center"/>
          </w:tcPr>
          <w:p w:rsidR="00A06067" w:rsidRDefault="00E7730C">
            <w:pPr>
              <w:jc w:val="center"/>
            </w:pPr>
            <w:r>
              <w:rPr>
                <w:color w:val="000000"/>
                <w:sz w:val="24"/>
              </w:rPr>
              <w:t>0.48%</w:t>
            </w:r>
          </w:p>
        </w:tc>
        <w:tc>
          <w:tcPr>
            <w:tcW w:w="1285" w:type="dxa"/>
            <w:vAlign w:val="center"/>
          </w:tcPr>
          <w:p w:rsidR="00A06067" w:rsidRDefault="00E7730C">
            <w:pPr>
              <w:jc w:val="center"/>
            </w:pPr>
            <w:r>
              <w:rPr>
                <w:color w:val="000000"/>
                <w:sz w:val="24"/>
              </w:rPr>
              <w:t>-2.60%</w:t>
            </w:r>
          </w:p>
        </w:tc>
        <w:tc>
          <w:tcPr>
            <w:tcW w:w="1285" w:type="dxa"/>
            <w:vAlign w:val="center"/>
          </w:tcPr>
          <w:p w:rsidR="00A06067" w:rsidRDefault="00E7730C">
            <w:pPr>
              <w:jc w:val="center"/>
            </w:pPr>
            <w:r>
              <w:rPr>
                <w:color w:val="000000"/>
                <w:sz w:val="24"/>
              </w:rPr>
              <w:t>0.39%</w:t>
            </w:r>
          </w:p>
        </w:tc>
      </w:tr>
      <w:tr w:rsidR="00A06067">
        <w:tc>
          <w:tcPr>
            <w:tcW w:w="1286" w:type="dxa"/>
            <w:vAlign w:val="center"/>
          </w:tcPr>
          <w:p w:rsidR="00A06067" w:rsidRDefault="00E7730C">
            <w:pPr>
              <w:jc w:val="left"/>
            </w:pPr>
            <w:r>
              <w:rPr>
                <w:color w:val="000000"/>
                <w:sz w:val="24"/>
              </w:rPr>
              <w:t>过去三年</w:t>
            </w:r>
          </w:p>
        </w:tc>
        <w:tc>
          <w:tcPr>
            <w:tcW w:w="1286" w:type="dxa"/>
            <w:vAlign w:val="center"/>
          </w:tcPr>
          <w:p w:rsidR="00A06067" w:rsidRDefault="00E7730C">
            <w:pPr>
              <w:jc w:val="center"/>
            </w:pPr>
            <w:r>
              <w:rPr>
                <w:color w:val="000000"/>
                <w:sz w:val="24"/>
              </w:rPr>
              <w:t>58.80%</w:t>
            </w:r>
          </w:p>
        </w:tc>
        <w:tc>
          <w:tcPr>
            <w:tcW w:w="1286" w:type="dxa"/>
            <w:vAlign w:val="center"/>
          </w:tcPr>
          <w:p w:rsidR="00A06067" w:rsidRDefault="00E7730C">
            <w:pPr>
              <w:jc w:val="center"/>
            </w:pPr>
            <w:r>
              <w:rPr>
                <w:color w:val="000000"/>
                <w:sz w:val="24"/>
              </w:rPr>
              <w:t>1.82%</w:t>
            </w:r>
          </w:p>
        </w:tc>
        <w:tc>
          <w:tcPr>
            <w:tcW w:w="1285" w:type="dxa"/>
            <w:vAlign w:val="center"/>
          </w:tcPr>
          <w:p w:rsidR="00A06067" w:rsidRDefault="00E7730C">
            <w:pPr>
              <w:jc w:val="center"/>
            </w:pPr>
            <w:r>
              <w:rPr>
                <w:color w:val="000000"/>
                <w:sz w:val="24"/>
              </w:rPr>
              <w:t>14.95%</w:t>
            </w:r>
          </w:p>
        </w:tc>
        <w:tc>
          <w:tcPr>
            <w:tcW w:w="1285" w:type="dxa"/>
            <w:vAlign w:val="center"/>
          </w:tcPr>
          <w:p w:rsidR="00A06067" w:rsidRDefault="00E7730C">
            <w:pPr>
              <w:jc w:val="center"/>
            </w:pPr>
            <w:r>
              <w:rPr>
                <w:color w:val="000000"/>
                <w:sz w:val="24"/>
              </w:rPr>
              <w:t>1.26%</w:t>
            </w:r>
          </w:p>
        </w:tc>
        <w:tc>
          <w:tcPr>
            <w:tcW w:w="1285" w:type="dxa"/>
            <w:vAlign w:val="center"/>
          </w:tcPr>
          <w:p w:rsidR="00A06067" w:rsidRDefault="00E7730C">
            <w:pPr>
              <w:jc w:val="center"/>
            </w:pPr>
            <w:r>
              <w:rPr>
                <w:color w:val="000000"/>
                <w:sz w:val="24"/>
              </w:rPr>
              <w:t>43.85%</w:t>
            </w:r>
          </w:p>
        </w:tc>
        <w:tc>
          <w:tcPr>
            <w:tcW w:w="1285" w:type="dxa"/>
            <w:vAlign w:val="center"/>
          </w:tcPr>
          <w:p w:rsidR="00A06067" w:rsidRDefault="00E7730C">
            <w:pPr>
              <w:jc w:val="center"/>
            </w:pPr>
            <w:r>
              <w:rPr>
                <w:color w:val="000000"/>
                <w:sz w:val="24"/>
              </w:rPr>
              <w:t>0.56%</w:t>
            </w:r>
          </w:p>
        </w:tc>
      </w:tr>
      <w:tr w:rsidR="00A06067">
        <w:tc>
          <w:tcPr>
            <w:tcW w:w="1286" w:type="dxa"/>
            <w:vAlign w:val="center"/>
          </w:tcPr>
          <w:p w:rsidR="00A06067" w:rsidRDefault="00E7730C">
            <w:pPr>
              <w:jc w:val="left"/>
            </w:pPr>
            <w:r>
              <w:rPr>
                <w:color w:val="000000"/>
                <w:sz w:val="24"/>
              </w:rPr>
              <w:t>过去五年</w:t>
            </w:r>
          </w:p>
        </w:tc>
        <w:tc>
          <w:tcPr>
            <w:tcW w:w="1286" w:type="dxa"/>
            <w:vAlign w:val="center"/>
          </w:tcPr>
          <w:p w:rsidR="00A06067" w:rsidRDefault="00E7730C">
            <w:pPr>
              <w:jc w:val="center"/>
            </w:pPr>
            <w:r>
              <w:rPr>
                <w:color w:val="000000"/>
                <w:sz w:val="24"/>
              </w:rPr>
              <w:t>141.64%</w:t>
            </w:r>
          </w:p>
        </w:tc>
        <w:tc>
          <w:tcPr>
            <w:tcW w:w="1286" w:type="dxa"/>
            <w:vAlign w:val="center"/>
          </w:tcPr>
          <w:p w:rsidR="00A06067" w:rsidRDefault="00E7730C">
            <w:pPr>
              <w:jc w:val="center"/>
            </w:pPr>
            <w:r>
              <w:rPr>
                <w:color w:val="000000"/>
                <w:sz w:val="24"/>
              </w:rPr>
              <w:t>1.57%</w:t>
            </w:r>
          </w:p>
        </w:tc>
        <w:tc>
          <w:tcPr>
            <w:tcW w:w="1285" w:type="dxa"/>
            <w:vAlign w:val="center"/>
          </w:tcPr>
          <w:p w:rsidR="00A06067" w:rsidRDefault="00E7730C">
            <w:pPr>
              <w:jc w:val="center"/>
            </w:pPr>
            <w:r>
              <w:rPr>
                <w:color w:val="000000"/>
                <w:sz w:val="24"/>
              </w:rPr>
              <w:t>53.16%</w:t>
            </w:r>
          </w:p>
        </w:tc>
        <w:tc>
          <w:tcPr>
            <w:tcW w:w="1285" w:type="dxa"/>
            <w:vAlign w:val="center"/>
          </w:tcPr>
          <w:p w:rsidR="00A06067" w:rsidRDefault="00E7730C">
            <w:pPr>
              <w:jc w:val="center"/>
            </w:pPr>
            <w:r>
              <w:rPr>
                <w:color w:val="000000"/>
                <w:sz w:val="24"/>
              </w:rPr>
              <w:t>1.16%</w:t>
            </w:r>
          </w:p>
        </w:tc>
        <w:tc>
          <w:tcPr>
            <w:tcW w:w="1285" w:type="dxa"/>
            <w:vAlign w:val="center"/>
          </w:tcPr>
          <w:p w:rsidR="00A06067" w:rsidRDefault="00E7730C">
            <w:pPr>
              <w:jc w:val="center"/>
            </w:pPr>
            <w:r>
              <w:rPr>
                <w:color w:val="000000"/>
                <w:sz w:val="24"/>
              </w:rPr>
              <w:t>88.48%</w:t>
            </w:r>
          </w:p>
        </w:tc>
        <w:tc>
          <w:tcPr>
            <w:tcW w:w="1285" w:type="dxa"/>
            <w:vAlign w:val="center"/>
          </w:tcPr>
          <w:p w:rsidR="00A06067" w:rsidRDefault="00E7730C">
            <w:pPr>
              <w:jc w:val="center"/>
            </w:pPr>
            <w:r>
              <w:rPr>
                <w:color w:val="000000"/>
                <w:sz w:val="24"/>
              </w:rPr>
              <w:t>0.41%</w:t>
            </w:r>
          </w:p>
        </w:tc>
      </w:tr>
      <w:tr w:rsidR="00A06067">
        <w:tc>
          <w:tcPr>
            <w:tcW w:w="1286" w:type="dxa"/>
            <w:vAlign w:val="center"/>
          </w:tcPr>
          <w:p w:rsidR="00A06067" w:rsidRDefault="00E7730C">
            <w:pPr>
              <w:jc w:val="left"/>
            </w:pPr>
            <w:r>
              <w:rPr>
                <w:color w:val="000000"/>
                <w:sz w:val="24"/>
              </w:rPr>
              <w:t>自基金合同生效起</w:t>
            </w:r>
            <w:r>
              <w:rPr>
                <w:color w:val="000000"/>
                <w:sz w:val="24"/>
              </w:rPr>
              <w:lastRenderedPageBreak/>
              <w:t>至今</w:t>
            </w:r>
          </w:p>
        </w:tc>
        <w:tc>
          <w:tcPr>
            <w:tcW w:w="1286" w:type="dxa"/>
            <w:vAlign w:val="center"/>
          </w:tcPr>
          <w:p w:rsidR="00A06067" w:rsidRDefault="00E7730C">
            <w:pPr>
              <w:jc w:val="center"/>
            </w:pPr>
            <w:r>
              <w:rPr>
                <w:color w:val="000000"/>
                <w:sz w:val="24"/>
              </w:rPr>
              <w:lastRenderedPageBreak/>
              <w:t>162.18%</w:t>
            </w:r>
          </w:p>
        </w:tc>
        <w:tc>
          <w:tcPr>
            <w:tcW w:w="1286" w:type="dxa"/>
            <w:vAlign w:val="center"/>
          </w:tcPr>
          <w:p w:rsidR="00A06067" w:rsidRDefault="00E7730C">
            <w:pPr>
              <w:jc w:val="center"/>
            </w:pPr>
            <w:r>
              <w:rPr>
                <w:color w:val="000000"/>
                <w:sz w:val="24"/>
              </w:rPr>
              <w:t>1.53%</w:t>
            </w:r>
          </w:p>
        </w:tc>
        <w:tc>
          <w:tcPr>
            <w:tcW w:w="1285" w:type="dxa"/>
            <w:vAlign w:val="center"/>
          </w:tcPr>
          <w:p w:rsidR="00A06067" w:rsidRDefault="00E7730C">
            <w:pPr>
              <w:jc w:val="center"/>
            </w:pPr>
            <w:r>
              <w:rPr>
                <w:color w:val="000000"/>
                <w:sz w:val="24"/>
              </w:rPr>
              <w:t>62.92%</w:t>
            </w:r>
          </w:p>
        </w:tc>
        <w:tc>
          <w:tcPr>
            <w:tcW w:w="1285" w:type="dxa"/>
            <w:vAlign w:val="center"/>
          </w:tcPr>
          <w:p w:rsidR="00A06067" w:rsidRDefault="00E7730C">
            <w:pPr>
              <w:jc w:val="center"/>
            </w:pPr>
            <w:r>
              <w:rPr>
                <w:color w:val="000000"/>
                <w:sz w:val="24"/>
              </w:rPr>
              <w:t>1.15%</w:t>
            </w:r>
          </w:p>
        </w:tc>
        <w:tc>
          <w:tcPr>
            <w:tcW w:w="1285" w:type="dxa"/>
            <w:vAlign w:val="center"/>
          </w:tcPr>
          <w:p w:rsidR="00A06067" w:rsidRDefault="00E7730C">
            <w:pPr>
              <w:jc w:val="center"/>
            </w:pPr>
            <w:r>
              <w:rPr>
                <w:color w:val="000000"/>
                <w:sz w:val="24"/>
              </w:rPr>
              <w:t>99.26%</w:t>
            </w:r>
          </w:p>
        </w:tc>
        <w:tc>
          <w:tcPr>
            <w:tcW w:w="1285" w:type="dxa"/>
            <w:vAlign w:val="center"/>
          </w:tcPr>
          <w:p w:rsidR="00A06067" w:rsidRDefault="00E7730C">
            <w:pPr>
              <w:jc w:val="center"/>
            </w:pPr>
            <w:r>
              <w:rPr>
                <w:color w:val="000000"/>
                <w:sz w:val="24"/>
              </w:rPr>
              <w:t>0.38%</w:t>
            </w:r>
          </w:p>
        </w:tc>
      </w:tr>
    </w:tbl>
    <w:p w:rsidR="00A06067" w:rsidRDefault="00E7730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B728F" w:rsidP="00A225D8">
      <w:pPr>
        <w:spacing w:line="360" w:lineRule="auto"/>
        <w:jc w:val="center"/>
        <w:rPr>
          <w:rFonts w:ascii="宋体" w:hAnsi="宋体"/>
          <w:b/>
          <w:bCs/>
          <w:color w:val="000000"/>
          <w:szCs w:val="21"/>
          <w:vertAlign w:val="superscript"/>
        </w:rPr>
      </w:pPr>
      <w:r>
        <w:rPr>
          <w:noProof/>
        </w:rPr>
        <w:lastRenderedPageBreak/>
        <w:drawing>
          <wp:inline distT="0" distB="0" distL="0" distR="0" wp14:anchorId="08BD5476" wp14:editId="625DF9AC">
            <wp:extent cx="5759450" cy="3372485"/>
            <wp:effectExtent l="0" t="0" r="0" b="0"/>
            <wp:docPr id="4" name="图片 4" descr="C:\Users\bonnieliu\Desktop\走势图柱状图\柱状图1.jpg"/>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74FEF" w:rsidRDefault="00E63239" w:rsidP="00C74FEF">
      <w:pPr>
        <w:pStyle w:val="20"/>
        <w:spacing w:before="29" w:after="0" w:line="288" w:lineRule="auto"/>
        <w:rPr>
          <w:rFonts w:ascii="Times New Roman" w:hAnsi="Times New Roman"/>
          <w:kern w:val="0"/>
          <w:szCs w:val="24"/>
        </w:rPr>
      </w:pPr>
      <w:bookmarkStart w:id="37" w:name="_Toc249760033"/>
      <w:bookmarkStart w:id="38" w:name="_Toc361324853"/>
      <w:bookmarkStart w:id="39" w:name="_Toc509751156"/>
      <w:r w:rsidRPr="00C74FEF">
        <w:rPr>
          <w:rFonts w:ascii="Times New Roman" w:hAnsi="Times New Roman"/>
          <w:kern w:val="0"/>
          <w:szCs w:val="24"/>
        </w:rPr>
        <w:t>3.3</w:t>
      </w:r>
      <w:r w:rsidRPr="00C74FEF">
        <w:rPr>
          <w:rFonts w:ascii="Times New Roman" w:hAnsi="Times New Roman" w:hint="eastAsia"/>
          <w:kern w:val="0"/>
          <w:szCs w:val="24"/>
        </w:rPr>
        <w:t>过去三年基金的利润分配情况</w:t>
      </w:r>
      <w:bookmarkEnd w:id="37"/>
      <w:bookmarkEnd w:id="38"/>
      <w:bookmarkEnd w:id="39"/>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968"/>
        <w:gridCol w:w="1821"/>
        <w:gridCol w:w="2006"/>
        <w:gridCol w:w="956"/>
      </w:tblGrid>
      <w:tr w:rsidR="00E63239" w:rsidRPr="0091212A" w:rsidTr="00CB728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96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821"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2006"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956"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B728F" w:rsidRPr="0091212A" w:rsidTr="00CB728F">
        <w:trPr>
          <w:jc w:val="center"/>
        </w:trPr>
        <w:tc>
          <w:tcPr>
            <w:tcW w:w="1157" w:type="dxa"/>
            <w:vAlign w:val="center"/>
          </w:tcPr>
          <w:p w:rsidR="00CB728F" w:rsidRPr="00483AAF" w:rsidRDefault="00CB728F" w:rsidP="00483AAF">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017</w:t>
            </w:r>
            <w:r>
              <w:rPr>
                <w:rFonts w:hint="eastAsia"/>
                <w:color w:val="000000"/>
                <w:sz w:val="24"/>
              </w:rPr>
              <w:t>年</w:t>
            </w:r>
          </w:p>
        </w:tc>
        <w:tc>
          <w:tcPr>
            <w:tcW w:w="1378" w:type="dxa"/>
            <w:vAlign w:val="center"/>
          </w:tcPr>
          <w:p w:rsidR="00CB728F" w:rsidRPr="00483AAF" w:rsidRDefault="00CB728F" w:rsidP="00CB728F">
            <w:pPr>
              <w:autoSpaceDE w:val="0"/>
              <w:autoSpaceDN w:val="0"/>
              <w:adjustRightInd w:val="0"/>
              <w:spacing w:before="29" w:line="288" w:lineRule="auto"/>
              <w:ind w:left="15"/>
              <w:jc w:val="right"/>
              <w:rPr>
                <w:color w:val="000000"/>
                <w:sz w:val="24"/>
              </w:rPr>
            </w:pPr>
            <w:r>
              <w:rPr>
                <w:rFonts w:hint="eastAsia"/>
                <w:color w:val="000000"/>
                <w:sz w:val="24"/>
              </w:rPr>
              <w:t>-</w:t>
            </w:r>
          </w:p>
        </w:tc>
        <w:tc>
          <w:tcPr>
            <w:tcW w:w="1968" w:type="dxa"/>
            <w:vAlign w:val="center"/>
          </w:tcPr>
          <w:p w:rsidR="00CB728F" w:rsidRPr="00483AAF" w:rsidRDefault="00CB728F" w:rsidP="00CB728F">
            <w:pPr>
              <w:autoSpaceDE w:val="0"/>
              <w:autoSpaceDN w:val="0"/>
              <w:adjustRightInd w:val="0"/>
              <w:spacing w:before="29" w:line="288" w:lineRule="auto"/>
              <w:ind w:left="15"/>
              <w:jc w:val="right"/>
              <w:rPr>
                <w:color w:val="000000"/>
                <w:sz w:val="24"/>
              </w:rPr>
            </w:pPr>
            <w:r>
              <w:rPr>
                <w:rFonts w:hint="eastAsia"/>
                <w:color w:val="000000"/>
                <w:sz w:val="24"/>
              </w:rPr>
              <w:t>-</w:t>
            </w:r>
          </w:p>
        </w:tc>
        <w:tc>
          <w:tcPr>
            <w:tcW w:w="1821" w:type="dxa"/>
            <w:vAlign w:val="center"/>
          </w:tcPr>
          <w:p w:rsidR="00CB728F" w:rsidRPr="00483AAF" w:rsidRDefault="00CB728F" w:rsidP="00CB728F">
            <w:pPr>
              <w:autoSpaceDE w:val="0"/>
              <w:autoSpaceDN w:val="0"/>
              <w:adjustRightInd w:val="0"/>
              <w:spacing w:before="29" w:line="288" w:lineRule="auto"/>
              <w:ind w:left="15"/>
              <w:jc w:val="right"/>
              <w:rPr>
                <w:color w:val="000000"/>
                <w:sz w:val="24"/>
              </w:rPr>
            </w:pPr>
            <w:r>
              <w:rPr>
                <w:rFonts w:hint="eastAsia"/>
                <w:color w:val="000000"/>
                <w:sz w:val="24"/>
              </w:rPr>
              <w:t>-</w:t>
            </w:r>
          </w:p>
        </w:tc>
        <w:tc>
          <w:tcPr>
            <w:tcW w:w="2006" w:type="dxa"/>
            <w:vAlign w:val="center"/>
          </w:tcPr>
          <w:p w:rsidR="00CB728F" w:rsidRPr="00483AAF" w:rsidRDefault="00CB728F" w:rsidP="00CB728F">
            <w:pPr>
              <w:adjustRightInd w:val="0"/>
              <w:spacing w:before="29" w:line="288" w:lineRule="auto"/>
              <w:ind w:left="15"/>
              <w:jc w:val="right"/>
              <w:rPr>
                <w:color w:val="000000"/>
                <w:sz w:val="24"/>
              </w:rPr>
            </w:pPr>
            <w:r>
              <w:rPr>
                <w:rFonts w:hint="eastAsia"/>
                <w:color w:val="000000"/>
                <w:sz w:val="24"/>
              </w:rPr>
              <w:t>-</w:t>
            </w:r>
          </w:p>
        </w:tc>
        <w:tc>
          <w:tcPr>
            <w:tcW w:w="956" w:type="dxa"/>
            <w:vAlign w:val="center"/>
          </w:tcPr>
          <w:p w:rsidR="00CB728F" w:rsidRPr="00483AAF" w:rsidRDefault="00CB728F" w:rsidP="00CB728F">
            <w:pPr>
              <w:spacing w:line="360" w:lineRule="auto"/>
              <w:jc w:val="right"/>
              <w:rPr>
                <w:color w:val="000000"/>
                <w:sz w:val="24"/>
              </w:rPr>
            </w:pPr>
            <w:r>
              <w:rPr>
                <w:rFonts w:hint="eastAsia"/>
                <w:color w:val="000000"/>
                <w:sz w:val="24"/>
              </w:rPr>
              <w:t>-</w:t>
            </w:r>
          </w:p>
        </w:tc>
      </w:tr>
      <w:tr w:rsidR="00A06067" w:rsidTr="00CB728F">
        <w:trPr>
          <w:jc w:val="center"/>
        </w:trPr>
        <w:tc>
          <w:tcPr>
            <w:tcW w:w="1157" w:type="dxa"/>
            <w:vAlign w:val="center"/>
          </w:tcPr>
          <w:p w:rsidR="00A06067" w:rsidRDefault="00E7730C">
            <w:pPr>
              <w:jc w:val="center"/>
            </w:pPr>
            <w:r>
              <w:rPr>
                <w:color w:val="000000"/>
                <w:sz w:val="24"/>
              </w:rPr>
              <w:t>2016</w:t>
            </w:r>
            <w:r>
              <w:rPr>
                <w:color w:val="000000"/>
                <w:sz w:val="24"/>
              </w:rPr>
              <w:t>年</w:t>
            </w:r>
          </w:p>
        </w:tc>
        <w:tc>
          <w:tcPr>
            <w:tcW w:w="1378" w:type="dxa"/>
            <w:vAlign w:val="center"/>
          </w:tcPr>
          <w:p w:rsidR="00A06067" w:rsidRDefault="00E7730C">
            <w:pPr>
              <w:jc w:val="right"/>
            </w:pPr>
            <w:r>
              <w:rPr>
                <w:color w:val="000000"/>
                <w:sz w:val="24"/>
              </w:rPr>
              <w:t>6.600</w:t>
            </w:r>
          </w:p>
        </w:tc>
        <w:tc>
          <w:tcPr>
            <w:tcW w:w="1968" w:type="dxa"/>
            <w:vAlign w:val="center"/>
          </w:tcPr>
          <w:p w:rsidR="00A06067" w:rsidRDefault="00E7730C">
            <w:pPr>
              <w:jc w:val="right"/>
            </w:pPr>
            <w:r>
              <w:rPr>
                <w:color w:val="000000"/>
                <w:sz w:val="24"/>
              </w:rPr>
              <w:t>2,943,908,807.94</w:t>
            </w:r>
          </w:p>
        </w:tc>
        <w:tc>
          <w:tcPr>
            <w:tcW w:w="1821" w:type="dxa"/>
            <w:vAlign w:val="center"/>
          </w:tcPr>
          <w:p w:rsidR="00A06067" w:rsidRDefault="00E7730C">
            <w:pPr>
              <w:jc w:val="right"/>
            </w:pPr>
            <w:r>
              <w:rPr>
                <w:color w:val="000000"/>
                <w:sz w:val="24"/>
              </w:rPr>
              <w:t>29,822,783.87</w:t>
            </w:r>
          </w:p>
        </w:tc>
        <w:tc>
          <w:tcPr>
            <w:tcW w:w="2006" w:type="dxa"/>
            <w:vAlign w:val="center"/>
          </w:tcPr>
          <w:p w:rsidR="00A06067" w:rsidRDefault="00E7730C">
            <w:pPr>
              <w:jc w:val="right"/>
            </w:pPr>
            <w:r>
              <w:rPr>
                <w:color w:val="000000"/>
                <w:sz w:val="24"/>
              </w:rPr>
              <w:t>2,973,731,591.81</w:t>
            </w:r>
          </w:p>
        </w:tc>
        <w:tc>
          <w:tcPr>
            <w:tcW w:w="956" w:type="dxa"/>
            <w:vAlign w:val="center"/>
          </w:tcPr>
          <w:p w:rsidR="00A06067" w:rsidRDefault="00E7730C" w:rsidP="00CB728F">
            <w:pPr>
              <w:jc w:val="right"/>
            </w:pPr>
            <w:r>
              <w:rPr>
                <w:color w:val="000000"/>
                <w:sz w:val="24"/>
              </w:rPr>
              <w:t>-</w:t>
            </w:r>
          </w:p>
        </w:tc>
      </w:tr>
      <w:tr w:rsidR="00A06067" w:rsidTr="00CB728F">
        <w:trPr>
          <w:jc w:val="center"/>
        </w:trPr>
        <w:tc>
          <w:tcPr>
            <w:tcW w:w="1157" w:type="dxa"/>
            <w:vAlign w:val="center"/>
          </w:tcPr>
          <w:p w:rsidR="00A06067" w:rsidRDefault="00E7730C">
            <w:pPr>
              <w:jc w:val="center"/>
            </w:pPr>
            <w:r>
              <w:rPr>
                <w:color w:val="000000"/>
                <w:sz w:val="24"/>
              </w:rPr>
              <w:t>2015</w:t>
            </w:r>
            <w:r>
              <w:rPr>
                <w:color w:val="000000"/>
                <w:sz w:val="24"/>
              </w:rPr>
              <w:t>年</w:t>
            </w:r>
          </w:p>
        </w:tc>
        <w:tc>
          <w:tcPr>
            <w:tcW w:w="1378" w:type="dxa"/>
            <w:vAlign w:val="center"/>
          </w:tcPr>
          <w:p w:rsidR="00A06067" w:rsidRDefault="00E7730C">
            <w:pPr>
              <w:jc w:val="right"/>
            </w:pPr>
            <w:r>
              <w:rPr>
                <w:color w:val="000000"/>
                <w:sz w:val="24"/>
              </w:rPr>
              <w:t>-</w:t>
            </w:r>
          </w:p>
        </w:tc>
        <w:tc>
          <w:tcPr>
            <w:tcW w:w="1968" w:type="dxa"/>
            <w:vAlign w:val="center"/>
          </w:tcPr>
          <w:p w:rsidR="00A06067" w:rsidRDefault="00E7730C">
            <w:pPr>
              <w:jc w:val="right"/>
            </w:pPr>
            <w:r>
              <w:rPr>
                <w:color w:val="000000"/>
                <w:sz w:val="24"/>
              </w:rPr>
              <w:t>-</w:t>
            </w:r>
          </w:p>
        </w:tc>
        <w:tc>
          <w:tcPr>
            <w:tcW w:w="1821" w:type="dxa"/>
            <w:vAlign w:val="center"/>
          </w:tcPr>
          <w:p w:rsidR="00A06067" w:rsidRDefault="00E7730C">
            <w:pPr>
              <w:jc w:val="right"/>
            </w:pPr>
            <w:r>
              <w:rPr>
                <w:color w:val="000000"/>
                <w:sz w:val="24"/>
              </w:rPr>
              <w:t>-</w:t>
            </w:r>
          </w:p>
        </w:tc>
        <w:tc>
          <w:tcPr>
            <w:tcW w:w="2006" w:type="dxa"/>
            <w:vAlign w:val="center"/>
          </w:tcPr>
          <w:p w:rsidR="00A06067" w:rsidRDefault="00E7730C">
            <w:pPr>
              <w:jc w:val="right"/>
            </w:pPr>
            <w:r>
              <w:rPr>
                <w:color w:val="000000"/>
                <w:sz w:val="24"/>
              </w:rPr>
              <w:t>-</w:t>
            </w:r>
          </w:p>
        </w:tc>
        <w:tc>
          <w:tcPr>
            <w:tcW w:w="956" w:type="dxa"/>
            <w:vAlign w:val="center"/>
          </w:tcPr>
          <w:p w:rsidR="00A06067" w:rsidRDefault="00E7730C" w:rsidP="00CB728F">
            <w:pPr>
              <w:jc w:val="right"/>
            </w:pPr>
            <w:r>
              <w:rPr>
                <w:color w:val="000000"/>
                <w:sz w:val="24"/>
              </w:rPr>
              <w:t>-</w:t>
            </w:r>
          </w:p>
        </w:tc>
      </w:tr>
      <w:tr w:rsidR="00E63239" w:rsidRPr="0091212A" w:rsidTr="00CB728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6.600</w:t>
            </w:r>
          </w:p>
        </w:tc>
        <w:tc>
          <w:tcPr>
            <w:tcW w:w="1968" w:type="dxa"/>
            <w:vAlign w:val="center"/>
          </w:tcPr>
          <w:p w:rsidR="00E63239" w:rsidRPr="00483AAF" w:rsidRDefault="00E63239" w:rsidP="00483AAF">
            <w:pPr>
              <w:spacing w:before="29" w:line="288" w:lineRule="auto"/>
              <w:jc w:val="right"/>
              <w:rPr>
                <w:sz w:val="24"/>
              </w:rPr>
            </w:pPr>
            <w:r w:rsidRPr="00483AAF">
              <w:rPr>
                <w:sz w:val="24"/>
              </w:rPr>
              <w:t>2,943,908,807.94</w:t>
            </w:r>
          </w:p>
        </w:tc>
        <w:tc>
          <w:tcPr>
            <w:tcW w:w="1821" w:type="dxa"/>
            <w:vAlign w:val="center"/>
          </w:tcPr>
          <w:p w:rsidR="00E63239" w:rsidRPr="00483AAF" w:rsidRDefault="00E63239" w:rsidP="00483AAF">
            <w:pPr>
              <w:spacing w:before="29" w:line="288" w:lineRule="auto"/>
              <w:jc w:val="right"/>
              <w:rPr>
                <w:sz w:val="24"/>
              </w:rPr>
            </w:pPr>
            <w:r w:rsidRPr="00483AAF">
              <w:rPr>
                <w:sz w:val="24"/>
              </w:rPr>
              <w:t>29,822,783.87</w:t>
            </w:r>
          </w:p>
        </w:tc>
        <w:tc>
          <w:tcPr>
            <w:tcW w:w="2006" w:type="dxa"/>
            <w:vAlign w:val="center"/>
          </w:tcPr>
          <w:p w:rsidR="00E63239" w:rsidRPr="00483AAF" w:rsidRDefault="00E63239" w:rsidP="00483AAF">
            <w:pPr>
              <w:spacing w:before="29" w:line="288" w:lineRule="auto"/>
              <w:jc w:val="right"/>
              <w:rPr>
                <w:sz w:val="24"/>
              </w:rPr>
            </w:pPr>
            <w:r w:rsidRPr="00483AAF">
              <w:rPr>
                <w:sz w:val="24"/>
              </w:rPr>
              <w:t>2,973,731,591.81</w:t>
            </w:r>
          </w:p>
        </w:tc>
        <w:tc>
          <w:tcPr>
            <w:tcW w:w="956" w:type="dxa"/>
            <w:vAlign w:val="center"/>
          </w:tcPr>
          <w:p w:rsidR="00E63239" w:rsidRPr="00483AAF" w:rsidRDefault="00E63239" w:rsidP="00CB728F">
            <w:pPr>
              <w:spacing w:before="29" w:line="288" w:lineRule="auto"/>
              <w:jc w:val="right"/>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50975115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40"/>
      <w:bookmarkEnd w:id="41"/>
      <w:bookmarkEnd w:id="42"/>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361324855"/>
      <w:bookmarkStart w:id="44" w:name="_Toc50975115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3"/>
      <w:bookmarkEnd w:id="44"/>
    </w:p>
    <w:p w:rsidR="001A59F9" w:rsidRPr="000E6433" w:rsidRDefault="001A59F9" w:rsidP="000E6433">
      <w:pPr>
        <w:pStyle w:val="20"/>
        <w:spacing w:before="29" w:after="0" w:line="288" w:lineRule="auto"/>
        <w:rPr>
          <w:rFonts w:ascii="Times New Roman" w:hAnsi="Times New Roman"/>
          <w:kern w:val="0"/>
          <w:szCs w:val="24"/>
        </w:rPr>
      </w:pPr>
      <w:bookmarkStart w:id="45" w:name="_Toc509750010"/>
      <w:bookmarkStart w:id="46" w:name="_Toc50975115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5"/>
      <w:bookmarkEnd w:id="46"/>
    </w:p>
    <w:p w:rsidR="00A06067" w:rsidRDefault="00E7730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509750011"/>
      <w:bookmarkStart w:id="48" w:name="_Toc50975116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7"/>
      <w:bookmarkEnd w:id="4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06067">
        <w:tc>
          <w:tcPr>
            <w:tcW w:w="1032" w:type="dxa"/>
            <w:vAlign w:val="center"/>
          </w:tcPr>
          <w:p w:rsidR="00A06067" w:rsidRDefault="00E7730C">
            <w:pPr>
              <w:jc w:val="center"/>
            </w:pPr>
            <w:r>
              <w:rPr>
                <w:color w:val="000000"/>
                <w:sz w:val="24"/>
              </w:rPr>
              <w:t>何帅</w:t>
            </w:r>
          </w:p>
        </w:tc>
        <w:tc>
          <w:tcPr>
            <w:tcW w:w="1416" w:type="dxa"/>
            <w:vAlign w:val="center"/>
          </w:tcPr>
          <w:p w:rsidR="00A06067" w:rsidRDefault="00E7730C">
            <w:pPr>
              <w:jc w:val="center"/>
            </w:pPr>
            <w:r>
              <w:rPr>
                <w:color w:val="000000"/>
                <w:sz w:val="24"/>
              </w:rPr>
              <w:t>交银优势行业混合、交银阿尔法核心混合的基金经理</w:t>
            </w:r>
          </w:p>
        </w:tc>
        <w:tc>
          <w:tcPr>
            <w:tcW w:w="1238" w:type="dxa"/>
            <w:vAlign w:val="center"/>
          </w:tcPr>
          <w:p w:rsidR="00A06067" w:rsidRDefault="00E7730C">
            <w:pPr>
              <w:jc w:val="center"/>
            </w:pPr>
            <w:r>
              <w:rPr>
                <w:color w:val="000000"/>
                <w:sz w:val="24"/>
              </w:rPr>
              <w:t>2015-09-16</w:t>
            </w:r>
          </w:p>
        </w:tc>
        <w:tc>
          <w:tcPr>
            <w:tcW w:w="1276" w:type="dxa"/>
            <w:vAlign w:val="center"/>
          </w:tcPr>
          <w:p w:rsidR="00A06067" w:rsidRDefault="00E7730C">
            <w:pPr>
              <w:jc w:val="center"/>
            </w:pPr>
            <w:r>
              <w:rPr>
                <w:color w:val="000000"/>
                <w:sz w:val="24"/>
              </w:rPr>
              <w:t>-</w:t>
            </w:r>
          </w:p>
        </w:tc>
        <w:tc>
          <w:tcPr>
            <w:tcW w:w="996" w:type="dxa"/>
            <w:vAlign w:val="center"/>
          </w:tcPr>
          <w:p w:rsidR="00A06067" w:rsidRDefault="00E7730C">
            <w:pPr>
              <w:jc w:val="center"/>
            </w:pPr>
            <w:r>
              <w:rPr>
                <w:color w:val="000000"/>
                <w:sz w:val="24"/>
              </w:rPr>
              <w:t>7</w:t>
            </w:r>
            <w:r>
              <w:rPr>
                <w:color w:val="000000"/>
                <w:sz w:val="24"/>
              </w:rPr>
              <w:t>年</w:t>
            </w:r>
          </w:p>
        </w:tc>
        <w:tc>
          <w:tcPr>
            <w:tcW w:w="3040" w:type="dxa"/>
            <w:vAlign w:val="center"/>
          </w:tcPr>
          <w:p w:rsidR="00A06067" w:rsidRDefault="00E7730C">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A06067" w:rsidRDefault="00E7730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06067" w:rsidRDefault="00E7730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6"/>
      <w:bookmarkStart w:id="50" w:name="_Toc361324856"/>
      <w:bookmarkStart w:id="51" w:name="_Toc50975116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9"/>
      <w:bookmarkEnd w:id="50"/>
      <w:bookmarkEnd w:id="51"/>
    </w:p>
    <w:p w:rsidR="00A06067" w:rsidRDefault="00E7730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7"/>
      <w:bookmarkStart w:id="53" w:name="_Toc361324857"/>
      <w:bookmarkStart w:id="54" w:name="_Toc50975116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2"/>
      <w:bookmarkEnd w:id="53"/>
      <w:bookmarkEnd w:id="54"/>
    </w:p>
    <w:p w:rsidR="001A59F9" w:rsidRPr="000E6433" w:rsidRDefault="001A59F9" w:rsidP="000E6433">
      <w:pPr>
        <w:pStyle w:val="20"/>
        <w:spacing w:before="29" w:after="0" w:line="288" w:lineRule="auto"/>
        <w:rPr>
          <w:rFonts w:ascii="Times New Roman" w:hAnsi="Times New Roman"/>
          <w:kern w:val="0"/>
          <w:szCs w:val="24"/>
        </w:rPr>
      </w:pPr>
      <w:bookmarkStart w:id="55" w:name="_Toc509750014"/>
      <w:bookmarkStart w:id="56" w:name="_Toc50975116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5"/>
      <w:bookmarkEnd w:id="56"/>
    </w:p>
    <w:p w:rsidR="00A06067" w:rsidRDefault="00E7730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06067" w:rsidRDefault="00E7730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w:t>
      </w:r>
      <w:r>
        <w:rPr>
          <w:color w:val="000000"/>
          <w:sz w:val="24"/>
        </w:rPr>
        <w:lastRenderedPageBreak/>
        <w:t>开放，确保各投资组合在获得研究支持和实施投资决策方面享有公平的机会。</w:t>
      </w:r>
    </w:p>
    <w:p w:rsidR="00A06067" w:rsidRDefault="00E7730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06067" w:rsidRDefault="00E7730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06067" w:rsidRDefault="00E7730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509750015"/>
      <w:bookmarkStart w:id="58" w:name="_Toc50975116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7"/>
      <w:bookmarkEnd w:id="58"/>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509750016"/>
      <w:bookmarkStart w:id="60" w:name="_Toc50975116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25498258"/>
      <w:bookmarkStart w:id="62" w:name="_Toc361324858"/>
      <w:bookmarkStart w:id="63" w:name="_Toc50975116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1"/>
      <w:bookmarkEnd w:id="62"/>
      <w:bookmarkEnd w:id="63"/>
    </w:p>
    <w:p w:rsidR="001A59F9" w:rsidRPr="000E6433" w:rsidRDefault="001A59F9" w:rsidP="000E6433">
      <w:pPr>
        <w:pStyle w:val="20"/>
        <w:spacing w:before="29" w:after="0" w:line="288" w:lineRule="auto"/>
        <w:rPr>
          <w:rFonts w:ascii="Times New Roman" w:hAnsi="Times New Roman"/>
          <w:kern w:val="0"/>
          <w:szCs w:val="24"/>
        </w:rPr>
      </w:pPr>
      <w:bookmarkStart w:id="64" w:name="_Toc509750018"/>
      <w:bookmarkStart w:id="65" w:name="_Toc50975116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4"/>
      <w:bookmarkEnd w:id="65"/>
    </w:p>
    <w:p w:rsidR="00A06067" w:rsidRDefault="00E7730C">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股上证指数上涨</w:t>
      </w:r>
      <w:r>
        <w:rPr>
          <w:color w:val="000000"/>
          <w:sz w:val="24"/>
        </w:rPr>
        <w:t>6.5%</w:t>
      </w:r>
      <w:r>
        <w:rPr>
          <w:color w:val="000000"/>
          <w:sz w:val="24"/>
        </w:rPr>
        <w:t>，创业板指数下跌</w:t>
      </w:r>
      <w:r>
        <w:rPr>
          <w:color w:val="000000"/>
          <w:sz w:val="24"/>
        </w:rPr>
        <w:t>10.7%</w:t>
      </w:r>
      <w:r>
        <w:rPr>
          <w:color w:val="000000"/>
          <w:sz w:val="24"/>
        </w:rPr>
        <w:t>，而上证</w:t>
      </w:r>
      <w:r>
        <w:rPr>
          <w:color w:val="000000"/>
          <w:sz w:val="24"/>
        </w:rPr>
        <w:t>50</w:t>
      </w:r>
      <w:r>
        <w:rPr>
          <w:color w:val="000000"/>
          <w:sz w:val="24"/>
        </w:rPr>
        <w:t>上涨</w:t>
      </w:r>
      <w:r>
        <w:rPr>
          <w:color w:val="000000"/>
          <w:sz w:val="24"/>
        </w:rPr>
        <w:t>25.1%</w:t>
      </w:r>
      <w:r>
        <w:rPr>
          <w:color w:val="000000"/>
          <w:sz w:val="24"/>
        </w:rPr>
        <w:t>，市场结构性分化明显，食品饮料、金融、家电等蓝筹板块上涨明显，计算机、传媒等成长板块持续下跌。</w:t>
      </w:r>
      <w:r>
        <w:rPr>
          <w:color w:val="000000"/>
          <w:sz w:val="24"/>
        </w:rPr>
        <w:t xml:space="preserve"> </w:t>
      </w:r>
    </w:p>
    <w:p w:rsidR="00A06067" w:rsidRDefault="00E7730C">
      <w:pPr>
        <w:spacing w:before="29" w:line="288" w:lineRule="auto"/>
        <w:ind w:firstLineChars="200" w:firstLine="480"/>
        <w:rPr>
          <w:color w:val="000000"/>
          <w:sz w:val="24"/>
        </w:rPr>
      </w:pPr>
      <w:r>
        <w:rPr>
          <w:color w:val="000000"/>
          <w:sz w:val="24"/>
        </w:rPr>
        <w:t>本基金</w:t>
      </w:r>
      <w:r>
        <w:rPr>
          <w:color w:val="000000"/>
          <w:sz w:val="24"/>
        </w:rPr>
        <w:t>2017</w:t>
      </w:r>
      <w:r>
        <w:rPr>
          <w:color w:val="000000"/>
          <w:sz w:val="24"/>
        </w:rPr>
        <w:t>年上涨</w:t>
      </w:r>
      <w:r>
        <w:rPr>
          <w:color w:val="000000"/>
          <w:sz w:val="24"/>
        </w:rPr>
        <w:t>13.5%</w:t>
      </w:r>
      <w:r>
        <w:rPr>
          <w:color w:val="000000"/>
          <w:sz w:val="24"/>
        </w:rPr>
        <w:t>，虽然为持有人带来了绝对收益，但我们认为</w:t>
      </w:r>
      <w:r>
        <w:rPr>
          <w:color w:val="000000"/>
          <w:sz w:val="24"/>
        </w:rPr>
        <w:t>2017</w:t>
      </w:r>
      <w:r>
        <w:rPr>
          <w:color w:val="000000"/>
          <w:sz w:val="24"/>
        </w:rPr>
        <w:t>年的</w:t>
      </w:r>
      <w:r>
        <w:rPr>
          <w:color w:val="000000"/>
          <w:sz w:val="24"/>
        </w:rPr>
        <w:lastRenderedPageBreak/>
        <w:t>表现仍存在不足，究其原因主要存在于以下两个方面。首先，我们对经济复苏的判断相对保守，低估了食品饮料、家电、超市等消费行业持续火爆的需求，上市公司的业绩均超过了我们在</w:t>
      </w:r>
      <w:r>
        <w:rPr>
          <w:color w:val="000000"/>
          <w:sz w:val="24"/>
        </w:rPr>
        <w:t>2017</w:t>
      </w:r>
      <w:r>
        <w:rPr>
          <w:color w:val="000000"/>
          <w:sz w:val="24"/>
        </w:rPr>
        <w:t>年年初的预期。由于本基金的投资、研究优势主要在消费及成长性行业，错过金融保险等板块机会主要是出于审慎投资的考量，但我们的经济趋势预判影响了我们对行业和公司的评估，造成了</w:t>
      </w:r>
      <w:r>
        <w:rPr>
          <w:color w:val="000000"/>
          <w:sz w:val="24"/>
        </w:rPr>
        <w:t>2017</w:t>
      </w:r>
      <w:r>
        <w:rPr>
          <w:color w:val="000000"/>
          <w:sz w:val="24"/>
        </w:rPr>
        <w:t>年在消费品领域机会的流失。其次，我们对</w:t>
      </w:r>
      <w:r>
        <w:rPr>
          <w:color w:val="000000"/>
          <w:sz w:val="24"/>
        </w:rPr>
        <w:t>2017</w:t>
      </w:r>
      <w:r>
        <w:rPr>
          <w:color w:val="000000"/>
          <w:sz w:val="24"/>
        </w:rPr>
        <w:t>年市场估值调整的幅度理解有待提升。现在回头看，</w:t>
      </w:r>
      <w:r>
        <w:rPr>
          <w:color w:val="000000"/>
          <w:sz w:val="24"/>
        </w:rPr>
        <w:t>2017</w:t>
      </w:r>
      <w:r>
        <w:rPr>
          <w:color w:val="000000"/>
          <w:sz w:val="24"/>
        </w:rPr>
        <w:t>年上证</w:t>
      </w:r>
      <w:r>
        <w:rPr>
          <w:color w:val="000000"/>
          <w:sz w:val="24"/>
        </w:rPr>
        <w:t>50</w:t>
      </w:r>
      <w:r>
        <w:rPr>
          <w:color w:val="000000"/>
          <w:sz w:val="24"/>
        </w:rPr>
        <w:t>等指数板块表现较好，而创业板等成长股表现较差，原因在于基本面推动下的估值回归。总体来说，市场给予的估值体系越来越倾向于</w:t>
      </w:r>
      <w:r>
        <w:rPr>
          <w:color w:val="000000"/>
          <w:sz w:val="24"/>
        </w:rPr>
        <w:t>“</w:t>
      </w:r>
      <w:r>
        <w:rPr>
          <w:color w:val="000000"/>
          <w:sz w:val="24"/>
        </w:rPr>
        <w:t>长期价值</w:t>
      </w:r>
      <w:r>
        <w:rPr>
          <w:color w:val="000000"/>
          <w:sz w:val="24"/>
        </w:rPr>
        <w:t>”</w:t>
      </w:r>
      <w:r>
        <w:rPr>
          <w:color w:val="000000"/>
          <w:sz w:val="24"/>
        </w:rPr>
        <w:t>，即更着重于公司的竞争力和可持续性，而降低对短期业绩增速的关注。而本基金在上半年仍坚持在一些业绩增速较高，但商业模式不佳的成长性板块中配置，基金表现受到影响。</w:t>
      </w:r>
    </w:p>
    <w:p w:rsidR="001A59F9" w:rsidRPr="00125363" w:rsidRDefault="001A59F9" w:rsidP="00125363">
      <w:pPr>
        <w:spacing w:before="29" w:line="288" w:lineRule="auto"/>
        <w:ind w:firstLineChars="200" w:firstLine="480"/>
        <w:rPr>
          <w:color w:val="000000"/>
          <w:sz w:val="24"/>
        </w:rPr>
      </w:pPr>
      <w:r w:rsidRPr="00125363">
        <w:rPr>
          <w:color w:val="000000"/>
          <w:sz w:val="24"/>
        </w:rPr>
        <w:t>寻找可持续成长的行业和公司，赚取公司价值上升带来的收益，一直是本基金的主要投资方法。我们以往把过多的权重放在了具备成长性个股上面，</w:t>
      </w:r>
      <w:r w:rsidRPr="00125363">
        <w:rPr>
          <w:color w:val="000000"/>
          <w:sz w:val="24"/>
        </w:rPr>
        <w:t>2017</w:t>
      </w:r>
      <w:r w:rsidRPr="00125363">
        <w:rPr>
          <w:color w:val="000000"/>
          <w:sz w:val="24"/>
        </w:rPr>
        <w:t>年的经历让我们思考未来需要平衡在行业个股</w:t>
      </w:r>
      <w:r w:rsidRPr="00125363">
        <w:rPr>
          <w:color w:val="000000"/>
          <w:sz w:val="24"/>
        </w:rPr>
        <w:t>“</w:t>
      </w:r>
      <w:r w:rsidRPr="00125363">
        <w:rPr>
          <w:color w:val="000000"/>
          <w:sz w:val="24"/>
        </w:rPr>
        <w:t>长期可持续性</w:t>
      </w:r>
      <w:r w:rsidRPr="00125363">
        <w:rPr>
          <w:color w:val="000000"/>
          <w:sz w:val="24"/>
        </w:rPr>
        <w:t>”</w:t>
      </w:r>
      <w:r w:rsidRPr="00125363">
        <w:rPr>
          <w:color w:val="000000"/>
          <w:sz w:val="24"/>
        </w:rPr>
        <w:t>上面的研究、挖掘，继续完善价值投资的框架和思考维度。但我们认为目前国内依然应该以发展的视角来评估公司价值和竞争力，而不能完全以静态</w:t>
      </w:r>
      <w:r w:rsidRPr="00125363">
        <w:rPr>
          <w:color w:val="000000"/>
          <w:sz w:val="24"/>
        </w:rPr>
        <w:t>“</w:t>
      </w:r>
      <w:r w:rsidRPr="00125363">
        <w:rPr>
          <w:color w:val="000000"/>
          <w:sz w:val="24"/>
        </w:rPr>
        <w:t>护城河</w:t>
      </w:r>
      <w:r w:rsidRPr="00125363">
        <w:rPr>
          <w:color w:val="000000"/>
          <w:sz w:val="24"/>
        </w:rPr>
        <w:t>”</w:t>
      </w:r>
      <w:r w:rsidRPr="00125363">
        <w:rPr>
          <w:color w:val="000000"/>
          <w:sz w:val="24"/>
        </w:rPr>
        <w:t>的角度评价公司价值。</w:t>
      </w:r>
      <w:r w:rsidRPr="00125363">
        <w:rPr>
          <w:color w:val="000000"/>
          <w:sz w:val="24"/>
        </w:rPr>
        <w:t>DCF</w:t>
      </w:r>
      <w:r w:rsidRPr="00125363">
        <w:rPr>
          <w:color w:val="000000"/>
          <w:sz w:val="24"/>
        </w:rPr>
        <w:t>模型是对公司未来长期自由现金流的贴现，而对成长性企业的投资就是对公司几年后的</w:t>
      </w:r>
      <w:r w:rsidRPr="00125363">
        <w:rPr>
          <w:color w:val="000000"/>
          <w:sz w:val="24"/>
        </w:rPr>
        <w:t>“</w:t>
      </w:r>
      <w:r w:rsidRPr="00125363">
        <w:rPr>
          <w:color w:val="000000"/>
          <w:sz w:val="24"/>
        </w:rPr>
        <w:t>成熟</w:t>
      </w:r>
      <w:r w:rsidRPr="00125363">
        <w:rPr>
          <w:color w:val="000000"/>
          <w:sz w:val="24"/>
        </w:rPr>
        <w:t>”</w:t>
      </w:r>
      <w:r w:rsidRPr="00125363">
        <w:rPr>
          <w:color w:val="000000"/>
          <w:sz w:val="24"/>
        </w:rPr>
        <w:t>价值做出判断，虽然对企业未来价值的判断有一定难度，但也能产生较大超额收益。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509750019"/>
      <w:bookmarkStart w:id="67" w:name="_Toc50975116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6"/>
      <w:bookmarkEnd w:id="6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1.882</w:t>
      </w:r>
      <w:r w:rsidRPr="00125363">
        <w:rPr>
          <w:color w:val="000000"/>
          <w:sz w:val="24"/>
        </w:rPr>
        <w:t>元，本报告期份额净值增长率为</w:t>
      </w:r>
      <w:r w:rsidRPr="00125363">
        <w:rPr>
          <w:color w:val="000000"/>
          <w:sz w:val="24"/>
        </w:rPr>
        <w:t>13.51%</w:t>
      </w:r>
      <w:r w:rsidRPr="00125363">
        <w:rPr>
          <w:color w:val="000000"/>
          <w:sz w:val="24"/>
        </w:rPr>
        <w:t>，同期业绩比较基准增长率为</w:t>
      </w:r>
      <w:r w:rsidRPr="00125363">
        <w:rPr>
          <w:color w:val="000000"/>
          <w:sz w:val="24"/>
        </w:rPr>
        <w:t>16.11%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8" w:name="_Toc225498259"/>
      <w:bookmarkStart w:id="69" w:name="_Toc361324859"/>
      <w:bookmarkStart w:id="70" w:name="_Toc50975116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8"/>
      <w:bookmarkEnd w:id="69"/>
      <w:bookmarkEnd w:id="7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年，我们认为风险和机遇并存。风险在于市场无风险利率上升，而经济增速是否会受到政企</w:t>
      </w:r>
      <w:r w:rsidRPr="00125363">
        <w:rPr>
          <w:color w:val="000000"/>
          <w:sz w:val="24"/>
        </w:rPr>
        <w:t>“</w:t>
      </w:r>
      <w:r w:rsidRPr="00125363">
        <w:rPr>
          <w:color w:val="000000"/>
          <w:sz w:val="24"/>
        </w:rPr>
        <w:t>降杠杆</w:t>
      </w:r>
      <w:r w:rsidRPr="00125363">
        <w:rPr>
          <w:color w:val="000000"/>
          <w:sz w:val="24"/>
        </w:rPr>
        <w:t>”</w:t>
      </w:r>
      <w:r w:rsidRPr="00125363">
        <w:rPr>
          <w:color w:val="000000"/>
          <w:sz w:val="24"/>
        </w:rPr>
        <w:t>或者无风险利率上升的压力，存在一定不确定性。而机遇就如上所述，中国在科技、工业、消费等领域每天都在发生巨大的变化和进步，不少优秀的公司通过数年的产能、技术、客户等方面的积累，从中长期的角度已具备较大成长潜力，同时由于这两年市场风格变化，大量优秀的中小公司被系统性忽略，我们认为较多企业具备明显投资价值。本基金将坚持寻找持续成长的行业和公司，以期获利于公司价值上升空间的投资方法，并希望以此能够持续为持有人获得领先市场的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1" w:name="_Toc247959456"/>
      <w:bookmarkStart w:id="72" w:name="_Toc245801806"/>
      <w:bookmarkStart w:id="73" w:name="_Toc361324860"/>
      <w:bookmarkStart w:id="74" w:name="_Toc50975117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1"/>
      <w:bookmarkEnd w:id="72"/>
      <w:bookmarkEnd w:id="73"/>
      <w:bookmarkEnd w:id="74"/>
    </w:p>
    <w:p w:rsidR="00A06067" w:rsidRDefault="00E7730C">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A06067" w:rsidRDefault="00E7730C">
      <w:pPr>
        <w:spacing w:before="29" w:line="288" w:lineRule="auto"/>
        <w:ind w:firstLineChars="200" w:firstLine="480"/>
        <w:rPr>
          <w:color w:val="000000"/>
          <w:sz w:val="24"/>
        </w:rPr>
      </w:pPr>
      <w:r>
        <w:rPr>
          <w:color w:val="000000"/>
          <w:sz w:val="24"/>
        </w:rPr>
        <w:lastRenderedPageBreak/>
        <w:t>本报告期内，本基金管理人为了确保公司业务的规范运作，主要做了以下工作：</w:t>
      </w:r>
    </w:p>
    <w:p w:rsidR="00A06067" w:rsidRDefault="00E7730C">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A06067" w:rsidRDefault="00E7730C">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A06067" w:rsidRDefault="00E7730C">
      <w:pPr>
        <w:spacing w:before="29" w:line="288" w:lineRule="auto"/>
        <w:ind w:firstLineChars="200" w:firstLine="480"/>
        <w:rPr>
          <w:color w:val="000000"/>
          <w:sz w:val="24"/>
        </w:rPr>
      </w:pPr>
      <w:r>
        <w:rPr>
          <w:color w:val="000000"/>
          <w:sz w:val="24"/>
        </w:rPr>
        <w:t>（二）深化事前事中合规及风险管理，提高合规管理及风险控制有效性。</w:t>
      </w:r>
    </w:p>
    <w:p w:rsidR="00A06067" w:rsidRDefault="00E7730C">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A06067" w:rsidRDefault="00E7730C">
      <w:pPr>
        <w:spacing w:before="29" w:line="288" w:lineRule="auto"/>
        <w:ind w:firstLineChars="200" w:firstLine="480"/>
        <w:rPr>
          <w:color w:val="000000"/>
          <w:sz w:val="24"/>
        </w:rPr>
      </w:pPr>
      <w:r>
        <w:rPr>
          <w:color w:val="000000"/>
          <w:sz w:val="24"/>
        </w:rPr>
        <w:t>（三）全面开展内部监督检查，强化公司内部控制。</w:t>
      </w:r>
    </w:p>
    <w:p w:rsidR="00A06067" w:rsidRDefault="00E7730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A06067" w:rsidRDefault="00E7730C">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5" w:name="_Toc247959457"/>
      <w:bookmarkStart w:id="76" w:name="_Toc225570083"/>
      <w:bookmarkStart w:id="77" w:name="_Toc361324861"/>
      <w:bookmarkStart w:id="78" w:name="_Toc50975117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5"/>
      <w:bookmarkEnd w:id="76"/>
      <w:bookmarkEnd w:id="77"/>
      <w:bookmarkEnd w:id="78"/>
    </w:p>
    <w:p w:rsidR="00A06067" w:rsidRDefault="00E7730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06067" w:rsidRDefault="00E7730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125363">
        <w:rPr>
          <w:color w:val="000000"/>
          <w:sz w:val="24"/>
        </w:rPr>
        <w:lastRenderedPageBreak/>
        <w:t>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74FEF" w:rsidRDefault="00486CC6" w:rsidP="00C74FEF">
      <w:pPr>
        <w:pStyle w:val="20"/>
        <w:spacing w:before="29" w:after="0" w:line="288" w:lineRule="auto"/>
        <w:rPr>
          <w:b w:val="0"/>
          <w:kern w:val="0"/>
        </w:rPr>
      </w:pPr>
      <w:bookmarkStart w:id="79" w:name="_Toc247959458"/>
      <w:bookmarkStart w:id="80" w:name="_Toc225570084"/>
      <w:bookmarkStart w:id="81" w:name="_Toc361324862"/>
      <w:bookmarkStart w:id="82" w:name="_Toc374374942"/>
      <w:bookmarkStart w:id="83" w:name="_Toc509751172"/>
      <w:r w:rsidRPr="00C74FEF">
        <w:rPr>
          <w:rFonts w:ascii="Times New Roman" w:hAnsi="Times New Roman"/>
          <w:kern w:val="0"/>
          <w:szCs w:val="24"/>
        </w:rPr>
        <w:t>4.8</w:t>
      </w:r>
      <w:r w:rsidRPr="00C74FEF">
        <w:rPr>
          <w:rFonts w:ascii="Times New Roman" w:hAnsi="Times New Roman" w:hint="eastAsia"/>
          <w:kern w:val="0"/>
          <w:szCs w:val="24"/>
        </w:rPr>
        <w:t>管理人对报告期内基金利润分配情况的说明</w:t>
      </w:r>
      <w:bookmarkEnd w:id="79"/>
      <w:bookmarkEnd w:id="80"/>
      <w:bookmarkEnd w:id="81"/>
      <w:bookmarkEnd w:id="82"/>
      <w:bookmarkEnd w:id="83"/>
    </w:p>
    <w:p w:rsidR="001A189C" w:rsidRPr="001A189C" w:rsidRDefault="001A189C" w:rsidP="001A189C">
      <w:pPr>
        <w:ind w:firstLineChars="200" w:firstLine="480"/>
        <w:jc w:val="left"/>
        <w:rPr>
          <w:kern w:val="0"/>
          <w:sz w:val="24"/>
        </w:rPr>
      </w:pPr>
      <w:r w:rsidRPr="001A189C">
        <w:rPr>
          <w:rFonts w:hint="eastAsia"/>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C74FEF">
      <w:pPr>
        <w:pStyle w:val="20"/>
        <w:spacing w:before="29" w:after="0" w:line="288" w:lineRule="auto"/>
        <w:rPr>
          <w:rFonts w:eastAsiaTheme="minorEastAsia"/>
        </w:rPr>
      </w:pPr>
      <w:bookmarkStart w:id="84" w:name="_Toc509751173"/>
      <w:r w:rsidRPr="00BB731C">
        <w:rPr>
          <w:rFonts w:eastAsiaTheme="minorEastAsia"/>
        </w:rPr>
        <w:t>4.9</w:t>
      </w:r>
      <w:r w:rsidRPr="00BB731C">
        <w:rPr>
          <w:rFonts w:eastAsiaTheme="minorEastAsia" w:hint="eastAsia"/>
        </w:rPr>
        <w:t>报告期内管理人对本基金持有人数或基金资产净值预警情形的说明</w:t>
      </w:r>
      <w:bookmarkEnd w:id="8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85" w:name="_Toc225498263"/>
      <w:bookmarkStart w:id="86" w:name="_Toc361324864"/>
      <w:bookmarkStart w:id="87" w:name="_Toc50975117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5"/>
      <w:bookmarkEnd w:id="86"/>
      <w:bookmarkEnd w:id="8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8" w:name="_Toc225498264"/>
      <w:bookmarkStart w:id="89" w:name="_Toc361324865"/>
      <w:bookmarkStart w:id="90" w:name="_Toc50975117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8"/>
      <w:bookmarkEnd w:id="89"/>
      <w:bookmarkEnd w:id="90"/>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91" w:name="_Toc225498265"/>
      <w:bookmarkStart w:id="92" w:name="_Toc361324866"/>
      <w:bookmarkStart w:id="93" w:name="_Toc50975117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1"/>
      <w:r w:rsidRPr="007455A2">
        <w:rPr>
          <w:rFonts w:ascii="Times New Roman" w:hAnsi="Times New Roman" w:hint="eastAsia"/>
          <w:kern w:val="0"/>
          <w:szCs w:val="24"/>
        </w:rPr>
        <w:t>说明</w:t>
      </w:r>
      <w:bookmarkEnd w:id="92"/>
      <w:bookmarkEnd w:id="93"/>
    </w:p>
    <w:p w:rsidR="00A06067" w:rsidRDefault="00E7730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w:t>
      </w:r>
      <w:r w:rsidR="00EE267B">
        <w:rPr>
          <w:rFonts w:hint="eastAsia"/>
          <w:color w:val="000000"/>
          <w:sz w:val="24"/>
        </w:rPr>
        <w:t>未</w:t>
      </w:r>
      <w:r w:rsidRPr="007455A2">
        <w:rPr>
          <w:color w:val="000000"/>
          <w:sz w:val="24"/>
        </w:rPr>
        <w:t>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94" w:name="_Toc225498266"/>
      <w:bookmarkStart w:id="95" w:name="_Toc361324867"/>
      <w:bookmarkStart w:id="96" w:name="_Toc50975117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4"/>
      <w:bookmarkEnd w:id="95"/>
      <w:bookmarkEnd w:id="96"/>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411C6E" w:rsidRPr="00D52A3B" w:rsidRDefault="00411C6E" w:rsidP="00411C6E">
      <w:pPr>
        <w:pStyle w:val="1"/>
        <w:keepNext/>
        <w:keepLines/>
        <w:widowControl w:val="0"/>
        <w:adjustRightInd w:val="0"/>
        <w:snapToGrid w:val="0"/>
        <w:spacing w:beforeLines="100" w:before="312" w:afterLines="100" w:after="312" w:line="360" w:lineRule="auto"/>
        <w:jc w:val="center"/>
        <w:rPr>
          <w:b/>
          <w:bCs/>
          <w:szCs w:val="24"/>
          <w:lang w:val="en-US"/>
        </w:rPr>
      </w:pPr>
      <w:bookmarkStart w:id="97" w:name="_Toc245801814"/>
      <w:bookmarkStart w:id="98" w:name="_Toc247959464"/>
      <w:bookmarkStart w:id="99" w:name="_Toc352255986"/>
      <w:bookmarkStart w:id="100" w:name="_Toc352256054"/>
      <w:bookmarkStart w:id="101" w:name="_Toc352331232"/>
      <w:bookmarkStart w:id="102" w:name="_Toc362424010"/>
      <w:bookmarkStart w:id="103" w:name="_Toc374459272"/>
      <w:bookmarkStart w:id="104" w:name="_Toc509751178"/>
      <w:bookmarkStart w:id="105" w:name="_Toc361324872"/>
      <w:r w:rsidRPr="00D52A3B">
        <w:rPr>
          <w:b/>
          <w:bCs/>
          <w:szCs w:val="24"/>
          <w:lang w:val="en-US"/>
        </w:rPr>
        <w:t xml:space="preserve">§6  </w:t>
      </w:r>
      <w:r w:rsidRPr="00D52A3B">
        <w:rPr>
          <w:b/>
          <w:bCs/>
          <w:szCs w:val="24"/>
          <w:lang w:val="en-US"/>
        </w:rPr>
        <w:t>审计报告</w:t>
      </w:r>
      <w:bookmarkEnd w:id="97"/>
      <w:bookmarkEnd w:id="98"/>
      <w:bookmarkEnd w:id="99"/>
      <w:bookmarkEnd w:id="100"/>
      <w:bookmarkEnd w:id="101"/>
      <w:bookmarkEnd w:id="102"/>
      <w:bookmarkEnd w:id="103"/>
      <w:bookmarkEnd w:id="104"/>
    </w:p>
    <w:p w:rsidR="00411C6E" w:rsidRPr="00AD3225" w:rsidRDefault="00411C6E" w:rsidP="00411C6E">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21946</w:t>
      </w:r>
      <w:r w:rsidRPr="00AD3225">
        <w:rPr>
          <w:color w:val="000000"/>
          <w:sz w:val="24"/>
        </w:rPr>
        <w:t>号</w:t>
      </w:r>
    </w:p>
    <w:p w:rsidR="00411C6E" w:rsidRPr="00071888" w:rsidRDefault="00411C6E" w:rsidP="00411C6E">
      <w:pPr>
        <w:widowControl/>
        <w:spacing w:line="288" w:lineRule="auto"/>
        <w:jc w:val="left"/>
        <w:rPr>
          <w:color w:val="000000"/>
          <w:sz w:val="24"/>
        </w:rPr>
      </w:pPr>
      <w:r w:rsidRPr="00071888">
        <w:rPr>
          <w:color w:val="000000"/>
          <w:sz w:val="24"/>
        </w:rPr>
        <w:t>交银施罗德阿尔法核心混合型证券投资基金全体基金份额持有人：</w:t>
      </w:r>
    </w:p>
    <w:p w:rsidR="00411C6E" w:rsidRPr="00071888" w:rsidRDefault="00411C6E" w:rsidP="00411C6E">
      <w:pPr>
        <w:pStyle w:val="20"/>
        <w:spacing w:beforeLines="50" w:before="156" w:after="0" w:line="288" w:lineRule="auto"/>
        <w:rPr>
          <w:rFonts w:ascii="Times New Roman" w:hAnsi="Times New Roman"/>
          <w:kern w:val="0"/>
          <w:szCs w:val="24"/>
        </w:rPr>
      </w:pPr>
      <w:bookmarkStart w:id="106" w:name="_Toc286996149"/>
      <w:bookmarkStart w:id="107" w:name="_Toc352255989"/>
      <w:bookmarkStart w:id="108" w:name="_Toc352256057"/>
      <w:bookmarkStart w:id="109" w:name="_Toc352331235"/>
      <w:bookmarkStart w:id="110" w:name="_Toc362424013"/>
      <w:bookmarkStart w:id="111" w:name="_Toc374459275"/>
      <w:bookmarkStart w:id="112" w:name="_Toc509751179"/>
      <w:bookmarkStart w:id="113" w:name="_Toc286996147"/>
      <w:bookmarkStart w:id="114" w:name="_Toc352255987"/>
      <w:bookmarkStart w:id="115" w:name="_Toc352256055"/>
      <w:bookmarkStart w:id="116" w:name="_Toc352331233"/>
      <w:bookmarkStart w:id="117" w:name="_Toc362424011"/>
      <w:bookmarkStart w:id="118"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06"/>
      <w:bookmarkEnd w:id="107"/>
      <w:bookmarkEnd w:id="108"/>
      <w:bookmarkEnd w:id="109"/>
      <w:bookmarkEnd w:id="110"/>
      <w:bookmarkEnd w:id="111"/>
      <w:bookmarkEnd w:id="112"/>
    </w:p>
    <w:p w:rsidR="00411C6E" w:rsidRDefault="00411C6E" w:rsidP="00411C6E">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411C6E" w:rsidRDefault="00411C6E" w:rsidP="00411C6E">
      <w:pPr>
        <w:widowControl/>
        <w:spacing w:line="288" w:lineRule="auto"/>
        <w:ind w:firstLine="420"/>
        <w:rPr>
          <w:color w:val="000000"/>
          <w:sz w:val="24"/>
        </w:rPr>
      </w:pPr>
      <w:r>
        <w:rPr>
          <w:color w:val="000000"/>
          <w:sz w:val="24"/>
        </w:rPr>
        <w:lastRenderedPageBreak/>
        <w:t>我们审计了交银施罗德阿尔法核心混合型证券投资基金</w:t>
      </w:r>
      <w:r>
        <w:rPr>
          <w:color w:val="000000"/>
          <w:sz w:val="24"/>
        </w:rPr>
        <w:t>(</w:t>
      </w:r>
      <w:r>
        <w:rPr>
          <w:color w:val="000000"/>
          <w:sz w:val="24"/>
        </w:rPr>
        <w:t>以下简称</w:t>
      </w:r>
      <w:r>
        <w:rPr>
          <w:color w:val="000000"/>
          <w:sz w:val="24"/>
        </w:rPr>
        <w:t>“</w:t>
      </w:r>
      <w:r>
        <w:rPr>
          <w:color w:val="000000"/>
          <w:sz w:val="24"/>
        </w:rPr>
        <w:t>交银施罗德阿尔法基金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411C6E" w:rsidRDefault="00411C6E" w:rsidP="00411C6E">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411C6E" w:rsidRDefault="00411C6E" w:rsidP="00411C6E">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发布的有关规定及允许的基金行业实务操作编制，公允反映了交银施罗德阿尔法基金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rsidR="00411C6E" w:rsidRPr="00A73188" w:rsidRDefault="00411C6E" w:rsidP="00411C6E">
      <w:pPr>
        <w:widowControl/>
        <w:spacing w:line="288" w:lineRule="auto"/>
        <w:ind w:firstLine="420"/>
        <w:rPr>
          <w:rFonts w:eastAsiaTheme="minorEastAsia"/>
          <w:color w:val="000000" w:themeColor="text1"/>
          <w:kern w:val="0"/>
          <w:szCs w:val="21"/>
        </w:rPr>
      </w:pPr>
    </w:p>
    <w:p w:rsidR="00411C6E" w:rsidRPr="00071888" w:rsidRDefault="00411C6E" w:rsidP="00411C6E">
      <w:pPr>
        <w:pStyle w:val="20"/>
        <w:spacing w:beforeLines="50" w:before="156" w:after="0" w:line="288" w:lineRule="auto"/>
        <w:rPr>
          <w:rFonts w:ascii="Times New Roman" w:hAnsi="Times New Roman"/>
          <w:kern w:val="0"/>
          <w:szCs w:val="24"/>
        </w:rPr>
      </w:pPr>
      <w:bookmarkStart w:id="119" w:name="_Toc509751180"/>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9"/>
    </w:p>
    <w:p w:rsidR="00411C6E" w:rsidRDefault="00411C6E" w:rsidP="00411C6E">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11C6E" w:rsidRDefault="00411C6E" w:rsidP="00411C6E">
      <w:pPr>
        <w:widowControl/>
        <w:spacing w:line="288" w:lineRule="auto"/>
        <w:ind w:firstLine="420"/>
        <w:rPr>
          <w:color w:val="000000"/>
          <w:sz w:val="24"/>
        </w:rPr>
      </w:pPr>
      <w:r w:rsidRPr="00071888">
        <w:rPr>
          <w:rFonts w:hint="eastAsia"/>
          <w:color w:val="000000"/>
          <w:sz w:val="24"/>
        </w:rPr>
        <w:t>按照中国注册会计师职业道德守则，我们独立于交银施罗德阿尔法基金，并履行了职业道德方面的其他责任。</w:t>
      </w:r>
    </w:p>
    <w:p w:rsidR="00411C6E" w:rsidRPr="00A73188" w:rsidRDefault="00411C6E" w:rsidP="00411C6E">
      <w:pPr>
        <w:widowControl/>
        <w:spacing w:line="288" w:lineRule="auto"/>
        <w:ind w:firstLine="420"/>
        <w:rPr>
          <w:rFonts w:eastAsiaTheme="minorEastAsia"/>
          <w:color w:val="000000" w:themeColor="text1"/>
          <w:szCs w:val="21"/>
        </w:rPr>
      </w:pPr>
    </w:p>
    <w:p w:rsidR="00411C6E" w:rsidRPr="00071888" w:rsidRDefault="00411C6E" w:rsidP="00411C6E">
      <w:pPr>
        <w:pStyle w:val="20"/>
        <w:spacing w:beforeLines="50" w:before="156" w:after="0" w:line="288" w:lineRule="auto"/>
        <w:rPr>
          <w:rFonts w:ascii="Times New Roman" w:hAnsi="Times New Roman"/>
          <w:kern w:val="0"/>
          <w:szCs w:val="24"/>
        </w:rPr>
      </w:pPr>
      <w:bookmarkStart w:id="120" w:name="_Toc509751181"/>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13"/>
      <w:bookmarkEnd w:id="114"/>
      <w:bookmarkEnd w:id="115"/>
      <w:bookmarkEnd w:id="116"/>
      <w:bookmarkEnd w:id="117"/>
      <w:bookmarkEnd w:id="118"/>
      <w:bookmarkEnd w:id="120"/>
    </w:p>
    <w:p w:rsidR="00411C6E" w:rsidRDefault="00411C6E" w:rsidP="00411C6E">
      <w:pPr>
        <w:widowControl/>
        <w:spacing w:line="288" w:lineRule="auto"/>
        <w:ind w:firstLine="420"/>
        <w:rPr>
          <w:color w:val="000000"/>
          <w:sz w:val="24"/>
        </w:rPr>
      </w:pPr>
      <w:r>
        <w:rPr>
          <w:color w:val="000000"/>
          <w:sz w:val="24"/>
        </w:rPr>
        <w:t>交银施罗德阿尔法基金的基金管理人交银施罗德基金管理有限公司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11C6E" w:rsidRDefault="00411C6E" w:rsidP="00411C6E">
      <w:pPr>
        <w:widowControl/>
        <w:spacing w:line="288" w:lineRule="auto"/>
        <w:ind w:firstLine="420"/>
        <w:rPr>
          <w:color w:val="000000"/>
          <w:sz w:val="24"/>
        </w:rPr>
      </w:pPr>
    </w:p>
    <w:p w:rsidR="00411C6E" w:rsidRDefault="00411C6E" w:rsidP="00411C6E">
      <w:pPr>
        <w:widowControl/>
        <w:spacing w:line="288" w:lineRule="auto"/>
        <w:ind w:firstLine="420"/>
        <w:rPr>
          <w:color w:val="000000"/>
          <w:sz w:val="24"/>
        </w:rPr>
      </w:pPr>
      <w:r>
        <w:rPr>
          <w:color w:val="000000"/>
          <w:sz w:val="24"/>
        </w:rPr>
        <w:t>在编制财务报表时，基金管理人管理层负责评估交银施罗德阿尔法基金的持续经营能力，披露与持续经营相关的事项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，并运用持续经营假设，除非基金管理人管理层计划清算交银施罗德阿尔法基金、终止运营或别无其他现实的选择。</w:t>
      </w:r>
    </w:p>
    <w:p w:rsidR="00411C6E" w:rsidRDefault="00411C6E" w:rsidP="00411C6E">
      <w:pPr>
        <w:widowControl/>
        <w:spacing w:line="288" w:lineRule="auto"/>
        <w:ind w:firstLine="420"/>
        <w:rPr>
          <w:color w:val="000000"/>
          <w:sz w:val="24"/>
        </w:rPr>
      </w:pPr>
    </w:p>
    <w:p w:rsidR="00411C6E" w:rsidRDefault="00411C6E" w:rsidP="00411C6E">
      <w:pPr>
        <w:widowControl/>
        <w:spacing w:line="288" w:lineRule="auto"/>
        <w:ind w:firstLine="420"/>
        <w:rPr>
          <w:color w:val="000000"/>
          <w:sz w:val="24"/>
        </w:rPr>
      </w:pPr>
      <w:r w:rsidRPr="00071888">
        <w:rPr>
          <w:color w:val="000000"/>
          <w:sz w:val="24"/>
        </w:rPr>
        <w:t>基金管理人治理层负责监督交银施罗德阿尔法基金的财务报告过程。</w:t>
      </w:r>
    </w:p>
    <w:p w:rsidR="00411C6E" w:rsidRPr="00A73188" w:rsidRDefault="00411C6E" w:rsidP="00411C6E">
      <w:pPr>
        <w:widowControl/>
        <w:spacing w:line="288" w:lineRule="auto"/>
        <w:ind w:firstLine="420"/>
        <w:rPr>
          <w:rFonts w:eastAsiaTheme="minorEastAsia"/>
          <w:color w:val="000000" w:themeColor="text1"/>
          <w:szCs w:val="21"/>
        </w:rPr>
      </w:pPr>
    </w:p>
    <w:p w:rsidR="00411C6E" w:rsidRPr="00071888" w:rsidRDefault="00411C6E" w:rsidP="00411C6E">
      <w:pPr>
        <w:pStyle w:val="20"/>
        <w:spacing w:beforeLines="50" w:before="156" w:after="0" w:line="288" w:lineRule="auto"/>
        <w:rPr>
          <w:rFonts w:ascii="Times New Roman" w:hAnsi="Times New Roman"/>
          <w:kern w:val="0"/>
          <w:szCs w:val="24"/>
        </w:rPr>
      </w:pPr>
      <w:bookmarkStart w:id="121" w:name="_Toc286996148"/>
      <w:bookmarkStart w:id="122" w:name="_Toc352255988"/>
      <w:bookmarkStart w:id="123" w:name="_Toc352256056"/>
      <w:bookmarkStart w:id="124" w:name="_Toc352331234"/>
      <w:bookmarkStart w:id="125" w:name="_Toc362424012"/>
      <w:bookmarkStart w:id="126" w:name="_Toc374459274"/>
      <w:bookmarkStart w:id="127" w:name="_Toc509751182"/>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21"/>
      <w:bookmarkEnd w:id="122"/>
      <w:bookmarkEnd w:id="123"/>
      <w:bookmarkEnd w:id="124"/>
      <w:bookmarkEnd w:id="125"/>
      <w:bookmarkEnd w:id="126"/>
      <w:bookmarkEnd w:id="127"/>
    </w:p>
    <w:p w:rsidR="00411C6E" w:rsidRDefault="00411C6E" w:rsidP="00411C6E">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11C6E" w:rsidRDefault="00411C6E" w:rsidP="00411C6E">
      <w:pPr>
        <w:spacing w:line="288" w:lineRule="auto"/>
        <w:ind w:firstLineChars="200" w:firstLine="480"/>
        <w:rPr>
          <w:color w:val="000000"/>
          <w:sz w:val="24"/>
        </w:rPr>
      </w:pPr>
    </w:p>
    <w:p w:rsidR="00411C6E" w:rsidRDefault="00411C6E" w:rsidP="00411C6E">
      <w:pPr>
        <w:spacing w:line="288" w:lineRule="auto"/>
        <w:ind w:firstLineChars="200" w:firstLine="480"/>
        <w:rPr>
          <w:color w:val="000000"/>
          <w:sz w:val="24"/>
        </w:rPr>
      </w:pPr>
      <w:r>
        <w:rPr>
          <w:color w:val="000000"/>
          <w:sz w:val="24"/>
        </w:rPr>
        <w:lastRenderedPageBreak/>
        <w:t>在按照审计准则执行审计工作的过程中，我们运用职业判断，并保持职业怀疑。同时，我们也执行以下工作：</w:t>
      </w:r>
    </w:p>
    <w:p w:rsidR="00411C6E" w:rsidRDefault="00411C6E" w:rsidP="00411C6E">
      <w:pPr>
        <w:spacing w:line="288" w:lineRule="auto"/>
        <w:ind w:firstLineChars="200" w:firstLine="480"/>
        <w:rPr>
          <w:color w:val="000000"/>
          <w:sz w:val="24"/>
        </w:rPr>
      </w:pPr>
    </w:p>
    <w:p w:rsidR="00411C6E" w:rsidRDefault="00411C6E" w:rsidP="00411C6E">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11C6E" w:rsidRDefault="00411C6E" w:rsidP="00411C6E">
      <w:pPr>
        <w:spacing w:line="288" w:lineRule="auto"/>
        <w:ind w:firstLineChars="200" w:firstLine="480"/>
        <w:rPr>
          <w:color w:val="000000"/>
          <w:sz w:val="24"/>
        </w:rPr>
      </w:pPr>
    </w:p>
    <w:p w:rsidR="00411C6E" w:rsidRDefault="00411C6E" w:rsidP="00411C6E">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411C6E" w:rsidRDefault="00411C6E" w:rsidP="00411C6E">
      <w:pPr>
        <w:spacing w:line="288" w:lineRule="auto"/>
        <w:ind w:firstLineChars="200" w:firstLine="480"/>
        <w:rPr>
          <w:color w:val="000000"/>
          <w:sz w:val="24"/>
        </w:rPr>
      </w:pPr>
    </w:p>
    <w:p w:rsidR="00411C6E" w:rsidRDefault="00411C6E" w:rsidP="00411C6E">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411C6E" w:rsidRDefault="00411C6E" w:rsidP="00411C6E">
      <w:pPr>
        <w:spacing w:line="288" w:lineRule="auto"/>
        <w:ind w:firstLineChars="200" w:firstLine="480"/>
        <w:rPr>
          <w:color w:val="000000"/>
          <w:sz w:val="24"/>
        </w:rPr>
      </w:pPr>
    </w:p>
    <w:p w:rsidR="00411C6E" w:rsidRDefault="00411C6E" w:rsidP="00411C6E">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阿尔法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阿尔法基金不能持续经营。</w:t>
      </w:r>
    </w:p>
    <w:p w:rsidR="00411C6E" w:rsidRDefault="00411C6E" w:rsidP="00411C6E">
      <w:pPr>
        <w:spacing w:line="288" w:lineRule="auto"/>
        <w:ind w:firstLineChars="200" w:firstLine="480"/>
        <w:rPr>
          <w:color w:val="000000"/>
          <w:sz w:val="24"/>
        </w:rPr>
      </w:pPr>
    </w:p>
    <w:p w:rsidR="00411C6E" w:rsidRDefault="00411C6E" w:rsidP="00411C6E">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411C6E" w:rsidRDefault="00411C6E" w:rsidP="00411C6E">
      <w:pPr>
        <w:spacing w:line="288" w:lineRule="auto"/>
        <w:ind w:firstLineChars="200" w:firstLine="480"/>
        <w:rPr>
          <w:color w:val="000000"/>
          <w:sz w:val="24"/>
        </w:rPr>
      </w:pPr>
    </w:p>
    <w:p w:rsidR="00411C6E" w:rsidRPr="00071888" w:rsidRDefault="00411C6E" w:rsidP="00411C6E">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411C6E" w:rsidTr="00D21817">
        <w:tc>
          <w:tcPr>
            <w:tcW w:w="5778" w:type="dxa"/>
          </w:tcPr>
          <w:p w:rsidR="00411C6E" w:rsidRDefault="00411C6E" w:rsidP="00D21817">
            <w:pPr>
              <w:spacing w:before="29" w:line="288" w:lineRule="auto"/>
              <w:jc w:val="left"/>
              <w:rPr>
                <w:color w:val="000000"/>
                <w:sz w:val="24"/>
              </w:rPr>
            </w:pPr>
            <w:r w:rsidRPr="007F12B5">
              <w:rPr>
                <w:color w:val="000000"/>
                <w:sz w:val="24"/>
              </w:rPr>
              <w:t>普华永道中天会计师事务所（特殊普通合伙）</w:t>
            </w:r>
          </w:p>
        </w:tc>
        <w:tc>
          <w:tcPr>
            <w:tcW w:w="3508" w:type="dxa"/>
          </w:tcPr>
          <w:p w:rsidR="00411C6E" w:rsidRDefault="00411C6E" w:rsidP="00D21817">
            <w:pPr>
              <w:spacing w:before="29" w:line="288" w:lineRule="auto"/>
              <w:jc w:val="right"/>
              <w:rPr>
                <w:color w:val="000000"/>
                <w:sz w:val="24"/>
              </w:rPr>
            </w:pPr>
            <w:r w:rsidRPr="007F12B5">
              <w:rPr>
                <w:rFonts w:hint="eastAsia"/>
                <w:color w:val="000000"/>
                <w:sz w:val="24"/>
              </w:rPr>
              <w:t>中国注册会计师</w:t>
            </w:r>
          </w:p>
        </w:tc>
      </w:tr>
    </w:tbl>
    <w:p w:rsidR="00411C6E" w:rsidRPr="00071888" w:rsidRDefault="00411C6E" w:rsidP="00411C6E">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411C6E" w:rsidRPr="00071888" w:rsidRDefault="00411C6E" w:rsidP="00411C6E">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411C6E" w:rsidRDefault="00411C6E" w:rsidP="00411C6E">
      <w:pPr>
        <w:widowControl/>
        <w:spacing w:line="288" w:lineRule="auto"/>
        <w:jc w:val="right"/>
        <w:rPr>
          <w:color w:val="000000"/>
          <w:sz w:val="24"/>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411C6E" w:rsidRPr="00A73188" w:rsidRDefault="00411C6E" w:rsidP="00411C6E">
      <w:pPr>
        <w:widowControl/>
        <w:spacing w:line="288" w:lineRule="auto"/>
        <w:jc w:val="right"/>
        <w:rPr>
          <w:rFonts w:eastAsiaTheme="minorEastAsia"/>
          <w:color w:val="000000" w:themeColor="text1"/>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8" w:name="_Toc50975118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05"/>
      <w:bookmarkEnd w:id="12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9" w:name="_Toc225498268"/>
      <w:bookmarkStart w:id="130" w:name="_Toc361324873"/>
      <w:bookmarkStart w:id="131" w:name="_Toc50975118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9"/>
      <w:bookmarkEnd w:id="130"/>
      <w:bookmarkEnd w:id="13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交银施罗德阿尔法核心混合型证券投资基金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39,745,761.51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167,056,888.45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3,009,763.65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9,011,587.42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504,732.46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474,499.07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292,823,533.04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895,770,069.68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271,366,316.94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835,771,404.08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21,457,216.10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59,998,665.60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46,500,143.25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9,480,331.18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4,728,765.85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404,173.29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1,043,042.41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79,002.26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196,440.97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392,547,440.64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1,078,281,293.85</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4,270,009.24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186,617.22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238,329.23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553,600.10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1,402,448.79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92,266.66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233,741.46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1,925,155.35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3,257,374.39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270,442.56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110,981.32</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3,028,081.89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9,512,884.43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207,018,127.71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644,449,057.50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182,501,231.04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424,319,351.92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389,519,358.75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1,068,768,409.42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392,547,440.64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1,078,281,293.85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1.882</w:t>
      </w:r>
      <w:r w:rsidRPr="00BF6D11">
        <w:rPr>
          <w:kern w:val="0"/>
          <w:sz w:val="24"/>
        </w:rPr>
        <w:t>元，基金份额总额</w:t>
      </w:r>
      <w:r w:rsidRPr="00BF6D11">
        <w:rPr>
          <w:kern w:val="0"/>
          <w:sz w:val="24"/>
        </w:rPr>
        <w:t>207,018,127.71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32" w:name="_Toc225498269"/>
      <w:bookmarkStart w:id="133" w:name="_Toc361324874"/>
      <w:bookmarkStart w:id="134" w:name="_Toc50975118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2"/>
      <w:bookmarkEnd w:id="133"/>
      <w:bookmarkEnd w:id="13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交银施罗德阿尔法核心混合型证券投资基金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108,428,660.88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16,266,395.27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1,885,171.54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2,378,272.41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1,045,342.00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1,851,052.52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699,822.34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124,335.81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140,007.20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402,884.08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78,469,702.12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30,624,377.60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74,418,470.01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29,856,045.36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1,938.83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4,049,293.28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768,332.24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26,950,210.76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-25,234,623.73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1,123,576.46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8,498,368.99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28,551,302.41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14,419,050.69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11,219,636.59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5,950,325.29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1,869,939.31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991,720.84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15,155,433.29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7,331,672.79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306,293.22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145,331.77</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79,877,358.47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1,847,344.58</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79,877,358.47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1,847,344.58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35" w:name="_Toc225498270"/>
      <w:bookmarkStart w:id="136" w:name="_Toc361324875"/>
      <w:bookmarkStart w:id="137" w:name="_Toc50975118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5"/>
      <w:bookmarkEnd w:id="136"/>
      <w:bookmarkEnd w:id="13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交银施罗德阿尔法核心混合型证券投资基金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644,449,057.50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424,319,351.92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1,068,768,409.42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79,877,358.47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79,877,358.47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w:t>
            </w:r>
            <w:r w:rsidRPr="00A04958">
              <w:rPr>
                <w:rFonts w:hint="eastAsia"/>
                <w:color w:val="000000"/>
                <w:sz w:val="24"/>
              </w:rPr>
              <w:lastRenderedPageBreak/>
              <w:t>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-437,430,929.79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-321,695,479.35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-759,126,409.14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225,690,304.40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150,643,312.33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376,333,616.73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-663,121,234.19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-472,338,791.68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-1,135,460,025.87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207,018,127.71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182,501,231.04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389,519,358.75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52,349,784.24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65,383,788.99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117,733,573.23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1,847,344.58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1,847,344.58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592,099,273.26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3,330,819,810.16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3,922,919,083.42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4,632,348,123.90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6,094,934,594.18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10,727,282,718.08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-4,040,248,850.64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-2,764,114,784.02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-6,804,363,634.66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-2,973,731,591.81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-2,973,731,591.81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644,449,057.50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424,319,351.92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1,068,768,409.42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225498271"/>
      <w:bookmarkStart w:id="139" w:name="_Toc361324876"/>
      <w:bookmarkStart w:id="140" w:name="_Toc509751187"/>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38"/>
      <w:bookmarkEnd w:id="139"/>
      <w:bookmarkEnd w:id="140"/>
    </w:p>
    <w:p w:rsidR="001A59F9" w:rsidRPr="00AD0E47" w:rsidRDefault="001A59F9" w:rsidP="00AD0E47">
      <w:pPr>
        <w:pStyle w:val="20"/>
        <w:spacing w:before="29" w:after="0" w:line="288" w:lineRule="auto"/>
        <w:rPr>
          <w:rFonts w:ascii="Times New Roman" w:hAnsi="Times New Roman"/>
          <w:kern w:val="0"/>
          <w:szCs w:val="24"/>
        </w:rPr>
      </w:pPr>
      <w:bookmarkStart w:id="141" w:name="_Toc509750039"/>
      <w:bookmarkStart w:id="142" w:name="_Toc50975118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1"/>
      <w:bookmarkEnd w:id="142"/>
    </w:p>
    <w:p w:rsidR="00A06067" w:rsidRDefault="00E7730C">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A06067" w:rsidRDefault="00E7730C">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50040"/>
      <w:bookmarkStart w:id="144" w:name="_Toc509751189"/>
      <w:r w:rsidRPr="00AD0E47">
        <w:rPr>
          <w:rFonts w:ascii="Times New Roman" w:hAnsi="Times New Roman"/>
          <w:kern w:val="0"/>
          <w:szCs w:val="24"/>
        </w:rPr>
        <w:lastRenderedPageBreak/>
        <w:t>7.4.2</w:t>
      </w:r>
      <w:r w:rsidRPr="00AD0E47">
        <w:rPr>
          <w:rFonts w:ascii="Times New Roman" w:hAnsi="Times New Roman" w:hint="eastAsia"/>
          <w:kern w:val="0"/>
          <w:szCs w:val="24"/>
        </w:rPr>
        <w:t>会计报表的编制基础</w:t>
      </w:r>
      <w:bookmarkEnd w:id="143"/>
      <w:bookmarkEnd w:id="144"/>
    </w:p>
    <w:p w:rsidR="00A06067" w:rsidRDefault="00E7730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颁布的《证券投资基金会计核算业务指引》、《交银施罗德阿尔法核心混合型证券投资基金基金合同》和在财务报表附注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50041"/>
      <w:bookmarkStart w:id="146" w:name="_Toc50975119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5"/>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50042"/>
      <w:bookmarkStart w:id="148" w:name="_Toc50975119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7"/>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509750043"/>
      <w:bookmarkStart w:id="150" w:name="_Toc509751192"/>
      <w:r w:rsidRPr="00AD0E47">
        <w:rPr>
          <w:rFonts w:ascii="Times New Roman" w:hAnsi="Times New Roman"/>
          <w:kern w:val="0"/>
          <w:szCs w:val="24"/>
        </w:rPr>
        <w:t>7.4.4.1</w:t>
      </w:r>
      <w:r w:rsidRPr="00AD0E47">
        <w:rPr>
          <w:rFonts w:ascii="Times New Roman" w:hAnsi="Times New Roman" w:hint="eastAsia"/>
          <w:kern w:val="0"/>
          <w:szCs w:val="24"/>
        </w:rPr>
        <w:t>会计年度</w:t>
      </w:r>
      <w:bookmarkEnd w:id="149"/>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750044"/>
      <w:bookmarkStart w:id="152" w:name="_Toc50975119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51"/>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750045"/>
      <w:bookmarkStart w:id="154" w:name="_Toc50975119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3"/>
      <w:bookmarkEnd w:id="154"/>
    </w:p>
    <w:p w:rsidR="00A06067" w:rsidRDefault="00E7730C">
      <w:pPr>
        <w:spacing w:before="29" w:line="288" w:lineRule="auto"/>
        <w:ind w:firstLineChars="200" w:firstLine="480"/>
        <w:rPr>
          <w:color w:val="000000"/>
          <w:sz w:val="24"/>
        </w:rPr>
      </w:pPr>
      <w:r>
        <w:rPr>
          <w:color w:val="000000"/>
          <w:sz w:val="24"/>
        </w:rPr>
        <w:t>(1)</w:t>
      </w:r>
      <w:r>
        <w:rPr>
          <w:color w:val="000000"/>
          <w:sz w:val="24"/>
        </w:rPr>
        <w:t>金融资产的分类</w:t>
      </w:r>
    </w:p>
    <w:p w:rsidR="00A06067" w:rsidRDefault="00E7730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06067" w:rsidRDefault="00E7730C">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A06067" w:rsidRDefault="00E7730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06067" w:rsidRDefault="00E7730C">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750046"/>
      <w:bookmarkStart w:id="156" w:name="_Toc50975119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5"/>
      <w:bookmarkEnd w:id="156"/>
    </w:p>
    <w:p w:rsidR="00A06067" w:rsidRDefault="00E7730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06067" w:rsidRDefault="00E7730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06067" w:rsidRDefault="00E7730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50047"/>
      <w:bookmarkStart w:id="158" w:name="_Toc50975119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7"/>
      <w:bookmarkEnd w:id="158"/>
    </w:p>
    <w:p w:rsidR="00A06067" w:rsidRDefault="00E7730C">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A06067" w:rsidRDefault="00E7730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w:t>
      </w:r>
      <w:r>
        <w:rPr>
          <w:color w:val="000000"/>
          <w:sz w:val="24"/>
        </w:rPr>
        <w:lastRenderedPageBreak/>
        <w:t>不可观察输入值。</w:t>
      </w:r>
    </w:p>
    <w:p w:rsidR="00A06067" w:rsidRDefault="00A060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750048"/>
      <w:bookmarkStart w:id="160" w:name="_Toc50975119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59"/>
      <w:bookmarkEnd w:id="16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1)</w:t>
      </w:r>
      <w:r w:rsidRPr="00AC056D">
        <w:rPr>
          <w:color w:val="000000"/>
          <w:sz w:val="24"/>
        </w:rPr>
        <w:t>具有抵销已确认金额的法定权利且该种法定权利现在是可执行的；且</w:t>
      </w:r>
      <w:r w:rsidRPr="00AC056D">
        <w:rPr>
          <w:color w:val="000000"/>
          <w:sz w:val="24"/>
        </w:rPr>
        <w:t>2)</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750049"/>
      <w:bookmarkStart w:id="162" w:name="_Toc50975119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61"/>
      <w:bookmarkEnd w:id="16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50050"/>
      <w:bookmarkStart w:id="164" w:name="_Toc50975119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63"/>
      <w:bookmarkEnd w:id="16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5" w:name="_Toc509750051"/>
      <w:bookmarkStart w:id="166" w:name="_Toc50975120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5"/>
      <w:bookmarkEnd w:id="166"/>
    </w:p>
    <w:p w:rsidR="00A06067" w:rsidRDefault="00E7730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A06067" w:rsidRDefault="00E7730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750052"/>
      <w:bookmarkStart w:id="168" w:name="_Toc50975120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7"/>
      <w:bookmarkEnd w:id="168"/>
    </w:p>
    <w:p w:rsidR="00A06067" w:rsidRDefault="00E7730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750053"/>
      <w:bookmarkStart w:id="170" w:name="_Toc50975120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69"/>
      <w:bookmarkEnd w:id="170"/>
    </w:p>
    <w:p w:rsidR="00A06067" w:rsidRDefault="00E7730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750054"/>
      <w:bookmarkStart w:id="172" w:name="_Toc50975120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71"/>
      <w:bookmarkEnd w:id="172"/>
    </w:p>
    <w:p w:rsidR="00A06067" w:rsidRDefault="00E7730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50055"/>
      <w:bookmarkStart w:id="174" w:name="_Toc50975120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73"/>
      <w:bookmarkEnd w:id="174"/>
    </w:p>
    <w:p w:rsidR="00A06067" w:rsidRDefault="00E7730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A06067" w:rsidRDefault="00E7730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w:t>
      </w:r>
      <w:r>
        <w:rPr>
          <w:color w:val="000000"/>
          <w:sz w:val="24"/>
        </w:rPr>
        <w:lastRenderedPageBreak/>
        <w:t>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A06067" w:rsidRDefault="00A0606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750056"/>
      <w:bookmarkStart w:id="176" w:name="_Toc50975120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75"/>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509750057"/>
      <w:bookmarkStart w:id="178" w:name="_Toc50975120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7"/>
      <w:bookmarkEnd w:id="17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750058"/>
      <w:bookmarkStart w:id="180" w:name="_Toc50975120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9"/>
      <w:bookmarkEnd w:id="180"/>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750059"/>
      <w:bookmarkStart w:id="182" w:name="_Toc50975120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81"/>
      <w:bookmarkEnd w:id="18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750060"/>
      <w:bookmarkStart w:id="184" w:name="_Toc509751209"/>
      <w:r w:rsidRPr="00AD0E47">
        <w:rPr>
          <w:rFonts w:ascii="Times New Roman" w:hAnsi="Times New Roman"/>
          <w:kern w:val="0"/>
          <w:szCs w:val="24"/>
        </w:rPr>
        <w:t>7.4.6</w:t>
      </w:r>
      <w:r w:rsidRPr="00AD0E47">
        <w:rPr>
          <w:rFonts w:ascii="Times New Roman" w:hAnsi="Times New Roman" w:hint="eastAsia"/>
          <w:kern w:val="0"/>
          <w:szCs w:val="24"/>
        </w:rPr>
        <w:t>税项</w:t>
      </w:r>
      <w:bookmarkEnd w:id="183"/>
      <w:bookmarkEnd w:id="184"/>
    </w:p>
    <w:p w:rsidR="00A06067" w:rsidRDefault="00E7730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A06067" w:rsidRDefault="00E7730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06067" w:rsidRDefault="00E7730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750061"/>
      <w:bookmarkStart w:id="186" w:name="_Toc509751210"/>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85"/>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509750062"/>
      <w:bookmarkStart w:id="188" w:name="_Toc509751211"/>
      <w:r w:rsidRPr="00AD0E47">
        <w:rPr>
          <w:rFonts w:ascii="Times New Roman" w:hAnsi="Times New Roman"/>
          <w:kern w:val="0"/>
          <w:szCs w:val="24"/>
        </w:rPr>
        <w:t>7.4.7.1</w:t>
      </w:r>
      <w:r w:rsidRPr="00AD0E47">
        <w:rPr>
          <w:rFonts w:ascii="Times New Roman" w:hAnsi="Times New Roman" w:hint="eastAsia"/>
          <w:kern w:val="0"/>
          <w:szCs w:val="24"/>
        </w:rPr>
        <w:t>银行存款</w:t>
      </w:r>
      <w:bookmarkEnd w:id="187"/>
      <w:bookmarkEnd w:id="188"/>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39,745,761.51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167,056,888.45</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lastRenderedPageBreak/>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39,745,761.51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167,056,888.45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750063"/>
      <w:bookmarkStart w:id="190" w:name="_Toc50975121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89"/>
      <w:bookmarkEnd w:id="190"/>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263,873,825.54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271,366,316.94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7,492,491.40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1,550,900.00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1,553,216.10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2,316.10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19,971,540.00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19,904,000.00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-67,540.00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21,522,440.00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21,457,216.10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-65,223.90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285,396,265.54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292,823,533.04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7,427,267.50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855,241,822.94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835,771,404.08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-19,470,418.86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76,000.00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94,665.60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18,665.60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59,975,190.00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59,904,000.00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-71,190.00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60,051,190.00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59,998,665.60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-52,524.40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915,293,012.94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895,770,069.68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-19,522,943.26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750064"/>
      <w:bookmarkStart w:id="192" w:name="_Toc50975121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91"/>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750065"/>
      <w:bookmarkStart w:id="194" w:name="_Toc509751214"/>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93"/>
      <w:bookmarkEnd w:id="194"/>
    </w:p>
    <w:p w:rsidR="006B6A2E" w:rsidRPr="00AD0E47" w:rsidRDefault="001A59F9" w:rsidP="00AD0E47">
      <w:pPr>
        <w:pStyle w:val="20"/>
        <w:spacing w:before="29" w:after="0" w:line="288" w:lineRule="auto"/>
        <w:rPr>
          <w:rFonts w:ascii="Times New Roman" w:hAnsi="Times New Roman"/>
          <w:kern w:val="0"/>
          <w:szCs w:val="24"/>
        </w:rPr>
      </w:pPr>
      <w:bookmarkStart w:id="195" w:name="_Toc509750066"/>
      <w:bookmarkStart w:id="196" w:name="_Toc509751215"/>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95"/>
      <w:bookmarkEnd w:id="196"/>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A06067">
        <w:trPr>
          <w:jc w:val="center"/>
        </w:trPr>
        <w:tc>
          <w:tcPr>
            <w:tcW w:w="2381" w:type="dxa"/>
            <w:vAlign w:val="center"/>
          </w:tcPr>
          <w:p w:rsidR="00A06067" w:rsidRDefault="00E7730C">
            <w:pPr>
              <w:jc w:val="left"/>
            </w:pPr>
            <w:r>
              <w:rPr>
                <w:kern w:val="0"/>
                <w:sz w:val="24"/>
              </w:rPr>
              <w:t>交易所买入返售金融资产</w:t>
            </w:r>
          </w:p>
        </w:tc>
        <w:tc>
          <w:tcPr>
            <w:tcW w:w="3260" w:type="dxa"/>
            <w:vAlign w:val="center"/>
          </w:tcPr>
          <w:p w:rsidR="00A06067" w:rsidRDefault="00E7730C">
            <w:pPr>
              <w:jc w:val="right"/>
            </w:pPr>
            <w:r>
              <w:rPr>
                <w:kern w:val="0"/>
                <w:sz w:val="24"/>
              </w:rPr>
              <w:t>-</w:t>
            </w:r>
          </w:p>
        </w:tc>
        <w:tc>
          <w:tcPr>
            <w:tcW w:w="3371" w:type="dxa"/>
            <w:vAlign w:val="center"/>
          </w:tcPr>
          <w:p w:rsidR="00A06067" w:rsidRDefault="00E7730C">
            <w:pPr>
              <w:jc w:val="right"/>
            </w:pPr>
            <w:r>
              <w:rPr>
                <w:kern w:val="0"/>
                <w:sz w:val="24"/>
              </w:rPr>
              <w:t>-</w:t>
            </w:r>
          </w:p>
        </w:tc>
      </w:tr>
      <w:tr w:rsidR="00A06067">
        <w:trPr>
          <w:jc w:val="center"/>
        </w:trPr>
        <w:tc>
          <w:tcPr>
            <w:tcW w:w="2381" w:type="dxa"/>
            <w:vAlign w:val="center"/>
          </w:tcPr>
          <w:p w:rsidR="00A06067" w:rsidRDefault="00E7730C">
            <w:pPr>
              <w:jc w:val="left"/>
            </w:pPr>
            <w:r>
              <w:rPr>
                <w:kern w:val="0"/>
                <w:sz w:val="24"/>
              </w:rPr>
              <w:t>银行间买入返售金融资产</w:t>
            </w:r>
          </w:p>
        </w:tc>
        <w:tc>
          <w:tcPr>
            <w:tcW w:w="3260" w:type="dxa"/>
            <w:vAlign w:val="center"/>
          </w:tcPr>
          <w:p w:rsidR="00A06067" w:rsidRDefault="00E7730C">
            <w:pPr>
              <w:jc w:val="right"/>
            </w:pPr>
            <w:r>
              <w:rPr>
                <w:kern w:val="0"/>
                <w:sz w:val="24"/>
              </w:rPr>
              <w:t>46,500,143.25</w:t>
            </w:r>
          </w:p>
        </w:tc>
        <w:tc>
          <w:tcPr>
            <w:tcW w:w="3371" w:type="dxa"/>
            <w:vAlign w:val="center"/>
          </w:tcPr>
          <w:p w:rsidR="00A06067" w:rsidRDefault="00E7730C">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46,500,143.25</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A06067">
        <w:trPr>
          <w:jc w:val="center"/>
        </w:trPr>
        <w:tc>
          <w:tcPr>
            <w:tcW w:w="2381" w:type="dxa"/>
            <w:vAlign w:val="center"/>
          </w:tcPr>
          <w:p w:rsidR="00A06067" w:rsidRDefault="00E7730C">
            <w:pPr>
              <w:jc w:val="left"/>
            </w:pPr>
            <w:r>
              <w:rPr>
                <w:kern w:val="0"/>
                <w:sz w:val="24"/>
              </w:rPr>
              <w:t>交易所买入返售金融资产</w:t>
            </w:r>
          </w:p>
        </w:tc>
        <w:tc>
          <w:tcPr>
            <w:tcW w:w="3260" w:type="dxa"/>
            <w:vAlign w:val="center"/>
          </w:tcPr>
          <w:p w:rsidR="00A06067" w:rsidRDefault="00E7730C">
            <w:pPr>
              <w:jc w:val="right"/>
            </w:pPr>
            <w:r>
              <w:rPr>
                <w:kern w:val="0"/>
                <w:sz w:val="24"/>
              </w:rPr>
              <w:t>-</w:t>
            </w:r>
          </w:p>
        </w:tc>
        <w:tc>
          <w:tcPr>
            <w:tcW w:w="3371" w:type="dxa"/>
            <w:vAlign w:val="center"/>
          </w:tcPr>
          <w:p w:rsidR="00A06067" w:rsidRDefault="00E7730C">
            <w:pPr>
              <w:jc w:val="right"/>
            </w:pPr>
            <w:r>
              <w:rPr>
                <w:kern w:val="0"/>
                <w:sz w:val="24"/>
              </w:rPr>
              <w:t>-</w:t>
            </w:r>
          </w:p>
        </w:tc>
      </w:tr>
      <w:tr w:rsidR="00A06067">
        <w:trPr>
          <w:jc w:val="center"/>
        </w:trPr>
        <w:tc>
          <w:tcPr>
            <w:tcW w:w="2381" w:type="dxa"/>
            <w:vAlign w:val="center"/>
          </w:tcPr>
          <w:p w:rsidR="00A06067" w:rsidRDefault="00E7730C">
            <w:pPr>
              <w:jc w:val="left"/>
            </w:pPr>
            <w:r>
              <w:rPr>
                <w:kern w:val="0"/>
                <w:sz w:val="24"/>
              </w:rPr>
              <w:t>银行间买入返售金融资产</w:t>
            </w:r>
          </w:p>
        </w:tc>
        <w:tc>
          <w:tcPr>
            <w:tcW w:w="3260" w:type="dxa"/>
            <w:vAlign w:val="center"/>
          </w:tcPr>
          <w:p w:rsidR="00A06067" w:rsidRDefault="00E7730C">
            <w:pPr>
              <w:jc w:val="right"/>
            </w:pPr>
            <w:r>
              <w:rPr>
                <w:kern w:val="0"/>
                <w:sz w:val="24"/>
              </w:rPr>
              <w:t>-</w:t>
            </w:r>
          </w:p>
        </w:tc>
        <w:tc>
          <w:tcPr>
            <w:tcW w:w="3371" w:type="dxa"/>
            <w:vAlign w:val="center"/>
          </w:tcPr>
          <w:p w:rsidR="00A06067" w:rsidRDefault="00E7730C">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750067"/>
      <w:bookmarkStart w:id="198" w:name="_Toc50975121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97"/>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750068"/>
      <w:bookmarkStart w:id="200" w:name="_Toc509751217"/>
      <w:r w:rsidRPr="00AD0E47">
        <w:rPr>
          <w:rFonts w:ascii="Times New Roman" w:hAnsi="Times New Roman"/>
          <w:kern w:val="0"/>
          <w:szCs w:val="24"/>
        </w:rPr>
        <w:t>7.4.7.5</w:t>
      </w:r>
      <w:r w:rsidRPr="00AD0E47">
        <w:rPr>
          <w:rFonts w:ascii="Times New Roman" w:hAnsi="Times New Roman" w:hint="eastAsia"/>
          <w:kern w:val="0"/>
          <w:szCs w:val="24"/>
        </w:rPr>
        <w:t>应收利息</w:t>
      </w:r>
      <w:bookmarkEnd w:id="199"/>
      <w:bookmarkEnd w:id="20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17,586.09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19,862.07</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1,489.84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4,460.72</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373,870.66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1,018,483.76</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10,976.13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0.76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0.90</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lastRenderedPageBreak/>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249.81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234.96</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404,173.29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1,043,042.41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750069"/>
      <w:bookmarkStart w:id="202" w:name="_Toc509751218"/>
      <w:r w:rsidRPr="00AD0E47">
        <w:rPr>
          <w:rFonts w:ascii="Times New Roman" w:hAnsi="Times New Roman"/>
          <w:kern w:val="0"/>
          <w:szCs w:val="24"/>
        </w:rPr>
        <w:t>7.4.7.6</w:t>
      </w:r>
      <w:r w:rsidRPr="00AD0E47">
        <w:rPr>
          <w:rFonts w:ascii="Times New Roman" w:hAnsi="Times New Roman" w:hint="eastAsia"/>
          <w:kern w:val="0"/>
          <w:szCs w:val="24"/>
        </w:rPr>
        <w:t>其他资产</w:t>
      </w:r>
      <w:bookmarkEnd w:id="201"/>
      <w:bookmarkEnd w:id="20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750070"/>
      <w:bookmarkStart w:id="204" w:name="_Toc50975121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03"/>
      <w:bookmarkEnd w:id="20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1,924,692.10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3,247,388.18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463.25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9,986.21</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1,925,155.35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3,257,374.39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750071"/>
      <w:bookmarkStart w:id="206" w:name="_Toc509751220"/>
      <w:r w:rsidRPr="00AD0E47">
        <w:rPr>
          <w:rFonts w:ascii="Times New Roman" w:hAnsi="Times New Roman"/>
          <w:kern w:val="0"/>
          <w:szCs w:val="24"/>
        </w:rPr>
        <w:t>7.4.7.8</w:t>
      </w:r>
      <w:r w:rsidRPr="00AD0E47">
        <w:rPr>
          <w:rFonts w:ascii="Times New Roman" w:hAnsi="Times New Roman" w:hint="eastAsia"/>
          <w:kern w:val="0"/>
          <w:szCs w:val="24"/>
        </w:rPr>
        <w:t>其他负债</w:t>
      </w:r>
      <w:bookmarkEnd w:id="205"/>
      <w:bookmarkEnd w:id="20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442.56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885.92</w:t>
            </w:r>
          </w:p>
        </w:tc>
      </w:tr>
      <w:tr w:rsidR="00A06067">
        <w:tc>
          <w:tcPr>
            <w:tcW w:w="2715" w:type="dxa"/>
            <w:vAlign w:val="center"/>
          </w:tcPr>
          <w:p w:rsidR="00A06067" w:rsidRDefault="00E7730C">
            <w:pPr>
              <w:jc w:val="left"/>
            </w:pPr>
            <w:r>
              <w:rPr>
                <w:kern w:val="0"/>
                <w:sz w:val="24"/>
              </w:rPr>
              <w:t>预提信息披露费</w:t>
            </w:r>
          </w:p>
        </w:tc>
        <w:tc>
          <w:tcPr>
            <w:tcW w:w="3150" w:type="dxa"/>
            <w:vAlign w:val="center"/>
          </w:tcPr>
          <w:p w:rsidR="00A06067" w:rsidRDefault="00E7730C">
            <w:pPr>
              <w:jc w:val="right"/>
            </w:pPr>
            <w:r>
              <w:rPr>
                <w:kern w:val="0"/>
                <w:sz w:val="24"/>
              </w:rPr>
              <w:t>180,000.00</w:t>
            </w:r>
          </w:p>
        </w:tc>
        <w:tc>
          <w:tcPr>
            <w:tcW w:w="3150" w:type="dxa"/>
            <w:vAlign w:val="center"/>
          </w:tcPr>
          <w:p w:rsidR="00A06067" w:rsidRDefault="00E7730C">
            <w:pPr>
              <w:jc w:val="right"/>
            </w:pPr>
            <w:r>
              <w:rPr>
                <w:kern w:val="0"/>
                <w:sz w:val="24"/>
              </w:rPr>
              <w:t>60,000.00</w:t>
            </w:r>
          </w:p>
        </w:tc>
      </w:tr>
      <w:tr w:rsidR="00A06067">
        <w:tc>
          <w:tcPr>
            <w:tcW w:w="2715" w:type="dxa"/>
            <w:vAlign w:val="center"/>
          </w:tcPr>
          <w:p w:rsidR="00A06067" w:rsidRDefault="00E7730C">
            <w:pPr>
              <w:jc w:val="left"/>
            </w:pPr>
            <w:r>
              <w:rPr>
                <w:kern w:val="0"/>
                <w:sz w:val="24"/>
              </w:rPr>
              <w:t>预提审计费</w:t>
            </w:r>
          </w:p>
        </w:tc>
        <w:tc>
          <w:tcPr>
            <w:tcW w:w="3150" w:type="dxa"/>
            <w:vAlign w:val="center"/>
          </w:tcPr>
          <w:p w:rsidR="00A06067" w:rsidRDefault="00E7730C">
            <w:pPr>
              <w:jc w:val="right"/>
            </w:pPr>
            <w:r>
              <w:rPr>
                <w:kern w:val="0"/>
                <w:sz w:val="24"/>
              </w:rPr>
              <w:t>90,000.00</w:t>
            </w:r>
          </w:p>
        </w:tc>
        <w:tc>
          <w:tcPr>
            <w:tcW w:w="3150" w:type="dxa"/>
            <w:vAlign w:val="center"/>
          </w:tcPr>
          <w:p w:rsidR="00A06067" w:rsidRDefault="00E7730C">
            <w:pPr>
              <w:jc w:val="right"/>
            </w:pPr>
            <w:r>
              <w:rPr>
                <w:kern w:val="0"/>
                <w:sz w:val="24"/>
              </w:rPr>
              <w:t>50,000.00</w:t>
            </w:r>
          </w:p>
        </w:tc>
      </w:tr>
      <w:tr w:rsidR="00A06067">
        <w:tc>
          <w:tcPr>
            <w:tcW w:w="2715" w:type="dxa"/>
            <w:vAlign w:val="center"/>
          </w:tcPr>
          <w:p w:rsidR="00A06067" w:rsidRDefault="00E7730C">
            <w:pPr>
              <w:jc w:val="left"/>
            </w:pPr>
            <w:r>
              <w:rPr>
                <w:kern w:val="0"/>
                <w:sz w:val="24"/>
              </w:rPr>
              <w:t>应付后端申购费</w:t>
            </w:r>
          </w:p>
        </w:tc>
        <w:tc>
          <w:tcPr>
            <w:tcW w:w="3150" w:type="dxa"/>
            <w:vAlign w:val="center"/>
          </w:tcPr>
          <w:p w:rsidR="00A06067" w:rsidRDefault="00E7730C">
            <w:pPr>
              <w:jc w:val="right"/>
            </w:pPr>
            <w:r>
              <w:rPr>
                <w:kern w:val="0"/>
                <w:sz w:val="24"/>
              </w:rPr>
              <w:t>-</w:t>
            </w:r>
          </w:p>
        </w:tc>
        <w:tc>
          <w:tcPr>
            <w:tcW w:w="3150" w:type="dxa"/>
            <w:vAlign w:val="center"/>
          </w:tcPr>
          <w:p w:rsidR="00A06067" w:rsidRDefault="00E7730C">
            <w:pPr>
              <w:jc w:val="right"/>
            </w:pPr>
            <w:r>
              <w:rPr>
                <w:kern w:val="0"/>
                <w:sz w:val="24"/>
              </w:rPr>
              <w:t>95.40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270,442.56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110,981.32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750072"/>
      <w:bookmarkStart w:id="208" w:name="_Toc509751221"/>
      <w:r w:rsidRPr="00AD0E47">
        <w:rPr>
          <w:rFonts w:ascii="Times New Roman" w:hAnsi="Times New Roman"/>
          <w:kern w:val="0"/>
          <w:szCs w:val="24"/>
        </w:rPr>
        <w:t>7.4.7.9</w:t>
      </w:r>
      <w:r w:rsidRPr="00AD0E47">
        <w:rPr>
          <w:rFonts w:ascii="Times New Roman" w:hAnsi="Times New Roman" w:hint="eastAsia"/>
          <w:kern w:val="0"/>
          <w:szCs w:val="24"/>
        </w:rPr>
        <w:t>实收基金</w:t>
      </w:r>
      <w:bookmarkEnd w:id="207"/>
      <w:bookmarkEnd w:id="20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644,449,057.50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644,449,057.50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225,690,304.40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225,690,304.40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-663,121,234.19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-663,121,234.19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lastRenderedPageBreak/>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207,018,127.71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207,018,127.71</w:t>
            </w:r>
          </w:p>
        </w:tc>
      </w:tr>
    </w:tbl>
    <w:p w:rsidR="00A06067" w:rsidRDefault="00E7730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209" w:name="_Toc509750073"/>
      <w:bookmarkStart w:id="210" w:name="_Toc50975122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09"/>
      <w:bookmarkEnd w:id="21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407,346,313.97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16,973,037.95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424,319,351.92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52,927,147.71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26,950,210.76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79,877,358.47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-298,863,699.73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-22,831,779.62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-321,695,479.35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134,208,574.93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16,434,737.40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150,643,312.33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-433,072,274.66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-39,266,517.02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-472,338,791.68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161,409,761.95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21,091,469.09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182,501,231.04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750074"/>
      <w:bookmarkStart w:id="212" w:name="_Toc50975122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11"/>
      <w:bookmarkEnd w:id="21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963,814.34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1,625,471.64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67,239.92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32,851.85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14,287.74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192,729.03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1,045,342.00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1,851,052.52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13" w:name="_Toc509750075"/>
      <w:bookmarkStart w:id="214" w:name="_Toc50975122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13"/>
      <w:bookmarkEnd w:id="21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5,211,088,151.24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2,169,708,764.35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5,136,669,681.23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2,139,852,718.99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74,418,470.01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29,856,045.36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15" w:name="_Toc509750076"/>
      <w:bookmarkStart w:id="216" w:name="_Toc50975122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15"/>
      <w:bookmarkEnd w:id="216"/>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71,516,217.07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70,036,960.00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1,477,318.24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1,938.83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7" w:name="_Toc509750077"/>
      <w:bookmarkStart w:id="218" w:name="_Toc50975122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17"/>
      <w:bookmarkEnd w:id="21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509750078"/>
      <w:bookmarkStart w:id="220" w:name="_Toc50975122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19"/>
      <w:bookmarkEnd w:id="22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509750079"/>
      <w:bookmarkStart w:id="222" w:name="_Toc509751228"/>
      <w:r w:rsidRPr="00AD0E47">
        <w:rPr>
          <w:rFonts w:ascii="Times New Roman" w:hAnsi="Times New Roman"/>
          <w:kern w:val="0"/>
          <w:szCs w:val="24"/>
        </w:rPr>
        <w:t>7.4.7.16</w:t>
      </w:r>
      <w:r w:rsidRPr="00AD0E47">
        <w:rPr>
          <w:rFonts w:ascii="Times New Roman" w:hAnsi="Times New Roman" w:hint="eastAsia"/>
          <w:kern w:val="0"/>
          <w:szCs w:val="24"/>
        </w:rPr>
        <w:t>股利收益</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4,049,293.28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768,332.24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4,049,293.28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768,332.24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509750080"/>
      <w:bookmarkStart w:id="224" w:name="_Toc509751229"/>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lastRenderedPageBreak/>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26,950,210.76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-25,234,623.73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26,962,910.26</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-25,182,099.33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-12,699.50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-52,524.40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26,950,210.76</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-25,234,623.73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509750081"/>
      <w:bookmarkStart w:id="226" w:name="_Toc509751230"/>
      <w:r w:rsidRPr="00AD0E47">
        <w:rPr>
          <w:rFonts w:ascii="Times New Roman" w:hAnsi="Times New Roman"/>
          <w:kern w:val="0"/>
          <w:szCs w:val="24"/>
        </w:rPr>
        <w:t>7.4.7.18</w:t>
      </w:r>
      <w:r w:rsidRPr="00AD0E47">
        <w:rPr>
          <w:rFonts w:ascii="Times New Roman" w:hAnsi="Times New Roman" w:hint="eastAsia"/>
          <w:kern w:val="0"/>
          <w:szCs w:val="24"/>
        </w:rPr>
        <w:t>其他收入</w:t>
      </w:r>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1,027,397.13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8,262,948.11</w:t>
            </w:r>
          </w:p>
        </w:tc>
      </w:tr>
      <w:tr w:rsidR="00A06067">
        <w:tc>
          <w:tcPr>
            <w:tcW w:w="1984" w:type="dxa"/>
            <w:vAlign w:val="center"/>
          </w:tcPr>
          <w:p w:rsidR="00A06067" w:rsidRDefault="00E7730C">
            <w:pPr>
              <w:jc w:val="left"/>
            </w:pPr>
            <w:r>
              <w:rPr>
                <w:sz w:val="24"/>
              </w:rPr>
              <w:t>基金转换费收入</w:t>
            </w:r>
          </w:p>
        </w:tc>
        <w:tc>
          <w:tcPr>
            <w:tcW w:w="3598" w:type="dxa"/>
            <w:vAlign w:val="center"/>
          </w:tcPr>
          <w:p w:rsidR="00A06067" w:rsidRDefault="00E7730C">
            <w:pPr>
              <w:jc w:val="right"/>
            </w:pPr>
            <w:r>
              <w:rPr>
                <w:sz w:val="24"/>
              </w:rPr>
              <w:t>96,179.33</w:t>
            </w:r>
          </w:p>
        </w:tc>
        <w:tc>
          <w:tcPr>
            <w:tcW w:w="3598" w:type="dxa"/>
            <w:vAlign w:val="center"/>
          </w:tcPr>
          <w:p w:rsidR="00A06067" w:rsidRDefault="00E7730C">
            <w:pPr>
              <w:jc w:val="right"/>
            </w:pPr>
            <w:r>
              <w:rPr>
                <w:sz w:val="24"/>
              </w:rPr>
              <w:t>235,420.88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1,123,576.46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8,498,368.99</w:t>
            </w:r>
          </w:p>
        </w:tc>
      </w:tr>
    </w:tbl>
    <w:p w:rsidR="00A06067" w:rsidRDefault="00E7730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、本基金的赎回费率按持有期间递减，赎回费总额的</w:t>
      </w:r>
      <w:r>
        <w:rPr>
          <w:kern w:val="0"/>
          <w:sz w:val="24"/>
        </w:rPr>
        <w:t>25%</w:t>
      </w:r>
      <w:r>
        <w:rPr>
          <w:kern w:val="0"/>
          <w:sz w:val="24"/>
        </w:rPr>
        <w:t>归入基金资产；</w:t>
      </w:r>
    </w:p>
    <w:p w:rsidR="00A06067" w:rsidRDefault="00E7730C">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、本基金的转换费由申购补差费和转出基金的赎回费两部分构成，其中转出基金的赎回费的</w:t>
      </w:r>
      <w:r>
        <w:rPr>
          <w:kern w:val="0"/>
          <w:sz w:val="24"/>
        </w:rPr>
        <w:t>25%</w:t>
      </w:r>
      <w:r>
        <w:rPr>
          <w:kern w:val="0"/>
          <w:sz w:val="24"/>
        </w:rPr>
        <w:t>归入转出基金的基金资产。</w:t>
      </w:r>
    </w:p>
    <w:p w:rsidR="001A59F9" w:rsidRPr="00D754A9" w:rsidRDefault="001A59F9" w:rsidP="00D754A9">
      <w:pPr>
        <w:tabs>
          <w:tab w:val="left" w:pos="426"/>
        </w:tabs>
        <w:spacing w:before="29" w:line="288" w:lineRule="auto"/>
        <w:jc w:val="left"/>
        <w:rPr>
          <w:kern w:val="0"/>
          <w:sz w:val="24"/>
        </w:rPr>
      </w:pP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7" w:name="_Toc509750082"/>
      <w:bookmarkStart w:id="228" w:name="_Toc509751231"/>
      <w:r w:rsidRPr="00AD0E47">
        <w:rPr>
          <w:rFonts w:ascii="Times New Roman" w:hAnsi="Times New Roman"/>
          <w:kern w:val="0"/>
          <w:szCs w:val="24"/>
        </w:rPr>
        <w:t>7.4.7.19</w:t>
      </w:r>
      <w:r w:rsidRPr="00AD0E47">
        <w:rPr>
          <w:rFonts w:ascii="Times New Roman" w:hAnsi="Times New Roman" w:hint="eastAsia"/>
          <w:kern w:val="0"/>
          <w:szCs w:val="24"/>
        </w:rPr>
        <w:t>交易费用</w:t>
      </w:r>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15,154,808.29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7,331,072.79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600.00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15,155,433.29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7,331,672.79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509750083"/>
      <w:bookmarkStart w:id="230" w:name="_Toc509751232"/>
      <w:r w:rsidRPr="00AD0E47">
        <w:rPr>
          <w:rFonts w:ascii="Times New Roman" w:hAnsi="Times New Roman"/>
          <w:kern w:val="0"/>
          <w:szCs w:val="24"/>
        </w:rPr>
        <w:lastRenderedPageBreak/>
        <w:t>7.4.7.20</w:t>
      </w:r>
      <w:r w:rsidRPr="00AD0E47">
        <w:rPr>
          <w:rFonts w:ascii="Times New Roman" w:hAnsi="Times New Roman" w:hint="eastAsia"/>
          <w:kern w:val="0"/>
          <w:szCs w:val="24"/>
        </w:rPr>
        <w:t>其他费用</w:t>
      </w:r>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646CB2" w:rsidTr="00D92A63">
        <w:trPr>
          <w:jc w:val="center"/>
        </w:trPr>
        <w:tc>
          <w:tcPr>
            <w:tcW w:w="2855" w:type="dxa"/>
            <w:vAlign w:val="center"/>
          </w:tcPr>
          <w:p w:rsidR="00646CB2" w:rsidRDefault="00646CB2" w:rsidP="00646CB2">
            <w:pPr>
              <w:jc w:val="left"/>
            </w:pPr>
            <w:r>
              <w:rPr>
                <w:sz w:val="24"/>
              </w:rPr>
              <w:t>债券账户维护费</w:t>
            </w:r>
          </w:p>
        </w:tc>
        <w:tc>
          <w:tcPr>
            <w:tcW w:w="2893" w:type="dxa"/>
          </w:tcPr>
          <w:p w:rsidR="00646CB2" w:rsidRPr="00646CB2" w:rsidRDefault="00646CB2" w:rsidP="00646CB2">
            <w:pPr>
              <w:jc w:val="right"/>
              <w:rPr>
                <w:kern w:val="0"/>
                <w:sz w:val="24"/>
              </w:rPr>
            </w:pPr>
            <w:r w:rsidRPr="00646CB2">
              <w:rPr>
                <w:kern w:val="0"/>
                <w:sz w:val="24"/>
              </w:rPr>
              <w:t>18,000.00</w:t>
            </w:r>
          </w:p>
        </w:tc>
        <w:tc>
          <w:tcPr>
            <w:tcW w:w="3367" w:type="dxa"/>
            <w:vAlign w:val="center"/>
          </w:tcPr>
          <w:p w:rsidR="00646CB2" w:rsidRDefault="00646CB2" w:rsidP="00646CB2">
            <w:pPr>
              <w:jc w:val="right"/>
            </w:pPr>
            <w:r>
              <w:rPr>
                <w:sz w:val="24"/>
              </w:rPr>
              <w:t>18,000.00</w:t>
            </w:r>
          </w:p>
        </w:tc>
      </w:tr>
      <w:tr w:rsidR="00646CB2" w:rsidTr="00D92A63">
        <w:trPr>
          <w:jc w:val="center"/>
        </w:trPr>
        <w:tc>
          <w:tcPr>
            <w:tcW w:w="2855" w:type="dxa"/>
            <w:vAlign w:val="center"/>
          </w:tcPr>
          <w:p w:rsidR="00646CB2" w:rsidRDefault="00646CB2" w:rsidP="00646CB2">
            <w:pPr>
              <w:jc w:val="left"/>
            </w:pPr>
            <w:r>
              <w:rPr>
                <w:sz w:val="24"/>
              </w:rPr>
              <w:t>银行汇划费</w:t>
            </w:r>
          </w:p>
        </w:tc>
        <w:tc>
          <w:tcPr>
            <w:tcW w:w="2893" w:type="dxa"/>
          </w:tcPr>
          <w:p w:rsidR="00646CB2" w:rsidRPr="00646CB2" w:rsidRDefault="00646CB2" w:rsidP="00646CB2">
            <w:pPr>
              <w:jc w:val="right"/>
              <w:rPr>
                <w:kern w:val="0"/>
                <w:sz w:val="24"/>
              </w:rPr>
            </w:pPr>
            <w:r w:rsidRPr="00646CB2">
              <w:rPr>
                <w:kern w:val="0"/>
                <w:sz w:val="24"/>
              </w:rPr>
              <w:t>18,293.22</w:t>
            </w:r>
          </w:p>
        </w:tc>
        <w:tc>
          <w:tcPr>
            <w:tcW w:w="3367" w:type="dxa"/>
            <w:vAlign w:val="center"/>
          </w:tcPr>
          <w:p w:rsidR="00646CB2" w:rsidRDefault="00646CB2" w:rsidP="00646CB2">
            <w:pPr>
              <w:jc w:val="right"/>
            </w:pPr>
            <w:r>
              <w:rPr>
                <w:sz w:val="24"/>
              </w:rPr>
              <w:t>17,281.77</w:t>
            </w:r>
          </w:p>
        </w:tc>
      </w:tr>
      <w:tr w:rsidR="00A06067">
        <w:trPr>
          <w:jc w:val="center"/>
        </w:trPr>
        <w:tc>
          <w:tcPr>
            <w:tcW w:w="2855" w:type="dxa"/>
            <w:vAlign w:val="center"/>
          </w:tcPr>
          <w:p w:rsidR="00A06067" w:rsidRDefault="00E7730C">
            <w:pPr>
              <w:jc w:val="left"/>
            </w:pPr>
            <w:r>
              <w:rPr>
                <w:sz w:val="24"/>
              </w:rPr>
              <w:t>其他</w:t>
            </w:r>
          </w:p>
        </w:tc>
        <w:tc>
          <w:tcPr>
            <w:tcW w:w="2893" w:type="dxa"/>
            <w:vAlign w:val="center"/>
          </w:tcPr>
          <w:p w:rsidR="00A06067" w:rsidRDefault="00E7730C">
            <w:pPr>
              <w:jc w:val="right"/>
            </w:pPr>
            <w:r>
              <w:rPr>
                <w:sz w:val="24"/>
              </w:rPr>
              <w:t>-</w:t>
            </w:r>
          </w:p>
        </w:tc>
        <w:tc>
          <w:tcPr>
            <w:tcW w:w="3367" w:type="dxa"/>
            <w:vAlign w:val="center"/>
          </w:tcPr>
          <w:p w:rsidR="00A06067" w:rsidRDefault="00E7730C">
            <w:pPr>
              <w:jc w:val="right"/>
            </w:pPr>
            <w:r>
              <w:rPr>
                <w:sz w:val="24"/>
              </w:rPr>
              <w:t>50.00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306,293.22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145,331.77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509750084"/>
      <w:bookmarkStart w:id="232" w:name="_Toc50975123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31"/>
      <w:bookmarkEnd w:id="232"/>
    </w:p>
    <w:p w:rsidR="001A59F9" w:rsidRPr="00AD0E47" w:rsidRDefault="001A59F9" w:rsidP="00AD0E47">
      <w:pPr>
        <w:pStyle w:val="20"/>
        <w:spacing w:before="29" w:after="0" w:line="288" w:lineRule="auto"/>
        <w:rPr>
          <w:rFonts w:ascii="Times New Roman" w:hAnsi="Times New Roman"/>
          <w:kern w:val="0"/>
          <w:szCs w:val="24"/>
        </w:rPr>
      </w:pPr>
      <w:bookmarkStart w:id="233" w:name="_Toc509750085"/>
      <w:bookmarkStart w:id="234" w:name="_Toc50975123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33"/>
      <w:bookmarkEnd w:id="23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509750086"/>
      <w:bookmarkStart w:id="236" w:name="_Toc50975123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35"/>
      <w:bookmarkEnd w:id="23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A06067">
        <w:tc>
          <w:tcPr>
            <w:tcW w:w="5220" w:type="dxa"/>
            <w:vAlign w:val="center"/>
          </w:tcPr>
          <w:p w:rsidR="00A06067" w:rsidRDefault="00E7730C">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A06067" w:rsidRDefault="00E7730C">
            <w:pPr>
              <w:jc w:val="center"/>
            </w:pPr>
            <w:r>
              <w:rPr>
                <w:color w:val="000000"/>
                <w:sz w:val="24"/>
              </w:rPr>
              <w:t>基金管理人、基金销售机构</w:t>
            </w:r>
          </w:p>
        </w:tc>
      </w:tr>
      <w:tr w:rsidR="00A06067">
        <w:tc>
          <w:tcPr>
            <w:tcW w:w="5220" w:type="dxa"/>
            <w:vAlign w:val="center"/>
          </w:tcPr>
          <w:p w:rsidR="00A06067" w:rsidRDefault="00E7730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A06067" w:rsidRDefault="00E7730C">
            <w:pPr>
              <w:jc w:val="center"/>
            </w:pPr>
            <w:r>
              <w:rPr>
                <w:color w:val="000000"/>
                <w:sz w:val="24"/>
              </w:rPr>
              <w:t>基金托管人、基金销售机构</w:t>
            </w:r>
          </w:p>
        </w:tc>
      </w:tr>
      <w:tr w:rsidR="00A06067">
        <w:tc>
          <w:tcPr>
            <w:tcW w:w="5220" w:type="dxa"/>
            <w:vAlign w:val="center"/>
          </w:tcPr>
          <w:p w:rsidR="00A06067" w:rsidRDefault="00E7730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06067" w:rsidRDefault="00E7730C">
            <w:pPr>
              <w:jc w:val="center"/>
            </w:pPr>
            <w:r>
              <w:rPr>
                <w:color w:val="000000"/>
                <w:sz w:val="24"/>
              </w:rPr>
              <w:t>基金管理人的股东、基金销售机构</w:t>
            </w:r>
          </w:p>
        </w:tc>
      </w:tr>
      <w:tr w:rsidR="00A06067">
        <w:tc>
          <w:tcPr>
            <w:tcW w:w="5220" w:type="dxa"/>
            <w:vAlign w:val="center"/>
          </w:tcPr>
          <w:p w:rsidR="00A06067" w:rsidRDefault="00E7730C">
            <w:pPr>
              <w:jc w:val="left"/>
            </w:pPr>
            <w:r>
              <w:rPr>
                <w:color w:val="000000"/>
                <w:sz w:val="24"/>
              </w:rPr>
              <w:t>施罗德投资管理有限公司</w:t>
            </w:r>
          </w:p>
        </w:tc>
        <w:tc>
          <w:tcPr>
            <w:tcW w:w="3780" w:type="dxa"/>
            <w:vAlign w:val="center"/>
          </w:tcPr>
          <w:p w:rsidR="00A06067" w:rsidRDefault="00E7730C">
            <w:pPr>
              <w:jc w:val="center"/>
            </w:pPr>
            <w:r>
              <w:rPr>
                <w:color w:val="000000"/>
                <w:sz w:val="24"/>
              </w:rPr>
              <w:t>基金管理人的股东</w:t>
            </w:r>
          </w:p>
        </w:tc>
      </w:tr>
      <w:tr w:rsidR="00A06067">
        <w:tc>
          <w:tcPr>
            <w:tcW w:w="5220" w:type="dxa"/>
            <w:vAlign w:val="center"/>
          </w:tcPr>
          <w:p w:rsidR="00A06067" w:rsidRDefault="00E7730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06067" w:rsidRDefault="00E7730C">
            <w:pPr>
              <w:jc w:val="center"/>
            </w:pPr>
            <w:r>
              <w:rPr>
                <w:color w:val="000000"/>
                <w:sz w:val="24"/>
              </w:rPr>
              <w:t>基金管理人的股东</w:t>
            </w:r>
          </w:p>
        </w:tc>
      </w:tr>
      <w:tr w:rsidR="00A06067">
        <w:tc>
          <w:tcPr>
            <w:tcW w:w="5220" w:type="dxa"/>
            <w:vAlign w:val="center"/>
          </w:tcPr>
          <w:p w:rsidR="00A06067" w:rsidRDefault="00E7730C">
            <w:pPr>
              <w:jc w:val="left"/>
            </w:pPr>
            <w:r>
              <w:rPr>
                <w:color w:val="000000"/>
                <w:sz w:val="24"/>
              </w:rPr>
              <w:t>交银施罗德资产管理有限公司</w:t>
            </w:r>
          </w:p>
        </w:tc>
        <w:tc>
          <w:tcPr>
            <w:tcW w:w="3780" w:type="dxa"/>
            <w:vAlign w:val="center"/>
          </w:tcPr>
          <w:p w:rsidR="00A06067" w:rsidRDefault="00E7730C">
            <w:pPr>
              <w:jc w:val="center"/>
            </w:pPr>
            <w:r>
              <w:rPr>
                <w:color w:val="000000"/>
                <w:sz w:val="24"/>
              </w:rPr>
              <w:t>基金管理人的子公司</w:t>
            </w:r>
          </w:p>
        </w:tc>
      </w:tr>
      <w:tr w:rsidR="00A06067">
        <w:tc>
          <w:tcPr>
            <w:tcW w:w="5220" w:type="dxa"/>
            <w:vAlign w:val="center"/>
          </w:tcPr>
          <w:p w:rsidR="00A06067" w:rsidRDefault="00E7730C">
            <w:pPr>
              <w:jc w:val="left"/>
            </w:pPr>
            <w:r>
              <w:rPr>
                <w:color w:val="000000"/>
                <w:sz w:val="24"/>
              </w:rPr>
              <w:t>上海直源投资管理有限公司</w:t>
            </w:r>
          </w:p>
        </w:tc>
        <w:tc>
          <w:tcPr>
            <w:tcW w:w="3780" w:type="dxa"/>
            <w:vAlign w:val="center"/>
          </w:tcPr>
          <w:p w:rsidR="00A06067" w:rsidRDefault="00E7730C">
            <w:pPr>
              <w:jc w:val="center"/>
            </w:pPr>
            <w:r>
              <w:rPr>
                <w:color w:val="000000"/>
                <w:sz w:val="24"/>
              </w:rPr>
              <w:t>受基金管理人控制的公司</w:t>
            </w:r>
          </w:p>
        </w:tc>
      </w:tr>
      <w:tr w:rsidR="00A06067">
        <w:tc>
          <w:tcPr>
            <w:tcW w:w="5220" w:type="dxa"/>
            <w:vAlign w:val="center"/>
          </w:tcPr>
          <w:p w:rsidR="00A06067" w:rsidRDefault="00E7730C">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06067" w:rsidRDefault="00E7730C">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37" w:name="_Toc509750087"/>
      <w:bookmarkStart w:id="238" w:name="_Toc50975123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37"/>
      <w:bookmarkEnd w:id="238"/>
    </w:p>
    <w:p w:rsidR="001A59F9" w:rsidRPr="00AD0E47" w:rsidRDefault="001A59F9" w:rsidP="00AD0E47">
      <w:pPr>
        <w:pStyle w:val="20"/>
        <w:spacing w:before="29" w:after="0" w:line="288" w:lineRule="auto"/>
        <w:rPr>
          <w:rFonts w:ascii="Times New Roman" w:hAnsi="Times New Roman"/>
          <w:kern w:val="0"/>
          <w:szCs w:val="24"/>
        </w:rPr>
      </w:pPr>
      <w:bookmarkStart w:id="239" w:name="_Toc509750088"/>
      <w:bookmarkStart w:id="240" w:name="_Toc50975123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39"/>
      <w:bookmarkEnd w:id="24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509750089"/>
      <w:bookmarkStart w:id="242" w:name="_Toc509751238"/>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509750090"/>
      <w:bookmarkStart w:id="244" w:name="_Toc50975123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11,219,636.59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5,950,325.29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666,719.61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934,505.89</w:t>
            </w:r>
          </w:p>
        </w:tc>
      </w:tr>
    </w:tbl>
    <w:p w:rsidR="00A06067" w:rsidRDefault="00E7730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750091"/>
      <w:bookmarkStart w:id="246" w:name="_Toc50975124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1,869,939.31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991,720.84</w:t>
            </w:r>
          </w:p>
        </w:tc>
      </w:tr>
    </w:tbl>
    <w:p w:rsidR="00A06067" w:rsidRDefault="00E7730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47" w:name="_Toc509750092"/>
      <w:bookmarkStart w:id="248" w:name="_Toc50975124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47"/>
      <w:bookmarkEnd w:id="24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509750093"/>
      <w:bookmarkStart w:id="250" w:name="_Toc50975124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49"/>
      <w:bookmarkEnd w:id="25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509750094"/>
      <w:bookmarkStart w:id="252" w:name="_Toc50975124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51"/>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509750095"/>
      <w:bookmarkStart w:id="254" w:name="_Toc50975124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lastRenderedPageBreak/>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lastRenderedPageBreak/>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27,864,525.00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20,005,300.00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7,859,225.00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27,864,525.00</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27,864,525.00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4.32%</w:t>
            </w:r>
          </w:p>
        </w:tc>
      </w:tr>
    </w:tbl>
    <w:p w:rsidR="00A06067" w:rsidRDefault="00E7730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06067" w:rsidRDefault="00E7730C">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5" w:name="_Toc509750096"/>
      <w:bookmarkStart w:id="256" w:name="_Toc50975124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55"/>
      <w:bookmarkEnd w:id="256"/>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w:t>
      </w:r>
      <w:r w:rsidR="00EE267B">
        <w:rPr>
          <w:rFonts w:hint="eastAsia"/>
          <w:kern w:val="0"/>
          <w:sz w:val="24"/>
        </w:rPr>
        <w:t>之</w:t>
      </w:r>
      <w:r w:rsidR="00EE267B" w:rsidRPr="00D754A9">
        <w:rPr>
          <w:kern w:val="0"/>
          <w:sz w:val="24"/>
        </w:rPr>
        <w:t>外</w:t>
      </w:r>
      <w:r w:rsidRPr="00D754A9">
        <w:rPr>
          <w:kern w:val="0"/>
          <w:sz w:val="24"/>
        </w:rPr>
        <w:t>的其他关联方未</w:t>
      </w:r>
      <w:r w:rsidR="00EE267B">
        <w:rPr>
          <w:rFonts w:hint="eastAsia"/>
          <w:kern w:val="0"/>
          <w:sz w:val="24"/>
        </w:rPr>
        <w:t>持有</w:t>
      </w:r>
      <w:r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57" w:name="_Toc509750097"/>
      <w:bookmarkStart w:id="258" w:name="_Toc50975124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06067">
        <w:tc>
          <w:tcPr>
            <w:tcW w:w="2268" w:type="dxa"/>
            <w:vAlign w:val="center"/>
          </w:tcPr>
          <w:p w:rsidR="00A06067" w:rsidRDefault="00E7730C">
            <w:pPr>
              <w:jc w:val="left"/>
            </w:pPr>
            <w:r>
              <w:rPr>
                <w:szCs w:val="21"/>
              </w:rPr>
              <w:t>中国建设银行</w:t>
            </w:r>
          </w:p>
        </w:tc>
        <w:tc>
          <w:tcPr>
            <w:tcW w:w="1683" w:type="dxa"/>
            <w:vAlign w:val="center"/>
          </w:tcPr>
          <w:p w:rsidR="00A06067" w:rsidRDefault="00E7730C">
            <w:pPr>
              <w:jc w:val="right"/>
            </w:pPr>
            <w:r>
              <w:rPr>
                <w:szCs w:val="21"/>
              </w:rPr>
              <w:t>39,745,761.51</w:t>
            </w:r>
          </w:p>
        </w:tc>
        <w:tc>
          <w:tcPr>
            <w:tcW w:w="1683" w:type="dxa"/>
            <w:vAlign w:val="center"/>
          </w:tcPr>
          <w:p w:rsidR="00A06067" w:rsidRDefault="00E7730C">
            <w:pPr>
              <w:jc w:val="right"/>
            </w:pPr>
            <w:r>
              <w:rPr>
                <w:szCs w:val="21"/>
              </w:rPr>
              <w:t>963,814.34</w:t>
            </w:r>
          </w:p>
        </w:tc>
        <w:tc>
          <w:tcPr>
            <w:tcW w:w="1683" w:type="dxa"/>
            <w:vAlign w:val="center"/>
          </w:tcPr>
          <w:p w:rsidR="00A06067" w:rsidRDefault="00E7730C">
            <w:pPr>
              <w:jc w:val="right"/>
            </w:pPr>
            <w:r>
              <w:rPr>
                <w:szCs w:val="21"/>
              </w:rPr>
              <w:t>167,056,888.45</w:t>
            </w:r>
          </w:p>
        </w:tc>
        <w:tc>
          <w:tcPr>
            <w:tcW w:w="1683" w:type="dxa"/>
            <w:vAlign w:val="center"/>
          </w:tcPr>
          <w:p w:rsidR="00A06067" w:rsidRDefault="00E7730C">
            <w:pPr>
              <w:jc w:val="right"/>
            </w:pPr>
            <w:r>
              <w:rPr>
                <w:szCs w:val="21"/>
              </w:rPr>
              <w:t>1,625,471.64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9" w:name="_Toc509750098"/>
      <w:bookmarkStart w:id="260" w:name="_Toc50975124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59"/>
      <w:bookmarkEnd w:id="2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1" w:name="_Toc509750099"/>
      <w:bookmarkStart w:id="262" w:name="_Toc509751248"/>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261"/>
      <w:bookmarkEnd w:id="26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3" w:name="_Toc509750100"/>
      <w:bookmarkStart w:id="264" w:name="_Toc50975124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63"/>
      <w:bookmarkEnd w:id="26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w:t>
      </w:r>
      <w:r w:rsidR="00EE267B">
        <w:rPr>
          <w:rFonts w:hint="eastAsia"/>
          <w:kern w:val="0"/>
          <w:sz w:val="24"/>
        </w:rPr>
        <w:t>未进行</w:t>
      </w:r>
      <w:r w:rsidR="00EE267B">
        <w:rPr>
          <w:kern w:val="0"/>
          <w:sz w:val="24"/>
        </w:rPr>
        <w:t>利润分配</w:t>
      </w:r>
      <w:r w:rsidRPr="002C4A1B">
        <w:rPr>
          <w:kern w:val="0"/>
          <w:sz w:val="24"/>
        </w:rPr>
        <w:t>。</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65" w:name="_Toc509750101"/>
      <w:bookmarkStart w:id="266" w:name="_Toc509751250"/>
      <w:r w:rsidRPr="00AD0E47">
        <w:rPr>
          <w:rFonts w:ascii="Times New Roman" w:hAnsi="Times New Roman"/>
          <w:kern w:val="0"/>
          <w:szCs w:val="24"/>
        </w:rPr>
        <w:lastRenderedPageBreak/>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65"/>
      <w:bookmarkEnd w:id="266"/>
    </w:p>
    <w:p w:rsidR="001A59F9" w:rsidRPr="00AD0E47" w:rsidRDefault="001A59F9" w:rsidP="00AD0E47">
      <w:pPr>
        <w:pStyle w:val="20"/>
        <w:spacing w:before="29" w:after="0" w:line="288" w:lineRule="auto"/>
        <w:rPr>
          <w:rFonts w:ascii="Times New Roman" w:hAnsi="Times New Roman"/>
          <w:kern w:val="0"/>
          <w:szCs w:val="24"/>
        </w:rPr>
      </w:pPr>
      <w:bookmarkStart w:id="267" w:name="_Toc509750102"/>
      <w:bookmarkStart w:id="268" w:name="_Toc50975125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67"/>
      <w:bookmarkEnd w:id="2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A06067">
        <w:tc>
          <w:tcPr>
            <w:tcW w:w="834" w:type="dxa"/>
            <w:vAlign w:val="center"/>
          </w:tcPr>
          <w:p w:rsidR="00A06067" w:rsidRDefault="00E7730C">
            <w:pPr>
              <w:jc w:val="center"/>
            </w:pPr>
            <w:r>
              <w:rPr>
                <w:sz w:val="24"/>
              </w:rPr>
              <w:t>002027</w:t>
            </w:r>
          </w:p>
        </w:tc>
        <w:tc>
          <w:tcPr>
            <w:tcW w:w="835" w:type="dxa"/>
            <w:vAlign w:val="center"/>
          </w:tcPr>
          <w:p w:rsidR="00A06067" w:rsidRDefault="00E7730C">
            <w:pPr>
              <w:jc w:val="center"/>
            </w:pPr>
            <w:r>
              <w:rPr>
                <w:sz w:val="24"/>
              </w:rPr>
              <w:t>分众传媒</w:t>
            </w:r>
          </w:p>
        </w:tc>
        <w:tc>
          <w:tcPr>
            <w:tcW w:w="834" w:type="dxa"/>
            <w:vAlign w:val="center"/>
          </w:tcPr>
          <w:p w:rsidR="00A06067" w:rsidRDefault="00E7730C">
            <w:pPr>
              <w:jc w:val="center"/>
            </w:pPr>
            <w:r>
              <w:rPr>
                <w:sz w:val="24"/>
              </w:rPr>
              <w:t>2017-11-22</w:t>
            </w:r>
          </w:p>
        </w:tc>
        <w:tc>
          <w:tcPr>
            <w:tcW w:w="835" w:type="dxa"/>
            <w:vAlign w:val="center"/>
          </w:tcPr>
          <w:p w:rsidR="00A06067" w:rsidRDefault="00453F0F">
            <w:pPr>
              <w:jc w:val="center"/>
            </w:pPr>
            <w:r w:rsidRPr="00453F0F">
              <w:rPr>
                <w:sz w:val="24"/>
              </w:rPr>
              <w:t>2018-05-22</w:t>
            </w:r>
          </w:p>
        </w:tc>
        <w:tc>
          <w:tcPr>
            <w:tcW w:w="834" w:type="dxa"/>
            <w:vAlign w:val="center"/>
          </w:tcPr>
          <w:p w:rsidR="00A06067" w:rsidRDefault="00E7730C">
            <w:pPr>
              <w:jc w:val="center"/>
            </w:pPr>
            <w:r>
              <w:rPr>
                <w:sz w:val="24"/>
              </w:rPr>
              <w:t>限售股</w:t>
            </w:r>
          </w:p>
        </w:tc>
        <w:tc>
          <w:tcPr>
            <w:tcW w:w="835" w:type="dxa"/>
            <w:vAlign w:val="center"/>
          </w:tcPr>
          <w:p w:rsidR="00A06067" w:rsidRDefault="00E7730C">
            <w:pPr>
              <w:jc w:val="right"/>
            </w:pPr>
            <w:r>
              <w:rPr>
                <w:sz w:val="24"/>
              </w:rPr>
              <w:t>12.38</w:t>
            </w:r>
          </w:p>
        </w:tc>
        <w:tc>
          <w:tcPr>
            <w:tcW w:w="834" w:type="dxa"/>
            <w:vAlign w:val="center"/>
          </w:tcPr>
          <w:p w:rsidR="00A06067" w:rsidRDefault="00E7730C">
            <w:pPr>
              <w:jc w:val="right"/>
            </w:pPr>
            <w:r>
              <w:rPr>
                <w:sz w:val="24"/>
              </w:rPr>
              <w:t>13.36</w:t>
            </w:r>
          </w:p>
        </w:tc>
        <w:tc>
          <w:tcPr>
            <w:tcW w:w="835" w:type="dxa"/>
            <w:vAlign w:val="center"/>
          </w:tcPr>
          <w:p w:rsidR="00A06067" w:rsidRDefault="00E7730C">
            <w:pPr>
              <w:jc w:val="right"/>
            </w:pPr>
            <w:r>
              <w:rPr>
                <w:sz w:val="24"/>
              </w:rPr>
              <w:t>380,000</w:t>
            </w:r>
          </w:p>
        </w:tc>
        <w:tc>
          <w:tcPr>
            <w:tcW w:w="834" w:type="dxa"/>
            <w:vAlign w:val="center"/>
          </w:tcPr>
          <w:p w:rsidR="00A06067" w:rsidRDefault="00E7730C">
            <w:pPr>
              <w:jc w:val="right"/>
            </w:pPr>
            <w:r>
              <w:rPr>
                <w:sz w:val="24"/>
              </w:rPr>
              <w:t>4,704,400.00</w:t>
            </w:r>
          </w:p>
        </w:tc>
        <w:tc>
          <w:tcPr>
            <w:tcW w:w="835" w:type="dxa"/>
            <w:vAlign w:val="center"/>
          </w:tcPr>
          <w:p w:rsidR="00A06067" w:rsidRDefault="00E7730C">
            <w:pPr>
              <w:jc w:val="right"/>
            </w:pPr>
            <w:r>
              <w:rPr>
                <w:sz w:val="24"/>
              </w:rPr>
              <w:t>5,076,800.00</w:t>
            </w:r>
          </w:p>
        </w:tc>
        <w:tc>
          <w:tcPr>
            <w:tcW w:w="835" w:type="dxa"/>
            <w:vAlign w:val="center"/>
          </w:tcPr>
          <w:p w:rsidR="00A06067" w:rsidRDefault="00E7730C">
            <w:pPr>
              <w:jc w:val="center"/>
            </w:pPr>
            <w:r>
              <w:rPr>
                <w:sz w:val="24"/>
              </w:rPr>
              <w:t>-</w:t>
            </w:r>
          </w:p>
        </w:tc>
      </w:tr>
      <w:tr w:rsidR="00A06067">
        <w:tc>
          <w:tcPr>
            <w:tcW w:w="834" w:type="dxa"/>
            <w:vAlign w:val="center"/>
          </w:tcPr>
          <w:p w:rsidR="00A06067" w:rsidRDefault="00E7730C">
            <w:pPr>
              <w:jc w:val="center"/>
            </w:pPr>
            <w:r>
              <w:rPr>
                <w:sz w:val="24"/>
              </w:rPr>
              <w:t>002923</w:t>
            </w:r>
          </w:p>
        </w:tc>
        <w:tc>
          <w:tcPr>
            <w:tcW w:w="835" w:type="dxa"/>
            <w:vAlign w:val="center"/>
          </w:tcPr>
          <w:p w:rsidR="00A06067" w:rsidRDefault="00E7730C">
            <w:pPr>
              <w:jc w:val="center"/>
            </w:pPr>
            <w:r>
              <w:rPr>
                <w:sz w:val="24"/>
              </w:rPr>
              <w:t>润都股份</w:t>
            </w:r>
          </w:p>
        </w:tc>
        <w:tc>
          <w:tcPr>
            <w:tcW w:w="834" w:type="dxa"/>
            <w:vAlign w:val="center"/>
          </w:tcPr>
          <w:p w:rsidR="00A06067" w:rsidRDefault="00E7730C">
            <w:pPr>
              <w:jc w:val="center"/>
            </w:pPr>
            <w:r>
              <w:rPr>
                <w:sz w:val="24"/>
              </w:rPr>
              <w:t>2017-12-28</w:t>
            </w:r>
          </w:p>
        </w:tc>
        <w:tc>
          <w:tcPr>
            <w:tcW w:w="835" w:type="dxa"/>
            <w:vAlign w:val="center"/>
          </w:tcPr>
          <w:p w:rsidR="00A06067" w:rsidRDefault="00E7730C">
            <w:pPr>
              <w:jc w:val="center"/>
            </w:pPr>
            <w:r>
              <w:rPr>
                <w:sz w:val="24"/>
              </w:rPr>
              <w:t>2018-01-05</w:t>
            </w:r>
          </w:p>
        </w:tc>
        <w:tc>
          <w:tcPr>
            <w:tcW w:w="834" w:type="dxa"/>
            <w:vAlign w:val="center"/>
          </w:tcPr>
          <w:p w:rsidR="00A06067" w:rsidRDefault="00E7730C">
            <w:pPr>
              <w:jc w:val="center"/>
            </w:pPr>
            <w:r>
              <w:rPr>
                <w:sz w:val="24"/>
              </w:rPr>
              <w:t>新股未上市</w:t>
            </w:r>
          </w:p>
        </w:tc>
        <w:tc>
          <w:tcPr>
            <w:tcW w:w="835" w:type="dxa"/>
            <w:vAlign w:val="center"/>
          </w:tcPr>
          <w:p w:rsidR="00A06067" w:rsidRDefault="00E7730C">
            <w:pPr>
              <w:jc w:val="right"/>
            </w:pPr>
            <w:r>
              <w:rPr>
                <w:sz w:val="24"/>
              </w:rPr>
              <w:t>17.01</w:t>
            </w:r>
          </w:p>
        </w:tc>
        <w:tc>
          <w:tcPr>
            <w:tcW w:w="834" w:type="dxa"/>
            <w:vAlign w:val="center"/>
          </w:tcPr>
          <w:p w:rsidR="00A06067" w:rsidRDefault="00E7730C">
            <w:pPr>
              <w:jc w:val="right"/>
            </w:pPr>
            <w:r>
              <w:rPr>
                <w:sz w:val="24"/>
              </w:rPr>
              <w:t>17.01</w:t>
            </w:r>
          </w:p>
        </w:tc>
        <w:tc>
          <w:tcPr>
            <w:tcW w:w="835" w:type="dxa"/>
            <w:vAlign w:val="center"/>
          </w:tcPr>
          <w:p w:rsidR="00A06067" w:rsidRDefault="00E7730C">
            <w:pPr>
              <w:jc w:val="right"/>
            </w:pPr>
            <w:r>
              <w:rPr>
                <w:sz w:val="24"/>
              </w:rPr>
              <w:t>954</w:t>
            </w:r>
          </w:p>
        </w:tc>
        <w:tc>
          <w:tcPr>
            <w:tcW w:w="834" w:type="dxa"/>
            <w:vAlign w:val="center"/>
          </w:tcPr>
          <w:p w:rsidR="00A06067" w:rsidRDefault="00E7730C">
            <w:pPr>
              <w:jc w:val="right"/>
            </w:pPr>
            <w:r>
              <w:rPr>
                <w:sz w:val="24"/>
              </w:rPr>
              <w:t>16,227.54</w:t>
            </w:r>
          </w:p>
        </w:tc>
        <w:tc>
          <w:tcPr>
            <w:tcW w:w="835" w:type="dxa"/>
            <w:vAlign w:val="center"/>
          </w:tcPr>
          <w:p w:rsidR="00A06067" w:rsidRDefault="00E7730C">
            <w:pPr>
              <w:jc w:val="right"/>
            </w:pPr>
            <w:r>
              <w:rPr>
                <w:sz w:val="24"/>
              </w:rPr>
              <w:t>16,227.54</w:t>
            </w:r>
          </w:p>
        </w:tc>
        <w:tc>
          <w:tcPr>
            <w:tcW w:w="835" w:type="dxa"/>
            <w:vAlign w:val="center"/>
          </w:tcPr>
          <w:p w:rsidR="00A06067" w:rsidRDefault="00E7730C">
            <w:pPr>
              <w:jc w:val="center"/>
            </w:pPr>
            <w:r>
              <w:rPr>
                <w:sz w:val="24"/>
              </w:rPr>
              <w:t>-</w:t>
            </w:r>
          </w:p>
        </w:tc>
      </w:tr>
      <w:tr w:rsidR="00A06067">
        <w:tc>
          <w:tcPr>
            <w:tcW w:w="834" w:type="dxa"/>
            <w:vAlign w:val="center"/>
          </w:tcPr>
          <w:p w:rsidR="00A06067" w:rsidRDefault="00E7730C">
            <w:pPr>
              <w:jc w:val="center"/>
            </w:pPr>
            <w:r>
              <w:rPr>
                <w:sz w:val="24"/>
              </w:rPr>
              <w:t>300664</w:t>
            </w:r>
          </w:p>
        </w:tc>
        <w:tc>
          <w:tcPr>
            <w:tcW w:w="835" w:type="dxa"/>
            <w:vAlign w:val="center"/>
          </w:tcPr>
          <w:p w:rsidR="00A06067" w:rsidRDefault="00E7730C">
            <w:pPr>
              <w:jc w:val="center"/>
            </w:pPr>
            <w:r>
              <w:rPr>
                <w:sz w:val="24"/>
              </w:rPr>
              <w:t>鹏鹞环保</w:t>
            </w:r>
          </w:p>
        </w:tc>
        <w:tc>
          <w:tcPr>
            <w:tcW w:w="834" w:type="dxa"/>
            <w:vAlign w:val="center"/>
          </w:tcPr>
          <w:p w:rsidR="00A06067" w:rsidRDefault="00E7730C">
            <w:pPr>
              <w:jc w:val="center"/>
            </w:pPr>
            <w:r>
              <w:rPr>
                <w:sz w:val="24"/>
              </w:rPr>
              <w:t>2017-12-28</w:t>
            </w:r>
          </w:p>
        </w:tc>
        <w:tc>
          <w:tcPr>
            <w:tcW w:w="835" w:type="dxa"/>
            <w:vAlign w:val="center"/>
          </w:tcPr>
          <w:p w:rsidR="00A06067" w:rsidRDefault="00E7730C">
            <w:pPr>
              <w:jc w:val="center"/>
            </w:pPr>
            <w:r>
              <w:rPr>
                <w:sz w:val="24"/>
              </w:rPr>
              <w:t>2018-01-05</w:t>
            </w:r>
          </w:p>
        </w:tc>
        <w:tc>
          <w:tcPr>
            <w:tcW w:w="834" w:type="dxa"/>
            <w:vAlign w:val="center"/>
          </w:tcPr>
          <w:p w:rsidR="00A06067" w:rsidRDefault="00E7730C">
            <w:pPr>
              <w:jc w:val="center"/>
            </w:pPr>
            <w:r>
              <w:rPr>
                <w:sz w:val="24"/>
              </w:rPr>
              <w:t>新股未上市</w:t>
            </w:r>
          </w:p>
        </w:tc>
        <w:tc>
          <w:tcPr>
            <w:tcW w:w="835" w:type="dxa"/>
            <w:vAlign w:val="center"/>
          </w:tcPr>
          <w:p w:rsidR="00A06067" w:rsidRDefault="00E7730C">
            <w:pPr>
              <w:jc w:val="right"/>
            </w:pPr>
            <w:r>
              <w:rPr>
                <w:sz w:val="24"/>
              </w:rPr>
              <w:t>8.88</w:t>
            </w:r>
          </w:p>
        </w:tc>
        <w:tc>
          <w:tcPr>
            <w:tcW w:w="834" w:type="dxa"/>
            <w:vAlign w:val="center"/>
          </w:tcPr>
          <w:p w:rsidR="00A06067" w:rsidRDefault="00E7730C">
            <w:pPr>
              <w:jc w:val="right"/>
            </w:pPr>
            <w:r>
              <w:rPr>
                <w:sz w:val="24"/>
              </w:rPr>
              <w:t>8.88</w:t>
            </w:r>
          </w:p>
        </w:tc>
        <w:tc>
          <w:tcPr>
            <w:tcW w:w="835" w:type="dxa"/>
            <w:vAlign w:val="center"/>
          </w:tcPr>
          <w:p w:rsidR="00A06067" w:rsidRDefault="00E7730C">
            <w:pPr>
              <w:jc w:val="right"/>
            </w:pPr>
            <w:r>
              <w:rPr>
                <w:sz w:val="24"/>
              </w:rPr>
              <w:t>3,640</w:t>
            </w:r>
          </w:p>
        </w:tc>
        <w:tc>
          <w:tcPr>
            <w:tcW w:w="834" w:type="dxa"/>
            <w:vAlign w:val="center"/>
          </w:tcPr>
          <w:p w:rsidR="00A06067" w:rsidRDefault="00E7730C">
            <w:pPr>
              <w:jc w:val="right"/>
            </w:pPr>
            <w:r>
              <w:rPr>
                <w:sz w:val="24"/>
              </w:rPr>
              <w:t>32,323.20</w:t>
            </w:r>
          </w:p>
        </w:tc>
        <w:tc>
          <w:tcPr>
            <w:tcW w:w="835" w:type="dxa"/>
            <w:vAlign w:val="center"/>
          </w:tcPr>
          <w:p w:rsidR="00A06067" w:rsidRDefault="00E7730C">
            <w:pPr>
              <w:jc w:val="right"/>
            </w:pPr>
            <w:r>
              <w:rPr>
                <w:sz w:val="24"/>
              </w:rPr>
              <w:t>32,323.20</w:t>
            </w:r>
          </w:p>
        </w:tc>
        <w:tc>
          <w:tcPr>
            <w:tcW w:w="835" w:type="dxa"/>
            <w:vAlign w:val="center"/>
          </w:tcPr>
          <w:p w:rsidR="00A06067" w:rsidRDefault="00E7730C">
            <w:pPr>
              <w:jc w:val="center"/>
            </w:pPr>
            <w:r>
              <w:rPr>
                <w:sz w:val="24"/>
              </w:rPr>
              <w:t>-</w:t>
            </w:r>
          </w:p>
        </w:tc>
      </w:tr>
      <w:tr w:rsidR="00A06067">
        <w:tc>
          <w:tcPr>
            <w:tcW w:w="834" w:type="dxa"/>
            <w:vAlign w:val="center"/>
          </w:tcPr>
          <w:p w:rsidR="00A06067" w:rsidRDefault="00E7730C">
            <w:pPr>
              <w:jc w:val="center"/>
            </w:pPr>
            <w:r>
              <w:rPr>
                <w:sz w:val="24"/>
              </w:rPr>
              <w:t>603080</w:t>
            </w:r>
          </w:p>
        </w:tc>
        <w:tc>
          <w:tcPr>
            <w:tcW w:w="835" w:type="dxa"/>
            <w:vAlign w:val="center"/>
          </w:tcPr>
          <w:p w:rsidR="00A06067" w:rsidRDefault="00E7730C">
            <w:pPr>
              <w:jc w:val="center"/>
            </w:pPr>
            <w:r>
              <w:rPr>
                <w:sz w:val="24"/>
              </w:rPr>
              <w:t>新疆火炬</w:t>
            </w:r>
          </w:p>
        </w:tc>
        <w:tc>
          <w:tcPr>
            <w:tcW w:w="834" w:type="dxa"/>
            <w:vAlign w:val="center"/>
          </w:tcPr>
          <w:p w:rsidR="00A06067" w:rsidRDefault="00E7730C">
            <w:pPr>
              <w:jc w:val="center"/>
            </w:pPr>
            <w:r>
              <w:rPr>
                <w:sz w:val="24"/>
              </w:rPr>
              <w:t>2017-12-25</w:t>
            </w:r>
          </w:p>
        </w:tc>
        <w:tc>
          <w:tcPr>
            <w:tcW w:w="835" w:type="dxa"/>
            <w:vAlign w:val="center"/>
          </w:tcPr>
          <w:p w:rsidR="00A06067" w:rsidRDefault="00E7730C">
            <w:pPr>
              <w:jc w:val="center"/>
            </w:pPr>
            <w:r>
              <w:rPr>
                <w:sz w:val="24"/>
              </w:rPr>
              <w:t>2018-01-03</w:t>
            </w:r>
          </w:p>
        </w:tc>
        <w:tc>
          <w:tcPr>
            <w:tcW w:w="834" w:type="dxa"/>
            <w:vAlign w:val="center"/>
          </w:tcPr>
          <w:p w:rsidR="00A06067" w:rsidRDefault="00E7730C">
            <w:pPr>
              <w:jc w:val="center"/>
            </w:pPr>
            <w:r>
              <w:rPr>
                <w:sz w:val="24"/>
              </w:rPr>
              <w:t>新股未上市</w:t>
            </w:r>
          </w:p>
        </w:tc>
        <w:tc>
          <w:tcPr>
            <w:tcW w:w="835" w:type="dxa"/>
            <w:vAlign w:val="center"/>
          </w:tcPr>
          <w:p w:rsidR="00A06067" w:rsidRDefault="00E7730C">
            <w:pPr>
              <w:jc w:val="right"/>
            </w:pPr>
            <w:r>
              <w:rPr>
                <w:sz w:val="24"/>
              </w:rPr>
              <w:t>13.60</w:t>
            </w:r>
          </w:p>
        </w:tc>
        <w:tc>
          <w:tcPr>
            <w:tcW w:w="834" w:type="dxa"/>
            <w:vAlign w:val="center"/>
          </w:tcPr>
          <w:p w:rsidR="00A06067" w:rsidRDefault="00E7730C">
            <w:pPr>
              <w:jc w:val="right"/>
            </w:pPr>
            <w:r>
              <w:rPr>
                <w:sz w:val="24"/>
              </w:rPr>
              <w:t>13.60</w:t>
            </w:r>
          </w:p>
        </w:tc>
        <w:tc>
          <w:tcPr>
            <w:tcW w:w="835" w:type="dxa"/>
            <w:vAlign w:val="center"/>
          </w:tcPr>
          <w:p w:rsidR="00A06067" w:rsidRDefault="00E7730C">
            <w:pPr>
              <w:jc w:val="right"/>
            </w:pPr>
            <w:r>
              <w:rPr>
                <w:sz w:val="24"/>
              </w:rPr>
              <w:t>1,187</w:t>
            </w:r>
          </w:p>
        </w:tc>
        <w:tc>
          <w:tcPr>
            <w:tcW w:w="834" w:type="dxa"/>
            <w:vAlign w:val="center"/>
          </w:tcPr>
          <w:p w:rsidR="00A06067" w:rsidRDefault="00E7730C">
            <w:pPr>
              <w:jc w:val="right"/>
            </w:pPr>
            <w:r>
              <w:rPr>
                <w:sz w:val="24"/>
              </w:rPr>
              <w:t>16,143.20</w:t>
            </w:r>
          </w:p>
        </w:tc>
        <w:tc>
          <w:tcPr>
            <w:tcW w:w="835" w:type="dxa"/>
            <w:vAlign w:val="center"/>
          </w:tcPr>
          <w:p w:rsidR="00A06067" w:rsidRDefault="00E7730C">
            <w:pPr>
              <w:jc w:val="right"/>
            </w:pPr>
            <w:r>
              <w:rPr>
                <w:sz w:val="24"/>
              </w:rPr>
              <w:t>16,143.20</w:t>
            </w:r>
          </w:p>
        </w:tc>
        <w:tc>
          <w:tcPr>
            <w:tcW w:w="835" w:type="dxa"/>
            <w:vAlign w:val="center"/>
          </w:tcPr>
          <w:p w:rsidR="00A06067" w:rsidRDefault="00E7730C">
            <w:pPr>
              <w:jc w:val="center"/>
            </w:pPr>
            <w:r>
              <w:rPr>
                <w:sz w:val="24"/>
              </w:rPr>
              <w:t>-</w:t>
            </w:r>
          </w:p>
        </w:tc>
      </w:tr>
      <w:tr w:rsidR="00A06067">
        <w:tc>
          <w:tcPr>
            <w:tcW w:w="834" w:type="dxa"/>
            <w:vAlign w:val="center"/>
          </w:tcPr>
          <w:p w:rsidR="00A06067" w:rsidRDefault="00E7730C">
            <w:pPr>
              <w:jc w:val="center"/>
            </w:pPr>
            <w:r>
              <w:rPr>
                <w:sz w:val="24"/>
              </w:rPr>
              <w:t>603161</w:t>
            </w:r>
          </w:p>
        </w:tc>
        <w:tc>
          <w:tcPr>
            <w:tcW w:w="835" w:type="dxa"/>
            <w:vAlign w:val="center"/>
          </w:tcPr>
          <w:p w:rsidR="00A06067" w:rsidRDefault="00E7730C">
            <w:pPr>
              <w:jc w:val="center"/>
            </w:pPr>
            <w:r>
              <w:rPr>
                <w:sz w:val="24"/>
              </w:rPr>
              <w:t>科华控股</w:t>
            </w:r>
          </w:p>
        </w:tc>
        <w:tc>
          <w:tcPr>
            <w:tcW w:w="834" w:type="dxa"/>
            <w:vAlign w:val="center"/>
          </w:tcPr>
          <w:p w:rsidR="00A06067" w:rsidRDefault="00E7730C">
            <w:pPr>
              <w:jc w:val="center"/>
            </w:pPr>
            <w:r>
              <w:rPr>
                <w:sz w:val="24"/>
              </w:rPr>
              <w:t>2017-12-28</w:t>
            </w:r>
          </w:p>
        </w:tc>
        <w:tc>
          <w:tcPr>
            <w:tcW w:w="835" w:type="dxa"/>
            <w:vAlign w:val="center"/>
          </w:tcPr>
          <w:p w:rsidR="00A06067" w:rsidRDefault="00E7730C">
            <w:pPr>
              <w:jc w:val="center"/>
            </w:pPr>
            <w:r>
              <w:rPr>
                <w:sz w:val="24"/>
              </w:rPr>
              <w:t>2018-01-05</w:t>
            </w:r>
          </w:p>
        </w:tc>
        <w:tc>
          <w:tcPr>
            <w:tcW w:w="834" w:type="dxa"/>
            <w:vAlign w:val="center"/>
          </w:tcPr>
          <w:p w:rsidR="00A06067" w:rsidRDefault="00E7730C">
            <w:pPr>
              <w:jc w:val="center"/>
            </w:pPr>
            <w:r>
              <w:rPr>
                <w:sz w:val="24"/>
              </w:rPr>
              <w:t>新股未上市</w:t>
            </w:r>
          </w:p>
        </w:tc>
        <w:tc>
          <w:tcPr>
            <w:tcW w:w="835" w:type="dxa"/>
            <w:vAlign w:val="center"/>
          </w:tcPr>
          <w:p w:rsidR="00A06067" w:rsidRDefault="00E7730C">
            <w:pPr>
              <w:jc w:val="right"/>
            </w:pPr>
            <w:r>
              <w:rPr>
                <w:sz w:val="24"/>
              </w:rPr>
              <w:t>16.75</w:t>
            </w:r>
          </w:p>
        </w:tc>
        <w:tc>
          <w:tcPr>
            <w:tcW w:w="834" w:type="dxa"/>
            <w:vAlign w:val="center"/>
          </w:tcPr>
          <w:p w:rsidR="00A06067" w:rsidRDefault="00E7730C">
            <w:pPr>
              <w:jc w:val="right"/>
            </w:pPr>
            <w:r>
              <w:rPr>
                <w:sz w:val="24"/>
              </w:rPr>
              <w:t>16.75</w:t>
            </w:r>
          </w:p>
        </w:tc>
        <w:tc>
          <w:tcPr>
            <w:tcW w:w="835" w:type="dxa"/>
            <w:vAlign w:val="center"/>
          </w:tcPr>
          <w:p w:rsidR="00A06067" w:rsidRDefault="00E7730C">
            <w:pPr>
              <w:jc w:val="right"/>
            </w:pPr>
            <w:r>
              <w:rPr>
                <w:sz w:val="24"/>
              </w:rPr>
              <w:t>1,239</w:t>
            </w:r>
          </w:p>
        </w:tc>
        <w:tc>
          <w:tcPr>
            <w:tcW w:w="834" w:type="dxa"/>
            <w:vAlign w:val="center"/>
          </w:tcPr>
          <w:p w:rsidR="00A06067" w:rsidRDefault="00E7730C">
            <w:pPr>
              <w:jc w:val="right"/>
            </w:pPr>
            <w:r>
              <w:rPr>
                <w:sz w:val="24"/>
              </w:rPr>
              <w:t>20,753.25</w:t>
            </w:r>
          </w:p>
        </w:tc>
        <w:tc>
          <w:tcPr>
            <w:tcW w:w="835" w:type="dxa"/>
            <w:vAlign w:val="center"/>
          </w:tcPr>
          <w:p w:rsidR="00A06067" w:rsidRDefault="00E7730C">
            <w:pPr>
              <w:jc w:val="right"/>
            </w:pPr>
            <w:r>
              <w:rPr>
                <w:sz w:val="24"/>
              </w:rPr>
              <w:t>20,753.25</w:t>
            </w:r>
          </w:p>
        </w:tc>
        <w:tc>
          <w:tcPr>
            <w:tcW w:w="835" w:type="dxa"/>
            <w:vAlign w:val="center"/>
          </w:tcPr>
          <w:p w:rsidR="00A06067" w:rsidRDefault="00E7730C">
            <w:pPr>
              <w:jc w:val="center"/>
            </w:pPr>
            <w:r>
              <w:rPr>
                <w:sz w:val="24"/>
              </w:rPr>
              <w:t>-</w:t>
            </w:r>
          </w:p>
        </w:tc>
      </w:tr>
    </w:tbl>
    <w:p w:rsidR="00A06067" w:rsidRDefault="00E7730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A06067" w:rsidRDefault="00A06067">
      <w:pPr>
        <w:tabs>
          <w:tab w:val="left" w:pos="426"/>
        </w:tabs>
        <w:spacing w:before="29" w:line="288" w:lineRule="auto"/>
        <w:jc w:val="left"/>
        <w:rPr>
          <w:kern w:val="0"/>
          <w:sz w:val="24"/>
        </w:rPr>
      </w:pP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9" w:name="_Toc509750103"/>
      <w:bookmarkStart w:id="270" w:name="_Toc50975125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69"/>
      <w:bookmarkEnd w:id="2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期末估值</w:t>
            </w:r>
            <w:r w:rsidRPr="003E03F9">
              <w:rPr>
                <w:rFonts w:hint="eastAsia"/>
                <w:color w:val="000000"/>
                <w:sz w:val="18"/>
                <w:szCs w:val="18"/>
              </w:rPr>
              <w:lastRenderedPageBreak/>
              <w:t>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lastRenderedPageBreak/>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lastRenderedPageBreak/>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lastRenderedPageBreak/>
              <w:t>备注</w:t>
            </w:r>
          </w:p>
        </w:tc>
      </w:tr>
      <w:tr w:rsidR="00A06067">
        <w:tc>
          <w:tcPr>
            <w:tcW w:w="616" w:type="dxa"/>
            <w:vAlign w:val="center"/>
          </w:tcPr>
          <w:p w:rsidR="00A06067" w:rsidRDefault="00E7730C">
            <w:pPr>
              <w:jc w:val="center"/>
            </w:pPr>
            <w:r>
              <w:rPr>
                <w:sz w:val="18"/>
                <w:szCs w:val="18"/>
              </w:rPr>
              <w:t>000031</w:t>
            </w:r>
          </w:p>
        </w:tc>
        <w:tc>
          <w:tcPr>
            <w:tcW w:w="686" w:type="dxa"/>
            <w:vAlign w:val="center"/>
          </w:tcPr>
          <w:p w:rsidR="00A06067" w:rsidRDefault="00E7730C">
            <w:pPr>
              <w:jc w:val="center"/>
            </w:pPr>
            <w:r>
              <w:rPr>
                <w:sz w:val="18"/>
                <w:szCs w:val="18"/>
              </w:rPr>
              <w:t>中粮地产</w:t>
            </w:r>
          </w:p>
        </w:tc>
        <w:tc>
          <w:tcPr>
            <w:tcW w:w="742" w:type="dxa"/>
            <w:vAlign w:val="center"/>
          </w:tcPr>
          <w:p w:rsidR="00A06067" w:rsidRDefault="00E7730C">
            <w:pPr>
              <w:jc w:val="center"/>
            </w:pPr>
            <w:r>
              <w:rPr>
                <w:sz w:val="18"/>
                <w:szCs w:val="18"/>
              </w:rPr>
              <w:t>2017-07-24</w:t>
            </w:r>
          </w:p>
        </w:tc>
        <w:tc>
          <w:tcPr>
            <w:tcW w:w="798" w:type="dxa"/>
            <w:vAlign w:val="center"/>
          </w:tcPr>
          <w:p w:rsidR="00A06067" w:rsidRDefault="00E7730C">
            <w:pPr>
              <w:jc w:val="center"/>
            </w:pPr>
            <w:r>
              <w:rPr>
                <w:sz w:val="18"/>
                <w:szCs w:val="18"/>
              </w:rPr>
              <w:t>重大事项</w:t>
            </w:r>
          </w:p>
        </w:tc>
        <w:tc>
          <w:tcPr>
            <w:tcW w:w="798" w:type="dxa"/>
            <w:vAlign w:val="center"/>
          </w:tcPr>
          <w:p w:rsidR="00A06067" w:rsidRDefault="007544C0">
            <w:pPr>
              <w:jc w:val="center"/>
            </w:pPr>
            <w:r w:rsidRPr="00CF73FC">
              <w:rPr>
                <w:sz w:val="18"/>
                <w:szCs w:val="18"/>
              </w:rPr>
              <w:t>8.29</w:t>
            </w:r>
          </w:p>
        </w:tc>
        <w:tc>
          <w:tcPr>
            <w:tcW w:w="686" w:type="dxa"/>
            <w:vAlign w:val="center"/>
          </w:tcPr>
          <w:p w:rsidR="00A06067" w:rsidRDefault="00E7730C">
            <w:pPr>
              <w:jc w:val="center"/>
            </w:pPr>
            <w:r>
              <w:rPr>
                <w:sz w:val="18"/>
                <w:szCs w:val="18"/>
              </w:rPr>
              <w:t>-</w:t>
            </w:r>
          </w:p>
        </w:tc>
        <w:tc>
          <w:tcPr>
            <w:tcW w:w="658" w:type="dxa"/>
            <w:vAlign w:val="center"/>
          </w:tcPr>
          <w:p w:rsidR="00A06067" w:rsidRDefault="00E7730C">
            <w:pPr>
              <w:jc w:val="center"/>
            </w:pPr>
            <w:r>
              <w:rPr>
                <w:sz w:val="18"/>
                <w:szCs w:val="18"/>
              </w:rPr>
              <w:t>-</w:t>
            </w:r>
          </w:p>
        </w:tc>
        <w:tc>
          <w:tcPr>
            <w:tcW w:w="1049" w:type="dxa"/>
            <w:vAlign w:val="center"/>
          </w:tcPr>
          <w:p w:rsidR="00A06067" w:rsidRDefault="00E7730C">
            <w:pPr>
              <w:jc w:val="center"/>
            </w:pPr>
            <w:r>
              <w:rPr>
                <w:sz w:val="18"/>
                <w:szCs w:val="18"/>
              </w:rPr>
              <w:t>38,000</w:t>
            </w:r>
          </w:p>
        </w:tc>
        <w:tc>
          <w:tcPr>
            <w:tcW w:w="1218" w:type="dxa"/>
            <w:vAlign w:val="center"/>
          </w:tcPr>
          <w:p w:rsidR="00A06067" w:rsidRDefault="00E7730C">
            <w:pPr>
              <w:jc w:val="center"/>
            </w:pPr>
            <w:r>
              <w:rPr>
                <w:sz w:val="18"/>
                <w:szCs w:val="18"/>
              </w:rPr>
              <w:t>465,362.00</w:t>
            </w:r>
          </w:p>
        </w:tc>
        <w:tc>
          <w:tcPr>
            <w:tcW w:w="1160" w:type="dxa"/>
            <w:vAlign w:val="center"/>
          </w:tcPr>
          <w:p w:rsidR="00A06067" w:rsidRDefault="00E7730C">
            <w:pPr>
              <w:jc w:val="center"/>
            </w:pPr>
            <w:r>
              <w:rPr>
                <w:sz w:val="18"/>
                <w:szCs w:val="18"/>
              </w:rPr>
              <w:t>315,020.00</w:t>
            </w:r>
          </w:p>
        </w:tc>
        <w:tc>
          <w:tcPr>
            <w:tcW w:w="601" w:type="dxa"/>
            <w:vAlign w:val="center"/>
          </w:tcPr>
          <w:p w:rsidR="00A06067" w:rsidRDefault="00E7730C">
            <w:pPr>
              <w:jc w:val="center"/>
            </w:pPr>
            <w:r>
              <w:rPr>
                <w:sz w:val="18"/>
                <w:szCs w:val="18"/>
              </w:rPr>
              <w:t>-</w:t>
            </w:r>
          </w:p>
        </w:tc>
      </w:tr>
      <w:tr w:rsidR="00A06067">
        <w:tc>
          <w:tcPr>
            <w:tcW w:w="616" w:type="dxa"/>
            <w:vAlign w:val="center"/>
          </w:tcPr>
          <w:p w:rsidR="00A06067" w:rsidRDefault="00E7730C">
            <w:pPr>
              <w:jc w:val="center"/>
            </w:pPr>
            <w:r>
              <w:rPr>
                <w:sz w:val="18"/>
                <w:szCs w:val="18"/>
              </w:rPr>
              <w:t>002919</w:t>
            </w:r>
          </w:p>
        </w:tc>
        <w:tc>
          <w:tcPr>
            <w:tcW w:w="686" w:type="dxa"/>
            <w:vAlign w:val="center"/>
          </w:tcPr>
          <w:p w:rsidR="00A06067" w:rsidRDefault="00E7730C">
            <w:pPr>
              <w:jc w:val="center"/>
            </w:pPr>
            <w:r>
              <w:rPr>
                <w:sz w:val="18"/>
                <w:szCs w:val="18"/>
              </w:rPr>
              <w:t>名臣健康</w:t>
            </w:r>
          </w:p>
        </w:tc>
        <w:tc>
          <w:tcPr>
            <w:tcW w:w="742" w:type="dxa"/>
            <w:vAlign w:val="center"/>
          </w:tcPr>
          <w:p w:rsidR="00A06067" w:rsidRDefault="00E7730C">
            <w:pPr>
              <w:jc w:val="center"/>
            </w:pPr>
            <w:r>
              <w:rPr>
                <w:sz w:val="18"/>
                <w:szCs w:val="18"/>
              </w:rPr>
              <w:t>2017-12-28</w:t>
            </w:r>
          </w:p>
        </w:tc>
        <w:tc>
          <w:tcPr>
            <w:tcW w:w="798" w:type="dxa"/>
            <w:vAlign w:val="center"/>
          </w:tcPr>
          <w:p w:rsidR="00A06067" w:rsidRDefault="00E7730C">
            <w:pPr>
              <w:jc w:val="center"/>
            </w:pPr>
            <w:r>
              <w:rPr>
                <w:sz w:val="18"/>
                <w:szCs w:val="18"/>
              </w:rPr>
              <w:t>重大事项</w:t>
            </w:r>
          </w:p>
        </w:tc>
        <w:tc>
          <w:tcPr>
            <w:tcW w:w="798" w:type="dxa"/>
            <w:vAlign w:val="center"/>
          </w:tcPr>
          <w:p w:rsidR="00A06067" w:rsidRDefault="00E7730C">
            <w:pPr>
              <w:jc w:val="center"/>
            </w:pPr>
            <w:r>
              <w:rPr>
                <w:sz w:val="18"/>
                <w:szCs w:val="18"/>
              </w:rPr>
              <w:t>35.26</w:t>
            </w:r>
          </w:p>
        </w:tc>
        <w:tc>
          <w:tcPr>
            <w:tcW w:w="686" w:type="dxa"/>
            <w:vAlign w:val="center"/>
          </w:tcPr>
          <w:p w:rsidR="00A06067" w:rsidRDefault="00E7730C">
            <w:pPr>
              <w:jc w:val="center"/>
            </w:pPr>
            <w:r>
              <w:rPr>
                <w:sz w:val="18"/>
                <w:szCs w:val="18"/>
              </w:rPr>
              <w:t>2018-01-02</w:t>
            </w:r>
          </w:p>
        </w:tc>
        <w:tc>
          <w:tcPr>
            <w:tcW w:w="658" w:type="dxa"/>
            <w:vAlign w:val="center"/>
          </w:tcPr>
          <w:p w:rsidR="00A06067" w:rsidRDefault="00E7730C">
            <w:pPr>
              <w:jc w:val="center"/>
            </w:pPr>
            <w:r>
              <w:rPr>
                <w:sz w:val="18"/>
                <w:szCs w:val="18"/>
              </w:rPr>
              <w:t>38.79</w:t>
            </w:r>
          </w:p>
        </w:tc>
        <w:tc>
          <w:tcPr>
            <w:tcW w:w="1049" w:type="dxa"/>
            <w:vAlign w:val="center"/>
          </w:tcPr>
          <w:p w:rsidR="00A06067" w:rsidRDefault="00E7730C">
            <w:pPr>
              <w:jc w:val="center"/>
            </w:pPr>
            <w:r>
              <w:rPr>
                <w:sz w:val="18"/>
                <w:szCs w:val="18"/>
              </w:rPr>
              <w:t>821</w:t>
            </w:r>
          </w:p>
        </w:tc>
        <w:tc>
          <w:tcPr>
            <w:tcW w:w="1218" w:type="dxa"/>
            <w:vAlign w:val="center"/>
          </w:tcPr>
          <w:p w:rsidR="00A06067" w:rsidRDefault="00E7730C">
            <w:pPr>
              <w:jc w:val="center"/>
            </w:pPr>
            <w:r>
              <w:rPr>
                <w:sz w:val="18"/>
                <w:szCs w:val="18"/>
              </w:rPr>
              <w:t>10,311.76</w:t>
            </w:r>
          </w:p>
        </w:tc>
        <w:tc>
          <w:tcPr>
            <w:tcW w:w="1160" w:type="dxa"/>
            <w:vAlign w:val="center"/>
          </w:tcPr>
          <w:p w:rsidR="00A06067" w:rsidRDefault="00E7730C">
            <w:pPr>
              <w:jc w:val="center"/>
            </w:pPr>
            <w:r>
              <w:rPr>
                <w:sz w:val="18"/>
                <w:szCs w:val="18"/>
              </w:rPr>
              <w:t>28,948.46</w:t>
            </w:r>
          </w:p>
        </w:tc>
        <w:tc>
          <w:tcPr>
            <w:tcW w:w="601" w:type="dxa"/>
            <w:vAlign w:val="center"/>
          </w:tcPr>
          <w:p w:rsidR="00A06067" w:rsidRDefault="00E7730C">
            <w:pPr>
              <w:jc w:val="center"/>
            </w:pPr>
            <w:r>
              <w:rPr>
                <w:sz w:val="18"/>
                <w:szCs w:val="18"/>
              </w:rPr>
              <w:t>-</w:t>
            </w:r>
          </w:p>
        </w:tc>
      </w:tr>
      <w:tr w:rsidR="00A06067">
        <w:tc>
          <w:tcPr>
            <w:tcW w:w="616" w:type="dxa"/>
            <w:vAlign w:val="center"/>
          </w:tcPr>
          <w:p w:rsidR="00A06067" w:rsidRDefault="00E7730C">
            <w:pPr>
              <w:jc w:val="center"/>
            </w:pPr>
            <w:r>
              <w:rPr>
                <w:sz w:val="18"/>
                <w:szCs w:val="18"/>
              </w:rPr>
              <w:t>300730</w:t>
            </w:r>
          </w:p>
        </w:tc>
        <w:tc>
          <w:tcPr>
            <w:tcW w:w="686" w:type="dxa"/>
            <w:vAlign w:val="center"/>
          </w:tcPr>
          <w:p w:rsidR="00A06067" w:rsidRDefault="00E7730C">
            <w:pPr>
              <w:jc w:val="center"/>
            </w:pPr>
            <w:r>
              <w:rPr>
                <w:sz w:val="18"/>
                <w:szCs w:val="18"/>
              </w:rPr>
              <w:t>科创信息</w:t>
            </w:r>
          </w:p>
        </w:tc>
        <w:tc>
          <w:tcPr>
            <w:tcW w:w="742" w:type="dxa"/>
            <w:vAlign w:val="center"/>
          </w:tcPr>
          <w:p w:rsidR="00A06067" w:rsidRDefault="00E7730C">
            <w:pPr>
              <w:jc w:val="center"/>
            </w:pPr>
            <w:r>
              <w:rPr>
                <w:sz w:val="18"/>
                <w:szCs w:val="18"/>
              </w:rPr>
              <w:t>2017-12-25</w:t>
            </w:r>
          </w:p>
        </w:tc>
        <w:tc>
          <w:tcPr>
            <w:tcW w:w="798" w:type="dxa"/>
            <w:vAlign w:val="center"/>
          </w:tcPr>
          <w:p w:rsidR="00A06067" w:rsidRDefault="00E7730C">
            <w:pPr>
              <w:jc w:val="center"/>
            </w:pPr>
            <w:r>
              <w:rPr>
                <w:sz w:val="18"/>
                <w:szCs w:val="18"/>
              </w:rPr>
              <w:t>重大事项</w:t>
            </w:r>
          </w:p>
        </w:tc>
        <w:tc>
          <w:tcPr>
            <w:tcW w:w="798" w:type="dxa"/>
            <w:vAlign w:val="center"/>
          </w:tcPr>
          <w:p w:rsidR="00A06067" w:rsidRDefault="00E7730C">
            <w:pPr>
              <w:jc w:val="center"/>
            </w:pPr>
            <w:r>
              <w:rPr>
                <w:sz w:val="18"/>
                <w:szCs w:val="18"/>
              </w:rPr>
              <w:t>41.55</w:t>
            </w:r>
          </w:p>
        </w:tc>
        <w:tc>
          <w:tcPr>
            <w:tcW w:w="686" w:type="dxa"/>
            <w:vAlign w:val="center"/>
          </w:tcPr>
          <w:p w:rsidR="00A06067" w:rsidRDefault="00E7730C">
            <w:pPr>
              <w:jc w:val="center"/>
            </w:pPr>
            <w:r>
              <w:rPr>
                <w:sz w:val="18"/>
                <w:szCs w:val="18"/>
              </w:rPr>
              <w:t>2018-01-02</w:t>
            </w:r>
          </w:p>
        </w:tc>
        <w:tc>
          <w:tcPr>
            <w:tcW w:w="658" w:type="dxa"/>
            <w:vAlign w:val="center"/>
          </w:tcPr>
          <w:p w:rsidR="00A06067" w:rsidRDefault="00E7730C">
            <w:pPr>
              <w:jc w:val="center"/>
            </w:pPr>
            <w:r>
              <w:rPr>
                <w:sz w:val="18"/>
                <w:szCs w:val="18"/>
              </w:rPr>
              <w:t>45.71</w:t>
            </w:r>
          </w:p>
        </w:tc>
        <w:tc>
          <w:tcPr>
            <w:tcW w:w="1049" w:type="dxa"/>
            <w:vAlign w:val="center"/>
          </w:tcPr>
          <w:p w:rsidR="00A06067" w:rsidRDefault="00E7730C">
            <w:pPr>
              <w:jc w:val="center"/>
            </w:pPr>
            <w:r>
              <w:rPr>
                <w:sz w:val="18"/>
                <w:szCs w:val="18"/>
              </w:rPr>
              <w:t>821</w:t>
            </w:r>
          </w:p>
        </w:tc>
        <w:tc>
          <w:tcPr>
            <w:tcW w:w="1218" w:type="dxa"/>
            <w:vAlign w:val="center"/>
          </w:tcPr>
          <w:p w:rsidR="00A06067" w:rsidRDefault="00E7730C">
            <w:pPr>
              <w:jc w:val="center"/>
            </w:pPr>
            <w:r>
              <w:rPr>
                <w:sz w:val="18"/>
                <w:szCs w:val="18"/>
              </w:rPr>
              <w:t>6,863.56</w:t>
            </w:r>
          </w:p>
        </w:tc>
        <w:tc>
          <w:tcPr>
            <w:tcW w:w="1160" w:type="dxa"/>
            <w:vAlign w:val="center"/>
          </w:tcPr>
          <w:p w:rsidR="00A06067" w:rsidRDefault="00E7730C">
            <w:pPr>
              <w:jc w:val="center"/>
            </w:pPr>
            <w:r>
              <w:rPr>
                <w:sz w:val="18"/>
                <w:szCs w:val="18"/>
              </w:rPr>
              <w:t>34,112.55</w:t>
            </w:r>
          </w:p>
        </w:tc>
        <w:tc>
          <w:tcPr>
            <w:tcW w:w="601" w:type="dxa"/>
            <w:vAlign w:val="center"/>
          </w:tcPr>
          <w:p w:rsidR="00A06067" w:rsidRDefault="00E7730C">
            <w:pPr>
              <w:jc w:val="center"/>
            </w:pPr>
            <w:r>
              <w:rPr>
                <w:sz w:val="18"/>
                <w:szCs w:val="18"/>
              </w:rPr>
              <w:t>-</w:t>
            </w:r>
          </w:p>
        </w:tc>
      </w:tr>
      <w:tr w:rsidR="00A06067">
        <w:tc>
          <w:tcPr>
            <w:tcW w:w="616" w:type="dxa"/>
            <w:vAlign w:val="center"/>
          </w:tcPr>
          <w:p w:rsidR="00A06067" w:rsidRDefault="00E7730C">
            <w:pPr>
              <w:jc w:val="center"/>
            </w:pPr>
            <w:r>
              <w:rPr>
                <w:sz w:val="18"/>
                <w:szCs w:val="18"/>
              </w:rPr>
              <w:t>603986</w:t>
            </w:r>
          </w:p>
        </w:tc>
        <w:tc>
          <w:tcPr>
            <w:tcW w:w="686" w:type="dxa"/>
            <w:vAlign w:val="center"/>
          </w:tcPr>
          <w:p w:rsidR="00A06067" w:rsidRDefault="00E7730C">
            <w:pPr>
              <w:jc w:val="center"/>
            </w:pPr>
            <w:r>
              <w:rPr>
                <w:sz w:val="18"/>
                <w:szCs w:val="18"/>
              </w:rPr>
              <w:t>兆易创新</w:t>
            </w:r>
          </w:p>
        </w:tc>
        <w:tc>
          <w:tcPr>
            <w:tcW w:w="742" w:type="dxa"/>
            <w:vAlign w:val="center"/>
          </w:tcPr>
          <w:p w:rsidR="00A06067" w:rsidRDefault="00E7730C">
            <w:pPr>
              <w:jc w:val="center"/>
            </w:pPr>
            <w:r>
              <w:rPr>
                <w:sz w:val="18"/>
                <w:szCs w:val="18"/>
              </w:rPr>
              <w:t>2017-11-01</w:t>
            </w:r>
          </w:p>
        </w:tc>
        <w:tc>
          <w:tcPr>
            <w:tcW w:w="798" w:type="dxa"/>
            <w:vAlign w:val="center"/>
          </w:tcPr>
          <w:p w:rsidR="00A06067" w:rsidRDefault="00E7730C">
            <w:pPr>
              <w:jc w:val="center"/>
            </w:pPr>
            <w:r>
              <w:rPr>
                <w:sz w:val="18"/>
                <w:szCs w:val="18"/>
              </w:rPr>
              <w:t>重大事项</w:t>
            </w:r>
          </w:p>
        </w:tc>
        <w:tc>
          <w:tcPr>
            <w:tcW w:w="798" w:type="dxa"/>
            <w:vAlign w:val="center"/>
          </w:tcPr>
          <w:p w:rsidR="00A06067" w:rsidRDefault="00E7730C">
            <w:pPr>
              <w:jc w:val="center"/>
            </w:pPr>
            <w:r>
              <w:rPr>
                <w:sz w:val="18"/>
                <w:szCs w:val="18"/>
              </w:rPr>
              <w:t>153.72</w:t>
            </w:r>
          </w:p>
        </w:tc>
        <w:tc>
          <w:tcPr>
            <w:tcW w:w="686" w:type="dxa"/>
            <w:vAlign w:val="center"/>
          </w:tcPr>
          <w:p w:rsidR="00A06067" w:rsidRDefault="007544C0">
            <w:pPr>
              <w:jc w:val="center"/>
            </w:pPr>
            <w:r w:rsidRPr="007544C0">
              <w:rPr>
                <w:sz w:val="18"/>
                <w:szCs w:val="18"/>
              </w:rPr>
              <w:t>2018-03-02</w:t>
            </w:r>
          </w:p>
        </w:tc>
        <w:tc>
          <w:tcPr>
            <w:tcW w:w="658" w:type="dxa"/>
            <w:vAlign w:val="center"/>
          </w:tcPr>
          <w:p w:rsidR="00A06067" w:rsidRDefault="007544C0">
            <w:pPr>
              <w:jc w:val="center"/>
            </w:pPr>
            <w:r w:rsidRPr="007544C0">
              <w:rPr>
                <w:sz w:val="18"/>
                <w:szCs w:val="18"/>
              </w:rPr>
              <w:t>150.00</w:t>
            </w:r>
          </w:p>
        </w:tc>
        <w:tc>
          <w:tcPr>
            <w:tcW w:w="1049" w:type="dxa"/>
            <w:vAlign w:val="center"/>
          </w:tcPr>
          <w:p w:rsidR="00A06067" w:rsidRDefault="00E7730C">
            <w:pPr>
              <w:jc w:val="center"/>
            </w:pPr>
            <w:r>
              <w:rPr>
                <w:sz w:val="18"/>
                <w:szCs w:val="18"/>
              </w:rPr>
              <w:t>29,473</w:t>
            </w:r>
          </w:p>
        </w:tc>
        <w:tc>
          <w:tcPr>
            <w:tcW w:w="1218" w:type="dxa"/>
            <w:vAlign w:val="center"/>
          </w:tcPr>
          <w:p w:rsidR="00A06067" w:rsidRDefault="00E7730C">
            <w:pPr>
              <w:jc w:val="center"/>
            </w:pPr>
            <w:r>
              <w:rPr>
                <w:sz w:val="18"/>
                <w:szCs w:val="18"/>
              </w:rPr>
              <w:t>3,636,772.33</w:t>
            </w:r>
          </w:p>
        </w:tc>
        <w:tc>
          <w:tcPr>
            <w:tcW w:w="1160" w:type="dxa"/>
            <w:vAlign w:val="center"/>
          </w:tcPr>
          <w:p w:rsidR="00A06067" w:rsidRDefault="00E7730C">
            <w:pPr>
              <w:jc w:val="center"/>
            </w:pPr>
            <w:r>
              <w:rPr>
                <w:sz w:val="18"/>
                <w:szCs w:val="18"/>
              </w:rPr>
              <w:t>4,530,589.56</w:t>
            </w:r>
          </w:p>
        </w:tc>
        <w:tc>
          <w:tcPr>
            <w:tcW w:w="601" w:type="dxa"/>
            <w:vAlign w:val="center"/>
          </w:tcPr>
          <w:p w:rsidR="00A06067" w:rsidRDefault="00E7730C">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1" w:name="_Toc509750104"/>
      <w:bookmarkStart w:id="272" w:name="_Toc50975125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71"/>
      <w:bookmarkEnd w:id="272"/>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73" w:name="_Toc509750105"/>
      <w:bookmarkStart w:id="274" w:name="_Toc50975125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73"/>
      <w:bookmarkEnd w:id="274"/>
    </w:p>
    <w:p w:rsidR="001A59F9" w:rsidRPr="00AD0E47" w:rsidRDefault="001A59F9" w:rsidP="00AD0E47">
      <w:pPr>
        <w:pStyle w:val="20"/>
        <w:spacing w:before="29" w:after="0" w:line="288" w:lineRule="auto"/>
        <w:rPr>
          <w:rFonts w:ascii="Times New Roman" w:hAnsi="Times New Roman"/>
          <w:kern w:val="0"/>
          <w:szCs w:val="24"/>
        </w:rPr>
      </w:pPr>
      <w:bookmarkStart w:id="275" w:name="_Toc509750106"/>
      <w:bookmarkStart w:id="276" w:name="_Toc50975125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75"/>
      <w:bookmarkEnd w:id="276"/>
    </w:p>
    <w:p w:rsidR="00A06067" w:rsidRDefault="00E7730C">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A06067" w:rsidRDefault="00E7730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06067" w:rsidRDefault="00E7730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EB2750">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7" w:name="_Toc509750107"/>
      <w:bookmarkStart w:id="278" w:name="_Toc509751256"/>
      <w:r w:rsidRPr="00AD0E47">
        <w:rPr>
          <w:rFonts w:ascii="Times New Roman" w:hAnsi="Times New Roman"/>
          <w:kern w:val="0"/>
          <w:szCs w:val="24"/>
        </w:rPr>
        <w:t>7.4.13.2</w:t>
      </w:r>
      <w:r w:rsidRPr="00AD0E47">
        <w:rPr>
          <w:rFonts w:ascii="Times New Roman" w:hAnsi="Times New Roman" w:hint="eastAsia"/>
          <w:kern w:val="0"/>
          <w:szCs w:val="24"/>
        </w:rPr>
        <w:t>信用风险</w:t>
      </w:r>
      <w:bookmarkEnd w:id="277"/>
      <w:bookmarkEnd w:id="278"/>
    </w:p>
    <w:p w:rsidR="00A06067" w:rsidRDefault="00E7730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06067" w:rsidRDefault="00E7730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C3095C" w:rsidRPr="00AD0E47" w:rsidRDefault="00C3095C" w:rsidP="00C3095C">
      <w:pPr>
        <w:pStyle w:val="20"/>
        <w:spacing w:before="29" w:after="0" w:line="288" w:lineRule="auto"/>
        <w:rPr>
          <w:rFonts w:ascii="Times New Roman" w:hAnsi="Times New Roman"/>
          <w:kern w:val="0"/>
          <w:szCs w:val="24"/>
        </w:rPr>
      </w:pPr>
      <w:bookmarkStart w:id="279" w:name="_Toc509750108"/>
      <w:bookmarkStart w:id="280" w:name="_Toc50975125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79"/>
      <w:bookmarkEnd w:id="280"/>
    </w:p>
    <w:p w:rsidR="00C3095C" w:rsidRPr="00EC1706" w:rsidRDefault="00C3095C" w:rsidP="00C3095C">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3095C" w:rsidRDefault="00C3095C" w:rsidP="00C3095C">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3095C" w:rsidRDefault="00C3095C" w:rsidP="00C3095C">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C3095C" w:rsidRPr="00EC1706" w:rsidRDefault="00C3095C" w:rsidP="00C3095C">
      <w:pPr>
        <w:spacing w:before="29" w:line="288" w:lineRule="auto"/>
        <w:ind w:firstLineChars="200" w:firstLine="480"/>
        <w:rPr>
          <w:color w:val="000000"/>
          <w:sz w:val="24"/>
        </w:rPr>
      </w:pPr>
    </w:p>
    <w:p w:rsidR="00C3095C" w:rsidRPr="00EC1706" w:rsidRDefault="00C3095C" w:rsidP="00C3095C">
      <w:pPr>
        <w:pStyle w:val="20"/>
        <w:spacing w:before="29" w:after="0" w:line="288" w:lineRule="auto"/>
        <w:rPr>
          <w:rFonts w:ascii="Times New Roman" w:hAnsi="Times New Roman"/>
          <w:kern w:val="0"/>
          <w:szCs w:val="24"/>
        </w:rPr>
      </w:pPr>
      <w:bookmarkStart w:id="281" w:name="_Toc509750109"/>
      <w:bookmarkStart w:id="282" w:name="_Toc509751258"/>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81"/>
      <w:bookmarkEnd w:id="282"/>
    </w:p>
    <w:p w:rsidR="00C3095C" w:rsidRPr="00EC1706" w:rsidRDefault="00C3095C" w:rsidP="00C3095C">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3095C" w:rsidRPr="00EC1706" w:rsidRDefault="00C3095C" w:rsidP="00C3095C">
      <w:pPr>
        <w:spacing w:before="29" w:line="288" w:lineRule="auto"/>
        <w:ind w:firstLineChars="200" w:firstLine="480"/>
        <w:rPr>
          <w:color w:val="000000"/>
          <w:sz w:val="24"/>
        </w:rPr>
      </w:pPr>
      <w:r w:rsidRPr="00EC1706">
        <w:rPr>
          <w:rFonts w:hint="eastAsia"/>
          <w:color w:val="000000"/>
          <w:sz w:val="24"/>
        </w:rPr>
        <w:lastRenderedPageBreak/>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C3095C" w:rsidRPr="00EC1706" w:rsidRDefault="00C3095C" w:rsidP="00C3095C">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C3095C" w:rsidRPr="00EC1706" w:rsidRDefault="00C3095C" w:rsidP="00C3095C">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C3095C" w:rsidRPr="00EC1706" w:rsidRDefault="00C3095C" w:rsidP="00C3095C">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3095C" w:rsidRDefault="00C3095C" w:rsidP="00C3095C">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C3095C"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3" w:name="_Toc509750110"/>
      <w:bookmarkStart w:id="284" w:name="_Toc509751259"/>
      <w:r w:rsidRPr="00AD0E47">
        <w:rPr>
          <w:rFonts w:ascii="Times New Roman" w:hAnsi="Times New Roman"/>
          <w:kern w:val="0"/>
          <w:szCs w:val="24"/>
        </w:rPr>
        <w:t>7.4.13.4</w:t>
      </w:r>
      <w:r w:rsidRPr="00AD0E47">
        <w:rPr>
          <w:rFonts w:ascii="Times New Roman" w:hAnsi="Times New Roman" w:hint="eastAsia"/>
          <w:kern w:val="0"/>
          <w:szCs w:val="24"/>
        </w:rPr>
        <w:t>市场风险</w:t>
      </w:r>
      <w:bookmarkEnd w:id="283"/>
      <w:bookmarkEnd w:id="28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5" w:name="_Toc509750111"/>
      <w:bookmarkStart w:id="286" w:name="_Toc50975126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85"/>
      <w:bookmarkEnd w:id="286"/>
    </w:p>
    <w:p w:rsidR="00A06067" w:rsidRDefault="00E7730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06067" w:rsidRDefault="00E7730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w:t>
      </w:r>
      <w:r>
        <w:rPr>
          <w:color w:val="000000"/>
          <w:sz w:val="24"/>
        </w:rPr>
        <w:lastRenderedPageBreak/>
        <w:t>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87" w:name="_Toc509750112"/>
      <w:bookmarkStart w:id="288" w:name="_Toc50975126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87"/>
      <w:bookmarkEnd w:id="2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06067">
        <w:trPr>
          <w:jc w:val="center"/>
        </w:trPr>
        <w:tc>
          <w:tcPr>
            <w:tcW w:w="1588" w:type="dxa"/>
            <w:vAlign w:val="center"/>
          </w:tcPr>
          <w:p w:rsidR="00A06067" w:rsidRDefault="00E7730C">
            <w:pPr>
              <w:jc w:val="center"/>
            </w:pPr>
            <w:r>
              <w:rPr>
                <w:color w:val="000000"/>
                <w:sz w:val="18"/>
                <w:szCs w:val="18"/>
              </w:rPr>
              <w:t>银行存款</w:t>
            </w:r>
          </w:p>
        </w:tc>
        <w:tc>
          <w:tcPr>
            <w:tcW w:w="1701" w:type="dxa"/>
            <w:vAlign w:val="center"/>
          </w:tcPr>
          <w:p w:rsidR="00A06067" w:rsidRDefault="00E7730C">
            <w:pPr>
              <w:jc w:val="right"/>
            </w:pPr>
            <w:r>
              <w:rPr>
                <w:color w:val="000000"/>
                <w:sz w:val="18"/>
                <w:szCs w:val="18"/>
              </w:rPr>
              <w:t>39,745,761.51</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301" w:type="dxa"/>
            <w:vAlign w:val="center"/>
          </w:tcPr>
          <w:p w:rsidR="00A06067" w:rsidRDefault="00E7730C">
            <w:pPr>
              <w:jc w:val="right"/>
            </w:pPr>
            <w:r>
              <w:rPr>
                <w:color w:val="000000"/>
                <w:sz w:val="18"/>
                <w:szCs w:val="18"/>
              </w:rPr>
              <w:t>39,745,761.51</w:t>
            </w:r>
          </w:p>
        </w:tc>
      </w:tr>
      <w:tr w:rsidR="00A06067">
        <w:trPr>
          <w:jc w:val="center"/>
        </w:trPr>
        <w:tc>
          <w:tcPr>
            <w:tcW w:w="1588" w:type="dxa"/>
            <w:vAlign w:val="center"/>
          </w:tcPr>
          <w:p w:rsidR="00A06067" w:rsidRDefault="00E7730C">
            <w:pPr>
              <w:jc w:val="center"/>
            </w:pPr>
            <w:r>
              <w:rPr>
                <w:color w:val="000000"/>
                <w:sz w:val="18"/>
                <w:szCs w:val="18"/>
              </w:rPr>
              <w:t>结算备付金</w:t>
            </w:r>
          </w:p>
        </w:tc>
        <w:tc>
          <w:tcPr>
            <w:tcW w:w="1701" w:type="dxa"/>
            <w:vAlign w:val="center"/>
          </w:tcPr>
          <w:p w:rsidR="00A06067" w:rsidRDefault="00E7730C">
            <w:pPr>
              <w:jc w:val="right"/>
            </w:pPr>
            <w:r>
              <w:rPr>
                <w:color w:val="000000"/>
                <w:sz w:val="18"/>
                <w:szCs w:val="18"/>
              </w:rPr>
              <w:t>3,009,763.65</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301" w:type="dxa"/>
            <w:vAlign w:val="center"/>
          </w:tcPr>
          <w:p w:rsidR="00A06067" w:rsidRDefault="00E7730C">
            <w:pPr>
              <w:jc w:val="right"/>
            </w:pPr>
            <w:r>
              <w:rPr>
                <w:color w:val="000000"/>
                <w:sz w:val="18"/>
                <w:szCs w:val="18"/>
              </w:rPr>
              <w:t>3,009,763.65</w:t>
            </w:r>
          </w:p>
        </w:tc>
      </w:tr>
      <w:tr w:rsidR="00A06067">
        <w:trPr>
          <w:jc w:val="center"/>
        </w:trPr>
        <w:tc>
          <w:tcPr>
            <w:tcW w:w="1588" w:type="dxa"/>
            <w:vAlign w:val="center"/>
          </w:tcPr>
          <w:p w:rsidR="00A06067" w:rsidRDefault="00E7730C">
            <w:pPr>
              <w:jc w:val="center"/>
            </w:pPr>
            <w:r>
              <w:rPr>
                <w:color w:val="000000"/>
                <w:sz w:val="18"/>
                <w:szCs w:val="18"/>
              </w:rPr>
              <w:t>存出保证金</w:t>
            </w:r>
          </w:p>
        </w:tc>
        <w:tc>
          <w:tcPr>
            <w:tcW w:w="1701" w:type="dxa"/>
            <w:vAlign w:val="center"/>
          </w:tcPr>
          <w:p w:rsidR="00A06067" w:rsidRDefault="00E7730C">
            <w:pPr>
              <w:jc w:val="right"/>
            </w:pPr>
            <w:r>
              <w:rPr>
                <w:color w:val="000000"/>
                <w:sz w:val="18"/>
                <w:szCs w:val="18"/>
              </w:rPr>
              <w:t>504,732.46</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301" w:type="dxa"/>
            <w:vAlign w:val="center"/>
          </w:tcPr>
          <w:p w:rsidR="00A06067" w:rsidRDefault="00E7730C">
            <w:pPr>
              <w:jc w:val="right"/>
            </w:pPr>
            <w:r>
              <w:rPr>
                <w:color w:val="000000"/>
                <w:sz w:val="18"/>
                <w:szCs w:val="18"/>
              </w:rPr>
              <w:t>504,732.46</w:t>
            </w:r>
          </w:p>
        </w:tc>
      </w:tr>
      <w:tr w:rsidR="00A06067">
        <w:trPr>
          <w:jc w:val="center"/>
        </w:trPr>
        <w:tc>
          <w:tcPr>
            <w:tcW w:w="1588" w:type="dxa"/>
            <w:vAlign w:val="center"/>
          </w:tcPr>
          <w:p w:rsidR="00A06067" w:rsidRDefault="00E7730C">
            <w:pPr>
              <w:jc w:val="center"/>
            </w:pPr>
            <w:r>
              <w:rPr>
                <w:color w:val="000000"/>
                <w:sz w:val="18"/>
                <w:szCs w:val="18"/>
              </w:rPr>
              <w:t>交易性金融资产</w:t>
            </w:r>
          </w:p>
        </w:tc>
        <w:tc>
          <w:tcPr>
            <w:tcW w:w="1701" w:type="dxa"/>
            <w:vAlign w:val="center"/>
          </w:tcPr>
          <w:p w:rsidR="00A06067" w:rsidRDefault="00E7730C">
            <w:pPr>
              <w:jc w:val="right"/>
            </w:pPr>
            <w:r>
              <w:rPr>
                <w:color w:val="000000"/>
                <w:sz w:val="18"/>
                <w:szCs w:val="18"/>
              </w:rPr>
              <w:t>21,401,900.00</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55,316.10</w:t>
            </w:r>
          </w:p>
        </w:tc>
        <w:tc>
          <w:tcPr>
            <w:tcW w:w="1559" w:type="dxa"/>
            <w:vAlign w:val="center"/>
          </w:tcPr>
          <w:p w:rsidR="00A06067" w:rsidRDefault="00E7730C">
            <w:pPr>
              <w:jc w:val="right"/>
            </w:pPr>
            <w:r>
              <w:rPr>
                <w:color w:val="000000"/>
                <w:sz w:val="18"/>
                <w:szCs w:val="18"/>
              </w:rPr>
              <w:t>271,366,316.94</w:t>
            </w:r>
          </w:p>
        </w:tc>
        <w:tc>
          <w:tcPr>
            <w:tcW w:w="1301" w:type="dxa"/>
            <w:vAlign w:val="center"/>
          </w:tcPr>
          <w:p w:rsidR="00A06067" w:rsidRDefault="00E7730C">
            <w:pPr>
              <w:jc w:val="right"/>
            </w:pPr>
            <w:r>
              <w:rPr>
                <w:color w:val="000000"/>
                <w:sz w:val="18"/>
                <w:szCs w:val="18"/>
              </w:rPr>
              <w:t>292,823,533.04</w:t>
            </w:r>
          </w:p>
        </w:tc>
      </w:tr>
      <w:tr w:rsidR="00A06067">
        <w:trPr>
          <w:jc w:val="center"/>
        </w:trPr>
        <w:tc>
          <w:tcPr>
            <w:tcW w:w="1588" w:type="dxa"/>
            <w:vAlign w:val="center"/>
          </w:tcPr>
          <w:p w:rsidR="00A06067" w:rsidRDefault="00E7730C">
            <w:pPr>
              <w:jc w:val="center"/>
            </w:pPr>
            <w:r>
              <w:rPr>
                <w:color w:val="000000"/>
                <w:sz w:val="18"/>
                <w:szCs w:val="18"/>
              </w:rPr>
              <w:t>买入返售金融资产</w:t>
            </w:r>
          </w:p>
        </w:tc>
        <w:tc>
          <w:tcPr>
            <w:tcW w:w="1701" w:type="dxa"/>
            <w:vAlign w:val="center"/>
          </w:tcPr>
          <w:p w:rsidR="00A06067" w:rsidRDefault="00E7730C">
            <w:pPr>
              <w:jc w:val="right"/>
            </w:pPr>
            <w:r>
              <w:rPr>
                <w:color w:val="000000"/>
                <w:sz w:val="18"/>
                <w:szCs w:val="18"/>
              </w:rPr>
              <w:t>46,500,143.25</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301" w:type="dxa"/>
            <w:vAlign w:val="center"/>
          </w:tcPr>
          <w:p w:rsidR="00A06067" w:rsidRDefault="00E7730C">
            <w:pPr>
              <w:jc w:val="right"/>
            </w:pPr>
            <w:r>
              <w:rPr>
                <w:color w:val="000000"/>
                <w:sz w:val="18"/>
                <w:szCs w:val="18"/>
              </w:rPr>
              <w:t>46,500,143.25</w:t>
            </w:r>
          </w:p>
        </w:tc>
      </w:tr>
      <w:tr w:rsidR="00A06067">
        <w:trPr>
          <w:jc w:val="center"/>
        </w:trPr>
        <w:tc>
          <w:tcPr>
            <w:tcW w:w="1588" w:type="dxa"/>
            <w:vAlign w:val="center"/>
          </w:tcPr>
          <w:p w:rsidR="00A06067" w:rsidRDefault="00E7730C">
            <w:pPr>
              <w:jc w:val="center"/>
            </w:pPr>
            <w:r>
              <w:rPr>
                <w:color w:val="000000"/>
                <w:sz w:val="18"/>
                <w:szCs w:val="18"/>
              </w:rPr>
              <w:t>应收证券清算款</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9,480,331.18</w:t>
            </w:r>
          </w:p>
        </w:tc>
        <w:tc>
          <w:tcPr>
            <w:tcW w:w="1301" w:type="dxa"/>
            <w:vAlign w:val="center"/>
          </w:tcPr>
          <w:p w:rsidR="00A06067" w:rsidRDefault="00E7730C">
            <w:pPr>
              <w:jc w:val="right"/>
            </w:pPr>
            <w:r>
              <w:rPr>
                <w:color w:val="000000"/>
                <w:sz w:val="18"/>
                <w:szCs w:val="18"/>
              </w:rPr>
              <w:t>9,480,331.18</w:t>
            </w:r>
          </w:p>
        </w:tc>
      </w:tr>
      <w:tr w:rsidR="00A06067">
        <w:trPr>
          <w:jc w:val="center"/>
        </w:trPr>
        <w:tc>
          <w:tcPr>
            <w:tcW w:w="1588" w:type="dxa"/>
            <w:vAlign w:val="center"/>
          </w:tcPr>
          <w:p w:rsidR="00A06067" w:rsidRDefault="00E7730C">
            <w:pPr>
              <w:jc w:val="center"/>
            </w:pPr>
            <w:r>
              <w:rPr>
                <w:color w:val="000000"/>
                <w:sz w:val="18"/>
                <w:szCs w:val="18"/>
              </w:rPr>
              <w:t>应收利息</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404,173.29</w:t>
            </w:r>
          </w:p>
        </w:tc>
        <w:tc>
          <w:tcPr>
            <w:tcW w:w="1301" w:type="dxa"/>
            <w:vAlign w:val="center"/>
          </w:tcPr>
          <w:p w:rsidR="00A06067" w:rsidRDefault="00E7730C">
            <w:pPr>
              <w:jc w:val="right"/>
            </w:pPr>
            <w:r>
              <w:rPr>
                <w:color w:val="000000"/>
                <w:sz w:val="18"/>
                <w:szCs w:val="18"/>
              </w:rPr>
              <w:t>404,173.29</w:t>
            </w:r>
          </w:p>
        </w:tc>
      </w:tr>
      <w:tr w:rsidR="00A06067">
        <w:trPr>
          <w:jc w:val="center"/>
        </w:trPr>
        <w:tc>
          <w:tcPr>
            <w:tcW w:w="1588" w:type="dxa"/>
            <w:vAlign w:val="center"/>
          </w:tcPr>
          <w:p w:rsidR="00A06067" w:rsidRDefault="00E7730C">
            <w:pPr>
              <w:jc w:val="center"/>
            </w:pPr>
            <w:r>
              <w:rPr>
                <w:color w:val="000000"/>
                <w:sz w:val="18"/>
                <w:szCs w:val="18"/>
              </w:rPr>
              <w:t>应收申购款</w:t>
            </w:r>
          </w:p>
        </w:tc>
        <w:tc>
          <w:tcPr>
            <w:tcW w:w="1701" w:type="dxa"/>
            <w:vAlign w:val="center"/>
          </w:tcPr>
          <w:p w:rsidR="00A06067" w:rsidRDefault="00E7730C">
            <w:pPr>
              <w:jc w:val="right"/>
            </w:pPr>
            <w:r>
              <w:rPr>
                <w:color w:val="000000"/>
                <w:sz w:val="18"/>
                <w:szCs w:val="18"/>
              </w:rPr>
              <w:t>998.50</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78,003.76</w:t>
            </w:r>
          </w:p>
        </w:tc>
        <w:tc>
          <w:tcPr>
            <w:tcW w:w="1301" w:type="dxa"/>
            <w:vAlign w:val="center"/>
          </w:tcPr>
          <w:p w:rsidR="00A06067" w:rsidRDefault="00E7730C">
            <w:pPr>
              <w:jc w:val="right"/>
            </w:pPr>
            <w:r>
              <w:rPr>
                <w:color w:val="000000"/>
                <w:sz w:val="18"/>
                <w:szCs w:val="18"/>
              </w:rPr>
              <w:t>79,002.26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111,163,299.37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55,316.10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281,328,825.17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392,547,440.64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06067">
        <w:trPr>
          <w:jc w:val="center"/>
        </w:trPr>
        <w:tc>
          <w:tcPr>
            <w:tcW w:w="1588" w:type="dxa"/>
            <w:vAlign w:val="center"/>
          </w:tcPr>
          <w:p w:rsidR="00A06067" w:rsidRDefault="00E7730C">
            <w:pPr>
              <w:jc w:val="center"/>
            </w:pPr>
            <w:r>
              <w:rPr>
                <w:color w:val="000000"/>
                <w:sz w:val="18"/>
                <w:szCs w:val="18"/>
              </w:rPr>
              <w:t>应付赎回款</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186,617.22</w:t>
            </w:r>
          </w:p>
        </w:tc>
        <w:tc>
          <w:tcPr>
            <w:tcW w:w="1301" w:type="dxa"/>
            <w:vAlign w:val="center"/>
          </w:tcPr>
          <w:p w:rsidR="00A06067" w:rsidRDefault="00E7730C">
            <w:pPr>
              <w:jc w:val="right"/>
            </w:pPr>
            <w:r>
              <w:rPr>
                <w:color w:val="000000"/>
                <w:sz w:val="18"/>
                <w:szCs w:val="18"/>
              </w:rPr>
              <w:t>186,617.22</w:t>
            </w:r>
          </w:p>
        </w:tc>
      </w:tr>
      <w:tr w:rsidR="00A06067">
        <w:trPr>
          <w:jc w:val="center"/>
        </w:trPr>
        <w:tc>
          <w:tcPr>
            <w:tcW w:w="1588" w:type="dxa"/>
            <w:vAlign w:val="center"/>
          </w:tcPr>
          <w:p w:rsidR="00A06067" w:rsidRDefault="00E7730C">
            <w:pPr>
              <w:jc w:val="center"/>
            </w:pPr>
            <w:r>
              <w:rPr>
                <w:color w:val="000000"/>
                <w:sz w:val="18"/>
                <w:szCs w:val="18"/>
              </w:rPr>
              <w:t>应付管理人报酬</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553,600.10</w:t>
            </w:r>
          </w:p>
        </w:tc>
        <w:tc>
          <w:tcPr>
            <w:tcW w:w="1301" w:type="dxa"/>
            <w:vAlign w:val="center"/>
          </w:tcPr>
          <w:p w:rsidR="00A06067" w:rsidRDefault="00E7730C">
            <w:pPr>
              <w:jc w:val="right"/>
            </w:pPr>
            <w:r>
              <w:rPr>
                <w:color w:val="000000"/>
                <w:sz w:val="18"/>
                <w:szCs w:val="18"/>
              </w:rPr>
              <w:t>553,600.10</w:t>
            </w:r>
          </w:p>
        </w:tc>
      </w:tr>
      <w:tr w:rsidR="00A06067">
        <w:trPr>
          <w:jc w:val="center"/>
        </w:trPr>
        <w:tc>
          <w:tcPr>
            <w:tcW w:w="1588" w:type="dxa"/>
            <w:vAlign w:val="center"/>
          </w:tcPr>
          <w:p w:rsidR="00A06067" w:rsidRDefault="00E7730C">
            <w:pPr>
              <w:jc w:val="center"/>
            </w:pPr>
            <w:r>
              <w:rPr>
                <w:color w:val="000000"/>
                <w:sz w:val="18"/>
                <w:szCs w:val="18"/>
              </w:rPr>
              <w:t>应付托管费</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92,266.66</w:t>
            </w:r>
          </w:p>
        </w:tc>
        <w:tc>
          <w:tcPr>
            <w:tcW w:w="1301" w:type="dxa"/>
            <w:vAlign w:val="center"/>
          </w:tcPr>
          <w:p w:rsidR="00A06067" w:rsidRDefault="00E7730C">
            <w:pPr>
              <w:jc w:val="right"/>
            </w:pPr>
            <w:r>
              <w:rPr>
                <w:color w:val="000000"/>
                <w:sz w:val="18"/>
                <w:szCs w:val="18"/>
              </w:rPr>
              <w:t>92,266.66</w:t>
            </w:r>
          </w:p>
        </w:tc>
      </w:tr>
      <w:tr w:rsidR="00A06067">
        <w:trPr>
          <w:jc w:val="center"/>
        </w:trPr>
        <w:tc>
          <w:tcPr>
            <w:tcW w:w="1588" w:type="dxa"/>
            <w:vAlign w:val="center"/>
          </w:tcPr>
          <w:p w:rsidR="00A06067" w:rsidRDefault="00E7730C">
            <w:pPr>
              <w:jc w:val="center"/>
            </w:pPr>
            <w:r>
              <w:rPr>
                <w:color w:val="000000"/>
                <w:sz w:val="18"/>
                <w:szCs w:val="18"/>
              </w:rPr>
              <w:t>应付交易费用</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1,925,155.35</w:t>
            </w:r>
          </w:p>
        </w:tc>
        <w:tc>
          <w:tcPr>
            <w:tcW w:w="1301" w:type="dxa"/>
            <w:vAlign w:val="center"/>
          </w:tcPr>
          <w:p w:rsidR="00A06067" w:rsidRDefault="00E7730C">
            <w:pPr>
              <w:jc w:val="right"/>
            </w:pPr>
            <w:r>
              <w:rPr>
                <w:color w:val="000000"/>
                <w:sz w:val="18"/>
                <w:szCs w:val="18"/>
              </w:rPr>
              <w:t>1,925,155.35</w:t>
            </w:r>
          </w:p>
        </w:tc>
      </w:tr>
      <w:tr w:rsidR="00A06067">
        <w:trPr>
          <w:jc w:val="center"/>
        </w:trPr>
        <w:tc>
          <w:tcPr>
            <w:tcW w:w="1588" w:type="dxa"/>
            <w:vAlign w:val="center"/>
          </w:tcPr>
          <w:p w:rsidR="00A06067" w:rsidRDefault="00E7730C">
            <w:pPr>
              <w:jc w:val="center"/>
            </w:pPr>
            <w:r>
              <w:rPr>
                <w:color w:val="000000"/>
                <w:sz w:val="18"/>
                <w:szCs w:val="18"/>
              </w:rPr>
              <w:t>其他负债</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270,442.56</w:t>
            </w:r>
          </w:p>
        </w:tc>
        <w:tc>
          <w:tcPr>
            <w:tcW w:w="1301" w:type="dxa"/>
            <w:vAlign w:val="center"/>
          </w:tcPr>
          <w:p w:rsidR="00A06067" w:rsidRDefault="00E7730C">
            <w:pPr>
              <w:jc w:val="right"/>
            </w:pPr>
            <w:r>
              <w:rPr>
                <w:color w:val="000000"/>
                <w:sz w:val="18"/>
                <w:szCs w:val="18"/>
              </w:rPr>
              <w:t>270,442.56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3,028,081.89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3,028,081.89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111,163,299.37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55,316.10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278,300,743.28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389,519,358.75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A06067">
        <w:trPr>
          <w:jc w:val="center"/>
        </w:trPr>
        <w:tc>
          <w:tcPr>
            <w:tcW w:w="1588" w:type="dxa"/>
            <w:vAlign w:val="center"/>
          </w:tcPr>
          <w:p w:rsidR="00A06067" w:rsidRDefault="00E7730C">
            <w:pPr>
              <w:jc w:val="center"/>
            </w:pPr>
            <w:r>
              <w:rPr>
                <w:color w:val="000000"/>
                <w:sz w:val="18"/>
                <w:szCs w:val="18"/>
              </w:rPr>
              <w:t>银行存款</w:t>
            </w:r>
          </w:p>
        </w:tc>
        <w:tc>
          <w:tcPr>
            <w:tcW w:w="1701" w:type="dxa"/>
            <w:vAlign w:val="center"/>
          </w:tcPr>
          <w:p w:rsidR="00A06067" w:rsidRDefault="00E7730C">
            <w:pPr>
              <w:jc w:val="right"/>
            </w:pPr>
            <w:r>
              <w:rPr>
                <w:color w:val="000000"/>
                <w:sz w:val="18"/>
                <w:szCs w:val="18"/>
              </w:rPr>
              <w:t>167,056,888.45</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301" w:type="dxa"/>
            <w:vAlign w:val="center"/>
          </w:tcPr>
          <w:p w:rsidR="00A06067" w:rsidRDefault="00E7730C">
            <w:pPr>
              <w:jc w:val="right"/>
            </w:pPr>
            <w:r>
              <w:rPr>
                <w:color w:val="000000"/>
                <w:sz w:val="18"/>
                <w:szCs w:val="18"/>
              </w:rPr>
              <w:t>167,056,888.45</w:t>
            </w:r>
          </w:p>
        </w:tc>
      </w:tr>
      <w:tr w:rsidR="00A06067">
        <w:trPr>
          <w:jc w:val="center"/>
        </w:trPr>
        <w:tc>
          <w:tcPr>
            <w:tcW w:w="1588" w:type="dxa"/>
            <w:vAlign w:val="center"/>
          </w:tcPr>
          <w:p w:rsidR="00A06067" w:rsidRDefault="00E7730C">
            <w:pPr>
              <w:jc w:val="center"/>
            </w:pPr>
            <w:r>
              <w:rPr>
                <w:color w:val="000000"/>
                <w:sz w:val="18"/>
                <w:szCs w:val="18"/>
              </w:rPr>
              <w:t>结算备付金</w:t>
            </w:r>
          </w:p>
        </w:tc>
        <w:tc>
          <w:tcPr>
            <w:tcW w:w="1701" w:type="dxa"/>
            <w:vAlign w:val="center"/>
          </w:tcPr>
          <w:p w:rsidR="00A06067" w:rsidRDefault="00E7730C">
            <w:pPr>
              <w:jc w:val="right"/>
            </w:pPr>
            <w:r>
              <w:rPr>
                <w:color w:val="000000"/>
                <w:sz w:val="18"/>
                <w:szCs w:val="18"/>
              </w:rPr>
              <w:t>9,011,587.42</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301" w:type="dxa"/>
            <w:vAlign w:val="center"/>
          </w:tcPr>
          <w:p w:rsidR="00A06067" w:rsidRDefault="00E7730C">
            <w:pPr>
              <w:jc w:val="right"/>
            </w:pPr>
            <w:r>
              <w:rPr>
                <w:color w:val="000000"/>
                <w:sz w:val="18"/>
                <w:szCs w:val="18"/>
              </w:rPr>
              <w:t>9,011,587.42</w:t>
            </w:r>
          </w:p>
        </w:tc>
      </w:tr>
      <w:tr w:rsidR="00A06067">
        <w:trPr>
          <w:jc w:val="center"/>
        </w:trPr>
        <w:tc>
          <w:tcPr>
            <w:tcW w:w="1588" w:type="dxa"/>
            <w:vAlign w:val="center"/>
          </w:tcPr>
          <w:p w:rsidR="00A06067" w:rsidRDefault="00E7730C">
            <w:pPr>
              <w:jc w:val="center"/>
            </w:pPr>
            <w:r>
              <w:rPr>
                <w:color w:val="000000"/>
                <w:sz w:val="18"/>
                <w:szCs w:val="18"/>
              </w:rPr>
              <w:t>存出保证金</w:t>
            </w:r>
          </w:p>
        </w:tc>
        <w:tc>
          <w:tcPr>
            <w:tcW w:w="1701" w:type="dxa"/>
            <w:vAlign w:val="center"/>
          </w:tcPr>
          <w:p w:rsidR="00A06067" w:rsidRDefault="00E7730C">
            <w:pPr>
              <w:jc w:val="right"/>
            </w:pPr>
            <w:r>
              <w:rPr>
                <w:color w:val="000000"/>
                <w:sz w:val="18"/>
                <w:szCs w:val="18"/>
              </w:rPr>
              <w:t>474,499.07</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301" w:type="dxa"/>
            <w:vAlign w:val="center"/>
          </w:tcPr>
          <w:p w:rsidR="00A06067" w:rsidRDefault="00E7730C">
            <w:pPr>
              <w:jc w:val="right"/>
            </w:pPr>
            <w:r>
              <w:rPr>
                <w:color w:val="000000"/>
                <w:sz w:val="18"/>
                <w:szCs w:val="18"/>
              </w:rPr>
              <w:t>474,499.07</w:t>
            </w:r>
          </w:p>
        </w:tc>
      </w:tr>
      <w:tr w:rsidR="00A06067">
        <w:trPr>
          <w:jc w:val="center"/>
        </w:trPr>
        <w:tc>
          <w:tcPr>
            <w:tcW w:w="1588" w:type="dxa"/>
            <w:vAlign w:val="center"/>
          </w:tcPr>
          <w:p w:rsidR="00A06067" w:rsidRDefault="00E7730C">
            <w:pPr>
              <w:jc w:val="center"/>
            </w:pPr>
            <w:r>
              <w:rPr>
                <w:color w:val="000000"/>
                <w:sz w:val="18"/>
                <w:szCs w:val="18"/>
              </w:rPr>
              <w:t>交易性金融资产</w:t>
            </w:r>
          </w:p>
        </w:tc>
        <w:tc>
          <w:tcPr>
            <w:tcW w:w="1701" w:type="dxa"/>
            <w:vAlign w:val="center"/>
          </w:tcPr>
          <w:p w:rsidR="00A06067" w:rsidRDefault="00E7730C">
            <w:pPr>
              <w:jc w:val="right"/>
            </w:pPr>
            <w:r>
              <w:rPr>
                <w:color w:val="000000"/>
                <w:sz w:val="18"/>
                <w:szCs w:val="18"/>
              </w:rPr>
              <w:t>59,904,000.00</w:t>
            </w:r>
          </w:p>
        </w:tc>
        <w:tc>
          <w:tcPr>
            <w:tcW w:w="1701" w:type="dxa"/>
            <w:vAlign w:val="center"/>
          </w:tcPr>
          <w:p w:rsidR="00A06067" w:rsidRDefault="00E7730C">
            <w:pPr>
              <w:jc w:val="right"/>
            </w:pPr>
            <w:r>
              <w:rPr>
                <w:color w:val="000000"/>
                <w:sz w:val="18"/>
                <w:szCs w:val="18"/>
              </w:rPr>
              <w:t>94,665.60</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835,771,404.08</w:t>
            </w:r>
          </w:p>
        </w:tc>
        <w:tc>
          <w:tcPr>
            <w:tcW w:w="1301" w:type="dxa"/>
            <w:vAlign w:val="center"/>
          </w:tcPr>
          <w:p w:rsidR="00A06067" w:rsidRDefault="00E7730C">
            <w:pPr>
              <w:jc w:val="right"/>
            </w:pPr>
            <w:r>
              <w:rPr>
                <w:color w:val="000000"/>
                <w:sz w:val="18"/>
                <w:szCs w:val="18"/>
              </w:rPr>
              <w:t>895,770,069.68</w:t>
            </w:r>
          </w:p>
        </w:tc>
      </w:tr>
      <w:tr w:rsidR="00A06067">
        <w:trPr>
          <w:jc w:val="center"/>
        </w:trPr>
        <w:tc>
          <w:tcPr>
            <w:tcW w:w="1588" w:type="dxa"/>
            <w:vAlign w:val="center"/>
          </w:tcPr>
          <w:p w:rsidR="00A06067" w:rsidRDefault="00E7730C">
            <w:pPr>
              <w:jc w:val="center"/>
            </w:pPr>
            <w:r>
              <w:rPr>
                <w:color w:val="000000"/>
                <w:sz w:val="18"/>
                <w:szCs w:val="18"/>
              </w:rPr>
              <w:t>应收证券清算款</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4,728,765.85</w:t>
            </w:r>
          </w:p>
        </w:tc>
        <w:tc>
          <w:tcPr>
            <w:tcW w:w="1301" w:type="dxa"/>
            <w:vAlign w:val="center"/>
          </w:tcPr>
          <w:p w:rsidR="00A06067" w:rsidRDefault="00E7730C">
            <w:pPr>
              <w:jc w:val="right"/>
            </w:pPr>
            <w:r>
              <w:rPr>
                <w:color w:val="000000"/>
                <w:sz w:val="18"/>
                <w:szCs w:val="18"/>
              </w:rPr>
              <w:t>4,728,765.85</w:t>
            </w:r>
          </w:p>
        </w:tc>
      </w:tr>
      <w:tr w:rsidR="00A06067">
        <w:trPr>
          <w:jc w:val="center"/>
        </w:trPr>
        <w:tc>
          <w:tcPr>
            <w:tcW w:w="1588" w:type="dxa"/>
            <w:vAlign w:val="center"/>
          </w:tcPr>
          <w:p w:rsidR="00A06067" w:rsidRDefault="00E7730C">
            <w:pPr>
              <w:jc w:val="center"/>
            </w:pPr>
            <w:r>
              <w:rPr>
                <w:color w:val="000000"/>
                <w:sz w:val="18"/>
                <w:szCs w:val="18"/>
              </w:rPr>
              <w:t>应收利息</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1,043,042.41</w:t>
            </w:r>
          </w:p>
        </w:tc>
        <w:tc>
          <w:tcPr>
            <w:tcW w:w="1301" w:type="dxa"/>
            <w:vAlign w:val="center"/>
          </w:tcPr>
          <w:p w:rsidR="00A06067" w:rsidRDefault="00E7730C">
            <w:pPr>
              <w:jc w:val="right"/>
            </w:pPr>
            <w:r>
              <w:rPr>
                <w:color w:val="000000"/>
                <w:sz w:val="18"/>
                <w:szCs w:val="18"/>
              </w:rPr>
              <w:t>1,043,042.41</w:t>
            </w:r>
          </w:p>
        </w:tc>
      </w:tr>
      <w:tr w:rsidR="00A06067">
        <w:trPr>
          <w:jc w:val="center"/>
        </w:trPr>
        <w:tc>
          <w:tcPr>
            <w:tcW w:w="1588" w:type="dxa"/>
            <w:vAlign w:val="center"/>
          </w:tcPr>
          <w:p w:rsidR="00A06067" w:rsidRDefault="00E7730C">
            <w:pPr>
              <w:jc w:val="center"/>
            </w:pPr>
            <w:r>
              <w:rPr>
                <w:color w:val="000000"/>
                <w:sz w:val="18"/>
                <w:szCs w:val="18"/>
              </w:rPr>
              <w:t>应收申购款</w:t>
            </w:r>
          </w:p>
        </w:tc>
        <w:tc>
          <w:tcPr>
            <w:tcW w:w="1701" w:type="dxa"/>
            <w:vAlign w:val="center"/>
          </w:tcPr>
          <w:p w:rsidR="00A06067" w:rsidRDefault="00E7730C">
            <w:pPr>
              <w:jc w:val="right"/>
            </w:pPr>
            <w:r>
              <w:rPr>
                <w:color w:val="000000"/>
                <w:sz w:val="18"/>
                <w:szCs w:val="18"/>
              </w:rPr>
              <w:t>1,469.33</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194,971.64</w:t>
            </w:r>
          </w:p>
        </w:tc>
        <w:tc>
          <w:tcPr>
            <w:tcW w:w="1301" w:type="dxa"/>
            <w:vAlign w:val="center"/>
          </w:tcPr>
          <w:p w:rsidR="00A06067" w:rsidRDefault="00E7730C">
            <w:pPr>
              <w:jc w:val="right"/>
            </w:pPr>
            <w:r>
              <w:rPr>
                <w:color w:val="000000"/>
                <w:sz w:val="18"/>
                <w:szCs w:val="18"/>
              </w:rPr>
              <w:t>196,440.97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236,448,444.27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94,665.60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841,738,183.98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1,078,281,293.85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lastRenderedPageBreak/>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A06067">
        <w:trPr>
          <w:jc w:val="center"/>
        </w:trPr>
        <w:tc>
          <w:tcPr>
            <w:tcW w:w="1588" w:type="dxa"/>
            <w:vAlign w:val="center"/>
          </w:tcPr>
          <w:p w:rsidR="00A06067" w:rsidRDefault="00E7730C">
            <w:pPr>
              <w:jc w:val="center"/>
            </w:pPr>
            <w:r>
              <w:rPr>
                <w:color w:val="000000"/>
                <w:sz w:val="18"/>
                <w:szCs w:val="18"/>
              </w:rPr>
              <w:t>应付证券清算款</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4,270,009.24</w:t>
            </w:r>
          </w:p>
        </w:tc>
        <w:tc>
          <w:tcPr>
            <w:tcW w:w="1301" w:type="dxa"/>
            <w:vAlign w:val="center"/>
          </w:tcPr>
          <w:p w:rsidR="00A06067" w:rsidRDefault="00E7730C">
            <w:pPr>
              <w:jc w:val="right"/>
            </w:pPr>
            <w:r>
              <w:rPr>
                <w:color w:val="000000"/>
                <w:sz w:val="18"/>
                <w:szCs w:val="18"/>
              </w:rPr>
              <w:t>4,270,009.24</w:t>
            </w:r>
          </w:p>
        </w:tc>
      </w:tr>
      <w:tr w:rsidR="00A06067">
        <w:trPr>
          <w:jc w:val="center"/>
        </w:trPr>
        <w:tc>
          <w:tcPr>
            <w:tcW w:w="1588" w:type="dxa"/>
            <w:vAlign w:val="center"/>
          </w:tcPr>
          <w:p w:rsidR="00A06067" w:rsidRDefault="00E7730C">
            <w:pPr>
              <w:jc w:val="center"/>
            </w:pPr>
            <w:r>
              <w:rPr>
                <w:color w:val="000000"/>
                <w:sz w:val="18"/>
                <w:szCs w:val="18"/>
              </w:rPr>
              <w:t>应付赎回款</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238,329.23</w:t>
            </w:r>
          </w:p>
        </w:tc>
        <w:tc>
          <w:tcPr>
            <w:tcW w:w="1301" w:type="dxa"/>
            <w:vAlign w:val="center"/>
          </w:tcPr>
          <w:p w:rsidR="00A06067" w:rsidRDefault="00E7730C">
            <w:pPr>
              <w:jc w:val="right"/>
            </w:pPr>
            <w:r>
              <w:rPr>
                <w:color w:val="000000"/>
                <w:sz w:val="18"/>
                <w:szCs w:val="18"/>
              </w:rPr>
              <w:t>238,329.23</w:t>
            </w:r>
          </w:p>
        </w:tc>
      </w:tr>
      <w:tr w:rsidR="00A06067">
        <w:trPr>
          <w:jc w:val="center"/>
        </w:trPr>
        <w:tc>
          <w:tcPr>
            <w:tcW w:w="1588" w:type="dxa"/>
            <w:vAlign w:val="center"/>
          </w:tcPr>
          <w:p w:rsidR="00A06067" w:rsidRDefault="00E7730C">
            <w:pPr>
              <w:jc w:val="center"/>
            </w:pPr>
            <w:r>
              <w:rPr>
                <w:color w:val="000000"/>
                <w:sz w:val="18"/>
                <w:szCs w:val="18"/>
              </w:rPr>
              <w:t>应付管理人报酬</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1,402,448.79</w:t>
            </w:r>
          </w:p>
        </w:tc>
        <w:tc>
          <w:tcPr>
            <w:tcW w:w="1301" w:type="dxa"/>
            <w:vAlign w:val="center"/>
          </w:tcPr>
          <w:p w:rsidR="00A06067" w:rsidRDefault="00E7730C">
            <w:pPr>
              <w:jc w:val="right"/>
            </w:pPr>
            <w:r>
              <w:rPr>
                <w:color w:val="000000"/>
                <w:sz w:val="18"/>
                <w:szCs w:val="18"/>
              </w:rPr>
              <w:t>1,402,448.79</w:t>
            </w:r>
          </w:p>
        </w:tc>
      </w:tr>
      <w:tr w:rsidR="00A06067">
        <w:trPr>
          <w:jc w:val="center"/>
        </w:trPr>
        <w:tc>
          <w:tcPr>
            <w:tcW w:w="1588" w:type="dxa"/>
            <w:vAlign w:val="center"/>
          </w:tcPr>
          <w:p w:rsidR="00A06067" w:rsidRDefault="00E7730C">
            <w:pPr>
              <w:jc w:val="center"/>
            </w:pPr>
            <w:r>
              <w:rPr>
                <w:color w:val="000000"/>
                <w:sz w:val="18"/>
                <w:szCs w:val="18"/>
              </w:rPr>
              <w:t>应付托管费</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233,741.46</w:t>
            </w:r>
          </w:p>
        </w:tc>
        <w:tc>
          <w:tcPr>
            <w:tcW w:w="1301" w:type="dxa"/>
            <w:vAlign w:val="center"/>
          </w:tcPr>
          <w:p w:rsidR="00A06067" w:rsidRDefault="00E7730C">
            <w:pPr>
              <w:jc w:val="right"/>
            </w:pPr>
            <w:r>
              <w:rPr>
                <w:color w:val="000000"/>
                <w:sz w:val="18"/>
                <w:szCs w:val="18"/>
              </w:rPr>
              <w:t>233,741.46</w:t>
            </w:r>
          </w:p>
        </w:tc>
      </w:tr>
      <w:tr w:rsidR="00A06067">
        <w:trPr>
          <w:jc w:val="center"/>
        </w:trPr>
        <w:tc>
          <w:tcPr>
            <w:tcW w:w="1588" w:type="dxa"/>
            <w:vAlign w:val="center"/>
          </w:tcPr>
          <w:p w:rsidR="00A06067" w:rsidRDefault="00E7730C">
            <w:pPr>
              <w:jc w:val="center"/>
            </w:pPr>
            <w:r>
              <w:rPr>
                <w:color w:val="000000"/>
                <w:sz w:val="18"/>
                <w:szCs w:val="18"/>
              </w:rPr>
              <w:t>应付交易费用</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3,257,374.39</w:t>
            </w:r>
          </w:p>
        </w:tc>
        <w:tc>
          <w:tcPr>
            <w:tcW w:w="1301" w:type="dxa"/>
            <w:vAlign w:val="center"/>
          </w:tcPr>
          <w:p w:rsidR="00A06067" w:rsidRDefault="00E7730C">
            <w:pPr>
              <w:jc w:val="right"/>
            </w:pPr>
            <w:r>
              <w:rPr>
                <w:color w:val="000000"/>
                <w:sz w:val="18"/>
                <w:szCs w:val="18"/>
              </w:rPr>
              <w:t>3,257,374.39</w:t>
            </w:r>
          </w:p>
        </w:tc>
      </w:tr>
      <w:tr w:rsidR="00A06067">
        <w:trPr>
          <w:jc w:val="center"/>
        </w:trPr>
        <w:tc>
          <w:tcPr>
            <w:tcW w:w="1588" w:type="dxa"/>
            <w:vAlign w:val="center"/>
          </w:tcPr>
          <w:p w:rsidR="00A06067" w:rsidRDefault="00E7730C">
            <w:pPr>
              <w:jc w:val="center"/>
            </w:pPr>
            <w:r>
              <w:rPr>
                <w:color w:val="000000"/>
                <w:sz w:val="18"/>
                <w:szCs w:val="18"/>
              </w:rPr>
              <w:t>其他负债</w:t>
            </w:r>
          </w:p>
        </w:tc>
        <w:tc>
          <w:tcPr>
            <w:tcW w:w="1701" w:type="dxa"/>
            <w:vAlign w:val="center"/>
          </w:tcPr>
          <w:p w:rsidR="00A06067" w:rsidRDefault="00E7730C">
            <w:pPr>
              <w:jc w:val="right"/>
            </w:pPr>
            <w:r>
              <w:rPr>
                <w:color w:val="000000"/>
                <w:sz w:val="18"/>
                <w:szCs w:val="18"/>
              </w:rPr>
              <w:t>-</w:t>
            </w:r>
          </w:p>
        </w:tc>
        <w:tc>
          <w:tcPr>
            <w:tcW w:w="1701"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w:t>
            </w:r>
          </w:p>
        </w:tc>
        <w:tc>
          <w:tcPr>
            <w:tcW w:w="1559" w:type="dxa"/>
            <w:vAlign w:val="center"/>
          </w:tcPr>
          <w:p w:rsidR="00A06067" w:rsidRDefault="00E7730C">
            <w:pPr>
              <w:jc w:val="right"/>
            </w:pPr>
            <w:r>
              <w:rPr>
                <w:color w:val="000000"/>
                <w:sz w:val="18"/>
                <w:szCs w:val="18"/>
              </w:rPr>
              <w:t>110,981.32</w:t>
            </w:r>
          </w:p>
        </w:tc>
        <w:tc>
          <w:tcPr>
            <w:tcW w:w="1301" w:type="dxa"/>
            <w:vAlign w:val="center"/>
          </w:tcPr>
          <w:p w:rsidR="00A06067" w:rsidRDefault="00E7730C">
            <w:pPr>
              <w:jc w:val="right"/>
            </w:pPr>
            <w:r>
              <w:rPr>
                <w:color w:val="000000"/>
                <w:sz w:val="18"/>
                <w:szCs w:val="18"/>
              </w:rPr>
              <w:t>110,981.32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9,512,884.43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9,512,884.43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236,448,444.27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94,665.60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832,225,299.55</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1,068,768,409.42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9" w:name="_Toc509750113"/>
      <w:bookmarkStart w:id="290" w:name="_Toc50975126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89"/>
      <w:bookmarkEnd w:id="290"/>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5.51%(2016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5.61%)</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91" w:name="_Toc509750114"/>
      <w:bookmarkStart w:id="292" w:name="_Toc50975126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91"/>
      <w:bookmarkEnd w:id="292"/>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3" w:name="_Toc509750115"/>
      <w:bookmarkStart w:id="294" w:name="_Toc50975126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93"/>
      <w:bookmarkEnd w:id="294"/>
    </w:p>
    <w:p w:rsidR="00A06067" w:rsidRDefault="00E7730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06067" w:rsidRDefault="00E7730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w:t>
      </w:r>
      <w:r w:rsidRPr="00C10D71">
        <w:rPr>
          <w:color w:val="000000"/>
          <w:sz w:val="24"/>
        </w:rPr>
        <w:lastRenderedPageBreak/>
        <w:t>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5" w:name="_Toc509750116"/>
      <w:bookmarkStart w:id="296" w:name="_Toc50975126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95"/>
      <w:bookmarkEnd w:id="296"/>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271,366,316.94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69.67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835,771,404.08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78.20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271,366,316.94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69.67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835,771,404.08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78.20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7" w:name="_Toc509750117"/>
      <w:bookmarkStart w:id="298" w:name="_Toc50975126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97"/>
      <w:bookmarkEnd w:id="2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06067">
        <w:tc>
          <w:tcPr>
            <w:tcW w:w="851" w:type="dxa"/>
            <w:vAlign w:val="center"/>
          </w:tcPr>
          <w:p w:rsidR="00A06067" w:rsidRDefault="00E7730C">
            <w:pPr>
              <w:jc w:val="left"/>
            </w:pPr>
            <w:r>
              <w:rPr>
                <w:bCs/>
                <w:color w:val="000000"/>
                <w:sz w:val="24"/>
              </w:rPr>
              <w:t>假设</w:t>
            </w:r>
          </w:p>
        </w:tc>
        <w:tc>
          <w:tcPr>
            <w:tcW w:w="8221" w:type="dxa"/>
            <w:gridSpan w:val="3"/>
            <w:vAlign w:val="center"/>
          </w:tcPr>
          <w:p w:rsidR="00A06067" w:rsidRDefault="00E7730C">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06067">
        <w:tc>
          <w:tcPr>
            <w:tcW w:w="851" w:type="dxa"/>
            <w:vMerge/>
          </w:tcPr>
          <w:p w:rsidR="00A06067" w:rsidRDefault="00A06067"/>
        </w:tc>
        <w:tc>
          <w:tcPr>
            <w:tcW w:w="3969" w:type="dxa"/>
            <w:vAlign w:val="center"/>
          </w:tcPr>
          <w:p w:rsidR="00A06067" w:rsidRDefault="00E7730C">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A06067" w:rsidRDefault="00E7730C">
            <w:pPr>
              <w:jc w:val="right"/>
            </w:pPr>
            <w:r>
              <w:rPr>
                <w:color w:val="000000"/>
                <w:sz w:val="24"/>
              </w:rPr>
              <w:t>增加约</w:t>
            </w:r>
            <w:r>
              <w:rPr>
                <w:color w:val="000000"/>
                <w:sz w:val="24"/>
              </w:rPr>
              <w:t>1,459</w:t>
            </w:r>
          </w:p>
        </w:tc>
        <w:tc>
          <w:tcPr>
            <w:tcW w:w="2126" w:type="dxa"/>
            <w:vAlign w:val="center"/>
          </w:tcPr>
          <w:p w:rsidR="00A06067" w:rsidRDefault="00E7730C">
            <w:pPr>
              <w:jc w:val="right"/>
            </w:pPr>
            <w:r>
              <w:rPr>
                <w:color w:val="000000"/>
                <w:sz w:val="24"/>
              </w:rPr>
              <w:t>增加约</w:t>
            </w:r>
            <w:r>
              <w:rPr>
                <w:color w:val="000000"/>
                <w:sz w:val="24"/>
              </w:rPr>
              <w:t>5,353</w:t>
            </w:r>
          </w:p>
        </w:tc>
      </w:tr>
      <w:tr w:rsidR="00A06067">
        <w:tc>
          <w:tcPr>
            <w:tcW w:w="851" w:type="dxa"/>
            <w:vMerge/>
          </w:tcPr>
          <w:p w:rsidR="00A06067" w:rsidRDefault="00A06067"/>
        </w:tc>
        <w:tc>
          <w:tcPr>
            <w:tcW w:w="3969" w:type="dxa"/>
            <w:vAlign w:val="center"/>
          </w:tcPr>
          <w:p w:rsidR="00A06067" w:rsidRDefault="00E7730C">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A06067" w:rsidRDefault="00E7730C">
            <w:pPr>
              <w:jc w:val="right"/>
            </w:pPr>
            <w:r>
              <w:rPr>
                <w:color w:val="000000"/>
                <w:sz w:val="24"/>
              </w:rPr>
              <w:t>减少约</w:t>
            </w:r>
            <w:r>
              <w:rPr>
                <w:color w:val="000000"/>
                <w:sz w:val="24"/>
              </w:rPr>
              <w:t>1,459</w:t>
            </w:r>
          </w:p>
        </w:tc>
        <w:tc>
          <w:tcPr>
            <w:tcW w:w="2126" w:type="dxa"/>
            <w:vAlign w:val="center"/>
          </w:tcPr>
          <w:p w:rsidR="00A06067" w:rsidRDefault="00E7730C">
            <w:pPr>
              <w:jc w:val="right"/>
            </w:pPr>
            <w:r>
              <w:rPr>
                <w:color w:val="000000"/>
                <w:sz w:val="24"/>
              </w:rPr>
              <w:t>减少约</w:t>
            </w:r>
            <w:r>
              <w:rPr>
                <w:color w:val="000000"/>
                <w:sz w:val="24"/>
              </w:rPr>
              <w:t>5,353</w:t>
            </w:r>
          </w:p>
        </w:tc>
      </w:tr>
    </w:tbl>
    <w:p w:rsidR="001A59F9" w:rsidRPr="00AD0E47" w:rsidRDefault="001A59F9" w:rsidP="00AD0E47">
      <w:pPr>
        <w:pStyle w:val="20"/>
        <w:spacing w:before="29" w:after="0" w:line="288" w:lineRule="auto"/>
        <w:rPr>
          <w:rFonts w:ascii="Times New Roman" w:hAnsi="Times New Roman"/>
          <w:kern w:val="0"/>
          <w:szCs w:val="24"/>
        </w:rPr>
      </w:pPr>
      <w:bookmarkStart w:id="299" w:name="_Toc509750118"/>
      <w:bookmarkStart w:id="300" w:name="_Toc50975126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99"/>
      <w:bookmarkEnd w:id="300"/>
    </w:p>
    <w:p w:rsidR="00A06067" w:rsidRDefault="00E7730C">
      <w:pPr>
        <w:spacing w:before="29" w:line="288" w:lineRule="auto"/>
        <w:ind w:firstLineChars="200" w:firstLine="480"/>
        <w:rPr>
          <w:color w:val="000000"/>
          <w:sz w:val="24"/>
        </w:rPr>
      </w:pPr>
      <w:r>
        <w:rPr>
          <w:color w:val="000000"/>
          <w:sz w:val="24"/>
        </w:rPr>
        <w:t xml:space="preserve">(1) </w:t>
      </w:r>
      <w:r>
        <w:rPr>
          <w:color w:val="000000"/>
          <w:sz w:val="24"/>
        </w:rPr>
        <w:t>公允价值</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06067" w:rsidRDefault="00E7730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rsidR="00A06067" w:rsidRDefault="00E7730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06067" w:rsidRDefault="00E7730C">
      <w:pPr>
        <w:spacing w:before="29" w:line="288" w:lineRule="auto"/>
        <w:ind w:firstLineChars="200" w:firstLine="480"/>
        <w:rPr>
          <w:color w:val="000000"/>
          <w:sz w:val="24"/>
        </w:rPr>
      </w:pPr>
      <w:r>
        <w:rPr>
          <w:color w:val="000000"/>
          <w:sz w:val="24"/>
        </w:rPr>
        <w:t>第三层次：相关资产或负债的不可观察输入值。</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06067" w:rsidRDefault="00E7730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06067" w:rsidRDefault="00E7730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261,350,715.28</w:t>
      </w:r>
      <w:r>
        <w:rPr>
          <w:color w:val="000000"/>
          <w:sz w:val="24"/>
        </w:rPr>
        <w:t>元，属于第二层次的余额为</w:t>
      </w:r>
      <w:r>
        <w:rPr>
          <w:color w:val="000000"/>
          <w:sz w:val="24"/>
        </w:rPr>
        <w:t>31,472,817.76</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786,851,687.26</w:t>
      </w:r>
      <w:r>
        <w:rPr>
          <w:color w:val="000000"/>
          <w:sz w:val="24"/>
        </w:rPr>
        <w:t>元，第二层次</w:t>
      </w:r>
      <w:r>
        <w:rPr>
          <w:color w:val="000000"/>
          <w:sz w:val="24"/>
        </w:rPr>
        <w:t>108,918,382.42</w:t>
      </w:r>
      <w:r>
        <w:rPr>
          <w:color w:val="000000"/>
          <w:sz w:val="24"/>
        </w:rPr>
        <w:t>元，无属于第三层次的余额</w:t>
      </w:r>
      <w:r>
        <w:rPr>
          <w:color w:val="000000"/>
          <w:sz w:val="24"/>
        </w:rPr>
        <w:t>)</w:t>
      </w:r>
      <w:r>
        <w:rPr>
          <w:color w:val="000000"/>
          <w:sz w:val="24"/>
        </w:rPr>
        <w:t>。</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06067" w:rsidRDefault="00E7730C">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06067" w:rsidRDefault="00E7730C">
      <w:pPr>
        <w:spacing w:before="29" w:line="288" w:lineRule="auto"/>
        <w:ind w:firstLineChars="200" w:firstLine="480"/>
        <w:rPr>
          <w:color w:val="000000"/>
          <w:sz w:val="24"/>
        </w:rPr>
      </w:pPr>
      <w:r>
        <w:rPr>
          <w:color w:val="000000"/>
          <w:sz w:val="24"/>
        </w:rPr>
        <w:t>无。</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06067" w:rsidRDefault="00E7730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06067" w:rsidRDefault="00E7730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 xml:space="preserve">(2) </w:t>
      </w:r>
      <w:r>
        <w:rPr>
          <w:color w:val="000000"/>
          <w:sz w:val="24"/>
        </w:rPr>
        <w:t>增值税</w:t>
      </w:r>
    </w:p>
    <w:p w:rsidR="00A06067" w:rsidRDefault="00E7730C">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A06067" w:rsidRDefault="00A06067">
      <w:pPr>
        <w:spacing w:before="29" w:line="288" w:lineRule="auto"/>
        <w:ind w:firstLineChars="200" w:firstLine="480"/>
        <w:rPr>
          <w:color w:val="000000"/>
          <w:sz w:val="24"/>
        </w:rPr>
      </w:pPr>
    </w:p>
    <w:p w:rsidR="00A06067" w:rsidRDefault="00E7730C">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A06067" w:rsidRDefault="00A06067">
      <w:pPr>
        <w:spacing w:before="29" w:line="288" w:lineRule="auto"/>
        <w:ind w:firstLineChars="200" w:firstLine="480"/>
        <w:rPr>
          <w:color w:val="000000"/>
          <w:sz w:val="24"/>
        </w:rPr>
      </w:pP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01" w:name="_Toc225498272"/>
      <w:bookmarkStart w:id="302" w:name="_Toc361324877"/>
      <w:bookmarkStart w:id="303" w:name="_Toc50975126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01"/>
      <w:bookmarkEnd w:id="302"/>
      <w:bookmarkEnd w:id="303"/>
    </w:p>
    <w:p w:rsidR="001A59F9" w:rsidRPr="00AD0E47" w:rsidRDefault="001A59F9" w:rsidP="00AD0E47">
      <w:pPr>
        <w:pStyle w:val="20"/>
        <w:spacing w:before="29" w:after="0" w:line="288" w:lineRule="auto"/>
        <w:rPr>
          <w:rFonts w:ascii="Times New Roman" w:hAnsi="Times New Roman"/>
          <w:kern w:val="0"/>
          <w:szCs w:val="24"/>
        </w:rPr>
      </w:pPr>
      <w:bookmarkStart w:id="304" w:name="_Toc225498273"/>
      <w:bookmarkStart w:id="305" w:name="_Toc361324878"/>
      <w:bookmarkStart w:id="306" w:name="_Toc509751269"/>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304"/>
      <w:bookmarkEnd w:id="305"/>
      <w:bookmarkEnd w:id="3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271,366,316.94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69.13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271,366,316.94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69.13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21,457,216.10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5.47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21,457,216.10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5.47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46,500,143.25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11.85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42,755,525.16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10.89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10,468,239.19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2.67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392,547,440.64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07" w:name="_Toc225498274"/>
      <w:bookmarkStart w:id="308" w:name="_Toc361324879"/>
      <w:bookmarkStart w:id="309" w:name="_Toc50975127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07"/>
      <w:bookmarkEnd w:id="308"/>
      <w:bookmarkEnd w:id="30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w:t>
            </w:r>
            <w:r w:rsidRPr="000C342B">
              <w:rPr>
                <w:rFonts w:hint="eastAsia"/>
                <w:color w:val="000000"/>
                <w:sz w:val="24"/>
              </w:rPr>
              <w:lastRenderedPageBreak/>
              <w:t>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lastRenderedPageBreak/>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424,140.00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0.11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85,157,328.62</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21.86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1,593,943.20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0.41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5,344.35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10,462,737.30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2.69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973,024.76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0.25</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68,729,734.96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17.64</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5,016,493.00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26,721,920.15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6.86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24,094,083.94</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6.19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545,655.52</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0.14</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47,549,811.14</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12.21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92,100.00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0.02</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271,366,316.94</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69.67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w:t>
      </w:r>
      <w:r w:rsidR="001154DE" w:rsidRPr="001154DE">
        <w:rPr>
          <w:rFonts w:hint="eastAsia"/>
          <w:color w:val="000000"/>
          <w:sz w:val="24"/>
        </w:rPr>
        <w:t>港股通</w:t>
      </w:r>
      <w:r w:rsidRPr="00905382">
        <w:rPr>
          <w:color w:val="000000"/>
          <w:sz w:val="24"/>
        </w:rPr>
        <w:t>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0" w:name="_Toc361324881"/>
      <w:bookmarkStart w:id="311" w:name="_Toc50975127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10"/>
      <w:bookmarkEnd w:id="3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06067">
        <w:trPr>
          <w:jc w:val="center"/>
        </w:trPr>
        <w:tc>
          <w:tcPr>
            <w:tcW w:w="817" w:type="dxa"/>
            <w:vAlign w:val="center"/>
          </w:tcPr>
          <w:p w:rsidR="00A06067" w:rsidRDefault="00E7730C">
            <w:pPr>
              <w:jc w:val="center"/>
            </w:pPr>
            <w:r>
              <w:rPr>
                <w:color w:val="000000"/>
                <w:sz w:val="24"/>
              </w:rPr>
              <w:t>1</w:t>
            </w:r>
          </w:p>
        </w:tc>
        <w:tc>
          <w:tcPr>
            <w:tcW w:w="1276" w:type="dxa"/>
            <w:vAlign w:val="center"/>
          </w:tcPr>
          <w:p w:rsidR="00A06067" w:rsidRDefault="00E7730C">
            <w:pPr>
              <w:jc w:val="center"/>
            </w:pPr>
            <w:r>
              <w:rPr>
                <w:color w:val="000000"/>
                <w:sz w:val="24"/>
              </w:rPr>
              <w:t>300365</w:t>
            </w:r>
          </w:p>
        </w:tc>
        <w:tc>
          <w:tcPr>
            <w:tcW w:w="1701" w:type="dxa"/>
            <w:vAlign w:val="center"/>
          </w:tcPr>
          <w:p w:rsidR="00A06067" w:rsidRDefault="00E7730C">
            <w:pPr>
              <w:jc w:val="center"/>
            </w:pPr>
            <w:r>
              <w:rPr>
                <w:color w:val="000000"/>
                <w:sz w:val="24"/>
              </w:rPr>
              <w:t>恒华科技</w:t>
            </w:r>
          </w:p>
        </w:tc>
        <w:tc>
          <w:tcPr>
            <w:tcW w:w="1559" w:type="dxa"/>
            <w:vAlign w:val="center"/>
          </w:tcPr>
          <w:p w:rsidR="00A06067" w:rsidRDefault="00E7730C">
            <w:pPr>
              <w:jc w:val="right"/>
            </w:pPr>
            <w:r>
              <w:rPr>
                <w:color w:val="000000"/>
                <w:sz w:val="24"/>
              </w:rPr>
              <w:t>914,330</w:t>
            </w:r>
          </w:p>
        </w:tc>
        <w:tc>
          <w:tcPr>
            <w:tcW w:w="1932" w:type="dxa"/>
            <w:vAlign w:val="center"/>
          </w:tcPr>
          <w:p w:rsidR="00A06067" w:rsidRDefault="00E7730C">
            <w:pPr>
              <w:jc w:val="right"/>
            </w:pPr>
            <w:r>
              <w:rPr>
                <w:color w:val="000000"/>
                <w:sz w:val="24"/>
              </w:rPr>
              <w:t>28,938,544.50</w:t>
            </w:r>
          </w:p>
        </w:tc>
        <w:tc>
          <w:tcPr>
            <w:tcW w:w="1612" w:type="dxa"/>
            <w:vAlign w:val="center"/>
          </w:tcPr>
          <w:p w:rsidR="00A06067" w:rsidRDefault="00E7730C">
            <w:pPr>
              <w:jc w:val="right"/>
            </w:pPr>
            <w:r>
              <w:rPr>
                <w:color w:val="000000"/>
                <w:sz w:val="24"/>
              </w:rPr>
              <w:t>7.43</w:t>
            </w:r>
          </w:p>
        </w:tc>
      </w:tr>
      <w:tr w:rsidR="00A06067">
        <w:trPr>
          <w:jc w:val="center"/>
        </w:trPr>
        <w:tc>
          <w:tcPr>
            <w:tcW w:w="817" w:type="dxa"/>
            <w:vAlign w:val="center"/>
          </w:tcPr>
          <w:p w:rsidR="00A06067" w:rsidRDefault="00E7730C">
            <w:pPr>
              <w:jc w:val="center"/>
            </w:pPr>
            <w:r>
              <w:rPr>
                <w:color w:val="000000"/>
                <w:sz w:val="24"/>
              </w:rPr>
              <w:t>2</w:t>
            </w:r>
          </w:p>
        </w:tc>
        <w:tc>
          <w:tcPr>
            <w:tcW w:w="1276" w:type="dxa"/>
            <w:vAlign w:val="center"/>
          </w:tcPr>
          <w:p w:rsidR="00A06067" w:rsidRDefault="00E7730C">
            <w:pPr>
              <w:jc w:val="center"/>
            </w:pPr>
            <w:r>
              <w:rPr>
                <w:color w:val="000000"/>
                <w:sz w:val="24"/>
              </w:rPr>
              <w:t>600519</w:t>
            </w:r>
          </w:p>
        </w:tc>
        <w:tc>
          <w:tcPr>
            <w:tcW w:w="1701" w:type="dxa"/>
            <w:vAlign w:val="center"/>
          </w:tcPr>
          <w:p w:rsidR="00A06067" w:rsidRDefault="00E7730C">
            <w:pPr>
              <w:jc w:val="center"/>
            </w:pPr>
            <w:r>
              <w:rPr>
                <w:color w:val="000000"/>
                <w:sz w:val="24"/>
              </w:rPr>
              <w:t>贵州茅台</w:t>
            </w:r>
          </w:p>
        </w:tc>
        <w:tc>
          <w:tcPr>
            <w:tcW w:w="1559" w:type="dxa"/>
            <w:vAlign w:val="center"/>
          </w:tcPr>
          <w:p w:rsidR="00A06067" w:rsidRDefault="00E7730C">
            <w:pPr>
              <w:jc w:val="right"/>
            </w:pPr>
            <w:r>
              <w:rPr>
                <w:color w:val="000000"/>
                <w:sz w:val="24"/>
              </w:rPr>
              <w:t>38,898</w:t>
            </w:r>
          </w:p>
        </w:tc>
        <w:tc>
          <w:tcPr>
            <w:tcW w:w="1932" w:type="dxa"/>
            <w:vAlign w:val="center"/>
          </w:tcPr>
          <w:p w:rsidR="00A06067" w:rsidRDefault="00E7730C">
            <w:pPr>
              <w:jc w:val="right"/>
            </w:pPr>
            <w:r>
              <w:rPr>
                <w:color w:val="000000"/>
                <w:sz w:val="24"/>
              </w:rPr>
              <w:t>27,130,966.02</w:t>
            </w:r>
          </w:p>
        </w:tc>
        <w:tc>
          <w:tcPr>
            <w:tcW w:w="1612" w:type="dxa"/>
            <w:vAlign w:val="center"/>
          </w:tcPr>
          <w:p w:rsidR="00A06067" w:rsidRDefault="00E7730C">
            <w:pPr>
              <w:jc w:val="right"/>
            </w:pPr>
            <w:r>
              <w:rPr>
                <w:color w:val="000000"/>
                <w:sz w:val="24"/>
              </w:rPr>
              <w:t>6.97</w:t>
            </w:r>
          </w:p>
        </w:tc>
      </w:tr>
      <w:tr w:rsidR="00A06067">
        <w:trPr>
          <w:jc w:val="center"/>
        </w:trPr>
        <w:tc>
          <w:tcPr>
            <w:tcW w:w="817" w:type="dxa"/>
            <w:vAlign w:val="center"/>
          </w:tcPr>
          <w:p w:rsidR="00A06067" w:rsidRDefault="00E7730C">
            <w:pPr>
              <w:jc w:val="center"/>
            </w:pPr>
            <w:r>
              <w:rPr>
                <w:color w:val="000000"/>
                <w:sz w:val="24"/>
              </w:rPr>
              <w:t>3</w:t>
            </w:r>
          </w:p>
        </w:tc>
        <w:tc>
          <w:tcPr>
            <w:tcW w:w="1276" w:type="dxa"/>
            <w:vAlign w:val="center"/>
          </w:tcPr>
          <w:p w:rsidR="00A06067" w:rsidRDefault="00E7730C">
            <w:pPr>
              <w:jc w:val="center"/>
            </w:pPr>
            <w:r>
              <w:rPr>
                <w:color w:val="000000"/>
                <w:sz w:val="24"/>
              </w:rPr>
              <w:t>300271</w:t>
            </w:r>
          </w:p>
        </w:tc>
        <w:tc>
          <w:tcPr>
            <w:tcW w:w="1701" w:type="dxa"/>
            <w:vAlign w:val="center"/>
          </w:tcPr>
          <w:p w:rsidR="00A06067" w:rsidRDefault="00E7730C">
            <w:pPr>
              <w:jc w:val="center"/>
            </w:pPr>
            <w:r>
              <w:rPr>
                <w:color w:val="000000"/>
                <w:sz w:val="24"/>
              </w:rPr>
              <w:t>华宇软件</w:t>
            </w:r>
          </w:p>
        </w:tc>
        <w:tc>
          <w:tcPr>
            <w:tcW w:w="1559" w:type="dxa"/>
            <w:vAlign w:val="center"/>
          </w:tcPr>
          <w:p w:rsidR="00A06067" w:rsidRDefault="00E7730C">
            <w:pPr>
              <w:jc w:val="right"/>
            </w:pPr>
            <w:r>
              <w:rPr>
                <w:color w:val="000000"/>
                <w:sz w:val="24"/>
              </w:rPr>
              <w:t>1,623,939</w:t>
            </w:r>
          </w:p>
        </w:tc>
        <w:tc>
          <w:tcPr>
            <w:tcW w:w="1932" w:type="dxa"/>
            <w:vAlign w:val="center"/>
          </w:tcPr>
          <w:p w:rsidR="00A06067" w:rsidRDefault="00E7730C">
            <w:pPr>
              <w:jc w:val="right"/>
            </w:pPr>
            <w:r>
              <w:rPr>
                <w:color w:val="000000"/>
                <w:sz w:val="24"/>
              </w:rPr>
              <w:t>24,164,212.32</w:t>
            </w:r>
          </w:p>
        </w:tc>
        <w:tc>
          <w:tcPr>
            <w:tcW w:w="1612" w:type="dxa"/>
            <w:vAlign w:val="center"/>
          </w:tcPr>
          <w:p w:rsidR="00A06067" w:rsidRDefault="00E7730C">
            <w:pPr>
              <w:jc w:val="right"/>
            </w:pPr>
            <w:r>
              <w:rPr>
                <w:color w:val="000000"/>
                <w:sz w:val="24"/>
              </w:rPr>
              <w:t>6.20</w:t>
            </w:r>
          </w:p>
        </w:tc>
      </w:tr>
      <w:tr w:rsidR="00A06067">
        <w:trPr>
          <w:jc w:val="center"/>
        </w:trPr>
        <w:tc>
          <w:tcPr>
            <w:tcW w:w="817" w:type="dxa"/>
            <w:vAlign w:val="center"/>
          </w:tcPr>
          <w:p w:rsidR="00A06067" w:rsidRDefault="00E7730C">
            <w:pPr>
              <w:jc w:val="center"/>
            </w:pPr>
            <w:r>
              <w:rPr>
                <w:color w:val="000000"/>
                <w:sz w:val="24"/>
              </w:rPr>
              <w:t>4</w:t>
            </w:r>
          </w:p>
        </w:tc>
        <w:tc>
          <w:tcPr>
            <w:tcW w:w="1276" w:type="dxa"/>
            <w:vAlign w:val="center"/>
          </w:tcPr>
          <w:p w:rsidR="00A06067" w:rsidRDefault="00E7730C">
            <w:pPr>
              <w:jc w:val="center"/>
            </w:pPr>
            <w:r>
              <w:rPr>
                <w:color w:val="000000"/>
                <w:sz w:val="24"/>
              </w:rPr>
              <w:t>002027</w:t>
            </w:r>
          </w:p>
        </w:tc>
        <w:tc>
          <w:tcPr>
            <w:tcW w:w="1701" w:type="dxa"/>
            <w:vAlign w:val="center"/>
          </w:tcPr>
          <w:p w:rsidR="00A06067" w:rsidRDefault="00E7730C">
            <w:pPr>
              <w:jc w:val="center"/>
            </w:pPr>
            <w:r>
              <w:rPr>
                <w:color w:val="000000"/>
                <w:sz w:val="24"/>
              </w:rPr>
              <w:t>分众传媒</w:t>
            </w:r>
          </w:p>
        </w:tc>
        <w:tc>
          <w:tcPr>
            <w:tcW w:w="1559" w:type="dxa"/>
            <w:vAlign w:val="center"/>
          </w:tcPr>
          <w:p w:rsidR="00A06067" w:rsidRDefault="00E7730C">
            <w:pPr>
              <w:jc w:val="right"/>
            </w:pPr>
            <w:r>
              <w:rPr>
                <w:color w:val="000000"/>
                <w:sz w:val="24"/>
              </w:rPr>
              <w:t>1,721,319</w:t>
            </w:r>
          </w:p>
        </w:tc>
        <w:tc>
          <w:tcPr>
            <w:tcW w:w="1932" w:type="dxa"/>
            <w:vAlign w:val="center"/>
          </w:tcPr>
          <w:p w:rsidR="00A06067" w:rsidRDefault="00E7730C">
            <w:pPr>
              <w:jc w:val="right"/>
            </w:pPr>
            <w:r>
              <w:rPr>
                <w:color w:val="000000"/>
                <w:sz w:val="24"/>
              </w:rPr>
              <w:t>23,962,571.52</w:t>
            </w:r>
          </w:p>
        </w:tc>
        <w:tc>
          <w:tcPr>
            <w:tcW w:w="1612" w:type="dxa"/>
            <w:vAlign w:val="center"/>
          </w:tcPr>
          <w:p w:rsidR="00A06067" w:rsidRDefault="00E7730C">
            <w:pPr>
              <w:jc w:val="right"/>
            </w:pPr>
            <w:r>
              <w:rPr>
                <w:color w:val="000000"/>
                <w:sz w:val="24"/>
              </w:rPr>
              <w:t>6.15</w:t>
            </w:r>
          </w:p>
        </w:tc>
      </w:tr>
      <w:tr w:rsidR="00A06067">
        <w:trPr>
          <w:jc w:val="center"/>
        </w:trPr>
        <w:tc>
          <w:tcPr>
            <w:tcW w:w="817" w:type="dxa"/>
            <w:vAlign w:val="center"/>
          </w:tcPr>
          <w:p w:rsidR="00A06067" w:rsidRDefault="00E7730C">
            <w:pPr>
              <w:jc w:val="center"/>
            </w:pPr>
            <w:r>
              <w:rPr>
                <w:color w:val="000000"/>
                <w:sz w:val="24"/>
              </w:rPr>
              <w:t>5</w:t>
            </w:r>
          </w:p>
        </w:tc>
        <w:tc>
          <w:tcPr>
            <w:tcW w:w="1276" w:type="dxa"/>
            <w:vAlign w:val="center"/>
          </w:tcPr>
          <w:p w:rsidR="00A06067" w:rsidRDefault="00E7730C">
            <w:pPr>
              <w:jc w:val="center"/>
            </w:pPr>
            <w:r>
              <w:rPr>
                <w:color w:val="000000"/>
                <w:sz w:val="24"/>
              </w:rPr>
              <w:t>002343</w:t>
            </w:r>
          </w:p>
        </w:tc>
        <w:tc>
          <w:tcPr>
            <w:tcW w:w="1701" w:type="dxa"/>
            <w:vAlign w:val="center"/>
          </w:tcPr>
          <w:p w:rsidR="00A06067" w:rsidRDefault="00E7730C">
            <w:pPr>
              <w:jc w:val="center"/>
            </w:pPr>
            <w:r>
              <w:rPr>
                <w:color w:val="000000"/>
                <w:sz w:val="24"/>
              </w:rPr>
              <w:t>慈文传媒</w:t>
            </w:r>
          </w:p>
        </w:tc>
        <w:tc>
          <w:tcPr>
            <w:tcW w:w="1559" w:type="dxa"/>
            <w:vAlign w:val="center"/>
          </w:tcPr>
          <w:p w:rsidR="00A06067" w:rsidRDefault="00E7730C">
            <w:pPr>
              <w:jc w:val="right"/>
            </w:pPr>
            <w:r>
              <w:rPr>
                <w:color w:val="000000"/>
                <w:sz w:val="24"/>
              </w:rPr>
              <w:t>478,788</w:t>
            </w:r>
          </w:p>
        </w:tc>
        <w:tc>
          <w:tcPr>
            <w:tcW w:w="1932" w:type="dxa"/>
            <w:vAlign w:val="center"/>
          </w:tcPr>
          <w:p w:rsidR="00A06067" w:rsidRDefault="00E7730C">
            <w:pPr>
              <w:jc w:val="right"/>
            </w:pPr>
            <w:r>
              <w:rPr>
                <w:color w:val="000000"/>
                <w:sz w:val="24"/>
              </w:rPr>
              <w:t>17,049,640.68</w:t>
            </w:r>
          </w:p>
        </w:tc>
        <w:tc>
          <w:tcPr>
            <w:tcW w:w="1612" w:type="dxa"/>
            <w:vAlign w:val="center"/>
          </w:tcPr>
          <w:p w:rsidR="00A06067" w:rsidRDefault="00E7730C">
            <w:pPr>
              <w:jc w:val="right"/>
            </w:pPr>
            <w:r>
              <w:rPr>
                <w:color w:val="000000"/>
                <w:sz w:val="24"/>
              </w:rPr>
              <w:t>4.38</w:t>
            </w:r>
          </w:p>
        </w:tc>
      </w:tr>
      <w:tr w:rsidR="00A06067">
        <w:trPr>
          <w:jc w:val="center"/>
        </w:trPr>
        <w:tc>
          <w:tcPr>
            <w:tcW w:w="817" w:type="dxa"/>
            <w:vAlign w:val="center"/>
          </w:tcPr>
          <w:p w:rsidR="00A06067" w:rsidRDefault="00E7730C">
            <w:pPr>
              <w:jc w:val="center"/>
            </w:pPr>
            <w:r>
              <w:rPr>
                <w:color w:val="000000"/>
                <w:sz w:val="24"/>
              </w:rPr>
              <w:t>6</w:t>
            </w:r>
          </w:p>
        </w:tc>
        <w:tc>
          <w:tcPr>
            <w:tcW w:w="1276" w:type="dxa"/>
            <w:vAlign w:val="center"/>
          </w:tcPr>
          <w:p w:rsidR="00A06067" w:rsidRDefault="00E7730C">
            <w:pPr>
              <w:jc w:val="center"/>
            </w:pPr>
            <w:r>
              <w:rPr>
                <w:color w:val="000000"/>
                <w:sz w:val="24"/>
              </w:rPr>
              <w:t>600048</w:t>
            </w:r>
          </w:p>
        </w:tc>
        <w:tc>
          <w:tcPr>
            <w:tcW w:w="1701" w:type="dxa"/>
            <w:vAlign w:val="center"/>
          </w:tcPr>
          <w:p w:rsidR="00A06067" w:rsidRDefault="00E7730C">
            <w:pPr>
              <w:jc w:val="center"/>
            </w:pPr>
            <w:r>
              <w:rPr>
                <w:color w:val="000000"/>
                <w:sz w:val="24"/>
              </w:rPr>
              <w:t>保利地产</w:t>
            </w:r>
          </w:p>
        </w:tc>
        <w:tc>
          <w:tcPr>
            <w:tcW w:w="1559" w:type="dxa"/>
            <w:vAlign w:val="center"/>
          </w:tcPr>
          <w:p w:rsidR="00A06067" w:rsidRDefault="00E7730C">
            <w:pPr>
              <w:jc w:val="right"/>
            </w:pPr>
            <w:r>
              <w:rPr>
                <w:color w:val="000000"/>
                <w:sz w:val="24"/>
              </w:rPr>
              <w:t>1,161,161</w:t>
            </w:r>
          </w:p>
        </w:tc>
        <w:tc>
          <w:tcPr>
            <w:tcW w:w="1932" w:type="dxa"/>
            <w:vAlign w:val="center"/>
          </w:tcPr>
          <w:p w:rsidR="00A06067" w:rsidRDefault="00E7730C">
            <w:pPr>
              <w:jc w:val="right"/>
            </w:pPr>
            <w:r>
              <w:rPr>
                <w:color w:val="000000"/>
                <w:sz w:val="24"/>
              </w:rPr>
              <w:t>16,430,428.15</w:t>
            </w:r>
          </w:p>
        </w:tc>
        <w:tc>
          <w:tcPr>
            <w:tcW w:w="1612" w:type="dxa"/>
            <w:vAlign w:val="center"/>
          </w:tcPr>
          <w:p w:rsidR="00A06067" w:rsidRDefault="00E7730C">
            <w:pPr>
              <w:jc w:val="right"/>
            </w:pPr>
            <w:r>
              <w:rPr>
                <w:color w:val="000000"/>
                <w:sz w:val="24"/>
              </w:rPr>
              <w:t>4.22</w:t>
            </w:r>
          </w:p>
        </w:tc>
      </w:tr>
      <w:tr w:rsidR="00A06067">
        <w:trPr>
          <w:jc w:val="center"/>
        </w:trPr>
        <w:tc>
          <w:tcPr>
            <w:tcW w:w="817" w:type="dxa"/>
            <w:vAlign w:val="center"/>
          </w:tcPr>
          <w:p w:rsidR="00A06067" w:rsidRDefault="00E7730C">
            <w:pPr>
              <w:jc w:val="center"/>
            </w:pPr>
            <w:r>
              <w:rPr>
                <w:color w:val="000000"/>
                <w:sz w:val="24"/>
              </w:rPr>
              <w:lastRenderedPageBreak/>
              <w:t>7</w:t>
            </w:r>
          </w:p>
        </w:tc>
        <w:tc>
          <w:tcPr>
            <w:tcW w:w="1276" w:type="dxa"/>
            <w:vAlign w:val="center"/>
          </w:tcPr>
          <w:p w:rsidR="00A06067" w:rsidRDefault="00E7730C">
            <w:pPr>
              <w:jc w:val="center"/>
            </w:pPr>
            <w:r>
              <w:rPr>
                <w:color w:val="000000"/>
                <w:sz w:val="24"/>
              </w:rPr>
              <w:t>300129</w:t>
            </w:r>
          </w:p>
        </w:tc>
        <w:tc>
          <w:tcPr>
            <w:tcW w:w="1701" w:type="dxa"/>
            <w:vAlign w:val="center"/>
          </w:tcPr>
          <w:p w:rsidR="00A06067" w:rsidRDefault="00E7730C">
            <w:pPr>
              <w:jc w:val="center"/>
            </w:pPr>
            <w:r>
              <w:rPr>
                <w:color w:val="000000"/>
                <w:sz w:val="24"/>
              </w:rPr>
              <w:t>泰胜风能</w:t>
            </w:r>
          </w:p>
        </w:tc>
        <w:tc>
          <w:tcPr>
            <w:tcW w:w="1559" w:type="dxa"/>
            <w:vAlign w:val="center"/>
          </w:tcPr>
          <w:p w:rsidR="00A06067" w:rsidRDefault="00E7730C">
            <w:pPr>
              <w:jc w:val="right"/>
            </w:pPr>
            <w:r>
              <w:rPr>
                <w:color w:val="000000"/>
                <w:sz w:val="24"/>
              </w:rPr>
              <w:t>1,925,134</w:t>
            </w:r>
          </w:p>
        </w:tc>
        <w:tc>
          <w:tcPr>
            <w:tcW w:w="1932" w:type="dxa"/>
            <w:vAlign w:val="center"/>
          </w:tcPr>
          <w:p w:rsidR="00A06067" w:rsidRDefault="00E7730C">
            <w:pPr>
              <w:jc w:val="right"/>
            </w:pPr>
            <w:r>
              <w:rPr>
                <w:color w:val="000000"/>
                <w:sz w:val="24"/>
              </w:rPr>
              <w:t>15,497,328.70</w:t>
            </w:r>
          </w:p>
        </w:tc>
        <w:tc>
          <w:tcPr>
            <w:tcW w:w="1612" w:type="dxa"/>
            <w:vAlign w:val="center"/>
          </w:tcPr>
          <w:p w:rsidR="00A06067" w:rsidRDefault="00E7730C">
            <w:pPr>
              <w:jc w:val="right"/>
            </w:pPr>
            <w:r>
              <w:rPr>
                <w:color w:val="000000"/>
                <w:sz w:val="24"/>
              </w:rPr>
              <w:t>3.98</w:t>
            </w:r>
          </w:p>
        </w:tc>
      </w:tr>
      <w:tr w:rsidR="00A06067">
        <w:trPr>
          <w:jc w:val="center"/>
        </w:trPr>
        <w:tc>
          <w:tcPr>
            <w:tcW w:w="817" w:type="dxa"/>
            <w:vAlign w:val="center"/>
          </w:tcPr>
          <w:p w:rsidR="00A06067" w:rsidRDefault="00E7730C">
            <w:pPr>
              <w:jc w:val="center"/>
            </w:pPr>
            <w:r>
              <w:rPr>
                <w:color w:val="000000"/>
                <w:sz w:val="24"/>
              </w:rPr>
              <w:t>8</w:t>
            </w:r>
          </w:p>
        </w:tc>
        <w:tc>
          <w:tcPr>
            <w:tcW w:w="1276" w:type="dxa"/>
            <w:vAlign w:val="center"/>
          </w:tcPr>
          <w:p w:rsidR="00A06067" w:rsidRDefault="00E7730C">
            <w:pPr>
              <w:jc w:val="center"/>
            </w:pPr>
            <w:r>
              <w:rPr>
                <w:color w:val="000000"/>
                <w:sz w:val="24"/>
              </w:rPr>
              <w:t>601100</w:t>
            </w:r>
          </w:p>
        </w:tc>
        <w:tc>
          <w:tcPr>
            <w:tcW w:w="1701" w:type="dxa"/>
            <w:vAlign w:val="center"/>
          </w:tcPr>
          <w:p w:rsidR="00A06067" w:rsidRDefault="00E7730C">
            <w:pPr>
              <w:jc w:val="center"/>
            </w:pPr>
            <w:r>
              <w:rPr>
                <w:color w:val="000000"/>
                <w:sz w:val="24"/>
              </w:rPr>
              <w:t>恒立液压</w:t>
            </w:r>
          </w:p>
        </w:tc>
        <w:tc>
          <w:tcPr>
            <w:tcW w:w="1559" w:type="dxa"/>
            <w:vAlign w:val="center"/>
          </w:tcPr>
          <w:p w:rsidR="00A06067" w:rsidRDefault="00E7730C">
            <w:pPr>
              <w:jc w:val="right"/>
            </w:pPr>
            <w:r>
              <w:rPr>
                <w:color w:val="000000"/>
                <w:sz w:val="24"/>
              </w:rPr>
              <w:t>500,622</w:t>
            </w:r>
          </w:p>
        </w:tc>
        <w:tc>
          <w:tcPr>
            <w:tcW w:w="1932" w:type="dxa"/>
            <w:vAlign w:val="center"/>
          </w:tcPr>
          <w:p w:rsidR="00A06067" w:rsidRDefault="00E7730C">
            <w:pPr>
              <w:jc w:val="right"/>
            </w:pPr>
            <w:r>
              <w:rPr>
                <w:color w:val="000000"/>
                <w:sz w:val="24"/>
              </w:rPr>
              <w:t>13,737,067.68</w:t>
            </w:r>
          </w:p>
        </w:tc>
        <w:tc>
          <w:tcPr>
            <w:tcW w:w="1612" w:type="dxa"/>
            <w:vAlign w:val="center"/>
          </w:tcPr>
          <w:p w:rsidR="00A06067" w:rsidRDefault="00E7730C">
            <w:pPr>
              <w:jc w:val="right"/>
            </w:pPr>
            <w:r>
              <w:rPr>
                <w:color w:val="000000"/>
                <w:sz w:val="24"/>
              </w:rPr>
              <w:t>3.53</w:t>
            </w:r>
          </w:p>
        </w:tc>
      </w:tr>
      <w:tr w:rsidR="00A06067">
        <w:trPr>
          <w:jc w:val="center"/>
        </w:trPr>
        <w:tc>
          <w:tcPr>
            <w:tcW w:w="817" w:type="dxa"/>
            <w:vAlign w:val="center"/>
          </w:tcPr>
          <w:p w:rsidR="00A06067" w:rsidRDefault="00E7730C">
            <w:pPr>
              <w:jc w:val="center"/>
            </w:pPr>
            <w:r>
              <w:rPr>
                <w:color w:val="000000"/>
                <w:sz w:val="24"/>
              </w:rPr>
              <w:t>9</w:t>
            </w:r>
          </w:p>
        </w:tc>
        <w:tc>
          <w:tcPr>
            <w:tcW w:w="1276" w:type="dxa"/>
            <w:vAlign w:val="center"/>
          </w:tcPr>
          <w:p w:rsidR="00A06067" w:rsidRDefault="00E7730C">
            <w:pPr>
              <w:jc w:val="center"/>
            </w:pPr>
            <w:r>
              <w:rPr>
                <w:color w:val="000000"/>
                <w:sz w:val="24"/>
              </w:rPr>
              <w:t>603096</w:t>
            </w:r>
          </w:p>
        </w:tc>
        <w:tc>
          <w:tcPr>
            <w:tcW w:w="1701" w:type="dxa"/>
            <w:vAlign w:val="center"/>
          </w:tcPr>
          <w:p w:rsidR="00A06067" w:rsidRDefault="00E7730C">
            <w:pPr>
              <w:jc w:val="center"/>
            </w:pPr>
            <w:r>
              <w:rPr>
                <w:color w:val="000000"/>
                <w:sz w:val="24"/>
              </w:rPr>
              <w:t>新经典</w:t>
            </w:r>
          </w:p>
        </w:tc>
        <w:tc>
          <w:tcPr>
            <w:tcW w:w="1559" w:type="dxa"/>
            <w:vAlign w:val="center"/>
          </w:tcPr>
          <w:p w:rsidR="00A06067" w:rsidRDefault="00E7730C">
            <w:pPr>
              <w:jc w:val="right"/>
            </w:pPr>
            <w:r>
              <w:rPr>
                <w:color w:val="000000"/>
                <w:sz w:val="24"/>
              </w:rPr>
              <w:t>195,378</w:t>
            </w:r>
          </w:p>
        </w:tc>
        <w:tc>
          <w:tcPr>
            <w:tcW w:w="1932" w:type="dxa"/>
            <w:vAlign w:val="center"/>
          </w:tcPr>
          <w:p w:rsidR="00A06067" w:rsidRDefault="00E7730C">
            <w:pPr>
              <w:jc w:val="right"/>
            </w:pPr>
            <w:r>
              <w:rPr>
                <w:color w:val="000000"/>
                <w:sz w:val="24"/>
              </w:rPr>
              <w:t>13,143,078.06</w:t>
            </w:r>
          </w:p>
        </w:tc>
        <w:tc>
          <w:tcPr>
            <w:tcW w:w="1612" w:type="dxa"/>
            <w:vAlign w:val="center"/>
          </w:tcPr>
          <w:p w:rsidR="00A06067" w:rsidRDefault="00E7730C">
            <w:pPr>
              <w:jc w:val="right"/>
            </w:pPr>
            <w:r>
              <w:rPr>
                <w:color w:val="000000"/>
                <w:sz w:val="24"/>
              </w:rPr>
              <w:t>3.37</w:t>
            </w:r>
          </w:p>
        </w:tc>
      </w:tr>
      <w:tr w:rsidR="00A06067">
        <w:trPr>
          <w:jc w:val="center"/>
        </w:trPr>
        <w:tc>
          <w:tcPr>
            <w:tcW w:w="817" w:type="dxa"/>
            <w:vAlign w:val="center"/>
          </w:tcPr>
          <w:p w:rsidR="00A06067" w:rsidRDefault="00E7730C">
            <w:pPr>
              <w:jc w:val="center"/>
            </w:pPr>
            <w:r>
              <w:rPr>
                <w:color w:val="000000"/>
                <w:sz w:val="24"/>
              </w:rPr>
              <w:t>10</w:t>
            </w:r>
          </w:p>
        </w:tc>
        <w:tc>
          <w:tcPr>
            <w:tcW w:w="1276" w:type="dxa"/>
            <w:vAlign w:val="center"/>
          </w:tcPr>
          <w:p w:rsidR="00A06067" w:rsidRDefault="00E7730C">
            <w:pPr>
              <w:jc w:val="center"/>
            </w:pPr>
            <w:r>
              <w:rPr>
                <w:color w:val="000000"/>
                <w:sz w:val="24"/>
              </w:rPr>
              <w:t>002410</w:t>
            </w:r>
          </w:p>
        </w:tc>
        <w:tc>
          <w:tcPr>
            <w:tcW w:w="1701" w:type="dxa"/>
            <w:vAlign w:val="center"/>
          </w:tcPr>
          <w:p w:rsidR="00A06067" w:rsidRDefault="00E7730C">
            <w:pPr>
              <w:jc w:val="center"/>
            </w:pPr>
            <w:r>
              <w:rPr>
                <w:color w:val="000000"/>
                <w:sz w:val="24"/>
              </w:rPr>
              <w:t>广联达</w:t>
            </w:r>
          </w:p>
        </w:tc>
        <w:tc>
          <w:tcPr>
            <w:tcW w:w="1559" w:type="dxa"/>
            <w:vAlign w:val="center"/>
          </w:tcPr>
          <w:p w:rsidR="00A06067" w:rsidRDefault="00E7730C">
            <w:pPr>
              <w:jc w:val="right"/>
            </w:pPr>
            <w:r>
              <w:rPr>
                <w:color w:val="000000"/>
                <w:sz w:val="24"/>
              </w:rPr>
              <w:t>580,366</w:t>
            </w:r>
          </w:p>
        </w:tc>
        <w:tc>
          <w:tcPr>
            <w:tcW w:w="1932" w:type="dxa"/>
            <w:vAlign w:val="center"/>
          </w:tcPr>
          <w:p w:rsidR="00A06067" w:rsidRDefault="00E7730C">
            <w:pPr>
              <w:jc w:val="right"/>
            </w:pPr>
            <w:r>
              <w:rPr>
                <w:color w:val="000000"/>
                <w:sz w:val="24"/>
              </w:rPr>
              <w:t>11,375,173.60</w:t>
            </w:r>
          </w:p>
        </w:tc>
        <w:tc>
          <w:tcPr>
            <w:tcW w:w="1612" w:type="dxa"/>
            <w:vAlign w:val="center"/>
          </w:tcPr>
          <w:p w:rsidR="00A06067" w:rsidRDefault="00E7730C">
            <w:pPr>
              <w:jc w:val="right"/>
            </w:pPr>
            <w:r>
              <w:rPr>
                <w:color w:val="000000"/>
                <w:sz w:val="24"/>
              </w:rPr>
              <w:t>2.92</w:t>
            </w:r>
          </w:p>
        </w:tc>
      </w:tr>
      <w:tr w:rsidR="00A06067">
        <w:trPr>
          <w:jc w:val="center"/>
        </w:trPr>
        <w:tc>
          <w:tcPr>
            <w:tcW w:w="817" w:type="dxa"/>
            <w:vAlign w:val="center"/>
          </w:tcPr>
          <w:p w:rsidR="00A06067" w:rsidRDefault="00E7730C">
            <w:pPr>
              <w:jc w:val="center"/>
            </w:pPr>
            <w:r>
              <w:rPr>
                <w:color w:val="000000"/>
                <w:sz w:val="24"/>
              </w:rPr>
              <w:t>11</w:t>
            </w:r>
          </w:p>
        </w:tc>
        <w:tc>
          <w:tcPr>
            <w:tcW w:w="1276" w:type="dxa"/>
            <w:vAlign w:val="center"/>
          </w:tcPr>
          <w:p w:rsidR="00A06067" w:rsidRDefault="00E7730C">
            <w:pPr>
              <w:jc w:val="center"/>
            </w:pPr>
            <w:r>
              <w:rPr>
                <w:color w:val="000000"/>
                <w:sz w:val="24"/>
              </w:rPr>
              <w:t>300251</w:t>
            </w:r>
          </w:p>
        </w:tc>
        <w:tc>
          <w:tcPr>
            <w:tcW w:w="1701" w:type="dxa"/>
            <w:vAlign w:val="center"/>
          </w:tcPr>
          <w:p w:rsidR="00A06067" w:rsidRDefault="00E7730C">
            <w:pPr>
              <w:jc w:val="center"/>
            </w:pPr>
            <w:r>
              <w:rPr>
                <w:color w:val="000000"/>
                <w:sz w:val="24"/>
              </w:rPr>
              <w:t>光线传媒</w:t>
            </w:r>
          </w:p>
        </w:tc>
        <w:tc>
          <w:tcPr>
            <w:tcW w:w="1559" w:type="dxa"/>
            <w:vAlign w:val="center"/>
          </w:tcPr>
          <w:p w:rsidR="00A06067" w:rsidRDefault="00E7730C">
            <w:pPr>
              <w:jc w:val="right"/>
            </w:pPr>
            <w:r>
              <w:rPr>
                <w:color w:val="000000"/>
                <w:sz w:val="24"/>
              </w:rPr>
              <w:t>1,005,272</w:t>
            </w:r>
          </w:p>
        </w:tc>
        <w:tc>
          <w:tcPr>
            <w:tcW w:w="1932" w:type="dxa"/>
            <w:vAlign w:val="center"/>
          </w:tcPr>
          <w:p w:rsidR="00A06067" w:rsidRDefault="00E7730C">
            <w:pPr>
              <w:jc w:val="right"/>
            </w:pPr>
            <w:r>
              <w:rPr>
                <w:color w:val="000000"/>
                <w:sz w:val="24"/>
              </w:rPr>
              <w:t>10,505,092.40</w:t>
            </w:r>
          </w:p>
        </w:tc>
        <w:tc>
          <w:tcPr>
            <w:tcW w:w="1612" w:type="dxa"/>
            <w:vAlign w:val="center"/>
          </w:tcPr>
          <w:p w:rsidR="00A06067" w:rsidRDefault="00E7730C">
            <w:pPr>
              <w:jc w:val="right"/>
            </w:pPr>
            <w:r>
              <w:rPr>
                <w:color w:val="000000"/>
                <w:sz w:val="24"/>
              </w:rPr>
              <w:t>2.70</w:t>
            </w:r>
          </w:p>
        </w:tc>
      </w:tr>
      <w:tr w:rsidR="00A06067">
        <w:trPr>
          <w:jc w:val="center"/>
        </w:trPr>
        <w:tc>
          <w:tcPr>
            <w:tcW w:w="817" w:type="dxa"/>
            <w:vAlign w:val="center"/>
          </w:tcPr>
          <w:p w:rsidR="00A06067" w:rsidRDefault="00E7730C">
            <w:pPr>
              <w:jc w:val="center"/>
            </w:pPr>
            <w:r>
              <w:rPr>
                <w:color w:val="000000"/>
                <w:sz w:val="24"/>
              </w:rPr>
              <w:t>12</w:t>
            </w:r>
          </w:p>
        </w:tc>
        <w:tc>
          <w:tcPr>
            <w:tcW w:w="1276" w:type="dxa"/>
            <w:vAlign w:val="center"/>
          </w:tcPr>
          <w:p w:rsidR="00A06067" w:rsidRDefault="00E7730C">
            <w:pPr>
              <w:jc w:val="center"/>
            </w:pPr>
            <w:r>
              <w:rPr>
                <w:color w:val="000000"/>
                <w:sz w:val="24"/>
              </w:rPr>
              <w:t>000002</w:t>
            </w:r>
          </w:p>
        </w:tc>
        <w:tc>
          <w:tcPr>
            <w:tcW w:w="1701" w:type="dxa"/>
            <w:vAlign w:val="center"/>
          </w:tcPr>
          <w:p w:rsidR="00A06067" w:rsidRDefault="00E7730C">
            <w:pPr>
              <w:jc w:val="center"/>
            </w:pPr>
            <w:r>
              <w:rPr>
                <w:color w:val="000000"/>
                <w:sz w:val="24"/>
              </w:rPr>
              <w:t>万</w:t>
            </w:r>
            <w:r>
              <w:rPr>
                <w:color w:val="000000"/>
                <w:sz w:val="24"/>
              </w:rPr>
              <w:t xml:space="preserve">  </w:t>
            </w:r>
            <w:r>
              <w:rPr>
                <w:color w:val="000000"/>
                <w:sz w:val="24"/>
              </w:rPr>
              <w:t>科Ａ</w:t>
            </w:r>
          </w:p>
        </w:tc>
        <w:tc>
          <w:tcPr>
            <w:tcW w:w="1559" w:type="dxa"/>
            <w:vAlign w:val="center"/>
          </w:tcPr>
          <w:p w:rsidR="00A06067" w:rsidRDefault="00E7730C">
            <w:pPr>
              <w:jc w:val="right"/>
            </w:pPr>
            <w:r>
              <w:rPr>
                <w:color w:val="000000"/>
                <w:sz w:val="24"/>
              </w:rPr>
              <w:t>321,200</w:t>
            </w:r>
          </w:p>
        </w:tc>
        <w:tc>
          <w:tcPr>
            <w:tcW w:w="1932" w:type="dxa"/>
            <w:vAlign w:val="center"/>
          </w:tcPr>
          <w:p w:rsidR="00A06067" w:rsidRDefault="00E7730C">
            <w:pPr>
              <w:jc w:val="right"/>
            </w:pPr>
            <w:r>
              <w:rPr>
                <w:color w:val="000000"/>
                <w:sz w:val="24"/>
              </w:rPr>
              <w:t>9,976,472.00</w:t>
            </w:r>
          </w:p>
        </w:tc>
        <w:tc>
          <w:tcPr>
            <w:tcW w:w="1612" w:type="dxa"/>
            <w:vAlign w:val="center"/>
          </w:tcPr>
          <w:p w:rsidR="00A06067" w:rsidRDefault="00E7730C">
            <w:pPr>
              <w:jc w:val="right"/>
            </w:pPr>
            <w:r>
              <w:rPr>
                <w:color w:val="000000"/>
                <w:sz w:val="24"/>
              </w:rPr>
              <w:t>2.56</w:t>
            </w:r>
          </w:p>
        </w:tc>
      </w:tr>
      <w:tr w:rsidR="00A06067">
        <w:trPr>
          <w:jc w:val="center"/>
        </w:trPr>
        <w:tc>
          <w:tcPr>
            <w:tcW w:w="817" w:type="dxa"/>
            <w:vAlign w:val="center"/>
          </w:tcPr>
          <w:p w:rsidR="00A06067" w:rsidRDefault="00E7730C">
            <w:pPr>
              <w:jc w:val="center"/>
            </w:pPr>
            <w:r>
              <w:rPr>
                <w:color w:val="000000"/>
                <w:sz w:val="24"/>
              </w:rPr>
              <w:t>13</w:t>
            </w:r>
          </w:p>
        </w:tc>
        <w:tc>
          <w:tcPr>
            <w:tcW w:w="1276" w:type="dxa"/>
            <w:vAlign w:val="center"/>
          </w:tcPr>
          <w:p w:rsidR="00A06067" w:rsidRDefault="00E7730C">
            <w:pPr>
              <w:jc w:val="center"/>
            </w:pPr>
            <w:r>
              <w:rPr>
                <w:color w:val="000000"/>
                <w:sz w:val="24"/>
              </w:rPr>
              <w:t>000963</w:t>
            </w:r>
          </w:p>
        </w:tc>
        <w:tc>
          <w:tcPr>
            <w:tcW w:w="1701" w:type="dxa"/>
            <w:vAlign w:val="center"/>
          </w:tcPr>
          <w:p w:rsidR="00A06067" w:rsidRDefault="00E7730C">
            <w:pPr>
              <w:jc w:val="center"/>
            </w:pPr>
            <w:r>
              <w:rPr>
                <w:color w:val="000000"/>
                <w:sz w:val="24"/>
              </w:rPr>
              <w:t>华东医药</w:t>
            </w:r>
          </w:p>
        </w:tc>
        <w:tc>
          <w:tcPr>
            <w:tcW w:w="1559" w:type="dxa"/>
            <w:vAlign w:val="center"/>
          </w:tcPr>
          <w:p w:rsidR="00A06067" w:rsidRDefault="00E7730C">
            <w:pPr>
              <w:jc w:val="right"/>
            </w:pPr>
            <w:r>
              <w:rPr>
                <w:color w:val="000000"/>
                <w:sz w:val="24"/>
              </w:rPr>
              <w:t>157,700</w:t>
            </w:r>
          </w:p>
        </w:tc>
        <w:tc>
          <w:tcPr>
            <w:tcW w:w="1932" w:type="dxa"/>
            <w:vAlign w:val="center"/>
          </w:tcPr>
          <w:p w:rsidR="00A06067" w:rsidRDefault="00E7730C">
            <w:pPr>
              <w:jc w:val="right"/>
            </w:pPr>
            <w:r>
              <w:rPr>
                <w:color w:val="000000"/>
                <w:sz w:val="24"/>
              </w:rPr>
              <w:t>8,496,876.00</w:t>
            </w:r>
          </w:p>
        </w:tc>
        <w:tc>
          <w:tcPr>
            <w:tcW w:w="1612" w:type="dxa"/>
            <w:vAlign w:val="center"/>
          </w:tcPr>
          <w:p w:rsidR="00A06067" w:rsidRDefault="00E7730C">
            <w:pPr>
              <w:jc w:val="right"/>
            </w:pPr>
            <w:r>
              <w:rPr>
                <w:color w:val="000000"/>
                <w:sz w:val="24"/>
              </w:rPr>
              <w:t>2.18</w:t>
            </w:r>
          </w:p>
        </w:tc>
      </w:tr>
      <w:tr w:rsidR="00A06067">
        <w:trPr>
          <w:jc w:val="center"/>
        </w:trPr>
        <w:tc>
          <w:tcPr>
            <w:tcW w:w="817" w:type="dxa"/>
            <w:vAlign w:val="center"/>
          </w:tcPr>
          <w:p w:rsidR="00A06067" w:rsidRDefault="00E7730C">
            <w:pPr>
              <w:jc w:val="center"/>
            </w:pPr>
            <w:r>
              <w:rPr>
                <w:color w:val="000000"/>
                <w:sz w:val="24"/>
              </w:rPr>
              <w:t>14</w:t>
            </w:r>
          </w:p>
        </w:tc>
        <w:tc>
          <w:tcPr>
            <w:tcW w:w="1276" w:type="dxa"/>
            <w:vAlign w:val="center"/>
          </w:tcPr>
          <w:p w:rsidR="00A06067" w:rsidRDefault="00E7730C">
            <w:pPr>
              <w:jc w:val="center"/>
            </w:pPr>
            <w:r>
              <w:rPr>
                <w:color w:val="000000"/>
                <w:sz w:val="24"/>
              </w:rPr>
              <w:t>000636</w:t>
            </w:r>
          </w:p>
        </w:tc>
        <w:tc>
          <w:tcPr>
            <w:tcW w:w="1701" w:type="dxa"/>
            <w:vAlign w:val="center"/>
          </w:tcPr>
          <w:p w:rsidR="00A06067" w:rsidRDefault="00E7730C">
            <w:pPr>
              <w:jc w:val="center"/>
            </w:pPr>
            <w:r>
              <w:rPr>
                <w:color w:val="000000"/>
                <w:sz w:val="24"/>
              </w:rPr>
              <w:t>风华高科</w:t>
            </w:r>
          </w:p>
        </w:tc>
        <w:tc>
          <w:tcPr>
            <w:tcW w:w="1559" w:type="dxa"/>
            <w:vAlign w:val="center"/>
          </w:tcPr>
          <w:p w:rsidR="00A06067" w:rsidRDefault="00E7730C">
            <w:pPr>
              <w:jc w:val="right"/>
            </w:pPr>
            <w:r>
              <w:rPr>
                <w:color w:val="000000"/>
                <w:sz w:val="24"/>
              </w:rPr>
              <w:t>611,000</w:t>
            </w:r>
          </w:p>
        </w:tc>
        <w:tc>
          <w:tcPr>
            <w:tcW w:w="1932" w:type="dxa"/>
            <w:vAlign w:val="center"/>
          </w:tcPr>
          <w:p w:rsidR="00A06067" w:rsidRDefault="00E7730C">
            <w:pPr>
              <w:jc w:val="right"/>
            </w:pPr>
            <w:r>
              <w:rPr>
                <w:color w:val="000000"/>
                <w:sz w:val="24"/>
              </w:rPr>
              <w:t>7,258,680.00</w:t>
            </w:r>
          </w:p>
        </w:tc>
        <w:tc>
          <w:tcPr>
            <w:tcW w:w="1612" w:type="dxa"/>
            <w:vAlign w:val="center"/>
          </w:tcPr>
          <w:p w:rsidR="00A06067" w:rsidRDefault="00E7730C">
            <w:pPr>
              <w:jc w:val="right"/>
            </w:pPr>
            <w:r>
              <w:rPr>
                <w:color w:val="000000"/>
                <w:sz w:val="24"/>
              </w:rPr>
              <w:t>1.86</w:t>
            </w:r>
          </w:p>
        </w:tc>
      </w:tr>
      <w:tr w:rsidR="00A06067">
        <w:trPr>
          <w:jc w:val="center"/>
        </w:trPr>
        <w:tc>
          <w:tcPr>
            <w:tcW w:w="817" w:type="dxa"/>
            <w:vAlign w:val="center"/>
          </w:tcPr>
          <w:p w:rsidR="00A06067" w:rsidRDefault="00E7730C">
            <w:pPr>
              <w:jc w:val="center"/>
            </w:pPr>
            <w:r>
              <w:rPr>
                <w:color w:val="000000"/>
                <w:sz w:val="24"/>
              </w:rPr>
              <w:t>15</w:t>
            </w:r>
          </w:p>
        </w:tc>
        <w:tc>
          <w:tcPr>
            <w:tcW w:w="1276" w:type="dxa"/>
            <w:vAlign w:val="center"/>
          </w:tcPr>
          <w:p w:rsidR="00A06067" w:rsidRDefault="00E7730C">
            <w:pPr>
              <w:jc w:val="center"/>
            </w:pPr>
            <w:r>
              <w:rPr>
                <w:color w:val="000000"/>
                <w:sz w:val="24"/>
              </w:rPr>
              <w:t>002001</w:t>
            </w:r>
          </w:p>
        </w:tc>
        <w:tc>
          <w:tcPr>
            <w:tcW w:w="1701" w:type="dxa"/>
            <w:vAlign w:val="center"/>
          </w:tcPr>
          <w:p w:rsidR="00A06067" w:rsidRDefault="00E7730C">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A06067" w:rsidRDefault="00E7730C">
            <w:pPr>
              <w:jc w:val="right"/>
            </w:pPr>
            <w:r>
              <w:rPr>
                <w:color w:val="000000"/>
                <w:sz w:val="24"/>
              </w:rPr>
              <w:t>184,092</w:t>
            </w:r>
          </w:p>
        </w:tc>
        <w:tc>
          <w:tcPr>
            <w:tcW w:w="1932" w:type="dxa"/>
            <w:vAlign w:val="center"/>
          </w:tcPr>
          <w:p w:rsidR="00A06067" w:rsidRDefault="00E7730C">
            <w:pPr>
              <w:jc w:val="right"/>
            </w:pPr>
            <w:r>
              <w:rPr>
                <w:color w:val="000000"/>
                <w:sz w:val="24"/>
              </w:rPr>
              <w:t>7,006,541.52</w:t>
            </w:r>
          </w:p>
        </w:tc>
        <w:tc>
          <w:tcPr>
            <w:tcW w:w="1612" w:type="dxa"/>
            <w:vAlign w:val="center"/>
          </w:tcPr>
          <w:p w:rsidR="00A06067" w:rsidRDefault="00E7730C">
            <w:pPr>
              <w:jc w:val="right"/>
            </w:pPr>
            <w:r>
              <w:rPr>
                <w:color w:val="000000"/>
                <w:sz w:val="24"/>
              </w:rPr>
              <w:t>1.80</w:t>
            </w:r>
          </w:p>
        </w:tc>
      </w:tr>
      <w:tr w:rsidR="00A06067">
        <w:trPr>
          <w:jc w:val="center"/>
        </w:trPr>
        <w:tc>
          <w:tcPr>
            <w:tcW w:w="817" w:type="dxa"/>
            <w:vAlign w:val="center"/>
          </w:tcPr>
          <w:p w:rsidR="00A06067" w:rsidRDefault="00E7730C">
            <w:pPr>
              <w:jc w:val="center"/>
            </w:pPr>
            <w:r>
              <w:rPr>
                <w:color w:val="000000"/>
                <w:sz w:val="24"/>
              </w:rPr>
              <w:t>16</w:t>
            </w:r>
          </w:p>
        </w:tc>
        <w:tc>
          <w:tcPr>
            <w:tcW w:w="1276" w:type="dxa"/>
            <w:vAlign w:val="center"/>
          </w:tcPr>
          <w:p w:rsidR="00A06067" w:rsidRDefault="00E7730C">
            <w:pPr>
              <w:jc w:val="center"/>
            </w:pPr>
            <w:r>
              <w:rPr>
                <w:color w:val="000000"/>
                <w:sz w:val="24"/>
              </w:rPr>
              <w:t>300336</w:t>
            </w:r>
          </w:p>
        </w:tc>
        <w:tc>
          <w:tcPr>
            <w:tcW w:w="1701" w:type="dxa"/>
            <w:vAlign w:val="center"/>
          </w:tcPr>
          <w:p w:rsidR="00A06067" w:rsidRDefault="00E7730C">
            <w:pPr>
              <w:jc w:val="center"/>
            </w:pPr>
            <w:r>
              <w:rPr>
                <w:color w:val="000000"/>
                <w:sz w:val="24"/>
              </w:rPr>
              <w:t>新文化</w:t>
            </w:r>
          </w:p>
        </w:tc>
        <w:tc>
          <w:tcPr>
            <w:tcW w:w="1559" w:type="dxa"/>
            <w:vAlign w:val="center"/>
          </w:tcPr>
          <w:p w:rsidR="00A06067" w:rsidRDefault="00E7730C">
            <w:pPr>
              <w:jc w:val="right"/>
            </w:pPr>
            <w:r>
              <w:rPr>
                <w:color w:val="000000"/>
                <w:sz w:val="24"/>
              </w:rPr>
              <w:t>600,000</w:t>
            </w:r>
          </w:p>
        </w:tc>
        <w:tc>
          <w:tcPr>
            <w:tcW w:w="1932" w:type="dxa"/>
            <w:vAlign w:val="center"/>
          </w:tcPr>
          <w:p w:rsidR="00A06067" w:rsidRDefault="00E7730C">
            <w:pPr>
              <w:jc w:val="right"/>
            </w:pPr>
            <w:r>
              <w:rPr>
                <w:color w:val="000000"/>
                <w:sz w:val="24"/>
              </w:rPr>
              <w:t>6,852,000.00</w:t>
            </w:r>
          </w:p>
        </w:tc>
        <w:tc>
          <w:tcPr>
            <w:tcW w:w="1612" w:type="dxa"/>
            <w:vAlign w:val="center"/>
          </w:tcPr>
          <w:p w:rsidR="00A06067" w:rsidRDefault="00E7730C">
            <w:pPr>
              <w:jc w:val="right"/>
            </w:pPr>
            <w:r>
              <w:rPr>
                <w:color w:val="000000"/>
                <w:sz w:val="24"/>
              </w:rPr>
              <w:t>1.76</w:t>
            </w:r>
          </w:p>
        </w:tc>
      </w:tr>
      <w:tr w:rsidR="00A06067">
        <w:trPr>
          <w:jc w:val="center"/>
        </w:trPr>
        <w:tc>
          <w:tcPr>
            <w:tcW w:w="817" w:type="dxa"/>
            <w:vAlign w:val="center"/>
          </w:tcPr>
          <w:p w:rsidR="00A06067" w:rsidRDefault="00E7730C">
            <w:pPr>
              <w:jc w:val="center"/>
            </w:pPr>
            <w:r>
              <w:rPr>
                <w:color w:val="000000"/>
                <w:sz w:val="24"/>
              </w:rPr>
              <w:t>17</w:t>
            </w:r>
          </w:p>
        </w:tc>
        <w:tc>
          <w:tcPr>
            <w:tcW w:w="1276" w:type="dxa"/>
            <w:vAlign w:val="center"/>
          </w:tcPr>
          <w:p w:rsidR="00A06067" w:rsidRDefault="00E7730C">
            <w:pPr>
              <w:jc w:val="center"/>
            </w:pPr>
            <w:r>
              <w:rPr>
                <w:color w:val="000000"/>
                <w:sz w:val="24"/>
              </w:rPr>
              <w:t>600183</w:t>
            </w:r>
          </w:p>
        </w:tc>
        <w:tc>
          <w:tcPr>
            <w:tcW w:w="1701" w:type="dxa"/>
            <w:vAlign w:val="center"/>
          </w:tcPr>
          <w:p w:rsidR="00A06067" w:rsidRDefault="00E7730C">
            <w:pPr>
              <w:jc w:val="center"/>
            </w:pPr>
            <w:r>
              <w:rPr>
                <w:color w:val="000000"/>
                <w:sz w:val="24"/>
              </w:rPr>
              <w:t>生益科技</w:t>
            </w:r>
          </w:p>
        </w:tc>
        <w:tc>
          <w:tcPr>
            <w:tcW w:w="1559" w:type="dxa"/>
            <w:vAlign w:val="center"/>
          </w:tcPr>
          <w:p w:rsidR="00A06067" w:rsidRDefault="00E7730C">
            <w:pPr>
              <w:jc w:val="right"/>
            </w:pPr>
            <w:r>
              <w:rPr>
                <w:color w:val="000000"/>
                <w:sz w:val="24"/>
              </w:rPr>
              <w:t>347,932</w:t>
            </w:r>
          </w:p>
        </w:tc>
        <w:tc>
          <w:tcPr>
            <w:tcW w:w="1932" w:type="dxa"/>
            <w:vAlign w:val="center"/>
          </w:tcPr>
          <w:p w:rsidR="00A06067" w:rsidRDefault="00E7730C">
            <w:pPr>
              <w:jc w:val="right"/>
            </w:pPr>
            <w:r>
              <w:rPr>
                <w:color w:val="000000"/>
                <w:sz w:val="24"/>
              </w:rPr>
              <w:t>6,005,306.32</w:t>
            </w:r>
          </w:p>
        </w:tc>
        <w:tc>
          <w:tcPr>
            <w:tcW w:w="1612" w:type="dxa"/>
            <w:vAlign w:val="center"/>
          </w:tcPr>
          <w:p w:rsidR="00A06067" w:rsidRDefault="00E7730C">
            <w:pPr>
              <w:jc w:val="right"/>
            </w:pPr>
            <w:r>
              <w:rPr>
                <w:color w:val="000000"/>
                <w:sz w:val="24"/>
              </w:rPr>
              <w:t>1.54</w:t>
            </w:r>
          </w:p>
        </w:tc>
      </w:tr>
      <w:tr w:rsidR="00A06067">
        <w:trPr>
          <w:jc w:val="center"/>
        </w:trPr>
        <w:tc>
          <w:tcPr>
            <w:tcW w:w="817" w:type="dxa"/>
            <w:vAlign w:val="center"/>
          </w:tcPr>
          <w:p w:rsidR="00A06067" w:rsidRDefault="00E7730C">
            <w:pPr>
              <w:jc w:val="center"/>
            </w:pPr>
            <w:r>
              <w:rPr>
                <w:color w:val="000000"/>
                <w:sz w:val="24"/>
              </w:rPr>
              <w:t>18</w:t>
            </w:r>
          </w:p>
        </w:tc>
        <w:tc>
          <w:tcPr>
            <w:tcW w:w="1276" w:type="dxa"/>
            <w:vAlign w:val="center"/>
          </w:tcPr>
          <w:p w:rsidR="00A06067" w:rsidRDefault="00E7730C">
            <w:pPr>
              <w:jc w:val="center"/>
            </w:pPr>
            <w:r>
              <w:rPr>
                <w:color w:val="000000"/>
                <w:sz w:val="24"/>
              </w:rPr>
              <w:t>603986</w:t>
            </w:r>
          </w:p>
        </w:tc>
        <w:tc>
          <w:tcPr>
            <w:tcW w:w="1701" w:type="dxa"/>
            <w:vAlign w:val="center"/>
          </w:tcPr>
          <w:p w:rsidR="00A06067" w:rsidRDefault="00E7730C">
            <w:pPr>
              <w:jc w:val="center"/>
            </w:pPr>
            <w:r>
              <w:rPr>
                <w:color w:val="000000"/>
                <w:sz w:val="24"/>
              </w:rPr>
              <w:t>兆易创新</w:t>
            </w:r>
          </w:p>
        </w:tc>
        <w:tc>
          <w:tcPr>
            <w:tcW w:w="1559" w:type="dxa"/>
            <w:vAlign w:val="center"/>
          </w:tcPr>
          <w:p w:rsidR="00A06067" w:rsidRDefault="00E7730C">
            <w:pPr>
              <w:jc w:val="right"/>
            </w:pPr>
            <w:r>
              <w:rPr>
                <w:color w:val="000000"/>
                <w:sz w:val="24"/>
              </w:rPr>
              <w:t>29,473</w:t>
            </w:r>
          </w:p>
        </w:tc>
        <w:tc>
          <w:tcPr>
            <w:tcW w:w="1932" w:type="dxa"/>
            <w:vAlign w:val="center"/>
          </w:tcPr>
          <w:p w:rsidR="00A06067" w:rsidRDefault="00E7730C">
            <w:pPr>
              <w:jc w:val="right"/>
            </w:pPr>
            <w:r>
              <w:rPr>
                <w:color w:val="000000"/>
                <w:sz w:val="24"/>
              </w:rPr>
              <w:t>4,530,589.56</w:t>
            </w:r>
          </w:p>
        </w:tc>
        <w:tc>
          <w:tcPr>
            <w:tcW w:w="1612" w:type="dxa"/>
            <w:vAlign w:val="center"/>
          </w:tcPr>
          <w:p w:rsidR="00A06067" w:rsidRDefault="00E7730C">
            <w:pPr>
              <w:jc w:val="right"/>
            </w:pPr>
            <w:r>
              <w:rPr>
                <w:color w:val="000000"/>
                <w:sz w:val="24"/>
              </w:rPr>
              <w:t>1.16</w:t>
            </w:r>
          </w:p>
        </w:tc>
      </w:tr>
      <w:tr w:rsidR="00A06067">
        <w:trPr>
          <w:jc w:val="center"/>
        </w:trPr>
        <w:tc>
          <w:tcPr>
            <w:tcW w:w="817" w:type="dxa"/>
            <w:vAlign w:val="center"/>
          </w:tcPr>
          <w:p w:rsidR="00A06067" w:rsidRDefault="00E7730C">
            <w:pPr>
              <w:jc w:val="center"/>
            </w:pPr>
            <w:r>
              <w:rPr>
                <w:color w:val="000000"/>
                <w:sz w:val="24"/>
              </w:rPr>
              <w:t>19</w:t>
            </w:r>
          </w:p>
        </w:tc>
        <w:tc>
          <w:tcPr>
            <w:tcW w:w="1276" w:type="dxa"/>
            <w:vAlign w:val="center"/>
          </w:tcPr>
          <w:p w:rsidR="00A06067" w:rsidRDefault="00E7730C">
            <w:pPr>
              <w:jc w:val="center"/>
            </w:pPr>
            <w:r>
              <w:rPr>
                <w:color w:val="000000"/>
                <w:sz w:val="24"/>
              </w:rPr>
              <w:t>603039</w:t>
            </w:r>
          </w:p>
        </w:tc>
        <w:tc>
          <w:tcPr>
            <w:tcW w:w="1701" w:type="dxa"/>
            <w:vAlign w:val="center"/>
          </w:tcPr>
          <w:p w:rsidR="00A06067" w:rsidRDefault="00E7730C">
            <w:pPr>
              <w:jc w:val="center"/>
            </w:pPr>
            <w:r>
              <w:rPr>
                <w:color w:val="000000"/>
                <w:sz w:val="24"/>
              </w:rPr>
              <w:t>泛微网络</w:t>
            </w:r>
          </w:p>
        </w:tc>
        <w:tc>
          <w:tcPr>
            <w:tcW w:w="1559" w:type="dxa"/>
            <w:vAlign w:val="center"/>
          </w:tcPr>
          <w:p w:rsidR="00A06067" w:rsidRDefault="00E7730C">
            <w:pPr>
              <w:jc w:val="right"/>
            </w:pPr>
            <w:r>
              <w:rPr>
                <w:color w:val="000000"/>
                <w:sz w:val="24"/>
              </w:rPr>
              <w:t>61,791</w:t>
            </w:r>
          </w:p>
        </w:tc>
        <w:tc>
          <w:tcPr>
            <w:tcW w:w="1932" w:type="dxa"/>
            <w:vAlign w:val="center"/>
          </w:tcPr>
          <w:p w:rsidR="00A06067" w:rsidRDefault="00E7730C">
            <w:pPr>
              <w:jc w:val="right"/>
            </w:pPr>
            <w:r>
              <w:rPr>
                <w:color w:val="000000"/>
                <w:sz w:val="24"/>
              </w:rPr>
              <w:t>3,935,468.79</w:t>
            </w:r>
          </w:p>
        </w:tc>
        <w:tc>
          <w:tcPr>
            <w:tcW w:w="1612" w:type="dxa"/>
            <w:vAlign w:val="center"/>
          </w:tcPr>
          <w:p w:rsidR="00A06067" w:rsidRDefault="00E7730C">
            <w:pPr>
              <w:jc w:val="right"/>
            </w:pPr>
            <w:r>
              <w:rPr>
                <w:color w:val="000000"/>
                <w:sz w:val="24"/>
              </w:rPr>
              <w:t>1.01</w:t>
            </w:r>
          </w:p>
        </w:tc>
      </w:tr>
      <w:tr w:rsidR="00A06067">
        <w:trPr>
          <w:jc w:val="center"/>
        </w:trPr>
        <w:tc>
          <w:tcPr>
            <w:tcW w:w="817" w:type="dxa"/>
            <w:vAlign w:val="center"/>
          </w:tcPr>
          <w:p w:rsidR="00A06067" w:rsidRDefault="00E7730C">
            <w:pPr>
              <w:jc w:val="center"/>
            </w:pPr>
            <w:r>
              <w:rPr>
                <w:color w:val="000000"/>
                <w:sz w:val="24"/>
              </w:rPr>
              <w:t>20</w:t>
            </w:r>
          </w:p>
        </w:tc>
        <w:tc>
          <w:tcPr>
            <w:tcW w:w="1276" w:type="dxa"/>
            <w:vAlign w:val="center"/>
          </w:tcPr>
          <w:p w:rsidR="00A06067" w:rsidRDefault="00E7730C">
            <w:pPr>
              <w:jc w:val="center"/>
            </w:pPr>
            <w:r>
              <w:rPr>
                <w:color w:val="000000"/>
                <w:sz w:val="24"/>
              </w:rPr>
              <w:t>300413</w:t>
            </w:r>
          </w:p>
        </w:tc>
        <w:tc>
          <w:tcPr>
            <w:tcW w:w="1701" w:type="dxa"/>
            <w:vAlign w:val="center"/>
          </w:tcPr>
          <w:p w:rsidR="00A06067" w:rsidRDefault="00E7730C">
            <w:pPr>
              <w:jc w:val="center"/>
            </w:pPr>
            <w:r>
              <w:rPr>
                <w:color w:val="000000"/>
                <w:sz w:val="24"/>
              </w:rPr>
              <w:t>快乐购</w:t>
            </w:r>
          </w:p>
        </w:tc>
        <w:tc>
          <w:tcPr>
            <w:tcW w:w="1559" w:type="dxa"/>
            <w:vAlign w:val="center"/>
          </w:tcPr>
          <w:p w:rsidR="00A06067" w:rsidRDefault="00E7730C">
            <w:pPr>
              <w:jc w:val="right"/>
            </w:pPr>
            <w:r>
              <w:rPr>
                <w:color w:val="000000"/>
                <w:sz w:val="24"/>
              </w:rPr>
              <w:t>65,858</w:t>
            </w:r>
          </w:p>
        </w:tc>
        <w:tc>
          <w:tcPr>
            <w:tcW w:w="1932" w:type="dxa"/>
            <w:vAlign w:val="center"/>
          </w:tcPr>
          <w:p w:rsidR="00A06067" w:rsidRDefault="00E7730C">
            <w:pPr>
              <w:jc w:val="right"/>
            </w:pPr>
            <w:r>
              <w:rPr>
                <w:color w:val="000000"/>
                <w:sz w:val="24"/>
              </w:rPr>
              <w:t>1,965,861.30</w:t>
            </w:r>
          </w:p>
        </w:tc>
        <w:tc>
          <w:tcPr>
            <w:tcW w:w="1612" w:type="dxa"/>
            <w:vAlign w:val="center"/>
          </w:tcPr>
          <w:p w:rsidR="00A06067" w:rsidRDefault="00E7730C">
            <w:pPr>
              <w:jc w:val="right"/>
            </w:pPr>
            <w:r>
              <w:rPr>
                <w:color w:val="000000"/>
                <w:sz w:val="24"/>
              </w:rPr>
              <w:t>0.50</w:t>
            </w:r>
          </w:p>
        </w:tc>
      </w:tr>
      <w:tr w:rsidR="00A06067">
        <w:trPr>
          <w:jc w:val="center"/>
        </w:trPr>
        <w:tc>
          <w:tcPr>
            <w:tcW w:w="817" w:type="dxa"/>
            <w:vAlign w:val="center"/>
          </w:tcPr>
          <w:p w:rsidR="00A06067" w:rsidRDefault="00E7730C">
            <w:pPr>
              <w:jc w:val="center"/>
            </w:pPr>
            <w:r>
              <w:rPr>
                <w:color w:val="000000"/>
                <w:sz w:val="24"/>
              </w:rPr>
              <w:t>21</w:t>
            </w:r>
          </w:p>
        </w:tc>
        <w:tc>
          <w:tcPr>
            <w:tcW w:w="1276" w:type="dxa"/>
            <w:vAlign w:val="center"/>
          </w:tcPr>
          <w:p w:rsidR="00A06067" w:rsidRDefault="00E7730C">
            <w:pPr>
              <w:jc w:val="center"/>
            </w:pPr>
            <w:r>
              <w:rPr>
                <w:color w:val="000000"/>
                <w:sz w:val="24"/>
              </w:rPr>
              <w:t>601318</w:t>
            </w:r>
          </w:p>
        </w:tc>
        <w:tc>
          <w:tcPr>
            <w:tcW w:w="1701" w:type="dxa"/>
            <w:vAlign w:val="center"/>
          </w:tcPr>
          <w:p w:rsidR="00A06067" w:rsidRDefault="00E7730C">
            <w:pPr>
              <w:jc w:val="center"/>
            </w:pPr>
            <w:r>
              <w:rPr>
                <w:color w:val="000000"/>
                <w:sz w:val="24"/>
              </w:rPr>
              <w:t>中国平安</w:t>
            </w:r>
          </w:p>
        </w:tc>
        <w:tc>
          <w:tcPr>
            <w:tcW w:w="1559" w:type="dxa"/>
            <w:vAlign w:val="center"/>
          </w:tcPr>
          <w:p w:rsidR="00A06067" w:rsidRDefault="00E7730C">
            <w:pPr>
              <w:jc w:val="right"/>
            </w:pPr>
            <w:r>
              <w:rPr>
                <w:color w:val="000000"/>
                <w:sz w:val="24"/>
              </w:rPr>
              <w:t>12,000</w:t>
            </w:r>
          </w:p>
        </w:tc>
        <w:tc>
          <w:tcPr>
            <w:tcW w:w="1932" w:type="dxa"/>
            <w:vAlign w:val="center"/>
          </w:tcPr>
          <w:p w:rsidR="00A06067" w:rsidRDefault="00E7730C">
            <w:pPr>
              <w:jc w:val="right"/>
            </w:pPr>
            <w:r>
              <w:rPr>
                <w:color w:val="000000"/>
                <w:sz w:val="24"/>
              </w:rPr>
              <w:t>839,760.00</w:t>
            </w:r>
          </w:p>
        </w:tc>
        <w:tc>
          <w:tcPr>
            <w:tcW w:w="1612" w:type="dxa"/>
            <w:vAlign w:val="center"/>
          </w:tcPr>
          <w:p w:rsidR="00A06067" w:rsidRDefault="00E7730C">
            <w:pPr>
              <w:jc w:val="right"/>
            </w:pPr>
            <w:r>
              <w:rPr>
                <w:color w:val="000000"/>
                <w:sz w:val="24"/>
              </w:rPr>
              <w:t>0.22</w:t>
            </w:r>
          </w:p>
        </w:tc>
      </w:tr>
      <w:tr w:rsidR="00A06067">
        <w:trPr>
          <w:jc w:val="center"/>
        </w:trPr>
        <w:tc>
          <w:tcPr>
            <w:tcW w:w="817" w:type="dxa"/>
            <w:vAlign w:val="center"/>
          </w:tcPr>
          <w:p w:rsidR="00A06067" w:rsidRDefault="00E7730C">
            <w:pPr>
              <w:jc w:val="center"/>
            </w:pPr>
            <w:r>
              <w:rPr>
                <w:color w:val="000000"/>
                <w:sz w:val="24"/>
              </w:rPr>
              <w:t>22</w:t>
            </w:r>
          </w:p>
        </w:tc>
        <w:tc>
          <w:tcPr>
            <w:tcW w:w="1276" w:type="dxa"/>
            <w:vAlign w:val="center"/>
          </w:tcPr>
          <w:p w:rsidR="00A06067" w:rsidRDefault="00E7730C">
            <w:pPr>
              <w:jc w:val="center"/>
            </w:pPr>
            <w:r>
              <w:rPr>
                <w:color w:val="000000"/>
                <w:sz w:val="24"/>
              </w:rPr>
              <w:t>600030</w:t>
            </w:r>
          </w:p>
        </w:tc>
        <w:tc>
          <w:tcPr>
            <w:tcW w:w="1701" w:type="dxa"/>
            <w:vAlign w:val="center"/>
          </w:tcPr>
          <w:p w:rsidR="00A06067" w:rsidRDefault="00E7730C">
            <w:pPr>
              <w:jc w:val="center"/>
            </w:pPr>
            <w:r>
              <w:rPr>
                <w:color w:val="000000"/>
                <w:sz w:val="24"/>
              </w:rPr>
              <w:t>中信证券</w:t>
            </w:r>
          </w:p>
        </w:tc>
        <w:tc>
          <w:tcPr>
            <w:tcW w:w="1559" w:type="dxa"/>
            <w:vAlign w:val="center"/>
          </w:tcPr>
          <w:p w:rsidR="00A06067" w:rsidRDefault="00E7730C">
            <w:pPr>
              <w:jc w:val="right"/>
            </w:pPr>
            <w:r>
              <w:rPr>
                <w:color w:val="000000"/>
                <w:sz w:val="24"/>
              </w:rPr>
              <w:t>40,000</w:t>
            </w:r>
          </w:p>
        </w:tc>
        <w:tc>
          <w:tcPr>
            <w:tcW w:w="1932" w:type="dxa"/>
            <w:vAlign w:val="center"/>
          </w:tcPr>
          <w:p w:rsidR="00A06067" w:rsidRDefault="00E7730C">
            <w:pPr>
              <w:jc w:val="right"/>
            </w:pPr>
            <w:r>
              <w:rPr>
                <w:color w:val="000000"/>
                <w:sz w:val="24"/>
              </w:rPr>
              <w:t>724,000.00</w:t>
            </w:r>
          </w:p>
        </w:tc>
        <w:tc>
          <w:tcPr>
            <w:tcW w:w="1612" w:type="dxa"/>
            <w:vAlign w:val="center"/>
          </w:tcPr>
          <w:p w:rsidR="00A06067" w:rsidRDefault="00E7730C">
            <w:pPr>
              <w:jc w:val="right"/>
            </w:pPr>
            <w:r>
              <w:rPr>
                <w:color w:val="000000"/>
                <w:sz w:val="24"/>
              </w:rPr>
              <w:t>0.19</w:t>
            </w:r>
          </w:p>
        </w:tc>
      </w:tr>
      <w:tr w:rsidR="00A06067">
        <w:trPr>
          <w:jc w:val="center"/>
        </w:trPr>
        <w:tc>
          <w:tcPr>
            <w:tcW w:w="817" w:type="dxa"/>
            <w:vAlign w:val="center"/>
          </w:tcPr>
          <w:p w:rsidR="00A06067" w:rsidRDefault="00E7730C">
            <w:pPr>
              <w:jc w:val="center"/>
            </w:pPr>
            <w:r>
              <w:rPr>
                <w:color w:val="000000"/>
                <w:sz w:val="24"/>
              </w:rPr>
              <w:t>23</w:t>
            </w:r>
          </w:p>
        </w:tc>
        <w:tc>
          <w:tcPr>
            <w:tcW w:w="1276" w:type="dxa"/>
            <w:vAlign w:val="center"/>
          </w:tcPr>
          <w:p w:rsidR="00A06067" w:rsidRDefault="00E7730C">
            <w:pPr>
              <w:jc w:val="center"/>
            </w:pPr>
            <w:r>
              <w:rPr>
                <w:color w:val="000000"/>
                <w:sz w:val="24"/>
              </w:rPr>
              <w:t>600674</w:t>
            </w:r>
          </w:p>
        </w:tc>
        <w:tc>
          <w:tcPr>
            <w:tcW w:w="1701" w:type="dxa"/>
            <w:vAlign w:val="center"/>
          </w:tcPr>
          <w:p w:rsidR="00A06067" w:rsidRDefault="00E7730C">
            <w:pPr>
              <w:jc w:val="center"/>
            </w:pPr>
            <w:r>
              <w:rPr>
                <w:color w:val="000000"/>
                <w:sz w:val="24"/>
              </w:rPr>
              <w:t>川投能源</w:t>
            </w:r>
          </w:p>
        </w:tc>
        <w:tc>
          <w:tcPr>
            <w:tcW w:w="1559" w:type="dxa"/>
            <w:vAlign w:val="center"/>
          </w:tcPr>
          <w:p w:rsidR="00A06067" w:rsidRDefault="00E7730C">
            <w:pPr>
              <w:jc w:val="right"/>
            </w:pPr>
            <w:r>
              <w:rPr>
                <w:color w:val="000000"/>
                <w:sz w:val="24"/>
              </w:rPr>
              <w:t>70,000</w:t>
            </w:r>
          </w:p>
        </w:tc>
        <w:tc>
          <w:tcPr>
            <w:tcW w:w="1932" w:type="dxa"/>
            <w:vAlign w:val="center"/>
          </w:tcPr>
          <w:p w:rsidR="00A06067" w:rsidRDefault="00E7730C">
            <w:pPr>
              <w:jc w:val="right"/>
            </w:pPr>
            <w:r>
              <w:rPr>
                <w:color w:val="000000"/>
                <w:sz w:val="24"/>
              </w:rPr>
              <w:t>712,600.00</w:t>
            </w:r>
          </w:p>
        </w:tc>
        <w:tc>
          <w:tcPr>
            <w:tcW w:w="1612" w:type="dxa"/>
            <w:vAlign w:val="center"/>
          </w:tcPr>
          <w:p w:rsidR="00A06067" w:rsidRDefault="00E7730C">
            <w:pPr>
              <w:jc w:val="right"/>
            </w:pPr>
            <w:r>
              <w:rPr>
                <w:color w:val="000000"/>
                <w:sz w:val="24"/>
              </w:rPr>
              <w:t>0.18</w:t>
            </w:r>
          </w:p>
        </w:tc>
      </w:tr>
      <w:tr w:rsidR="00A06067">
        <w:trPr>
          <w:jc w:val="center"/>
        </w:trPr>
        <w:tc>
          <w:tcPr>
            <w:tcW w:w="817" w:type="dxa"/>
            <w:vAlign w:val="center"/>
          </w:tcPr>
          <w:p w:rsidR="00A06067" w:rsidRDefault="00E7730C">
            <w:pPr>
              <w:jc w:val="center"/>
            </w:pPr>
            <w:r>
              <w:rPr>
                <w:color w:val="000000"/>
                <w:sz w:val="24"/>
              </w:rPr>
              <w:t>24</w:t>
            </w:r>
          </w:p>
        </w:tc>
        <w:tc>
          <w:tcPr>
            <w:tcW w:w="1276" w:type="dxa"/>
            <w:vAlign w:val="center"/>
          </w:tcPr>
          <w:p w:rsidR="00A06067" w:rsidRDefault="00E7730C">
            <w:pPr>
              <w:jc w:val="center"/>
            </w:pPr>
            <w:r>
              <w:rPr>
                <w:color w:val="000000"/>
                <w:sz w:val="24"/>
              </w:rPr>
              <w:t>600176</w:t>
            </w:r>
          </w:p>
        </w:tc>
        <w:tc>
          <w:tcPr>
            <w:tcW w:w="1701" w:type="dxa"/>
            <w:vAlign w:val="center"/>
          </w:tcPr>
          <w:p w:rsidR="00A06067" w:rsidRDefault="00E7730C">
            <w:pPr>
              <w:jc w:val="center"/>
            </w:pPr>
            <w:r>
              <w:rPr>
                <w:color w:val="000000"/>
                <w:sz w:val="24"/>
              </w:rPr>
              <w:t>中国巨石</w:t>
            </w:r>
          </w:p>
        </w:tc>
        <w:tc>
          <w:tcPr>
            <w:tcW w:w="1559" w:type="dxa"/>
            <w:vAlign w:val="center"/>
          </w:tcPr>
          <w:p w:rsidR="00A06067" w:rsidRDefault="00E7730C">
            <w:pPr>
              <w:jc w:val="right"/>
            </w:pPr>
            <w:r>
              <w:rPr>
                <w:color w:val="000000"/>
                <w:sz w:val="24"/>
              </w:rPr>
              <w:t>40,128</w:t>
            </w:r>
          </w:p>
        </w:tc>
        <w:tc>
          <w:tcPr>
            <w:tcW w:w="1932" w:type="dxa"/>
            <w:vAlign w:val="center"/>
          </w:tcPr>
          <w:p w:rsidR="00A06067" w:rsidRDefault="00E7730C">
            <w:pPr>
              <w:jc w:val="right"/>
            </w:pPr>
            <w:r>
              <w:rPr>
                <w:color w:val="000000"/>
                <w:sz w:val="24"/>
              </w:rPr>
              <w:t>653,685.12</w:t>
            </w:r>
          </w:p>
        </w:tc>
        <w:tc>
          <w:tcPr>
            <w:tcW w:w="1612" w:type="dxa"/>
            <w:vAlign w:val="center"/>
          </w:tcPr>
          <w:p w:rsidR="00A06067" w:rsidRDefault="00E7730C">
            <w:pPr>
              <w:jc w:val="right"/>
            </w:pPr>
            <w:r>
              <w:rPr>
                <w:color w:val="000000"/>
                <w:sz w:val="24"/>
              </w:rPr>
              <w:t>0.17</w:t>
            </w:r>
          </w:p>
        </w:tc>
      </w:tr>
      <w:tr w:rsidR="00A06067">
        <w:trPr>
          <w:jc w:val="center"/>
        </w:trPr>
        <w:tc>
          <w:tcPr>
            <w:tcW w:w="817" w:type="dxa"/>
            <w:vAlign w:val="center"/>
          </w:tcPr>
          <w:p w:rsidR="00A06067" w:rsidRDefault="00E7730C">
            <w:pPr>
              <w:jc w:val="center"/>
            </w:pPr>
            <w:r>
              <w:rPr>
                <w:color w:val="000000"/>
                <w:sz w:val="24"/>
              </w:rPr>
              <w:t>25</w:t>
            </w:r>
          </w:p>
        </w:tc>
        <w:tc>
          <w:tcPr>
            <w:tcW w:w="1276" w:type="dxa"/>
            <w:vAlign w:val="center"/>
          </w:tcPr>
          <w:p w:rsidR="00A06067" w:rsidRDefault="00E7730C">
            <w:pPr>
              <w:jc w:val="center"/>
            </w:pPr>
            <w:r>
              <w:rPr>
                <w:color w:val="000000"/>
                <w:sz w:val="24"/>
              </w:rPr>
              <w:t>000001</w:t>
            </w:r>
          </w:p>
        </w:tc>
        <w:tc>
          <w:tcPr>
            <w:tcW w:w="1701" w:type="dxa"/>
            <w:vAlign w:val="center"/>
          </w:tcPr>
          <w:p w:rsidR="00A06067" w:rsidRDefault="00E7730C">
            <w:pPr>
              <w:jc w:val="center"/>
            </w:pPr>
            <w:r>
              <w:rPr>
                <w:color w:val="000000"/>
                <w:sz w:val="24"/>
              </w:rPr>
              <w:t>平安银行</w:t>
            </w:r>
          </w:p>
        </w:tc>
        <w:tc>
          <w:tcPr>
            <w:tcW w:w="1559" w:type="dxa"/>
            <w:vAlign w:val="center"/>
          </w:tcPr>
          <w:p w:rsidR="00A06067" w:rsidRDefault="00E7730C">
            <w:pPr>
              <w:jc w:val="right"/>
            </w:pPr>
            <w:r>
              <w:rPr>
                <w:color w:val="000000"/>
                <w:sz w:val="24"/>
              </w:rPr>
              <w:t>48,000</w:t>
            </w:r>
          </w:p>
        </w:tc>
        <w:tc>
          <w:tcPr>
            <w:tcW w:w="1932" w:type="dxa"/>
            <w:vAlign w:val="center"/>
          </w:tcPr>
          <w:p w:rsidR="00A06067" w:rsidRDefault="00E7730C">
            <w:pPr>
              <w:jc w:val="right"/>
            </w:pPr>
            <w:r>
              <w:rPr>
                <w:color w:val="000000"/>
                <w:sz w:val="24"/>
              </w:rPr>
              <w:t>638,400.00</w:t>
            </w:r>
          </w:p>
        </w:tc>
        <w:tc>
          <w:tcPr>
            <w:tcW w:w="1612" w:type="dxa"/>
            <w:vAlign w:val="center"/>
          </w:tcPr>
          <w:p w:rsidR="00A06067" w:rsidRDefault="00E7730C">
            <w:pPr>
              <w:jc w:val="right"/>
            </w:pPr>
            <w:r>
              <w:rPr>
                <w:color w:val="000000"/>
                <w:sz w:val="24"/>
              </w:rPr>
              <w:t>0.16</w:t>
            </w:r>
          </w:p>
        </w:tc>
      </w:tr>
      <w:tr w:rsidR="00A06067">
        <w:trPr>
          <w:jc w:val="center"/>
        </w:trPr>
        <w:tc>
          <w:tcPr>
            <w:tcW w:w="817" w:type="dxa"/>
            <w:vAlign w:val="center"/>
          </w:tcPr>
          <w:p w:rsidR="00A06067" w:rsidRDefault="00E7730C">
            <w:pPr>
              <w:jc w:val="center"/>
            </w:pPr>
            <w:r>
              <w:rPr>
                <w:color w:val="000000"/>
                <w:sz w:val="24"/>
              </w:rPr>
              <w:t>26</w:t>
            </w:r>
          </w:p>
        </w:tc>
        <w:tc>
          <w:tcPr>
            <w:tcW w:w="1276" w:type="dxa"/>
            <w:vAlign w:val="center"/>
          </w:tcPr>
          <w:p w:rsidR="00A06067" w:rsidRDefault="00E7730C">
            <w:pPr>
              <w:jc w:val="center"/>
            </w:pPr>
            <w:r>
              <w:rPr>
                <w:color w:val="000000"/>
                <w:sz w:val="24"/>
              </w:rPr>
              <w:t>601766</w:t>
            </w:r>
          </w:p>
        </w:tc>
        <w:tc>
          <w:tcPr>
            <w:tcW w:w="1701" w:type="dxa"/>
            <w:vAlign w:val="center"/>
          </w:tcPr>
          <w:p w:rsidR="00A06067" w:rsidRDefault="00E7730C">
            <w:pPr>
              <w:jc w:val="center"/>
            </w:pPr>
            <w:r>
              <w:rPr>
                <w:color w:val="000000"/>
                <w:sz w:val="24"/>
              </w:rPr>
              <w:t>中国中车</w:t>
            </w:r>
          </w:p>
        </w:tc>
        <w:tc>
          <w:tcPr>
            <w:tcW w:w="1559" w:type="dxa"/>
            <w:vAlign w:val="center"/>
          </w:tcPr>
          <w:p w:rsidR="00A06067" w:rsidRDefault="00E7730C">
            <w:pPr>
              <w:jc w:val="right"/>
            </w:pPr>
            <w:r>
              <w:rPr>
                <w:color w:val="000000"/>
                <w:sz w:val="24"/>
              </w:rPr>
              <w:t>50,000</w:t>
            </w:r>
          </w:p>
        </w:tc>
        <w:tc>
          <w:tcPr>
            <w:tcW w:w="1932" w:type="dxa"/>
            <w:vAlign w:val="center"/>
          </w:tcPr>
          <w:p w:rsidR="00A06067" w:rsidRDefault="00E7730C">
            <w:pPr>
              <w:jc w:val="right"/>
            </w:pPr>
            <w:r>
              <w:rPr>
                <w:color w:val="000000"/>
                <w:sz w:val="24"/>
              </w:rPr>
              <w:t>605,500.00</w:t>
            </w:r>
          </w:p>
        </w:tc>
        <w:tc>
          <w:tcPr>
            <w:tcW w:w="1612" w:type="dxa"/>
            <w:vAlign w:val="center"/>
          </w:tcPr>
          <w:p w:rsidR="00A06067" w:rsidRDefault="00E7730C">
            <w:pPr>
              <w:jc w:val="right"/>
            </w:pPr>
            <w:r>
              <w:rPr>
                <w:color w:val="000000"/>
                <w:sz w:val="24"/>
              </w:rPr>
              <w:t>0.16</w:t>
            </w:r>
          </w:p>
        </w:tc>
      </w:tr>
      <w:tr w:rsidR="00A06067">
        <w:trPr>
          <w:jc w:val="center"/>
        </w:trPr>
        <w:tc>
          <w:tcPr>
            <w:tcW w:w="817" w:type="dxa"/>
            <w:vAlign w:val="center"/>
          </w:tcPr>
          <w:p w:rsidR="00A06067" w:rsidRDefault="00E7730C">
            <w:pPr>
              <w:jc w:val="center"/>
            </w:pPr>
            <w:r>
              <w:rPr>
                <w:color w:val="000000"/>
                <w:sz w:val="24"/>
              </w:rPr>
              <w:t>27</w:t>
            </w:r>
          </w:p>
        </w:tc>
        <w:tc>
          <w:tcPr>
            <w:tcW w:w="1276" w:type="dxa"/>
            <w:vAlign w:val="center"/>
          </w:tcPr>
          <w:p w:rsidR="00A06067" w:rsidRDefault="00E7730C">
            <w:pPr>
              <w:jc w:val="center"/>
            </w:pPr>
            <w:r>
              <w:rPr>
                <w:color w:val="000000"/>
                <w:sz w:val="24"/>
              </w:rPr>
              <w:t>600999</w:t>
            </w:r>
          </w:p>
        </w:tc>
        <w:tc>
          <w:tcPr>
            <w:tcW w:w="1701" w:type="dxa"/>
            <w:vAlign w:val="center"/>
          </w:tcPr>
          <w:p w:rsidR="00A06067" w:rsidRDefault="00E7730C">
            <w:pPr>
              <w:jc w:val="center"/>
            </w:pPr>
            <w:r>
              <w:rPr>
                <w:color w:val="000000"/>
                <w:sz w:val="24"/>
              </w:rPr>
              <w:t>招商证券</w:t>
            </w:r>
          </w:p>
        </w:tc>
        <w:tc>
          <w:tcPr>
            <w:tcW w:w="1559" w:type="dxa"/>
            <w:vAlign w:val="center"/>
          </w:tcPr>
          <w:p w:rsidR="00A06067" w:rsidRDefault="00E7730C">
            <w:pPr>
              <w:jc w:val="right"/>
            </w:pPr>
            <w:r>
              <w:rPr>
                <w:color w:val="000000"/>
                <w:sz w:val="24"/>
              </w:rPr>
              <w:t>35,000</w:t>
            </w:r>
          </w:p>
        </w:tc>
        <w:tc>
          <w:tcPr>
            <w:tcW w:w="1932" w:type="dxa"/>
            <w:vAlign w:val="center"/>
          </w:tcPr>
          <w:p w:rsidR="00A06067" w:rsidRDefault="00E7730C">
            <w:pPr>
              <w:jc w:val="right"/>
            </w:pPr>
            <w:r>
              <w:rPr>
                <w:color w:val="000000"/>
                <w:sz w:val="24"/>
              </w:rPr>
              <w:t>600,600.00</w:t>
            </w:r>
          </w:p>
        </w:tc>
        <w:tc>
          <w:tcPr>
            <w:tcW w:w="1612" w:type="dxa"/>
            <w:vAlign w:val="center"/>
          </w:tcPr>
          <w:p w:rsidR="00A06067" w:rsidRDefault="00E7730C">
            <w:pPr>
              <w:jc w:val="right"/>
            </w:pPr>
            <w:r>
              <w:rPr>
                <w:color w:val="000000"/>
                <w:sz w:val="24"/>
              </w:rPr>
              <w:t>0.15</w:t>
            </w:r>
          </w:p>
        </w:tc>
      </w:tr>
      <w:tr w:rsidR="00A06067">
        <w:trPr>
          <w:jc w:val="center"/>
        </w:trPr>
        <w:tc>
          <w:tcPr>
            <w:tcW w:w="817" w:type="dxa"/>
            <w:vAlign w:val="center"/>
          </w:tcPr>
          <w:p w:rsidR="00A06067" w:rsidRDefault="00E7730C">
            <w:pPr>
              <w:jc w:val="center"/>
            </w:pPr>
            <w:r>
              <w:rPr>
                <w:color w:val="000000"/>
                <w:sz w:val="24"/>
              </w:rPr>
              <w:t>28</w:t>
            </w:r>
          </w:p>
        </w:tc>
        <w:tc>
          <w:tcPr>
            <w:tcW w:w="1276" w:type="dxa"/>
            <w:vAlign w:val="center"/>
          </w:tcPr>
          <w:p w:rsidR="00A06067" w:rsidRDefault="00E7730C">
            <w:pPr>
              <w:jc w:val="center"/>
            </w:pPr>
            <w:r>
              <w:rPr>
                <w:color w:val="000000"/>
                <w:sz w:val="24"/>
              </w:rPr>
              <w:t>600886</w:t>
            </w:r>
          </w:p>
        </w:tc>
        <w:tc>
          <w:tcPr>
            <w:tcW w:w="1701" w:type="dxa"/>
            <w:vAlign w:val="center"/>
          </w:tcPr>
          <w:p w:rsidR="00A06067" w:rsidRDefault="00E7730C">
            <w:pPr>
              <w:jc w:val="center"/>
            </w:pPr>
            <w:r>
              <w:rPr>
                <w:color w:val="000000"/>
                <w:sz w:val="24"/>
              </w:rPr>
              <w:t>国投电力</w:t>
            </w:r>
          </w:p>
        </w:tc>
        <w:tc>
          <w:tcPr>
            <w:tcW w:w="1559" w:type="dxa"/>
            <w:vAlign w:val="center"/>
          </w:tcPr>
          <w:p w:rsidR="00A06067" w:rsidRDefault="00E7730C">
            <w:pPr>
              <w:jc w:val="right"/>
            </w:pPr>
            <w:r>
              <w:rPr>
                <w:color w:val="000000"/>
                <w:sz w:val="24"/>
              </w:rPr>
              <w:t>70,000</w:t>
            </w:r>
          </w:p>
        </w:tc>
        <w:tc>
          <w:tcPr>
            <w:tcW w:w="1932" w:type="dxa"/>
            <w:vAlign w:val="center"/>
          </w:tcPr>
          <w:p w:rsidR="00A06067" w:rsidRDefault="00E7730C">
            <w:pPr>
              <w:jc w:val="right"/>
            </w:pPr>
            <w:r>
              <w:rPr>
                <w:color w:val="000000"/>
                <w:sz w:val="24"/>
              </w:rPr>
              <w:t>513,800.00</w:t>
            </w:r>
          </w:p>
        </w:tc>
        <w:tc>
          <w:tcPr>
            <w:tcW w:w="1612" w:type="dxa"/>
            <w:vAlign w:val="center"/>
          </w:tcPr>
          <w:p w:rsidR="00A06067" w:rsidRDefault="00E7730C">
            <w:pPr>
              <w:jc w:val="right"/>
            </w:pPr>
            <w:r>
              <w:rPr>
                <w:color w:val="000000"/>
                <w:sz w:val="24"/>
              </w:rPr>
              <w:t>0.13</w:t>
            </w:r>
          </w:p>
        </w:tc>
      </w:tr>
      <w:tr w:rsidR="00A06067">
        <w:trPr>
          <w:jc w:val="center"/>
        </w:trPr>
        <w:tc>
          <w:tcPr>
            <w:tcW w:w="817" w:type="dxa"/>
            <w:vAlign w:val="center"/>
          </w:tcPr>
          <w:p w:rsidR="00A06067" w:rsidRDefault="00E7730C">
            <w:pPr>
              <w:jc w:val="center"/>
            </w:pPr>
            <w:r>
              <w:rPr>
                <w:color w:val="000000"/>
                <w:sz w:val="24"/>
              </w:rPr>
              <w:t>29</w:t>
            </w:r>
          </w:p>
        </w:tc>
        <w:tc>
          <w:tcPr>
            <w:tcW w:w="1276" w:type="dxa"/>
            <w:vAlign w:val="center"/>
          </w:tcPr>
          <w:p w:rsidR="00A06067" w:rsidRDefault="00E7730C">
            <w:pPr>
              <w:jc w:val="center"/>
            </w:pPr>
            <w:r>
              <w:rPr>
                <w:color w:val="000000"/>
                <w:sz w:val="24"/>
              </w:rPr>
              <w:t>000776</w:t>
            </w:r>
          </w:p>
        </w:tc>
        <w:tc>
          <w:tcPr>
            <w:tcW w:w="1701" w:type="dxa"/>
            <w:vAlign w:val="center"/>
          </w:tcPr>
          <w:p w:rsidR="00A06067" w:rsidRDefault="00E7730C">
            <w:pPr>
              <w:jc w:val="center"/>
            </w:pPr>
            <w:r>
              <w:rPr>
                <w:color w:val="000000"/>
                <w:sz w:val="24"/>
              </w:rPr>
              <w:t>广发证券</w:t>
            </w:r>
          </w:p>
        </w:tc>
        <w:tc>
          <w:tcPr>
            <w:tcW w:w="1559" w:type="dxa"/>
            <w:vAlign w:val="center"/>
          </w:tcPr>
          <w:p w:rsidR="00A06067" w:rsidRDefault="00E7730C">
            <w:pPr>
              <w:jc w:val="right"/>
            </w:pPr>
            <w:r>
              <w:rPr>
                <w:color w:val="000000"/>
                <w:sz w:val="24"/>
              </w:rPr>
              <w:t>30,000</w:t>
            </w:r>
          </w:p>
        </w:tc>
        <w:tc>
          <w:tcPr>
            <w:tcW w:w="1932" w:type="dxa"/>
            <w:vAlign w:val="center"/>
          </w:tcPr>
          <w:p w:rsidR="00A06067" w:rsidRDefault="00E7730C">
            <w:pPr>
              <w:jc w:val="right"/>
            </w:pPr>
            <w:r>
              <w:rPr>
                <w:color w:val="000000"/>
                <w:sz w:val="24"/>
              </w:rPr>
              <w:t>500,400.00</w:t>
            </w:r>
          </w:p>
        </w:tc>
        <w:tc>
          <w:tcPr>
            <w:tcW w:w="1612" w:type="dxa"/>
            <w:vAlign w:val="center"/>
          </w:tcPr>
          <w:p w:rsidR="00A06067" w:rsidRDefault="00E7730C">
            <w:pPr>
              <w:jc w:val="right"/>
            </w:pPr>
            <w:r>
              <w:rPr>
                <w:color w:val="000000"/>
                <w:sz w:val="24"/>
              </w:rPr>
              <w:t>0.13</w:t>
            </w:r>
          </w:p>
        </w:tc>
      </w:tr>
      <w:tr w:rsidR="00A06067">
        <w:trPr>
          <w:jc w:val="center"/>
        </w:trPr>
        <w:tc>
          <w:tcPr>
            <w:tcW w:w="817" w:type="dxa"/>
            <w:vAlign w:val="center"/>
          </w:tcPr>
          <w:p w:rsidR="00A06067" w:rsidRDefault="00E7730C">
            <w:pPr>
              <w:jc w:val="center"/>
            </w:pPr>
            <w:r>
              <w:rPr>
                <w:color w:val="000000"/>
                <w:sz w:val="24"/>
              </w:rPr>
              <w:t>30</w:t>
            </w:r>
          </w:p>
        </w:tc>
        <w:tc>
          <w:tcPr>
            <w:tcW w:w="1276" w:type="dxa"/>
            <w:vAlign w:val="center"/>
          </w:tcPr>
          <w:p w:rsidR="00A06067" w:rsidRDefault="00E7730C">
            <w:pPr>
              <w:jc w:val="center"/>
            </w:pPr>
            <w:r>
              <w:rPr>
                <w:color w:val="000000"/>
                <w:sz w:val="24"/>
              </w:rPr>
              <w:t>600004</w:t>
            </w:r>
          </w:p>
        </w:tc>
        <w:tc>
          <w:tcPr>
            <w:tcW w:w="1701" w:type="dxa"/>
            <w:vAlign w:val="center"/>
          </w:tcPr>
          <w:p w:rsidR="00A06067" w:rsidRDefault="00E7730C">
            <w:pPr>
              <w:jc w:val="center"/>
            </w:pPr>
            <w:r>
              <w:rPr>
                <w:color w:val="000000"/>
                <w:sz w:val="24"/>
              </w:rPr>
              <w:t>白云机场</w:t>
            </w:r>
          </w:p>
        </w:tc>
        <w:tc>
          <w:tcPr>
            <w:tcW w:w="1559" w:type="dxa"/>
            <w:vAlign w:val="center"/>
          </w:tcPr>
          <w:p w:rsidR="00A06067" w:rsidRDefault="00E7730C">
            <w:pPr>
              <w:jc w:val="right"/>
            </w:pPr>
            <w:r>
              <w:rPr>
                <w:color w:val="000000"/>
                <w:sz w:val="24"/>
              </w:rPr>
              <w:t>30,060</w:t>
            </w:r>
          </w:p>
        </w:tc>
        <w:tc>
          <w:tcPr>
            <w:tcW w:w="1932" w:type="dxa"/>
            <w:vAlign w:val="center"/>
          </w:tcPr>
          <w:p w:rsidR="00A06067" w:rsidRDefault="00E7730C">
            <w:pPr>
              <w:jc w:val="right"/>
            </w:pPr>
            <w:r>
              <w:rPr>
                <w:color w:val="000000"/>
                <w:sz w:val="24"/>
              </w:rPr>
              <w:t>441,882.00</w:t>
            </w:r>
          </w:p>
        </w:tc>
        <w:tc>
          <w:tcPr>
            <w:tcW w:w="1612" w:type="dxa"/>
            <w:vAlign w:val="center"/>
          </w:tcPr>
          <w:p w:rsidR="00A06067" w:rsidRDefault="00E7730C">
            <w:pPr>
              <w:jc w:val="right"/>
            </w:pPr>
            <w:r>
              <w:rPr>
                <w:color w:val="000000"/>
                <w:sz w:val="24"/>
              </w:rPr>
              <w:t>0.11</w:t>
            </w:r>
          </w:p>
        </w:tc>
      </w:tr>
      <w:tr w:rsidR="00A06067">
        <w:trPr>
          <w:jc w:val="center"/>
        </w:trPr>
        <w:tc>
          <w:tcPr>
            <w:tcW w:w="817" w:type="dxa"/>
            <w:vAlign w:val="center"/>
          </w:tcPr>
          <w:p w:rsidR="00A06067" w:rsidRDefault="00E7730C">
            <w:pPr>
              <w:jc w:val="center"/>
            </w:pPr>
            <w:r>
              <w:rPr>
                <w:color w:val="000000"/>
                <w:sz w:val="24"/>
              </w:rPr>
              <w:t>31</w:t>
            </w:r>
          </w:p>
        </w:tc>
        <w:tc>
          <w:tcPr>
            <w:tcW w:w="1276" w:type="dxa"/>
            <w:vAlign w:val="center"/>
          </w:tcPr>
          <w:p w:rsidR="00A06067" w:rsidRDefault="00E7730C">
            <w:pPr>
              <w:jc w:val="center"/>
            </w:pPr>
            <w:r>
              <w:rPr>
                <w:color w:val="000000"/>
                <w:sz w:val="24"/>
              </w:rPr>
              <w:t>000888</w:t>
            </w:r>
          </w:p>
        </w:tc>
        <w:tc>
          <w:tcPr>
            <w:tcW w:w="1701" w:type="dxa"/>
            <w:vAlign w:val="center"/>
          </w:tcPr>
          <w:p w:rsidR="00A06067" w:rsidRDefault="00E7730C">
            <w:pPr>
              <w:jc w:val="center"/>
            </w:pPr>
            <w:r>
              <w:rPr>
                <w:color w:val="000000"/>
                <w:sz w:val="24"/>
              </w:rPr>
              <w:t>峨眉山Ａ</w:t>
            </w:r>
          </w:p>
        </w:tc>
        <w:tc>
          <w:tcPr>
            <w:tcW w:w="1559" w:type="dxa"/>
            <w:vAlign w:val="center"/>
          </w:tcPr>
          <w:p w:rsidR="00A06067" w:rsidRDefault="00E7730C">
            <w:pPr>
              <w:jc w:val="right"/>
            </w:pPr>
            <w:r>
              <w:rPr>
                <w:color w:val="000000"/>
                <w:sz w:val="24"/>
              </w:rPr>
              <w:t>38,888</w:t>
            </w:r>
          </w:p>
        </w:tc>
        <w:tc>
          <w:tcPr>
            <w:tcW w:w="1932" w:type="dxa"/>
            <w:vAlign w:val="center"/>
          </w:tcPr>
          <w:p w:rsidR="00A06067" w:rsidRDefault="00E7730C">
            <w:pPr>
              <w:jc w:val="right"/>
            </w:pPr>
            <w:r>
              <w:rPr>
                <w:color w:val="000000"/>
                <w:sz w:val="24"/>
              </w:rPr>
              <w:t>418,823.76</w:t>
            </w:r>
          </w:p>
        </w:tc>
        <w:tc>
          <w:tcPr>
            <w:tcW w:w="1612" w:type="dxa"/>
            <w:vAlign w:val="center"/>
          </w:tcPr>
          <w:p w:rsidR="00A06067" w:rsidRDefault="00E7730C">
            <w:pPr>
              <w:jc w:val="right"/>
            </w:pPr>
            <w:r>
              <w:rPr>
                <w:color w:val="000000"/>
                <w:sz w:val="24"/>
              </w:rPr>
              <w:t>0.11</w:t>
            </w:r>
          </w:p>
        </w:tc>
      </w:tr>
      <w:tr w:rsidR="00A06067">
        <w:trPr>
          <w:jc w:val="center"/>
        </w:trPr>
        <w:tc>
          <w:tcPr>
            <w:tcW w:w="817" w:type="dxa"/>
            <w:vAlign w:val="center"/>
          </w:tcPr>
          <w:p w:rsidR="00A06067" w:rsidRDefault="00E7730C">
            <w:pPr>
              <w:jc w:val="center"/>
            </w:pPr>
            <w:r>
              <w:rPr>
                <w:color w:val="000000"/>
                <w:sz w:val="24"/>
              </w:rPr>
              <w:t>32</w:t>
            </w:r>
          </w:p>
        </w:tc>
        <w:tc>
          <w:tcPr>
            <w:tcW w:w="1276" w:type="dxa"/>
            <w:vAlign w:val="center"/>
          </w:tcPr>
          <w:p w:rsidR="00A06067" w:rsidRDefault="00E7730C">
            <w:pPr>
              <w:jc w:val="center"/>
            </w:pPr>
            <w:r>
              <w:rPr>
                <w:color w:val="000000"/>
                <w:sz w:val="24"/>
              </w:rPr>
              <w:t>600835</w:t>
            </w:r>
          </w:p>
        </w:tc>
        <w:tc>
          <w:tcPr>
            <w:tcW w:w="1701" w:type="dxa"/>
            <w:vAlign w:val="center"/>
          </w:tcPr>
          <w:p w:rsidR="00A06067" w:rsidRDefault="00E7730C">
            <w:pPr>
              <w:jc w:val="center"/>
            </w:pPr>
            <w:r>
              <w:rPr>
                <w:color w:val="000000"/>
                <w:sz w:val="24"/>
              </w:rPr>
              <w:t>上海机电</w:t>
            </w:r>
          </w:p>
        </w:tc>
        <w:tc>
          <w:tcPr>
            <w:tcW w:w="1559" w:type="dxa"/>
            <w:vAlign w:val="center"/>
          </w:tcPr>
          <w:p w:rsidR="00A06067" w:rsidRDefault="00E7730C">
            <w:pPr>
              <w:jc w:val="right"/>
            </w:pPr>
            <w:r>
              <w:rPr>
                <w:color w:val="000000"/>
                <w:sz w:val="24"/>
              </w:rPr>
              <w:t>16,800</w:t>
            </w:r>
          </w:p>
        </w:tc>
        <w:tc>
          <w:tcPr>
            <w:tcW w:w="1932" w:type="dxa"/>
            <w:vAlign w:val="center"/>
          </w:tcPr>
          <w:p w:rsidR="00A06067" w:rsidRDefault="00E7730C">
            <w:pPr>
              <w:jc w:val="right"/>
            </w:pPr>
            <w:r>
              <w:rPr>
                <w:color w:val="000000"/>
                <w:sz w:val="24"/>
              </w:rPr>
              <w:t>411,600.00</w:t>
            </w:r>
          </w:p>
        </w:tc>
        <w:tc>
          <w:tcPr>
            <w:tcW w:w="1612" w:type="dxa"/>
            <w:vAlign w:val="center"/>
          </w:tcPr>
          <w:p w:rsidR="00A06067" w:rsidRDefault="00E7730C">
            <w:pPr>
              <w:jc w:val="right"/>
            </w:pPr>
            <w:r>
              <w:rPr>
                <w:color w:val="000000"/>
                <w:sz w:val="24"/>
              </w:rPr>
              <w:t>0.11</w:t>
            </w:r>
          </w:p>
        </w:tc>
      </w:tr>
      <w:tr w:rsidR="00A06067">
        <w:trPr>
          <w:jc w:val="center"/>
        </w:trPr>
        <w:tc>
          <w:tcPr>
            <w:tcW w:w="817" w:type="dxa"/>
            <w:vAlign w:val="center"/>
          </w:tcPr>
          <w:p w:rsidR="00A06067" w:rsidRDefault="00E7730C">
            <w:pPr>
              <w:jc w:val="center"/>
            </w:pPr>
            <w:r>
              <w:rPr>
                <w:color w:val="000000"/>
                <w:sz w:val="24"/>
              </w:rPr>
              <w:t>33</w:t>
            </w:r>
          </w:p>
        </w:tc>
        <w:tc>
          <w:tcPr>
            <w:tcW w:w="1276" w:type="dxa"/>
            <w:vAlign w:val="center"/>
          </w:tcPr>
          <w:p w:rsidR="00A06067" w:rsidRDefault="00E7730C">
            <w:pPr>
              <w:jc w:val="center"/>
            </w:pPr>
            <w:r>
              <w:rPr>
                <w:color w:val="000000"/>
                <w:sz w:val="24"/>
              </w:rPr>
              <w:t>000538</w:t>
            </w:r>
          </w:p>
        </w:tc>
        <w:tc>
          <w:tcPr>
            <w:tcW w:w="1701" w:type="dxa"/>
            <w:vAlign w:val="center"/>
          </w:tcPr>
          <w:p w:rsidR="00A06067" w:rsidRDefault="00E7730C">
            <w:pPr>
              <w:jc w:val="center"/>
            </w:pPr>
            <w:r>
              <w:rPr>
                <w:color w:val="000000"/>
                <w:sz w:val="24"/>
              </w:rPr>
              <w:t>云南白药</w:t>
            </w:r>
          </w:p>
        </w:tc>
        <w:tc>
          <w:tcPr>
            <w:tcW w:w="1559" w:type="dxa"/>
            <w:vAlign w:val="center"/>
          </w:tcPr>
          <w:p w:rsidR="00A06067" w:rsidRDefault="00E7730C">
            <w:pPr>
              <w:jc w:val="right"/>
            </w:pPr>
            <w:r>
              <w:rPr>
                <w:color w:val="000000"/>
                <w:sz w:val="24"/>
              </w:rPr>
              <w:t>3,900</w:t>
            </w:r>
          </w:p>
        </w:tc>
        <w:tc>
          <w:tcPr>
            <w:tcW w:w="1932" w:type="dxa"/>
            <w:vAlign w:val="center"/>
          </w:tcPr>
          <w:p w:rsidR="00A06067" w:rsidRDefault="00E7730C">
            <w:pPr>
              <w:jc w:val="right"/>
            </w:pPr>
            <w:r>
              <w:rPr>
                <w:color w:val="000000"/>
                <w:sz w:val="24"/>
              </w:rPr>
              <w:t>396,981.00</w:t>
            </w:r>
          </w:p>
        </w:tc>
        <w:tc>
          <w:tcPr>
            <w:tcW w:w="1612" w:type="dxa"/>
            <w:vAlign w:val="center"/>
          </w:tcPr>
          <w:p w:rsidR="00A06067" w:rsidRDefault="00E7730C">
            <w:pPr>
              <w:jc w:val="right"/>
            </w:pPr>
            <w:r>
              <w:rPr>
                <w:color w:val="000000"/>
                <w:sz w:val="24"/>
              </w:rPr>
              <w:t>0.10</w:t>
            </w:r>
          </w:p>
        </w:tc>
      </w:tr>
      <w:tr w:rsidR="00A06067">
        <w:trPr>
          <w:jc w:val="center"/>
        </w:trPr>
        <w:tc>
          <w:tcPr>
            <w:tcW w:w="817" w:type="dxa"/>
            <w:vAlign w:val="center"/>
          </w:tcPr>
          <w:p w:rsidR="00A06067" w:rsidRDefault="00E7730C">
            <w:pPr>
              <w:jc w:val="center"/>
            </w:pPr>
            <w:r>
              <w:rPr>
                <w:color w:val="000000"/>
                <w:sz w:val="24"/>
              </w:rPr>
              <w:t>34</w:t>
            </w:r>
          </w:p>
        </w:tc>
        <w:tc>
          <w:tcPr>
            <w:tcW w:w="1276" w:type="dxa"/>
            <w:vAlign w:val="center"/>
          </w:tcPr>
          <w:p w:rsidR="00A06067" w:rsidRDefault="00E7730C">
            <w:pPr>
              <w:jc w:val="center"/>
            </w:pPr>
            <w:r>
              <w:rPr>
                <w:color w:val="000000"/>
                <w:sz w:val="24"/>
              </w:rPr>
              <w:t>600426</w:t>
            </w:r>
          </w:p>
        </w:tc>
        <w:tc>
          <w:tcPr>
            <w:tcW w:w="1701" w:type="dxa"/>
            <w:vAlign w:val="center"/>
          </w:tcPr>
          <w:p w:rsidR="00A06067" w:rsidRDefault="00E7730C">
            <w:pPr>
              <w:jc w:val="center"/>
            </w:pPr>
            <w:r>
              <w:rPr>
                <w:color w:val="000000"/>
                <w:sz w:val="24"/>
              </w:rPr>
              <w:t>华鲁恒升</w:t>
            </w:r>
          </w:p>
        </w:tc>
        <w:tc>
          <w:tcPr>
            <w:tcW w:w="1559" w:type="dxa"/>
            <w:vAlign w:val="center"/>
          </w:tcPr>
          <w:p w:rsidR="00A06067" w:rsidRDefault="00E7730C">
            <w:pPr>
              <w:jc w:val="right"/>
            </w:pPr>
            <w:r>
              <w:rPr>
                <w:color w:val="000000"/>
                <w:sz w:val="24"/>
              </w:rPr>
              <w:t>23,434</w:t>
            </w:r>
          </w:p>
        </w:tc>
        <w:tc>
          <w:tcPr>
            <w:tcW w:w="1932" w:type="dxa"/>
            <w:vAlign w:val="center"/>
          </w:tcPr>
          <w:p w:rsidR="00A06067" w:rsidRDefault="00E7730C">
            <w:pPr>
              <w:jc w:val="right"/>
            </w:pPr>
            <w:r>
              <w:rPr>
                <w:color w:val="000000"/>
                <w:sz w:val="24"/>
              </w:rPr>
              <w:t>373,069.28</w:t>
            </w:r>
          </w:p>
        </w:tc>
        <w:tc>
          <w:tcPr>
            <w:tcW w:w="1612" w:type="dxa"/>
            <w:vAlign w:val="center"/>
          </w:tcPr>
          <w:p w:rsidR="00A06067" w:rsidRDefault="00E7730C">
            <w:pPr>
              <w:jc w:val="right"/>
            </w:pPr>
            <w:r>
              <w:rPr>
                <w:color w:val="000000"/>
                <w:sz w:val="24"/>
              </w:rPr>
              <w:t>0.10</w:t>
            </w:r>
          </w:p>
        </w:tc>
      </w:tr>
      <w:tr w:rsidR="00A06067">
        <w:trPr>
          <w:jc w:val="center"/>
        </w:trPr>
        <w:tc>
          <w:tcPr>
            <w:tcW w:w="817" w:type="dxa"/>
            <w:vAlign w:val="center"/>
          </w:tcPr>
          <w:p w:rsidR="00A06067" w:rsidRDefault="00E7730C">
            <w:pPr>
              <w:jc w:val="center"/>
            </w:pPr>
            <w:r>
              <w:rPr>
                <w:color w:val="000000"/>
                <w:sz w:val="24"/>
              </w:rPr>
              <w:t>35</w:t>
            </w:r>
          </w:p>
        </w:tc>
        <w:tc>
          <w:tcPr>
            <w:tcW w:w="1276" w:type="dxa"/>
            <w:vAlign w:val="center"/>
          </w:tcPr>
          <w:p w:rsidR="00A06067" w:rsidRDefault="00E7730C">
            <w:pPr>
              <w:jc w:val="center"/>
            </w:pPr>
            <w:r>
              <w:rPr>
                <w:color w:val="000000"/>
                <w:sz w:val="24"/>
              </w:rPr>
              <w:t>600837</w:t>
            </w:r>
          </w:p>
        </w:tc>
        <w:tc>
          <w:tcPr>
            <w:tcW w:w="1701" w:type="dxa"/>
            <w:vAlign w:val="center"/>
          </w:tcPr>
          <w:p w:rsidR="00A06067" w:rsidRDefault="00E7730C">
            <w:pPr>
              <w:jc w:val="center"/>
            </w:pPr>
            <w:r>
              <w:rPr>
                <w:color w:val="000000"/>
                <w:sz w:val="24"/>
              </w:rPr>
              <w:t>海通证券</w:t>
            </w:r>
          </w:p>
        </w:tc>
        <w:tc>
          <w:tcPr>
            <w:tcW w:w="1559" w:type="dxa"/>
            <w:vAlign w:val="center"/>
          </w:tcPr>
          <w:p w:rsidR="00A06067" w:rsidRDefault="00E7730C">
            <w:pPr>
              <w:jc w:val="right"/>
            </w:pPr>
            <w:r>
              <w:rPr>
                <w:color w:val="000000"/>
                <w:sz w:val="24"/>
              </w:rPr>
              <w:t>27,800</w:t>
            </w:r>
          </w:p>
        </w:tc>
        <w:tc>
          <w:tcPr>
            <w:tcW w:w="1932" w:type="dxa"/>
            <w:vAlign w:val="center"/>
          </w:tcPr>
          <w:p w:rsidR="00A06067" w:rsidRDefault="00E7730C">
            <w:pPr>
              <w:jc w:val="right"/>
            </w:pPr>
            <w:r>
              <w:rPr>
                <w:color w:val="000000"/>
                <w:sz w:val="24"/>
              </w:rPr>
              <w:t>357,786.00</w:t>
            </w:r>
          </w:p>
        </w:tc>
        <w:tc>
          <w:tcPr>
            <w:tcW w:w="1612" w:type="dxa"/>
            <w:vAlign w:val="center"/>
          </w:tcPr>
          <w:p w:rsidR="00A06067" w:rsidRDefault="00E7730C">
            <w:pPr>
              <w:jc w:val="right"/>
            </w:pPr>
            <w:r>
              <w:rPr>
                <w:color w:val="000000"/>
                <w:sz w:val="24"/>
              </w:rPr>
              <w:t>0.09</w:t>
            </w:r>
          </w:p>
        </w:tc>
      </w:tr>
      <w:tr w:rsidR="00A06067">
        <w:trPr>
          <w:jc w:val="center"/>
        </w:trPr>
        <w:tc>
          <w:tcPr>
            <w:tcW w:w="817" w:type="dxa"/>
            <w:vAlign w:val="center"/>
          </w:tcPr>
          <w:p w:rsidR="00A06067" w:rsidRDefault="00E7730C">
            <w:pPr>
              <w:jc w:val="center"/>
            </w:pPr>
            <w:r>
              <w:rPr>
                <w:color w:val="000000"/>
                <w:sz w:val="24"/>
              </w:rPr>
              <w:t>36</w:t>
            </w:r>
          </w:p>
        </w:tc>
        <w:tc>
          <w:tcPr>
            <w:tcW w:w="1276" w:type="dxa"/>
            <w:vAlign w:val="center"/>
          </w:tcPr>
          <w:p w:rsidR="00A06067" w:rsidRDefault="00E7730C">
            <w:pPr>
              <w:jc w:val="center"/>
            </w:pPr>
            <w:r>
              <w:rPr>
                <w:color w:val="000000"/>
                <w:sz w:val="24"/>
              </w:rPr>
              <w:t>000543</w:t>
            </w:r>
          </w:p>
        </w:tc>
        <w:tc>
          <w:tcPr>
            <w:tcW w:w="1701" w:type="dxa"/>
            <w:vAlign w:val="center"/>
          </w:tcPr>
          <w:p w:rsidR="00A06067" w:rsidRDefault="00E7730C">
            <w:pPr>
              <w:jc w:val="center"/>
            </w:pPr>
            <w:r>
              <w:rPr>
                <w:color w:val="000000"/>
                <w:sz w:val="24"/>
              </w:rPr>
              <w:t>皖能电力</w:t>
            </w:r>
          </w:p>
        </w:tc>
        <w:tc>
          <w:tcPr>
            <w:tcW w:w="1559" w:type="dxa"/>
            <w:vAlign w:val="center"/>
          </w:tcPr>
          <w:p w:rsidR="00A06067" w:rsidRDefault="00E7730C">
            <w:pPr>
              <w:jc w:val="right"/>
            </w:pPr>
            <w:r>
              <w:rPr>
                <w:color w:val="000000"/>
                <w:sz w:val="24"/>
              </w:rPr>
              <w:t>70,000</w:t>
            </w:r>
          </w:p>
        </w:tc>
        <w:tc>
          <w:tcPr>
            <w:tcW w:w="1932" w:type="dxa"/>
            <w:vAlign w:val="center"/>
          </w:tcPr>
          <w:p w:rsidR="00A06067" w:rsidRDefault="00E7730C">
            <w:pPr>
              <w:jc w:val="right"/>
            </w:pPr>
            <w:r>
              <w:rPr>
                <w:color w:val="000000"/>
                <w:sz w:val="24"/>
              </w:rPr>
              <w:t>351,400.00</w:t>
            </w:r>
          </w:p>
        </w:tc>
        <w:tc>
          <w:tcPr>
            <w:tcW w:w="1612" w:type="dxa"/>
            <w:vAlign w:val="center"/>
          </w:tcPr>
          <w:p w:rsidR="00A06067" w:rsidRDefault="00E7730C">
            <w:pPr>
              <w:jc w:val="right"/>
            </w:pPr>
            <w:r>
              <w:rPr>
                <w:color w:val="000000"/>
                <w:sz w:val="24"/>
              </w:rPr>
              <w:t>0.09</w:t>
            </w:r>
          </w:p>
        </w:tc>
      </w:tr>
      <w:tr w:rsidR="00A06067">
        <w:trPr>
          <w:jc w:val="center"/>
        </w:trPr>
        <w:tc>
          <w:tcPr>
            <w:tcW w:w="817" w:type="dxa"/>
            <w:vAlign w:val="center"/>
          </w:tcPr>
          <w:p w:rsidR="00A06067" w:rsidRDefault="00E7730C">
            <w:pPr>
              <w:jc w:val="center"/>
            </w:pPr>
            <w:r>
              <w:rPr>
                <w:color w:val="000000"/>
                <w:sz w:val="24"/>
              </w:rPr>
              <w:t>37</w:t>
            </w:r>
          </w:p>
        </w:tc>
        <w:tc>
          <w:tcPr>
            <w:tcW w:w="1276" w:type="dxa"/>
            <w:vAlign w:val="center"/>
          </w:tcPr>
          <w:p w:rsidR="00A06067" w:rsidRDefault="00E7730C">
            <w:pPr>
              <w:jc w:val="center"/>
            </w:pPr>
            <w:r>
              <w:rPr>
                <w:color w:val="000000"/>
                <w:sz w:val="24"/>
              </w:rPr>
              <w:t>600115</w:t>
            </w:r>
          </w:p>
        </w:tc>
        <w:tc>
          <w:tcPr>
            <w:tcW w:w="1701" w:type="dxa"/>
            <w:vAlign w:val="center"/>
          </w:tcPr>
          <w:p w:rsidR="00A06067" w:rsidRDefault="00E7730C">
            <w:pPr>
              <w:jc w:val="center"/>
            </w:pPr>
            <w:r>
              <w:rPr>
                <w:color w:val="000000"/>
                <w:sz w:val="24"/>
              </w:rPr>
              <w:t>东方航空</w:t>
            </w:r>
          </w:p>
        </w:tc>
        <w:tc>
          <w:tcPr>
            <w:tcW w:w="1559" w:type="dxa"/>
            <w:vAlign w:val="center"/>
          </w:tcPr>
          <w:p w:rsidR="00A06067" w:rsidRDefault="00E7730C">
            <w:pPr>
              <w:jc w:val="right"/>
            </w:pPr>
            <w:r>
              <w:rPr>
                <w:color w:val="000000"/>
                <w:sz w:val="24"/>
              </w:rPr>
              <w:t>40,000</w:t>
            </w:r>
          </w:p>
        </w:tc>
        <w:tc>
          <w:tcPr>
            <w:tcW w:w="1932" w:type="dxa"/>
            <w:vAlign w:val="center"/>
          </w:tcPr>
          <w:p w:rsidR="00A06067" w:rsidRDefault="00E7730C">
            <w:pPr>
              <w:jc w:val="right"/>
            </w:pPr>
            <w:r>
              <w:rPr>
                <w:color w:val="000000"/>
                <w:sz w:val="24"/>
              </w:rPr>
              <w:t>328,400.00</w:t>
            </w:r>
          </w:p>
        </w:tc>
        <w:tc>
          <w:tcPr>
            <w:tcW w:w="1612" w:type="dxa"/>
            <w:vAlign w:val="center"/>
          </w:tcPr>
          <w:p w:rsidR="00A06067" w:rsidRDefault="00E7730C">
            <w:pPr>
              <w:jc w:val="right"/>
            </w:pPr>
            <w:r>
              <w:rPr>
                <w:color w:val="000000"/>
                <w:sz w:val="24"/>
              </w:rPr>
              <w:t>0.08</w:t>
            </w:r>
          </w:p>
        </w:tc>
      </w:tr>
      <w:tr w:rsidR="00A06067">
        <w:trPr>
          <w:jc w:val="center"/>
        </w:trPr>
        <w:tc>
          <w:tcPr>
            <w:tcW w:w="817" w:type="dxa"/>
            <w:vAlign w:val="center"/>
          </w:tcPr>
          <w:p w:rsidR="00A06067" w:rsidRDefault="00E7730C">
            <w:pPr>
              <w:jc w:val="center"/>
            </w:pPr>
            <w:r>
              <w:rPr>
                <w:color w:val="000000"/>
                <w:sz w:val="24"/>
              </w:rPr>
              <w:t>38</w:t>
            </w:r>
          </w:p>
        </w:tc>
        <w:tc>
          <w:tcPr>
            <w:tcW w:w="1276" w:type="dxa"/>
            <w:vAlign w:val="center"/>
          </w:tcPr>
          <w:p w:rsidR="00A06067" w:rsidRDefault="00E7730C">
            <w:pPr>
              <w:jc w:val="center"/>
            </w:pPr>
            <w:r>
              <w:rPr>
                <w:color w:val="000000"/>
                <w:sz w:val="24"/>
              </w:rPr>
              <w:t>000031</w:t>
            </w:r>
          </w:p>
        </w:tc>
        <w:tc>
          <w:tcPr>
            <w:tcW w:w="1701" w:type="dxa"/>
            <w:vAlign w:val="center"/>
          </w:tcPr>
          <w:p w:rsidR="00A06067" w:rsidRDefault="00E7730C">
            <w:pPr>
              <w:jc w:val="center"/>
            </w:pPr>
            <w:r>
              <w:rPr>
                <w:color w:val="000000"/>
                <w:sz w:val="24"/>
              </w:rPr>
              <w:t>中粮地产</w:t>
            </w:r>
          </w:p>
        </w:tc>
        <w:tc>
          <w:tcPr>
            <w:tcW w:w="1559" w:type="dxa"/>
            <w:vAlign w:val="center"/>
          </w:tcPr>
          <w:p w:rsidR="00A06067" w:rsidRDefault="00E7730C">
            <w:pPr>
              <w:jc w:val="right"/>
            </w:pPr>
            <w:r>
              <w:rPr>
                <w:color w:val="000000"/>
                <w:sz w:val="24"/>
              </w:rPr>
              <w:t>38,000</w:t>
            </w:r>
          </w:p>
        </w:tc>
        <w:tc>
          <w:tcPr>
            <w:tcW w:w="1932" w:type="dxa"/>
            <w:vAlign w:val="center"/>
          </w:tcPr>
          <w:p w:rsidR="00A06067" w:rsidRDefault="00E7730C">
            <w:pPr>
              <w:jc w:val="right"/>
            </w:pPr>
            <w:r>
              <w:rPr>
                <w:color w:val="000000"/>
                <w:sz w:val="24"/>
              </w:rPr>
              <w:t>315,020.00</w:t>
            </w:r>
          </w:p>
        </w:tc>
        <w:tc>
          <w:tcPr>
            <w:tcW w:w="1612" w:type="dxa"/>
            <w:vAlign w:val="center"/>
          </w:tcPr>
          <w:p w:rsidR="00A06067" w:rsidRDefault="00E7730C">
            <w:pPr>
              <w:jc w:val="right"/>
            </w:pPr>
            <w:r>
              <w:rPr>
                <w:color w:val="000000"/>
                <w:sz w:val="24"/>
              </w:rPr>
              <w:t>0.08</w:t>
            </w:r>
          </w:p>
        </w:tc>
      </w:tr>
      <w:tr w:rsidR="00A06067">
        <w:trPr>
          <w:jc w:val="center"/>
        </w:trPr>
        <w:tc>
          <w:tcPr>
            <w:tcW w:w="817" w:type="dxa"/>
            <w:vAlign w:val="center"/>
          </w:tcPr>
          <w:p w:rsidR="00A06067" w:rsidRDefault="00E7730C">
            <w:pPr>
              <w:jc w:val="center"/>
            </w:pPr>
            <w:r>
              <w:rPr>
                <w:color w:val="000000"/>
                <w:sz w:val="24"/>
              </w:rPr>
              <w:t>39</w:t>
            </w:r>
          </w:p>
        </w:tc>
        <w:tc>
          <w:tcPr>
            <w:tcW w:w="1276" w:type="dxa"/>
            <w:vAlign w:val="center"/>
          </w:tcPr>
          <w:p w:rsidR="00A06067" w:rsidRDefault="00E7730C">
            <w:pPr>
              <w:jc w:val="center"/>
            </w:pPr>
            <w:r>
              <w:rPr>
                <w:color w:val="000000"/>
                <w:sz w:val="24"/>
              </w:rPr>
              <w:t>600015</w:t>
            </w:r>
          </w:p>
        </w:tc>
        <w:tc>
          <w:tcPr>
            <w:tcW w:w="1701" w:type="dxa"/>
            <w:vAlign w:val="center"/>
          </w:tcPr>
          <w:p w:rsidR="00A06067" w:rsidRDefault="00E7730C">
            <w:pPr>
              <w:jc w:val="center"/>
            </w:pPr>
            <w:r>
              <w:rPr>
                <w:color w:val="000000"/>
                <w:sz w:val="24"/>
              </w:rPr>
              <w:t>华夏银行</w:t>
            </w:r>
          </w:p>
        </w:tc>
        <w:tc>
          <w:tcPr>
            <w:tcW w:w="1559" w:type="dxa"/>
            <w:vAlign w:val="center"/>
          </w:tcPr>
          <w:p w:rsidR="00A06067" w:rsidRDefault="00E7730C">
            <w:pPr>
              <w:jc w:val="right"/>
            </w:pPr>
            <w:r>
              <w:rPr>
                <w:color w:val="000000"/>
                <w:sz w:val="24"/>
              </w:rPr>
              <w:t>33,960</w:t>
            </w:r>
          </w:p>
        </w:tc>
        <w:tc>
          <w:tcPr>
            <w:tcW w:w="1932" w:type="dxa"/>
            <w:vAlign w:val="center"/>
          </w:tcPr>
          <w:p w:rsidR="00A06067" w:rsidRDefault="00E7730C">
            <w:pPr>
              <w:jc w:val="right"/>
            </w:pPr>
            <w:r>
              <w:rPr>
                <w:color w:val="000000"/>
                <w:sz w:val="24"/>
              </w:rPr>
              <w:t>305,640.00</w:t>
            </w:r>
          </w:p>
        </w:tc>
        <w:tc>
          <w:tcPr>
            <w:tcW w:w="1612" w:type="dxa"/>
            <w:vAlign w:val="center"/>
          </w:tcPr>
          <w:p w:rsidR="00A06067" w:rsidRDefault="00E7730C">
            <w:pPr>
              <w:jc w:val="right"/>
            </w:pPr>
            <w:r>
              <w:rPr>
                <w:color w:val="000000"/>
                <w:sz w:val="24"/>
              </w:rPr>
              <w:t>0.08</w:t>
            </w:r>
          </w:p>
        </w:tc>
      </w:tr>
      <w:tr w:rsidR="00A06067">
        <w:trPr>
          <w:jc w:val="center"/>
        </w:trPr>
        <w:tc>
          <w:tcPr>
            <w:tcW w:w="817" w:type="dxa"/>
            <w:vAlign w:val="center"/>
          </w:tcPr>
          <w:p w:rsidR="00A06067" w:rsidRDefault="00E7730C">
            <w:pPr>
              <w:jc w:val="center"/>
            </w:pPr>
            <w:r>
              <w:rPr>
                <w:color w:val="000000"/>
                <w:sz w:val="24"/>
              </w:rPr>
              <w:t>40</w:t>
            </w:r>
          </w:p>
        </w:tc>
        <w:tc>
          <w:tcPr>
            <w:tcW w:w="1276" w:type="dxa"/>
            <w:vAlign w:val="center"/>
          </w:tcPr>
          <w:p w:rsidR="00A06067" w:rsidRDefault="00E7730C">
            <w:pPr>
              <w:jc w:val="center"/>
            </w:pPr>
            <w:r>
              <w:rPr>
                <w:color w:val="000000"/>
                <w:sz w:val="24"/>
              </w:rPr>
              <w:t>600036</w:t>
            </w:r>
          </w:p>
        </w:tc>
        <w:tc>
          <w:tcPr>
            <w:tcW w:w="1701" w:type="dxa"/>
            <w:vAlign w:val="center"/>
          </w:tcPr>
          <w:p w:rsidR="00A06067" w:rsidRDefault="00E7730C">
            <w:pPr>
              <w:jc w:val="center"/>
            </w:pPr>
            <w:r>
              <w:rPr>
                <w:color w:val="000000"/>
                <w:sz w:val="24"/>
              </w:rPr>
              <w:t>招商银行</w:t>
            </w:r>
          </w:p>
        </w:tc>
        <w:tc>
          <w:tcPr>
            <w:tcW w:w="1559" w:type="dxa"/>
            <w:vAlign w:val="center"/>
          </w:tcPr>
          <w:p w:rsidR="00A06067" w:rsidRDefault="00E7730C">
            <w:pPr>
              <w:jc w:val="right"/>
            </w:pPr>
            <w:r>
              <w:rPr>
                <w:color w:val="000000"/>
                <w:sz w:val="24"/>
              </w:rPr>
              <w:t>10,000</w:t>
            </w:r>
          </w:p>
        </w:tc>
        <w:tc>
          <w:tcPr>
            <w:tcW w:w="1932" w:type="dxa"/>
            <w:vAlign w:val="center"/>
          </w:tcPr>
          <w:p w:rsidR="00A06067" w:rsidRDefault="00E7730C">
            <w:pPr>
              <w:jc w:val="right"/>
            </w:pPr>
            <w:r>
              <w:rPr>
                <w:color w:val="000000"/>
                <w:sz w:val="24"/>
              </w:rPr>
              <w:t>290,200.00</w:t>
            </w:r>
          </w:p>
        </w:tc>
        <w:tc>
          <w:tcPr>
            <w:tcW w:w="1612" w:type="dxa"/>
            <w:vAlign w:val="center"/>
          </w:tcPr>
          <w:p w:rsidR="00A06067" w:rsidRDefault="00E7730C">
            <w:pPr>
              <w:jc w:val="right"/>
            </w:pPr>
            <w:r>
              <w:rPr>
                <w:color w:val="000000"/>
                <w:sz w:val="24"/>
              </w:rPr>
              <w:t>0.07</w:t>
            </w:r>
          </w:p>
        </w:tc>
      </w:tr>
      <w:tr w:rsidR="00A06067">
        <w:trPr>
          <w:jc w:val="center"/>
        </w:trPr>
        <w:tc>
          <w:tcPr>
            <w:tcW w:w="817" w:type="dxa"/>
            <w:vAlign w:val="center"/>
          </w:tcPr>
          <w:p w:rsidR="00A06067" w:rsidRDefault="00E7730C">
            <w:pPr>
              <w:jc w:val="center"/>
            </w:pPr>
            <w:r>
              <w:rPr>
                <w:color w:val="000000"/>
                <w:sz w:val="24"/>
              </w:rPr>
              <w:t>41</w:t>
            </w:r>
          </w:p>
        </w:tc>
        <w:tc>
          <w:tcPr>
            <w:tcW w:w="1276" w:type="dxa"/>
            <w:vAlign w:val="center"/>
          </w:tcPr>
          <w:p w:rsidR="00A06067" w:rsidRDefault="00E7730C">
            <w:pPr>
              <w:jc w:val="center"/>
            </w:pPr>
            <w:r>
              <w:rPr>
                <w:color w:val="000000"/>
                <w:sz w:val="24"/>
              </w:rPr>
              <w:t>601818</w:t>
            </w:r>
          </w:p>
        </w:tc>
        <w:tc>
          <w:tcPr>
            <w:tcW w:w="1701" w:type="dxa"/>
            <w:vAlign w:val="center"/>
          </w:tcPr>
          <w:p w:rsidR="00A06067" w:rsidRDefault="00E7730C">
            <w:pPr>
              <w:jc w:val="center"/>
            </w:pPr>
            <w:r>
              <w:rPr>
                <w:color w:val="000000"/>
                <w:sz w:val="24"/>
              </w:rPr>
              <w:t>光大银行</w:t>
            </w:r>
          </w:p>
        </w:tc>
        <w:tc>
          <w:tcPr>
            <w:tcW w:w="1559" w:type="dxa"/>
            <w:vAlign w:val="center"/>
          </w:tcPr>
          <w:p w:rsidR="00A06067" w:rsidRDefault="00E7730C">
            <w:pPr>
              <w:jc w:val="right"/>
            </w:pPr>
            <w:r>
              <w:rPr>
                <w:color w:val="000000"/>
                <w:sz w:val="24"/>
              </w:rPr>
              <w:t>70,700</w:t>
            </w:r>
          </w:p>
        </w:tc>
        <w:tc>
          <w:tcPr>
            <w:tcW w:w="1932" w:type="dxa"/>
            <w:vAlign w:val="center"/>
          </w:tcPr>
          <w:p w:rsidR="00A06067" w:rsidRDefault="00E7730C">
            <w:pPr>
              <w:jc w:val="right"/>
            </w:pPr>
            <w:r>
              <w:rPr>
                <w:color w:val="000000"/>
                <w:sz w:val="24"/>
              </w:rPr>
              <w:t>286,335.00</w:t>
            </w:r>
          </w:p>
        </w:tc>
        <w:tc>
          <w:tcPr>
            <w:tcW w:w="1612" w:type="dxa"/>
            <w:vAlign w:val="center"/>
          </w:tcPr>
          <w:p w:rsidR="00A06067" w:rsidRDefault="00E7730C">
            <w:pPr>
              <w:jc w:val="right"/>
            </w:pPr>
            <w:r>
              <w:rPr>
                <w:color w:val="000000"/>
                <w:sz w:val="24"/>
              </w:rPr>
              <w:t>0.07</w:t>
            </w:r>
          </w:p>
        </w:tc>
      </w:tr>
      <w:tr w:rsidR="00A06067">
        <w:trPr>
          <w:jc w:val="center"/>
        </w:trPr>
        <w:tc>
          <w:tcPr>
            <w:tcW w:w="817" w:type="dxa"/>
            <w:vAlign w:val="center"/>
          </w:tcPr>
          <w:p w:rsidR="00A06067" w:rsidRDefault="00E7730C">
            <w:pPr>
              <w:jc w:val="center"/>
            </w:pPr>
            <w:r>
              <w:rPr>
                <w:color w:val="000000"/>
                <w:sz w:val="24"/>
              </w:rPr>
              <w:t>42</w:t>
            </w:r>
          </w:p>
        </w:tc>
        <w:tc>
          <w:tcPr>
            <w:tcW w:w="1276" w:type="dxa"/>
            <w:vAlign w:val="center"/>
          </w:tcPr>
          <w:p w:rsidR="00A06067" w:rsidRDefault="00E7730C">
            <w:pPr>
              <w:jc w:val="center"/>
            </w:pPr>
            <w:r>
              <w:rPr>
                <w:color w:val="000000"/>
                <w:sz w:val="24"/>
              </w:rPr>
              <w:t>600637</w:t>
            </w:r>
          </w:p>
        </w:tc>
        <w:tc>
          <w:tcPr>
            <w:tcW w:w="1701" w:type="dxa"/>
            <w:vAlign w:val="center"/>
          </w:tcPr>
          <w:p w:rsidR="00A06067" w:rsidRDefault="00E7730C">
            <w:pPr>
              <w:jc w:val="center"/>
            </w:pPr>
            <w:r>
              <w:rPr>
                <w:color w:val="000000"/>
                <w:sz w:val="24"/>
              </w:rPr>
              <w:t>东方明珠</w:t>
            </w:r>
          </w:p>
        </w:tc>
        <w:tc>
          <w:tcPr>
            <w:tcW w:w="1559" w:type="dxa"/>
            <w:vAlign w:val="center"/>
          </w:tcPr>
          <w:p w:rsidR="00A06067" w:rsidRDefault="00E7730C">
            <w:pPr>
              <w:jc w:val="right"/>
            </w:pPr>
            <w:r>
              <w:rPr>
                <w:color w:val="000000"/>
                <w:sz w:val="24"/>
              </w:rPr>
              <w:t>15,000</w:t>
            </w:r>
          </w:p>
        </w:tc>
        <w:tc>
          <w:tcPr>
            <w:tcW w:w="1932" w:type="dxa"/>
            <w:vAlign w:val="center"/>
          </w:tcPr>
          <w:p w:rsidR="00A06067" w:rsidRDefault="00E7730C">
            <w:pPr>
              <w:jc w:val="right"/>
            </w:pPr>
            <w:r>
              <w:rPr>
                <w:color w:val="000000"/>
                <w:sz w:val="24"/>
              </w:rPr>
              <w:t>249,900.00</w:t>
            </w:r>
          </w:p>
        </w:tc>
        <w:tc>
          <w:tcPr>
            <w:tcW w:w="1612" w:type="dxa"/>
            <w:vAlign w:val="center"/>
          </w:tcPr>
          <w:p w:rsidR="00A06067" w:rsidRDefault="00E7730C">
            <w:pPr>
              <w:jc w:val="right"/>
            </w:pPr>
            <w:r>
              <w:rPr>
                <w:color w:val="000000"/>
                <w:sz w:val="24"/>
              </w:rPr>
              <w:t>0.06</w:t>
            </w:r>
          </w:p>
        </w:tc>
      </w:tr>
      <w:tr w:rsidR="00A06067">
        <w:trPr>
          <w:jc w:val="center"/>
        </w:trPr>
        <w:tc>
          <w:tcPr>
            <w:tcW w:w="817" w:type="dxa"/>
            <w:vAlign w:val="center"/>
          </w:tcPr>
          <w:p w:rsidR="00A06067" w:rsidRDefault="00E7730C">
            <w:pPr>
              <w:jc w:val="center"/>
            </w:pPr>
            <w:r>
              <w:rPr>
                <w:color w:val="000000"/>
                <w:sz w:val="24"/>
              </w:rPr>
              <w:t>43</w:t>
            </w:r>
          </w:p>
        </w:tc>
        <w:tc>
          <w:tcPr>
            <w:tcW w:w="1276" w:type="dxa"/>
            <w:vAlign w:val="center"/>
          </w:tcPr>
          <w:p w:rsidR="00A06067" w:rsidRDefault="00E7730C">
            <w:pPr>
              <w:jc w:val="center"/>
            </w:pPr>
            <w:r>
              <w:rPr>
                <w:color w:val="000000"/>
                <w:sz w:val="24"/>
              </w:rPr>
              <w:t>601601</w:t>
            </w:r>
          </w:p>
        </w:tc>
        <w:tc>
          <w:tcPr>
            <w:tcW w:w="1701" w:type="dxa"/>
            <w:vAlign w:val="center"/>
          </w:tcPr>
          <w:p w:rsidR="00A06067" w:rsidRDefault="00E7730C">
            <w:pPr>
              <w:jc w:val="center"/>
            </w:pPr>
            <w:r>
              <w:rPr>
                <w:color w:val="000000"/>
                <w:sz w:val="24"/>
              </w:rPr>
              <w:t>中国太保</w:t>
            </w:r>
          </w:p>
        </w:tc>
        <w:tc>
          <w:tcPr>
            <w:tcW w:w="1559" w:type="dxa"/>
            <w:vAlign w:val="center"/>
          </w:tcPr>
          <w:p w:rsidR="00A06067" w:rsidRDefault="00E7730C">
            <w:pPr>
              <w:jc w:val="right"/>
            </w:pPr>
            <w:r>
              <w:rPr>
                <w:color w:val="000000"/>
                <w:sz w:val="24"/>
              </w:rPr>
              <w:t>6,000</w:t>
            </w:r>
          </w:p>
        </w:tc>
        <w:tc>
          <w:tcPr>
            <w:tcW w:w="1932" w:type="dxa"/>
            <w:vAlign w:val="center"/>
          </w:tcPr>
          <w:p w:rsidR="00A06067" w:rsidRDefault="00E7730C">
            <w:pPr>
              <w:jc w:val="right"/>
            </w:pPr>
            <w:r>
              <w:rPr>
                <w:color w:val="000000"/>
                <w:sz w:val="24"/>
              </w:rPr>
              <w:t>248,520.00</w:t>
            </w:r>
          </w:p>
        </w:tc>
        <w:tc>
          <w:tcPr>
            <w:tcW w:w="1612" w:type="dxa"/>
            <w:vAlign w:val="center"/>
          </w:tcPr>
          <w:p w:rsidR="00A06067" w:rsidRDefault="00E7730C">
            <w:pPr>
              <w:jc w:val="right"/>
            </w:pPr>
            <w:r>
              <w:rPr>
                <w:color w:val="000000"/>
                <w:sz w:val="24"/>
              </w:rPr>
              <w:t>0.06</w:t>
            </w:r>
          </w:p>
        </w:tc>
      </w:tr>
      <w:tr w:rsidR="00A06067">
        <w:trPr>
          <w:jc w:val="center"/>
        </w:trPr>
        <w:tc>
          <w:tcPr>
            <w:tcW w:w="817" w:type="dxa"/>
            <w:vAlign w:val="center"/>
          </w:tcPr>
          <w:p w:rsidR="00A06067" w:rsidRDefault="00E7730C">
            <w:pPr>
              <w:jc w:val="center"/>
            </w:pPr>
            <w:r>
              <w:rPr>
                <w:color w:val="000000"/>
                <w:sz w:val="24"/>
              </w:rPr>
              <w:t>44</w:t>
            </w:r>
          </w:p>
        </w:tc>
        <w:tc>
          <w:tcPr>
            <w:tcW w:w="1276" w:type="dxa"/>
            <w:vAlign w:val="center"/>
          </w:tcPr>
          <w:p w:rsidR="00A06067" w:rsidRDefault="00E7730C">
            <w:pPr>
              <w:jc w:val="center"/>
            </w:pPr>
            <w:r>
              <w:rPr>
                <w:color w:val="000000"/>
                <w:sz w:val="24"/>
              </w:rPr>
              <w:t>601088</w:t>
            </w:r>
          </w:p>
        </w:tc>
        <w:tc>
          <w:tcPr>
            <w:tcW w:w="1701" w:type="dxa"/>
            <w:vAlign w:val="center"/>
          </w:tcPr>
          <w:p w:rsidR="00A06067" w:rsidRDefault="00E7730C">
            <w:pPr>
              <w:jc w:val="center"/>
            </w:pPr>
            <w:r>
              <w:rPr>
                <w:color w:val="000000"/>
                <w:sz w:val="24"/>
              </w:rPr>
              <w:t>中国神华</w:t>
            </w:r>
          </w:p>
        </w:tc>
        <w:tc>
          <w:tcPr>
            <w:tcW w:w="1559" w:type="dxa"/>
            <w:vAlign w:val="center"/>
          </w:tcPr>
          <w:p w:rsidR="00A06067" w:rsidRDefault="00E7730C">
            <w:pPr>
              <w:jc w:val="right"/>
            </w:pPr>
            <w:r>
              <w:rPr>
                <w:color w:val="000000"/>
                <w:sz w:val="24"/>
              </w:rPr>
              <w:t>10,000</w:t>
            </w:r>
          </w:p>
        </w:tc>
        <w:tc>
          <w:tcPr>
            <w:tcW w:w="1932" w:type="dxa"/>
            <w:vAlign w:val="center"/>
          </w:tcPr>
          <w:p w:rsidR="00A06067" w:rsidRDefault="00E7730C">
            <w:pPr>
              <w:jc w:val="right"/>
            </w:pPr>
            <w:r>
              <w:rPr>
                <w:color w:val="000000"/>
                <w:sz w:val="24"/>
              </w:rPr>
              <w:t>231,700.00</w:t>
            </w:r>
          </w:p>
        </w:tc>
        <w:tc>
          <w:tcPr>
            <w:tcW w:w="1612" w:type="dxa"/>
            <w:vAlign w:val="center"/>
          </w:tcPr>
          <w:p w:rsidR="00A06067" w:rsidRDefault="00E7730C">
            <w:pPr>
              <w:jc w:val="right"/>
            </w:pPr>
            <w:r>
              <w:rPr>
                <w:color w:val="000000"/>
                <w:sz w:val="24"/>
              </w:rPr>
              <w:t>0.06</w:t>
            </w:r>
          </w:p>
        </w:tc>
      </w:tr>
      <w:tr w:rsidR="00A06067">
        <w:trPr>
          <w:jc w:val="center"/>
        </w:trPr>
        <w:tc>
          <w:tcPr>
            <w:tcW w:w="817" w:type="dxa"/>
            <w:vAlign w:val="center"/>
          </w:tcPr>
          <w:p w:rsidR="00A06067" w:rsidRDefault="00E7730C">
            <w:pPr>
              <w:jc w:val="center"/>
            </w:pPr>
            <w:r>
              <w:rPr>
                <w:color w:val="000000"/>
                <w:sz w:val="24"/>
              </w:rPr>
              <w:t>45</w:t>
            </w:r>
          </w:p>
        </w:tc>
        <w:tc>
          <w:tcPr>
            <w:tcW w:w="1276" w:type="dxa"/>
            <w:vAlign w:val="center"/>
          </w:tcPr>
          <w:p w:rsidR="00A06067" w:rsidRDefault="00E7730C">
            <w:pPr>
              <w:jc w:val="center"/>
            </w:pPr>
            <w:r>
              <w:rPr>
                <w:color w:val="000000"/>
                <w:sz w:val="24"/>
              </w:rPr>
              <w:t>600016</w:t>
            </w:r>
          </w:p>
        </w:tc>
        <w:tc>
          <w:tcPr>
            <w:tcW w:w="1701" w:type="dxa"/>
            <w:vAlign w:val="center"/>
          </w:tcPr>
          <w:p w:rsidR="00A06067" w:rsidRDefault="00E7730C">
            <w:pPr>
              <w:jc w:val="center"/>
            </w:pPr>
            <w:r>
              <w:rPr>
                <w:color w:val="000000"/>
                <w:sz w:val="24"/>
              </w:rPr>
              <w:t>民生银行</w:t>
            </w:r>
          </w:p>
        </w:tc>
        <w:tc>
          <w:tcPr>
            <w:tcW w:w="1559" w:type="dxa"/>
            <w:vAlign w:val="center"/>
          </w:tcPr>
          <w:p w:rsidR="00A06067" w:rsidRDefault="00E7730C">
            <w:pPr>
              <w:jc w:val="right"/>
            </w:pPr>
            <w:r>
              <w:rPr>
                <w:color w:val="000000"/>
                <w:sz w:val="24"/>
              </w:rPr>
              <w:t>26,800</w:t>
            </w:r>
          </w:p>
        </w:tc>
        <w:tc>
          <w:tcPr>
            <w:tcW w:w="1932" w:type="dxa"/>
            <w:vAlign w:val="center"/>
          </w:tcPr>
          <w:p w:rsidR="00A06067" w:rsidRDefault="00E7730C">
            <w:pPr>
              <w:jc w:val="right"/>
            </w:pPr>
            <w:r>
              <w:rPr>
                <w:color w:val="000000"/>
                <w:sz w:val="24"/>
              </w:rPr>
              <w:t>224,852.00</w:t>
            </w:r>
          </w:p>
        </w:tc>
        <w:tc>
          <w:tcPr>
            <w:tcW w:w="1612" w:type="dxa"/>
            <w:vAlign w:val="center"/>
          </w:tcPr>
          <w:p w:rsidR="00A06067" w:rsidRDefault="00E7730C">
            <w:pPr>
              <w:jc w:val="right"/>
            </w:pPr>
            <w:r>
              <w:rPr>
                <w:color w:val="000000"/>
                <w:sz w:val="24"/>
              </w:rPr>
              <w:t>0.06</w:t>
            </w:r>
          </w:p>
        </w:tc>
      </w:tr>
      <w:tr w:rsidR="00A06067">
        <w:trPr>
          <w:jc w:val="center"/>
        </w:trPr>
        <w:tc>
          <w:tcPr>
            <w:tcW w:w="817" w:type="dxa"/>
            <w:vAlign w:val="center"/>
          </w:tcPr>
          <w:p w:rsidR="00A06067" w:rsidRDefault="00E7730C">
            <w:pPr>
              <w:jc w:val="center"/>
            </w:pPr>
            <w:r>
              <w:rPr>
                <w:color w:val="000000"/>
                <w:sz w:val="24"/>
              </w:rPr>
              <w:t>46</w:t>
            </w:r>
          </w:p>
        </w:tc>
        <w:tc>
          <w:tcPr>
            <w:tcW w:w="1276" w:type="dxa"/>
            <w:vAlign w:val="center"/>
          </w:tcPr>
          <w:p w:rsidR="00A06067" w:rsidRDefault="00E7730C">
            <w:pPr>
              <w:jc w:val="center"/>
            </w:pPr>
            <w:r>
              <w:rPr>
                <w:color w:val="000000"/>
                <w:sz w:val="24"/>
              </w:rPr>
              <w:t>600389</w:t>
            </w:r>
          </w:p>
        </w:tc>
        <w:tc>
          <w:tcPr>
            <w:tcW w:w="1701" w:type="dxa"/>
            <w:vAlign w:val="center"/>
          </w:tcPr>
          <w:p w:rsidR="00A06067" w:rsidRDefault="00E7730C">
            <w:pPr>
              <w:jc w:val="center"/>
            </w:pPr>
            <w:r>
              <w:rPr>
                <w:color w:val="000000"/>
                <w:sz w:val="24"/>
              </w:rPr>
              <w:t>江山股份</w:t>
            </w:r>
          </w:p>
        </w:tc>
        <w:tc>
          <w:tcPr>
            <w:tcW w:w="1559" w:type="dxa"/>
            <w:vAlign w:val="center"/>
          </w:tcPr>
          <w:p w:rsidR="00A06067" w:rsidRDefault="00E7730C">
            <w:pPr>
              <w:jc w:val="right"/>
            </w:pPr>
            <w:r>
              <w:rPr>
                <w:color w:val="000000"/>
                <w:sz w:val="24"/>
              </w:rPr>
              <w:t>12,660</w:t>
            </w:r>
          </w:p>
        </w:tc>
        <w:tc>
          <w:tcPr>
            <w:tcW w:w="1932" w:type="dxa"/>
            <w:vAlign w:val="center"/>
          </w:tcPr>
          <w:p w:rsidR="00A06067" w:rsidRDefault="00E7730C">
            <w:pPr>
              <w:jc w:val="right"/>
            </w:pPr>
            <w:r>
              <w:rPr>
                <w:color w:val="000000"/>
                <w:sz w:val="24"/>
              </w:rPr>
              <w:t>220,157.40</w:t>
            </w:r>
          </w:p>
        </w:tc>
        <w:tc>
          <w:tcPr>
            <w:tcW w:w="1612" w:type="dxa"/>
            <w:vAlign w:val="center"/>
          </w:tcPr>
          <w:p w:rsidR="00A06067" w:rsidRDefault="00E7730C">
            <w:pPr>
              <w:jc w:val="right"/>
            </w:pPr>
            <w:r>
              <w:rPr>
                <w:color w:val="000000"/>
                <w:sz w:val="24"/>
              </w:rPr>
              <w:t>0.06</w:t>
            </w:r>
          </w:p>
        </w:tc>
      </w:tr>
      <w:tr w:rsidR="00A06067">
        <w:trPr>
          <w:jc w:val="center"/>
        </w:trPr>
        <w:tc>
          <w:tcPr>
            <w:tcW w:w="817" w:type="dxa"/>
            <w:vAlign w:val="center"/>
          </w:tcPr>
          <w:p w:rsidR="00A06067" w:rsidRDefault="00E7730C">
            <w:pPr>
              <w:jc w:val="center"/>
            </w:pPr>
            <w:r>
              <w:rPr>
                <w:color w:val="000000"/>
                <w:sz w:val="24"/>
              </w:rPr>
              <w:t>47</w:t>
            </w:r>
          </w:p>
        </w:tc>
        <w:tc>
          <w:tcPr>
            <w:tcW w:w="1276" w:type="dxa"/>
            <w:vAlign w:val="center"/>
          </w:tcPr>
          <w:p w:rsidR="00A06067" w:rsidRDefault="00E7730C">
            <w:pPr>
              <w:jc w:val="center"/>
            </w:pPr>
            <w:r>
              <w:rPr>
                <w:color w:val="000000"/>
                <w:sz w:val="24"/>
              </w:rPr>
              <w:t>000726</w:t>
            </w:r>
          </w:p>
        </w:tc>
        <w:tc>
          <w:tcPr>
            <w:tcW w:w="1701" w:type="dxa"/>
            <w:vAlign w:val="center"/>
          </w:tcPr>
          <w:p w:rsidR="00A06067" w:rsidRDefault="00E7730C">
            <w:pPr>
              <w:jc w:val="center"/>
            </w:pPr>
            <w:r>
              <w:rPr>
                <w:color w:val="000000"/>
                <w:sz w:val="24"/>
              </w:rPr>
              <w:t>鲁</w:t>
            </w:r>
            <w:r>
              <w:rPr>
                <w:color w:val="000000"/>
                <w:sz w:val="24"/>
              </w:rPr>
              <w:t xml:space="preserve">  </w:t>
            </w:r>
            <w:r>
              <w:rPr>
                <w:color w:val="000000"/>
                <w:sz w:val="24"/>
              </w:rPr>
              <w:t>泰Ａ</w:t>
            </w:r>
          </w:p>
        </w:tc>
        <w:tc>
          <w:tcPr>
            <w:tcW w:w="1559" w:type="dxa"/>
            <w:vAlign w:val="center"/>
          </w:tcPr>
          <w:p w:rsidR="00A06067" w:rsidRDefault="00E7730C">
            <w:pPr>
              <w:jc w:val="right"/>
            </w:pPr>
            <w:r>
              <w:rPr>
                <w:color w:val="000000"/>
                <w:sz w:val="24"/>
              </w:rPr>
              <w:t>20,000</w:t>
            </w:r>
          </w:p>
        </w:tc>
        <w:tc>
          <w:tcPr>
            <w:tcW w:w="1932" w:type="dxa"/>
            <w:vAlign w:val="center"/>
          </w:tcPr>
          <w:p w:rsidR="00A06067" w:rsidRDefault="00E7730C">
            <w:pPr>
              <w:jc w:val="right"/>
            </w:pPr>
            <w:r>
              <w:rPr>
                <w:color w:val="000000"/>
                <w:sz w:val="24"/>
              </w:rPr>
              <w:t>219,000.00</w:t>
            </w:r>
          </w:p>
        </w:tc>
        <w:tc>
          <w:tcPr>
            <w:tcW w:w="1612" w:type="dxa"/>
            <w:vAlign w:val="center"/>
          </w:tcPr>
          <w:p w:rsidR="00A06067" w:rsidRDefault="00E7730C">
            <w:pPr>
              <w:jc w:val="right"/>
            </w:pPr>
            <w:r>
              <w:rPr>
                <w:color w:val="000000"/>
                <w:sz w:val="24"/>
              </w:rPr>
              <w:t>0.06</w:t>
            </w:r>
          </w:p>
        </w:tc>
      </w:tr>
      <w:tr w:rsidR="00A06067">
        <w:trPr>
          <w:jc w:val="center"/>
        </w:trPr>
        <w:tc>
          <w:tcPr>
            <w:tcW w:w="817" w:type="dxa"/>
            <w:vAlign w:val="center"/>
          </w:tcPr>
          <w:p w:rsidR="00A06067" w:rsidRDefault="00E7730C">
            <w:pPr>
              <w:jc w:val="center"/>
            </w:pPr>
            <w:r>
              <w:rPr>
                <w:color w:val="000000"/>
                <w:sz w:val="24"/>
              </w:rPr>
              <w:t>48</w:t>
            </w:r>
          </w:p>
        </w:tc>
        <w:tc>
          <w:tcPr>
            <w:tcW w:w="1276" w:type="dxa"/>
            <w:vAlign w:val="center"/>
          </w:tcPr>
          <w:p w:rsidR="00A06067" w:rsidRDefault="00E7730C">
            <w:pPr>
              <w:jc w:val="center"/>
            </w:pPr>
            <w:r>
              <w:rPr>
                <w:color w:val="000000"/>
                <w:sz w:val="24"/>
              </w:rPr>
              <w:t>601339</w:t>
            </w:r>
          </w:p>
        </w:tc>
        <w:tc>
          <w:tcPr>
            <w:tcW w:w="1701" w:type="dxa"/>
            <w:vAlign w:val="center"/>
          </w:tcPr>
          <w:p w:rsidR="00A06067" w:rsidRDefault="00E7730C">
            <w:pPr>
              <w:jc w:val="center"/>
            </w:pPr>
            <w:r>
              <w:rPr>
                <w:color w:val="000000"/>
                <w:sz w:val="24"/>
              </w:rPr>
              <w:t>百隆东方</w:t>
            </w:r>
          </w:p>
        </w:tc>
        <w:tc>
          <w:tcPr>
            <w:tcW w:w="1559" w:type="dxa"/>
            <w:vAlign w:val="center"/>
          </w:tcPr>
          <w:p w:rsidR="00A06067" w:rsidRDefault="00E7730C">
            <w:pPr>
              <w:jc w:val="right"/>
            </w:pPr>
            <w:r>
              <w:rPr>
                <w:color w:val="000000"/>
                <w:sz w:val="24"/>
              </w:rPr>
              <w:t>40,000</w:t>
            </w:r>
          </w:p>
        </w:tc>
        <w:tc>
          <w:tcPr>
            <w:tcW w:w="1932" w:type="dxa"/>
            <w:vAlign w:val="center"/>
          </w:tcPr>
          <w:p w:rsidR="00A06067" w:rsidRDefault="00E7730C">
            <w:pPr>
              <w:jc w:val="right"/>
            </w:pPr>
            <w:r>
              <w:rPr>
                <w:color w:val="000000"/>
                <w:sz w:val="24"/>
              </w:rPr>
              <w:t>210,400.00</w:t>
            </w:r>
          </w:p>
        </w:tc>
        <w:tc>
          <w:tcPr>
            <w:tcW w:w="1612" w:type="dxa"/>
            <w:vAlign w:val="center"/>
          </w:tcPr>
          <w:p w:rsidR="00A06067" w:rsidRDefault="00E7730C">
            <w:pPr>
              <w:jc w:val="right"/>
            </w:pPr>
            <w:r>
              <w:rPr>
                <w:color w:val="000000"/>
                <w:sz w:val="24"/>
              </w:rPr>
              <w:t>0.05</w:t>
            </w:r>
          </w:p>
        </w:tc>
      </w:tr>
      <w:tr w:rsidR="00A06067">
        <w:trPr>
          <w:jc w:val="center"/>
        </w:trPr>
        <w:tc>
          <w:tcPr>
            <w:tcW w:w="817" w:type="dxa"/>
            <w:vAlign w:val="center"/>
          </w:tcPr>
          <w:p w:rsidR="00A06067" w:rsidRDefault="00E7730C">
            <w:pPr>
              <w:jc w:val="center"/>
            </w:pPr>
            <w:r>
              <w:rPr>
                <w:color w:val="000000"/>
                <w:sz w:val="24"/>
              </w:rPr>
              <w:t>49</w:t>
            </w:r>
          </w:p>
        </w:tc>
        <w:tc>
          <w:tcPr>
            <w:tcW w:w="1276" w:type="dxa"/>
            <w:vAlign w:val="center"/>
          </w:tcPr>
          <w:p w:rsidR="00A06067" w:rsidRDefault="00E7730C">
            <w:pPr>
              <w:jc w:val="center"/>
            </w:pPr>
            <w:r>
              <w:rPr>
                <w:color w:val="000000"/>
                <w:sz w:val="24"/>
              </w:rPr>
              <w:t>600104</w:t>
            </w:r>
          </w:p>
        </w:tc>
        <w:tc>
          <w:tcPr>
            <w:tcW w:w="1701" w:type="dxa"/>
            <w:vAlign w:val="center"/>
          </w:tcPr>
          <w:p w:rsidR="00A06067" w:rsidRDefault="00E7730C">
            <w:pPr>
              <w:jc w:val="center"/>
            </w:pPr>
            <w:r>
              <w:rPr>
                <w:color w:val="000000"/>
                <w:sz w:val="24"/>
              </w:rPr>
              <w:t>上汽集团</w:t>
            </w:r>
          </w:p>
        </w:tc>
        <w:tc>
          <w:tcPr>
            <w:tcW w:w="1559" w:type="dxa"/>
            <w:vAlign w:val="center"/>
          </w:tcPr>
          <w:p w:rsidR="00A06067" w:rsidRDefault="00E7730C">
            <w:pPr>
              <w:jc w:val="right"/>
            </w:pPr>
            <w:r>
              <w:rPr>
                <w:color w:val="000000"/>
                <w:sz w:val="24"/>
              </w:rPr>
              <w:t>6,000</w:t>
            </w:r>
          </w:p>
        </w:tc>
        <w:tc>
          <w:tcPr>
            <w:tcW w:w="1932" w:type="dxa"/>
            <w:vAlign w:val="center"/>
          </w:tcPr>
          <w:p w:rsidR="00A06067" w:rsidRDefault="00E7730C">
            <w:pPr>
              <w:jc w:val="right"/>
            </w:pPr>
            <w:r>
              <w:rPr>
                <w:color w:val="000000"/>
                <w:sz w:val="24"/>
              </w:rPr>
              <w:t>192,240.00</w:t>
            </w:r>
          </w:p>
        </w:tc>
        <w:tc>
          <w:tcPr>
            <w:tcW w:w="1612" w:type="dxa"/>
            <w:vAlign w:val="center"/>
          </w:tcPr>
          <w:p w:rsidR="00A06067" w:rsidRDefault="00E7730C">
            <w:pPr>
              <w:jc w:val="right"/>
            </w:pPr>
            <w:r>
              <w:rPr>
                <w:color w:val="000000"/>
                <w:sz w:val="24"/>
              </w:rPr>
              <w:t>0.05</w:t>
            </w:r>
          </w:p>
        </w:tc>
      </w:tr>
      <w:tr w:rsidR="00A06067">
        <w:trPr>
          <w:jc w:val="center"/>
        </w:trPr>
        <w:tc>
          <w:tcPr>
            <w:tcW w:w="817" w:type="dxa"/>
            <w:vAlign w:val="center"/>
          </w:tcPr>
          <w:p w:rsidR="00A06067" w:rsidRDefault="00E7730C">
            <w:pPr>
              <w:jc w:val="center"/>
            </w:pPr>
            <w:r>
              <w:rPr>
                <w:color w:val="000000"/>
                <w:sz w:val="24"/>
              </w:rPr>
              <w:t>50</w:t>
            </w:r>
          </w:p>
        </w:tc>
        <w:tc>
          <w:tcPr>
            <w:tcW w:w="1276" w:type="dxa"/>
            <w:vAlign w:val="center"/>
          </w:tcPr>
          <w:p w:rsidR="00A06067" w:rsidRDefault="00E7730C">
            <w:pPr>
              <w:jc w:val="center"/>
            </w:pPr>
            <w:r>
              <w:rPr>
                <w:color w:val="000000"/>
                <w:sz w:val="24"/>
              </w:rPr>
              <w:t>601111</w:t>
            </w:r>
          </w:p>
        </w:tc>
        <w:tc>
          <w:tcPr>
            <w:tcW w:w="1701" w:type="dxa"/>
            <w:vAlign w:val="center"/>
          </w:tcPr>
          <w:p w:rsidR="00A06067" w:rsidRDefault="00E7730C">
            <w:pPr>
              <w:jc w:val="center"/>
            </w:pPr>
            <w:r>
              <w:rPr>
                <w:color w:val="000000"/>
                <w:sz w:val="24"/>
              </w:rPr>
              <w:t>中国国航</w:t>
            </w:r>
          </w:p>
        </w:tc>
        <w:tc>
          <w:tcPr>
            <w:tcW w:w="1559" w:type="dxa"/>
            <w:vAlign w:val="center"/>
          </w:tcPr>
          <w:p w:rsidR="00A06067" w:rsidRDefault="00E7730C">
            <w:pPr>
              <w:jc w:val="right"/>
            </w:pPr>
            <w:r>
              <w:rPr>
                <w:color w:val="000000"/>
                <w:sz w:val="24"/>
              </w:rPr>
              <w:t>15,000</w:t>
            </w:r>
          </w:p>
        </w:tc>
        <w:tc>
          <w:tcPr>
            <w:tcW w:w="1932" w:type="dxa"/>
            <w:vAlign w:val="center"/>
          </w:tcPr>
          <w:p w:rsidR="00A06067" w:rsidRDefault="00E7730C">
            <w:pPr>
              <w:jc w:val="right"/>
            </w:pPr>
            <w:r>
              <w:rPr>
                <w:color w:val="000000"/>
                <w:sz w:val="24"/>
              </w:rPr>
              <w:t>184,800.00</w:t>
            </w:r>
          </w:p>
        </w:tc>
        <w:tc>
          <w:tcPr>
            <w:tcW w:w="1612" w:type="dxa"/>
            <w:vAlign w:val="center"/>
          </w:tcPr>
          <w:p w:rsidR="00A06067" w:rsidRDefault="00E7730C">
            <w:pPr>
              <w:jc w:val="right"/>
            </w:pPr>
            <w:r>
              <w:rPr>
                <w:color w:val="000000"/>
                <w:sz w:val="24"/>
              </w:rPr>
              <w:t>0.05</w:t>
            </w:r>
          </w:p>
        </w:tc>
      </w:tr>
      <w:tr w:rsidR="00A06067">
        <w:trPr>
          <w:jc w:val="center"/>
        </w:trPr>
        <w:tc>
          <w:tcPr>
            <w:tcW w:w="817" w:type="dxa"/>
            <w:vAlign w:val="center"/>
          </w:tcPr>
          <w:p w:rsidR="00A06067" w:rsidRDefault="00E7730C">
            <w:pPr>
              <w:jc w:val="center"/>
            </w:pPr>
            <w:r>
              <w:rPr>
                <w:color w:val="000000"/>
                <w:sz w:val="24"/>
              </w:rPr>
              <w:lastRenderedPageBreak/>
              <w:t>51</w:t>
            </w:r>
          </w:p>
        </w:tc>
        <w:tc>
          <w:tcPr>
            <w:tcW w:w="1276" w:type="dxa"/>
            <w:vAlign w:val="center"/>
          </w:tcPr>
          <w:p w:rsidR="00A06067" w:rsidRDefault="00E7730C">
            <w:pPr>
              <w:jc w:val="center"/>
            </w:pPr>
            <w:r>
              <w:rPr>
                <w:color w:val="000000"/>
                <w:sz w:val="24"/>
              </w:rPr>
              <w:t>002920</w:t>
            </w:r>
          </w:p>
        </w:tc>
        <w:tc>
          <w:tcPr>
            <w:tcW w:w="1701" w:type="dxa"/>
            <w:vAlign w:val="center"/>
          </w:tcPr>
          <w:p w:rsidR="00A06067" w:rsidRDefault="00E7730C">
            <w:pPr>
              <w:jc w:val="center"/>
            </w:pPr>
            <w:r>
              <w:rPr>
                <w:color w:val="000000"/>
                <w:sz w:val="24"/>
              </w:rPr>
              <w:t>德赛西威</w:t>
            </w:r>
          </w:p>
        </w:tc>
        <w:tc>
          <w:tcPr>
            <w:tcW w:w="1559" w:type="dxa"/>
            <w:vAlign w:val="center"/>
          </w:tcPr>
          <w:p w:rsidR="00A06067" w:rsidRDefault="00E7730C">
            <w:pPr>
              <w:jc w:val="right"/>
            </w:pPr>
            <w:r>
              <w:rPr>
                <w:color w:val="000000"/>
                <w:sz w:val="24"/>
              </w:rPr>
              <w:t>4,569</w:t>
            </w:r>
          </w:p>
        </w:tc>
        <w:tc>
          <w:tcPr>
            <w:tcW w:w="1932" w:type="dxa"/>
            <w:vAlign w:val="center"/>
          </w:tcPr>
          <w:p w:rsidR="00A06067" w:rsidRDefault="00E7730C">
            <w:pPr>
              <w:jc w:val="right"/>
            </w:pPr>
            <w:r>
              <w:rPr>
                <w:color w:val="000000"/>
                <w:sz w:val="24"/>
              </w:rPr>
              <w:t>178,784.97</w:t>
            </w:r>
          </w:p>
        </w:tc>
        <w:tc>
          <w:tcPr>
            <w:tcW w:w="1612" w:type="dxa"/>
            <w:vAlign w:val="center"/>
          </w:tcPr>
          <w:p w:rsidR="00A06067" w:rsidRDefault="00E7730C">
            <w:pPr>
              <w:jc w:val="right"/>
            </w:pPr>
            <w:r>
              <w:rPr>
                <w:color w:val="000000"/>
                <w:sz w:val="24"/>
              </w:rPr>
              <w:t>0.05</w:t>
            </w:r>
          </w:p>
        </w:tc>
      </w:tr>
      <w:tr w:rsidR="00A06067">
        <w:trPr>
          <w:jc w:val="center"/>
        </w:trPr>
        <w:tc>
          <w:tcPr>
            <w:tcW w:w="817" w:type="dxa"/>
            <w:vAlign w:val="center"/>
          </w:tcPr>
          <w:p w:rsidR="00A06067" w:rsidRDefault="00E7730C">
            <w:pPr>
              <w:jc w:val="center"/>
            </w:pPr>
            <w:r>
              <w:rPr>
                <w:color w:val="000000"/>
                <w:sz w:val="24"/>
              </w:rPr>
              <w:t>52</w:t>
            </w:r>
          </w:p>
        </w:tc>
        <w:tc>
          <w:tcPr>
            <w:tcW w:w="1276" w:type="dxa"/>
            <w:vAlign w:val="center"/>
          </w:tcPr>
          <w:p w:rsidR="00A06067" w:rsidRDefault="00E7730C">
            <w:pPr>
              <w:jc w:val="center"/>
            </w:pPr>
            <w:r>
              <w:rPr>
                <w:color w:val="000000"/>
                <w:sz w:val="24"/>
              </w:rPr>
              <w:t>600875</w:t>
            </w:r>
          </w:p>
        </w:tc>
        <w:tc>
          <w:tcPr>
            <w:tcW w:w="1701" w:type="dxa"/>
            <w:vAlign w:val="center"/>
          </w:tcPr>
          <w:p w:rsidR="00A06067" w:rsidRDefault="00E7730C">
            <w:pPr>
              <w:jc w:val="center"/>
            </w:pPr>
            <w:r>
              <w:rPr>
                <w:color w:val="000000"/>
                <w:sz w:val="24"/>
              </w:rPr>
              <w:t>东方电气</w:t>
            </w:r>
          </w:p>
        </w:tc>
        <w:tc>
          <w:tcPr>
            <w:tcW w:w="1559" w:type="dxa"/>
            <w:vAlign w:val="center"/>
          </w:tcPr>
          <w:p w:rsidR="00A06067" w:rsidRDefault="00E7730C">
            <w:pPr>
              <w:jc w:val="right"/>
            </w:pPr>
            <w:r>
              <w:rPr>
                <w:color w:val="000000"/>
                <w:sz w:val="24"/>
              </w:rPr>
              <w:t>15,000</w:t>
            </w:r>
          </w:p>
        </w:tc>
        <w:tc>
          <w:tcPr>
            <w:tcW w:w="1932" w:type="dxa"/>
            <w:vAlign w:val="center"/>
          </w:tcPr>
          <w:p w:rsidR="00A06067" w:rsidRDefault="00E7730C">
            <w:pPr>
              <w:jc w:val="right"/>
            </w:pPr>
            <w:r>
              <w:rPr>
                <w:color w:val="000000"/>
                <w:sz w:val="24"/>
              </w:rPr>
              <w:t>168,450.00</w:t>
            </w:r>
          </w:p>
        </w:tc>
        <w:tc>
          <w:tcPr>
            <w:tcW w:w="1612" w:type="dxa"/>
            <w:vAlign w:val="center"/>
          </w:tcPr>
          <w:p w:rsidR="00A06067" w:rsidRDefault="00E7730C">
            <w:pPr>
              <w:jc w:val="right"/>
            </w:pPr>
            <w:r>
              <w:rPr>
                <w:color w:val="000000"/>
                <w:sz w:val="24"/>
              </w:rPr>
              <w:t>0.04</w:t>
            </w:r>
          </w:p>
        </w:tc>
      </w:tr>
      <w:tr w:rsidR="00A06067">
        <w:trPr>
          <w:jc w:val="center"/>
        </w:trPr>
        <w:tc>
          <w:tcPr>
            <w:tcW w:w="817" w:type="dxa"/>
            <w:vAlign w:val="center"/>
          </w:tcPr>
          <w:p w:rsidR="00A06067" w:rsidRDefault="00E7730C">
            <w:pPr>
              <w:jc w:val="center"/>
            </w:pPr>
            <w:r>
              <w:rPr>
                <w:color w:val="000000"/>
                <w:sz w:val="24"/>
              </w:rPr>
              <w:t>53</w:t>
            </w:r>
          </w:p>
        </w:tc>
        <w:tc>
          <w:tcPr>
            <w:tcW w:w="1276" w:type="dxa"/>
            <w:vAlign w:val="center"/>
          </w:tcPr>
          <w:p w:rsidR="00A06067" w:rsidRDefault="00E7730C">
            <w:pPr>
              <w:jc w:val="center"/>
            </w:pPr>
            <w:r>
              <w:rPr>
                <w:color w:val="000000"/>
                <w:sz w:val="24"/>
              </w:rPr>
              <w:t>002400</w:t>
            </w:r>
          </w:p>
        </w:tc>
        <w:tc>
          <w:tcPr>
            <w:tcW w:w="1701" w:type="dxa"/>
            <w:vAlign w:val="center"/>
          </w:tcPr>
          <w:p w:rsidR="00A06067" w:rsidRDefault="00E7730C">
            <w:pPr>
              <w:jc w:val="center"/>
            </w:pPr>
            <w:r>
              <w:rPr>
                <w:color w:val="000000"/>
                <w:sz w:val="24"/>
              </w:rPr>
              <w:t>省广股份</w:t>
            </w:r>
          </w:p>
        </w:tc>
        <w:tc>
          <w:tcPr>
            <w:tcW w:w="1559" w:type="dxa"/>
            <w:vAlign w:val="center"/>
          </w:tcPr>
          <w:p w:rsidR="00A06067" w:rsidRDefault="00E7730C">
            <w:pPr>
              <w:jc w:val="right"/>
            </w:pPr>
            <w:r>
              <w:rPr>
                <w:color w:val="000000"/>
                <w:sz w:val="24"/>
              </w:rPr>
              <w:t>24,674</w:t>
            </w:r>
          </w:p>
        </w:tc>
        <w:tc>
          <w:tcPr>
            <w:tcW w:w="1932" w:type="dxa"/>
            <w:vAlign w:val="center"/>
          </w:tcPr>
          <w:p w:rsidR="00A06067" w:rsidRDefault="00E7730C">
            <w:pPr>
              <w:jc w:val="right"/>
            </w:pPr>
            <w:r>
              <w:rPr>
                <w:color w:val="000000"/>
                <w:sz w:val="24"/>
              </w:rPr>
              <w:t>131,512.42</w:t>
            </w:r>
          </w:p>
        </w:tc>
        <w:tc>
          <w:tcPr>
            <w:tcW w:w="1612" w:type="dxa"/>
            <w:vAlign w:val="center"/>
          </w:tcPr>
          <w:p w:rsidR="00A06067" w:rsidRDefault="00E7730C">
            <w:pPr>
              <w:jc w:val="right"/>
            </w:pPr>
            <w:r>
              <w:rPr>
                <w:color w:val="000000"/>
                <w:sz w:val="24"/>
              </w:rPr>
              <w:t>0.03</w:t>
            </w:r>
          </w:p>
        </w:tc>
      </w:tr>
      <w:tr w:rsidR="00A06067">
        <w:trPr>
          <w:jc w:val="center"/>
        </w:trPr>
        <w:tc>
          <w:tcPr>
            <w:tcW w:w="817" w:type="dxa"/>
            <w:vAlign w:val="center"/>
          </w:tcPr>
          <w:p w:rsidR="00A06067" w:rsidRDefault="00E7730C">
            <w:pPr>
              <w:jc w:val="center"/>
            </w:pPr>
            <w:r>
              <w:rPr>
                <w:color w:val="000000"/>
                <w:sz w:val="24"/>
              </w:rPr>
              <w:t>54</w:t>
            </w:r>
          </w:p>
        </w:tc>
        <w:tc>
          <w:tcPr>
            <w:tcW w:w="1276" w:type="dxa"/>
            <w:vAlign w:val="center"/>
          </w:tcPr>
          <w:p w:rsidR="00A06067" w:rsidRDefault="00E7730C">
            <w:pPr>
              <w:jc w:val="center"/>
            </w:pPr>
            <w:r>
              <w:rPr>
                <w:color w:val="000000"/>
                <w:sz w:val="24"/>
              </w:rPr>
              <w:t>600054</w:t>
            </w:r>
          </w:p>
        </w:tc>
        <w:tc>
          <w:tcPr>
            <w:tcW w:w="1701" w:type="dxa"/>
            <w:vAlign w:val="center"/>
          </w:tcPr>
          <w:p w:rsidR="00A06067" w:rsidRDefault="00E7730C">
            <w:pPr>
              <w:jc w:val="center"/>
            </w:pPr>
            <w:r>
              <w:rPr>
                <w:color w:val="000000"/>
                <w:sz w:val="24"/>
              </w:rPr>
              <w:t>黄山旅游</w:t>
            </w:r>
          </w:p>
        </w:tc>
        <w:tc>
          <w:tcPr>
            <w:tcW w:w="1559" w:type="dxa"/>
            <w:vAlign w:val="center"/>
          </w:tcPr>
          <w:p w:rsidR="00A06067" w:rsidRDefault="00E7730C">
            <w:pPr>
              <w:jc w:val="right"/>
            </w:pPr>
            <w:r>
              <w:rPr>
                <w:color w:val="000000"/>
                <w:sz w:val="24"/>
              </w:rPr>
              <w:t>8,888</w:t>
            </w:r>
          </w:p>
        </w:tc>
        <w:tc>
          <w:tcPr>
            <w:tcW w:w="1932" w:type="dxa"/>
            <w:vAlign w:val="center"/>
          </w:tcPr>
          <w:p w:rsidR="00A06067" w:rsidRDefault="00E7730C">
            <w:pPr>
              <w:jc w:val="right"/>
            </w:pPr>
            <w:r>
              <w:rPr>
                <w:color w:val="000000"/>
                <w:sz w:val="24"/>
              </w:rPr>
              <w:t>126,831.76</w:t>
            </w:r>
          </w:p>
        </w:tc>
        <w:tc>
          <w:tcPr>
            <w:tcW w:w="1612" w:type="dxa"/>
            <w:vAlign w:val="center"/>
          </w:tcPr>
          <w:p w:rsidR="00A06067" w:rsidRDefault="00E7730C">
            <w:pPr>
              <w:jc w:val="right"/>
            </w:pPr>
            <w:r>
              <w:rPr>
                <w:color w:val="000000"/>
                <w:sz w:val="24"/>
              </w:rPr>
              <w:t>0.03</w:t>
            </w:r>
          </w:p>
        </w:tc>
      </w:tr>
      <w:tr w:rsidR="00A06067">
        <w:trPr>
          <w:jc w:val="center"/>
        </w:trPr>
        <w:tc>
          <w:tcPr>
            <w:tcW w:w="817" w:type="dxa"/>
            <w:vAlign w:val="center"/>
          </w:tcPr>
          <w:p w:rsidR="00A06067" w:rsidRDefault="00E7730C">
            <w:pPr>
              <w:jc w:val="center"/>
            </w:pPr>
            <w:r>
              <w:rPr>
                <w:color w:val="000000"/>
                <w:sz w:val="24"/>
              </w:rPr>
              <w:t>55</w:t>
            </w:r>
          </w:p>
        </w:tc>
        <w:tc>
          <w:tcPr>
            <w:tcW w:w="1276" w:type="dxa"/>
            <w:vAlign w:val="center"/>
          </w:tcPr>
          <w:p w:rsidR="00A06067" w:rsidRDefault="00E7730C">
            <w:pPr>
              <w:jc w:val="center"/>
            </w:pPr>
            <w:r>
              <w:rPr>
                <w:color w:val="000000"/>
                <w:sz w:val="24"/>
              </w:rPr>
              <w:t>000801</w:t>
            </w:r>
          </w:p>
        </w:tc>
        <w:tc>
          <w:tcPr>
            <w:tcW w:w="1701" w:type="dxa"/>
            <w:vAlign w:val="center"/>
          </w:tcPr>
          <w:p w:rsidR="00A06067" w:rsidRDefault="00E7730C">
            <w:pPr>
              <w:jc w:val="center"/>
            </w:pPr>
            <w:r>
              <w:rPr>
                <w:color w:val="000000"/>
                <w:sz w:val="24"/>
              </w:rPr>
              <w:t>四川九洲</w:t>
            </w:r>
          </w:p>
        </w:tc>
        <w:tc>
          <w:tcPr>
            <w:tcW w:w="1559" w:type="dxa"/>
            <w:vAlign w:val="center"/>
          </w:tcPr>
          <w:p w:rsidR="00A06067" w:rsidRDefault="00E7730C">
            <w:pPr>
              <w:jc w:val="right"/>
            </w:pPr>
            <w:r>
              <w:rPr>
                <w:color w:val="000000"/>
                <w:sz w:val="24"/>
              </w:rPr>
              <w:t>18,200</w:t>
            </w:r>
          </w:p>
        </w:tc>
        <w:tc>
          <w:tcPr>
            <w:tcW w:w="1932" w:type="dxa"/>
            <w:vAlign w:val="center"/>
          </w:tcPr>
          <w:p w:rsidR="00A06067" w:rsidRDefault="00E7730C">
            <w:pPr>
              <w:jc w:val="right"/>
            </w:pPr>
            <w:r>
              <w:rPr>
                <w:color w:val="000000"/>
                <w:sz w:val="24"/>
              </w:rPr>
              <w:t>104,104.00</w:t>
            </w:r>
          </w:p>
        </w:tc>
        <w:tc>
          <w:tcPr>
            <w:tcW w:w="1612" w:type="dxa"/>
            <w:vAlign w:val="center"/>
          </w:tcPr>
          <w:p w:rsidR="00A06067" w:rsidRDefault="00E7730C">
            <w:pPr>
              <w:jc w:val="right"/>
            </w:pPr>
            <w:r>
              <w:rPr>
                <w:color w:val="000000"/>
                <w:sz w:val="24"/>
              </w:rPr>
              <w:t>0.03</w:t>
            </w:r>
          </w:p>
        </w:tc>
      </w:tr>
      <w:tr w:rsidR="00A06067">
        <w:trPr>
          <w:jc w:val="center"/>
        </w:trPr>
        <w:tc>
          <w:tcPr>
            <w:tcW w:w="817" w:type="dxa"/>
            <w:vAlign w:val="center"/>
          </w:tcPr>
          <w:p w:rsidR="00A06067" w:rsidRDefault="00E7730C">
            <w:pPr>
              <w:jc w:val="center"/>
            </w:pPr>
            <w:r>
              <w:rPr>
                <w:color w:val="000000"/>
                <w:sz w:val="24"/>
              </w:rPr>
              <w:t>56</w:t>
            </w:r>
          </w:p>
        </w:tc>
        <w:tc>
          <w:tcPr>
            <w:tcW w:w="1276" w:type="dxa"/>
            <w:vAlign w:val="center"/>
          </w:tcPr>
          <w:p w:rsidR="00A06067" w:rsidRDefault="00E7730C">
            <w:pPr>
              <w:jc w:val="center"/>
            </w:pPr>
            <w:r>
              <w:rPr>
                <w:color w:val="000000"/>
                <w:sz w:val="24"/>
              </w:rPr>
              <w:t>600489</w:t>
            </w:r>
          </w:p>
        </w:tc>
        <w:tc>
          <w:tcPr>
            <w:tcW w:w="1701" w:type="dxa"/>
            <w:vAlign w:val="center"/>
          </w:tcPr>
          <w:p w:rsidR="00A06067" w:rsidRDefault="00E7730C">
            <w:pPr>
              <w:jc w:val="center"/>
            </w:pPr>
            <w:r>
              <w:rPr>
                <w:color w:val="000000"/>
                <w:sz w:val="24"/>
              </w:rPr>
              <w:t>中金黄金</w:t>
            </w:r>
          </w:p>
        </w:tc>
        <w:tc>
          <w:tcPr>
            <w:tcW w:w="1559" w:type="dxa"/>
            <w:vAlign w:val="center"/>
          </w:tcPr>
          <w:p w:rsidR="00A06067" w:rsidRDefault="00E7730C">
            <w:pPr>
              <w:jc w:val="right"/>
            </w:pPr>
            <w:r>
              <w:rPr>
                <w:color w:val="000000"/>
                <w:sz w:val="24"/>
              </w:rPr>
              <w:t>10,000</w:t>
            </w:r>
          </w:p>
        </w:tc>
        <w:tc>
          <w:tcPr>
            <w:tcW w:w="1932" w:type="dxa"/>
            <w:vAlign w:val="center"/>
          </w:tcPr>
          <w:p w:rsidR="00A06067" w:rsidRDefault="00E7730C">
            <w:pPr>
              <w:jc w:val="right"/>
            </w:pPr>
            <w:r>
              <w:rPr>
                <w:color w:val="000000"/>
                <w:sz w:val="24"/>
              </w:rPr>
              <w:t>98,900.00</w:t>
            </w:r>
          </w:p>
        </w:tc>
        <w:tc>
          <w:tcPr>
            <w:tcW w:w="1612" w:type="dxa"/>
            <w:vAlign w:val="center"/>
          </w:tcPr>
          <w:p w:rsidR="00A06067" w:rsidRDefault="00E7730C">
            <w:pPr>
              <w:jc w:val="right"/>
            </w:pPr>
            <w:r>
              <w:rPr>
                <w:color w:val="000000"/>
                <w:sz w:val="24"/>
              </w:rPr>
              <w:t>0.03</w:t>
            </w:r>
          </w:p>
        </w:tc>
      </w:tr>
      <w:tr w:rsidR="00A06067">
        <w:trPr>
          <w:jc w:val="center"/>
        </w:trPr>
        <w:tc>
          <w:tcPr>
            <w:tcW w:w="817" w:type="dxa"/>
            <w:vAlign w:val="center"/>
          </w:tcPr>
          <w:p w:rsidR="00A06067" w:rsidRDefault="00E7730C">
            <w:pPr>
              <w:jc w:val="center"/>
            </w:pPr>
            <w:r>
              <w:rPr>
                <w:color w:val="000000"/>
                <w:sz w:val="24"/>
              </w:rPr>
              <w:t>57</w:t>
            </w:r>
          </w:p>
        </w:tc>
        <w:tc>
          <w:tcPr>
            <w:tcW w:w="1276" w:type="dxa"/>
            <w:vAlign w:val="center"/>
          </w:tcPr>
          <w:p w:rsidR="00A06067" w:rsidRDefault="00E7730C">
            <w:pPr>
              <w:jc w:val="center"/>
            </w:pPr>
            <w:r>
              <w:rPr>
                <w:color w:val="000000"/>
                <w:sz w:val="24"/>
              </w:rPr>
              <w:t>600547</w:t>
            </w:r>
          </w:p>
        </w:tc>
        <w:tc>
          <w:tcPr>
            <w:tcW w:w="1701" w:type="dxa"/>
            <w:vAlign w:val="center"/>
          </w:tcPr>
          <w:p w:rsidR="00A06067" w:rsidRDefault="00E7730C">
            <w:pPr>
              <w:jc w:val="center"/>
            </w:pPr>
            <w:r>
              <w:rPr>
                <w:color w:val="000000"/>
                <w:sz w:val="24"/>
              </w:rPr>
              <w:t>山东黄金</w:t>
            </w:r>
          </w:p>
        </w:tc>
        <w:tc>
          <w:tcPr>
            <w:tcW w:w="1559" w:type="dxa"/>
            <w:vAlign w:val="center"/>
          </w:tcPr>
          <w:p w:rsidR="00A06067" w:rsidRDefault="00E7730C">
            <w:pPr>
              <w:jc w:val="right"/>
            </w:pPr>
            <w:r>
              <w:rPr>
                <w:color w:val="000000"/>
                <w:sz w:val="24"/>
              </w:rPr>
              <w:t>3,000</w:t>
            </w:r>
          </w:p>
        </w:tc>
        <w:tc>
          <w:tcPr>
            <w:tcW w:w="1932" w:type="dxa"/>
            <w:vAlign w:val="center"/>
          </w:tcPr>
          <w:p w:rsidR="00A06067" w:rsidRDefault="00E7730C">
            <w:pPr>
              <w:jc w:val="right"/>
            </w:pPr>
            <w:r>
              <w:rPr>
                <w:color w:val="000000"/>
                <w:sz w:val="24"/>
              </w:rPr>
              <w:t>93,540.00</w:t>
            </w:r>
          </w:p>
        </w:tc>
        <w:tc>
          <w:tcPr>
            <w:tcW w:w="1612" w:type="dxa"/>
            <w:vAlign w:val="center"/>
          </w:tcPr>
          <w:p w:rsidR="00A06067" w:rsidRDefault="00E7730C">
            <w:pPr>
              <w:jc w:val="right"/>
            </w:pPr>
            <w:r>
              <w:rPr>
                <w:color w:val="000000"/>
                <w:sz w:val="24"/>
              </w:rPr>
              <w:t>0.02</w:t>
            </w:r>
          </w:p>
        </w:tc>
      </w:tr>
      <w:tr w:rsidR="00A06067">
        <w:trPr>
          <w:jc w:val="center"/>
        </w:trPr>
        <w:tc>
          <w:tcPr>
            <w:tcW w:w="817" w:type="dxa"/>
            <w:vAlign w:val="center"/>
          </w:tcPr>
          <w:p w:rsidR="00A06067" w:rsidRDefault="00E7730C">
            <w:pPr>
              <w:jc w:val="center"/>
            </w:pPr>
            <w:r>
              <w:rPr>
                <w:color w:val="000000"/>
                <w:sz w:val="24"/>
              </w:rPr>
              <w:t>58</w:t>
            </w:r>
          </w:p>
        </w:tc>
        <w:tc>
          <w:tcPr>
            <w:tcW w:w="1276" w:type="dxa"/>
            <w:vAlign w:val="center"/>
          </w:tcPr>
          <w:p w:rsidR="00A06067" w:rsidRDefault="00E7730C">
            <w:pPr>
              <w:jc w:val="center"/>
            </w:pPr>
            <w:r>
              <w:rPr>
                <w:color w:val="000000"/>
                <w:sz w:val="24"/>
              </w:rPr>
              <w:t>600783</w:t>
            </w:r>
          </w:p>
        </w:tc>
        <w:tc>
          <w:tcPr>
            <w:tcW w:w="1701" w:type="dxa"/>
            <w:vAlign w:val="center"/>
          </w:tcPr>
          <w:p w:rsidR="00A06067" w:rsidRDefault="00E7730C">
            <w:pPr>
              <w:jc w:val="center"/>
            </w:pPr>
            <w:r>
              <w:rPr>
                <w:color w:val="000000"/>
                <w:sz w:val="24"/>
              </w:rPr>
              <w:t>鲁信创投</w:t>
            </w:r>
          </w:p>
        </w:tc>
        <w:tc>
          <w:tcPr>
            <w:tcW w:w="1559" w:type="dxa"/>
            <w:vAlign w:val="center"/>
          </w:tcPr>
          <w:p w:rsidR="00A06067" w:rsidRDefault="00E7730C">
            <w:pPr>
              <w:jc w:val="right"/>
            </w:pPr>
            <w:r>
              <w:rPr>
                <w:color w:val="000000"/>
                <w:sz w:val="24"/>
              </w:rPr>
              <w:t>6,000</w:t>
            </w:r>
          </w:p>
        </w:tc>
        <w:tc>
          <w:tcPr>
            <w:tcW w:w="1932" w:type="dxa"/>
            <w:vAlign w:val="center"/>
          </w:tcPr>
          <w:p w:rsidR="00A06067" w:rsidRDefault="00E7730C">
            <w:pPr>
              <w:jc w:val="right"/>
            </w:pPr>
            <w:r>
              <w:rPr>
                <w:color w:val="000000"/>
                <w:sz w:val="24"/>
              </w:rPr>
              <w:t>92,100.00</w:t>
            </w:r>
          </w:p>
        </w:tc>
        <w:tc>
          <w:tcPr>
            <w:tcW w:w="1612" w:type="dxa"/>
            <w:vAlign w:val="center"/>
          </w:tcPr>
          <w:p w:rsidR="00A06067" w:rsidRDefault="00E7730C">
            <w:pPr>
              <w:jc w:val="right"/>
            </w:pPr>
            <w:r>
              <w:rPr>
                <w:color w:val="000000"/>
                <w:sz w:val="24"/>
              </w:rPr>
              <w:t>0.02</w:t>
            </w:r>
          </w:p>
        </w:tc>
      </w:tr>
      <w:tr w:rsidR="00A06067">
        <w:trPr>
          <w:jc w:val="center"/>
        </w:trPr>
        <w:tc>
          <w:tcPr>
            <w:tcW w:w="817" w:type="dxa"/>
            <w:vAlign w:val="center"/>
          </w:tcPr>
          <w:p w:rsidR="00A06067" w:rsidRDefault="00E7730C">
            <w:pPr>
              <w:jc w:val="center"/>
            </w:pPr>
            <w:r>
              <w:rPr>
                <w:color w:val="000000"/>
                <w:sz w:val="24"/>
              </w:rPr>
              <w:t>59</w:t>
            </w:r>
          </w:p>
        </w:tc>
        <w:tc>
          <w:tcPr>
            <w:tcW w:w="1276" w:type="dxa"/>
            <w:vAlign w:val="center"/>
          </w:tcPr>
          <w:p w:rsidR="00A06067" w:rsidRDefault="00E7730C">
            <w:pPr>
              <w:jc w:val="center"/>
            </w:pPr>
            <w:r>
              <w:rPr>
                <w:color w:val="000000"/>
                <w:sz w:val="24"/>
              </w:rPr>
              <w:t>300735</w:t>
            </w:r>
          </w:p>
        </w:tc>
        <w:tc>
          <w:tcPr>
            <w:tcW w:w="1701" w:type="dxa"/>
            <w:vAlign w:val="center"/>
          </w:tcPr>
          <w:p w:rsidR="00A06067" w:rsidRDefault="00E7730C">
            <w:pPr>
              <w:jc w:val="center"/>
            </w:pPr>
            <w:r>
              <w:rPr>
                <w:color w:val="000000"/>
                <w:sz w:val="24"/>
              </w:rPr>
              <w:t>光弘科技</w:t>
            </w:r>
          </w:p>
        </w:tc>
        <w:tc>
          <w:tcPr>
            <w:tcW w:w="1559" w:type="dxa"/>
            <w:vAlign w:val="center"/>
          </w:tcPr>
          <w:p w:rsidR="00A06067" w:rsidRDefault="00E7730C">
            <w:pPr>
              <w:jc w:val="right"/>
            </w:pPr>
            <w:r>
              <w:rPr>
                <w:color w:val="000000"/>
                <w:sz w:val="24"/>
              </w:rPr>
              <w:t>3,764</w:t>
            </w:r>
          </w:p>
        </w:tc>
        <w:tc>
          <w:tcPr>
            <w:tcW w:w="1932" w:type="dxa"/>
            <w:vAlign w:val="center"/>
          </w:tcPr>
          <w:p w:rsidR="00A06067" w:rsidRDefault="00E7730C">
            <w:pPr>
              <w:jc w:val="right"/>
            </w:pPr>
            <w:r>
              <w:rPr>
                <w:color w:val="000000"/>
                <w:sz w:val="24"/>
              </w:rPr>
              <w:t>54,163.96</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60</w:t>
            </w:r>
          </w:p>
        </w:tc>
        <w:tc>
          <w:tcPr>
            <w:tcW w:w="1276" w:type="dxa"/>
            <w:vAlign w:val="center"/>
          </w:tcPr>
          <w:p w:rsidR="00A06067" w:rsidRDefault="00E7730C">
            <w:pPr>
              <w:jc w:val="center"/>
            </w:pPr>
            <w:r>
              <w:rPr>
                <w:color w:val="000000"/>
                <w:sz w:val="24"/>
              </w:rPr>
              <w:t>002915</w:t>
            </w:r>
          </w:p>
        </w:tc>
        <w:tc>
          <w:tcPr>
            <w:tcW w:w="1701" w:type="dxa"/>
            <w:vAlign w:val="center"/>
          </w:tcPr>
          <w:p w:rsidR="00A06067" w:rsidRDefault="00E7730C">
            <w:pPr>
              <w:jc w:val="center"/>
            </w:pPr>
            <w:r>
              <w:rPr>
                <w:color w:val="000000"/>
                <w:sz w:val="24"/>
              </w:rPr>
              <w:t>中欣氟材</w:t>
            </w:r>
          </w:p>
        </w:tc>
        <w:tc>
          <w:tcPr>
            <w:tcW w:w="1559" w:type="dxa"/>
            <w:vAlign w:val="center"/>
          </w:tcPr>
          <w:p w:rsidR="00A06067" w:rsidRDefault="00E7730C">
            <w:pPr>
              <w:jc w:val="right"/>
            </w:pPr>
            <w:r>
              <w:rPr>
                <w:color w:val="000000"/>
                <w:sz w:val="24"/>
              </w:rPr>
              <w:t>1,085</w:t>
            </w:r>
          </w:p>
        </w:tc>
        <w:tc>
          <w:tcPr>
            <w:tcW w:w="1932" w:type="dxa"/>
            <w:vAlign w:val="center"/>
          </w:tcPr>
          <w:p w:rsidR="00A06067" w:rsidRDefault="00E7730C">
            <w:pPr>
              <w:jc w:val="right"/>
            </w:pPr>
            <w:r>
              <w:rPr>
                <w:color w:val="000000"/>
                <w:sz w:val="24"/>
              </w:rPr>
              <w:t>38,181.15</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61</w:t>
            </w:r>
          </w:p>
        </w:tc>
        <w:tc>
          <w:tcPr>
            <w:tcW w:w="1276" w:type="dxa"/>
            <w:vAlign w:val="center"/>
          </w:tcPr>
          <w:p w:rsidR="00A06067" w:rsidRDefault="00E7730C">
            <w:pPr>
              <w:jc w:val="center"/>
            </w:pPr>
            <w:r>
              <w:rPr>
                <w:color w:val="000000"/>
                <w:sz w:val="24"/>
              </w:rPr>
              <w:t>603477</w:t>
            </w:r>
          </w:p>
        </w:tc>
        <w:tc>
          <w:tcPr>
            <w:tcW w:w="1701" w:type="dxa"/>
            <w:vAlign w:val="center"/>
          </w:tcPr>
          <w:p w:rsidR="00A06067" w:rsidRDefault="00E7730C">
            <w:pPr>
              <w:jc w:val="center"/>
            </w:pPr>
            <w:r>
              <w:rPr>
                <w:color w:val="000000"/>
                <w:sz w:val="24"/>
              </w:rPr>
              <w:t>振静股份</w:t>
            </w:r>
          </w:p>
        </w:tc>
        <w:tc>
          <w:tcPr>
            <w:tcW w:w="1559" w:type="dxa"/>
            <w:vAlign w:val="center"/>
          </w:tcPr>
          <w:p w:rsidR="00A06067" w:rsidRDefault="00E7730C">
            <w:pPr>
              <w:jc w:val="right"/>
            </w:pPr>
            <w:r>
              <w:rPr>
                <w:color w:val="000000"/>
                <w:sz w:val="24"/>
              </w:rPr>
              <w:t>1,955</w:t>
            </w:r>
          </w:p>
        </w:tc>
        <w:tc>
          <w:tcPr>
            <w:tcW w:w="1932" w:type="dxa"/>
            <w:vAlign w:val="center"/>
          </w:tcPr>
          <w:p w:rsidR="00A06067" w:rsidRDefault="00E7730C">
            <w:pPr>
              <w:jc w:val="right"/>
            </w:pPr>
            <w:r>
              <w:rPr>
                <w:color w:val="000000"/>
                <w:sz w:val="24"/>
              </w:rPr>
              <w:t>37,027.70</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62</w:t>
            </w:r>
          </w:p>
        </w:tc>
        <w:tc>
          <w:tcPr>
            <w:tcW w:w="1276" w:type="dxa"/>
            <w:vAlign w:val="center"/>
          </w:tcPr>
          <w:p w:rsidR="00A06067" w:rsidRDefault="00E7730C">
            <w:pPr>
              <w:jc w:val="center"/>
            </w:pPr>
            <w:r>
              <w:rPr>
                <w:color w:val="000000"/>
                <w:sz w:val="24"/>
              </w:rPr>
              <w:t>300730</w:t>
            </w:r>
          </w:p>
        </w:tc>
        <w:tc>
          <w:tcPr>
            <w:tcW w:w="1701" w:type="dxa"/>
            <w:vAlign w:val="center"/>
          </w:tcPr>
          <w:p w:rsidR="00A06067" w:rsidRDefault="00E7730C">
            <w:pPr>
              <w:jc w:val="center"/>
            </w:pPr>
            <w:r>
              <w:rPr>
                <w:color w:val="000000"/>
                <w:sz w:val="24"/>
              </w:rPr>
              <w:t>科创信息</w:t>
            </w:r>
          </w:p>
        </w:tc>
        <w:tc>
          <w:tcPr>
            <w:tcW w:w="1559" w:type="dxa"/>
            <w:vAlign w:val="center"/>
          </w:tcPr>
          <w:p w:rsidR="00A06067" w:rsidRDefault="00E7730C">
            <w:pPr>
              <w:jc w:val="right"/>
            </w:pPr>
            <w:r>
              <w:rPr>
                <w:color w:val="000000"/>
                <w:sz w:val="24"/>
              </w:rPr>
              <w:t>821</w:t>
            </w:r>
          </w:p>
        </w:tc>
        <w:tc>
          <w:tcPr>
            <w:tcW w:w="1932" w:type="dxa"/>
            <w:vAlign w:val="center"/>
          </w:tcPr>
          <w:p w:rsidR="00A06067" w:rsidRDefault="00E7730C">
            <w:pPr>
              <w:jc w:val="right"/>
            </w:pPr>
            <w:r>
              <w:rPr>
                <w:color w:val="000000"/>
                <w:sz w:val="24"/>
              </w:rPr>
              <w:t>34,112.55</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63</w:t>
            </w:r>
          </w:p>
        </w:tc>
        <w:tc>
          <w:tcPr>
            <w:tcW w:w="1276" w:type="dxa"/>
            <w:vAlign w:val="center"/>
          </w:tcPr>
          <w:p w:rsidR="00A06067" w:rsidRDefault="00E7730C">
            <w:pPr>
              <w:jc w:val="center"/>
            </w:pPr>
            <w:r>
              <w:rPr>
                <w:color w:val="000000"/>
                <w:sz w:val="24"/>
              </w:rPr>
              <w:t>300664</w:t>
            </w:r>
          </w:p>
        </w:tc>
        <w:tc>
          <w:tcPr>
            <w:tcW w:w="1701" w:type="dxa"/>
            <w:vAlign w:val="center"/>
          </w:tcPr>
          <w:p w:rsidR="00A06067" w:rsidRDefault="00E7730C">
            <w:pPr>
              <w:jc w:val="center"/>
            </w:pPr>
            <w:r>
              <w:rPr>
                <w:color w:val="000000"/>
                <w:sz w:val="24"/>
              </w:rPr>
              <w:t>鹏鹞环保</w:t>
            </w:r>
          </w:p>
        </w:tc>
        <w:tc>
          <w:tcPr>
            <w:tcW w:w="1559" w:type="dxa"/>
            <w:vAlign w:val="center"/>
          </w:tcPr>
          <w:p w:rsidR="00A06067" w:rsidRDefault="00E7730C">
            <w:pPr>
              <w:jc w:val="right"/>
            </w:pPr>
            <w:r>
              <w:rPr>
                <w:color w:val="000000"/>
                <w:sz w:val="24"/>
              </w:rPr>
              <w:t>3,640</w:t>
            </w:r>
          </w:p>
        </w:tc>
        <w:tc>
          <w:tcPr>
            <w:tcW w:w="1932" w:type="dxa"/>
            <w:vAlign w:val="center"/>
          </w:tcPr>
          <w:p w:rsidR="00A06067" w:rsidRDefault="00E7730C">
            <w:pPr>
              <w:jc w:val="right"/>
            </w:pPr>
            <w:r>
              <w:rPr>
                <w:color w:val="000000"/>
                <w:sz w:val="24"/>
              </w:rPr>
              <w:t>32,323.20</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64</w:t>
            </w:r>
          </w:p>
        </w:tc>
        <w:tc>
          <w:tcPr>
            <w:tcW w:w="1276" w:type="dxa"/>
            <w:vAlign w:val="center"/>
          </w:tcPr>
          <w:p w:rsidR="00A06067" w:rsidRDefault="00E7730C">
            <w:pPr>
              <w:jc w:val="center"/>
            </w:pPr>
            <w:r>
              <w:rPr>
                <w:color w:val="000000"/>
                <w:sz w:val="24"/>
              </w:rPr>
              <w:t>002919</w:t>
            </w:r>
          </w:p>
        </w:tc>
        <w:tc>
          <w:tcPr>
            <w:tcW w:w="1701" w:type="dxa"/>
            <w:vAlign w:val="center"/>
          </w:tcPr>
          <w:p w:rsidR="00A06067" w:rsidRDefault="00E7730C">
            <w:pPr>
              <w:jc w:val="center"/>
            </w:pPr>
            <w:r>
              <w:rPr>
                <w:color w:val="000000"/>
                <w:sz w:val="24"/>
              </w:rPr>
              <w:t>名臣健康</w:t>
            </w:r>
          </w:p>
        </w:tc>
        <w:tc>
          <w:tcPr>
            <w:tcW w:w="1559" w:type="dxa"/>
            <w:vAlign w:val="center"/>
          </w:tcPr>
          <w:p w:rsidR="00A06067" w:rsidRDefault="00E7730C">
            <w:pPr>
              <w:jc w:val="right"/>
            </w:pPr>
            <w:r>
              <w:rPr>
                <w:color w:val="000000"/>
                <w:sz w:val="24"/>
              </w:rPr>
              <w:t>821</w:t>
            </w:r>
          </w:p>
        </w:tc>
        <w:tc>
          <w:tcPr>
            <w:tcW w:w="1932" w:type="dxa"/>
            <w:vAlign w:val="center"/>
          </w:tcPr>
          <w:p w:rsidR="00A06067" w:rsidRDefault="00E7730C">
            <w:pPr>
              <w:jc w:val="right"/>
            </w:pPr>
            <w:r>
              <w:rPr>
                <w:color w:val="000000"/>
                <w:sz w:val="24"/>
              </w:rPr>
              <w:t>28,948.46</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65</w:t>
            </w:r>
          </w:p>
        </w:tc>
        <w:tc>
          <w:tcPr>
            <w:tcW w:w="1276" w:type="dxa"/>
            <w:vAlign w:val="center"/>
          </w:tcPr>
          <w:p w:rsidR="00A06067" w:rsidRDefault="00E7730C">
            <w:pPr>
              <w:jc w:val="center"/>
            </w:pPr>
            <w:r>
              <w:rPr>
                <w:color w:val="000000"/>
                <w:sz w:val="24"/>
              </w:rPr>
              <w:t>002922</w:t>
            </w:r>
          </w:p>
        </w:tc>
        <w:tc>
          <w:tcPr>
            <w:tcW w:w="1701" w:type="dxa"/>
            <w:vAlign w:val="center"/>
          </w:tcPr>
          <w:p w:rsidR="00A06067" w:rsidRDefault="00E7730C">
            <w:pPr>
              <w:jc w:val="center"/>
            </w:pPr>
            <w:r>
              <w:rPr>
                <w:color w:val="000000"/>
                <w:sz w:val="24"/>
              </w:rPr>
              <w:t>伊戈尔</w:t>
            </w:r>
          </w:p>
        </w:tc>
        <w:tc>
          <w:tcPr>
            <w:tcW w:w="1559" w:type="dxa"/>
            <w:vAlign w:val="center"/>
          </w:tcPr>
          <w:p w:rsidR="00A06067" w:rsidRDefault="00E7730C">
            <w:pPr>
              <w:jc w:val="right"/>
            </w:pPr>
            <w:r>
              <w:rPr>
                <w:color w:val="000000"/>
                <w:sz w:val="24"/>
              </w:rPr>
              <w:t>1,245</w:t>
            </w:r>
          </w:p>
        </w:tc>
        <w:tc>
          <w:tcPr>
            <w:tcW w:w="1932" w:type="dxa"/>
            <w:vAlign w:val="center"/>
          </w:tcPr>
          <w:p w:rsidR="00A06067" w:rsidRDefault="00E7730C">
            <w:pPr>
              <w:jc w:val="right"/>
            </w:pPr>
            <w:r>
              <w:rPr>
                <w:color w:val="000000"/>
                <w:sz w:val="24"/>
              </w:rPr>
              <w:t>22,248.15</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66</w:t>
            </w:r>
          </w:p>
        </w:tc>
        <w:tc>
          <w:tcPr>
            <w:tcW w:w="1276" w:type="dxa"/>
            <w:vAlign w:val="center"/>
          </w:tcPr>
          <w:p w:rsidR="00A06067" w:rsidRDefault="00E7730C">
            <w:pPr>
              <w:jc w:val="center"/>
            </w:pPr>
            <w:r>
              <w:rPr>
                <w:color w:val="000000"/>
                <w:sz w:val="24"/>
              </w:rPr>
              <w:t>603161</w:t>
            </w:r>
          </w:p>
        </w:tc>
        <w:tc>
          <w:tcPr>
            <w:tcW w:w="1701" w:type="dxa"/>
            <w:vAlign w:val="center"/>
          </w:tcPr>
          <w:p w:rsidR="00A06067" w:rsidRDefault="00E7730C">
            <w:pPr>
              <w:jc w:val="center"/>
            </w:pPr>
            <w:r>
              <w:rPr>
                <w:color w:val="000000"/>
                <w:sz w:val="24"/>
              </w:rPr>
              <w:t>科华控股</w:t>
            </w:r>
          </w:p>
        </w:tc>
        <w:tc>
          <w:tcPr>
            <w:tcW w:w="1559" w:type="dxa"/>
            <w:vAlign w:val="center"/>
          </w:tcPr>
          <w:p w:rsidR="00A06067" w:rsidRDefault="00E7730C">
            <w:pPr>
              <w:jc w:val="right"/>
            </w:pPr>
            <w:r>
              <w:rPr>
                <w:color w:val="000000"/>
                <w:sz w:val="24"/>
              </w:rPr>
              <w:t>1,239</w:t>
            </w:r>
          </w:p>
        </w:tc>
        <w:tc>
          <w:tcPr>
            <w:tcW w:w="1932" w:type="dxa"/>
            <w:vAlign w:val="center"/>
          </w:tcPr>
          <w:p w:rsidR="00A06067" w:rsidRDefault="00E7730C">
            <w:pPr>
              <w:jc w:val="right"/>
            </w:pPr>
            <w:r>
              <w:rPr>
                <w:color w:val="000000"/>
                <w:sz w:val="24"/>
              </w:rPr>
              <w:t>20,753.25</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67</w:t>
            </w:r>
          </w:p>
        </w:tc>
        <w:tc>
          <w:tcPr>
            <w:tcW w:w="1276" w:type="dxa"/>
            <w:vAlign w:val="center"/>
          </w:tcPr>
          <w:p w:rsidR="00A06067" w:rsidRDefault="00E7730C">
            <w:pPr>
              <w:jc w:val="center"/>
            </w:pPr>
            <w:r>
              <w:rPr>
                <w:color w:val="000000"/>
                <w:sz w:val="24"/>
              </w:rPr>
              <w:t>603283</w:t>
            </w:r>
          </w:p>
        </w:tc>
        <w:tc>
          <w:tcPr>
            <w:tcW w:w="1701" w:type="dxa"/>
            <w:vAlign w:val="center"/>
          </w:tcPr>
          <w:p w:rsidR="00A06067" w:rsidRDefault="00E7730C">
            <w:pPr>
              <w:jc w:val="center"/>
            </w:pPr>
            <w:r>
              <w:rPr>
                <w:color w:val="000000"/>
                <w:sz w:val="24"/>
              </w:rPr>
              <w:t>赛腾股份</w:t>
            </w:r>
          </w:p>
        </w:tc>
        <w:tc>
          <w:tcPr>
            <w:tcW w:w="1559" w:type="dxa"/>
            <w:vAlign w:val="center"/>
          </w:tcPr>
          <w:p w:rsidR="00A06067" w:rsidRDefault="00E7730C">
            <w:pPr>
              <w:jc w:val="right"/>
            </w:pPr>
            <w:r>
              <w:rPr>
                <w:color w:val="000000"/>
                <w:sz w:val="24"/>
              </w:rPr>
              <w:t>1,349</w:t>
            </w:r>
          </w:p>
        </w:tc>
        <w:tc>
          <w:tcPr>
            <w:tcW w:w="1932" w:type="dxa"/>
            <w:vAlign w:val="center"/>
          </w:tcPr>
          <w:p w:rsidR="00A06067" w:rsidRDefault="00E7730C">
            <w:pPr>
              <w:jc w:val="right"/>
            </w:pPr>
            <w:r>
              <w:rPr>
                <w:color w:val="000000"/>
                <w:sz w:val="24"/>
              </w:rPr>
              <w:t>19,614.46</w:t>
            </w:r>
          </w:p>
        </w:tc>
        <w:tc>
          <w:tcPr>
            <w:tcW w:w="1612" w:type="dxa"/>
            <w:vAlign w:val="center"/>
          </w:tcPr>
          <w:p w:rsidR="00A06067" w:rsidRDefault="00E7730C">
            <w:pPr>
              <w:jc w:val="right"/>
            </w:pPr>
            <w:r>
              <w:rPr>
                <w:color w:val="000000"/>
                <w:sz w:val="24"/>
              </w:rPr>
              <w:t>0.01</w:t>
            </w:r>
          </w:p>
        </w:tc>
      </w:tr>
      <w:tr w:rsidR="00A06067">
        <w:trPr>
          <w:jc w:val="center"/>
        </w:trPr>
        <w:tc>
          <w:tcPr>
            <w:tcW w:w="817" w:type="dxa"/>
            <w:vAlign w:val="center"/>
          </w:tcPr>
          <w:p w:rsidR="00A06067" w:rsidRDefault="00E7730C">
            <w:pPr>
              <w:jc w:val="center"/>
            </w:pPr>
            <w:r>
              <w:rPr>
                <w:color w:val="000000"/>
                <w:sz w:val="24"/>
              </w:rPr>
              <w:t>68</w:t>
            </w:r>
          </w:p>
        </w:tc>
        <w:tc>
          <w:tcPr>
            <w:tcW w:w="1276" w:type="dxa"/>
            <w:vAlign w:val="center"/>
          </w:tcPr>
          <w:p w:rsidR="00A06067" w:rsidRDefault="00E7730C">
            <w:pPr>
              <w:jc w:val="center"/>
            </w:pPr>
            <w:r>
              <w:rPr>
                <w:color w:val="000000"/>
                <w:sz w:val="24"/>
              </w:rPr>
              <w:t>603329</w:t>
            </w:r>
          </w:p>
        </w:tc>
        <w:tc>
          <w:tcPr>
            <w:tcW w:w="1701" w:type="dxa"/>
            <w:vAlign w:val="center"/>
          </w:tcPr>
          <w:p w:rsidR="00A06067" w:rsidRDefault="00E7730C">
            <w:pPr>
              <w:jc w:val="center"/>
            </w:pPr>
            <w:r>
              <w:rPr>
                <w:color w:val="000000"/>
                <w:sz w:val="24"/>
              </w:rPr>
              <w:t>上海雅仕</w:t>
            </w:r>
          </w:p>
        </w:tc>
        <w:tc>
          <w:tcPr>
            <w:tcW w:w="1559" w:type="dxa"/>
            <w:vAlign w:val="center"/>
          </w:tcPr>
          <w:p w:rsidR="00A06067" w:rsidRDefault="00E7730C">
            <w:pPr>
              <w:jc w:val="right"/>
            </w:pPr>
            <w:r>
              <w:rPr>
                <w:color w:val="000000"/>
                <w:sz w:val="24"/>
              </w:rPr>
              <w:t>1,182</w:t>
            </w:r>
          </w:p>
        </w:tc>
        <w:tc>
          <w:tcPr>
            <w:tcW w:w="1932" w:type="dxa"/>
            <w:vAlign w:val="center"/>
          </w:tcPr>
          <w:p w:rsidR="00A06067" w:rsidRDefault="00E7730C">
            <w:pPr>
              <w:jc w:val="right"/>
            </w:pPr>
            <w:r>
              <w:rPr>
                <w:color w:val="000000"/>
                <w:sz w:val="24"/>
              </w:rPr>
              <w:t>17,942.76</w:t>
            </w:r>
          </w:p>
        </w:tc>
        <w:tc>
          <w:tcPr>
            <w:tcW w:w="1612" w:type="dxa"/>
            <w:vAlign w:val="center"/>
          </w:tcPr>
          <w:p w:rsidR="00A06067" w:rsidRDefault="00E7730C">
            <w:pPr>
              <w:jc w:val="right"/>
            </w:pPr>
            <w:r>
              <w:rPr>
                <w:color w:val="000000"/>
                <w:sz w:val="24"/>
              </w:rPr>
              <w:t>0.00</w:t>
            </w:r>
          </w:p>
        </w:tc>
      </w:tr>
      <w:tr w:rsidR="00A06067">
        <w:trPr>
          <w:jc w:val="center"/>
        </w:trPr>
        <w:tc>
          <w:tcPr>
            <w:tcW w:w="817" w:type="dxa"/>
            <w:vAlign w:val="center"/>
          </w:tcPr>
          <w:p w:rsidR="00A06067" w:rsidRDefault="00E7730C">
            <w:pPr>
              <w:jc w:val="center"/>
            </w:pPr>
            <w:r>
              <w:rPr>
                <w:color w:val="000000"/>
                <w:sz w:val="24"/>
              </w:rPr>
              <w:t>69</w:t>
            </w:r>
          </w:p>
        </w:tc>
        <w:tc>
          <w:tcPr>
            <w:tcW w:w="1276" w:type="dxa"/>
            <w:vAlign w:val="center"/>
          </w:tcPr>
          <w:p w:rsidR="00A06067" w:rsidRDefault="00E7730C">
            <w:pPr>
              <w:jc w:val="center"/>
            </w:pPr>
            <w:r>
              <w:rPr>
                <w:color w:val="000000"/>
                <w:sz w:val="24"/>
              </w:rPr>
              <w:t>002923</w:t>
            </w:r>
          </w:p>
        </w:tc>
        <w:tc>
          <w:tcPr>
            <w:tcW w:w="1701" w:type="dxa"/>
            <w:vAlign w:val="center"/>
          </w:tcPr>
          <w:p w:rsidR="00A06067" w:rsidRDefault="00E7730C">
            <w:pPr>
              <w:jc w:val="center"/>
            </w:pPr>
            <w:r>
              <w:rPr>
                <w:color w:val="000000"/>
                <w:sz w:val="24"/>
              </w:rPr>
              <w:t>润都股份</w:t>
            </w:r>
          </w:p>
        </w:tc>
        <w:tc>
          <w:tcPr>
            <w:tcW w:w="1559" w:type="dxa"/>
            <w:vAlign w:val="center"/>
          </w:tcPr>
          <w:p w:rsidR="00A06067" w:rsidRDefault="00E7730C">
            <w:pPr>
              <w:jc w:val="right"/>
            </w:pPr>
            <w:r>
              <w:rPr>
                <w:color w:val="000000"/>
                <w:sz w:val="24"/>
              </w:rPr>
              <w:t>954</w:t>
            </w:r>
          </w:p>
        </w:tc>
        <w:tc>
          <w:tcPr>
            <w:tcW w:w="1932" w:type="dxa"/>
            <w:vAlign w:val="center"/>
          </w:tcPr>
          <w:p w:rsidR="00A06067" w:rsidRDefault="00E7730C">
            <w:pPr>
              <w:jc w:val="right"/>
            </w:pPr>
            <w:r>
              <w:rPr>
                <w:color w:val="000000"/>
                <w:sz w:val="24"/>
              </w:rPr>
              <w:t>16,227.54</w:t>
            </w:r>
          </w:p>
        </w:tc>
        <w:tc>
          <w:tcPr>
            <w:tcW w:w="1612" w:type="dxa"/>
            <w:vAlign w:val="center"/>
          </w:tcPr>
          <w:p w:rsidR="00A06067" w:rsidRDefault="00E7730C">
            <w:pPr>
              <w:jc w:val="right"/>
            </w:pPr>
            <w:r>
              <w:rPr>
                <w:color w:val="000000"/>
                <w:sz w:val="24"/>
              </w:rPr>
              <w:t>0.00</w:t>
            </w:r>
          </w:p>
        </w:tc>
      </w:tr>
      <w:tr w:rsidR="00A06067">
        <w:trPr>
          <w:jc w:val="center"/>
        </w:trPr>
        <w:tc>
          <w:tcPr>
            <w:tcW w:w="817" w:type="dxa"/>
            <w:vAlign w:val="center"/>
          </w:tcPr>
          <w:p w:rsidR="00A06067" w:rsidRDefault="00E7730C">
            <w:pPr>
              <w:jc w:val="center"/>
            </w:pPr>
            <w:r>
              <w:rPr>
                <w:color w:val="000000"/>
                <w:sz w:val="24"/>
              </w:rPr>
              <w:t>70</w:t>
            </w:r>
          </w:p>
        </w:tc>
        <w:tc>
          <w:tcPr>
            <w:tcW w:w="1276" w:type="dxa"/>
            <w:vAlign w:val="center"/>
          </w:tcPr>
          <w:p w:rsidR="00A06067" w:rsidRDefault="00E7730C">
            <w:pPr>
              <w:jc w:val="center"/>
            </w:pPr>
            <w:r>
              <w:rPr>
                <w:color w:val="000000"/>
                <w:sz w:val="24"/>
              </w:rPr>
              <w:t>603080</w:t>
            </w:r>
          </w:p>
        </w:tc>
        <w:tc>
          <w:tcPr>
            <w:tcW w:w="1701" w:type="dxa"/>
            <w:vAlign w:val="center"/>
          </w:tcPr>
          <w:p w:rsidR="00A06067" w:rsidRDefault="00E7730C">
            <w:pPr>
              <w:jc w:val="center"/>
            </w:pPr>
            <w:r>
              <w:rPr>
                <w:color w:val="000000"/>
                <w:sz w:val="24"/>
              </w:rPr>
              <w:t>新疆火炬</w:t>
            </w:r>
          </w:p>
        </w:tc>
        <w:tc>
          <w:tcPr>
            <w:tcW w:w="1559" w:type="dxa"/>
            <w:vAlign w:val="center"/>
          </w:tcPr>
          <w:p w:rsidR="00A06067" w:rsidRDefault="00E7730C">
            <w:pPr>
              <w:jc w:val="right"/>
            </w:pPr>
            <w:r>
              <w:rPr>
                <w:color w:val="000000"/>
                <w:sz w:val="24"/>
              </w:rPr>
              <w:t>1,187</w:t>
            </w:r>
          </w:p>
        </w:tc>
        <w:tc>
          <w:tcPr>
            <w:tcW w:w="1932" w:type="dxa"/>
            <w:vAlign w:val="center"/>
          </w:tcPr>
          <w:p w:rsidR="00A06067" w:rsidRDefault="00E7730C">
            <w:pPr>
              <w:jc w:val="right"/>
            </w:pPr>
            <w:r>
              <w:rPr>
                <w:color w:val="000000"/>
                <w:sz w:val="24"/>
              </w:rPr>
              <w:t>16,143.20</w:t>
            </w:r>
          </w:p>
        </w:tc>
        <w:tc>
          <w:tcPr>
            <w:tcW w:w="1612" w:type="dxa"/>
            <w:vAlign w:val="center"/>
          </w:tcPr>
          <w:p w:rsidR="00A06067" w:rsidRDefault="00E7730C">
            <w:pPr>
              <w:jc w:val="right"/>
            </w:pPr>
            <w:r>
              <w:rPr>
                <w:color w:val="000000"/>
                <w:sz w:val="24"/>
              </w:rPr>
              <w:t>0.00</w:t>
            </w:r>
          </w:p>
        </w:tc>
      </w:tr>
      <w:tr w:rsidR="00A06067">
        <w:trPr>
          <w:jc w:val="center"/>
        </w:trPr>
        <w:tc>
          <w:tcPr>
            <w:tcW w:w="817" w:type="dxa"/>
            <w:vAlign w:val="center"/>
          </w:tcPr>
          <w:p w:rsidR="00A06067" w:rsidRDefault="00E7730C">
            <w:pPr>
              <w:jc w:val="center"/>
            </w:pPr>
            <w:r>
              <w:rPr>
                <w:color w:val="000000"/>
                <w:sz w:val="24"/>
              </w:rPr>
              <w:t>71</w:t>
            </w:r>
          </w:p>
        </w:tc>
        <w:tc>
          <w:tcPr>
            <w:tcW w:w="1276" w:type="dxa"/>
            <w:vAlign w:val="center"/>
          </w:tcPr>
          <w:p w:rsidR="00A06067" w:rsidRDefault="00E7730C">
            <w:pPr>
              <w:jc w:val="center"/>
            </w:pPr>
            <w:r>
              <w:rPr>
                <w:color w:val="000000"/>
                <w:sz w:val="24"/>
              </w:rPr>
              <w:t>300684</w:t>
            </w:r>
          </w:p>
        </w:tc>
        <w:tc>
          <w:tcPr>
            <w:tcW w:w="1701" w:type="dxa"/>
            <w:vAlign w:val="center"/>
          </w:tcPr>
          <w:p w:rsidR="00A06067" w:rsidRDefault="00E7730C">
            <w:pPr>
              <w:jc w:val="center"/>
            </w:pPr>
            <w:r>
              <w:rPr>
                <w:color w:val="000000"/>
                <w:sz w:val="24"/>
              </w:rPr>
              <w:t>中石科技</w:t>
            </w:r>
          </w:p>
        </w:tc>
        <w:tc>
          <w:tcPr>
            <w:tcW w:w="1559" w:type="dxa"/>
            <w:vAlign w:val="center"/>
          </w:tcPr>
          <w:p w:rsidR="00A06067" w:rsidRDefault="00E7730C">
            <w:pPr>
              <w:jc w:val="right"/>
            </w:pPr>
            <w:r>
              <w:rPr>
                <w:color w:val="000000"/>
                <w:sz w:val="24"/>
              </w:rPr>
              <w:t>827</w:t>
            </w:r>
          </w:p>
        </w:tc>
        <w:tc>
          <w:tcPr>
            <w:tcW w:w="1932" w:type="dxa"/>
            <w:vAlign w:val="center"/>
          </w:tcPr>
          <w:p w:rsidR="00A06067" w:rsidRDefault="00E7730C">
            <w:pPr>
              <w:jc w:val="right"/>
            </w:pPr>
            <w:r>
              <w:rPr>
                <w:color w:val="000000"/>
                <w:sz w:val="24"/>
              </w:rPr>
              <w:t>11,528.38</w:t>
            </w:r>
          </w:p>
        </w:tc>
        <w:tc>
          <w:tcPr>
            <w:tcW w:w="1612" w:type="dxa"/>
            <w:vAlign w:val="center"/>
          </w:tcPr>
          <w:p w:rsidR="00A06067" w:rsidRDefault="00E7730C">
            <w:pPr>
              <w:jc w:val="right"/>
            </w:pPr>
            <w:r>
              <w:rPr>
                <w:color w:val="000000"/>
                <w:sz w:val="24"/>
              </w:rPr>
              <w:t>0.00</w:t>
            </w:r>
          </w:p>
        </w:tc>
      </w:tr>
      <w:tr w:rsidR="00A06067">
        <w:trPr>
          <w:jc w:val="center"/>
        </w:trPr>
        <w:tc>
          <w:tcPr>
            <w:tcW w:w="817" w:type="dxa"/>
            <w:vAlign w:val="center"/>
          </w:tcPr>
          <w:p w:rsidR="00A06067" w:rsidRDefault="00E7730C">
            <w:pPr>
              <w:jc w:val="center"/>
            </w:pPr>
            <w:r>
              <w:rPr>
                <w:color w:val="000000"/>
                <w:sz w:val="24"/>
              </w:rPr>
              <w:t>72</w:t>
            </w:r>
          </w:p>
        </w:tc>
        <w:tc>
          <w:tcPr>
            <w:tcW w:w="1276" w:type="dxa"/>
            <w:vAlign w:val="center"/>
          </w:tcPr>
          <w:p w:rsidR="00A06067" w:rsidRDefault="00E7730C">
            <w:pPr>
              <w:jc w:val="center"/>
            </w:pPr>
            <w:r>
              <w:rPr>
                <w:color w:val="000000"/>
                <w:sz w:val="24"/>
              </w:rPr>
              <w:t>603655</w:t>
            </w:r>
          </w:p>
        </w:tc>
        <w:tc>
          <w:tcPr>
            <w:tcW w:w="1701" w:type="dxa"/>
            <w:vAlign w:val="center"/>
          </w:tcPr>
          <w:p w:rsidR="00A06067" w:rsidRDefault="00E7730C">
            <w:pPr>
              <w:jc w:val="center"/>
            </w:pPr>
            <w:r>
              <w:rPr>
                <w:color w:val="000000"/>
                <w:sz w:val="24"/>
              </w:rPr>
              <w:t>朗博科技</w:t>
            </w:r>
          </w:p>
        </w:tc>
        <w:tc>
          <w:tcPr>
            <w:tcW w:w="1559" w:type="dxa"/>
            <w:vAlign w:val="center"/>
          </w:tcPr>
          <w:p w:rsidR="00A06067" w:rsidRDefault="00E7730C">
            <w:pPr>
              <w:jc w:val="right"/>
            </w:pPr>
            <w:r>
              <w:rPr>
                <w:color w:val="000000"/>
                <w:sz w:val="24"/>
              </w:rPr>
              <w:t>880</w:t>
            </w:r>
          </w:p>
        </w:tc>
        <w:tc>
          <w:tcPr>
            <w:tcW w:w="1932" w:type="dxa"/>
            <w:vAlign w:val="center"/>
          </w:tcPr>
          <w:p w:rsidR="00A06067" w:rsidRDefault="00E7730C">
            <w:pPr>
              <w:jc w:val="right"/>
            </w:pPr>
            <w:r>
              <w:rPr>
                <w:color w:val="000000"/>
                <w:sz w:val="24"/>
              </w:rPr>
              <w:t>8,184.00</w:t>
            </w:r>
          </w:p>
        </w:tc>
        <w:tc>
          <w:tcPr>
            <w:tcW w:w="1612" w:type="dxa"/>
            <w:vAlign w:val="center"/>
          </w:tcPr>
          <w:p w:rsidR="00A06067" w:rsidRDefault="00E7730C">
            <w:pPr>
              <w:jc w:val="right"/>
            </w:pPr>
            <w:r>
              <w:rPr>
                <w:color w:val="000000"/>
                <w:sz w:val="24"/>
              </w:rPr>
              <w:t>0.00</w:t>
            </w:r>
          </w:p>
        </w:tc>
      </w:tr>
      <w:tr w:rsidR="00A06067">
        <w:trPr>
          <w:jc w:val="center"/>
        </w:trPr>
        <w:tc>
          <w:tcPr>
            <w:tcW w:w="817" w:type="dxa"/>
            <w:vAlign w:val="center"/>
          </w:tcPr>
          <w:p w:rsidR="00A06067" w:rsidRDefault="00E7730C">
            <w:pPr>
              <w:jc w:val="center"/>
            </w:pPr>
            <w:r>
              <w:rPr>
                <w:color w:val="000000"/>
                <w:sz w:val="24"/>
              </w:rPr>
              <w:t>73</w:t>
            </w:r>
          </w:p>
        </w:tc>
        <w:tc>
          <w:tcPr>
            <w:tcW w:w="1276" w:type="dxa"/>
            <w:vAlign w:val="center"/>
          </w:tcPr>
          <w:p w:rsidR="00A06067" w:rsidRDefault="00E7730C">
            <w:pPr>
              <w:jc w:val="center"/>
            </w:pPr>
            <w:r>
              <w:rPr>
                <w:color w:val="000000"/>
                <w:sz w:val="24"/>
              </w:rPr>
              <w:t>603929</w:t>
            </w:r>
          </w:p>
        </w:tc>
        <w:tc>
          <w:tcPr>
            <w:tcW w:w="1701" w:type="dxa"/>
            <w:vAlign w:val="center"/>
          </w:tcPr>
          <w:p w:rsidR="00A06067" w:rsidRDefault="00E7730C">
            <w:pPr>
              <w:jc w:val="center"/>
            </w:pPr>
            <w:r>
              <w:rPr>
                <w:color w:val="000000"/>
                <w:sz w:val="24"/>
              </w:rPr>
              <w:t>亚翔集成</w:t>
            </w:r>
          </w:p>
        </w:tc>
        <w:tc>
          <w:tcPr>
            <w:tcW w:w="1559" w:type="dxa"/>
            <w:vAlign w:val="center"/>
          </w:tcPr>
          <w:p w:rsidR="00A06067" w:rsidRDefault="00E7730C">
            <w:pPr>
              <w:jc w:val="right"/>
            </w:pPr>
            <w:r>
              <w:rPr>
                <w:color w:val="000000"/>
                <w:sz w:val="24"/>
              </w:rPr>
              <w:t>205</w:t>
            </w:r>
          </w:p>
        </w:tc>
        <w:tc>
          <w:tcPr>
            <w:tcW w:w="1932" w:type="dxa"/>
            <w:vAlign w:val="center"/>
          </w:tcPr>
          <w:p w:rsidR="00A06067" w:rsidRDefault="00E7730C">
            <w:pPr>
              <w:jc w:val="right"/>
            </w:pPr>
            <w:r>
              <w:rPr>
                <w:color w:val="000000"/>
                <w:sz w:val="24"/>
              </w:rPr>
              <w:t>5,344.35</w:t>
            </w:r>
          </w:p>
        </w:tc>
        <w:tc>
          <w:tcPr>
            <w:tcW w:w="1612" w:type="dxa"/>
            <w:vAlign w:val="center"/>
          </w:tcPr>
          <w:p w:rsidR="00A06067" w:rsidRDefault="00E7730C">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2" w:name="_Toc361324882"/>
      <w:bookmarkStart w:id="313" w:name="_Toc509751272"/>
      <w:r w:rsidRPr="00AD0E47">
        <w:rPr>
          <w:rFonts w:ascii="Times New Roman" w:hAnsi="Times New Roman"/>
          <w:kern w:val="0"/>
          <w:szCs w:val="24"/>
        </w:rPr>
        <w:t>8.4</w:t>
      </w:r>
      <w:bookmarkStart w:id="314" w:name="_Toc234814103"/>
      <w:r w:rsidRPr="00AD0E47">
        <w:rPr>
          <w:rFonts w:ascii="Times New Roman" w:hAnsi="Times New Roman" w:hint="eastAsia"/>
          <w:kern w:val="0"/>
          <w:szCs w:val="24"/>
        </w:rPr>
        <w:t>报告期内股票投资组合的重大变动</w:t>
      </w:r>
      <w:bookmarkEnd w:id="312"/>
      <w:bookmarkEnd w:id="313"/>
      <w:bookmarkEnd w:id="314"/>
    </w:p>
    <w:p w:rsidR="001A59F9" w:rsidRPr="00AD0E47" w:rsidRDefault="001A59F9" w:rsidP="00AD0E47">
      <w:pPr>
        <w:pStyle w:val="20"/>
        <w:spacing w:before="29" w:after="0" w:line="288" w:lineRule="auto"/>
        <w:rPr>
          <w:rFonts w:ascii="Times New Roman" w:hAnsi="Times New Roman"/>
          <w:kern w:val="0"/>
          <w:szCs w:val="24"/>
        </w:rPr>
      </w:pPr>
      <w:bookmarkStart w:id="315" w:name="_Toc509750124"/>
      <w:bookmarkStart w:id="316" w:name="_Toc50975127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5"/>
      <w:bookmarkEnd w:id="3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06067">
        <w:tc>
          <w:tcPr>
            <w:tcW w:w="870" w:type="dxa"/>
            <w:vAlign w:val="center"/>
          </w:tcPr>
          <w:p w:rsidR="00A06067" w:rsidRDefault="00E7730C">
            <w:pPr>
              <w:jc w:val="center"/>
            </w:pPr>
            <w:r>
              <w:rPr>
                <w:color w:val="000000"/>
                <w:sz w:val="24"/>
              </w:rPr>
              <w:t>1</w:t>
            </w:r>
          </w:p>
        </w:tc>
        <w:tc>
          <w:tcPr>
            <w:tcW w:w="1650" w:type="dxa"/>
            <w:vAlign w:val="center"/>
          </w:tcPr>
          <w:p w:rsidR="00A06067" w:rsidRDefault="00E7730C">
            <w:pPr>
              <w:jc w:val="center"/>
            </w:pPr>
            <w:r>
              <w:rPr>
                <w:color w:val="000000"/>
                <w:sz w:val="24"/>
              </w:rPr>
              <w:t>002120</w:t>
            </w:r>
          </w:p>
        </w:tc>
        <w:tc>
          <w:tcPr>
            <w:tcW w:w="1980" w:type="dxa"/>
            <w:vAlign w:val="center"/>
          </w:tcPr>
          <w:p w:rsidR="00A06067" w:rsidRDefault="00E7730C">
            <w:pPr>
              <w:jc w:val="center"/>
            </w:pPr>
            <w:r>
              <w:rPr>
                <w:color w:val="000000"/>
                <w:sz w:val="24"/>
              </w:rPr>
              <w:t>韵达股份</w:t>
            </w:r>
          </w:p>
        </w:tc>
        <w:tc>
          <w:tcPr>
            <w:tcW w:w="2880" w:type="dxa"/>
            <w:vAlign w:val="center"/>
          </w:tcPr>
          <w:p w:rsidR="00A06067" w:rsidRDefault="00E7730C">
            <w:pPr>
              <w:jc w:val="right"/>
            </w:pPr>
            <w:r>
              <w:rPr>
                <w:color w:val="000000"/>
                <w:sz w:val="24"/>
              </w:rPr>
              <w:t>126,649,503.77</w:t>
            </w:r>
          </w:p>
        </w:tc>
        <w:tc>
          <w:tcPr>
            <w:tcW w:w="1620" w:type="dxa"/>
            <w:vAlign w:val="center"/>
          </w:tcPr>
          <w:p w:rsidR="00A06067" w:rsidRDefault="00E7730C">
            <w:pPr>
              <w:jc w:val="right"/>
            </w:pPr>
            <w:r>
              <w:rPr>
                <w:color w:val="000000"/>
                <w:sz w:val="24"/>
              </w:rPr>
              <w:t>11.85</w:t>
            </w:r>
          </w:p>
        </w:tc>
      </w:tr>
      <w:tr w:rsidR="00A06067">
        <w:tc>
          <w:tcPr>
            <w:tcW w:w="870" w:type="dxa"/>
            <w:vAlign w:val="center"/>
          </w:tcPr>
          <w:p w:rsidR="00A06067" w:rsidRDefault="00E7730C">
            <w:pPr>
              <w:jc w:val="center"/>
            </w:pPr>
            <w:r>
              <w:rPr>
                <w:color w:val="000000"/>
                <w:sz w:val="24"/>
              </w:rPr>
              <w:t>2</w:t>
            </w:r>
          </w:p>
        </w:tc>
        <w:tc>
          <w:tcPr>
            <w:tcW w:w="1650" w:type="dxa"/>
            <w:vAlign w:val="center"/>
          </w:tcPr>
          <w:p w:rsidR="00A06067" w:rsidRDefault="00E7730C">
            <w:pPr>
              <w:jc w:val="center"/>
            </w:pPr>
            <w:r>
              <w:rPr>
                <w:color w:val="000000"/>
                <w:sz w:val="24"/>
              </w:rPr>
              <w:t>002195</w:t>
            </w:r>
          </w:p>
        </w:tc>
        <w:tc>
          <w:tcPr>
            <w:tcW w:w="1980" w:type="dxa"/>
            <w:vAlign w:val="center"/>
          </w:tcPr>
          <w:p w:rsidR="00A06067" w:rsidRDefault="00E7730C">
            <w:pPr>
              <w:jc w:val="center"/>
            </w:pPr>
            <w:r>
              <w:rPr>
                <w:color w:val="000000"/>
                <w:sz w:val="24"/>
              </w:rPr>
              <w:t>二三四五</w:t>
            </w:r>
          </w:p>
        </w:tc>
        <w:tc>
          <w:tcPr>
            <w:tcW w:w="2880" w:type="dxa"/>
            <w:vAlign w:val="center"/>
          </w:tcPr>
          <w:p w:rsidR="00A06067" w:rsidRDefault="00E7730C">
            <w:pPr>
              <w:jc w:val="right"/>
            </w:pPr>
            <w:r>
              <w:rPr>
                <w:color w:val="000000"/>
                <w:sz w:val="24"/>
              </w:rPr>
              <w:t>116,417,283.40</w:t>
            </w:r>
          </w:p>
        </w:tc>
        <w:tc>
          <w:tcPr>
            <w:tcW w:w="1620" w:type="dxa"/>
            <w:vAlign w:val="center"/>
          </w:tcPr>
          <w:p w:rsidR="00A06067" w:rsidRDefault="00E7730C">
            <w:pPr>
              <w:jc w:val="right"/>
            </w:pPr>
            <w:r>
              <w:rPr>
                <w:color w:val="000000"/>
                <w:sz w:val="24"/>
              </w:rPr>
              <w:t>10.89</w:t>
            </w:r>
          </w:p>
        </w:tc>
      </w:tr>
      <w:tr w:rsidR="00A06067">
        <w:tc>
          <w:tcPr>
            <w:tcW w:w="870" w:type="dxa"/>
            <w:vAlign w:val="center"/>
          </w:tcPr>
          <w:p w:rsidR="00A06067" w:rsidRDefault="00E7730C">
            <w:pPr>
              <w:jc w:val="center"/>
            </w:pPr>
            <w:r>
              <w:rPr>
                <w:color w:val="000000"/>
                <w:sz w:val="24"/>
              </w:rPr>
              <w:t>3</w:t>
            </w:r>
          </w:p>
        </w:tc>
        <w:tc>
          <w:tcPr>
            <w:tcW w:w="1650" w:type="dxa"/>
            <w:vAlign w:val="center"/>
          </w:tcPr>
          <w:p w:rsidR="00A06067" w:rsidRDefault="00E7730C">
            <w:pPr>
              <w:jc w:val="center"/>
            </w:pPr>
            <w:r>
              <w:rPr>
                <w:color w:val="000000"/>
                <w:sz w:val="24"/>
              </w:rPr>
              <w:t>000858</w:t>
            </w:r>
          </w:p>
        </w:tc>
        <w:tc>
          <w:tcPr>
            <w:tcW w:w="1980" w:type="dxa"/>
            <w:vAlign w:val="center"/>
          </w:tcPr>
          <w:p w:rsidR="00A06067" w:rsidRDefault="00E7730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A06067" w:rsidRDefault="00E7730C">
            <w:pPr>
              <w:jc w:val="right"/>
            </w:pPr>
            <w:r>
              <w:rPr>
                <w:color w:val="000000"/>
                <w:sz w:val="24"/>
              </w:rPr>
              <w:t>113,305,876.06</w:t>
            </w:r>
          </w:p>
        </w:tc>
        <w:tc>
          <w:tcPr>
            <w:tcW w:w="1620" w:type="dxa"/>
            <w:vAlign w:val="center"/>
          </w:tcPr>
          <w:p w:rsidR="00A06067" w:rsidRDefault="00E7730C">
            <w:pPr>
              <w:jc w:val="right"/>
            </w:pPr>
            <w:r>
              <w:rPr>
                <w:color w:val="000000"/>
                <w:sz w:val="24"/>
              </w:rPr>
              <w:t>10.60</w:t>
            </w:r>
          </w:p>
        </w:tc>
      </w:tr>
      <w:tr w:rsidR="00A06067">
        <w:tc>
          <w:tcPr>
            <w:tcW w:w="870" w:type="dxa"/>
            <w:vAlign w:val="center"/>
          </w:tcPr>
          <w:p w:rsidR="00A06067" w:rsidRDefault="00E7730C">
            <w:pPr>
              <w:jc w:val="center"/>
            </w:pPr>
            <w:r>
              <w:rPr>
                <w:color w:val="000000"/>
                <w:sz w:val="24"/>
              </w:rPr>
              <w:t>4</w:t>
            </w:r>
          </w:p>
        </w:tc>
        <w:tc>
          <w:tcPr>
            <w:tcW w:w="1650" w:type="dxa"/>
            <w:vAlign w:val="center"/>
          </w:tcPr>
          <w:p w:rsidR="00A06067" w:rsidRDefault="00E7730C">
            <w:pPr>
              <w:jc w:val="center"/>
            </w:pPr>
            <w:r>
              <w:rPr>
                <w:color w:val="000000"/>
                <w:sz w:val="24"/>
              </w:rPr>
              <w:t>002027</w:t>
            </w:r>
          </w:p>
        </w:tc>
        <w:tc>
          <w:tcPr>
            <w:tcW w:w="1980" w:type="dxa"/>
            <w:vAlign w:val="center"/>
          </w:tcPr>
          <w:p w:rsidR="00A06067" w:rsidRDefault="00E7730C">
            <w:pPr>
              <w:jc w:val="center"/>
            </w:pPr>
            <w:r>
              <w:rPr>
                <w:color w:val="000000"/>
                <w:sz w:val="24"/>
              </w:rPr>
              <w:t>分众传媒</w:t>
            </w:r>
          </w:p>
        </w:tc>
        <w:tc>
          <w:tcPr>
            <w:tcW w:w="2880" w:type="dxa"/>
            <w:vAlign w:val="center"/>
          </w:tcPr>
          <w:p w:rsidR="00A06067" w:rsidRDefault="00E7730C">
            <w:pPr>
              <w:jc w:val="right"/>
            </w:pPr>
            <w:r>
              <w:rPr>
                <w:color w:val="000000"/>
                <w:sz w:val="24"/>
              </w:rPr>
              <w:t>106,365,980.53</w:t>
            </w:r>
          </w:p>
        </w:tc>
        <w:tc>
          <w:tcPr>
            <w:tcW w:w="1620" w:type="dxa"/>
            <w:vAlign w:val="center"/>
          </w:tcPr>
          <w:p w:rsidR="00A06067" w:rsidRDefault="00E7730C">
            <w:pPr>
              <w:jc w:val="right"/>
            </w:pPr>
            <w:r>
              <w:rPr>
                <w:color w:val="000000"/>
                <w:sz w:val="24"/>
              </w:rPr>
              <w:t>9.95</w:t>
            </w:r>
          </w:p>
        </w:tc>
      </w:tr>
      <w:tr w:rsidR="00A06067">
        <w:tc>
          <w:tcPr>
            <w:tcW w:w="870" w:type="dxa"/>
            <w:vAlign w:val="center"/>
          </w:tcPr>
          <w:p w:rsidR="00A06067" w:rsidRDefault="00E7730C">
            <w:pPr>
              <w:jc w:val="center"/>
            </w:pPr>
            <w:r>
              <w:rPr>
                <w:color w:val="000000"/>
                <w:sz w:val="24"/>
              </w:rPr>
              <w:t>5</w:t>
            </w:r>
          </w:p>
        </w:tc>
        <w:tc>
          <w:tcPr>
            <w:tcW w:w="1650" w:type="dxa"/>
            <w:vAlign w:val="center"/>
          </w:tcPr>
          <w:p w:rsidR="00A06067" w:rsidRDefault="00E7730C">
            <w:pPr>
              <w:jc w:val="center"/>
            </w:pPr>
            <w:r>
              <w:rPr>
                <w:color w:val="000000"/>
                <w:sz w:val="24"/>
              </w:rPr>
              <w:t>002343</w:t>
            </w:r>
          </w:p>
        </w:tc>
        <w:tc>
          <w:tcPr>
            <w:tcW w:w="1980" w:type="dxa"/>
            <w:vAlign w:val="center"/>
          </w:tcPr>
          <w:p w:rsidR="00A06067" w:rsidRDefault="00E7730C">
            <w:pPr>
              <w:jc w:val="center"/>
            </w:pPr>
            <w:r>
              <w:rPr>
                <w:color w:val="000000"/>
                <w:sz w:val="24"/>
              </w:rPr>
              <w:t>慈文传媒</w:t>
            </w:r>
          </w:p>
        </w:tc>
        <w:tc>
          <w:tcPr>
            <w:tcW w:w="2880" w:type="dxa"/>
            <w:vAlign w:val="center"/>
          </w:tcPr>
          <w:p w:rsidR="00A06067" w:rsidRDefault="00E7730C">
            <w:pPr>
              <w:jc w:val="right"/>
            </w:pPr>
            <w:r>
              <w:rPr>
                <w:color w:val="000000"/>
                <w:sz w:val="24"/>
              </w:rPr>
              <w:t>100,290,797.23</w:t>
            </w:r>
          </w:p>
        </w:tc>
        <w:tc>
          <w:tcPr>
            <w:tcW w:w="1620" w:type="dxa"/>
            <w:vAlign w:val="center"/>
          </w:tcPr>
          <w:p w:rsidR="00A06067" w:rsidRDefault="00E7730C">
            <w:pPr>
              <w:jc w:val="right"/>
            </w:pPr>
            <w:r>
              <w:rPr>
                <w:color w:val="000000"/>
                <w:sz w:val="24"/>
              </w:rPr>
              <w:t>9.38</w:t>
            </w:r>
          </w:p>
        </w:tc>
      </w:tr>
      <w:tr w:rsidR="00A06067">
        <w:tc>
          <w:tcPr>
            <w:tcW w:w="870" w:type="dxa"/>
            <w:vAlign w:val="center"/>
          </w:tcPr>
          <w:p w:rsidR="00A06067" w:rsidRDefault="00E7730C">
            <w:pPr>
              <w:jc w:val="center"/>
            </w:pPr>
            <w:r>
              <w:rPr>
                <w:color w:val="000000"/>
                <w:sz w:val="24"/>
              </w:rPr>
              <w:t>6</w:t>
            </w:r>
          </w:p>
        </w:tc>
        <w:tc>
          <w:tcPr>
            <w:tcW w:w="1650" w:type="dxa"/>
            <w:vAlign w:val="center"/>
          </w:tcPr>
          <w:p w:rsidR="00A06067" w:rsidRDefault="00E7730C">
            <w:pPr>
              <w:jc w:val="center"/>
            </w:pPr>
            <w:r>
              <w:rPr>
                <w:color w:val="000000"/>
                <w:sz w:val="24"/>
              </w:rPr>
              <w:t>300365</w:t>
            </w:r>
          </w:p>
        </w:tc>
        <w:tc>
          <w:tcPr>
            <w:tcW w:w="1980" w:type="dxa"/>
            <w:vAlign w:val="center"/>
          </w:tcPr>
          <w:p w:rsidR="00A06067" w:rsidRDefault="00E7730C">
            <w:pPr>
              <w:jc w:val="center"/>
            </w:pPr>
            <w:r>
              <w:rPr>
                <w:color w:val="000000"/>
                <w:sz w:val="24"/>
              </w:rPr>
              <w:t>恒华科技</w:t>
            </w:r>
          </w:p>
        </w:tc>
        <w:tc>
          <w:tcPr>
            <w:tcW w:w="2880" w:type="dxa"/>
            <w:vAlign w:val="center"/>
          </w:tcPr>
          <w:p w:rsidR="00A06067" w:rsidRDefault="00E7730C">
            <w:pPr>
              <w:jc w:val="right"/>
            </w:pPr>
            <w:r>
              <w:rPr>
                <w:color w:val="000000"/>
                <w:sz w:val="24"/>
              </w:rPr>
              <w:t>99,921,345.10</w:t>
            </w:r>
          </w:p>
        </w:tc>
        <w:tc>
          <w:tcPr>
            <w:tcW w:w="1620" w:type="dxa"/>
            <w:vAlign w:val="center"/>
          </w:tcPr>
          <w:p w:rsidR="00A06067" w:rsidRDefault="00E7730C">
            <w:pPr>
              <w:jc w:val="right"/>
            </w:pPr>
            <w:r>
              <w:rPr>
                <w:color w:val="000000"/>
                <w:sz w:val="24"/>
              </w:rPr>
              <w:t>9.35</w:t>
            </w:r>
          </w:p>
        </w:tc>
      </w:tr>
      <w:tr w:rsidR="00A06067">
        <w:tc>
          <w:tcPr>
            <w:tcW w:w="870" w:type="dxa"/>
            <w:vAlign w:val="center"/>
          </w:tcPr>
          <w:p w:rsidR="00A06067" w:rsidRDefault="00E7730C">
            <w:pPr>
              <w:jc w:val="center"/>
            </w:pPr>
            <w:r>
              <w:rPr>
                <w:color w:val="000000"/>
                <w:sz w:val="24"/>
              </w:rPr>
              <w:t>7</w:t>
            </w:r>
          </w:p>
        </w:tc>
        <w:tc>
          <w:tcPr>
            <w:tcW w:w="1650" w:type="dxa"/>
            <w:vAlign w:val="center"/>
          </w:tcPr>
          <w:p w:rsidR="00A06067" w:rsidRDefault="00E7730C">
            <w:pPr>
              <w:jc w:val="center"/>
            </w:pPr>
            <w:r>
              <w:rPr>
                <w:color w:val="000000"/>
                <w:sz w:val="24"/>
              </w:rPr>
              <w:t>300271</w:t>
            </w:r>
          </w:p>
        </w:tc>
        <w:tc>
          <w:tcPr>
            <w:tcW w:w="1980" w:type="dxa"/>
            <w:vAlign w:val="center"/>
          </w:tcPr>
          <w:p w:rsidR="00A06067" w:rsidRDefault="00E7730C">
            <w:pPr>
              <w:jc w:val="center"/>
            </w:pPr>
            <w:r>
              <w:rPr>
                <w:color w:val="000000"/>
                <w:sz w:val="24"/>
              </w:rPr>
              <w:t>华宇软件</w:t>
            </w:r>
          </w:p>
        </w:tc>
        <w:tc>
          <w:tcPr>
            <w:tcW w:w="2880" w:type="dxa"/>
            <w:vAlign w:val="center"/>
          </w:tcPr>
          <w:p w:rsidR="00A06067" w:rsidRDefault="00E7730C">
            <w:pPr>
              <w:jc w:val="right"/>
            </w:pPr>
            <w:r>
              <w:rPr>
                <w:color w:val="000000"/>
                <w:sz w:val="24"/>
              </w:rPr>
              <w:t>94,967,847.39</w:t>
            </w:r>
          </w:p>
        </w:tc>
        <w:tc>
          <w:tcPr>
            <w:tcW w:w="1620" w:type="dxa"/>
            <w:vAlign w:val="center"/>
          </w:tcPr>
          <w:p w:rsidR="00A06067" w:rsidRDefault="00E7730C">
            <w:pPr>
              <w:jc w:val="right"/>
            </w:pPr>
            <w:r>
              <w:rPr>
                <w:color w:val="000000"/>
                <w:sz w:val="24"/>
              </w:rPr>
              <w:t>8.89</w:t>
            </w:r>
          </w:p>
        </w:tc>
      </w:tr>
      <w:tr w:rsidR="00A06067">
        <w:tc>
          <w:tcPr>
            <w:tcW w:w="870" w:type="dxa"/>
            <w:vAlign w:val="center"/>
          </w:tcPr>
          <w:p w:rsidR="00A06067" w:rsidRDefault="00E7730C">
            <w:pPr>
              <w:jc w:val="center"/>
            </w:pPr>
            <w:r>
              <w:rPr>
                <w:color w:val="000000"/>
                <w:sz w:val="24"/>
              </w:rPr>
              <w:t>8</w:t>
            </w:r>
          </w:p>
        </w:tc>
        <w:tc>
          <w:tcPr>
            <w:tcW w:w="1650" w:type="dxa"/>
            <w:vAlign w:val="center"/>
          </w:tcPr>
          <w:p w:rsidR="00A06067" w:rsidRDefault="00E7730C">
            <w:pPr>
              <w:jc w:val="center"/>
            </w:pPr>
            <w:r>
              <w:rPr>
                <w:color w:val="000000"/>
                <w:sz w:val="24"/>
              </w:rPr>
              <w:t>601398</w:t>
            </w:r>
          </w:p>
        </w:tc>
        <w:tc>
          <w:tcPr>
            <w:tcW w:w="1980" w:type="dxa"/>
            <w:vAlign w:val="center"/>
          </w:tcPr>
          <w:p w:rsidR="00A06067" w:rsidRDefault="00E7730C">
            <w:pPr>
              <w:jc w:val="center"/>
            </w:pPr>
            <w:r>
              <w:rPr>
                <w:color w:val="000000"/>
                <w:sz w:val="24"/>
              </w:rPr>
              <w:t>工商银行</w:t>
            </w:r>
          </w:p>
        </w:tc>
        <w:tc>
          <w:tcPr>
            <w:tcW w:w="2880" w:type="dxa"/>
            <w:vAlign w:val="center"/>
          </w:tcPr>
          <w:p w:rsidR="00A06067" w:rsidRDefault="00E7730C">
            <w:pPr>
              <w:jc w:val="right"/>
            </w:pPr>
            <w:r>
              <w:rPr>
                <w:color w:val="000000"/>
                <w:sz w:val="24"/>
              </w:rPr>
              <w:t>93,933,602.70</w:t>
            </w:r>
          </w:p>
        </w:tc>
        <w:tc>
          <w:tcPr>
            <w:tcW w:w="1620" w:type="dxa"/>
            <w:vAlign w:val="center"/>
          </w:tcPr>
          <w:p w:rsidR="00A06067" w:rsidRDefault="00E7730C">
            <w:pPr>
              <w:jc w:val="right"/>
            </w:pPr>
            <w:r>
              <w:rPr>
                <w:color w:val="000000"/>
                <w:sz w:val="24"/>
              </w:rPr>
              <w:t>8.79</w:t>
            </w:r>
          </w:p>
        </w:tc>
      </w:tr>
      <w:tr w:rsidR="00A06067">
        <w:tc>
          <w:tcPr>
            <w:tcW w:w="870" w:type="dxa"/>
            <w:vAlign w:val="center"/>
          </w:tcPr>
          <w:p w:rsidR="00A06067" w:rsidRDefault="00E7730C">
            <w:pPr>
              <w:jc w:val="center"/>
            </w:pPr>
            <w:r>
              <w:rPr>
                <w:color w:val="000000"/>
                <w:sz w:val="24"/>
              </w:rPr>
              <w:t>9</w:t>
            </w:r>
          </w:p>
        </w:tc>
        <w:tc>
          <w:tcPr>
            <w:tcW w:w="1650" w:type="dxa"/>
            <w:vAlign w:val="center"/>
          </w:tcPr>
          <w:p w:rsidR="00A06067" w:rsidRDefault="00E7730C">
            <w:pPr>
              <w:jc w:val="center"/>
            </w:pPr>
            <w:r>
              <w:rPr>
                <w:color w:val="000000"/>
                <w:sz w:val="24"/>
              </w:rPr>
              <w:t>300308</w:t>
            </w:r>
          </w:p>
        </w:tc>
        <w:tc>
          <w:tcPr>
            <w:tcW w:w="1980" w:type="dxa"/>
            <w:vAlign w:val="center"/>
          </w:tcPr>
          <w:p w:rsidR="00A06067" w:rsidRDefault="00E7730C">
            <w:pPr>
              <w:jc w:val="center"/>
            </w:pPr>
            <w:r>
              <w:rPr>
                <w:color w:val="000000"/>
                <w:sz w:val="24"/>
              </w:rPr>
              <w:t>中际装备</w:t>
            </w:r>
          </w:p>
        </w:tc>
        <w:tc>
          <w:tcPr>
            <w:tcW w:w="2880" w:type="dxa"/>
            <w:vAlign w:val="center"/>
          </w:tcPr>
          <w:p w:rsidR="00A06067" w:rsidRDefault="00E7730C">
            <w:pPr>
              <w:jc w:val="right"/>
            </w:pPr>
            <w:r>
              <w:rPr>
                <w:color w:val="000000"/>
                <w:sz w:val="24"/>
              </w:rPr>
              <w:t>81,632,502.83</w:t>
            </w:r>
          </w:p>
        </w:tc>
        <w:tc>
          <w:tcPr>
            <w:tcW w:w="1620" w:type="dxa"/>
            <w:vAlign w:val="center"/>
          </w:tcPr>
          <w:p w:rsidR="00A06067" w:rsidRDefault="00E7730C">
            <w:pPr>
              <w:jc w:val="right"/>
            </w:pPr>
            <w:r>
              <w:rPr>
                <w:color w:val="000000"/>
                <w:sz w:val="24"/>
              </w:rPr>
              <w:t>7.64</w:t>
            </w:r>
          </w:p>
        </w:tc>
      </w:tr>
      <w:tr w:rsidR="00A06067">
        <w:tc>
          <w:tcPr>
            <w:tcW w:w="870" w:type="dxa"/>
            <w:vAlign w:val="center"/>
          </w:tcPr>
          <w:p w:rsidR="00A06067" w:rsidRDefault="00E7730C">
            <w:pPr>
              <w:jc w:val="center"/>
            </w:pPr>
            <w:r>
              <w:rPr>
                <w:color w:val="000000"/>
                <w:sz w:val="24"/>
              </w:rPr>
              <w:t>10</w:t>
            </w:r>
          </w:p>
        </w:tc>
        <w:tc>
          <w:tcPr>
            <w:tcW w:w="1650" w:type="dxa"/>
            <w:vAlign w:val="center"/>
          </w:tcPr>
          <w:p w:rsidR="00A06067" w:rsidRDefault="00E7730C">
            <w:pPr>
              <w:jc w:val="center"/>
            </w:pPr>
            <w:r>
              <w:rPr>
                <w:color w:val="000000"/>
                <w:sz w:val="24"/>
              </w:rPr>
              <w:t>600967</w:t>
            </w:r>
          </w:p>
        </w:tc>
        <w:tc>
          <w:tcPr>
            <w:tcW w:w="1980" w:type="dxa"/>
            <w:vAlign w:val="center"/>
          </w:tcPr>
          <w:p w:rsidR="00A06067" w:rsidRDefault="00E7730C">
            <w:pPr>
              <w:jc w:val="center"/>
            </w:pPr>
            <w:r>
              <w:rPr>
                <w:color w:val="000000"/>
                <w:sz w:val="24"/>
              </w:rPr>
              <w:t>内蒙一机</w:t>
            </w:r>
          </w:p>
        </w:tc>
        <w:tc>
          <w:tcPr>
            <w:tcW w:w="2880" w:type="dxa"/>
            <w:vAlign w:val="center"/>
          </w:tcPr>
          <w:p w:rsidR="00A06067" w:rsidRDefault="00E7730C">
            <w:pPr>
              <w:jc w:val="right"/>
            </w:pPr>
            <w:r>
              <w:rPr>
                <w:color w:val="000000"/>
                <w:sz w:val="24"/>
              </w:rPr>
              <w:t>72,853,044.27</w:t>
            </w:r>
          </w:p>
        </w:tc>
        <w:tc>
          <w:tcPr>
            <w:tcW w:w="1620" w:type="dxa"/>
            <w:vAlign w:val="center"/>
          </w:tcPr>
          <w:p w:rsidR="00A06067" w:rsidRDefault="00E7730C">
            <w:pPr>
              <w:jc w:val="right"/>
            </w:pPr>
            <w:r>
              <w:rPr>
                <w:color w:val="000000"/>
                <w:sz w:val="24"/>
              </w:rPr>
              <w:t>6.82</w:t>
            </w:r>
          </w:p>
        </w:tc>
      </w:tr>
      <w:tr w:rsidR="00A06067">
        <w:tc>
          <w:tcPr>
            <w:tcW w:w="870" w:type="dxa"/>
            <w:vAlign w:val="center"/>
          </w:tcPr>
          <w:p w:rsidR="00A06067" w:rsidRDefault="00E7730C">
            <w:pPr>
              <w:jc w:val="center"/>
            </w:pPr>
            <w:r>
              <w:rPr>
                <w:color w:val="000000"/>
                <w:sz w:val="24"/>
              </w:rPr>
              <w:t>11</w:t>
            </w:r>
          </w:p>
        </w:tc>
        <w:tc>
          <w:tcPr>
            <w:tcW w:w="1650" w:type="dxa"/>
            <w:vAlign w:val="center"/>
          </w:tcPr>
          <w:p w:rsidR="00A06067" w:rsidRDefault="00E7730C">
            <w:pPr>
              <w:jc w:val="center"/>
            </w:pPr>
            <w:r>
              <w:rPr>
                <w:color w:val="000000"/>
                <w:sz w:val="24"/>
              </w:rPr>
              <w:t>601288</w:t>
            </w:r>
          </w:p>
        </w:tc>
        <w:tc>
          <w:tcPr>
            <w:tcW w:w="1980" w:type="dxa"/>
            <w:vAlign w:val="center"/>
          </w:tcPr>
          <w:p w:rsidR="00A06067" w:rsidRDefault="00E7730C">
            <w:pPr>
              <w:jc w:val="center"/>
            </w:pPr>
            <w:r>
              <w:rPr>
                <w:color w:val="000000"/>
                <w:sz w:val="24"/>
              </w:rPr>
              <w:t>农业银行</w:t>
            </w:r>
          </w:p>
        </w:tc>
        <w:tc>
          <w:tcPr>
            <w:tcW w:w="2880" w:type="dxa"/>
            <w:vAlign w:val="center"/>
          </w:tcPr>
          <w:p w:rsidR="00A06067" w:rsidRDefault="00E7730C">
            <w:pPr>
              <w:jc w:val="right"/>
            </w:pPr>
            <w:r>
              <w:rPr>
                <w:color w:val="000000"/>
                <w:sz w:val="24"/>
              </w:rPr>
              <w:t>72,092,595.00</w:t>
            </w:r>
          </w:p>
        </w:tc>
        <w:tc>
          <w:tcPr>
            <w:tcW w:w="1620" w:type="dxa"/>
            <w:vAlign w:val="center"/>
          </w:tcPr>
          <w:p w:rsidR="00A06067" w:rsidRDefault="00E7730C">
            <w:pPr>
              <w:jc w:val="right"/>
            </w:pPr>
            <w:r>
              <w:rPr>
                <w:color w:val="000000"/>
                <w:sz w:val="24"/>
              </w:rPr>
              <w:t>6.75</w:t>
            </w:r>
          </w:p>
        </w:tc>
      </w:tr>
      <w:tr w:rsidR="00A06067">
        <w:tc>
          <w:tcPr>
            <w:tcW w:w="870" w:type="dxa"/>
            <w:vAlign w:val="center"/>
          </w:tcPr>
          <w:p w:rsidR="00A06067" w:rsidRDefault="00E7730C">
            <w:pPr>
              <w:jc w:val="center"/>
            </w:pPr>
            <w:r>
              <w:rPr>
                <w:color w:val="000000"/>
                <w:sz w:val="24"/>
              </w:rPr>
              <w:t>12</w:t>
            </w:r>
          </w:p>
        </w:tc>
        <w:tc>
          <w:tcPr>
            <w:tcW w:w="1650" w:type="dxa"/>
            <w:vAlign w:val="center"/>
          </w:tcPr>
          <w:p w:rsidR="00A06067" w:rsidRDefault="00E7730C">
            <w:pPr>
              <w:jc w:val="center"/>
            </w:pPr>
            <w:r>
              <w:rPr>
                <w:color w:val="000000"/>
                <w:sz w:val="24"/>
              </w:rPr>
              <w:t>002045</w:t>
            </w:r>
          </w:p>
        </w:tc>
        <w:tc>
          <w:tcPr>
            <w:tcW w:w="1980" w:type="dxa"/>
            <w:vAlign w:val="center"/>
          </w:tcPr>
          <w:p w:rsidR="00A06067" w:rsidRDefault="00E7730C">
            <w:pPr>
              <w:jc w:val="center"/>
            </w:pPr>
            <w:r>
              <w:rPr>
                <w:color w:val="000000"/>
                <w:sz w:val="24"/>
              </w:rPr>
              <w:t>国光电器</w:t>
            </w:r>
          </w:p>
        </w:tc>
        <w:tc>
          <w:tcPr>
            <w:tcW w:w="2880" w:type="dxa"/>
            <w:vAlign w:val="center"/>
          </w:tcPr>
          <w:p w:rsidR="00A06067" w:rsidRDefault="00E7730C">
            <w:pPr>
              <w:jc w:val="right"/>
            </w:pPr>
            <w:r>
              <w:rPr>
                <w:color w:val="000000"/>
                <w:sz w:val="24"/>
              </w:rPr>
              <w:t>57,735,904.16</w:t>
            </w:r>
          </w:p>
        </w:tc>
        <w:tc>
          <w:tcPr>
            <w:tcW w:w="1620" w:type="dxa"/>
            <w:vAlign w:val="center"/>
          </w:tcPr>
          <w:p w:rsidR="00A06067" w:rsidRDefault="00E7730C">
            <w:pPr>
              <w:jc w:val="right"/>
            </w:pPr>
            <w:r>
              <w:rPr>
                <w:color w:val="000000"/>
                <w:sz w:val="24"/>
              </w:rPr>
              <w:t>5.40</w:t>
            </w:r>
          </w:p>
        </w:tc>
      </w:tr>
      <w:tr w:rsidR="00A06067">
        <w:tc>
          <w:tcPr>
            <w:tcW w:w="870" w:type="dxa"/>
            <w:vAlign w:val="center"/>
          </w:tcPr>
          <w:p w:rsidR="00A06067" w:rsidRDefault="00E7730C">
            <w:pPr>
              <w:jc w:val="center"/>
            </w:pPr>
            <w:r>
              <w:rPr>
                <w:color w:val="000000"/>
                <w:sz w:val="24"/>
              </w:rPr>
              <w:lastRenderedPageBreak/>
              <w:t>13</w:t>
            </w:r>
          </w:p>
        </w:tc>
        <w:tc>
          <w:tcPr>
            <w:tcW w:w="1650" w:type="dxa"/>
            <w:vAlign w:val="center"/>
          </w:tcPr>
          <w:p w:rsidR="00A06067" w:rsidRDefault="00E7730C">
            <w:pPr>
              <w:jc w:val="center"/>
            </w:pPr>
            <w:r>
              <w:rPr>
                <w:color w:val="000000"/>
                <w:sz w:val="24"/>
              </w:rPr>
              <w:t>300347</w:t>
            </w:r>
          </w:p>
        </w:tc>
        <w:tc>
          <w:tcPr>
            <w:tcW w:w="1980" w:type="dxa"/>
            <w:vAlign w:val="center"/>
          </w:tcPr>
          <w:p w:rsidR="00A06067" w:rsidRDefault="00E7730C">
            <w:pPr>
              <w:jc w:val="center"/>
            </w:pPr>
            <w:r>
              <w:rPr>
                <w:color w:val="000000"/>
                <w:sz w:val="24"/>
              </w:rPr>
              <w:t>泰格医药</w:t>
            </w:r>
          </w:p>
        </w:tc>
        <w:tc>
          <w:tcPr>
            <w:tcW w:w="2880" w:type="dxa"/>
            <w:vAlign w:val="center"/>
          </w:tcPr>
          <w:p w:rsidR="00A06067" w:rsidRDefault="00E7730C">
            <w:pPr>
              <w:jc w:val="right"/>
            </w:pPr>
            <w:r>
              <w:rPr>
                <w:color w:val="000000"/>
                <w:sz w:val="24"/>
              </w:rPr>
              <w:t>56,498,748.75</w:t>
            </w:r>
          </w:p>
        </w:tc>
        <w:tc>
          <w:tcPr>
            <w:tcW w:w="1620" w:type="dxa"/>
            <w:vAlign w:val="center"/>
          </w:tcPr>
          <w:p w:rsidR="00A06067" w:rsidRDefault="00E7730C">
            <w:pPr>
              <w:jc w:val="right"/>
            </w:pPr>
            <w:r>
              <w:rPr>
                <w:color w:val="000000"/>
                <w:sz w:val="24"/>
              </w:rPr>
              <w:t>5.29</w:t>
            </w:r>
          </w:p>
        </w:tc>
      </w:tr>
      <w:tr w:rsidR="00A06067">
        <w:tc>
          <w:tcPr>
            <w:tcW w:w="870" w:type="dxa"/>
            <w:vAlign w:val="center"/>
          </w:tcPr>
          <w:p w:rsidR="00A06067" w:rsidRDefault="00E7730C">
            <w:pPr>
              <w:jc w:val="center"/>
            </w:pPr>
            <w:r>
              <w:rPr>
                <w:color w:val="000000"/>
                <w:sz w:val="24"/>
              </w:rPr>
              <w:t>14</w:t>
            </w:r>
          </w:p>
        </w:tc>
        <w:tc>
          <w:tcPr>
            <w:tcW w:w="1650" w:type="dxa"/>
            <w:vAlign w:val="center"/>
          </w:tcPr>
          <w:p w:rsidR="00A06067" w:rsidRDefault="00E7730C">
            <w:pPr>
              <w:jc w:val="center"/>
            </w:pPr>
            <w:r>
              <w:rPr>
                <w:color w:val="000000"/>
                <w:sz w:val="24"/>
              </w:rPr>
              <w:t>600054</w:t>
            </w:r>
          </w:p>
        </w:tc>
        <w:tc>
          <w:tcPr>
            <w:tcW w:w="1980" w:type="dxa"/>
            <w:vAlign w:val="center"/>
          </w:tcPr>
          <w:p w:rsidR="00A06067" w:rsidRDefault="00E7730C">
            <w:pPr>
              <w:jc w:val="center"/>
            </w:pPr>
            <w:r>
              <w:rPr>
                <w:color w:val="000000"/>
                <w:sz w:val="24"/>
              </w:rPr>
              <w:t>黄山旅游</w:t>
            </w:r>
          </w:p>
        </w:tc>
        <w:tc>
          <w:tcPr>
            <w:tcW w:w="2880" w:type="dxa"/>
            <w:vAlign w:val="center"/>
          </w:tcPr>
          <w:p w:rsidR="00A06067" w:rsidRDefault="00E7730C">
            <w:pPr>
              <w:jc w:val="right"/>
            </w:pPr>
            <w:r>
              <w:rPr>
                <w:color w:val="000000"/>
                <w:sz w:val="24"/>
              </w:rPr>
              <w:t>56,099,296.92</w:t>
            </w:r>
          </w:p>
        </w:tc>
        <w:tc>
          <w:tcPr>
            <w:tcW w:w="1620" w:type="dxa"/>
            <w:vAlign w:val="center"/>
          </w:tcPr>
          <w:p w:rsidR="00A06067" w:rsidRDefault="00E7730C">
            <w:pPr>
              <w:jc w:val="right"/>
            </w:pPr>
            <w:r>
              <w:rPr>
                <w:color w:val="000000"/>
                <w:sz w:val="24"/>
              </w:rPr>
              <w:t>5.25</w:t>
            </w:r>
          </w:p>
        </w:tc>
      </w:tr>
      <w:tr w:rsidR="00A06067">
        <w:tc>
          <w:tcPr>
            <w:tcW w:w="870" w:type="dxa"/>
            <w:vAlign w:val="center"/>
          </w:tcPr>
          <w:p w:rsidR="00A06067" w:rsidRDefault="00E7730C">
            <w:pPr>
              <w:jc w:val="center"/>
            </w:pPr>
            <w:r>
              <w:rPr>
                <w:color w:val="000000"/>
                <w:sz w:val="24"/>
              </w:rPr>
              <w:t>15</w:t>
            </w:r>
          </w:p>
        </w:tc>
        <w:tc>
          <w:tcPr>
            <w:tcW w:w="1650" w:type="dxa"/>
            <w:vAlign w:val="center"/>
          </w:tcPr>
          <w:p w:rsidR="00A06067" w:rsidRDefault="00E7730C">
            <w:pPr>
              <w:jc w:val="center"/>
            </w:pPr>
            <w:r>
              <w:rPr>
                <w:color w:val="000000"/>
                <w:sz w:val="24"/>
              </w:rPr>
              <w:t>603096</w:t>
            </w:r>
          </w:p>
        </w:tc>
        <w:tc>
          <w:tcPr>
            <w:tcW w:w="1980" w:type="dxa"/>
            <w:vAlign w:val="center"/>
          </w:tcPr>
          <w:p w:rsidR="00A06067" w:rsidRDefault="00E7730C">
            <w:pPr>
              <w:jc w:val="center"/>
            </w:pPr>
            <w:r>
              <w:rPr>
                <w:color w:val="000000"/>
                <w:sz w:val="24"/>
              </w:rPr>
              <w:t>新经典</w:t>
            </w:r>
          </w:p>
        </w:tc>
        <w:tc>
          <w:tcPr>
            <w:tcW w:w="2880" w:type="dxa"/>
            <w:vAlign w:val="center"/>
          </w:tcPr>
          <w:p w:rsidR="00A06067" w:rsidRDefault="00E7730C">
            <w:pPr>
              <w:jc w:val="right"/>
            </w:pPr>
            <w:r>
              <w:rPr>
                <w:color w:val="000000"/>
                <w:sz w:val="24"/>
              </w:rPr>
              <w:t>53,110,361.22</w:t>
            </w:r>
          </w:p>
        </w:tc>
        <w:tc>
          <w:tcPr>
            <w:tcW w:w="1620" w:type="dxa"/>
            <w:vAlign w:val="center"/>
          </w:tcPr>
          <w:p w:rsidR="00A06067" w:rsidRDefault="00E7730C">
            <w:pPr>
              <w:jc w:val="right"/>
            </w:pPr>
            <w:r>
              <w:rPr>
                <w:color w:val="000000"/>
                <w:sz w:val="24"/>
              </w:rPr>
              <w:t>4.97</w:t>
            </w:r>
          </w:p>
        </w:tc>
      </w:tr>
      <w:tr w:rsidR="00A06067">
        <w:tc>
          <w:tcPr>
            <w:tcW w:w="870" w:type="dxa"/>
            <w:vAlign w:val="center"/>
          </w:tcPr>
          <w:p w:rsidR="00A06067" w:rsidRDefault="00E7730C">
            <w:pPr>
              <w:jc w:val="center"/>
            </w:pPr>
            <w:r>
              <w:rPr>
                <w:color w:val="000000"/>
                <w:sz w:val="24"/>
              </w:rPr>
              <w:t>16</w:t>
            </w:r>
          </w:p>
        </w:tc>
        <w:tc>
          <w:tcPr>
            <w:tcW w:w="1650" w:type="dxa"/>
            <w:vAlign w:val="center"/>
          </w:tcPr>
          <w:p w:rsidR="00A06067" w:rsidRDefault="00E7730C">
            <w:pPr>
              <w:jc w:val="center"/>
            </w:pPr>
            <w:r>
              <w:rPr>
                <w:color w:val="000000"/>
                <w:sz w:val="24"/>
              </w:rPr>
              <w:t>002468</w:t>
            </w:r>
          </w:p>
        </w:tc>
        <w:tc>
          <w:tcPr>
            <w:tcW w:w="1980" w:type="dxa"/>
            <w:vAlign w:val="center"/>
          </w:tcPr>
          <w:p w:rsidR="00A06067" w:rsidRDefault="00E7730C">
            <w:pPr>
              <w:jc w:val="center"/>
            </w:pPr>
            <w:r>
              <w:rPr>
                <w:color w:val="000000"/>
                <w:sz w:val="24"/>
              </w:rPr>
              <w:t>申通快递</w:t>
            </w:r>
          </w:p>
        </w:tc>
        <w:tc>
          <w:tcPr>
            <w:tcW w:w="2880" w:type="dxa"/>
            <w:vAlign w:val="center"/>
          </w:tcPr>
          <w:p w:rsidR="00A06067" w:rsidRDefault="00E7730C">
            <w:pPr>
              <w:jc w:val="right"/>
            </w:pPr>
            <w:r>
              <w:rPr>
                <w:color w:val="000000"/>
                <w:sz w:val="24"/>
              </w:rPr>
              <w:t>52,653,684.62</w:t>
            </w:r>
          </w:p>
        </w:tc>
        <w:tc>
          <w:tcPr>
            <w:tcW w:w="1620" w:type="dxa"/>
            <w:vAlign w:val="center"/>
          </w:tcPr>
          <w:p w:rsidR="00A06067" w:rsidRDefault="00E7730C">
            <w:pPr>
              <w:jc w:val="right"/>
            </w:pPr>
            <w:r>
              <w:rPr>
                <w:color w:val="000000"/>
                <w:sz w:val="24"/>
              </w:rPr>
              <w:t>4.93</w:t>
            </w:r>
          </w:p>
        </w:tc>
      </w:tr>
      <w:tr w:rsidR="00A06067">
        <w:tc>
          <w:tcPr>
            <w:tcW w:w="870" w:type="dxa"/>
            <w:vAlign w:val="center"/>
          </w:tcPr>
          <w:p w:rsidR="00A06067" w:rsidRDefault="00E7730C">
            <w:pPr>
              <w:jc w:val="center"/>
            </w:pPr>
            <w:r>
              <w:rPr>
                <w:color w:val="000000"/>
                <w:sz w:val="24"/>
              </w:rPr>
              <w:t>17</w:t>
            </w:r>
          </w:p>
        </w:tc>
        <w:tc>
          <w:tcPr>
            <w:tcW w:w="1650" w:type="dxa"/>
            <w:vAlign w:val="center"/>
          </w:tcPr>
          <w:p w:rsidR="00A06067" w:rsidRDefault="00E7730C">
            <w:pPr>
              <w:jc w:val="center"/>
            </w:pPr>
            <w:r>
              <w:rPr>
                <w:color w:val="000000"/>
                <w:sz w:val="24"/>
              </w:rPr>
              <w:t>300251</w:t>
            </w:r>
          </w:p>
        </w:tc>
        <w:tc>
          <w:tcPr>
            <w:tcW w:w="1980" w:type="dxa"/>
            <w:vAlign w:val="center"/>
          </w:tcPr>
          <w:p w:rsidR="00A06067" w:rsidRDefault="00E7730C">
            <w:pPr>
              <w:jc w:val="center"/>
            </w:pPr>
            <w:r>
              <w:rPr>
                <w:color w:val="000000"/>
                <w:sz w:val="24"/>
              </w:rPr>
              <w:t>光线传媒</w:t>
            </w:r>
          </w:p>
        </w:tc>
        <w:tc>
          <w:tcPr>
            <w:tcW w:w="2880" w:type="dxa"/>
            <w:vAlign w:val="center"/>
          </w:tcPr>
          <w:p w:rsidR="00A06067" w:rsidRDefault="00E7730C">
            <w:pPr>
              <w:jc w:val="right"/>
            </w:pPr>
            <w:r>
              <w:rPr>
                <w:color w:val="000000"/>
                <w:sz w:val="24"/>
              </w:rPr>
              <w:t>50,255,659.79</w:t>
            </w:r>
          </w:p>
        </w:tc>
        <w:tc>
          <w:tcPr>
            <w:tcW w:w="1620" w:type="dxa"/>
            <w:vAlign w:val="center"/>
          </w:tcPr>
          <w:p w:rsidR="00A06067" w:rsidRDefault="00E7730C">
            <w:pPr>
              <w:jc w:val="right"/>
            </w:pPr>
            <w:r>
              <w:rPr>
                <w:color w:val="000000"/>
                <w:sz w:val="24"/>
              </w:rPr>
              <w:t>4.70</w:t>
            </w:r>
          </w:p>
        </w:tc>
      </w:tr>
      <w:tr w:rsidR="00A06067">
        <w:tc>
          <w:tcPr>
            <w:tcW w:w="870" w:type="dxa"/>
            <w:vAlign w:val="center"/>
          </w:tcPr>
          <w:p w:rsidR="00A06067" w:rsidRDefault="00E7730C">
            <w:pPr>
              <w:jc w:val="center"/>
            </w:pPr>
            <w:r>
              <w:rPr>
                <w:color w:val="000000"/>
                <w:sz w:val="24"/>
              </w:rPr>
              <w:t>18</w:t>
            </w:r>
          </w:p>
        </w:tc>
        <w:tc>
          <w:tcPr>
            <w:tcW w:w="1650" w:type="dxa"/>
            <w:vAlign w:val="center"/>
          </w:tcPr>
          <w:p w:rsidR="00A06067" w:rsidRDefault="00E7730C">
            <w:pPr>
              <w:jc w:val="center"/>
            </w:pPr>
            <w:r>
              <w:rPr>
                <w:color w:val="000000"/>
                <w:sz w:val="24"/>
              </w:rPr>
              <w:t>002460</w:t>
            </w:r>
          </w:p>
        </w:tc>
        <w:tc>
          <w:tcPr>
            <w:tcW w:w="1980" w:type="dxa"/>
            <w:vAlign w:val="center"/>
          </w:tcPr>
          <w:p w:rsidR="00A06067" w:rsidRDefault="00E7730C">
            <w:pPr>
              <w:jc w:val="center"/>
            </w:pPr>
            <w:r>
              <w:rPr>
                <w:color w:val="000000"/>
                <w:sz w:val="24"/>
              </w:rPr>
              <w:t>赣锋锂业</w:t>
            </w:r>
          </w:p>
        </w:tc>
        <w:tc>
          <w:tcPr>
            <w:tcW w:w="2880" w:type="dxa"/>
            <w:vAlign w:val="center"/>
          </w:tcPr>
          <w:p w:rsidR="00A06067" w:rsidRDefault="00E7730C">
            <w:pPr>
              <w:jc w:val="right"/>
            </w:pPr>
            <w:r>
              <w:rPr>
                <w:color w:val="000000"/>
                <w:sz w:val="24"/>
              </w:rPr>
              <w:t>47,164,619.12</w:t>
            </w:r>
          </w:p>
        </w:tc>
        <w:tc>
          <w:tcPr>
            <w:tcW w:w="1620" w:type="dxa"/>
            <w:vAlign w:val="center"/>
          </w:tcPr>
          <w:p w:rsidR="00A06067" w:rsidRDefault="00E7730C">
            <w:pPr>
              <w:jc w:val="right"/>
            </w:pPr>
            <w:r>
              <w:rPr>
                <w:color w:val="000000"/>
                <w:sz w:val="24"/>
              </w:rPr>
              <w:t>4.41</w:t>
            </w:r>
          </w:p>
        </w:tc>
      </w:tr>
      <w:tr w:rsidR="00A06067">
        <w:tc>
          <w:tcPr>
            <w:tcW w:w="870" w:type="dxa"/>
            <w:vAlign w:val="center"/>
          </w:tcPr>
          <w:p w:rsidR="00A06067" w:rsidRDefault="00E7730C">
            <w:pPr>
              <w:jc w:val="center"/>
            </w:pPr>
            <w:r>
              <w:rPr>
                <w:color w:val="000000"/>
                <w:sz w:val="24"/>
              </w:rPr>
              <w:t>19</w:t>
            </w:r>
          </w:p>
        </w:tc>
        <w:tc>
          <w:tcPr>
            <w:tcW w:w="1650" w:type="dxa"/>
            <w:vAlign w:val="center"/>
          </w:tcPr>
          <w:p w:rsidR="00A06067" w:rsidRDefault="00E7730C">
            <w:pPr>
              <w:jc w:val="center"/>
            </w:pPr>
            <w:r>
              <w:rPr>
                <w:color w:val="000000"/>
                <w:sz w:val="24"/>
              </w:rPr>
              <w:t>300502</w:t>
            </w:r>
          </w:p>
        </w:tc>
        <w:tc>
          <w:tcPr>
            <w:tcW w:w="1980" w:type="dxa"/>
            <w:vAlign w:val="center"/>
          </w:tcPr>
          <w:p w:rsidR="00A06067" w:rsidRDefault="00E7730C">
            <w:pPr>
              <w:jc w:val="center"/>
            </w:pPr>
            <w:r>
              <w:rPr>
                <w:color w:val="000000"/>
                <w:sz w:val="24"/>
              </w:rPr>
              <w:t>新易盛</w:t>
            </w:r>
          </w:p>
        </w:tc>
        <w:tc>
          <w:tcPr>
            <w:tcW w:w="2880" w:type="dxa"/>
            <w:vAlign w:val="center"/>
          </w:tcPr>
          <w:p w:rsidR="00A06067" w:rsidRDefault="00E7730C">
            <w:pPr>
              <w:jc w:val="right"/>
            </w:pPr>
            <w:r>
              <w:rPr>
                <w:color w:val="000000"/>
                <w:sz w:val="24"/>
              </w:rPr>
              <w:t>46,729,879.15</w:t>
            </w:r>
          </w:p>
        </w:tc>
        <w:tc>
          <w:tcPr>
            <w:tcW w:w="1620" w:type="dxa"/>
            <w:vAlign w:val="center"/>
          </w:tcPr>
          <w:p w:rsidR="00A06067" w:rsidRDefault="00E7730C">
            <w:pPr>
              <w:jc w:val="right"/>
            </w:pPr>
            <w:r>
              <w:rPr>
                <w:color w:val="000000"/>
                <w:sz w:val="24"/>
              </w:rPr>
              <w:t>4.37</w:t>
            </w:r>
          </w:p>
        </w:tc>
      </w:tr>
      <w:tr w:rsidR="00A06067">
        <w:tc>
          <w:tcPr>
            <w:tcW w:w="870" w:type="dxa"/>
            <w:vAlign w:val="center"/>
          </w:tcPr>
          <w:p w:rsidR="00A06067" w:rsidRDefault="00E7730C">
            <w:pPr>
              <w:jc w:val="center"/>
            </w:pPr>
            <w:r>
              <w:rPr>
                <w:color w:val="000000"/>
                <w:sz w:val="24"/>
              </w:rPr>
              <w:t>20</w:t>
            </w:r>
          </w:p>
        </w:tc>
        <w:tc>
          <w:tcPr>
            <w:tcW w:w="1650" w:type="dxa"/>
            <w:vAlign w:val="center"/>
          </w:tcPr>
          <w:p w:rsidR="00A06067" w:rsidRDefault="00E7730C">
            <w:pPr>
              <w:jc w:val="center"/>
            </w:pPr>
            <w:r>
              <w:rPr>
                <w:color w:val="000000"/>
                <w:sz w:val="24"/>
              </w:rPr>
              <w:t>002430</w:t>
            </w:r>
          </w:p>
        </w:tc>
        <w:tc>
          <w:tcPr>
            <w:tcW w:w="1980" w:type="dxa"/>
            <w:vAlign w:val="center"/>
          </w:tcPr>
          <w:p w:rsidR="00A06067" w:rsidRDefault="00E7730C">
            <w:pPr>
              <w:jc w:val="center"/>
            </w:pPr>
            <w:r>
              <w:rPr>
                <w:color w:val="000000"/>
                <w:sz w:val="24"/>
              </w:rPr>
              <w:t>杭氧股份</w:t>
            </w:r>
          </w:p>
        </w:tc>
        <w:tc>
          <w:tcPr>
            <w:tcW w:w="2880" w:type="dxa"/>
            <w:vAlign w:val="center"/>
          </w:tcPr>
          <w:p w:rsidR="00A06067" w:rsidRDefault="00E7730C">
            <w:pPr>
              <w:jc w:val="right"/>
            </w:pPr>
            <w:r>
              <w:rPr>
                <w:color w:val="000000"/>
                <w:sz w:val="24"/>
              </w:rPr>
              <w:t>44,176,083.41</w:t>
            </w:r>
          </w:p>
        </w:tc>
        <w:tc>
          <w:tcPr>
            <w:tcW w:w="1620" w:type="dxa"/>
            <w:vAlign w:val="center"/>
          </w:tcPr>
          <w:p w:rsidR="00A06067" w:rsidRDefault="00E7730C">
            <w:pPr>
              <w:jc w:val="right"/>
            </w:pPr>
            <w:r>
              <w:rPr>
                <w:color w:val="000000"/>
                <w:sz w:val="24"/>
              </w:rPr>
              <w:t>4.13</w:t>
            </w:r>
          </w:p>
        </w:tc>
      </w:tr>
      <w:tr w:rsidR="00A06067">
        <w:tc>
          <w:tcPr>
            <w:tcW w:w="870" w:type="dxa"/>
            <w:vAlign w:val="center"/>
          </w:tcPr>
          <w:p w:rsidR="00A06067" w:rsidRDefault="00E7730C">
            <w:pPr>
              <w:jc w:val="center"/>
            </w:pPr>
            <w:r>
              <w:rPr>
                <w:color w:val="000000"/>
                <w:sz w:val="24"/>
              </w:rPr>
              <w:t>21</w:t>
            </w:r>
          </w:p>
        </w:tc>
        <w:tc>
          <w:tcPr>
            <w:tcW w:w="1650" w:type="dxa"/>
            <w:vAlign w:val="center"/>
          </w:tcPr>
          <w:p w:rsidR="00A06067" w:rsidRDefault="00E7730C">
            <w:pPr>
              <w:jc w:val="center"/>
            </w:pPr>
            <w:r>
              <w:rPr>
                <w:color w:val="000000"/>
                <w:sz w:val="24"/>
              </w:rPr>
              <w:t>000898</w:t>
            </w:r>
          </w:p>
        </w:tc>
        <w:tc>
          <w:tcPr>
            <w:tcW w:w="1980" w:type="dxa"/>
            <w:vAlign w:val="center"/>
          </w:tcPr>
          <w:p w:rsidR="00A06067" w:rsidRDefault="00E7730C">
            <w:pPr>
              <w:jc w:val="center"/>
            </w:pPr>
            <w:r>
              <w:rPr>
                <w:color w:val="000000"/>
                <w:sz w:val="24"/>
              </w:rPr>
              <w:t>鞍钢股份</w:t>
            </w:r>
          </w:p>
        </w:tc>
        <w:tc>
          <w:tcPr>
            <w:tcW w:w="2880" w:type="dxa"/>
            <w:vAlign w:val="center"/>
          </w:tcPr>
          <w:p w:rsidR="00A06067" w:rsidRDefault="00E7730C">
            <w:pPr>
              <w:jc w:val="right"/>
            </w:pPr>
            <w:r>
              <w:rPr>
                <w:color w:val="000000"/>
                <w:sz w:val="24"/>
              </w:rPr>
              <w:t>41,109,297.00</w:t>
            </w:r>
          </w:p>
        </w:tc>
        <w:tc>
          <w:tcPr>
            <w:tcW w:w="1620" w:type="dxa"/>
            <w:vAlign w:val="center"/>
          </w:tcPr>
          <w:p w:rsidR="00A06067" w:rsidRDefault="00E7730C">
            <w:pPr>
              <w:jc w:val="right"/>
            </w:pPr>
            <w:r>
              <w:rPr>
                <w:color w:val="000000"/>
                <w:sz w:val="24"/>
              </w:rPr>
              <w:t>3.85</w:t>
            </w:r>
          </w:p>
        </w:tc>
      </w:tr>
      <w:tr w:rsidR="00A06067">
        <w:tc>
          <w:tcPr>
            <w:tcW w:w="870" w:type="dxa"/>
            <w:vAlign w:val="center"/>
          </w:tcPr>
          <w:p w:rsidR="00A06067" w:rsidRDefault="00E7730C">
            <w:pPr>
              <w:jc w:val="center"/>
            </w:pPr>
            <w:r>
              <w:rPr>
                <w:color w:val="000000"/>
                <w:sz w:val="24"/>
              </w:rPr>
              <w:t>22</w:t>
            </w:r>
          </w:p>
        </w:tc>
        <w:tc>
          <w:tcPr>
            <w:tcW w:w="1650" w:type="dxa"/>
            <w:vAlign w:val="center"/>
          </w:tcPr>
          <w:p w:rsidR="00A06067" w:rsidRDefault="00E7730C">
            <w:pPr>
              <w:jc w:val="center"/>
            </w:pPr>
            <w:r>
              <w:rPr>
                <w:color w:val="000000"/>
                <w:sz w:val="24"/>
              </w:rPr>
              <w:t>600519</w:t>
            </w:r>
          </w:p>
        </w:tc>
        <w:tc>
          <w:tcPr>
            <w:tcW w:w="1980" w:type="dxa"/>
            <w:vAlign w:val="center"/>
          </w:tcPr>
          <w:p w:rsidR="00A06067" w:rsidRDefault="00E7730C">
            <w:pPr>
              <w:jc w:val="center"/>
            </w:pPr>
            <w:r>
              <w:rPr>
                <w:color w:val="000000"/>
                <w:sz w:val="24"/>
              </w:rPr>
              <w:t>贵州茅台</w:t>
            </w:r>
          </w:p>
        </w:tc>
        <w:tc>
          <w:tcPr>
            <w:tcW w:w="2880" w:type="dxa"/>
            <w:vAlign w:val="center"/>
          </w:tcPr>
          <w:p w:rsidR="00A06067" w:rsidRDefault="00E7730C">
            <w:pPr>
              <w:jc w:val="right"/>
            </w:pPr>
            <w:r>
              <w:rPr>
                <w:color w:val="000000"/>
                <w:sz w:val="24"/>
              </w:rPr>
              <w:t>40,075,487.53</w:t>
            </w:r>
          </w:p>
        </w:tc>
        <w:tc>
          <w:tcPr>
            <w:tcW w:w="1620" w:type="dxa"/>
            <w:vAlign w:val="center"/>
          </w:tcPr>
          <w:p w:rsidR="00A06067" w:rsidRDefault="00E7730C">
            <w:pPr>
              <w:jc w:val="right"/>
            </w:pPr>
            <w:r>
              <w:rPr>
                <w:color w:val="000000"/>
                <w:sz w:val="24"/>
              </w:rPr>
              <w:t>3.75</w:t>
            </w:r>
          </w:p>
        </w:tc>
      </w:tr>
      <w:tr w:rsidR="00A06067">
        <w:tc>
          <w:tcPr>
            <w:tcW w:w="870" w:type="dxa"/>
            <w:vAlign w:val="center"/>
          </w:tcPr>
          <w:p w:rsidR="00A06067" w:rsidRDefault="00E7730C">
            <w:pPr>
              <w:jc w:val="center"/>
            </w:pPr>
            <w:r>
              <w:rPr>
                <w:color w:val="000000"/>
                <w:sz w:val="24"/>
              </w:rPr>
              <w:t>23</w:t>
            </w:r>
          </w:p>
        </w:tc>
        <w:tc>
          <w:tcPr>
            <w:tcW w:w="1650" w:type="dxa"/>
            <w:vAlign w:val="center"/>
          </w:tcPr>
          <w:p w:rsidR="00A06067" w:rsidRDefault="00E7730C">
            <w:pPr>
              <w:jc w:val="center"/>
            </w:pPr>
            <w:r>
              <w:rPr>
                <w:color w:val="000000"/>
                <w:sz w:val="24"/>
              </w:rPr>
              <w:t>002386</w:t>
            </w:r>
          </w:p>
        </w:tc>
        <w:tc>
          <w:tcPr>
            <w:tcW w:w="1980" w:type="dxa"/>
            <w:vAlign w:val="center"/>
          </w:tcPr>
          <w:p w:rsidR="00A06067" w:rsidRDefault="00E7730C">
            <w:pPr>
              <w:jc w:val="center"/>
            </w:pPr>
            <w:r>
              <w:rPr>
                <w:color w:val="000000"/>
                <w:sz w:val="24"/>
              </w:rPr>
              <w:t>天原集团</w:t>
            </w:r>
          </w:p>
        </w:tc>
        <w:tc>
          <w:tcPr>
            <w:tcW w:w="2880" w:type="dxa"/>
            <w:vAlign w:val="center"/>
          </w:tcPr>
          <w:p w:rsidR="00A06067" w:rsidRDefault="00E7730C">
            <w:pPr>
              <w:jc w:val="right"/>
            </w:pPr>
            <w:r>
              <w:rPr>
                <w:color w:val="000000"/>
                <w:sz w:val="24"/>
              </w:rPr>
              <w:t>39,129,279.87</w:t>
            </w:r>
          </w:p>
        </w:tc>
        <w:tc>
          <w:tcPr>
            <w:tcW w:w="1620" w:type="dxa"/>
            <w:vAlign w:val="center"/>
          </w:tcPr>
          <w:p w:rsidR="00A06067" w:rsidRDefault="00E7730C">
            <w:pPr>
              <w:jc w:val="right"/>
            </w:pPr>
            <w:r>
              <w:rPr>
                <w:color w:val="000000"/>
                <w:sz w:val="24"/>
              </w:rPr>
              <w:t>3.66</w:t>
            </w:r>
          </w:p>
        </w:tc>
      </w:tr>
      <w:tr w:rsidR="00A06067">
        <w:tc>
          <w:tcPr>
            <w:tcW w:w="870" w:type="dxa"/>
            <w:vAlign w:val="center"/>
          </w:tcPr>
          <w:p w:rsidR="00A06067" w:rsidRDefault="00E7730C">
            <w:pPr>
              <w:jc w:val="center"/>
            </w:pPr>
            <w:r>
              <w:rPr>
                <w:color w:val="000000"/>
                <w:sz w:val="24"/>
              </w:rPr>
              <w:t>24</w:t>
            </w:r>
          </w:p>
        </w:tc>
        <w:tc>
          <w:tcPr>
            <w:tcW w:w="1650" w:type="dxa"/>
            <w:vAlign w:val="center"/>
          </w:tcPr>
          <w:p w:rsidR="00A06067" w:rsidRDefault="00E7730C">
            <w:pPr>
              <w:jc w:val="center"/>
            </w:pPr>
            <w:r>
              <w:rPr>
                <w:color w:val="000000"/>
                <w:sz w:val="24"/>
              </w:rPr>
              <w:t>600729</w:t>
            </w:r>
          </w:p>
        </w:tc>
        <w:tc>
          <w:tcPr>
            <w:tcW w:w="1980" w:type="dxa"/>
            <w:vAlign w:val="center"/>
          </w:tcPr>
          <w:p w:rsidR="00A06067" w:rsidRDefault="00E7730C">
            <w:pPr>
              <w:jc w:val="center"/>
            </w:pPr>
            <w:r>
              <w:rPr>
                <w:color w:val="000000"/>
                <w:sz w:val="24"/>
              </w:rPr>
              <w:t>重庆百货</w:t>
            </w:r>
          </w:p>
        </w:tc>
        <w:tc>
          <w:tcPr>
            <w:tcW w:w="2880" w:type="dxa"/>
            <w:vAlign w:val="center"/>
          </w:tcPr>
          <w:p w:rsidR="00A06067" w:rsidRDefault="00E7730C">
            <w:pPr>
              <w:jc w:val="right"/>
            </w:pPr>
            <w:r>
              <w:rPr>
                <w:color w:val="000000"/>
                <w:sz w:val="24"/>
              </w:rPr>
              <w:t>38,332,207.03</w:t>
            </w:r>
          </w:p>
        </w:tc>
        <w:tc>
          <w:tcPr>
            <w:tcW w:w="1620" w:type="dxa"/>
            <w:vAlign w:val="center"/>
          </w:tcPr>
          <w:p w:rsidR="00A06067" w:rsidRDefault="00E7730C">
            <w:pPr>
              <w:jc w:val="right"/>
            </w:pPr>
            <w:r>
              <w:rPr>
                <w:color w:val="000000"/>
                <w:sz w:val="24"/>
              </w:rPr>
              <w:t>3.59</w:t>
            </w:r>
          </w:p>
        </w:tc>
      </w:tr>
      <w:tr w:rsidR="00A06067">
        <w:tc>
          <w:tcPr>
            <w:tcW w:w="870" w:type="dxa"/>
            <w:vAlign w:val="center"/>
          </w:tcPr>
          <w:p w:rsidR="00A06067" w:rsidRDefault="00E7730C">
            <w:pPr>
              <w:jc w:val="center"/>
            </w:pPr>
            <w:r>
              <w:rPr>
                <w:color w:val="000000"/>
                <w:sz w:val="24"/>
              </w:rPr>
              <w:t>25</w:t>
            </w:r>
          </w:p>
        </w:tc>
        <w:tc>
          <w:tcPr>
            <w:tcW w:w="1650" w:type="dxa"/>
            <w:vAlign w:val="center"/>
          </w:tcPr>
          <w:p w:rsidR="00A06067" w:rsidRDefault="00E7730C">
            <w:pPr>
              <w:jc w:val="center"/>
            </w:pPr>
            <w:r>
              <w:rPr>
                <w:color w:val="000000"/>
                <w:sz w:val="24"/>
              </w:rPr>
              <w:t>000636</w:t>
            </w:r>
          </w:p>
        </w:tc>
        <w:tc>
          <w:tcPr>
            <w:tcW w:w="1980" w:type="dxa"/>
            <w:vAlign w:val="center"/>
          </w:tcPr>
          <w:p w:rsidR="00A06067" w:rsidRDefault="00E7730C">
            <w:pPr>
              <w:jc w:val="center"/>
            </w:pPr>
            <w:r>
              <w:rPr>
                <w:color w:val="000000"/>
                <w:sz w:val="24"/>
              </w:rPr>
              <w:t>风华高科</w:t>
            </w:r>
          </w:p>
        </w:tc>
        <w:tc>
          <w:tcPr>
            <w:tcW w:w="2880" w:type="dxa"/>
            <w:vAlign w:val="center"/>
          </w:tcPr>
          <w:p w:rsidR="00A06067" w:rsidRDefault="00E7730C">
            <w:pPr>
              <w:jc w:val="right"/>
            </w:pPr>
            <w:r>
              <w:rPr>
                <w:color w:val="000000"/>
                <w:sz w:val="24"/>
              </w:rPr>
              <w:t>37,553,940.92</w:t>
            </w:r>
          </w:p>
        </w:tc>
        <w:tc>
          <w:tcPr>
            <w:tcW w:w="1620" w:type="dxa"/>
            <w:vAlign w:val="center"/>
          </w:tcPr>
          <w:p w:rsidR="00A06067" w:rsidRDefault="00E7730C">
            <w:pPr>
              <w:jc w:val="right"/>
            </w:pPr>
            <w:r>
              <w:rPr>
                <w:color w:val="000000"/>
                <w:sz w:val="24"/>
              </w:rPr>
              <w:t>3.51</w:t>
            </w:r>
          </w:p>
        </w:tc>
      </w:tr>
      <w:tr w:rsidR="00A06067">
        <w:tc>
          <w:tcPr>
            <w:tcW w:w="870" w:type="dxa"/>
            <w:vAlign w:val="center"/>
          </w:tcPr>
          <w:p w:rsidR="00A06067" w:rsidRDefault="00E7730C">
            <w:pPr>
              <w:jc w:val="center"/>
            </w:pPr>
            <w:r>
              <w:rPr>
                <w:color w:val="000000"/>
                <w:sz w:val="24"/>
              </w:rPr>
              <w:t>26</w:t>
            </w:r>
          </w:p>
        </w:tc>
        <w:tc>
          <w:tcPr>
            <w:tcW w:w="1650" w:type="dxa"/>
            <w:vAlign w:val="center"/>
          </w:tcPr>
          <w:p w:rsidR="00A06067" w:rsidRDefault="00E7730C">
            <w:pPr>
              <w:jc w:val="center"/>
            </w:pPr>
            <w:r>
              <w:rPr>
                <w:color w:val="000000"/>
                <w:sz w:val="24"/>
              </w:rPr>
              <w:t>603929</w:t>
            </w:r>
          </w:p>
        </w:tc>
        <w:tc>
          <w:tcPr>
            <w:tcW w:w="1980" w:type="dxa"/>
            <w:vAlign w:val="center"/>
          </w:tcPr>
          <w:p w:rsidR="00A06067" w:rsidRDefault="00E7730C">
            <w:pPr>
              <w:jc w:val="center"/>
            </w:pPr>
            <w:r>
              <w:rPr>
                <w:color w:val="000000"/>
                <w:sz w:val="24"/>
              </w:rPr>
              <w:t>亚翔集成</w:t>
            </w:r>
          </w:p>
        </w:tc>
        <w:tc>
          <w:tcPr>
            <w:tcW w:w="2880" w:type="dxa"/>
            <w:vAlign w:val="center"/>
          </w:tcPr>
          <w:p w:rsidR="00A06067" w:rsidRDefault="00E7730C">
            <w:pPr>
              <w:jc w:val="right"/>
            </w:pPr>
            <w:r>
              <w:rPr>
                <w:color w:val="000000"/>
                <w:sz w:val="24"/>
              </w:rPr>
              <w:t>37,332,431.62</w:t>
            </w:r>
          </w:p>
        </w:tc>
        <w:tc>
          <w:tcPr>
            <w:tcW w:w="1620" w:type="dxa"/>
            <w:vAlign w:val="center"/>
          </w:tcPr>
          <w:p w:rsidR="00A06067" w:rsidRDefault="00E7730C">
            <w:pPr>
              <w:jc w:val="right"/>
            </w:pPr>
            <w:r>
              <w:rPr>
                <w:color w:val="000000"/>
                <w:sz w:val="24"/>
              </w:rPr>
              <w:t>3.49</w:t>
            </w:r>
          </w:p>
        </w:tc>
      </w:tr>
      <w:tr w:rsidR="00A06067">
        <w:tc>
          <w:tcPr>
            <w:tcW w:w="870" w:type="dxa"/>
            <w:vAlign w:val="center"/>
          </w:tcPr>
          <w:p w:rsidR="00A06067" w:rsidRDefault="00E7730C">
            <w:pPr>
              <w:jc w:val="center"/>
            </w:pPr>
            <w:r>
              <w:rPr>
                <w:color w:val="000000"/>
                <w:sz w:val="24"/>
              </w:rPr>
              <w:t>27</w:t>
            </w:r>
          </w:p>
        </w:tc>
        <w:tc>
          <w:tcPr>
            <w:tcW w:w="1650" w:type="dxa"/>
            <w:vAlign w:val="center"/>
          </w:tcPr>
          <w:p w:rsidR="00A06067" w:rsidRDefault="00E7730C">
            <w:pPr>
              <w:jc w:val="center"/>
            </w:pPr>
            <w:r>
              <w:rPr>
                <w:color w:val="000000"/>
                <w:sz w:val="24"/>
              </w:rPr>
              <w:t>603868</w:t>
            </w:r>
          </w:p>
        </w:tc>
        <w:tc>
          <w:tcPr>
            <w:tcW w:w="1980" w:type="dxa"/>
            <w:vAlign w:val="center"/>
          </w:tcPr>
          <w:p w:rsidR="00A06067" w:rsidRDefault="00E7730C">
            <w:pPr>
              <w:jc w:val="center"/>
            </w:pPr>
            <w:r>
              <w:rPr>
                <w:color w:val="000000"/>
                <w:sz w:val="24"/>
              </w:rPr>
              <w:t>飞科电器</w:t>
            </w:r>
          </w:p>
        </w:tc>
        <w:tc>
          <w:tcPr>
            <w:tcW w:w="2880" w:type="dxa"/>
            <w:vAlign w:val="center"/>
          </w:tcPr>
          <w:p w:rsidR="00A06067" w:rsidRDefault="00E7730C">
            <w:pPr>
              <w:jc w:val="right"/>
            </w:pPr>
            <w:r>
              <w:rPr>
                <w:color w:val="000000"/>
                <w:sz w:val="24"/>
              </w:rPr>
              <w:t>37,223,409.51</w:t>
            </w:r>
          </w:p>
        </w:tc>
        <w:tc>
          <w:tcPr>
            <w:tcW w:w="1620" w:type="dxa"/>
            <w:vAlign w:val="center"/>
          </w:tcPr>
          <w:p w:rsidR="00A06067" w:rsidRDefault="00E7730C">
            <w:pPr>
              <w:jc w:val="right"/>
            </w:pPr>
            <w:r>
              <w:rPr>
                <w:color w:val="000000"/>
                <w:sz w:val="24"/>
              </w:rPr>
              <w:t>3.48</w:t>
            </w:r>
          </w:p>
        </w:tc>
      </w:tr>
      <w:tr w:rsidR="00A06067">
        <w:tc>
          <w:tcPr>
            <w:tcW w:w="870" w:type="dxa"/>
            <w:vAlign w:val="center"/>
          </w:tcPr>
          <w:p w:rsidR="00A06067" w:rsidRDefault="00E7730C">
            <w:pPr>
              <w:jc w:val="center"/>
            </w:pPr>
            <w:r>
              <w:rPr>
                <w:color w:val="000000"/>
                <w:sz w:val="24"/>
              </w:rPr>
              <w:t>28</w:t>
            </w:r>
          </w:p>
        </w:tc>
        <w:tc>
          <w:tcPr>
            <w:tcW w:w="1650" w:type="dxa"/>
            <w:vAlign w:val="center"/>
          </w:tcPr>
          <w:p w:rsidR="00A06067" w:rsidRDefault="00E7730C">
            <w:pPr>
              <w:jc w:val="center"/>
            </w:pPr>
            <w:r>
              <w:rPr>
                <w:color w:val="000000"/>
                <w:sz w:val="24"/>
              </w:rPr>
              <w:t>002322</w:t>
            </w:r>
          </w:p>
        </w:tc>
        <w:tc>
          <w:tcPr>
            <w:tcW w:w="1980" w:type="dxa"/>
            <w:vAlign w:val="center"/>
          </w:tcPr>
          <w:p w:rsidR="00A06067" w:rsidRDefault="00E7730C">
            <w:pPr>
              <w:jc w:val="center"/>
            </w:pPr>
            <w:r>
              <w:rPr>
                <w:color w:val="000000"/>
                <w:sz w:val="24"/>
              </w:rPr>
              <w:t>理工环科</w:t>
            </w:r>
          </w:p>
        </w:tc>
        <w:tc>
          <w:tcPr>
            <w:tcW w:w="2880" w:type="dxa"/>
            <w:vAlign w:val="center"/>
          </w:tcPr>
          <w:p w:rsidR="00A06067" w:rsidRDefault="00E7730C">
            <w:pPr>
              <w:jc w:val="right"/>
            </w:pPr>
            <w:r>
              <w:rPr>
                <w:color w:val="000000"/>
                <w:sz w:val="24"/>
              </w:rPr>
              <w:t>37,013,488.65</w:t>
            </w:r>
          </w:p>
        </w:tc>
        <w:tc>
          <w:tcPr>
            <w:tcW w:w="1620" w:type="dxa"/>
            <w:vAlign w:val="center"/>
          </w:tcPr>
          <w:p w:rsidR="00A06067" w:rsidRDefault="00E7730C">
            <w:pPr>
              <w:jc w:val="right"/>
            </w:pPr>
            <w:r>
              <w:rPr>
                <w:color w:val="000000"/>
                <w:sz w:val="24"/>
              </w:rPr>
              <w:t>3.46</w:t>
            </w:r>
          </w:p>
        </w:tc>
      </w:tr>
      <w:tr w:rsidR="00A06067">
        <w:tc>
          <w:tcPr>
            <w:tcW w:w="870" w:type="dxa"/>
            <w:vAlign w:val="center"/>
          </w:tcPr>
          <w:p w:rsidR="00A06067" w:rsidRDefault="00E7730C">
            <w:pPr>
              <w:jc w:val="center"/>
            </w:pPr>
            <w:r>
              <w:rPr>
                <w:color w:val="000000"/>
                <w:sz w:val="24"/>
              </w:rPr>
              <w:t>29</w:t>
            </w:r>
          </w:p>
        </w:tc>
        <w:tc>
          <w:tcPr>
            <w:tcW w:w="1650" w:type="dxa"/>
            <w:vAlign w:val="center"/>
          </w:tcPr>
          <w:p w:rsidR="00A06067" w:rsidRDefault="00E7730C">
            <w:pPr>
              <w:jc w:val="center"/>
            </w:pPr>
            <w:r>
              <w:rPr>
                <w:color w:val="000000"/>
                <w:sz w:val="24"/>
              </w:rPr>
              <w:t>002384</w:t>
            </w:r>
          </w:p>
        </w:tc>
        <w:tc>
          <w:tcPr>
            <w:tcW w:w="1980" w:type="dxa"/>
            <w:vAlign w:val="center"/>
          </w:tcPr>
          <w:p w:rsidR="00A06067" w:rsidRDefault="00E7730C">
            <w:pPr>
              <w:jc w:val="center"/>
            </w:pPr>
            <w:r>
              <w:rPr>
                <w:color w:val="000000"/>
                <w:sz w:val="24"/>
              </w:rPr>
              <w:t>东山精密</w:t>
            </w:r>
          </w:p>
        </w:tc>
        <w:tc>
          <w:tcPr>
            <w:tcW w:w="2880" w:type="dxa"/>
            <w:vAlign w:val="center"/>
          </w:tcPr>
          <w:p w:rsidR="00A06067" w:rsidRDefault="00E7730C">
            <w:pPr>
              <w:jc w:val="right"/>
            </w:pPr>
            <w:r>
              <w:rPr>
                <w:color w:val="000000"/>
                <w:sz w:val="24"/>
              </w:rPr>
              <w:t>35,685,057.69</w:t>
            </w:r>
          </w:p>
        </w:tc>
        <w:tc>
          <w:tcPr>
            <w:tcW w:w="1620" w:type="dxa"/>
            <w:vAlign w:val="center"/>
          </w:tcPr>
          <w:p w:rsidR="00A06067" w:rsidRDefault="00E7730C">
            <w:pPr>
              <w:jc w:val="right"/>
            </w:pPr>
            <w:r>
              <w:rPr>
                <w:color w:val="000000"/>
                <w:sz w:val="24"/>
              </w:rPr>
              <w:t>3.34</w:t>
            </w:r>
          </w:p>
        </w:tc>
      </w:tr>
      <w:tr w:rsidR="00A06067">
        <w:tc>
          <w:tcPr>
            <w:tcW w:w="870" w:type="dxa"/>
            <w:vAlign w:val="center"/>
          </w:tcPr>
          <w:p w:rsidR="00A06067" w:rsidRDefault="00E7730C">
            <w:pPr>
              <w:jc w:val="center"/>
            </w:pPr>
            <w:r>
              <w:rPr>
                <w:color w:val="000000"/>
                <w:sz w:val="24"/>
              </w:rPr>
              <w:t>30</w:t>
            </w:r>
          </w:p>
        </w:tc>
        <w:tc>
          <w:tcPr>
            <w:tcW w:w="1650" w:type="dxa"/>
            <w:vAlign w:val="center"/>
          </w:tcPr>
          <w:p w:rsidR="00A06067" w:rsidRDefault="00E7730C">
            <w:pPr>
              <w:jc w:val="center"/>
            </w:pPr>
            <w:r>
              <w:rPr>
                <w:color w:val="000000"/>
                <w:sz w:val="24"/>
              </w:rPr>
              <w:t>000888</w:t>
            </w:r>
          </w:p>
        </w:tc>
        <w:tc>
          <w:tcPr>
            <w:tcW w:w="1980" w:type="dxa"/>
            <w:vAlign w:val="center"/>
          </w:tcPr>
          <w:p w:rsidR="00A06067" w:rsidRDefault="00E7730C">
            <w:pPr>
              <w:jc w:val="center"/>
            </w:pPr>
            <w:r>
              <w:rPr>
                <w:color w:val="000000"/>
                <w:sz w:val="24"/>
              </w:rPr>
              <w:t>峨眉山Ａ</w:t>
            </w:r>
          </w:p>
        </w:tc>
        <w:tc>
          <w:tcPr>
            <w:tcW w:w="2880" w:type="dxa"/>
            <w:vAlign w:val="center"/>
          </w:tcPr>
          <w:p w:rsidR="00A06067" w:rsidRDefault="00E7730C">
            <w:pPr>
              <w:jc w:val="right"/>
            </w:pPr>
            <w:r>
              <w:rPr>
                <w:color w:val="000000"/>
                <w:sz w:val="24"/>
              </w:rPr>
              <w:t>33,133,208.74</w:t>
            </w:r>
          </w:p>
        </w:tc>
        <w:tc>
          <w:tcPr>
            <w:tcW w:w="1620" w:type="dxa"/>
            <w:vAlign w:val="center"/>
          </w:tcPr>
          <w:p w:rsidR="00A06067" w:rsidRDefault="00E7730C">
            <w:pPr>
              <w:jc w:val="right"/>
            </w:pPr>
            <w:r>
              <w:rPr>
                <w:color w:val="000000"/>
                <w:sz w:val="24"/>
              </w:rPr>
              <w:t>3.10</w:t>
            </w:r>
          </w:p>
        </w:tc>
      </w:tr>
      <w:tr w:rsidR="00A06067">
        <w:tc>
          <w:tcPr>
            <w:tcW w:w="870" w:type="dxa"/>
            <w:vAlign w:val="center"/>
          </w:tcPr>
          <w:p w:rsidR="00A06067" w:rsidRDefault="00E7730C">
            <w:pPr>
              <w:jc w:val="center"/>
            </w:pPr>
            <w:r>
              <w:rPr>
                <w:color w:val="000000"/>
                <w:sz w:val="24"/>
              </w:rPr>
              <w:t>31</w:t>
            </w:r>
          </w:p>
        </w:tc>
        <w:tc>
          <w:tcPr>
            <w:tcW w:w="1650" w:type="dxa"/>
            <w:vAlign w:val="center"/>
          </w:tcPr>
          <w:p w:rsidR="00A06067" w:rsidRDefault="00E7730C">
            <w:pPr>
              <w:jc w:val="center"/>
            </w:pPr>
            <w:r>
              <w:rPr>
                <w:color w:val="000000"/>
                <w:sz w:val="24"/>
              </w:rPr>
              <w:t>300161</w:t>
            </w:r>
          </w:p>
        </w:tc>
        <w:tc>
          <w:tcPr>
            <w:tcW w:w="1980" w:type="dxa"/>
            <w:vAlign w:val="center"/>
          </w:tcPr>
          <w:p w:rsidR="00A06067" w:rsidRDefault="00E7730C">
            <w:pPr>
              <w:jc w:val="center"/>
            </w:pPr>
            <w:r>
              <w:rPr>
                <w:color w:val="000000"/>
                <w:sz w:val="24"/>
              </w:rPr>
              <w:t>华中数控</w:t>
            </w:r>
          </w:p>
        </w:tc>
        <w:tc>
          <w:tcPr>
            <w:tcW w:w="2880" w:type="dxa"/>
            <w:vAlign w:val="center"/>
          </w:tcPr>
          <w:p w:rsidR="00A06067" w:rsidRDefault="00E7730C">
            <w:pPr>
              <w:jc w:val="right"/>
            </w:pPr>
            <w:r>
              <w:rPr>
                <w:color w:val="000000"/>
                <w:sz w:val="24"/>
              </w:rPr>
              <w:t>31,631,006.97</w:t>
            </w:r>
          </w:p>
        </w:tc>
        <w:tc>
          <w:tcPr>
            <w:tcW w:w="1620" w:type="dxa"/>
            <w:vAlign w:val="center"/>
          </w:tcPr>
          <w:p w:rsidR="00A06067" w:rsidRDefault="00E7730C">
            <w:pPr>
              <w:jc w:val="right"/>
            </w:pPr>
            <w:r>
              <w:rPr>
                <w:color w:val="000000"/>
                <w:sz w:val="24"/>
              </w:rPr>
              <w:t>2.96</w:t>
            </w:r>
          </w:p>
        </w:tc>
      </w:tr>
      <w:tr w:rsidR="00A06067">
        <w:tc>
          <w:tcPr>
            <w:tcW w:w="870" w:type="dxa"/>
            <w:vAlign w:val="center"/>
          </w:tcPr>
          <w:p w:rsidR="00A06067" w:rsidRDefault="00E7730C">
            <w:pPr>
              <w:jc w:val="center"/>
            </w:pPr>
            <w:r>
              <w:rPr>
                <w:color w:val="000000"/>
                <w:sz w:val="24"/>
              </w:rPr>
              <w:t>32</w:t>
            </w:r>
          </w:p>
        </w:tc>
        <w:tc>
          <w:tcPr>
            <w:tcW w:w="1650" w:type="dxa"/>
            <w:vAlign w:val="center"/>
          </w:tcPr>
          <w:p w:rsidR="00A06067" w:rsidRDefault="00E7730C">
            <w:pPr>
              <w:jc w:val="center"/>
            </w:pPr>
            <w:r>
              <w:rPr>
                <w:color w:val="000000"/>
                <w:sz w:val="24"/>
              </w:rPr>
              <w:t>601318</w:t>
            </w:r>
          </w:p>
        </w:tc>
        <w:tc>
          <w:tcPr>
            <w:tcW w:w="1980" w:type="dxa"/>
            <w:vAlign w:val="center"/>
          </w:tcPr>
          <w:p w:rsidR="00A06067" w:rsidRDefault="00E7730C">
            <w:pPr>
              <w:jc w:val="center"/>
            </w:pPr>
            <w:r>
              <w:rPr>
                <w:color w:val="000000"/>
                <w:sz w:val="24"/>
              </w:rPr>
              <w:t>中国平安</w:t>
            </w:r>
          </w:p>
        </w:tc>
        <w:tc>
          <w:tcPr>
            <w:tcW w:w="2880" w:type="dxa"/>
            <w:vAlign w:val="center"/>
          </w:tcPr>
          <w:p w:rsidR="00A06067" w:rsidRDefault="00E7730C">
            <w:pPr>
              <w:jc w:val="right"/>
            </w:pPr>
            <w:r>
              <w:rPr>
                <w:color w:val="000000"/>
                <w:sz w:val="24"/>
              </w:rPr>
              <w:t>31,622,719.00</w:t>
            </w:r>
          </w:p>
        </w:tc>
        <w:tc>
          <w:tcPr>
            <w:tcW w:w="1620" w:type="dxa"/>
            <w:vAlign w:val="center"/>
          </w:tcPr>
          <w:p w:rsidR="00A06067" w:rsidRDefault="00E7730C">
            <w:pPr>
              <w:jc w:val="right"/>
            </w:pPr>
            <w:r>
              <w:rPr>
                <w:color w:val="000000"/>
                <w:sz w:val="24"/>
              </w:rPr>
              <w:t>2.96</w:t>
            </w:r>
          </w:p>
        </w:tc>
      </w:tr>
      <w:tr w:rsidR="00A06067">
        <w:tc>
          <w:tcPr>
            <w:tcW w:w="870" w:type="dxa"/>
            <w:vAlign w:val="center"/>
          </w:tcPr>
          <w:p w:rsidR="00A06067" w:rsidRDefault="00E7730C">
            <w:pPr>
              <w:jc w:val="center"/>
            </w:pPr>
            <w:r>
              <w:rPr>
                <w:color w:val="000000"/>
                <w:sz w:val="24"/>
              </w:rPr>
              <w:t>33</w:t>
            </w:r>
          </w:p>
        </w:tc>
        <w:tc>
          <w:tcPr>
            <w:tcW w:w="1650" w:type="dxa"/>
            <w:vAlign w:val="center"/>
          </w:tcPr>
          <w:p w:rsidR="00A06067" w:rsidRDefault="00E7730C">
            <w:pPr>
              <w:jc w:val="center"/>
            </w:pPr>
            <w:r>
              <w:rPr>
                <w:color w:val="000000"/>
                <w:sz w:val="24"/>
              </w:rPr>
              <w:t>600887</w:t>
            </w:r>
          </w:p>
        </w:tc>
        <w:tc>
          <w:tcPr>
            <w:tcW w:w="1980" w:type="dxa"/>
            <w:vAlign w:val="center"/>
          </w:tcPr>
          <w:p w:rsidR="00A06067" w:rsidRDefault="00E7730C">
            <w:pPr>
              <w:jc w:val="center"/>
            </w:pPr>
            <w:r>
              <w:rPr>
                <w:color w:val="000000"/>
                <w:sz w:val="24"/>
              </w:rPr>
              <w:t>伊利股份</w:t>
            </w:r>
          </w:p>
        </w:tc>
        <w:tc>
          <w:tcPr>
            <w:tcW w:w="2880" w:type="dxa"/>
            <w:vAlign w:val="center"/>
          </w:tcPr>
          <w:p w:rsidR="00A06067" w:rsidRDefault="00E7730C">
            <w:pPr>
              <w:jc w:val="right"/>
            </w:pPr>
            <w:r>
              <w:rPr>
                <w:color w:val="000000"/>
                <w:sz w:val="24"/>
              </w:rPr>
              <w:t>31,194,172.12</w:t>
            </w:r>
          </w:p>
        </w:tc>
        <w:tc>
          <w:tcPr>
            <w:tcW w:w="1620" w:type="dxa"/>
            <w:vAlign w:val="center"/>
          </w:tcPr>
          <w:p w:rsidR="00A06067" w:rsidRDefault="00E7730C">
            <w:pPr>
              <w:jc w:val="right"/>
            </w:pPr>
            <w:r>
              <w:rPr>
                <w:color w:val="000000"/>
                <w:sz w:val="24"/>
              </w:rPr>
              <w:t>2.92</w:t>
            </w:r>
          </w:p>
        </w:tc>
      </w:tr>
      <w:tr w:rsidR="00A06067">
        <w:tc>
          <w:tcPr>
            <w:tcW w:w="870" w:type="dxa"/>
            <w:vAlign w:val="center"/>
          </w:tcPr>
          <w:p w:rsidR="00A06067" w:rsidRDefault="00E7730C">
            <w:pPr>
              <w:jc w:val="center"/>
            </w:pPr>
            <w:r>
              <w:rPr>
                <w:color w:val="000000"/>
                <w:sz w:val="24"/>
              </w:rPr>
              <w:t>34</w:t>
            </w:r>
          </w:p>
        </w:tc>
        <w:tc>
          <w:tcPr>
            <w:tcW w:w="1650" w:type="dxa"/>
            <w:vAlign w:val="center"/>
          </w:tcPr>
          <w:p w:rsidR="00A06067" w:rsidRDefault="00E7730C">
            <w:pPr>
              <w:jc w:val="center"/>
            </w:pPr>
            <w:r>
              <w:rPr>
                <w:color w:val="000000"/>
                <w:sz w:val="24"/>
              </w:rPr>
              <w:t>002202</w:t>
            </w:r>
          </w:p>
        </w:tc>
        <w:tc>
          <w:tcPr>
            <w:tcW w:w="1980" w:type="dxa"/>
            <w:vAlign w:val="center"/>
          </w:tcPr>
          <w:p w:rsidR="00A06067" w:rsidRDefault="00E7730C">
            <w:pPr>
              <w:jc w:val="center"/>
            </w:pPr>
            <w:r>
              <w:rPr>
                <w:color w:val="000000"/>
                <w:sz w:val="24"/>
              </w:rPr>
              <w:t>金风科技</w:t>
            </w:r>
          </w:p>
        </w:tc>
        <w:tc>
          <w:tcPr>
            <w:tcW w:w="2880" w:type="dxa"/>
            <w:vAlign w:val="center"/>
          </w:tcPr>
          <w:p w:rsidR="00A06067" w:rsidRDefault="00E7730C">
            <w:pPr>
              <w:jc w:val="right"/>
            </w:pPr>
            <w:r>
              <w:rPr>
                <w:color w:val="000000"/>
                <w:sz w:val="24"/>
              </w:rPr>
              <w:t>30,362,177.50</w:t>
            </w:r>
          </w:p>
        </w:tc>
        <w:tc>
          <w:tcPr>
            <w:tcW w:w="1620" w:type="dxa"/>
            <w:vAlign w:val="center"/>
          </w:tcPr>
          <w:p w:rsidR="00A06067" w:rsidRDefault="00E7730C">
            <w:pPr>
              <w:jc w:val="right"/>
            </w:pPr>
            <w:r>
              <w:rPr>
                <w:color w:val="000000"/>
                <w:sz w:val="24"/>
              </w:rPr>
              <w:t>2.84</w:t>
            </w:r>
          </w:p>
        </w:tc>
      </w:tr>
      <w:tr w:rsidR="00A06067">
        <w:tc>
          <w:tcPr>
            <w:tcW w:w="870" w:type="dxa"/>
            <w:vAlign w:val="center"/>
          </w:tcPr>
          <w:p w:rsidR="00A06067" w:rsidRDefault="00E7730C">
            <w:pPr>
              <w:jc w:val="center"/>
            </w:pPr>
            <w:r>
              <w:rPr>
                <w:color w:val="000000"/>
                <w:sz w:val="24"/>
              </w:rPr>
              <w:t>35</w:t>
            </w:r>
          </w:p>
        </w:tc>
        <w:tc>
          <w:tcPr>
            <w:tcW w:w="1650" w:type="dxa"/>
            <w:vAlign w:val="center"/>
          </w:tcPr>
          <w:p w:rsidR="00A06067" w:rsidRDefault="00E7730C">
            <w:pPr>
              <w:jc w:val="center"/>
            </w:pPr>
            <w:r>
              <w:rPr>
                <w:color w:val="000000"/>
                <w:sz w:val="24"/>
              </w:rPr>
              <w:t>000759</w:t>
            </w:r>
          </w:p>
        </w:tc>
        <w:tc>
          <w:tcPr>
            <w:tcW w:w="1980" w:type="dxa"/>
            <w:vAlign w:val="center"/>
          </w:tcPr>
          <w:p w:rsidR="00A06067" w:rsidRDefault="00E7730C">
            <w:pPr>
              <w:jc w:val="center"/>
            </w:pPr>
            <w:r>
              <w:rPr>
                <w:color w:val="000000"/>
                <w:sz w:val="24"/>
              </w:rPr>
              <w:t>中百集团</w:t>
            </w:r>
          </w:p>
        </w:tc>
        <w:tc>
          <w:tcPr>
            <w:tcW w:w="2880" w:type="dxa"/>
            <w:vAlign w:val="center"/>
          </w:tcPr>
          <w:p w:rsidR="00A06067" w:rsidRDefault="00E7730C">
            <w:pPr>
              <w:jc w:val="right"/>
            </w:pPr>
            <w:r>
              <w:rPr>
                <w:color w:val="000000"/>
                <w:sz w:val="24"/>
              </w:rPr>
              <w:t>30,306,574.51</w:t>
            </w:r>
          </w:p>
        </w:tc>
        <w:tc>
          <w:tcPr>
            <w:tcW w:w="1620" w:type="dxa"/>
            <w:vAlign w:val="center"/>
          </w:tcPr>
          <w:p w:rsidR="00A06067" w:rsidRDefault="00E7730C">
            <w:pPr>
              <w:jc w:val="right"/>
            </w:pPr>
            <w:r>
              <w:rPr>
                <w:color w:val="000000"/>
                <w:sz w:val="24"/>
              </w:rPr>
              <w:t>2.84</w:t>
            </w:r>
          </w:p>
        </w:tc>
      </w:tr>
      <w:tr w:rsidR="00A06067">
        <w:tc>
          <w:tcPr>
            <w:tcW w:w="870" w:type="dxa"/>
            <w:vAlign w:val="center"/>
          </w:tcPr>
          <w:p w:rsidR="00A06067" w:rsidRDefault="00E7730C">
            <w:pPr>
              <w:jc w:val="center"/>
            </w:pPr>
            <w:r>
              <w:rPr>
                <w:color w:val="000000"/>
                <w:sz w:val="24"/>
              </w:rPr>
              <w:t>36</w:t>
            </w:r>
          </w:p>
        </w:tc>
        <w:tc>
          <w:tcPr>
            <w:tcW w:w="1650" w:type="dxa"/>
            <w:vAlign w:val="center"/>
          </w:tcPr>
          <w:p w:rsidR="00A06067" w:rsidRDefault="00E7730C">
            <w:pPr>
              <w:jc w:val="center"/>
            </w:pPr>
            <w:r>
              <w:rPr>
                <w:color w:val="000000"/>
                <w:sz w:val="24"/>
              </w:rPr>
              <w:t>603108</w:t>
            </w:r>
          </w:p>
        </w:tc>
        <w:tc>
          <w:tcPr>
            <w:tcW w:w="1980" w:type="dxa"/>
            <w:vAlign w:val="center"/>
          </w:tcPr>
          <w:p w:rsidR="00A06067" w:rsidRDefault="00E7730C">
            <w:pPr>
              <w:jc w:val="center"/>
            </w:pPr>
            <w:r>
              <w:rPr>
                <w:color w:val="000000"/>
                <w:sz w:val="24"/>
              </w:rPr>
              <w:t>润达医疗</w:t>
            </w:r>
          </w:p>
        </w:tc>
        <w:tc>
          <w:tcPr>
            <w:tcW w:w="2880" w:type="dxa"/>
            <w:vAlign w:val="center"/>
          </w:tcPr>
          <w:p w:rsidR="00A06067" w:rsidRDefault="00E7730C">
            <w:pPr>
              <w:jc w:val="right"/>
            </w:pPr>
            <w:r>
              <w:rPr>
                <w:color w:val="000000"/>
                <w:sz w:val="24"/>
              </w:rPr>
              <w:t>30,141,231.70</w:t>
            </w:r>
          </w:p>
        </w:tc>
        <w:tc>
          <w:tcPr>
            <w:tcW w:w="1620" w:type="dxa"/>
            <w:vAlign w:val="center"/>
          </w:tcPr>
          <w:p w:rsidR="00A06067" w:rsidRDefault="00E7730C">
            <w:pPr>
              <w:jc w:val="right"/>
            </w:pPr>
            <w:r>
              <w:rPr>
                <w:color w:val="000000"/>
                <w:sz w:val="24"/>
              </w:rPr>
              <w:t>2.82</w:t>
            </w:r>
          </w:p>
        </w:tc>
      </w:tr>
      <w:tr w:rsidR="00A06067">
        <w:tc>
          <w:tcPr>
            <w:tcW w:w="870" w:type="dxa"/>
            <w:vAlign w:val="center"/>
          </w:tcPr>
          <w:p w:rsidR="00A06067" w:rsidRDefault="00E7730C">
            <w:pPr>
              <w:jc w:val="center"/>
            </w:pPr>
            <w:r>
              <w:rPr>
                <w:color w:val="000000"/>
                <w:sz w:val="24"/>
              </w:rPr>
              <w:t>37</w:t>
            </w:r>
          </w:p>
        </w:tc>
        <w:tc>
          <w:tcPr>
            <w:tcW w:w="1650" w:type="dxa"/>
            <w:vAlign w:val="center"/>
          </w:tcPr>
          <w:p w:rsidR="00A06067" w:rsidRDefault="00E7730C">
            <w:pPr>
              <w:jc w:val="center"/>
            </w:pPr>
            <w:r>
              <w:rPr>
                <w:color w:val="000000"/>
                <w:sz w:val="24"/>
              </w:rPr>
              <w:t>601100</w:t>
            </w:r>
          </w:p>
        </w:tc>
        <w:tc>
          <w:tcPr>
            <w:tcW w:w="1980" w:type="dxa"/>
            <w:vAlign w:val="center"/>
          </w:tcPr>
          <w:p w:rsidR="00A06067" w:rsidRDefault="00E7730C">
            <w:pPr>
              <w:jc w:val="center"/>
            </w:pPr>
            <w:r>
              <w:rPr>
                <w:color w:val="000000"/>
                <w:sz w:val="24"/>
              </w:rPr>
              <w:t>恒立液压</w:t>
            </w:r>
          </w:p>
        </w:tc>
        <w:tc>
          <w:tcPr>
            <w:tcW w:w="2880" w:type="dxa"/>
            <w:vAlign w:val="center"/>
          </w:tcPr>
          <w:p w:rsidR="00A06067" w:rsidRDefault="00E7730C">
            <w:pPr>
              <w:jc w:val="right"/>
            </w:pPr>
            <w:r>
              <w:rPr>
                <w:color w:val="000000"/>
                <w:sz w:val="24"/>
              </w:rPr>
              <w:t>30,041,765.87</w:t>
            </w:r>
          </w:p>
        </w:tc>
        <w:tc>
          <w:tcPr>
            <w:tcW w:w="1620" w:type="dxa"/>
            <w:vAlign w:val="center"/>
          </w:tcPr>
          <w:p w:rsidR="00A06067" w:rsidRDefault="00E7730C">
            <w:pPr>
              <w:jc w:val="right"/>
            </w:pPr>
            <w:r>
              <w:rPr>
                <w:color w:val="000000"/>
                <w:sz w:val="24"/>
              </w:rPr>
              <w:t>2.81</w:t>
            </w:r>
          </w:p>
        </w:tc>
      </w:tr>
      <w:tr w:rsidR="00A06067">
        <w:tc>
          <w:tcPr>
            <w:tcW w:w="870" w:type="dxa"/>
            <w:vAlign w:val="center"/>
          </w:tcPr>
          <w:p w:rsidR="00A06067" w:rsidRDefault="00E7730C">
            <w:pPr>
              <w:jc w:val="center"/>
            </w:pPr>
            <w:r>
              <w:rPr>
                <w:color w:val="000000"/>
                <w:sz w:val="24"/>
              </w:rPr>
              <w:t>38</w:t>
            </w:r>
          </w:p>
        </w:tc>
        <w:tc>
          <w:tcPr>
            <w:tcW w:w="1650" w:type="dxa"/>
            <w:vAlign w:val="center"/>
          </w:tcPr>
          <w:p w:rsidR="00A06067" w:rsidRDefault="00E7730C">
            <w:pPr>
              <w:jc w:val="center"/>
            </w:pPr>
            <w:r>
              <w:rPr>
                <w:color w:val="000000"/>
                <w:sz w:val="24"/>
              </w:rPr>
              <w:t>300336</w:t>
            </w:r>
          </w:p>
        </w:tc>
        <w:tc>
          <w:tcPr>
            <w:tcW w:w="1980" w:type="dxa"/>
            <w:vAlign w:val="center"/>
          </w:tcPr>
          <w:p w:rsidR="00A06067" w:rsidRDefault="00E7730C">
            <w:pPr>
              <w:jc w:val="center"/>
            </w:pPr>
            <w:r>
              <w:rPr>
                <w:color w:val="000000"/>
                <w:sz w:val="24"/>
              </w:rPr>
              <w:t>新文化</w:t>
            </w:r>
          </w:p>
        </w:tc>
        <w:tc>
          <w:tcPr>
            <w:tcW w:w="2880" w:type="dxa"/>
            <w:vAlign w:val="center"/>
          </w:tcPr>
          <w:p w:rsidR="00A06067" w:rsidRDefault="00E7730C">
            <w:pPr>
              <w:jc w:val="right"/>
            </w:pPr>
            <w:r>
              <w:rPr>
                <w:color w:val="000000"/>
                <w:sz w:val="24"/>
              </w:rPr>
              <w:t>30,014,369.43</w:t>
            </w:r>
          </w:p>
        </w:tc>
        <w:tc>
          <w:tcPr>
            <w:tcW w:w="1620" w:type="dxa"/>
            <w:vAlign w:val="center"/>
          </w:tcPr>
          <w:p w:rsidR="00A06067" w:rsidRDefault="00E7730C">
            <w:pPr>
              <w:jc w:val="right"/>
            </w:pPr>
            <w:r>
              <w:rPr>
                <w:color w:val="000000"/>
                <w:sz w:val="24"/>
              </w:rPr>
              <w:t>2.81</w:t>
            </w:r>
          </w:p>
        </w:tc>
      </w:tr>
      <w:tr w:rsidR="00A06067">
        <w:tc>
          <w:tcPr>
            <w:tcW w:w="870" w:type="dxa"/>
            <w:vAlign w:val="center"/>
          </w:tcPr>
          <w:p w:rsidR="00A06067" w:rsidRDefault="00E7730C">
            <w:pPr>
              <w:jc w:val="center"/>
            </w:pPr>
            <w:r>
              <w:rPr>
                <w:color w:val="000000"/>
                <w:sz w:val="24"/>
              </w:rPr>
              <w:t>39</w:t>
            </w:r>
          </w:p>
        </w:tc>
        <w:tc>
          <w:tcPr>
            <w:tcW w:w="1650" w:type="dxa"/>
            <w:vAlign w:val="center"/>
          </w:tcPr>
          <w:p w:rsidR="00A06067" w:rsidRDefault="00E7730C">
            <w:pPr>
              <w:jc w:val="center"/>
            </w:pPr>
            <w:r>
              <w:rPr>
                <w:color w:val="000000"/>
                <w:sz w:val="24"/>
              </w:rPr>
              <w:t>000933</w:t>
            </w:r>
          </w:p>
        </w:tc>
        <w:tc>
          <w:tcPr>
            <w:tcW w:w="1980" w:type="dxa"/>
            <w:vAlign w:val="center"/>
          </w:tcPr>
          <w:p w:rsidR="00A06067" w:rsidRDefault="00E7730C">
            <w:pPr>
              <w:jc w:val="center"/>
            </w:pPr>
            <w:r>
              <w:rPr>
                <w:color w:val="000000"/>
                <w:sz w:val="24"/>
              </w:rPr>
              <w:t>神火股份</w:t>
            </w:r>
          </w:p>
        </w:tc>
        <w:tc>
          <w:tcPr>
            <w:tcW w:w="2880" w:type="dxa"/>
            <w:vAlign w:val="center"/>
          </w:tcPr>
          <w:p w:rsidR="00A06067" w:rsidRDefault="00E7730C">
            <w:pPr>
              <w:jc w:val="right"/>
            </w:pPr>
            <w:r>
              <w:rPr>
                <w:color w:val="000000"/>
                <w:sz w:val="24"/>
              </w:rPr>
              <w:t>29,966,829.76</w:t>
            </w:r>
          </w:p>
        </w:tc>
        <w:tc>
          <w:tcPr>
            <w:tcW w:w="1620" w:type="dxa"/>
            <w:vAlign w:val="center"/>
          </w:tcPr>
          <w:p w:rsidR="00A06067" w:rsidRDefault="00E7730C">
            <w:pPr>
              <w:jc w:val="right"/>
            </w:pPr>
            <w:r>
              <w:rPr>
                <w:color w:val="000000"/>
                <w:sz w:val="24"/>
              </w:rPr>
              <w:t>2.80</w:t>
            </w:r>
          </w:p>
        </w:tc>
      </w:tr>
      <w:tr w:rsidR="00A06067">
        <w:tc>
          <w:tcPr>
            <w:tcW w:w="870" w:type="dxa"/>
            <w:vAlign w:val="center"/>
          </w:tcPr>
          <w:p w:rsidR="00A06067" w:rsidRDefault="00E7730C">
            <w:pPr>
              <w:jc w:val="center"/>
            </w:pPr>
            <w:r>
              <w:rPr>
                <w:color w:val="000000"/>
                <w:sz w:val="24"/>
              </w:rPr>
              <w:t>40</w:t>
            </w:r>
          </w:p>
        </w:tc>
        <w:tc>
          <w:tcPr>
            <w:tcW w:w="1650" w:type="dxa"/>
            <w:vAlign w:val="center"/>
          </w:tcPr>
          <w:p w:rsidR="00A06067" w:rsidRDefault="00E7730C">
            <w:pPr>
              <w:jc w:val="center"/>
            </w:pPr>
            <w:r>
              <w:rPr>
                <w:color w:val="000000"/>
                <w:sz w:val="24"/>
              </w:rPr>
              <w:t>600282</w:t>
            </w:r>
          </w:p>
        </w:tc>
        <w:tc>
          <w:tcPr>
            <w:tcW w:w="1980" w:type="dxa"/>
            <w:vAlign w:val="center"/>
          </w:tcPr>
          <w:p w:rsidR="00A06067" w:rsidRDefault="00E7730C">
            <w:pPr>
              <w:jc w:val="center"/>
            </w:pPr>
            <w:r>
              <w:rPr>
                <w:color w:val="000000"/>
                <w:sz w:val="24"/>
              </w:rPr>
              <w:t>南钢股份</w:t>
            </w:r>
          </w:p>
        </w:tc>
        <w:tc>
          <w:tcPr>
            <w:tcW w:w="2880" w:type="dxa"/>
            <w:vAlign w:val="center"/>
          </w:tcPr>
          <w:p w:rsidR="00A06067" w:rsidRDefault="00E7730C">
            <w:pPr>
              <w:jc w:val="right"/>
            </w:pPr>
            <w:r>
              <w:rPr>
                <w:color w:val="000000"/>
                <w:sz w:val="24"/>
              </w:rPr>
              <w:t>29,150,724.99</w:t>
            </w:r>
          </w:p>
        </w:tc>
        <w:tc>
          <w:tcPr>
            <w:tcW w:w="1620" w:type="dxa"/>
            <w:vAlign w:val="center"/>
          </w:tcPr>
          <w:p w:rsidR="00A06067" w:rsidRDefault="00E7730C">
            <w:pPr>
              <w:jc w:val="right"/>
            </w:pPr>
            <w:r>
              <w:rPr>
                <w:color w:val="000000"/>
                <w:sz w:val="24"/>
              </w:rPr>
              <w:t>2.73</w:t>
            </w:r>
          </w:p>
        </w:tc>
      </w:tr>
      <w:tr w:rsidR="00A06067">
        <w:tc>
          <w:tcPr>
            <w:tcW w:w="870" w:type="dxa"/>
            <w:vAlign w:val="center"/>
          </w:tcPr>
          <w:p w:rsidR="00A06067" w:rsidRDefault="00E7730C">
            <w:pPr>
              <w:jc w:val="center"/>
            </w:pPr>
            <w:r>
              <w:rPr>
                <w:color w:val="000000"/>
                <w:sz w:val="24"/>
              </w:rPr>
              <w:t>41</w:t>
            </w:r>
          </w:p>
        </w:tc>
        <w:tc>
          <w:tcPr>
            <w:tcW w:w="1650" w:type="dxa"/>
            <w:vAlign w:val="center"/>
          </w:tcPr>
          <w:p w:rsidR="00A06067" w:rsidRDefault="00E7730C">
            <w:pPr>
              <w:jc w:val="center"/>
            </w:pPr>
            <w:r>
              <w:rPr>
                <w:color w:val="000000"/>
                <w:sz w:val="24"/>
              </w:rPr>
              <w:t>600048</w:t>
            </w:r>
          </w:p>
        </w:tc>
        <w:tc>
          <w:tcPr>
            <w:tcW w:w="1980" w:type="dxa"/>
            <w:vAlign w:val="center"/>
          </w:tcPr>
          <w:p w:rsidR="00A06067" w:rsidRDefault="00E7730C">
            <w:pPr>
              <w:jc w:val="center"/>
            </w:pPr>
            <w:r>
              <w:rPr>
                <w:color w:val="000000"/>
                <w:sz w:val="24"/>
              </w:rPr>
              <w:t>保利地产</w:t>
            </w:r>
          </w:p>
        </w:tc>
        <w:tc>
          <w:tcPr>
            <w:tcW w:w="2880" w:type="dxa"/>
            <w:vAlign w:val="center"/>
          </w:tcPr>
          <w:p w:rsidR="00A06067" w:rsidRDefault="00E7730C">
            <w:pPr>
              <w:jc w:val="right"/>
            </w:pPr>
            <w:r>
              <w:rPr>
                <w:color w:val="000000"/>
                <w:sz w:val="24"/>
              </w:rPr>
              <w:t>28,817,048.10</w:t>
            </w:r>
          </w:p>
        </w:tc>
        <w:tc>
          <w:tcPr>
            <w:tcW w:w="1620" w:type="dxa"/>
            <w:vAlign w:val="center"/>
          </w:tcPr>
          <w:p w:rsidR="00A06067" w:rsidRDefault="00E7730C">
            <w:pPr>
              <w:jc w:val="right"/>
            </w:pPr>
            <w:r>
              <w:rPr>
                <w:color w:val="000000"/>
                <w:sz w:val="24"/>
              </w:rPr>
              <w:t>2.70</w:t>
            </w:r>
          </w:p>
        </w:tc>
      </w:tr>
      <w:tr w:rsidR="004D3FB5" w:rsidTr="00035FEA">
        <w:tc>
          <w:tcPr>
            <w:tcW w:w="870" w:type="dxa"/>
            <w:vAlign w:val="center"/>
          </w:tcPr>
          <w:p w:rsidR="004D3FB5" w:rsidRDefault="004D3FB5" w:rsidP="004D3FB5">
            <w:pPr>
              <w:jc w:val="center"/>
              <w:rPr>
                <w:color w:val="000000"/>
                <w:sz w:val="24"/>
              </w:rPr>
            </w:pPr>
            <w:r>
              <w:rPr>
                <w:rFonts w:hint="eastAsia"/>
                <w:color w:val="000000"/>
                <w:sz w:val="24"/>
              </w:rPr>
              <w:t>42</w:t>
            </w:r>
          </w:p>
        </w:tc>
        <w:tc>
          <w:tcPr>
            <w:tcW w:w="1650" w:type="dxa"/>
          </w:tcPr>
          <w:p w:rsidR="004D3FB5" w:rsidRPr="004D3FB5" w:rsidRDefault="004D3FB5" w:rsidP="004D3FB5">
            <w:pPr>
              <w:jc w:val="center"/>
              <w:rPr>
                <w:color w:val="000000"/>
                <w:sz w:val="24"/>
              </w:rPr>
            </w:pPr>
            <w:r w:rsidRPr="004D3FB5">
              <w:rPr>
                <w:rFonts w:hint="eastAsia"/>
                <w:color w:val="000000"/>
                <w:sz w:val="24"/>
              </w:rPr>
              <w:t>603626</w:t>
            </w:r>
          </w:p>
        </w:tc>
        <w:tc>
          <w:tcPr>
            <w:tcW w:w="1980" w:type="dxa"/>
          </w:tcPr>
          <w:p w:rsidR="004D3FB5" w:rsidRPr="004D3FB5" w:rsidRDefault="004D3FB5" w:rsidP="004D3FB5">
            <w:pPr>
              <w:jc w:val="center"/>
              <w:rPr>
                <w:color w:val="000000"/>
                <w:sz w:val="24"/>
              </w:rPr>
            </w:pPr>
            <w:r w:rsidRPr="004D3FB5">
              <w:rPr>
                <w:rFonts w:hint="eastAsia"/>
                <w:color w:val="000000"/>
                <w:sz w:val="24"/>
              </w:rPr>
              <w:t>科森科技</w:t>
            </w:r>
          </w:p>
        </w:tc>
        <w:tc>
          <w:tcPr>
            <w:tcW w:w="2880" w:type="dxa"/>
          </w:tcPr>
          <w:p w:rsidR="004D3FB5" w:rsidRPr="004D3FB5" w:rsidRDefault="004D3FB5" w:rsidP="004D3FB5">
            <w:pPr>
              <w:jc w:val="right"/>
              <w:rPr>
                <w:color w:val="000000"/>
                <w:sz w:val="24"/>
              </w:rPr>
            </w:pPr>
            <w:r w:rsidRPr="004D3FB5">
              <w:rPr>
                <w:color w:val="000000"/>
                <w:sz w:val="24"/>
              </w:rPr>
              <w:t>27,945,941.79</w:t>
            </w:r>
          </w:p>
        </w:tc>
        <w:tc>
          <w:tcPr>
            <w:tcW w:w="1620" w:type="dxa"/>
          </w:tcPr>
          <w:p w:rsidR="004D3FB5" w:rsidRPr="004D3FB5" w:rsidRDefault="004D3FB5" w:rsidP="004D3FB5">
            <w:pPr>
              <w:jc w:val="right"/>
              <w:rPr>
                <w:color w:val="000000"/>
                <w:sz w:val="24"/>
              </w:rPr>
            </w:pPr>
            <w:r w:rsidRPr="004D3FB5">
              <w:rPr>
                <w:color w:val="000000"/>
                <w:sz w:val="24"/>
              </w:rPr>
              <w:t>2.61</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43</w:t>
            </w:r>
          </w:p>
        </w:tc>
        <w:tc>
          <w:tcPr>
            <w:tcW w:w="1650" w:type="dxa"/>
            <w:vAlign w:val="center"/>
          </w:tcPr>
          <w:p w:rsidR="004D3FB5" w:rsidRDefault="004D3FB5" w:rsidP="004D3FB5">
            <w:pPr>
              <w:jc w:val="center"/>
            </w:pPr>
            <w:r>
              <w:rPr>
                <w:color w:val="000000"/>
                <w:sz w:val="24"/>
              </w:rPr>
              <w:t>600233</w:t>
            </w:r>
          </w:p>
        </w:tc>
        <w:tc>
          <w:tcPr>
            <w:tcW w:w="1980" w:type="dxa"/>
            <w:vAlign w:val="center"/>
          </w:tcPr>
          <w:p w:rsidR="004D3FB5" w:rsidRDefault="004D3FB5" w:rsidP="004D3FB5">
            <w:pPr>
              <w:jc w:val="center"/>
            </w:pPr>
            <w:r>
              <w:rPr>
                <w:color w:val="000000"/>
                <w:sz w:val="24"/>
              </w:rPr>
              <w:t>圆通速递</w:t>
            </w:r>
          </w:p>
        </w:tc>
        <w:tc>
          <w:tcPr>
            <w:tcW w:w="2880" w:type="dxa"/>
            <w:vAlign w:val="center"/>
          </w:tcPr>
          <w:p w:rsidR="004D3FB5" w:rsidRDefault="004D3FB5" w:rsidP="004D3FB5">
            <w:pPr>
              <w:jc w:val="right"/>
            </w:pPr>
            <w:r>
              <w:rPr>
                <w:color w:val="000000"/>
                <w:sz w:val="24"/>
              </w:rPr>
              <w:t>27,220,188.29</w:t>
            </w:r>
          </w:p>
        </w:tc>
        <w:tc>
          <w:tcPr>
            <w:tcW w:w="1620" w:type="dxa"/>
            <w:vAlign w:val="center"/>
          </w:tcPr>
          <w:p w:rsidR="004D3FB5" w:rsidRDefault="004D3FB5" w:rsidP="004D3FB5">
            <w:pPr>
              <w:jc w:val="right"/>
            </w:pPr>
            <w:r>
              <w:rPr>
                <w:color w:val="000000"/>
                <w:sz w:val="24"/>
              </w:rPr>
              <w:t>2.55</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44</w:t>
            </w:r>
          </w:p>
        </w:tc>
        <w:tc>
          <w:tcPr>
            <w:tcW w:w="1650" w:type="dxa"/>
            <w:vAlign w:val="center"/>
          </w:tcPr>
          <w:p w:rsidR="004D3FB5" w:rsidRDefault="004D3FB5" w:rsidP="004D3FB5">
            <w:pPr>
              <w:jc w:val="center"/>
            </w:pPr>
            <w:r>
              <w:rPr>
                <w:color w:val="000000"/>
                <w:sz w:val="24"/>
              </w:rPr>
              <w:t>601607</w:t>
            </w:r>
          </w:p>
        </w:tc>
        <w:tc>
          <w:tcPr>
            <w:tcW w:w="1980" w:type="dxa"/>
            <w:vAlign w:val="center"/>
          </w:tcPr>
          <w:p w:rsidR="004D3FB5" w:rsidRDefault="004D3FB5" w:rsidP="004D3FB5">
            <w:pPr>
              <w:jc w:val="center"/>
            </w:pPr>
            <w:r>
              <w:rPr>
                <w:color w:val="000000"/>
                <w:sz w:val="24"/>
              </w:rPr>
              <w:t>上海医药</w:t>
            </w:r>
          </w:p>
        </w:tc>
        <w:tc>
          <w:tcPr>
            <w:tcW w:w="2880" w:type="dxa"/>
            <w:vAlign w:val="center"/>
          </w:tcPr>
          <w:p w:rsidR="004D3FB5" w:rsidRDefault="004D3FB5" w:rsidP="004D3FB5">
            <w:pPr>
              <w:jc w:val="right"/>
            </w:pPr>
            <w:r>
              <w:rPr>
                <w:color w:val="000000"/>
                <w:sz w:val="24"/>
              </w:rPr>
              <w:t>27,113,483.74</w:t>
            </w:r>
          </w:p>
        </w:tc>
        <w:tc>
          <w:tcPr>
            <w:tcW w:w="1620" w:type="dxa"/>
            <w:vAlign w:val="center"/>
          </w:tcPr>
          <w:p w:rsidR="004D3FB5" w:rsidRDefault="004D3FB5" w:rsidP="004D3FB5">
            <w:pPr>
              <w:jc w:val="right"/>
            </w:pPr>
            <w:r>
              <w:rPr>
                <w:color w:val="000000"/>
                <w:sz w:val="24"/>
              </w:rPr>
              <w:t>2.54</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45</w:t>
            </w:r>
          </w:p>
        </w:tc>
        <w:tc>
          <w:tcPr>
            <w:tcW w:w="1650" w:type="dxa"/>
            <w:vAlign w:val="center"/>
          </w:tcPr>
          <w:p w:rsidR="004D3FB5" w:rsidRDefault="004D3FB5" w:rsidP="004D3FB5">
            <w:pPr>
              <w:jc w:val="center"/>
            </w:pPr>
            <w:r>
              <w:rPr>
                <w:color w:val="000000"/>
                <w:sz w:val="24"/>
              </w:rPr>
              <w:t>300516</w:t>
            </w:r>
          </w:p>
        </w:tc>
        <w:tc>
          <w:tcPr>
            <w:tcW w:w="1980" w:type="dxa"/>
            <w:vAlign w:val="center"/>
          </w:tcPr>
          <w:p w:rsidR="004D3FB5" w:rsidRDefault="004D3FB5" w:rsidP="004D3FB5">
            <w:pPr>
              <w:jc w:val="center"/>
            </w:pPr>
            <w:r>
              <w:rPr>
                <w:color w:val="000000"/>
                <w:sz w:val="24"/>
              </w:rPr>
              <w:t>久之洋</w:t>
            </w:r>
          </w:p>
        </w:tc>
        <w:tc>
          <w:tcPr>
            <w:tcW w:w="2880" w:type="dxa"/>
            <w:vAlign w:val="center"/>
          </w:tcPr>
          <w:p w:rsidR="004D3FB5" w:rsidRDefault="004D3FB5" w:rsidP="004D3FB5">
            <w:pPr>
              <w:jc w:val="right"/>
            </w:pPr>
            <w:r>
              <w:rPr>
                <w:color w:val="000000"/>
                <w:sz w:val="24"/>
              </w:rPr>
              <w:t>26,965,536.32</w:t>
            </w:r>
          </w:p>
        </w:tc>
        <w:tc>
          <w:tcPr>
            <w:tcW w:w="1620" w:type="dxa"/>
            <w:vAlign w:val="center"/>
          </w:tcPr>
          <w:p w:rsidR="004D3FB5" w:rsidRDefault="004D3FB5" w:rsidP="004D3FB5">
            <w:pPr>
              <w:jc w:val="right"/>
            </w:pPr>
            <w:r>
              <w:rPr>
                <w:color w:val="000000"/>
                <w:sz w:val="24"/>
              </w:rPr>
              <w:t>2.52</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46</w:t>
            </w:r>
          </w:p>
        </w:tc>
        <w:tc>
          <w:tcPr>
            <w:tcW w:w="1650" w:type="dxa"/>
            <w:vAlign w:val="center"/>
          </w:tcPr>
          <w:p w:rsidR="004D3FB5" w:rsidRDefault="004D3FB5" w:rsidP="004D3FB5">
            <w:pPr>
              <w:jc w:val="center"/>
            </w:pPr>
            <w:r>
              <w:rPr>
                <w:color w:val="000000"/>
                <w:sz w:val="24"/>
              </w:rPr>
              <w:t>600285</w:t>
            </w:r>
          </w:p>
        </w:tc>
        <w:tc>
          <w:tcPr>
            <w:tcW w:w="1980" w:type="dxa"/>
            <w:vAlign w:val="center"/>
          </w:tcPr>
          <w:p w:rsidR="004D3FB5" w:rsidRDefault="004D3FB5" w:rsidP="004D3FB5">
            <w:pPr>
              <w:jc w:val="center"/>
            </w:pPr>
            <w:r>
              <w:rPr>
                <w:color w:val="000000"/>
                <w:sz w:val="24"/>
              </w:rPr>
              <w:t>羚锐制药</w:t>
            </w:r>
          </w:p>
        </w:tc>
        <w:tc>
          <w:tcPr>
            <w:tcW w:w="2880" w:type="dxa"/>
            <w:vAlign w:val="center"/>
          </w:tcPr>
          <w:p w:rsidR="004D3FB5" w:rsidRDefault="004D3FB5" w:rsidP="004D3FB5">
            <w:pPr>
              <w:jc w:val="right"/>
            </w:pPr>
            <w:r>
              <w:rPr>
                <w:color w:val="000000"/>
                <w:sz w:val="24"/>
              </w:rPr>
              <w:t>26,904,103.19</w:t>
            </w:r>
          </w:p>
        </w:tc>
        <w:tc>
          <w:tcPr>
            <w:tcW w:w="1620" w:type="dxa"/>
            <w:vAlign w:val="center"/>
          </w:tcPr>
          <w:p w:rsidR="004D3FB5" w:rsidRDefault="004D3FB5" w:rsidP="004D3FB5">
            <w:pPr>
              <w:jc w:val="right"/>
            </w:pPr>
            <w:r>
              <w:rPr>
                <w:color w:val="000000"/>
                <w:sz w:val="24"/>
              </w:rPr>
              <w:t>2.52</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47</w:t>
            </w:r>
          </w:p>
        </w:tc>
        <w:tc>
          <w:tcPr>
            <w:tcW w:w="1650" w:type="dxa"/>
            <w:vAlign w:val="center"/>
          </w:tcPr>
          <w:p w:rsidR="004D3FB5" w:rsidRDefault="004D3FB5" w:rsidP="004D3FB5">
            <w:pPr>
              <w:jc w:val="center"/>
            </w:pPr>
            <w:r>
              <w:rPr>
                <w:color w:val="000000"/>
                <w:sz w:val="24"/>
              </w:rPr>
              <w:t>300471</w:t>
            </w:r>
          </w:p>
        </w:tc>
        <w:tc>
          <w:tcPr>
            <w:tcW w:w="1980" w:type="dxa"/>
            <w:vAlign w:val="center"/>
          </w:tcPr>
          <w:p w:rsidR="004D3FB5" w:rsidRDefault="004D3FB5" w:rsidP="004D3FB5">
            <w:pPr>
              <w:jc w:val="center"/>
            </w:pPr>
            <w:r>
              <w:rPr>
                <w:color w:val="000000"/>
                <w:sz w:val="24"/>
              </w:rPr>
              <w:t>厚普股份</w:t>
            </w:r>
          </w:p>
        </w:tc>
        <w:tc>
          <w:tcPr>
            <w:tcW w:w="2880" w:type="dxa"/>
            <w:vAlign w:val="center"/>
          </w:tcPr>
          <w:p w:rsidR="004D3FB5" w:rsidRDefault="004D3FB5" w:rsidP="004D3FB5">
            <w:pPr>
              <w:jc w:val="right"/>
            </w:pPr>
            <w:r>
              <w:rPr>
                <w:color w:val="000000"/>
                <w:sz w:val="24"/>
              </w:rPr>
              <w:t>26,750,189.42</w:t>
            </w:r>
          </w:p>
        </w:tc>
        <w:tc>
          <w:tcPr>
            <w:tcW w:w="1620" w:type="dxa"/>
            <w:vAlign w:val="center"/>
          </w:tcPr>
          <w:p w:rsidR="004D3FB5" w:rsidRDefault="004D3FB5" w:rsidP="004D3FB5">
            <w:pPr>
              <w:jc w:val="right"/>
            </w:pPr>
            <w:r>
              <w:rPr>
                <w:color w:val="000000"/>
                <w:sz w:val="24"/>
              </w:rPr>
              <w:t>2.50</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48</w:t>
            </w:r>
          </w:p>
        </w:tc>
        <w:tc>
          <w:tcPr>
            <w:tcW w:w="1650" w:type="dxa"/>
            <w:vAlign w:val="center"/>
          </w:tcPr>
          <w:p w:rsidR="004D3FB5" w:rsidRDefault="004D3FB5" w:rsidP="004D3FB5">
            <w:pPr>
              <w:jc w:val="center"/>
            </w:pPr>
            <w:r>
              <w:rPr>
                <w:color w:val="000000"/>
                <w:sz w:val="24"/>
              </w:rPr>
              <w:t>002176</w:t>
            </w:r>
          </w:p>
        </w:tc>
        <w:tc>
          <w:tcPr>
            <w:tcW w:w="1980" w:type="dxa"/>
            <w:vAlign w:val="center"/>
          </w:tcPr>
          <w:p w:rsidR="004D3FB5" w:rsidRDefault="004D3FB5" w:rsidP="004D3FB5">
            <w:pPr>
              <w:jc w:val="center"/>
            </w:pPr>
            <w:r>
              <w:rPr>
                <w:color w:val="000000"/>
                <w:sz w:val="24"/>
              </w:rPr>
              <w:t>江特电机</w:t>
            </w:r>
          </w:p>
        </w:tc>
        <w:tc>
          <w:tcPr>
            <w:tcW w:w="2880" w:type="dxa"/>
            <w:vAlign w:val="center"/>
          </w:tcPr>
          <w:p w:rsidR="004D3FB5" w:rsidRDefault="004D3FB5" w:rsidP="004D3FB5">
            <w:pPr>
              <w:jc w:val="right"/>
            </w:pPr>
            <w:r>
              <w:rPr>
                <w:color w:val="000000"/>
                <w:sz w:val="24"/>
              </w:rPr>
              <w:t>26,724,433.00</w:t>
            </w:r>
          </w:p>
        </w:tc>
        <w:tc>
          <w:tcPr>
            <w:tcW w:w="1620" w:type="dxa"/>
            <w:vAlign w:val="center"/>
          </w:tcPr>
          <w:p w:rsidR="004D3FB5" w:rsidRDefault="004D3FB5" w:rsidP="004D3FB5">
            <w:pPr>
              <w:jc w:val="right"/>
            </w:pPr>
            <w:r>
              <w:rPr>
                <w:color w:val="000000"/>
                <w:sz w:val="24"/>
              </w:rPr>
              <w:t>2.50</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49</w:t>
            </w:r>
          </w:p>
        </w:tc>
        <w:tc>
          <w:tcPr>
            <w:tcW w:w="1650" w:type="dxa"/>
            <w:vAlign w:val="center"/>
          </w:tcPr>
          <w:p w:rsidR="004D3FB5" w:rsidRDefault="004D3FB5" w:rsidP="004D3FB5">
            <w:pPr>
              <w:jc w:val="center"/>
            </w:pPr>
            <w:r>
              <w:rPr>
                <w:color w:val="000000"/>
                <w:sz w:val="24"/>
              </w:rPr>
              <w:t>600036</w:t>
            </w:r>
          </w:p>
        </w:tc>
        <w:tc>
          <w:tcPr>
            <w:tcW w:w="1980" w:type="dxa"/>
            <w:vAlign w:val="center"/>
          </w:tcPr>
          <w:p w:rsidR="004D3FB5" w:rsidRDefault="004D3FB5" w:rsidP="004D3FB5">
            <w:pPr>
              <w:jc w:val="center"/>
            </w:pPr>
            <w:r>
              <w:rPr>
                <w:color w:val="000000"/>
                <w:sz w:val="24"/>
              </w:rPr>
              <w:t>招商银行</w:t>
            </w:r>
          </w:p>
        </w:tc>
        <w:tc>
          <w:tcPr>
            <w:tcW w:w="2880" w:type="dxa"/>
            <w:vAlign w:val="center"/>
          </w:tcPr>
          <w:p w:rsidR="004D3FB5" w:rsidRDefault="004D3FB5" w:rsidP="004D3FB5">
            <w:pPr>
              <w:jc w:val="right"/>
            </w:pPr>
            <w:r>
              <w:rPr>
                <w:color w:val="000000"/>
                <w:sz w:val="24"/>
              </w:rPr>
              <w:t>26,711,349.00</w:t>
            </w:r>
          </w:p>
        </w:tc>
        <w:tc>
          <w:tcPr>
            <w:tcW w:w="1620" w:type="dxa"/>
            <w:vAlign w:val="center"/>
          </w:tcPr>
          <w:p w:rsidR="004D3FB5" w:rsidRDefault="004D3FB5" w:rsidP="004D3FB5">
            <w:pPr>
              <w:jc w:val="right"/>
            </w:pPr>
            <w:r>
              <w:rPr>
                <w:color w:val="000000"/>
                <w:sz w:val="24"/>
              </w:rPr>
              <w:t>2.50</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50</w:t>
            </w:r>
          </w:p>
        </w:tc>
        <w:tc>
          <w:tcPr>
            <w:tcW w:w="1650" w:type="dxa"/>
            <w:vAlign w:val="center"/>
          </w:tcPr>
          <w:p w:rsidR="004D3FB5" w:rsidRDefault="004D3FB5" w:rsidP="004D3FB5">
            <w:pPr>
              <w:jc w:val="center"/>
            </w:pPr>
            <w:r>
              <w:rPr>
                <w:color w:val="000000"/>
                <w:sz w:val="24"/>
              </w:rPr>
              <w:t>300156</w:t>
            </w:r>
          </w:p>
        </w:tc>
        <w:tc>
          <w:tcPr>
            <w:tcW w:w="1980" w:type="dxa"/>
            <w:vAlign w:val="center"/>
          </w:tcPr>
          <w:p w:rsidR="004D3FB5" w:rsidRDefault="004D3FB5" w:rsidP="004D3FB5">
            <w:pPr>
              <w:jc w:val="center"/>
            </w:pPr>
            <w:r>
              <w:rPr>
                <w:color w:val="000000"/>
                <w:sz w:val="24"/>
              </w:rPr>
              <w:t>神雾环保</w:t>
            </w:r>
          </w:p>
        </w:tc>
        <w:tc>
          <w:tcPr>
            <w:tcW w:w="2880" w:type="dxa"/>
            <w:vAlign w:val="center"/>
          </w:tcPr>
          <w:p w:rsidR="004D3FB5" w:rsidRDefault="004D3FB5" w:rsidP="004D3FB5">
            <w:pPr>
              <w:jc w:val="right"/>
            </w:pPr>
            <w:r>
              <w:rPr>
                <w:color w:val="000000"/>
                <w:sz w:val="24"/>
              </w:rPr>
              <w:t>26,637,031.06</w:t>
            </w:r>
          </w:p>
        </w:tc>
        <w:tc>
          <w:tcPr>
            <w:tcW w:w="1620" w:type="dxa"/>
            <w:vAlign w:val="center"/>
          </w:tcPr>
          <w:p w:rsidR="004D3FB5" w:rsidRDefault="004D3FB5" w:rsidP="004D3FB5">
            <w:pPr>
              <w:jc w:val="right"/>
            </w:pPr>
            <w:r>
              <w:rPr>
                <w:color w:val="000000"/>
                <w:sz w:val="24"/>
              </w:rPr>
              <w:t>2.49</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51</w:t>
            </w:r>
          </w:p>
        </w:tc>
        <w:tc>
          <w:tcPr>
            <w:tcW w:w="1650" w:type="dxa"/>
            <w:vAlign w:val="center"/>
          </w:tcPr>
          <w:p w:rsidR="004D3FB5" w:rsidRDefault="004D3FB5" w:rsidP="004D3FB5">
            <w:pPr>
              <w:jc w:val="center"/>
            </w:pPr>
            <w:r>
              <w:rPr>
                <w:color w:val="000000"/>
                <w:sz w:val="24"/>
              </w:rPr>
              <w:t>603986</w:t>
            </w:r>
          </w:p>
        </w:tc>
        <w:tc>
          <w:tcPr>
            <w:tcW w:w="1980" w:type="dxa"/>
            <w:vAlign w:val="center"/>
          </w:tcPr>
          <w:p w:rsidR="004D3FB5" w:rsidRDefault="004D3FB5" w:rsidP="004D3FB5">
            <w:pPr>
              <w:jc w:val="center"/>
            </w:pPr>
            <w:r>
              <w:rPr>
                <w:color w:val="000000"/>
                <w:sz w:val="24"/>
              </w:rPr>
              <w:t>兆易创新</w:t>
            </w:r>
          </w:p>
        </w:tc>
        <w:tc>
          <w:tcPr>
            <w:tcW w:w="2880" w:type="dxa"/>
            <w:vAlign w:val="center"/>
          </w:tcPr>
          <w:p w:rsidR="004D3FB5" w:rsidRDefault="004D3FB5" w:rsidP="004D3FB5">
            <w:pPr>
              <w:jc w:val="right"/>
            </w:pPr>
            <w:r>
              <w:rPr>
                <w:color w:val="000000"/>
                <w:sz w:val="24"/>
              </w:rPr>
              <w:t>26,572,979.06</w:t>
            </w:r>
          </w:p>
        </w:tc>
        <w:tc>
          <w:tcPr>
            <w:tcW w:w="1620" w:type="dxa"/>
            <w:vAlign w:val="center"/>
          </w:tcPr>
          <w:p w:rsidR="004D3FB5" w:rsidRDefault="004D3FB5" w:rsidP="004D3FB5">
            <w:pPr>
              <w:jc w:val="right"/>
            </w:pPr>
            <w:r>
              <w:rPr>
                <w:color w:val="000000"/>
                <w:sz w:val="24"/>
              </w:rPr>
              <w:t>2.49</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52</w:t>
            </w:r>
          </w:p>
        </w:tc>
        <w:tc>
          <w:tcPr>
            <w:tcW w:w="1650" w:type="dxa"/>
            <w:vAlign w:val="center"/>
          </w:tcPr>
          <w:p w:rsidR="004D3FB5" w:rsidRDefault="004D3FB5" w:rsidP="004D3FB5">
            <w:pPr>
              <w:jc w:val="center"/>
            </w:pPr>
            <w:r>
              <w:rPr>
                <w:color w:val="000000"/>
                <w:sz w:val="24"/>
              </w:rPr>
              <w:t>002410</w:t>
            </w:r>
          </w:p>
        </w:tc>
        <w:tc>
          <w:tcPr>
            <w:tcW w:w="1980" w:type="dxa"/>
            <w:vAlign w:val="center"/>
          </w:tcPr>
          <w:p w:rsidR="004D3FB5" w:rsidRDefault="004D3FB5" w:rsidP="004D3FB5">
            <w:pPr>
              <w:jc w:val="center"/>
            </w:pPr>
            <w:r>
              <w:rPr>
                <w:color w:val="000000"/>
                <w:sz w:val="24"/>
              </w:rPr>
              <w:t>广联达</w:t>
            </w:r>
          </w:p>
        </w:tc>
        <w:tc>
          <w:tcPr>
            <w:tcW w:w="2880" w:type="dxa"/>
            <w:vAlign w:val="center"/>
          </w:tcPr>
          <w:p w:rsidR="004D3FB5" w:rsidRDefault="004D3FB5" w:rsidP="004D3FB5">
            <w:pPr>
              <w:jc w:val="right"/>
            </w:pPr>
            <w:r>
              <w:rPr>
                <w:color w:val="000000"/>
                <w:sz w:val="24"/>
              </w:rPr>
              <w:t>26,358,995.91</w:t>
            </w:r>
          </w:p>
        </w:tc>
        <w:tc>
          <w:tcPr>
            <w:tcW w:w="1620" w:type="dxa"/>
            <w:vAlign w:val="center"/>
          </w:tcPr>
          <w:p w:rsidR="004D3FB5" w:rsidRDefault="004D3FB5" w:rsidP="004D3FB5">
            <w:pPr>
              <w:jc w:val="right"/>
            </w:pPr>
            <w:r>
              <w:rPr>
                <w:color w:val="000000"/>
                <w:sz w:val="24"/>
              </w:rPr>
              <w:t>2.47</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53</w:t>
            </w:r>
          </w:p>
        </w:tc>
        <w:tc>
          <w:tcPr>
            <w:tcW w:w="1650" w:type="dxa"/>
            <w:vAlign w:val="center"/>
          </w:tcPr>
          <w:p w:rsidR="004D3FB5" w:rsidRDefault="004D3FB5" w:rsidP="004D3FB5">
            <w:pPr>
              <w:jc w:val="center"/>
            </w:pPr>
            <w:r>
              <w:rPr>
                <w:color w:val="000000"/>
                <w:sz w:val="24"/>
              </w:rPr>
              <w:t>000717</w:t>
            </w:r>
          </w:p>
        </w:tc>
        <w:tc>
          <w:tcPr>
            <w:tcW w:w="1980" w:type="dxa"/>
            <w:vAlign w:val="center"/>
          </w:tcPr>
          <w:p w:rsidR="004D3FB5" w:rsidRDefault="004D3FB5" w:rsidP="004D3FB5">
            <w:pPr>
              <w:jc w:val="center"/>
            </w:pPr>
            <w:r>
              <w:rPr>
                <w:color w:val="000000"/>
                <w:sz w:val="24"/>
              </w:rPr>
              <w:t>韶钢松山</w:t>
            </w:r>
          </w:p>
        </w:tc>
        <w:tc>
          <w:tcPr>
            <w:tcW w:w="2880" w:type="dxa"/>
            <w:vAlign w:val="center"/>
          </w:tcPr>
          <w:p w:rsidR="004D3FB5" w:rsidRDefault="004D3FB5" w:rsidP="004D3FB5">
            <w:pPr>
              <w:jc w:val="right"/>
            </w:pPr>
            <w:r>
              <w:rPr>
                <w:color w:val="000000"/>
                <w:sz w:val="24"/>
              </w:rPr>
              <w:t>26,309,538.57</w:t>
            </w:r>
          </w:p>
        </w:tc>
        <w:tc>
          <w:tcPr>
            <w:tcW w:w="1620" w:type="dxa"/>
            <w:vAlign w:val="center"/>
          </w:tcPr>
          <w:p w:rsidR="004D3FB5" w:rsidRDefault="004D3FB5" w:rsidP="004D3FB5">
            <w:pPr>
              <w:jc w:val="right"/>
            </w:pPr>
            <w:r>
              <w:rPr>
                <w:color w:val="000000"/>
                <w:sz w:val="24"/>
              </w:rPr>
              <w:t>2.46</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54</w:t>
            </w:r>
          </w:p>
        </w:tc>
        <w:tc>
          <w:tcPr>
            <w:tcW w:w="1650" w:type="dxa"/>
            <w:vAlign w:val="center"/>
          </w:tcPr>
          <w:p w:rsidR="004D3FB5" w:rsidRDefault="004D3FB5" w:rsidP="004D3FB5">
            <w:pPr>
              <w:jc w:val="center"/>
            </w:pPr>
            <w:r>
              <w:rPr>
                <w:color w:val="000000"/>
                <w:sz w:val="24"/>
              </w:rPr>
              <w:t>002304</w:t>
            </w:r>
          </w:p>
        </w:tc>
        <w:tc>
          <w:tcPr>
            <w:tcW w:w="1980" w:type="dxa"/>
            <w:vAlign w:val="center"/>
          </w:tcPr>
          <w:p w:rsidR="004D3FB5" w:rsidRDefault="004D3FB5" w:rsidP="004D3FB5">
            <w:pPr>
              <w:jc w:val="center"/>
            </w:pPr>
            <w:r>
              <w:rPr>
                <w:color w:val="000000"/>
                <w:sz w:val="24"/>
              </w:rPr>
              <w:t>洋河股份</w:t>
            </w:r>
          </w:p>
        </w:tc>
        <w:tc>
          <w:tcPr>
            <w:tcW w:w="2880" w:type="dxa"/>
            <w:vAlign w:val="center"/>
          </w:tcPr>
          <w:p w:rsidR="004D3FB5" w:rsidRDefault="004D3FB5" w:rsidP="004D3FB5">
            <w:pPr>
              <w:jc w:val="right"/>
            </w:pPr>
            <w:r>
              <w:rPr>
                <w:color w:val="000000"/>
                <w:sz w:val="24"/>
              </w:rPr>
              <w:t>25,927,669.96</w:t>
            </w:r>
          </w:p>
        </w:tc>
        <w:tc>
          <w:tcPr>
            <w:tcW w:w="1620" w:type="dxa"/>
            <w:vAlign w:val="center"/>
          </w:tcPr>
          <w:p w:rsidR="004D3FB5" w:rsidRDefault="004D3FB5" w:rsidP="004D3FB5">
            <w:pPr>
              <w:jc w:val="right"/>
            </w:pPr>
            <w:r>
              <w:rPr>
                <w:color w:val="000000"/>
                <w:sz w:val="24"/>
              </w:rPr>
              <w:t>2.43</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55</w:t>
            </w:r>
          </w:p>
        </w:tc>
        <w:tc>
          <w:tcPr>
            <w:tcW w:w="1650" w:type="dxa"/>
            <w:vAlign w:val="center"/>
          </w:tcPr>
          <w:p w:rsidR="004D3FB5" w:rsidRDefault="004D3FB5" w:rsidP="004D3FB5">
            <w:pPr>
              <w:jc w:val="center"/>
            </w:pPr>
            <w:r>
              <w:rPr>
                <w:color w:val="000000"/>
                <w:sz w:val="24"/>
              </w:rPr>
              <w:t>600782</w:t>
            </w:r>
          </w:p>
        </w:tc>
        <w:tc>
          <w:tcPr>
            <w:tcW w:w="1980" w:type="dxa"/>
            <w:vAlign w:val="center"/>
          </w:tcPr>
          <w:p w:rsidR="004D3FB5" w:rsidRDefault="004D3FB5" w:rsidP="004D3FB5">
            <w:pPr>
              <w:jc w:val="center"/>
            </w:pPr>
            <w:r>
              <w:rPr>
                <w:color w:val="000000"/>
                <w:sz w:val="24"/>
              </w:rPr>
              <w:t>新钢股份</w:t>
            </w:r>
          </w:p>
        </w:tc>
        <w:tc>
          <w:tcPr>
            <w:tcW w:w="2880" w:type="dxa"/>
            <w:vAlign w:val="center"/>
          </w:tcPr>
          <w:p w:rsidR="004D3FB5" w:rsidRDefault="004D3FB5" w:rsidP="004D3FB5">
            <w:pPr>
              <w:jc w:val="right"/>
            </w:pPr>
            <w:r>
              <w:rPr>
                <w:color w:val="000000"/>
                <w:sz w:val="24"/>
              </w:rPr>
              <w:t>24,818,937.40</w:t>
            </w:r>
          </w:p>
        </w:tc>
        <w:tc>
          <w:tcPr>
            <w:tcW w:w="1620" w:type="dxa"/>
            <w:vAlign w:val="center"/>
          </w:tcPr>
          <w:p w:rsidR="004D3FB5" w:rsidRDefault="004D3FB5" w:rsidP="004D3FB5">
            <w:pPr>
              <w:jc w:val="right"/>
            </w:pPr>
            <w:r>
              <w:rPr>
                <w:color w:val="000000"/>
                <w:sz w:val="24"/>
              </w:rPr>
              <w:t>2.32</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56</w:t>
            </w:r>
          </w:p>
        </w:tc>
        <w:tc>
          <w:tcPr>
            <w:tcW w:w="1650" w:type="dxa"/>
            <w:vAlign w:val="center"/>
          </w:tcPr>
          <w:p w:rsidR="004D3FB5" w:rsidRDefault="004D3FB5" w:rsidP="004D3FB5">
            <w:pPr>
              <w:jc w:val="center"/>
            </w:pPr>
            <w:r>
              <w:rPr>
                <w:color w:val="000000"/>
                <w:sz w:val="24"/>
              </w:rPr>
              <w:t>600705</w:t>
            </w:r>
          </w:p>
        </w:tc>
        <w:tc>
          <w:tcPr>
            <w:tcW w:w="1980" w:type="dxa"/>
            <w:vAlign w:val="center"/>
          </w:tcPr>
          <w:p w:rsidR="004D3FB5" w:rsidRDefault="004D3FB5" w:rsidP="004D3FB5">
            <w:pPr>
              <w:jc w:val="center"/>
            </w:pPr>
            <w:r>
              <w:rPr>
                <w:color w:val="000000"/>
                <w:sz w:val="24"/>
              </w:rPr>
              <w:t>中航资本</w:t>
            </w:r>
          </w:p>
        </w:tc>
        <w:tc>
          <w:tcPr>
            <w:tcW w:w="2880" w:type="dxa"/>
            <w:vAlign w:val="center"/>
          </w:tcPr>
          <w:p w:rsidR="004D3FB5" w:rsidRDefault="004D3FB5" w:rsidP="004D3FB5">
            <w:pPr>
              <w:jc w:val="right"/>
            </w:pPr>
            <w:r>
              <w:rPr>
                <w:color w:val="000000"/>
                <w:sz w:val="24"/>
              </w:rPr>
              <w:t>24,438,499.00</w:t>
            </w:r>
          </w:p>
        </w:tc>
        <w:tc>
          <w:tcPr>
            <w:tcW w:w="1620" w:type="dxa"/>
            <w:vAlign w:val="center"/>
          </w:tcPr>
          <w:p w:rsidR="004D3FB5" w:rsidRDefault="004D3FB5" w:rsidP="004D3FB5">
            <w:pPr>
              <w:jc w:val="right"/>
            </w:pPr>
            <w:r>
              <w:rPr>
                <w:color w:val="000000"/>
                <w:sz w:val="24"/>
              </w:rPr>
              <w:t>2.29</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lastRenderedPageBreak/>
              <w:t>57</w:t>
            </w:r>
          </w:p>
        </w:tc>
        <w:tc>
          <w:tcPr>
            <w:tcW w:w="1650" w:type="dxa"/>
            <w:vAlign w:val="center"/>
          </w:tcPr>
          <w:p w:rsidR="004D3FB5" w:rsidRDefault="004D3FB5" w:rsidP="004D3FB5">
            <w:pPr>
              <w:jc w:val="center"/>
            </w:pPr>
            <w:r>
              <w:rPr>
                <w:color w:val="000000"/>
                <w:sz w:val="24"/>
              </w:rPr>
              <w:t>002001</w:t>
            </w:r>
          </w:p>
        </w:tc>
        <w:tc>
          <w:tcPr>
            <w:tcW w:w="1980" w:type="dxa"/>
            <w:vAlign w:val="center"/>
          </w:tcPr>
          <w:p w:rsidR="004D3FB5" w:rsidRDefault="004D3FB5" w:rsidP="004D3FB5">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4D3FB5" w:rsidRDefault="004D3FB5" w:rsidP="004D3FB5">
            <w:pPr>
              <w:jc w:val="right"/>
            </w:pPr>
            <w:r>
              <w:rPr>
                <w:color w:val="000000"/>
                <w:sz w:val="24"/>
              </w:rPr>
              <w:t>24,259,012.71</w:t>
            </w:r>
          </w:p>
        </w:tc>
        <w:tc>
          <w:tcPr>
            <w:tcW w:w="1620" w:type="dxa"/>
            <w:vAlign w:val="center"/>
          </w:tcPr>
          <w:p w:rsidR="004D3FB5" w:rsidRDefault="004D3FB5" w:rsidP="004D3FB5">
            <w:pPr>
              <w:jc w:val="right"/>
            </w:pPr>
            <w:r>
              <w:rPr>
                <w:color w:val="000000"/>
                <w:sz w:val="24"/>
              </w:rPr>
              <w:t>2.27</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58</w:t>
            </w:r>
          </w:p>
        </w:tc>
        <w:tc>
          <w:tcPr>
            <w:tcW w:w="1650" w:type="dxa"/>
            <w:vAlign w:val="center"/>
          </w:tcPr>
          <w:p w:rsidR="004D3FB5" w:rsidRDefault="004D3FB5" w:rsidP="004D3FB5">
            <w:pPr>
              <w:jc w:val="center"/>
            </w:pPr>
            <w:r>
              <w:rPr>
                <w:color w:val="000000"/>
                <w:sz w:val="24"/>
              </w:rPr>
              <w:t>601688</w:t>
            </w:r>
          </w:p>
        </w:tc>
        <w:tc>
          <w:tcPr>
            <w:tcW w:w="1980" w:type="dxa"/>
            <w:vAlign w:val="center"/>
          </w:tcPr>
          <w:p w:rsidR="004D3FB5" w:rsidRDefault="004D3FB5" w:rsidP="004D3FB5">
            <w:pPr>
              <w:jc w:val="center"/>
            </w:pPr>
            <w:r>
              <w:rPr>
                <w:color w:val="000000"/>
                <w:sz w:val="24"/>
              </w:rPr>
              <w:t>华泰证券</w:t>
            </w:r>
          </w:p>
        </w:tc>
        <w:tc>
          <w:tcPr>
            <w:tcW w:w="2880" w:type="dxa"/>
            <w:vAlign w:val="center"/>
          </w:tcPr>
          <w:p w:rsidR="004D3FB5" w:rsidRDefault="004D3FB5" w:rsidP="004D3FB5">
            <w:pPr>
              <w:jc w:val="right"/>
            </w:pPr>
            <w:r>
              <w:rPr>
                <w:color w:val="000000"/>
                <w:sz w:val="24"/>
              </w:rPr>
              <w:t>24,119,502.51</w:t>
            </w:r>
          </w:p>
        </w:tc>
        <w:tc>
          <w:tcPr>
            <w:tcW w:w="1620" w:type="dxa"/>
            <w:vAlign w:val="center"/>
          </w:tcPr>
          <w:p w:rsidR="004D3FB5" w:rsidRDefault="004D3FB5" w:rsidP="004D3FB5">
            <w:pPr>
              <w:jc w:val="right"/>
            </w:pPr>
            <w:r>
              <w:rPr>
                <w:color w:val="000000"/>
                <w:sz w:val="24"/>
              </w:rPr>
              <w:t>2.26</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59</w:t>
            </w:r>
          </w:p>
        </w:tc>
        <w:tc>
          <w:tcPr>
            <w:tcW w:w="1650" w:type="dxa"/>
            <w:vAlign w:val="center"/>
          </w:tcPr>
          <w:p w:rsidR="004D3FB5" w:rsidRDefault="004D3FB5" w:rsidP="004D3FB5">
            <w:pPr>
              <w:jc w:val="center"/>
            </w:pPr>
            <w:r>
              <w:rPr>
                <w:color w:val="000000"/>
                <w:sz w:val="24"/>
              </w:rPr>
              <w:t>601225</w:t>
            </w:r>
          </w:p>
        </w:tc>
        <w:tc>
          <w:tcPr>
            <w:tcW w:w="1980" w:type="dxa"/>
            <w:vAlign w:val="center"/>
          </w:tcPr>
          <w:p w:rsidR="004D3FB5" w:rsidRDefault="004D3FB5" w:rsidP="004D3FB5">
            <w:pPr>
              <w:jc w:val="center"/>
            </w:pPr>
            <w:r>
              <w:rPr>
                <w:color w:val="000000"/>
                <w:sz w:val="24"/>
              </w:rPr>
              <w:t>陕西煤业</w:t>
            </w:r>
          </w:p>
        </w:tc>
        <w:tc>
          <w:tcPr>
            <w:tcW w:w="2880" w:type="dxa"/>
            <w:vAlign w:val="center"/>
          </w:tcPr>
          <w:p w:rsidR="004D3FB5" w:rsidRDefault="004D3FB5" w:rsidP="004D3FB5">
            <w:pPr>
              <w:jc w:val="right"/>
            </w:pPr>
            <w:r>
              <w:rPr>
                <w:color w:val="000000"/>
                <w:sz w:val="24"/>
              </w:rPr>
              <w:t>24,013,099.46</w:t>
            </w:r>
          </w:p>
        </w:tc>
        <w:tc>
          <w:tcPr>
            <w:tcW w:w="1620" w:type="dxa"/>
            <w:vAlign w:val="center"/>
          </w:tcPr>
          <w:p w:rsidR="004D3FB5" w:rsidRDefault="004D3FB5" w:rsidP="004D3FB5">
            <w:pPr>
              <w:jc w:val="right"/>
            </w:pPr>
            <w:r>
              <w:rPr>
                <w:color w:val="000000"/>
                <w:sz w:val="24"/>
              </w:rPr>
              <w:t>2.25</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60</w:t>
            </w:r>
          </w:p>
        </w:tc>
        <w:tc>
          <w:tcPr>
            <w:tcW w:w="1650" w:type="dxa"/>
            <w:vAlign w:val="center"/>
          </w:tcPr>
          <w:p w:rsidR="004D3FB5" w:rsidRDefault="004D3FB5" w:rsidP="004D3FB5">
            <w:pPr>
              <w:jc w:val="center"/>
            </w:pPr>
            <w:r>
              <w:rPr>
                <w:color w:val="000000"/>
                <w:sz w:val="24"/>
              </w:rPr>
              <w:t>300373</w:t>
            </w:r>
          </w:p>
        </w:tc>
        <w:tc>
          <w:tcPr>
            <w:tcW w:w="1980" w:type="dxa"/>
            <w:vAlign w:val="center"/>
          </w:tcPr>
          <w:p w:rsidR="004D3FB5" w:rsidRDefault="004D3FB5" w:rsidP="004D3FB5">
            <w:pPr>
              <w:jc w:val="center"/>
            </w:pPr>
            <w:r>
              <w:rPr>
                <w:color w:val="000000"/>
                <w:sz w:val="24"/>
              </w:rPr>
              <w:t>扬杰科技</w:t>
            </w:r>
          </w:p>
        </w:tc>
        <w:tc>
          <w:tcPr>
            <w:tcW w:w="2880" w:type="dxa"/>
            <w:vAlign w:val="center"/>
          </w:tcPr>
          <w:p w:rsidR="004D3FB5" w:rsidRDefault="004D3FB5" w:rsidP="004D3FB5">
            <w:pPr>
              <w:jc w:val="right"/>
            </w:pPr>
            <w:r>
              <w:rPr>
                <w:color w:val="000000"/>
                <w:sz w:val="24"/>
              </w:rPr>
              <w:t>23,934,202.93</w:t>
            </w:r>
          </w:p>
        </w:tc>
        <w:tc>
          <w:tcPr>
            <w:tcW w:w="1620" w:type="dxa"/>
            <w:vAlign w:val="center"/>
          </w:tcPr>
          <w:p w:rsidR="004D3FB5" w:rsidRDefault="004D3FB5" w:rsidP="004D3FB5">
            <w:pPr>
              <w:jc w:val="right"/>
            </w:pPr>
            <w:r>
              <w:rPr>
                <w:color w:val="000000"/>
                <w:sz w:val="24"/>
              </w:rPr>
              <w:t>2.24</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61</w:t>
            </w:r>
          </w:p>
        </w:tc>
        <w:tc>
          <w:tcPr>
            <w:tcW w:w="1650" w:type="dxa"/>
            <w:vAlign w:val="center"/>
          </w:tcPr>
          <w:p w:rsidR="004D3FB5" w:rsidRDefault="004D3FB5" w:rsidP="004D3FB5">
            <w:pPr>
              <w:jc w:val="center"/>
            </w:pPr>
            <w:r>
              <w:rPr>
                <w:color w:val="000000"/>
                <w:sz w:val="24"/>
              </w:rPr>
              <w:t>600231</w:t>
            </w:r>
          </w:p>
        </w:tc>
        <w:tc>
          <w:tcPr>
            <w:tcW w:w="1980" w:type="dxa"/>
            <w:vAlign w:val="center"/>
          </w:tcPr>
          <w:p w:rsidR="004D3FB5" w:rsidRDefault="004D3FB5" w:rsidP="004D3FB5">
            <w:pPr>
              <w:jc w:val="center"/>
            </w:pPr>
            <w:r>
              <w:rPr>
                <w:color w:val="000000"/>
                <w:sz w:val="24"/>
              </w:rPr>
              <w:t>凌钢股份</w:t>
            </w:r>
          </w:p>
        </w:tc>
        <w:tc>
          <w:tcPr>
            <w:tcW w:w="2880" w:type="dxa"/>
            <w:vAlign w:val="center"/>
          </w:tcPr>
          <w:p w:rsidR="004D3FB5" w:rsidRDefault="004D3FB5" w:rsidP="004D3FB5">
            <w:pPr>
              <w:jc w:val="right"/>
            </w:pPr>
            <w:r>
              <w:rPr>
                <w:color w:val="000000"/>
                <w:sz w:val="24"/>
              </w:rPr>
              <w:t>23,306,808.00</w:t>
            </w:r>
          </w:p>
        </w:tc>
        <w:tc>
          <w:tcPr>
            <w:tcW w:w="1620" w:type="dxa"/>
            <w:vAlign w:val="center"/>
          </w:tcPr>
          <w:p w:rsidR="004D3FB5" w:rsidRDefault="004D3FB5" w:rsidP="004D3FB5">
            <w:pPr>
              <w:jc w:val="right"/>
            </w:pPr>
            <w:r>
              <w:rPr>
                <w:color w:val="000000"/>
                <w:sz w:val="24"/>
              </w:rPr>
              <w:t>2.18</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62</w:t>
            </w:r>
          </w:p>
        </w:tc>
        <w:tc>
          <w:tcPr>
            <w:tcW w:w="1650" w:type="dxa"/>
            <w:vAlign w:val="center"/>
          </w:tcPr>
          <w:p w:rsidR="004D3FB5" w:rsidRDefault="004D3FB5" w:rsidP="004D3FB5">
            <w:pPr>
              <w:jc w:val="center"/>
            </w:pPr>
            <w:r>
              <w:rPr>
                <w:color w:val="000000"/>
                <w:sz w:val="24"/>
              </w:rPr>
              <w:t>601166</w:t>
            </w:r>
          </w:p>
        </w:tc>
        <w:tc>
          <w:tcPr>
            <w:tcW w:w="1980" w:type="dxa"/>
            <w:vAlign w:val="center"/>
          </w:tcPr>
          <w:p w:rsidR="004D3FB5" w:rsidRDefault="004D3FB5" w:rsidP="004D3FB5">
            <w:pPr>
              <w:jc w:val="center"/>
            </w:pPr>
            <w:r>
              <w:rPr>
                <w:color w:val="000000"/>
                <w:sz w:val="24"/>
              </w:rPr>
              <w:t>兴业银行</w:t>
            </w:r>
          </w:p>
        </w:tc>
        <w:tc>
          <w:tcPr>
            <w:tcW w:w="2880" w:type="dxa"/>
            <w:vAlign w:val="center"/>
          </w:tcPr>
          <w:p w:rsidR="004D3FB5" w:rsidRDefault="004D3FB5" w:rsidP="004D3FB5">
            <w:pPr>
              <w:jc w:val="right"/>
            </w:pPr>
            <w:r>
              <w:rPr>
                <w:color w:val="000000"/>
                <w:sz w:val="24"/>
              </w:rPr>
              <w:t>23,236,409.52</w:t>
            </w:r>
          </w:p>
        </w:tc>
        <w:tc>
          <w:tcPr>
            <w:tcW w:w="1620" w:type="dxa"/>
            <w:vAlign w:val="center"/>
          </w:tcPr>
          <w:p w:rsidR="004D3FB5" w:rsidRDefault="004D3FB5" w:rsidP="004D3FB5">
            <w:pPr>
              <w:jc w:val="right"/>
            </w:pPr>
            <w:r>
              <w:rPr>
                <w:color w:val="000000"/>
                <w:sz w:val="24"/>
              </w:rPr>
              <w:t>2.17</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63</w:t>
            </w:r>
          </w:p>
        </w:tc>
        <w:tc>
          <w:tcPr>
            <w:tcW w:w="1650" w:type="dxa"/>
            <w:vAlign w:val="center"/>
          </w:tcPr>
          <w:p w:rsidR="004D3FB5" w:rsidRDefault="004D3FB5" w:rsidP="004D3FB5">
            <w:pPr>
              <w:jc w:val="center"/>
            </w:pPr>
            <w:r>
              <w:rPr>
                <w:color w:val="000000"/>
                <w:sz w:val="24"/>
              </w:rPr>
              <w:t>300129</w:t>
            </w:r>
          </w:p>
        </w:tc>
        <w:tc>
          <w:tcPr>
            <w:tcW w:w="1980" w:type="dxa"/>
            <w:vAlign w:val="center"/>
          </w:tcPr>
          <w:p w:rsidR="004D3FB5" w:rsidRDefault="004D3FB5" w:rsidP="004D3FB5">
            <w:pPr>
              <w:jc w:val="center"/>
            </w:pPr>
            <w:r>
              <w:rPr>
                <w:color w:val="000000"/>
                <w:sz w:val="24"/>
              </w:rPr>
              <w:t>泰胜风能</w:t>
            </w:r>
          </w:p>
        </w:tc>
        <w:tc>
          <w:tcPr>
            <w:tcW w:w="2880" w:type="dxa"/>
            <w:vAlign w:val="center"/>
          </w:tcPr>
          <w:p w:rsidR="004D3FB5" w:rsidRDefault="004D3FB5" w:rsidP="004D3FB5">
            <w:pPr>
              <w:jc w:val="right"/>
            </w:pPr>
            <w:r>
              <w:rPr>
                <w:color w:val="000000"/>
                <w:sz w:val="24"/>
              </w:rPr>
              <w:t>23,191,605.00</w:t>
            </w:r>
          </w:p>
        </w:tc>
        <w:tc>
          <w:tcPr>
            <w:tcW w:w="1620" w:type="dxa"/>
            <w:vAlign w:val="center"/>
          </w:tcPr>
          <w:p w:rsidR="004D3FB5" w:rsidRDefault="004D3FB5" w:rsidP="004D3FB5">
            <w:pPr>
              <w:jc w:val="right"/>
            </w:pPr>
            <w:r>
              <w:rPr>
                <w:color w:val="000000"/>
                <w:sz w:val="24"/>
              </w:rPr>
              <w:t>2.17</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64</w:t>
            </w:r>
          </w:p>
        </w:tc>
        <w:tc>
          <w:tcPr>
            <w:tcW w:w="1650" w:type="dxa"/>
            <w:vAlign w:val="center"/>
          </w:tcPr>
          <w:p w:rsidR="004D3FB5" w:rsidRDefault="004D3FB5" w:rsidP="004D3FB5">
            <w:pPr>
              <w:jc w:val="center"/>
            </w:pPr>
            <w:r>
              <w:rPr>
                <w:color w:val="000000"/>
                <w:sz w:val="24"/>
              </w:rPr>
              <w:t>000417</w:t>
            </w:r>
          </w:p>
        </w:tc>
        <w:tc>
          <w:tcPr>
            <w:tcW w:w="1980" w:type="dxa"/>
            <w:vAlign w:val="center"/>
          </w:tcPr>
          <w:p w:rsidR="004D3FB5" w:rsidRDefault="004D3FB5" w:rsidP="004D3FB5">
            <w:pPr>
              <w:jc w:val="center"/>
            </w:pPr>
            <w:r>
              <w:rPr>
                <w:color w:val="000000"/>
                <w:sz w:val="24"/>
              </w:rPr>
              <w:t>合肥百货</w:t>
            </w:r>
          </w:p>
        </w:tc>
        <w:tc>
          <w:tcPr>
            <w:tcW w:w="2880" w:type="dxa"/>
            <w:vAlign w:val="center"/>
          </w:tcPr>
          <w:p w:rsidR="004D3FB5" w:rsidRDefault="004D3FB5" w:rsidP="004D3FB5">
            <w:pPr>
              <w:jc w:val="right"/>
            </w:pPr>
            <w:r>
              <w:rPr>
                <w:color w:val="000000"/>
                <w:sz w:val="24"/>
              </w:rPr>
              <w:t>23,021,339.10</w:t>
            </w:r>
          </w:p>
        </w:tc>
        <w:tc>
          <w:tcPr>
            <w:tcW w:w="1620" w:type="dxa"/>
            <w:vAlign w:val="center"/>
          </w:tcPr>
          <w:p w:rsidR="004D3FB5" w:rsidRDefault="004D3FB5" w:rsidP="004D3FB5">
            <w:pPr>
              <w:jc w:val="right"/>
            </w:pPr>
            <w:r>
              <w:rPr>
                <w:color w:val="000000"/>
                <w:sz w:val="24"/>
              </w:rPr>
              <w:t>2.15</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65</w:t>
            </w:r>
          </w:p>
        </w:tc>
        <w:tc>
          <w:tcPr>
            <w:tcW w:w="1650" w:type="dxa"/>
            <w:vAlign w:val="center"/>
          </w:tcPr>
          <w:p w:rsidR="004D3FB5" w:rsidRDefault="004D3FB5" w:rsidP="004D3FB5">
            <w:pPr>
              <w:jc w:val="center"/>
            </w:pPr>
            <w:r>
              <w:rPr>
                <w:color w:val="000000"/>
                <w:sz w:val="24"/>
              </w:rPr>
              <w:t>600803</w:t>
            </w:r>
          </w:p>
        </w:tc>
        <w:tc>
          <w:tcPr>
            <w:tcW w:w="1980" w:type="dxa"/>
            <w:vAlign w:val="center"/>
          </w:tcPr>
          <w:p w:rsidR="004D3FB5" w:rsidRDefault="004D3FB5" w:rsidP="004D3FB5">
            <w:pPr>
              <w:jc w:val="center"/>
            </w:pPr>
            <w:r>
              <w:rPr>
                <w:color w:val="000000"/>
                <w:sz w:val="24"/>
              </w:rPr>
              <w:t>新奥股份</w:t>
            </w:r>
          </w:p>
        </w:tc>
        <w:tc>
          <w:tcPr>
            <w:tcW w:w="2880" w:type="dxa"/>
            <w:vAlign w:val="center"/>
          </w:tcPr>
          <w:p w:rsidR="004D3FB5" w:rsidRDefault="004D3FB5" w:rsidP="004D3FB5">
            <w:pPr>
              <w:jc w:val="right"/>
            </w:pPr>
            <w:r>
              <w:rPr>
                <w:color w:val="000000"/>
                <w:sz w:val="24"/>
              </w:rPr>
              <w:t>23,020,231.59</w:t>
            </w:r>
          </w:p>
        </w:tc>
        <w:tc>
          <w:tcPr>
            <w:tcW w:w="1620" w:type="dxa"/>
            <w:vAlign w:val="center"/>
          </w:tcPr>
          <w:p w:rsidR="004D3FB5" w:rsidRDefault="004D3FB5" w:rsidP="004D3FB5">
            <w:pPr>
              <w:jc w:val="right"/>
            </w:pPr>
            <w:r>
              <w:rPr>
                <w:color w:val="000000"/>
                <w:sz w:val="24"/>
              </w:rPr>
              <w:t>2.15</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66</w:t>
            </w:r>
          </w:p>
        </w:tc>
        <w:tc>
          <w:tcPr>
            <w:tcW w:w="1650" w:type="dxa"/>
            <w:vAlign w:val="center"/>
          </w:tcPr>
          <w:p w:rsidR="004D3FB5" w:rsidRDefault="004D3FB5" w:rsidP="004D3FB5">
            <w:pPr>
              <w:jc w:val="center"/>
            </w:pPr>
            <w:r>
              <w:rPr>
                <w:color w:val="000000"/>
                <w:sz w:val="24"/>
              </w:rPr>
              <w:t>600499</w:t>
            </w:r>
          </w:p>
        </w:tc>
        <w:tc>
          <w:tcPr>
            <w:tcW w:w="1980" w:type="dxa"/>
            <w:vAlign w:val="center"/>
          </w:tcPr>
          <w:p w:rsidR="004D3FB5" w:rsidRDefault="004D3FB5" w:rsidP="004D3FB5">
            <w:pPr>
              <w:jc w:val="center"/>
            </w:pPr>
            <w:r>
              <w:rPr>
                <w:color w:val="000000"/>
                <w:sz w:val="24"/>
              </w:rPr>
              <w:t>科达洁能</w:t>
            </w:r>
          </w:p>
        </w:tc>
        <w:tc>
          <w:tcPr>
            <w:tcW w:w="2880" w:type="dxa"/>
            <w:vAlign w:val="center"/>
          </w:tcPr>
          <w:p w:rsidR="004D3FB5" w:rsidRDefault="004D3FB5" w:rsidP="004D3FB5">
            <w:pPr>
              <w:jc w:val="right"/>
            </w:pPr>
            <w:r>
              <w:rPr>
                <w:color w:val="000000"/>
                <w:sz w:val="24"/>
              </w:rPr>
              <w:t>22,604,970.00</w:t>
            </w:r>
          </w:p>
        </w:tc>
        <w:tc>
          <w:tcPr>
            <w:tcW w:w="1620" w:type="dxa"/>
            <w:vAlign w:val="center"/>
          </w:tcPr>
          <w:p w:rsidR="004D3FB5" w:rsidRDefault="004D3FB5" w:rsidP="004D3FB5">
            <w:pPr>
              <w:jc w:val="right"/>
            </w:pPr>
            <w:r>
              <w:rPr>
                <w:color w:val="000000"/>
                <w:sz w:val="24"/>
              </w:rPr>
              <w:t>2.12</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67</w:t>
            </w:r>
          </w:p>
        </w:tc>
        <w:tc>
          <w:tcPr>
            <w:tcW w:w="1650" w:type="dxa"/>
            <w:vAlign w:val="center"/>
          </w:tcPr>
          <w:p w:rsidR="004D3FB5" w:rsidRDefault="004D3FB5" w:rsidP="004D3FB5">
            <w:pPr>
              <w:jc w:val="center"/>
            </w:pPr>
            <w:r>
              <w:rPr>
                <w:color w:val="000000"/>
                <w:sz w:val="24"/>
              </w:rPr>
              <w:t>002185</w:t>
            </w:r>
          </w:p>
        </w:tc>
        <w:tc>
          <w:tcPr>
            <w:tcW w:w="1980" w:type="dxa"/>
            <w:vAlign w:val="center"/>
          </w:tcPr>
          <w:p w:rsidR="004D3FB5" w:rsidRDefault="004D3FB5" w:rsidP="004D3FB5">
            <w:pPr>
              <w:jc w:val="center"/>
            </w:pPr>
            <w:r>
              <w:rPr>
                <w:color w:val="000000"/>
                <w:sz w:val="24"/>
              </w:rPr>
              <w:t>华天科技</w:t>
            </w:r>
          </w:p>
        </w:tc>
        <w:tc>
          <w:tcPr>
            <w:tcW w:w="2880" w:type="dxa"/>
            <w:vAlign w:val="center"/>
          </w:tcPr>
          <w:p w:rsidR="004D3FB5" w:rsidRDefault="004D3FB5" w:rsidP="004D3FB5">
            <w:pPr>
              <w:jc w:val="right"/>
            </w:pPr>
            <w:r>
              <w:rPr>
                <w:color w:val="000000"/>
                <w:sz w:val="24"/>
              </w:rPr>
              <w:t>22,341,703.38</w:t>
            </w:r>
          </w:p>
        </w:tc>
        <w:tc>
          <w:tcPr>
            <w:tcW w:w="1620" w:type="dxa"/>
            <w:vAlign w:val="center"/>
          </w:tcPr>
          <w:p w:rsidR="004D3FB5" w:rsidRDefault="004D3FB5" w:rsidP="004D3FB5">
            <w:pPr>
              <w:jc w:val="right"/>
            </w:pPr>
            <w:r>
              <w:rPr>
                <w:color w:val="000000"/>
                <w:sz w:val="24"/>
              </w:rPr>
              <w:t>2.09</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68</w:t>
            </w:r>
          </w:p>
        </w:tc>
        <w:tc>
          <w:tcPr>
            <w:tcW w:w="1650" w:type="dxa"/>
            <w:vAlign w:val="center"/>
          </w:tcPr>
          <w:p w:rsidR="004D3FB5" w:rsidRDefault="004D3FB5" w:rsidP="004D3FB5">
            <w:pPr>
              <w:jc w:val="center"/>
            </w:pPr>
            <w:r>
              <w:rPr>
                <w:color w:val="000000"/>
                <w:sz w:val="24"/>
              </w:rPr>
              <w:t>000069</w:t>
            </w:r>
          </w:p>
        </w:tc>
        <w:tc>
          <w:tcPr>
            <w:tcW w:w="1980" w:type="dxa"/>
            <w:vAlign w:val="center"/>
          </w:tcPr>
          <w:p w:rsidR="004D3FB5" w:rsidRDefault="004D3FB5" w:rsidP="004D3FB5">
            <w:pPr>
              <w:jc w:val="center"/>
            </w:pPr>
            <w:r>
              <w:rPr>
                <w:color w:val="000000"/>
                <w:sz w:val="24"/>
              </w:rPr>
              <w:t>华侨城Ａ</w:t>
            </w:r>
          </w:p>
        </w:tc>
        <w:tc>
          <w:tcPr>
            <w:tcW w:w="2880" w:type="dxa"/>
            <w:vAlign w:val="center"/>
          </w:tcPr>
          <w:p w:rsidR="004D3FB5" w:rsidRDefault="004D3FB5" w:rsidP="004D3FB5">
            <w:pPr>
              <w:jc w:val="right"/>
            </w:pPr>
            <w:r>
              <w:rPr>
                <w:color w:val="000000"/>
                <w:sz w:val="24"/>
              </w:rPr>
              <w:t>22,177,368.00</w:t>
            </w:r>
          </w:p>
        </w:tc>
        <w:tc>
          <w:tcPr>
            <w:tcW w:w="1620" w:type="dxa"/>
            <w:vAlign w:val="center"/>
          </w:tcPr>
          <w:p w:rsidR="004D3FB5" w:rsidRDefault="004D3FB5" w:rsidP="004D3FB5">
            <w:pPr>
              <w:jc w:val="right"/>
            </w:pPr>
            <w:r>
              <w:rPr>
                <w:color w:val="000000"/>
                <w:sz w:val="24"/>
              </w:rPr>
              <w:t>2.08</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69</w:t>
            </w:r>
          </w:p>
        </w:tc>
        <w:tc>
          <w:tcPr>
            <w:tcW w:w="1650" w:type="dxa"/>
            <w:vAlign w:val="center"/>
          </w:tcPr>
          <w:p w:rsidR="004D3FB5" w:rsidRDefault="004D3FB5" w:rsidP="004D3FB5">
            <w:pPr>
              <w:jc w:val="center"/>
            </w:pPr>
            <w:r>
              <w:rPr>
                <w:color w:val="000000"/>
                <w:sz w:val="24"/>
              </w:rPr>
              <w:t>601003</w:t>
            </w:r>
          </w:p>
        </w:tc>
        <w:tc>
          <w:tcPr>
            <w:tcW w:w="1980" w:type="dxa"/>
            <w:vAlign w:val="center"/>
          </w:tcPr>
          <w:p w:rsidR="004D3FB5" w:rsidRDefault="004D3FB5" w:rsidP="004D3FB5">
            <w:pPr>
              <w:jc w:val="center"/>
            </w:pPr>
            <w:r>
              <w:rPr>
                <w:color w:val="000000"/>
                <w:sz w:val="24"/>
              </w:rPr>
              <w:t>柳钢股份</w:t>
            </w:r>
          </w:p>
        </w:tc>
        <w:tc>
          <w:tcPr>
            <w:tcW w:w="2880" w:type="dxa"/>
            <w:vAlign w:val="center"/>
          </w:tcPr>
          <w:p w:rsidR="004D3FB5" w:rsidRDefault="004D3FB5" w:rsidP="004D3FB5">
            <w:pPr>
              <w:jc w:val="right"/>
            </w:pPr>
            <w:r>
              <w:rPr>
                <w:color w:val="000000"/>
                <w:sz w:val="24"/>
              </w:rPr>
              <w:t>21,920,921.40</w:t>
            </w:r>
          </w:p>
        </w:tc>
        <w:tc>
          <w:tcPr>
            <w:tcW w:w="1620" w:type="dxa"/>
            <w:vAlign w:val="center"/>
          </w:tcPr>
          <w:p w:rsidR="004D3FB5" w:rsidRDefault="004D3FB5" w:rsidP="004D3FB5">
            <w:pPr>
              <w:jc w:val="right"/>
            </w:pPr>
            <w:r>
              <w:rPr>
                <w:color w:val="000000"/>
                <w:sz w:val="24"/>
              </w:rPr>
              <w:t>2.05</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70</w:t>
            </w:r>
          </w:p>
        </w:tc>
        <w:tc>
          <w:tcPr>
            <w:tcW w:w="1650" w:type="dxa"/>
            <w:vAlign w:val="center"/>
          </w:tcPr>
          <w:p w:rsidR="004D3FB5" w:rsidRDefault="004D3FB5" w:rsidP="004D3FB5">
            <w:pPr>
              <w:jc w:val="center"/>
            </w:pPr>
            <w:r>
              <w:rPr>
                <w:color w:val="000000"/>
                <w:sz w:val="24"/>
              </w:rPr>
              <w:t>601777</w:t>
            </w:r>
          </w:p>
        </w:tc>
        <w:tc>
          <w:tcPr>
            <w:tcW w:w="1980" w:type="dxa"/>
            <w:vAlign w:val="center"/>
          </w:tcPr>
          <w:p w:rsidR="004D3FB5" w:rsidRDefault="004D3FB5" w:rsidP="004D3FB5">
            <w:pPr>
              <w:jc w:val="center"/>
            </w:pPr>
            <w:r>
              <w:rPr>
                <w:color w:val="000000"/>
                <w:sz w:val="24"/>
              </w:rPr>
              <w:t>力帆股份</w:t>
            </w:r>
          </w:p>
        </w:tc>
        <w:tc>
          <w:tcPr>
            <w:tcW w:w="2880" w:type="dxa"/>
            <w:vAlign w:val="center"/>
          </w:tcPr>
          <w:p w:rsidR="004D3FB5" w:rsidRDefault="004D3FB5" w:rsidP="004D3FB5">
            <w:pPr>
              <w:jc w:val="right"/>
            </w:pPr>
            <w:r>
              <w:rPr>
                <w:color w:val="000000"/>
                <w:sz w:val="24"/>
              </w:rPr>
              <w:t>21,897,831.43</w:t>
            </w:r>
          </w:p>
        </w:tc>
        <w:tc>
          <w:tcPr>
            <w:tcW w:w="1620" w:type="dxa"/>
            <w:vAlign w:val="center"/>
          </w:tcPr>
          <w:p w:rsidR="004D3FB5" w:rsidRDefault="004D3FB5" w:rsidP="004D3FB5">
            <w:pPr>
              <w:jc w:val="right"/>
            </w:pPr>
            <w:r>
              <w:rPr>
                <w:color w:val="000000"/>
                <w:sz w:val="24"/>
              </w:rPr>
              <w:t>2.05</w:t>
            </w:r>
          </w:p>
        </w:tc>
      </w:tr>
      <w:tr w:rsidR="004D3FB5" w:rsidTr="00885978">
        <w:tc>
          <w:tcPr>
            <w:tcW w:w="870" w:type="dxa"/>
          </w:tcPr>
          <w:p w:rsidR="004D3FB5" w:rsidRPr="004D3FB5" w:rsidRDefault="004D3FB5" w:rsidP="004D3FB5">
            <w:pPr>
              <w:jc w:val="center"/>
              <w:rPr>
                <w:color w:val="000000"/>
                <w:sz w:val="24"/>
              </w:rPr>
            </w:pPr>
            <w:r w:rsidRPr="004D3FB5">
              <w:rPr>
                <w:color w:val="000000"/>
                <w:sz w:val="24"/>
              </w:rPr>
              <w:t>71</w:t>
            </w:r>
          </w:p>
        </w:tc>
        <w:tc>
          <w:tcPr>
            <w:tcW w:w="1650" w:type="dxa"/>
            <w:vAlign w:val="center"/>
          </w:tcPr>
          <w:p w:rsidR="004D3FB5" w:rsidRDefault="004D3FB5" w:rsidP="004D3FB5">
            <w:pPr>
              <w:jc w:val="center"/>
            </w:pPr>
            <w:r>
              <w:rPr>
                <w:color w:val="000000"/>
                <w:sz w:val="24"/>
              </w:rPr>
              <w:t>600703</w:t>
            </w:r>
          </w:p>
        </w:tc>
        <w:tc>
          <w:tcPr>
            <w:tcW w:w="1980" w:type="dxa"/>
            <w:vAlign w:val="center"/>
          </w:tcPr>
          <w:p w:rsidR="004D3FB5" w:rsidRDefault="004D3FB5" w:rsidP="004D3FB5">
            <w:pPr>
              <w:jc w:val="center"/>
            </w:pPr>
            <w:r>
              <w:rPr>
                <w:color w:val="000000"/>
                <w:sz w:val="24"/>
              </w:rPr>
              <w:t>三安光电</w:t>
            </w:r>
          </w:p>
        </w:tc>
        <w:tc>
          <w:tcPr>
            <w:tcW w:w="2880" w:type="dxa"/>
            <w:vAlign w:val="center"/>
          </w:tcPr>
          <w:p w:rsidR="004D3FB5" w:rsidRDefault="004D3FB5" w:rsidP="004D3FB5">
            <w:pPr>
              <w:jc w:val="right"/>
            </w:pPr>
            <w:r>
              <w:rPr>
                <w:color w:val="000000"/>
                <w:sz w:val="24"/>
              </w:rPr>
              <w:t>21,689,144.00</w:t>
            </w:r>
          </w:p>
        </w:tc>
        <w:tc>
          <w:tcPr>
            <w:tcW w:w="1620" w:type="dxa"/>
            <w:vAlign w:val="center"/>
          </w:tcPr>
          <w:p w:rsidR="004D3FB5" w:rsidRDefault="004D3FB5" w:rsidP="004D3FB5">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7" w:name="_Toc509750125"/>
      <w:bookmarkStart w:id="318" w:name="_Toc50975127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17"/>
      <w:bookmarkEnd w:id="3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06067">
        <w:tc>
          <w:tcPr>
            <w:tcW w:w="870" w:type="dxa"/>
            <w:vAlign w:val="center"/>
          </w:tcPr>
          <w:p w:rsidR="00A06067" w:rsidRDefault="00E7730C">
            <w:pPr>
              <w:jc w:val="center"/>
            </w:pPr>
            <w:r>
              <w:rPr>
                <w:color w:val="000000"/>
                <w:sz w:val="24"/>
              </w:rPr>
              <w:t>1</w:t>
            </w:r>
          </w:p>
        </w:tc>
        <w:tc>
          <w:tcPr>
            <w:tcW w:w="1650" w:type="dxa"/>
            <w:vAlign w:val="center"/>
          </w:tcPr>
          <w:p w:rsidR="00A06067" w:rsidRDefault="00E7730C">
            <w:pPr>
              <w:jc w:val="center"/>
            </w:pPr>
            <w:r>
              <w:rPr>
                <w:color w:val="000000"/>
                <w:sz w:val="24"/>
              </w:rPr>
              <w:t>002120</w:t>
            </w:r>
          </w:p>
        </w:tc>
        <w:tc>
          <w:tcPr>
            <w:tcW w:w="1980" w:type="dxa"/>
            <w:vAlign w:val="center"/>
          </w:tcPr>
          <w:p w:rsidR="00A06067" w:rsidRDefault="00E7730C">
            <w:pPr>
              <w:jc w:val="center"/>
            </w:pPr>
            <w:r>
              <w:rPr>
                <w:color w:val="000000"/>
                <w:sz w:val="24"/>
              </w:rPr>
              <w:t>韵达股份</w:t>
            </w:r>
          </w:p>
        </w:tc>
        <w:tc>
          <w:tcPr>
            <w:tcW w:w="2880" w:type="dxa"/>
            <w:vAlign w:val="center"/>
          </w:tcPr>
          <w:p w:rsidR="00A06067" w:rsidRDefault="00E7730C">
            <w:pPr>
              <w:jc w:val="right"/>
            </w:pPr>
            <w:r>
              <w:rPr>
                <w:color w:val="000000"/>
                <w:sz w:val="24"/>
              </w:rPr>
              <w:t>184,500,510.80</w:t>
            </w:r>
          </w:p>
        </w:tc>
        <w:tc>
          <w:tcPr>
            <w:tcW w:w="1620" w:type="dxa"/>
            <w:vAlign w:val="center"/>
          </w:tcPr>
          <w:p w:rsidR="00A06067" w:rsidRDefault="00E7730C">
            <w:pPr>
              <w:jc w:val="right"/>
            </w:pPr>
            <w:r>
              <w:rPr>
                <w:color w:val="000000"/>
                <w:sz w:val="24"/>
              </w:rPr>
              <w:t>17.26</w:t>
            </w:r>
          </w:p>
        </w:tc>
      </w:tr>
      <w:tr w:rsidR="00A06067">
        <w:tc>
          <w:tcPr>
            <w:tcW w:w="870" w:type="dxa"/>
            <w:vAlign w:val="center"/>
          </w:tcPr>
          <w:p w:rsidR="00A06067" w:rsidRDefault="00E7730C">
            <w:pPr>
              <w:jc w:val="center"/>
            </w:pPr>
            <w:r>
              <w:rPr>
                <w:color w:val="000000"/>
                <w:sz w:val="24"/>
              </w:rPr>
              <w:t>2</w:t>
            </w:r>
          </w:p>
        </w:tc>
        <w:tc>
          <w:tcPr>
            <w:tcW w:w="1650" w:type="dxa"/>
            <w:vAlign w:val="center"/>
          </w:tcPr>
          <w:p w:rsidR="00A06067" w:rsidRDefault="00E7730C">
            <w:pPr>
              <w:jc w:val="center"/>
            </w:pPr>
            <w:r>
              <w:rPr>
                <w:color w:val="000000"/>
                <w:sz w:val="24"/>
              </w:rPr>
              <w:t>002343</w:t>
            </w:r>
          </w:p>
        </w:tc>
        <w:tc>
          <w:tcPr>
            <w:tcW w:w="1980" w:type="dxa"/>
            <w:vAlign w:val="center"/>
          </w:tcPr>
          <w:p w:rsidR="00A06067" w:rsidRDefault="00E7730C">
            <w:pPr>
              <w:jc w:val="center"/>
            </w:pPr>
            <w:r>
              <w:rPr>
                <w:color w:val="000000"/>
                <w:sz w:val="24"/>
              </w:rPr>
              <w:t>慈文传媒</w:t>
            </w:r>
          </w:p>
        </w:tc>
        <w:tc>
          <w:tcPr>
            <w:tcW w:w="2880" w:type="dxa"/>
            <w:vAlign w:val="center"/>
          </w:tcPr>
          <w:p w:rsidR="00A06067" w:rsidRDefault="00E7730C">
            <w:pPr>
              <w:jc w:val="right"/>
            </w:pPr>
            <w:r>
              <w:rPr>
                <w:color w:val="000000"/>
                <w:sz w:val="24"/>
              </w:rPr>
              <w:t>164,183,636.29</w:t>
            </w:r>
          </w:p>
        </w:tc>
        <w:tc>
          <w:tcPr>
            <w:tcW w:w="1620" w:type="dxa"/>
            <w:vAlign w:val="center"/>
          </w:tcPr>
          <w:p w:rsidR="00A06067" w:rsidRDefault="00E7730C">
            <w:pPr>
              <w:jc w:val="right"/>
            </w:pPr>
            <w:r>
              <w:rPr>
                <w:color w:val="000000"/>
                <w:sz w:val="24"/>
              </w:rPr>
              <w:t>15.36</w:t>
            </w:r>
          </w:p>
        </w:tc>
      </w:tr>
      <w:tr w:rsidR="00A06067">
        <w:tc>
          <w:tcPr>
            <w:tcW w:w="870" w:type="dxa"/>
            <w:vAlign w:val="center"/>
          </w:tcPr>
          <w:p w:rsidR="00A06067" w:rsidRDefault="00E7730C">
            <w:pPr>
              <w:jc w:val="center"/>
            </w:pPr>
            <w:r>
              <w:rPr>
                <w:color w:val="000000"/>
                <w:sz w:val="24"/>
              </w:rPr>
              <w:t>3</w:t>
            </w:r>
          </w:p>
        </w:tc>
        <w:tc>
          <w:tcPr>
            <w:tcW w:w="1650" w:type="dxa"/>
            <w:vAlign w:val="center"/>
          </w:tcPr>
          <w:p w:rsidR="00A06067" w:rsidRDefault="00E7730C">
            <w:pPr>
              <w:jc w:val="center"/>
            </w:pPr>
            <w:r>
              <w:rPr>
                <w:color w:val="000000"/>
                <w:sz w:val="24"/>
              </w:rPr>
              <w:t>002468</w:t>
            </w:r>
          </w:p>
        </w:tc>
        <w:tc>
          <w:tcPr>
            <w:tcW w:w="1980" w:type="dxa"/>
            <w:vAlign w:val="center"/>
          </w:tcPr>
          <w:p w:rsidR="00A06067" w:rsidRDefault="00E7730C">
            <w:pPr>
              <w:jc w:val="center"/>
            </w:pPr>
            <w:r>
              <w:rPr>
                <w:color w:val="000000"/>
                <w:sz w:val="24"/>
              </w:rPr>
              <w:t>申通快递</w:t>
            </w:r>
          </w:p>
        </w:tc>
        <w:tc>
          <w:tcPr>
            <w:tcW w:w="2880" w:type="dxa"/>
            <w:vAlign w:val="center"/>
          </w:tcPr>
          <w:p w:rsidR="00A06067" w:rsidRDefault="00E7730C">
            <w:pPr>
              <w:jc w:val="right"/>
            </w:pPr>
            <w:r>
              <w:rPr>
                <w:color w:val="000000"/>
                <w:sz w:val="24"/>
              </w:rPr>
              <w:t>139,867,301.82</w:t>
            </w:r>
          </w:p>
        </w:tc>
        <w:tc>
          <w:tcPr>
            <w:tcW w:w="1620" w:type="dxa"/>
            <w:vAlign w:val="center"/>
          </w:tcPr>
          <w:p w:rsidR="00A06067" w:rsidRDefault="00E7730C">
            <w:pPr>
              <w:jc w:val="right"/>
            </w:pPr>
            <w:r>
              <w:rPr>
                <w:color w:val="000000"/>
                <w:sz w:val="24"/>
              </w:rPr>
              <w:t>13.09</w:t>
            </w:r>
          </w:p>
        </w:tc>
      </w:tr>
      <w:tr w:rsidR="00A06067">
        <w:tc>
          <w:tcPr>
            <w:tcW w:w="870" w:type="dxa"/>
            <w:vAlign w:val="center"/>
          </w:tcPr>
          <w:p w:rsidR="00A06067" w:rsidRDefault="00E7730C">
            <w:pPr>
              <w:jc w:val="center"/>
            </w:pPr>
            <w:r>
              <w:rPr>
                <w:color w:val="000000"/>
                <w:sz w:val="24"/>
              </w:rPr>
              <w:t>4</w:t>
            </w:r>
          </w:p>
        </w:tc>
        <w:tc>
          <w:tcPr>
            <w:tcW w:w="1650" w:type="dxa"/>
            <w:vAlign w:val="center"/>
          </w:tcPr>
          <w:p w:rsidR="00A06067" w:rsidRDefault="00E7730C">
            <w:pPr>
              <w:jc w:val="center"/>
            </w:pPr>
            <w:r>
              <w:rPr>
                <w:color w:val="000000"/>
                <w:sz w:val="24"/>
              </w:rPr>
              <w:t>000858</w:t>
            </w:r>
          </w:p>
        </w:tc>
        <w:tc>
          <w:tcPr>
            <w:tcW w:w="1980" w:type="dxa"/>
            <w:vAlign w:val="center"/>
          </w:tcPr>
          <w:p w:rsidR="00A06067" w:rsidRDefault="00E7730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A06067" w:rsidRDefault="00E7730C">
            <w:pPr>
              <w:jc w:val="right"/>
            </w:pPr>
            <w:r>
              <w:rPr>
                <w:color w:val="000000"/>
                <w:sz w:val="24"/>
              </w:rPr>
              <w:t>125,746,835.64</w:t>
            </w:r>
          </w:p>
        </w:tc>
        <w:tc>
          <w:tcPr>
            <w:tcW w:w="1620" w:type="dxa"/>
            <w:vAlign w:val="center"/>
          </w:tcPr>
          <w:p w:rsidR="00A06067" w:rsidRDefault="00E7730C">
            <w:pPr>
              <w:jc w:val="right"/>
            </w:pPr>
            <w:r>
              <w:rPr>
                <w:color w:val="000000"/>
                <w:sz w:val="24"/>
              </w:rPr>
              <w:t>11.77</w:t>
            </w:r>
          </w:p>
        </w:tc>
      </w:tr>
      <w:tr w:rsidR="00A06067">
        <w:tc>
          <w:tcPr>
            <w:tcW w:w="870" w:type="dxa"/>
            <w:vAlign w:val="center"/>
          </w:tcPr>
          <w:p w:rsidR="00A06067" w:rsidRDefault="00E7730C">
            <w:pPr>
              <w:jc w:val="center"/>
            </w:pPr>
            <w:r>
              <w:rPr>
                <w:color w:val="000000"/>
                <w:sz w:val="24"/>
              </w:rPr>
              <w:t>5</w:t>
            </w:r>
          </w:p>
        </w:tc>
        <w:tc>
          <w:tcPr>
            <w:tcW w:w="1650" w:type="dxa"/>
            <w:vAlign w:val="center"/>
          </w:tcPr>
          <w:p w:rsidR="00A06067" w:rsidRDefault="00E7730C">
            <w:pPr>
              <w:jc w:val="center"/>
            </w:pPr>
            <w:r>
              <w:rPr>
                <w:color w:val="000000"/>
                <w:sz w:val="24"/>
              </w:rPr>
              <w:t>300365</w:t>
            </w:r>
          </w:p>
        </w:tc>
        <w:tc>
          <w:tcPr>
            <w:tcW w:w="1980" w:type="dxa"/>
            <w:vAlign w:val="center"/>
          </w:tcPr>
          <w:p w:rsidR="00A06067" w:rsidRDefault="00E7730C">
            <w:pPr>
              <w:jc w:val="center"/>
            </w:pPr>
            <w:r>
              <w:rPr>
                <w:color w:val="000000"/>
                <w:sz w:val="24"/>
              </w:rPr>
              <w:t>恒华科技</w:t>
            </w:r>
          </w:p>
        </w:tc>
        <w:tc>
          <w:tcPr>
            <w:tcW w:w="2880" w:type="dxa"/>
            <w:vAlign w:val="center"/>
          </w:tcPr>
          <w:p w:rsidR="00A06067" w:rsidRDefault="00E7730C">
            <w:pPr>
              <w:jc w:val="right"/>
            </w:pPr>
            <w:r>
              <w:rPr>
                <w:color w:val="000000"/>
                <w:sz w:val="24"/>
              </w:rPr>
              <w:t>120,811,905.78</w:t>
            </w:r>
          </w:p>
        </w:tc>
        <w:tc>
          <w:tcPr>
            <w:tcW w:w="1620" w:type="dxa"/>
            <w:vAlign w:val="center"/>
          </w:tcPr>
          <w:p w:rsidR="00A06067" w:rsidRDefault="00E7730C">
            <w:pPr>
              <w:jc w:val="right"/>
            </w:pPr>
            <w:r>
              <w:rPr>
                <w:color w:val="000000"/>
                <w:sz w:val="24"/>
              </w:rPr>
              <w:t>11.30</w:t>
            </w:r>
          </w:p>
        </w:tc>
      </w:tr>
      <w:tr w:rsidR="00A06067">
        <w:tc>
          <w:tcPr>
            <w:tcW w:w="870" w:type="dxa"/>
            <w:vAlign w:val="center"/>
          </w:tcPr>
          <w:p w:rsidR="00A06067" w:rsidRDefault="00E7730C">
            <w:pPr>
              <w:jc w:val="center"/>
            </w:pPr>
            <w:r>
              <w:rPr>
                <w:color w:val="000000"/>
                <w:sz w:val="24"/>
              </w:rPr>
              <w:t>6</w:t>
            </w:r>
          </w:p>
        </w:tc>
        <w:tc>
          <w:tcPr>
            <w:tcW w:w="1650" w:type="dxa"/>
            <w:vAlign w:val="center"/>
          </w:tcPr>
          <w:p w:rsidR="00A06067" w:rsidRDefault="00E7730C">
            <w:pPr>
              <w:jc w:val="center"/>
            </w:pPr>
            <w:r>
              <w:rPr>
                <w:color w:val="000000"/>
                <w:sz w:val="24"/>
              </w:rPr>
              <w:t>002195</w:t>
            </w:r>
          </w:p>
        </w:tc>
        <w:tc>
          <w:tcPr>
            <w:tcW w:w="1980" w:type="dxa"/>
            <w:vAlign w:val="center"/>
          </w:tcPr>
          <w:p w:rsidR="00A06067" w:rsidRDefault="00E7730C">
            <w:pPr>
              <w:jc w:val="center"/>
            </w:pPr>
            <w:r>
              <w:rPr>
                <w:color w:val="000000"/>
                <w:sz w:val="24"/>
              </w:rPr>
              <w:t>二三四五</w:t>
            </w:r>
          </w:p>
        </w:tc>
        <w:tc>
          <w:tcPr>
            <w:tcW w:w="2880" w:type="dxa"/>
            <w:vAlign w:val="center"/>
          </w:tcPr>
          <w:p w:rsidR="00A06067" w:rsidRDefault="00E7730C">
            <w:pPr>
              <w:jc w:val="right"/>
            </w:pPr>
            <w:r>
              <w:rPr>
                <w:color w:val="000000"/>
                <w:sz w:val="24"/>
              </w:rPr>
              <w:t>117,156,431.33</w:t>
            </w:r>
          </w:p>
        </w:tc>
        <w:tc>
          <w:tcPr>
            <w:tcW w:w="1620" w:type="dxa"/>
            <w:vAlign w:val="center"/>
          </w:tcPr>
          <w:p w:rsidR="00A06067" w:rsidRDefault="00E7730C">
            <w:pPr>
              <w:jc w:val="right"/>
            </w:pPr>
            <w:r>
              <w:rPr>
                <w:color w:val="000000"/>
                <w:sz w:val="24"/>
              </w:rPr>
              <w:t>10.96</w:t>
            </w:r>
          </w:p>
        </w:tc>
      </w:tr>
      <w:tr w:rsidR="00A06067">
        <w:tc>
          <w:tcPr>
            <w:tcW w:w="870" w:type="dxa"/>
            <w:vAlign w:val="center"/>
          </w:tcPr>
          <w:p w:rsidR="00A06067" w:rsidRDefault="00E7730C">
            <w:pPr>
              <w:jc w:val="center"/>
            </w:pPr>
            <w:r>
              <w:rPr>
                <w:color w:val="000000"/>
                <w:sz w:val="24"/>
              </w:rPr>
              <w:t>7</w:t>
            </w:r>
          </w:p>
        </w:tc>
        <w:tc>
          <w:tcPr>
            <w:tcW w:w="1650" w:type="dxa"/>
            <w:vAlign w:val="center"/>
          </w:tcPr>
          <w:p w:rsidR="00A06067" w:rsidRDefault="00E7730C">
            <w:pPr>
              <w:jc w:val="center"/>
            </w:pPr>
            <w:r>
              <w:rPr>
                <w:color w:val="000000"/>
                <w:sz w:val="24"/>
              </w:rPr>
              <w:t>300308</w:t>
            </w:r>
          </w:p>
        </w:tc>
        <w:tc>
          <w:tcPr>
            <w:tcW w:w="1980" w:type="dxa"/>
            <w:vAlign w:val="center"/>
          </w:tcPr>
          <w:p w:rsidR="00A06067" w:rsidRDefault="00E7730C">
            <w:pPr>
              <w:jc w:val="center"/>
            </w:pPr>
            <w:r>
              <w:rPr>
                <w:color w:val="000000"/>
                <w:sz w:val="24"/>
              </w:rPr>
              <w:t>中际装备</w:t>
            </w:r>
          </w:p>
        </w:tc>
        <w:tc>
          <w:tcPr>
            <w:tcW w:w="2880" w:type="dxa"/>
            <w:vAlign w:val="center"/>
          </w:tcPr>
          <w:p w:rsidR="00A06067" w:rsidRDefault="00E7730C">
            <w:pPr>
              <w:jc w:val="right"/>
            </w:pPr>
            <w:r>
              <w:rPr>
                <w:color w:val="000000"/>
                <w:sz w:val="24"/>
              </w:rPr>
              <w:t>98,646,855.78</w:t>
            </w:r>
          </w:p>
        </w:tc>
        <w:tc>
          <w:tcPr>
            <w:tcW w:w="1620" w:type="dxa"/>
            <w:vAlign w:val="center"/>
          </w:tcPr>
          <w:p w:rsidR="00A06067" w:rsidRDefault="00E7730C">
            <w:pPr>
              <w:jc w:val="right"/>
            </w:pPr>
            <w:r>
              <w:rPr>
                <w:color w:val="000000"/>
                <w:sz w:val="24"/>
              </w:rPr>
              <w:t>9.23</w:t>
            </w:r>
          </w:p>
        </w:tc>
      </w:tr>
      <w:tr w:rsidR="00A06067">
        <w:tc>
          <w:tcPr>
            <w:tcW w:w="870" w:type="dxa"/>
            <w:vAlign w:val="center"/>
          </w:tcPr>
          <w:p w:rsidR="00A06067" w:rsidRDefault="00E7730C">
            <w:pPr>
              <w:jc w:val="center"/>
            </w:pPr>
            <w:r>
              <w:rPr>
                <w:color w:val="000000"/>
                <w:sz w:val="24"/>
              </w:rPr>
              <w:t>8</w:t>
            </w:r>
          </w:p>
        </w:tc>
        <w:tc>
          <w:tcPr>
            <w:tcW w:w="1650" w:type="dxa"/>
            <w:vAlign w:val="center"/>
          </w:tcPr>
          <w:p w:rsidR="00A06067" w:rsidRDefault="00E7730C">
            <w:pPr>
              <w:jc w:val="center"/>
            </w:pPr>
            <w:r>
              <w:rPr>
                <w:color w:val="000000"/>
                <w:sz w:val="24"/>
              </w:rPr>
              <w:t>601398</w:t>
            </w:r>
          </w:p>
        </w:tc>
        <w:tc>
          <w:tcPr>
            <w:tcW w:w="1980" w:type="dxa"/>
            <w:vAlign w:val="center"/>
          </w:tcPr>
          <w:p w:rsidR="00A06067" w:rsidRDefault="00E7730C">
            <w:pPr>
              <w:jc w:val="center"/>
            </w:pPr>
            <w:r>
              <w:rPr>
                <w:color w:val="000000"/>
                <w:sz w:val="24"/>
              </w:rPr>
              <w:t>工商银行</w:t>
            </w:r>
          </w:p>
        </w:tc>
        <w:tc>
          <w:tcPr>
            <w:tcW w:w="2880" w:type="dxa"/>
            <w:vAlign w:val="center"/>
          </w:tcPr>
          <w:p w:rsidR="00A06067" w:rsidRDefault="00E7730C">
            <w:pPr>
              <w:jc w:val="right"/>
            </w:pPr>
            <w:r>
              <w:rPr>
                <w:color w:val="000000"/>
                <w:sz w:val="24"/>
              </w:rPr>
              <w:t>94,146,846.90</w:t>
            </w:r>
          </w:p>
        </w:tc>
        <w:tc>
          <w:tcPr>
            <w:tcW w:w="1620" w:type="dxa"/>
            <w:vAlign w:val="center"/>
          </w:tcPr>
          <w:p w:rsidR="00A06067" w:rsidRDefault="00E7730C">
            <w:pPr>
              <w:jc w:val="right"/>
            </w:pPr>
            <w:r>
              <w:rPr>
                <w:color w:val="000000"/>
                <w:sz w:val="24"/>
              </w:rPr>
              <w:t>8.81</w:t>
            </w:r>
          </w:p>
        </w:tc>
      </w:tr>
      <w:tr w:rsidR="00A06067">
        <w:tc>
          <w:tcPr>
            <w:tcW w:w="870" w:type="dxa"/>
            <w:vAlign w:val="center"/>
          </w:tcPr>
          <w:p w:rsidR="00A06067" w:rsidRDefault="00E7730C">
            <w:pPr>
              <w:jc w:val="center"/>
            </w:pPr>
            <w:r>
              <w:rPr>
                <w:color w:val="000000"/>
                <w:sz w:val="24"/>
              </w:rPr>
              <w:t>9</w:t>
            </w:r>
          </w:p>
        </w:tc>
        <w:tc>
          <w:tcPr>
            <w:tcW w:w="1650" w:type="dxa"/>
            <w:vAlign w:val="center"/>
          </w:tcPr>
          <w:p w:rsidR="00A06067" w:rsidRDefault="00E7730C">
            <w:pPr>
              <w:jc w:val="center"/>
            </w:pPr>
            <w:r>
              <w:rPr>
                <w:color w:val="000000"/>
                <w:sz w:val="24"/>
              </w:rPr>
              <w:t>002027</w:t>
            </w:r>
          </w:p>
        </w:tc>
        <w:tc>
          <w:tcPr>
            <w:tcW w:w="1980" w:type="dxa"/>
            <w:vAlign w:val="center"/>
          </w:tcPr>
          <w:p w:rsidR="00A06067" w:rsidRDefault="00E7730C">
            <w:pPr>
              <w:jc w:val="center"/>
            </w:pPr>
            <w:r>
              <w:rPr>
                <w:color w:val="000000"/>
                <w:sz w:val="24"/>
              </w:rPr>
              <w:t>分众传媒</w:t>
            </w:r>
          </w:p>
        </w:tc>
        <w:tc>
          <w:tcPr>
            <w:tcW w:w="2880" w:type="dxa"/>
            <w:vAlign w:val="center"/>
          </w:tcPr>
          <w:p w:rsidR="00A06067" w:rsidRDefault="00E7730C">
            <w:pPr>
              <w:jc w:val="right"/>
            </w:pPr>
            <w:r>
              <w:rPr>
                <w:color w:val="000000"/>
                <w:sz w:val="24"/>
              </w:rPr>
              <w:t>89,606,222.69</w:t>
            </w:r>
          </w:p>
        </w:tc>
        <w:tc>
          <w:tcPr>
            <w:tcW w:w="1620" w:type="dxa"/>
            <w:vAlign w:val="center"/>
          </w:tcPr>
          <w:p w:rsidR="00A06067" w:rsidRDefault="00E7730C">
            <w:pPr>
              <w:jc w:val="right"/>
            </w:pPr>
            <w:r>
              <w:rPr>
                <w:color w:val="000000"/>
                <w:sz w:val="24"/>
              </w:rPr>
              <w:t>8.38</w:t>
            </w:r>
          </w:p>
        </w:tc>
      </w:tr>
      <w:tr w:rsidR="00A06067">
        <w:tc>
          <w:tcPr>
            <w:tcW w:w="870" w:type="dxa"/>
            <w:vAlign w:val="center"/>
          </w:tcPr>
          <w:p w:rsidR="00A06067" w:rsidRDefault="00E7730C">
            <w:pPr>
              <w:jc w:val="center"/>
            </w:pPr>
            <w:r>
              <w:rPr>
                <w:color w:val="000000"/>
                <w:sz w:val="24"/>
              </w:rPr>
              <w:t>10</w:t>
            </w:r>
          </w:p>
        </w:tc>
        <w:tc>
          <w:tcPr>
            <w:tcW w:w="1650" w:type="dxa"/>
            <w:vAlign w:val="center"/>
          </w:tcPr>
          <w:p w:rsidR="00A06067" w:rsidRDefault="00E7730C">
            <w:pPr>
              <w:jc w:val="center"/>
            </w:pPr>
            <w:r>
              <w:rPr>
                <w:color w:val="000000"/>
                <w:sz w:val="24"/>
              </w:rPr>
              <w:t>002045</w:t>
            </w:r>
          </w:p>
        </w:tc>
        <w:tc>
          <w:tcPr>
            <w:tcW w:w="1980" w:type="dxa"/>
            <w:vAlign w:val="center"/>
          </w:tcPr>
          <w:p w:rsidR="00A06067" w:rsidRDefault="00E7730C">
            <w:pPr>
              <w:jc w:val="center"/>
            </w:pPr>
            <w:r>
              <w:rPr>
                <w:color w:val="000000"/>
                <w:sz w:val="24"/>
              </w:rPr>
              <w:t>国光电器</w:t>
            </w:r>
          </w:p>
        </w:tc>
        <w:tc>
          <w:tcPr>
            <w:tcW w:w="2880" w:type="dxa"/>
            <w:vAlign w:val="center"/>
          </w:tcPr>
          <w:p w:rsidR="00A06067" w:rsidRDefault="00E7730C">
            <w:pPr>
              <w:jc w:val="right"/>
            </w:pPr>
            <w:r>
              <w:rPr>
                <w:color w:val="000000"/>
                <w:sz w:val="24"/>
              </w:rPr>
              <w:t>78,349,527.09</w:t>
            </w:r>
          </w:p>
        </w:tc>
        <w:tc>
          <w:tcPr>
            <w:tcW w:w="1620" w:type="dxa"/>
            <w:vAlign w:val="center"/>
          </w:tcPr>
          <w:p w:rsidR="00A06067" w:rsidRDefault="00E7730C">
            <w:pPr>
              <w:jc w:val="right"/>
            </w:pPr>
            <w:r>
              <w:rPr>
                <w:color w:val="000000"/>
                <w:sz w:val="24"/>
              </w:rPr>
              <w:t>7.33</w:t>
            </w:r>
          </w:p>
        </w:tc>
      </w:tr>
      <w:tr w:rsidR="00A06067">
        <w:tc>
          <w:tcPr>
            <w:tcW w:w="870" w:type="dxa"/>
            <w:vAlign w:val="center"/>
          </w:tcPr>
          <w:p w:rsidR="00A06067" w:rsidRDefault="00E7730C">
            <w:pPr>
              <w:jc w:val="center"/>
            </w:pPr>
            <w:r>
              <w:rPr>
                <w:color w:val="000000"/>
                <w:sz w:val="24"/>
              </w:rPr>
              <w:t>11</w:t>
            </w:r>
          </w:p>
        </w:tc>
        <w:tc>
          <w:tcPr>
            <w:tcW w:w="1650" w:type="dxa"/>
            <w:vAlign w:val="center"/>
          </w:tcPr>
          <w:p w:rsidR="00A06067" w:rsidRDefault="00E7730C">
            <w:pPr>
              <w:jc w:val="center"/>
            </w:pPr>
            <w:r>
              <w:rPr>
                <w:color w:val="000000"/>
                <w:sz w:val="24"/>
              </w:rPr>
              <w:t>600967</w:t>
            </w:r>
          </w:p>
        </w:tc>
        <w:tc>
          <w:tcPr>
            <w:tcW w:w="1980" w:type="dxa"/>
            <w:vAlign w:val="center"/>
          </w:tcPr>
          <w:p w:rsidR="00A06067" w:rsidRDefault="00E7730C">
            <w:pPr>
              <w:jc w:val="center"/>
            </w:pPr>
            <w:r>
              <w:rPr>
                <w:color w:val="000000"/>
                <w:sz w:val="24"/>
              </w:rPr>
              <w:t>内蒙一机</w:t>
            </w:r>
          </w:p>
        </w:tc>
        <w:tc>
          <w:tcPr>
            <w:tcW w:w="2880" w:type="dxa"/>
            <w:vAlign w:val="center"/>
          </w:tcPr>
          <w:p w:rsidR="00A06067" w:rsidRDefault="00E7730C">
            <w:pPr>
              <w:jc w:val="right"/>
            </w:pPr>
            <w:r>
              <w:rPr>
                <w:color w:val="000000"/>
                <w:sz w:val="24"/>
              </w:rPr>
              <w:t>77,562,266.71</w:t>
            </w:r>
          </w:p>
        </w:tc>
        <w:tc>
          <w:tcPr>
            <w:tcW w:w="1620" w:type="dxa"/>
            <w:vAlign w:val="center"/>
          </w:tcPr>
          <w:p w:rsidR="00A06067" w:rsidRDefault="00E7730C">
            <w:pPr>
              <w:jc w:val="right"/>
            </w:pPr>
            <w:r>
              <w:rPr>
                <w:color w:val="000000"/>
                <w:sz w:val="24"/>
              </w:rPr>
              <w:t>7.26</w:t>
            </w:r>
          </w:p>
        </w:tc>
      </w:tr>
      <w:tr w:rsidR="00A06067">
        <w:tc>
          <w:tcPr>
            <w:tcW w:w="870" w:type="dxa"/>
            <w:vAlign w:val="center"/>
          </w:tcPr>
          <w:p w:rsidR="00A06067" w:rsidRDefault="00E7730C">
            <w:pPr>
              <w:jc w:val="center"/>
            </w:pPr>
            <w:r>
              <w:rPr>
                <w:color w:val="000000"/>
                <w:sz w:val="24"/>
              </w:rPr>
              <w:t>12</w:t>
            </w:r>
          </w:p>
        </w:tc>
        <w:tc>
          <w:tcPr>
            <w:tcW w:w="1650" w:type="dxa"/>
            <w:vAlign w:val="center"/>
          </w:tcPr>
          <w:p w:rsidR="00A06067" w:rsidRDefault="00E7730C">
            <w:pPr>
              <w:jc w:val="center"/>
            </w:pPr>
            <w:r>
              <w:rPr>
                <w:color w:val="000000"/>
                <w:sz w:val="24"/>
              </w:rPr>
              <w:t>600054</w:t>
            </w:r>
          </w:p>
        </w:tc>
        <w:tc>
          <w:tcPr>
            <w:tcW w:w="1980" w:type="dxa"/>
            <w:vAlign w:val="center"/>
          </w:tcPr>
          <w:p w:rsidR="00A06067" w:rsidRDefault="00E7730C">
            <w:pPr>
              <w:jc w:val="center"/>
            </w:pPr>
            <w:r>
              <w:rPr>
                <w:color w:val="000000"/>
                <w:sz w:val="24"/>
              </w:rPr>
              <w:t>黄山旅游</w:t>
            </w:r>
          </w:p>
        </w:tc>
        <w:tc>
          <w:tcPr>
            <w:tcW w:w="2880" w:type="dxa"/>
            <w:vAlign w:val="center"/>
          </w:tcPr>
          <w:p w:rsidR="00A06067" w:rsidRDefault="00E7730C">
            <w:pPr>
              <w:jc w:val="right"/>
            </w:pPr>
            <w:r>
              <w:rPr>
                <w:color w:val="000000"/>
                <w:sz w:val="24"/>
              </w:rPr>
              <w:t>75,620,550.35</w:t>
            </w:r>
          </w:p>
        </w:tc>
        <w:tc>
          <w:tcPr>
            <w:tcW w:w="1620" w:type="dxa"/>
            <w:vAlign w:val="center"/>
          </w:tcPr>
          <w:p w:rsidR="00A06067" w:rsidRDefault="00E7730C">
            <w:pPr>
              <w:jc w:val="right"/>
            </w:pPr>
            <w:r>
              <w:rPr>
                <w:color w:val="000000"/>
                <w:sz w:val="24"/>
              </w:rPr>
              <w:t>7.08</w:t>
            </w:r>
          </w:p>
        </w:tc>
      </w:tr>
      <w:tr w:rsidR="00A06067">
        <w:tc>
          <w:tcPr>
            <w:tcW w:w="870" w:type="dxa"/>
            <w:vAlign w:val="center"/>
          </w:tcPr>
          <w:p w:rsidR="00A06067" w:rsidRDefault="00E7730C">
            <w:pPr>
              <w:jc w:val="center"/>
            </w:pPr>
            <w:r>
              <w:rPr>
                <w:color w:val="000000"/>
                <w:sz w:val="24"/>
              </w:rPr>
              <w:t>13</w:t>
            </w:r>
          </w:p>
        </w:tc>
        <w:tc>
          <w:tcPr>
            <w:tcW w:w="1650" w:type="dxa"/>
            <w:vAlign w:val="center"/>
          </w:tcPr>
          <w:p w:rsidR="00A06067" w:rsidRDefault="00E7730C">
            <w:pPr>
              <w:jc w:val="center"/>
            </w:pPr>
            <w:r>
              <w:rPr>
                <w:color w:val="000000"/>
                <w:sz w:val="24"/>
              </w:rPr>
              <w:t>300347</w:t>
            </w:r>
          </w:p>
        </w:tc>
        <w:tc>
          <w:tcPr>
            <w:tcW w:w="1980" w:type="dxa"/>
            <w:vAlign w:val="center"/>
          </w:tcPr>
          <w:p w:rsidR="00A06067" w:rsidRDefault="00E7730C">
            <w:pPr>
              <w:jc w:val="center"/>
            </w:pPr>
            <w:r>
              <w:rPr>
                <w:color w:val="000000"/>
                <w:sz w:val="24"/>
              </w:rPr>
              <w:t>泰格医药</w:t>
            </w:r>
          </w:p>
        </w:tc>
        <w:tc>
          <w:tcPr>
            <w:tcW w:w="2880" w:type="dxa"/>
            <w:vAlign w:val="center"/>
          </w:tcPr>
          <w:p w:rsidR="00A06067" w:rsidRDefault="00E7730C">
            <w:pPr>
              <w:jc w:val="right"/>
            </w:pPr>
            <w:r>
              <w:rPr>
                <w:color w:val="000000"/>
                <w:sz w:val="24"/>
              </w:rPr>
              <w:t>73,212,741.88</w:t>
            </w:r>
          </w:p>
        </w:tc>
        <w:tc>
          <w:tcPr>
            <w:tcW w:w="1620" w:type="dxa"/>
            <w:vAlign w:val="center"/>
          </w:tcPr>
          <w:p w:rsidR="00A06067" w:rsidRDefault="00E7730C">
            <w:pPr>
              <w:jc w:val="right"/>
            </w:pPr>
            <w:r>
              <w:rPr>
                <w:color w:val="000000"/>
                <w:sz w:val="24"/>
              </w:rPr>
              <w:t>6.85</w:t>
            </w:r>
          </w:p>
        </w:tc>
      </w:tr>
      <w:tr w:rsidR="00A06067">
        <w:tc>
          <w:tcPr>
            <w:tcW w:w="870" w:type="dxa"/>
            <w:vAlign w:val="center"/>
          </w:tcPr>
          <w:p w:rsidR="00A06067" w:rsidRDefault="00E7730C">
            <w:pPr>
              <w:jc w:val="center"/>
            </w:pPr>
            <w:r>
              <w:rPr>
                <w:color w:val="000000"/>
                <w:sz w:val="24"/>
              </w:rPr>
              <w:t>14</w:t>
            </w:r>
          </w:p>
        </w:tc>
        <w:tc>
          <w:tcPr>
            <w:tcW w:w="1650" w:type="dxa"/>
            <w:vAlign w:val="center"/>
          </w:tcPr>
          <w:p w:rsidR="00A06067" w:rsidRDefault="00E7730C">
            <w:pPr>
              <w:jc w:val="center"/>
            </w:pPr>
            <w:r>
              <w:rPr>
                <w:color w:val="000000"/>
                <w:sz w:val="24"/>
              </w:rPr>
              <w:t>601288</w:t>
            </w:r>
          </w:p>
        </w:tc>
        <w:tc>
          <w:tcPr>
            <w:tcW w:w="1980" w:type="dxa"/>
            <w:vAlign w:val="center"/>
          </w:tcPr>
          <w:p w:rsidR="00A06067" w:rsidRDefault="00E7730C">
            <w:pPr>
              <w:jc w:val="center"/>
            </w:pPr>
            <w:r>
              <w:rPr>
                <w:color w:val="000000"/>
                <w:sz w:val="24"/>
              </w:rPr>
              <w:t>农业银行</w:t>
            </w:r>
          </w:p>
        </w:tc>
        <w:tc>
          <w:tcPr>
            <w:tcW w:w="2880" w:type="dxa"/>
            <w:vAlign w:val="center"/>
          </w:tcPr>
          <w:p w:rsidR="00A06067" w:rsidRDefault="00E7730C">
            <w:pPr>
              <w:jc w:val="right"/>
            </w:pPr>
            <w:r>
              <w:rPr>
                <w:color w:val="000000"/>
                <w:sz w:val="24"/>
              </w:rPr>
              <w:t>71,516,078.82</w:t>
            </w:r>
          </w:p>
        </w:tc>
        <w:tc>
          <w:tcPr>
            <w:tcW w:w="1620" w:type="dxa"/>
            <w:vAlign w:val="center"/>
          </w:tcPr>
          <w:p w:rsidR="00A06067" w:rsidRDefault="00E7730C">
            <w:pPr>
              <w:jc w:val="right"/>
            </w:pPr>
            <w:r>
              <w:rPr>
                <w:color w:val="000000"/>
                <w:sz w:val="24"/>
              </w:rPr>
              <w:t>6.69</w:t>
            </w:r>
          </w:p>
        </w:tc>
      </w:tr>
      <w:tr w:rsidR="00A06067">
        <w:tc>
          <w:tcPr>
            <w:tcW w:w="870" w:type="dxa"/>
            <w:vAlign w:val="center"/>
          </w:tcPr>
          <w:p w:rsidR="00A06067" w:rsidRDefault="00E7730C">
            <w:pPr>
              <w:jc w:val="center"/>
            </w:pPr>
            <w:r>
              <w:rPr>
                <w:color w:val="000000"/>
                <w:sz w:val="24"/>
              </w:rPr>
              <w:t>15</w:t>
            </w:r>
          </w:p>
        </w:tc>
        <w:tc>
          <w:tcPr>
            <w:tcW w:w="1650" w:type="dxa"/>
            <w:vAlign w:val="center"/>
          </w:tcPr>
          <w:p w:rsidR="00A06067" w:rsidRDefault="00E7730C">
            <w:pPr>
              <w:jc w:val="center"/>
            </w:pPr>
            <w:r>
              <w:rPr>
                <w:color w:val="000000"/>
                <w:sz w:val="24"/>
              </w:rPr>
              <w:t>300271</w:t>
            </w:r>
          </w:p>
        </w:tc>
        <w:tc>
          <w:tcPr>
            <w:tcW w:w="1980" w:type="dxa"/>
            <w:vAlign w:val="center"/>
          </w:tcPr>
          <w:p w:rsidR="00A06067" w:rsidRDefault="00E7730C">
            <w:pPr>
              <w:jc w:val="center"/>
            </w:pPr>
            <w:r>
              <w:rPr>
                <w:color w:val="000000"/>
                <w:sz w:val="24"/>
              </w:rPr>
              <w:t>华宇软件</w:t>
            </w:r>
          </w:p>
        </w:tc>
        <w:tc>
          <w:tcPr>
            <w:tcW w:w="2880" w:type="dxa"/>
            <w:vAlign w:val="center"/>
          </w:tcPr>
          <w:p w:rsidR="00A06067" w:rsidRDefault="00E7730C">
            <w:pPr>
              <w:jc w:val="right"/>
            </w:pPr>
            <w:r>
              <w:rPr>
                <w:color w:val="000000"/>
                <w:sz w:val="24"/>
              </w:rPr>
              <w:t>64,706,701.10</w:t>
            </w:r>
          </w:p>
        </w:tc>
        <w:tc>
          <w:tcPr>
            <w:tcW w:w="1620" w:type="dxa"/>
            <w:vAlign w:val="center"/>
          </w:tcPr>
          <w:p w:rsidR="00A06067" w:rsidRDefault="00E7730C">
            <w:pPr>
              <w:jc w:val="right"/>
            </w:pPr>
            <w:r>
              <w:rPr>
                <w:color w:val="000000"/>
                <w:sz w:val="24"/>
              </w:rPr>
              <w:t>6.05</w:t>
            </w:r>
          </w:p>
        </w:tc>
      </w:tr>
      <w:tr w:rsidR="00A06067">
        <w:tc>
          <w:tcPr>
            <w:tcW w:w="870" w:type="dxa"/>
            <w:vAlign w:val="center"/>
          </w:tcPr>
          <w:p w:rsidR="00A06067" w:rsidRDefault="00E7730C">
            <w:pPr>
              <w:jc w:val="center"/>
            </w:pPr>
            <w:r>
              <w:rPr>
                <w:color w:val="000000"/>
                <w:sz w:val="24"/>
              </w:rPr>
              <w:t>16</w:t>
            </w:r>
          </w:p>
        </w:tc>
        <w:tc>
          <w:tcPr>
            <w:tcW w:w="1650" w:type="dxa"/>
            <w:vAlign w:val="center"/>
          </w:tcPr>
          <w:p w:rsidR="00A06067" w:rsidRDefault="00E7730C">
            <w:pPr>
              <w:jc w:val="center"/>
            </w:pPr>
            <w:r>
              <w:rPr>
                <w:color w:val="000000"/>
                <w:sz w:val="24"/>
              </w:rPr>
              <w:t>000820</w:t>
            </w:r>
          </w:p>
        </w:tc>
        <w:tc>
          <w:tcPr>
            <w:tcW w:w="1980" w:type="dxa"/>
            <w:vAlign w:val="center"/>
          </w:tcPr>
          <w:p w:rsidR="00A06067" w:rsidRDefault="00E7730C">
            <w:pPr>
              <w:jc w:val="center"/>
            </w:pPr>
            <w:r>
              <w:rPr>
                <w:color w:val="000000"/>
                <w:sz w:val="24"/>
              </w:rPr>
              <w:t>神雾节能</w:t>
            </w:r>
          </w:p>
        </w:tc>
        <w:tc>
          <w:tcPr>
            <w:tcW w:w="2880" w:type="dxa"/>
            <w:vAlign w:val="center"/>
          </w:tcPr>
          <w:p w:rsidR="00A06067" w:rsidRDefault="00E7730C">
            <w:pPr>
              <w:jc w:val="right"/>
            </w:pPr>
            <w:r>
              <w:rPr>
                <w:color w:val="000000"/>
                <w:sz w:val="24"/>
              </w:rPr>
              <w:t>58,836,434.76</w:t>
            </w:r>
          </w:p>
        </w:tc>
        <w:tc>
          <w:tcPr>
            <w:tcW w:w="1620" w:type="dxa"/>
            <w:vAlign w:val="center"/>
          </w:tcPr>
          <w:p w:rsidR="00A06067" w:rsidRDefault="00E7730C">
            <w:pPr>
              <w:jc w:val="right"/>
            </w:pPr>
            <w:r>
              <w:rPr>
                <w:color w:val="000000"/>
                <w:sz w:val="24"/>
              </w:rPr>
              <w:t>5.51</w:t>
            </w:r>
          </w:p>
        </w:tc>
      </w:tr>
      <w:tr w:rsidR="00A06067">
        <w:tc>
          <w:tcPr>
            <w:tcW w:w="870" w:type="dxa"/>
            <w:vAlign w:val="center"/>
          </w:tcPr>
          <w:p w:rsidR="00A06067" w:rsidRDefault="00E7730C">
            <w:pPr>
              <w:jc w:val="center"/>
            </w:pPr>
            <w:r>
              <w:rPr>
                <w:color w:val="000000"/>
                <w:sz w:val="24"/>
              </w:rPr>
              <w:t>17</w:t>
            </w:r>
          </w:p>
        </w:tc>
        <w:tc>
          <w:tcPr>
            <w:tcW w:w="1650" w:type="dxa"/>
            <w:vAlign w:val="center"/>
          </w:tcPr>
          <w:p w:rsidR="00A06067" w:rsidRDefault="00E7730C">
            <w:pPr>
              <w:jc w:val="center"/>
            </w:pPr>
            <w:r>
              <w:rPr>
                <w:color w:val="000000"/>
                <w:sz w:val="24"/>
              </w:rPr>
              <w:t>002460</w:t>
            </w:r>
          </w:p>
        </w:tc>
        <w:tc>
          <w:tcPr>
            <w:tcW w:w="1980" w:type="dxa"/>
            <w:vAlign w:val="center"/>
          </w:tcPr>
          <w:p w:rsidR="00A06067" w:rsidRDefault="00E7730C">
            <w:pPr>
              <w:jc w:val="center"/>
            </w:pPr>
            <w:r>
              <w:rPr>
                <w:color w:val="000000"/>
                <w:sz w:val="24"/>
              </w:rPr>
              <w:t>赣锋锂业</w:t>
            </w:r>
          </w:p>
        </w:tc>
        <w:tc>
          <w:tcPr>
            <w:tcW w:w="2880" w:type="dxa"/>
            <w:vAlign w:val="center"/>
          </w:tcPr>
          <w:p w:rsidR="00A06067" w:rsidRDefault="00E7730C">
            <w:pPr>
              <w:jc w:val="right"/>
            </w:pPr>
            <w:r>
              <w:rPr>
                <w:color w:val="000000"/>
                <w:sz w:val="24"/>
              </w:rPr>
              <w:t>50,478,643.26</w:t>
            </w:r>
          </w:p>
        </w:tc>
        <w:tc>
          <w:tcPr>
            <w:tcW w:w="1620" w:type="dxa"/>
            <w:vAlign w:val="center"/>
          </w:tcPr>
          <w:p w:rsidR="00A06067" w:rsidRDefault="00E7730C">
            <w:pPr>
              <w:jc w:val="right"/>
            </w:pPr>
            <w:r>
              <w:rPr>
                <w:color w:val="000000"/>
                <w:sz w:val="24"/>
              </w:rPr>
              <w:t>4.72</w:t>
            </w:r>
          </w:p>
        </w:tc>
      </w:tr>
      <w:tr w:rsidR="00A06067">
        <w:tc>
          <w:tcPr>
            <w:tcW w:w="870" w:type="dxa"/>
            <w:vAlign w:val="center"/>
          </w:tcPr>
          <w:p w:rsidR="00A06067" w:rsidRDefault="00E7730C">
            <w:pPr>
              <w:jc w:val="center"/>
            </w:pPr>
            <w:r>
              <w:rPr>
                <w:color w:val="000000"/>
                <w:sz w:val="24"/>
              </w:rPr>
              <w:t>18</w:t>
            </w:r>
          </w:p>
        </w:tc>
        <w:tc>
          <w:tcPr>
            <w:tcW w:w="1650" w:type="dxa"/>
            <w:vAlign w:val="center"/>
          </w:tcPr>
          <w:p w:rsidR="00A06067" w:rsidRDefault="00E7730C">
            <w:pPr>
              <w:jc w:val="center"/>
            </w:pPr>
            <w:r>
              <w:rPr>
                <w:color w:val="000000"/>
                <w:sz w:val="24"/>
              </w:rPr>
              <w:t>300502</w:t>
            </w:r>
          </w:p>
        </w:tc>
        <w:tc>
          <w:tcPr>
            <w:tcW w:w="1980" w:type="dxa"/>
            <w:vAlign w:val="center"/>
          </w:tcPr>
          <w:p w:rsidR="00A06067" w:rsidRDefault="00E7730C">
            <w:pPr>
              <w:jc w:val="center"/>
            </w:pPr>
            <w:r>
              <w:rPr>
                <w:color w:val="000000"/>
                <w:sz w:val="24"/>
              </w:rPr>
              <w:t>新易盛</w:t>
            </w:r>
          </w:p>
        </w:tc>
        <w:tc>
          <w:tcPr>
            <w:tcW w:w="2880" w:type="dxa"/>
            <w:vAlign w:val="center"/>
          </w:tcPr>
          <w:p w:rsidR="00A06067" w:rsidRDefault="00E7730C">
            <w:pPr>
              <w:jc w:val="right"/>
            </w:pPr>
            <w:r>
              <w:rPr>
                <w:color w:val="000000"/>
                <w:sz w:val="24"/>
              </w:rPr>
              <w:t>49,529,149.37</w:t>
            </w:r>
          </w:p>
        </w:tc>
        <w:tc>
          <w:tcPr>
            <w:tcW w:w="1620" w:type="dxa"/>
            <w:vAlign w:val="center"/>
          </w:tcPr>
          <w:p w:rsidR="00A06067" w:rsidRDefault="00E7730C">
            <w:pPr>
              <w:jc w:val="right"/>
            </w:pPr>
            <w:r>
              <w:rPr>
                <w:color w:val="000000"/>
                <w:sz w:val="24"/>
              </w:rPr>
              <w:t>4.63</w:t>
            </w:r>
          </w:p>
        </w:tc>
      </w:tr>
      <w:tr w:rsidR="00A06067">
        <w:tc>
          <w:tcPr>
            <w:tcW w:w="870" w:type="dxa"/>
            <w:vAlign w:val="center"/>
          </w:tcPr>
          <w:p w:rsidR="00A06067" w:rsidRDefault="00E7730C">
            <w:pPr>
              <w:jc w:val="center"/>
            </w:pPr>
            <w:r>
              <w:rPr>
                <w:color w:val="000000"/>
                <w:sz w:val="24"/>
              </w:rPr>
              <w:t>19</w:t>
            </w:r>
          </w:p>
        </w:tc>
        <w:tc>
          <w:tcPr>
            <w:tcW w:w="1650" w:type="dxa"/>
            <w:vAlign w:val="center"/>
          </w:tcPr>
          <w:p w:rsidR="00A06067" w:rsidRDefault="00E7730C">
            <w:pPr>
              <w:jc w:val="center"/>
            </w:pPr>
            <w:r>
              <w:rPr>
                <w:color w:val="000000"/>
                <w:sz w:val="24"/>
              </w:rPr>
              <w:t>603096</w:t>
            </w:r>
          </w:p>
        </w:tc>
        <w:tc>
          <w:tcPr>
            <w:tcW w:w="1980" w:type="dxa"/>
            <w:vAlign w:val="center"/>
          </w:tcPr>
          <w:p w:rsidR="00A06067" w:rsidRDefault="00E7730C">
            <w:pPr>
              <w:jc w:val="center"/>
            </w:pPr>
            <w:r>
              <w:rPr>
                <w:color w:val="000000"/>
                <w:sz w:val="24"/>
              </w:rPr>
              <w:t>新经典</w:t>
            </w:r>
          </w:p>
        </w:tc>
        <w:tc>
          <w:tcPr>
            <w:tcW w:w="2880" w:type="dxa"/>
            <w:vAlign w:val="center"/>
          </w:tcPr>
          <w:p w:rsidR="00A06067" w:rsidRDefault="00E7730C">
            <w:pPr>
              <w:jc w:val="right"/>
            </w:pPr>
            <w:r>
              <w:rPr>
                <w:color w:val="000000"/>
                <w:sz w:val="24"/>
              </w:rPr>
              <w:t>49,356,140.30</w:t>
            </w:r>
          </w:p>
        </w:tc>
        <w:tc>
          <w:tcPr>
            <w:tcW w:w="1620" w:type="dxa"/>
            <w:vAlign w:val="center"/>
          </w:tcPr>
          <w:p w:rsidR="00A06067" w:rsidRDefault="00E7730C">
            <w:pPr>
              <w:jc w:val="right"/>
            </w:pPr>
            <w:r>
              <w:rPr>
                <w:color w:val="000000"/>
                <w:sz w:val="24"/>
              </w:rPr>
              <w:t>4.62</w:t>
            </w:r>
          </w:p>
        </w:tc>
      </w:tr>
      <w:tr w:rsidR="00A06067">
        <w:tc>
          <w:tcPr>
            <w:tcW w:w="870" w:type="dxa"/>
            <w:vAlign w:val="center"/>
          </w:tcPr>
          <w:p w:rsidR="00A06067" w:rsidRDefault="00E7730C">
            <w:pPr>
              <w:jc w:val="center"/>
            </w:pPr>
            <w:r>
              <w:rPr>
                <w:color w:val="000000"/>
                <w:sz w:val="24"/>
              </w:rPr>
              <w:lastRenderedPageBreak/>
              <w:t>20</w:t>
            </w:r>
          </w:p>
        </w:tc>
        <w:tc>
          <w:tcPr>
            <w:tcW w:w="1650" w:type="dxa"/>
            <w:vAlign w:val="center"/>
          </w:tcPr>
          <w:p w:rsidR="00A06067" w:rsidRDefault="00E7730C">
            <w:pPr>
              <w:jc w:val="center"/>
            </w:pPr>
            <w:r>
              <w:rPr>
                <w:color w:val="000000"/>
                <w:sz w:val="24"/>
              </w:rPr>
              <w:t>002635</w:t>
            </w:r>
          </w:p>
        </w:tc>
        <w:tc>
          <w:tcPr>
            <w:tcW w:w="1980" w:type="dxa"/>
            <w:vAlign w:val="center"/>
          </w:tcPr>
          <w:p w:rsidR="00A06067" w:rsidRDefault="00E7730C">
            <w:pPr>
              <w:jc w:val="center"/>
            </w:pPr>
            <w:r>
              <w:rPr>
                <w:color w:val="000000"/>
                <w:sz w:val="24"/>
              </w:rPr>
              <w:t>安洁科技</w:t>
            </w:r>
          </w:p>
        </w:tc>
        <w:tc>
          <w:tcPr>
            <w:tcW w:w="2880" w:type="dxa"/>
            <w:vAlign w:val="center"/>
          </w:tcPr>
          <w:p w:rsidR="00A06067" w:rsidRDefault="00E7730C">
            <w:pPr>
              <w:jc w:val="right"/>
            </w:pPr>
            <w:r>
              <w:rPr>
                <w:color w:val="000000"/>
                <w:sz w:val="24"/>
              </w:rPr>
              <w:t>48,897,338.36</w:t>
            </w:r>
          </w:p>
        </w:tc>
        <w:tc>
          <w:tcPr>
            <w:tcW w:w="1620" w:type="dxa"/>
            <w:vAlign w:val="center"/>
          </w:tcPr>
          <w:p w:rsidR="00A06067" w:rsidRDefault="00E7730C">
            <w:pPr>
              <w:jc w:val="right"/>
            </w:pPr>
            <w:r>
              <w:rPr>
                <w:color w:val="000000"/>
                <w:sz w:val="24"/>
              </w:rPr>
              <w:t>4.58</w:t>
            </w:r>
          </w:p>
        </w:tc>
      </w:tr>
      <w:tr w:rsidR="00A06067">
        <w:tc>
          <w:tcPr>
            <w:tcW w:w="870" w:type="dxa"/>
            <w:vAlign w:val="center"/>
          </w:tcPr>
          <w:p w:rsidR="00A06067" w:rsidRDefault="00E7730C">
            <w:pPr>
              <w:jc w:val="center"/>
            </w:pPr>
            <w:r>
              <w:rPr>
                <w:color w:val="000000"/>
                <w:sz w:val="24"/>
              </w:rPr>
              <w:t>21</w:t>
            </w:r>
          </w:p>
        </w:tc>
        <w:tc>
          <w:tcPr>
            <w:tcW w:w="1650" w:type="dxa"/>
            <w:vAlign w:val="center"/>
          </w:tcPr>
          <w:p w:rsidR="00A06067" w:rsidRDefault="00E7730C">
            <w:pPr>
              <w:jc w:val="center"/>
            </w:pPr>
            <w:r>
              <w:rPr>
                <w:color w:val="000000"/>
                <w:sz w:val="24"/>
              </w:rPr>
              <w:t>002430</w:t>
            </w:r>
          </w:p>
        </w:tc>
        <w:tc>
          <w:tcPr>
            <w:tcW w:w="1980" w:type="dxa"/>
            <w:vAlign w:val="center"/>
          </w:tcPr>
          <w:p w:rsidR="00A06067" w:rsidRDefault="00E7730C">
            <w:pPr>
              <w:jc w:val="center"/>
            </w:pPr>
            <w:r>
              <w:rPr>
                <w:color w:val="000000"/>
                <w:sz w:val="24"/>
              </w:rPr>
              <w:t>杭氧股份</w:t>
            </w:r>
          </w:p>
        </w:tc>
        <w:tc>
          <w:tcPr>
            <w:tcW w:w="2880" w:type="dxa"/>
            <w:vAlign w:val="center"/>
          </w:tcPr>
          <w:p w:rsidR="00A06067" w:rsidRDefault="00E7730C">
            <w:pPr>
              <w:jc w:val="right"/>
            </w:pPr>
            <w:r>
              <w:rPr>
                <w:color w:val="000000"/>
                <w:sz w:val="24"/>
              </w:rPr>
              <w:t>44,884,542.18</w:t>
            </w:r>
          </w:p>
        </w:tc>
        <w:tc>
          <w:tcPr>
            <w:tcW w:w="1620" w:type="dxa"/>
            <w:vAlign w:val="center"/>
          </w:tcPr>
          <w:p w:rsidR="00A06067" w:rsidRDefault="00E7730C">
            <w:pPr>
              <w:jc w:val="right"/>
            </w:pPr>
            <w:r>
              <w:rPr>
                <w:color w:val="000000"/>
                <w:sz w:val="24"/>
              </w:rPr>
              <w:t>4.20</w:t>
            </w:r>
          </w:p>
        </w:tc>
      </w:tr>
      <w:tr w:rsidR="00A06067">
        <w:tc>
          <w:tcPr>
            <w:tcW w:w="870" w:type="dxa"/>
            <w:vAlign w:val="center"/>
          </w:tcPr>
          <w:p w:rsidR="00A06067" w:rsidRDefault="00E7730C">
            <w:pPr>
              <w:jc w:val="center"/>
            </w:pPr>
            <w:r>
              <w:rPr>
                <w:color w:val="000000"/>
                <w:sz w:val="24"/>
              </w:rPr>
              <w:t>22</w:t>
            </w:r>
          </w:p>
        </w:tc>
        <w:tc>
          <w:tcPr>
            <w:tcW w:w="1650" w:type="dxa"/>
            <w:vAlign w:val="center"/>
          </w:tcPr>
          <w:p w:rsidR="00A06067" w:rsidRDefault="00E7730C">
            <w:pPr>
              <w:jc w:val="center"/>
            </w:pPr>
            <w:r>
              <w:rPr>
                <w:color w:val="000000"/>
                <w:sz w:val="24"/>
              </w:rPr>
              <w:t>000915</w:t>
            </w:r>
          </w:p>
        </w:tc>
        <w:tc>
          <w:tcPr>
            <w:tcW w:w="1980" w:type="dxa"/>
            <w:vAlign w:val="center"/>
          </w:tcPr>
          <w:p w:rsidR="00A06067" w:rsidRDefault="00E7730C">
            <w:pPr>
              <w:jc w:val="center"/>
            </w:pPr>
            <w:r>
              <w:rPr>
                <w:color w:val="000000"/>
                <w:sz w:val="24"/>
              </w:rPr>
              <w:t>山大华特</w:t>
            </w:r>
          </w:p>
        </w:tc>
        <w:tc>
          <w:tcPr>
            <w:tcW w:w="2880" w:type="dxa"/>
            <w:vAlign w:val="center"/>
          </w:tcPr>
          <w:p w:rsidR="00A06067" w:rsidRDefault="00E7730C">
            <w:pPr>
              <w:jc w:val="right"/>
            </w:pPr>
            <w:r>
              <w:rPr>
                <w:color w:val="000000"/>
                <w:sz w:val="24"/>
              </w:rPr>
              <w:t>44,848,631.03</w:t>
            </w:r>
          </w:p>
        </w:tc>
        <w:tc>
          <w:tcPr>
            <w:tcW w:w="1620" w:type="dxa"/>
            <w:vAlign w:val="center"/>
          </w:tcPr>
          <w:p w:rsidR="00A06067" w:rsidRDefault="00E7730C">
            <w:pPr>
              <w:jc w:val="right"/>
            </w:pPr>
            <w:r>
              <w:rPr>
                <w:color w:val="000000"/>
                <w:sz w:val="24"/>
              </w:rPr>
              <w:t>4.20</w:t>
            </w:r>
          </w:p>
        </w:tc>
      </w:tr>
      <w:tr w:rsidR="00A06067">
        <w:tc>
          <w:tcPr>
            <w:tcW w:w="870" w:type="dxa"/>
            <w:vAlign w:val="center"/>
          </w:tcPr>
          <w:p w:rsidR="00A06067" w:rsidRDefault="00E7730C">
            <w:pPr>
              <w:jc w:val="center"/>
            </w:pPr>
            <w:r>
              <w:rPr>
                <w:color w:val="000000"/>
                <w:sz w:val="24"/>
              </w:rPr>
              <w:t>23</w:t>
            </w:r>
          </w:p>
        </w:tc>
        <w:tc>
          <w:tcPr>
            <w:tcW w:w="1650" w:type="dxa"/>
            <w:vAlign w:val="center"/>
          </w:tcPr>
          <w:p w:rsidR="00A06067" w:rsidRDefault="00E7730C">
            <w:pPr>
              <w:jc w:val="center"/>
            </w:pPr>
            <w:r>
              <w:rPr>
                <w:color w:val="000000"/>
                <w:sz w:val="24"/>
              </w:rPr>
              <w:t>002281</w:t>
            </w:r>
          </w:p>
        </w:tc>
        <w:tc>
          <w:tcPr>
            <w:tcW w:w="1980" w:type="dxa"/>
            <w:vAlign w:val="center"/>
          </w:tcPr>
          <w:p w:rsidR="00A06067" w:rsidRDefault="00E7730C">
            <w:pPr>
              <w:jc w:val="center"/>
            </w:pPr>
            <w:r>
              <w:rPr>
                <w:color w:val="000000"/>
                <w:sz w:val="24"/>
              </w:rPr>
              <w:t>光迅科技</w:t>
            </w:r>
          </w:p>
        </w:tc>
        <w:tc>
          <w:tcPr>
            <w:tcW w:w="2880" w:type="dxa"/>
            <w:vAlign w:val="center"/>
          </w:tcPr>
          <w:p w:rsidR="00A06067" w:rsidRDefault="00E7730C">
            <w:pPr>
              <w:jc w:val="right"/>
            </w:pPr>
            <w:r>
              <w:rPr>
                <w:color w:val="000000"/>
                <w:sz w:val="24"/>
              </w:rPr>
              <w:t>44,309,480.93</w:t>
            </w:r>
          </w:p>
        </w:tc>
        <w:tc>
          <w:tcPr>
            <w:tcW w:w="1620" w:type="dxa"/>
            <w:vAlign w:val="center"/>
          </w:tcPr>
          <w:p w:rsidR="00A06067" w:rsidRDefault="00E7730C">
            <w:pPr>
              <w:jc w:val="right"/>
            </w:pPr>
            <w:r>
              <w:rPr>
                <w:color w:val="000000"/>
                <w:sz w:val="24"/>
              </w:rPr>
              <w:t>4.15</w:t>
            </w:r>
          </w:p>
        </w:tc>
      </w:tr>
      <w:tr w:rsidR="00A06067">
        <w:tc>
          <w:tcPr>
            <w:tcW w:w="870" w:type="dxa"/>
            <w:vAlign w:val="center"/>
          </w:tcPr>
          <w:p w:rsidR="00A06067" w:rsidRDefault="00E7730C">
            <w:pPr>
              <w:jc w:val="center"/>
            </w:pPr>
            <w:r>
              <w:rPr>
                <w:color w:val="000000"/>
                <w:sz w:val="24"/>
              </w:rPr>
              <w:t>24</w:t>
            </w:r>
          </w:p>
        </w:tc>
        <w:tc>
          <w:tcPr>
            <w:tcW w:w="1650" w:type="dxa"/>
            <w:vAlign w:val="center"/>
          </w:tcPr>
          <w:p w:rsidR="00A06067" w:rsidRDefault="00E7730C">
            <w:pPr>
              <w:jc w:val="center"/>
            </w:pPr>
            <w:r>
              <w:rPr>
                <w:color w:val="000000"/>
                <w:sz w:val="24"/>
              </w:rPr>
              <w:t>000759</w:t>
            </w:r>
          </w:p>
        </w:tc>
        <w:tc>
          <w:tcPr>
            <w:tcW w:w="1980" w:type="dxa"/>
            <w:vAlign w:val="center"/>
          </w:tcPr>
          <w:p w:rsidR="00A06067" w:rsidRDefault="00E7730C">
            <w:pPr>
              <w:jc w:val="center"/>
            </w:pPr>
            <w:r>
              <w:rPr>
                <w:color w:val="000000"/>
                <w:sz w:val="24"/>
              </w:rPr>
              <w:t>中百集团</w:t>
            </w:r>
          </w:p>
        </w:tc>
        <w:tc>
          <w:tcPr>
            <w:tcW w:w="2880" w:type="dxa"/>
            <w:vAlign w:val="center"/>
          </w:tcPr>
          <w:p w:rsidR="00A06067" w:rsidRDefault="00E7730C">
            <w:pPr>
              <w:jc w:val="right"/>
            </w:pPr>
            <w:r>
              <w:rPr>
                <w:color w:val="000000"/>
                <w:sz w:val="24"/>
              </w:rPr>
              <w:t>43,350,262.37</w:t>
            </w:r>
          </w:p>
        </w:tc>
        <w:tc>
          <w:tcPr>
            <w:tcW w:w="1620" w:type="dxa"/>
            <w:vAlign w:val="center"/>
          </w:tcPr>
          <w:p w:rsidR="00A06067" w:rsidRDefault="00E7730C">
            <w:pPr>
              <w:jc w:val="right"/>
            </w:pPr>
            <w:r>
              <w:rPr>
                <w:color w:val="000000"/>
                <w:sz w:val="24"/>
              </w:rPr>
              <w:t>4.06</w:t>
            </w:r>
          </w:p>
        </w:tc>
      </w:tr>
      <w:tr w:rsidR="00A06067">
        <w:tc>
          <w:tcPr>
            <w:tcW w:w="870" w:type="dxa"/>
            <w:vAlign w:val="center"/>
          </w:tcPr>
          <w:p w:rsidR="00A06067" w:rsidRDefault="00E7730C">
            <w:pPr>
              <w:jc w:val="center"/>
            </w:pPr>
            <w:r>
              <w:rPr>
                <w:color w:val="000000"/>
                <w:sz w:val="24"/>
              </w:rPr>
              <w:t>25</w:t>
            </w:r>
          </w:p>
        </w:tc>
        <w:tc>
          <w:tcPr>
            <w:tcW w:w="1650" w:type="dxa"/>
            <w:vAlign w:val="center"/>
          </w:tcPr>
          <w:p w:rsidR="00A06067" w:rsidRDefault="00E7730C">
            <w:pPr>
              <w:jc w:val="center"/>
            </w:pPr>
            <w:r>
              <w:rPr>
                <w:color w:val="000000"/>
                <w:sz w:val="24"/>
              </w:rPr>
              <w:t>002386</w:t>
            </w:r>
          </w:p>
        </w:tc>
        <w:tc>
          <w:tcPr>
            <w:tcW w:w="1980" w:type="dxa"/>
            <w:vAlign w:val="center"/>
          </w:tcPr>
          <w:p w:rsidR="00A06067" w:rsidRDefault="00E7730C">
            <w:pPr>
              <w:jc w:val="center"/>
            </w:pPr>
            <w:r>
              <w:rPr>
                <w:color w:val="000000"/>
                <w:sz w:val="24"/>
              </w:rPr>
              <w:t>天原集团</w:t>
            </w:r>
          </w:p>
        </w:tc>
        <w:tc>
          <w:tcPr>
            <w:tcW w:w="2880" w:type="dxa"/>
            <w:vAlign w:val="center"/>
          </w:tcPr>
          <w:p w:rsidR="00A06067" w:rsidRDefault="00E7730C">
            <w:pPr>
              <w:jc w:val="right"/>
            </w:pPr>
            <w:r>
              <w:rPr>
                <w:color w:val="000000"/>
                <w:sz w:val="24"/>
              </w:rPr>
              <w:t>42,536,628.94</w:t>
            </w:r>
          </w:p>
        </w:tc>
        <w:tc>
          <w:tcPr>
            <w:tcW w:w="1620" w:type="dxa"/>
            <w:vAlign w:val="center"/>
          </w:tcPr>
          <w:p w:rsidR="00A06067" w:rsidRDefault="00E7730C">
            <w:pPr>
              <w:jc w:val="right"/>
            </w:pPr>
            <w:r>
              <w:rPr>
                <w:color w:val="000000"/>
                <w:sz w:val="24"/>
              </w:rPr>
              <w:t>3.98</w:t>
            </w:r>
          </w:p>
        </w:tc>
      </w:tr>
      <w:tr w:rsidR="00A06067">
        <w:tc>
          <w:tcPr>
            <w:tcW w:w="870" w:type="dxa"/>
            <w:vAlign w:val="center"/>
          </w:tcPr>
          <w:p w:rsidR="00A06067" w:rsidRDefault="00E7730C">
            <w:pPr>
              <w:jc w:val="center"/>
            </w:pPr>
            <w:r>
              <w:rPr>
                <w:color w:val="000000"/>
                <w:sz w:val="24"/>
              </w:rPr>
              <w:t>26</w:t>
            </w:r>
          </w:p>
        </w:tc>
        <w:tc>
          <w:tcPr>
            <w:tcW w:w="1650" w:type="dxa"/>
            <w:vAlign w:val="center"/>
          </w:tcPr>
          <w:p w:rsidR="00A06067" w:rsidRDefault="00E7730C">
            <w:pPr>
              <w:jc w:val="center"/>
            </w:pPr>
            <w:r>
              <w:rPr>
                <w:color w:val="000000"/>
                <w:sz w:val="24"/>
              </w:rPr>
              <w:t>300129</w:t>
            </w:r>
          </w:p>
        </w:tc>
        <w:tc>
          <w:tcPr>
            <w:tcW w:w="1980" w:type="dxa"/>
            <w:vAlign w:val="center"/>
          </w:tcPr>
          <w:p w:rsidR="00A06067" w:rsidRDefault="00E7730C">
            <w:pPr>
              <w:jc w:val="center"/>
            </w:pPr>
            <w:r>
              <w:rPr>
                <w:color w:val="000000"/>
                <w:sz w:val="24"/>
              </w:rPr>
              <w:t>泰胜风能</w:t>
            </w:r>
          </w:p>
        </w:tc>
        <w:tc>
          <w:tcPr>
            <w:tcW w:w="2880" w:type="dxa"/>
            <w:vAlign w:val="center"/>
          </w:tcPr>
          <w:p w:rsidR="00A06067" w:rsidRDefault="00E7730C">
            <w:pPr>
              <w:jc w:val="right"/>
            </w:pPr>
            <w:r>
              <w:rPr>
                <w:color w:val="000000"/>
                <w:sz w:val="24"/>
              </w:rPr>
              <w:t>42,514,643.12</w:t>
            </w:r>
          </w:p>
        </w:tc>
        <w:tc>
          <w:tcPr>
            <w:tcW w:w="1620" w:type="dxa"/>
            <w:vAlign w:val="center"/>
          </w:tcPr>
          <w:p w:rsidR="00A06067" w:rsidRDefault="00E7730C">
            <w:pPr>
              <w:jc w:val="right"/>
            </w:pPr>
            <w:r>
              <w:rPr>
                <w:color w:val="000000"/>
                <w:sz w:val="24"/>
              </w:rPr>
              <w:t>3.98</w:t>
            </w:r>
          </w:p>
        </w:tc>
      </w:tr>
      <w:tr w:rsidR="00A06067">
        <w:tc>
          <w:tcPr>
            <w:tcW w:w="870" w:type="dxa"/>
            <w:vAlign w:val="center"/>
          </w:tcPr>
          <w:p w:rsidR="00A06067" w:rsidRDefault="00E7730C">
            <w:pPr>
              <w:jc w:val="center"/>
            </w:pPr>
            <w:r>
              <w:rPr>
                <w:color w:val="000000"/>
                <w:sz w:val="24"/>
              </w:rPr>
              <w:t>27</w:t>
            </w:r>
          </w:p>
        </w:tc>
        <w:tc>
          <w:tcPr>
            <w:tcW w:w="1650" w:type="dxa"/>
            <w:vAlign w:val="center"/>
          </w:tcPr>
          <w:p w:rsidR="00A06067" w:rsidRDefault="00E7730C">
            <w:pPr>
              <w:jc w:val="center"/>
            </w:pPr>
            <w:r>
              <w:rPr>
                <w:color w:val="000000"/>
                <w:sz w:val="24"/>
              </w:rPr>
              <w:t>603929</w:t>
            </w:r>
          </w:p>
        </w:tc>
        <w:tc>
          <w:tcPr>
            <w:tcW w:w="1980" w:type="dxa"/>
            <w:vAlign w:val="center"/>
          </w:tcPr>
          <w:p w:rsidR="00A06067" w:rsidRDefault="00E7730C">
            <w:pPr>
              <w:jc w:val="center"/>
            </w:pPr>
            <w:r>
              <w:rPr>
                <w:color w:val="000000"/>
                <w:sz w:val="24"/>
              </w:rPr>
              <w:t>亚翔集成</w:t>
            </w:r>
          </w:p>
        </w:tc>
        <w:tc>
          <w:tcPr>
            <w:tcW w:w="2880" w:type="dxa"/>
            <w:vAlign w:val="center"/>
          </w:tcPr>
          <w:p w:rsidR="00A06067" w:rsidRDefault="00E7730C">
            <w:pPr>
              <w:jc w:val="right"/>
            </w:pPr>
            <w:r>
              <w:rPr>
                <w:color w:val="000000"/>
                <w:sz w:val="24"/>
              </w:rPr>
              <w:t>42,390,314.93</w:t>
            </w:r>
          </w:p>
        </w:tc>
        <w:tc>
          <w:tcPr>
            <w:tcW w:w="1620" w:type="dxa"/>
            <w:vAlign w:val="center"/>
          </w:tcPr>
          <w:p w:rsidR="00A06067" w:rsidRDefault="00E7730C">
            <w:pPr>
              <w:jc w:val="right"/>
            </w:pPr>
            <w:r>
              <w:rPr>
                <w:color w:val="000000"/>
                <w:sz w:val="24"/>
              </w:rPr>
              <w:t>3.97</w:t>
            </w:r>
          </w:p>
        </w:tc>
      </w:tr>
      <w:tr w:rsidR="00A06067">
        <w:tc>
          <w:tcPr>
            <w:tcW w:w="870" w:type="dxa"/>
            <w:vAlign w:val="center"/>
          </w:tcPr>
          <w:p w:rsidR="00A06067" w:rsidRDefault="00E7730C">
            <w:pPr>
              <w:jc w:val="center"/>
            </w:pPr>
            <w:r>
              <w:rPr>
                <w:color w:val="000000"/>
                <w:sz w:val="24"/>
              </w:rPr>
              <w:t>28</w:t>
            </w:r>
          </w:p>
        </w:tc>
        <w:tc>
          <w:tcPr>
            <w:tcW w:w="1650" w:type="dxa"/>
            <w:vAlign w:val="center"/>
          </w:tcPr>
          <w:p w:rsidR="00A06067" w:rsidRDefault="00E7730C">
            <w:pPr>
              <w:jc w:val="center"/>
            </w:pPr>
            <w:r>
              <w:rPr>
                <w:color w:val="000000"/>
                <w:sz w:val="24"/>
              </w:rPr>
              <w:t>000898</w:t>
            </w:r>
          </w:p>
        </w:tc>
        <w:tc>
          <w:tcPr>
            <w:tcW w:w="1980" w:type="dxa"/>
            <w:vAlign w:val="center"/>
          </w:tcPr>
          <w:p w:rsidR="00A06067" w:rsidRDefault="00E7730C">
            <w:pPr>
              <w:jc w:val="center"/>
            </w:pPr>
            <w:r>
              <w:rPr>
                <w:color w:val="000000"/>
                <w:sz w:val="24"/>
              </w:rPr>
              <w:t>鞍钢股份</w:t>
            </w:r>
          </w:p>
        </w:tc>
        <w:tc>
          <w:tcPr>
            <w:tcW w:w="2880" w:type="dxa"/>
            <w:vAlign w:val="center"/>
          </w:tcPr>
          <w:p w:rsidR="00A06067" w:rsidRDefault="00E7730C">
            <w:pPr>
              <w:jc w:val="right"/>
            </w:pPr>
            <w:r>
              <w:rPr>
                <w:color w:val="000000"/>
                <w:sz w:val="24"/>
              </w:rPr>
              <w:t>41,015,245.13</w:t>
            </w:r>
          </w:p>
        </w:tc>
        <w:tc>
          <w:tcPr>
            <w:tcW w:w="1620" w:type="dxa"/>
            <w:vAlign w:val="center"/>
          </w:tcPr>
          <w:p w:rsidR="00A06067" w:rsidRDefault="00E7730C">
            <w:pPr>
              <w:jc w:val="right"/>
            </w:pPr>
            <w:r>
              <w:rPr>
                <w:color w:val="000000"/>
                <w:sz w:val="24"/>
              </w:rPr>
              <w:t>3.84</w:t>
            </w:r>
          </w:p>
        </w:tc>
      </w:tr>
      <w:tr w:rsidR="00A06067">
        <w:tc>
          <w:tcPr>
            <w:tcW w:w="870" w:type="dxa"/>
            <w:vAlign w:val="center"/>
          </w:tcPr>
          <w:p w:rsidR="00A06067" w:rsidRDefault="00E7730C">
            <w:pPr>
              <w:jc w:val="center"/>
            </w:pPr>
            <w:r>
              <w:rPr>
                <w:color w:val="000000"/>
                <w:sz w:val="24"/>
              </w:rPr>
              <w:t>29</w:t>
            </w:r>
          </w:p>
        </w:tc>
        <w:tc>
          <w:tcPr>
            <w:tcW w:w="1650" w:type="dxa"/>
            <w:vAlign w:val="center"/>
          </w:tcPr>
          <w:p w:rsidR="00A06067" w:rsidRDefault="00E7730C">
            <w:pPr>
              <w:jc w:val="center"/>
            </w:pPr>
            <w:r>
              <w:rPr>
                <w:color w:val="000000"/>
                <w:sz w:val="24"/>
              </w:rPr>
              <w:t>002384</w:t>
            </w:r>
          </w:p>
        </w:tc>
        <w:tc>
          <w:tcPr>
            <w:tcW w:w="1980" w:type="dxa"/>
            <w:vAlign w:val="center"/>
          </w:tcPr>
          <w:p w:rsidR="00A06067" w:rsidRDefault="00E7730C">
            <w:pPr>
              <w:jc w:val="center"/>
            </w:pPr>
            <w:r>
              <w:rPr>
                <w:color w:val="000000"/>
                <w:sz w:val="24"/>
              </w:rPr>
              <w:t>东山精密</w:t>
            </w:r>
          </w:p>
        </w:tc>
        <w:tc>
          <w:tcPr>
            <w:tcW w:w="2880" w:type="dxa"/>
            <w:vAlign w:val="center"/>
          </w:tcPr>
          <w:p w:rsidR="00A06067" w:rsidRDefault="00E7730C">
            <w:pPr>
              <w:jc w:val="right"/>
            </w:pPr>
            <w:r>
              <w:rPr>
                <w:color w:val="000000"/>
                <w:sz w:val="24"/>
              </w:rPr>
              <w:t>40,645,756.70</w:t>
            </w:r>
          </w:p>
        </w:tc>
        <w:tc>
          <w:tcPr>
            <w:tcW w:w="1620" w:type="dxa"/>
            <w:vAlign w:val="center"/>
          </w:tcPr>
          <w:p w:rsidR="00A06067" w:rsidRDefault="00E7730C">
            <w:pPr>
              <w:jc w:val="right"/>
            </w:pPr>
            <w:r>
              <w:rPr>
                <w:color w:val="000000"/>
                <w:sz w:val="24"/>
              </w:rPr>
              <w:t>3.80</w:t>
            </w:r>
          </w:p>
        </w:tc>
      </w:tr>
      <w:tr w:rsidR="00A06067">
        <w:tc>
          <w:tcPr>
            <w:tcW w:w="870" w:type="dxa"/>
            <w:vAlign w:val="center"/>
          </w:tcPr>
          <w:p w:rsidR="00A06067" w:rsidRDefault="00E7730C">
            <w:pPr>
              <w:jc w:val="center"/>
            </w:pPr>
            <w:r>
              <w:rPr>
                <w:color w:val="000000"/>
                <w:sz w:val="24"/>
              </w:rPr>
              <w:t>30</w:t>
            </w:r>
          </w:p>
        </w:tc>
        <w:tc>
          <w:tcPr>
            <w:tcW w:w="1650" w:type="dxa"/>
            <w:vAlign w:val="center"/>
          </w:tcPr>
          <w:p w:rsidR="00A06067" w:rsidRDefault="00E7730C">
            <w:pPr>
              <w:jc w:val="center"/>
            </w:pPr>
            <w:r>
              <w:rPr>
                <w:color w:val="000000"/>
                <w:sz w:val="24"/>
              </w:rPr>
              <w:t>300251</w:t>
            </w:r>
          </w:p>
        </w:tc>
        <w:tc>
          <w:tcPr>
            <w:tcW w:w="1980" w:type="dxa"/>
            <w:vAlign w:val="center"/>
          </w:tcPr>
          <w:p w:rsidR="00A06067" w:rsidRDefault="00E7730C">
            <w:pPr>
              <w:jc w:val="center"/>
            </w:pPr>
            <w:r>
              <w:rPr>
                <w:color w:val="000000"/>
                <w:sz w:val="24"/>
              </w:rPr>
              <w:t>光线传媒</w:t>
            </w:r>
          </w:p>
        </w:tc>
        <w:tc>
          <w:tcPr>
            <w:tcW w:w="2880" w:type="dxa"/>
            <w:vAlign w:val="center"/>
          </w:tcPr>
          <w:p w:rsidR="00A06067" w:rsidRDefault="00E7730C">
            <w:pPr>
              <w:jc w:val="right"/>
            </w:pPr>
            <w:r>
              <w:rPr>
                <w:color w:val="000000"/>
                <w:sz w:val="24"/>
              </w:rPr>
              <w:t>40,502,984.01</w:t>
            </w:r>
          </w:p>
        </w:tc>
        <w:tc>
          <w:tcPr>
            <w:tcW w:w="1620" w:type="dxa"/>
            <w:vAlign w:val="center"/>
          </w:tcPr>
          <w:p w:rsidR="00A06067" w:rsidRDefault="00E7730C">
            <w:pPr>
              <w:jc w:val="right"/>
            </w:pPr>
            <w:r>
              <w:rPr>
                <w:color w:val="000000"/>
                <w:sz w:val="24"/>
              </w:rPr>
              <w:t>3.79</w:t>
            </w:r>
          </w:p>
        </w:tc>
      </w:tr>
      <w:tr w:rsidR="00A06067">
        <w:tc>
          <w:tcPr>
            <w:tcW w:w="870" w:type="dxa"/>
            <w:vAlign w:val="center"/>
          </w:tcPr>
          <w:p w:rsidR="00A06067" w:rsidRDefault="00E7730C">
            <w:pPr>
              <w:jc w:val="center"/>
            </w:pPr>
            <w:r>
              <w:rPr>
                <w:color w:val="000000"/>
                <w:sz w:val="24"/>
              </w:rPr>
              <w:t>31</w:t>
            </w:r>
          </w:p>
        </w:tc>
        <w:tc>
          <w:tcPr>
            <w:tcW w:w="1650" w:type="dxa"/>
            <w:vAlign w:val="center"/>
          </w:tcPr>
          <w:p w:rsidR="00A06067" w:rsidRDefault="00E7730C">
            <w:pPr>
              <w:jc w:val="center"/>
            </w:pPr>
            <w:r>
              <w:rPr>
                <w:color w:val="000000"/>
                <w:sz w:val="24"/>
              </w:rPr>
              <w:t>603868</w:t>
            </w:r>
          </w:p>
        </w:tc>
        <w:tc>
          <w:tcPr>
            <w:tcW w:w="1980" w:type="dxa"/>
            <w:vAlign w:val="center"/>
          </w:tcPr>
          <w:p w:rsidR="00A06067" w:rsidRDefault="00E7730C">
            <w:pPr>
              <w:jc w:val="center"/>
            </w:pPr>
            <w:r>
              <w:rPr>
                <w:color w:val="000000"/>
                <w:sz w:val="24"/>
              </w:rPr>
              <w:t>飞科电器</w:t>
            </w:r>
          </w:p>
        </w:tc>
        <w:tc>
          <w:tcPr>
            <w:tcW w:w="2880" w:type="dxa"/>
            <w:vAlign w:val="center"/>
          </w:tcPr>
          <w:p w:rsidR="00A06067" w:rsidRDefault="00E7730C">
            <w:pPr>
              <w:jc w:val="right"/>
            </w:pPr>
            <w:r>
              <w:rPr>
                <w:color w:val="000000"/>
                <w:sz w:val="24"/>
              </w:rPr>
              <w:t>38,723,772.63</w:t>
            </w:r>
          </w:p>
        </w:tc>
        <w:tc>
          <w:tcPr>
            <w:tcW w:w="1620" w:type="dxa"/>
            <w:vAlign w:val="center"/>
          </w:tcPr>
          <w:p w:rsidR="00A06067" w:rsidRDefault="00E7730C">
            <w:pPr>
              <w:jc w:val="right"/>
            </w:pPr>
            <w:r>
              <w:rPr>
                <w:color w:val="000000"/>
                <w:sz w:val="24"/>
              </w:rPr>
              <w:t>3.62</w:t>
            </w:r>
          </w:p>
        </w:tc>
      </w:tr>
      <w:tr w:rsidR="00A06067">
        <w:tc>
          <w:tcPr>
            <w:tcW w:w="870" w:type="dxa"/>
            <w:vAlign w:val="center"/>
          </w:tcPr>
          <w:p w:rsidR="00A06067" w:rsidRDefault="00E7730C">
            <w:pPr>
              <w:jc w:val="center"/>
            </w:pPr>
            <w:r>
              <w:rPr>
                <w:color w:val="000000"/>
                <w:sz w:val="24"/>
              </w:rPr>
              <w:t>32</w:t>
            </w:r>
          </w:p>
        </w:tc>
        <w:tc>
          <w:tcPr>
            <w:tcW w:w="1650" w:type="dxa"/>
            <w:vAlign w:val="center"/>
          </w:tcPr>
          <w:p w:rsidR="00A06067" w:rsidRDefault="00E7730C">
            <w:pPr>
              <w:jc w:val="center"/>
            </w:pPr>
            <w:r>
              <w:rPr>
                <w:color w:val="000000"/>
                <w:sz w:val="24"/>
              </w:rPr>
              <w:t>600729</w:t>
            </w:r>
          </w:p>
        </w:tc>
        <w:tc>
          <w:tcPr>
            <w:tcW w:w="1980" w:type="dxa"/>
            <w:vAlign w:val="center"/>
          </w:tcPr>
          <w:p w:rsidR="00A06067" w:rsidRDefault="00E7730C">
            <w:pPr>
              <w:jc w:val="center"/>
            </w:pPr>
            <w:r>
              <w:rPr>
                <w:color w:val="000000"/>
                <w:sz w:val="24"/>
              </w:rPr>
              <w:t>重庆百货</w:t>
            </w:r>
          </w:p>
        </w:tc>
        <w:tc>
          <w:tcPr>
            <w:tcW w:w="2880" w:type="dxa"/>
            <w:vAlign w:val="center"/>
          </w:tcPr>
          <w:p w:rsidR="00A06067" w:rsidRDefault="00E7730C">
            <w:pPr>
              <w:jc w:val="right"/>
            </w:pPr>
            <w:r>
              <w:rPr>
                <w:color w:val="000000"/>
                <w:sz w:val="24"/>
              </w:rPr>
              <w:t>38,199,438.02</w:t>
            </w:r>
          </w:p>
        </w:tc>
        <w:tc>
          <w:tcPr>
            <w:tcW w:w="1620" w:type="dxa"/>
            <w:vAlign w:val="center"/>
          </w:tcPr>
          <w:p w:rsidR="00A06067" w:rsidRDefault="00E7730C">
            <w:pPr>
              <w:jc w:val="right"/>
            </w:pPr>
            <w:r>
              <w:rPr>
                <w:color w:val="000000"/>
                <w:sz w:val="24"/>
              </w:rPr>
              <w:t>3.57</w:t>
            </w:r>
          </w:p>
        </w:tc>
      </w:tr>
      <w:tr w:rsidR="00A06067">
        <w:tc>
          <w:tcPr>
            <w:tcW w:w="870" w:type="dxa"/>
            <w:vAlign w:val="center"/>
          </w:tcPr>
          <w:p w:rsidR="00A06067" w:rsidRDefault="00E7730C">
            <w:pPr>
              <w:jc w:val="center"/>
            </w:pPr>
            <w:r>
              <w:rPr>
                <w:color w:val="000000"/>
                <w:sz w:val="24"/>
              </w:rPr>
              <w:t>33</w:t>
            </w:r>
          </w:p>
        </w:tc>
        <w:tc>
          <w:tcPr>
            <w:tcW w:w="1650" w:type="dxa"/>
            <w:vAlign w:val="center"/>
          </w:tcPr>
          <w:p w:rsidR="00A06067" w:rsidRDefault="00E7730C">
            <w:pPr>
              <w:jc w:val="center"/>
            </w:pPr>
            <w:r>
              <w:rPr>
                <w:color w:val="000000"/>
                <w:sz w:val="24"/>
              </w:rPr>
              <w:t>000636</w:t>
            </w:r>
          </w:p>
        </w:tc>
        <w:tc>
          <w:tcPr>
            <w:tcW w:w="1980" w:type="dxa"/>
            <w:vAlign w:val="center"/>
          </w:tcPr>
          <w:p w:rsidR="00A06067" w:rsidRDefault="00E7730C">
            <w:pPr>
              <w:jc w:val="center"/>
            </w:pPr>
            <w:r>
              <w:rPr>
                <w:color w:val="000000"/>
                <w:sz w:val="24"/>
              </w:rPr>
              <w:t>风华高科</w:t>
            </w:r>
          </w:p>
        </w:tc>
        <w:tc>
          <w:tcPr>
            <w:tcW w:w="2880" w:type="dxa"/>
            <w:vAlign w:val="center"/>
          </w:tcPr>
          <w:p w:rsidR="00A06067" w:rsidRDefault="00E7730C">
            <w:pPr>
              <w:jc w:val="right"/>
            </w:pPr>
            <w:r>
              <w:rPr>
                <w:color w:val="000000"/>
                <w:sz w:val="24"/>
              </w:rPr>
              <w:t>36,715,424.85</w:t>
            </w:r>
          </w:p>
        </w:tc>
        <w:tc>
          <w:tcPr>
            <w:tcW w:w="1620" w:type="dxa"/>
            <w:vAlign w:val="center"/>
          </w:tcPr>
          <w:p w:rsidR="00A06067" w:rsidRDefault="00E7730C">
            <w:pPr>
              <w:jc w:val="right"/>
            </w:pPr>
            <w:r>
              <w:rPr>
                <w:color w:val="000000"/>
                <w:sz w:val="24"/>
              </w:rPr>
              <w:t>3.44</w:t>
            </w:r>
          </w:p>
        </w:tc>
      </w:tr>
      <w:tr w:rsidR="00A06067">
        <w:tc>
          <w:tcPr>
            <w:tcW w:w="870" w:type="dxa"/>
            <w:vAlign w:val="center"/>
          </w:tcPr>
          <w:p w:rsidR="00A06067" w:rsidRDefault="00E7730C">
            <w:pPr>
              <w:jc w:val="center"/>
            </w:pPr>
            <w:r>
              <w:rPr>
                <w:color w:val="000000"/>
                <w:sz w:val="24"/>
              </w:rPr>
              <w:t>34</w:t>
            </w:r>
          </w:p>
        </w:tc>
        <w:tc>
          <w:tcPr>
            <w:tcW w:w="1650" w:type="dxa"/>
            <w:vAlign w:val="center"/>
          </w:tcPr>
          <w:p w:rsidR="00A06067" w:rsidRDefault="00E7730C">
            <w:pPr>
              <w:jc w:val="center"/>
            </w:pPr>
            <w:r>
              <w:rPr>
                <w:color w:val="000000"/>
                <w:sz w:val="24"/>
              </w:rPr>
              <w:t>002322</w:t>
            </w:r>
          </w:p>
        </w:tc>
        <w:tc>
          <w:tcPr>
            <w:tcW w:w="1980" w:type="dxa"/>
            <w:vAlign w:val="center"/>
          </w:tcPr>
          <w:p w:rsidR="00A06067" w:rsidRDefault="00E7730C">
            <w:pPr>
              <w:jc w:val="center"/>
            </w:pPr>
            <w:r>
              <w:rPr>
                <w:color w:val="000000"/>
                <w:sz w:val="24"/>
              </w:rPr>
              <w:t>理工环科</w:t>
            </w:r>
          </w:p>
        </w:tc>
        <w:tc>
          <w:tcPr>
            <w:tcW w:w="2880" w:type="dxa"/>
            <w:vAlign w:val="center"/>
          </w:tcPr>
          <w:p w:rsidR="00A06067" w:rsidRDefault="00E7730C">
            <w:pPr>
              <w:jc w:val="right"/>
            </w:pPr>
            <w:r>
              <w:rPr>
                <w:color w:val="000000"/>
                <w:sz w:val="24"/>
              </w:rPr>
              <w:t>36,519,805.92</w:t>
            </w:r>
          </w:p>
        </w:tc>
        <w:tc>
          <w:tcPr>
            <w:tcW w:w="1620" w:type="dxa"/>
            <w:vAlign w:val="center"/>
          </w:tcPr>
          <w:p w:rsidR="00A06067" w:rsidRDefault="00E7730C">
            <w:pPr>
              <w:jc w:val="right"/>
            </w:pPr>
            <w:r>
              <w:rPr>
                <w:color w:val="000000"/>
                <w:sz w:val="24"/>
              </w:rPr>
              <w:t>3.42</w:t>
            </w:r>
          </w:p>
        </w:tc>
      </w:tr>
      <w:tr w:rsidR="00A06067">
        <w:tc>
          <w:tcPr>
            <w:tcW w:w="870" w:type="dxa"/>
            <w:vAlign w:val="center"/>
          </w:tcPr>
          <w:p w:rsidR="00A06067" w:rsidRDefault="00E7730C">
            <w:pPr>
              <w:jc w:val="center"/>
            </w:pPr>
            <w:r>
              <w:rPr>
                <w:color w:val="000000"/>
                <w:sz w:val="24"/>
              </w:rPr>
              <w:t>35</w:t>
            </w:r>
          </w:p>
        </w:tc>
        <w:tc>
          <w:tcPr>
            <w:tcW w:w="1650" w:type="dxa"/>
            <w:vAlign w:val="center"/>
          </w:tcPr>
          <w:p w:rsidR="00A06067" w:rsidRDefault="00E7730C">
            <w:pPr>
              <w:jc w:val="center"/>
            </w:pPr>
            <w:r>
              <w:rPr>
                <w:color w:val="000000"/>
                <w:sz w:val="24"/>
              </w:rPr>
              <w:t>000933</w:t>
            </w:r>
          </w:p>
        </w:tc>
        <w:tc>
          <w:tcPr>
            <w:tcW w:w="1980" w:type="dxa"/>
            <w:vAlign w:val="center"/>
          </w:tcPr>
          <w:p w:rsidR="00A06067" w:rsidRDefault="00E7730C">
            <w:pPr>
              <w:jc w:val="center"/>
            </w:pPr>
            <w:r>
              <w:rPr>
                <w:color w:val="000000"/>
                <w:sz w:val="24"/>
              </w:rPr>
              <w:t>神火股份</w:t>
            </w:r>
          </w:p>
        </w:tc>
        <w:tc>
          <w:tcPr>
            <w:tcW w:w="2880" w:type="dxa"/>
            <w:vAlign w:val="center"/>
          </w:tcPr>
          <w:p w:rsidR="00A06067" w:rsidRDefault="00E7730C">
            <w:pPr>
              <w:jc w:val="right"/>
            </w:pPr>
            <w:r>
              <w:rPr>
                <w:color w:val="000000"/>
                <w:sz w:val="24"/>
              </w:rPr>
              <w:t>34,971,818.81</w:t>
            </w:r>
          </w:p>
        </w:tc>
        <w:tc>
          <w:tcPr>
            <w:tcW w:w="1620" w:type="dxa"/>
            <w:vAlign w:val="center"/>
          </w:tcPr>
          <w:p w:rsidR="00A06067" w:rsidRDefault="00E7730C">
            <w:pPr>
              <w:jc w:val="right"/>
            </w:pPr>
            <w:r>
              <w:rPr>
                <w:color w:val="000000"/>
                <w:sz w:val="24"/>
              </w:rPr>
              <w:t>3.27</w:t>
            </w:r>
          </w:p>
        </w:tc>
      </w:tr>
      <w:tr w:rsidR="00A06067">
        <w:tc>
          <w:tcPr>
            <w:tcW w:w="870" w:type="dxa"/>
            <w:vAlign w:val="center"/>
          </w:tcPr>
          <w:p w:rsidR="00A06067" w:rsidRDefault="00E7730C">
            <w:pPr>
              <w:jc w:val="center"/>
            </w:pPr>
            <w:r>
              <w:rPr>
                <w:color w:val="000000"/>
                <w:sz w:val="24"/>
              </w:rPr>
              <w:t>36</w:t>
            </w:r>
          </w:p>
        </w:tc>
        <w:tc>
          <w:tcPr>
            <w:tcW w:w="1650" w:type="dxa"/>
            <w:vAlign w:val="center"/>
          </w:tcPr>
          <w:p w:rsidR="00A06067" w:rsidRDefault="00E7730C">
            <w:pPr>
              <w:jc w:val="center"/>
            </w:pPr>
            <w:r>
              <w:rPr>
                <w:color w:val="000000"/>
                <w:sz w:val="24"/>
              </w:rPr>
              <w:t>600867</w:t>
            </w:r>
          </w:p>
        </w:tc>
        <w:tc>
          <w:tcPr>
            <w:tcW w:w="1980" w:type="dxa"/>
            <w:vAlign w:val="center"/>
          </w:tcPr>
          <w:p w:rsidR="00A06067" w:rsidRDefault="00E7730C">
            <w:pPr>
              <w:jc w:val="center"/>
            </w:pPr>
            <w:r>
              <w:rPr>
                <w:color w:val="000000"/>
                <w:sz w:val="24"/>
              </w:rPr>
              <w:t>通化东宝</w:t>
            </w:r>
          </w:p>
        </w:tc>
        <w:tc>
          <w:tcPr>
            <w:tcW w:w="2880" w:type="dxa"/>
            <w:vAlign w:val="center"/>
          </w:tcPr>
          <w:p w:rsidR="00A06067" w:rsidRDefault="00E7730C">
            <w:pPr>
              <w:jc w:val="right"/>
            </w:pPr>
            <w:r>
              <w:rPr>
                <w:color w:val="000000"/>
                <w:sz w:val="24"/>
              </w:rPr>
              <w:t>34,340,184.22</w:t>
            </w:r>
          </w:p>
        </w:tc>
        <w:tc>
          <w:tcPr>
            <w:tcW w:w="1620" w:type="dxa"/>
            <w:vAlign w:val="center"/>
          </w:tcPr>
          <w:p w:rsidR="00A06067" w:rsidRDefault="00E7730C">
            <w:pPr>
              <w:jc w:val="right"/>
            </w:pPr>
            <w:r>
              <w:rPr>
                <w:color w:val="000000"/>
                <w:sz w:val="24"/>
              </w:rPr>
              <w:t>3.21</w:t>
            </w:r>
          </w:p>
        </w:tc>
      </w:tr>
      <w:tr w:rsidR="00A06067">
        <w:tc>
          <w:tcPr>
            <w:tcW w:w="870" w:type="dxa"/>
            <w:vAlign w:val="center"/>
          </w:tcPr>
          <w:p w:rsidR="00A06067" w:rsidRDefault="00E7730C">
            <w:pPr>
              <w:jc w:val="center"/>
            </w:pPr>
            <w:r>
              <w:rPr>
                <w:color w:val="000000"/>
                <w:sz w:val="24"/>
              </w:rPr>
              <w:t>37</w:t>
            </w:r>
          </w:p>
        </w:tc>
        <w:tc>
          <w:tcPr>
            <w:tcW w:w="1650" w:type="dxa"/>
            <w:vAlign w:val="center"/>
          </w:tcPr>
          <w:p w:rsidR="00A06067" w:rsidRDefault="00E7730C">
            <w:pPr>
              <w:jc w:val="center"/>
            </w:pPr>
            <w:r>
              <w:rPr>
                <w:color w:val="000000"/>
                <w:sz w:val="24"/>
              </w:rPr>
              <w:t>601318</w:t>
            </w:r>
          </w:p>
        </w:tc>
        <w:tc>
          <w:tcPr>
            <w:tcW w:w="1980" w:type="dxa"/>
            <w:vAlign w:val="center"/>
          </w:tcPr>
          <w:p w:rsidR="00A06067" w:rsidRDefault="00E7730C">
            <w:pPr>
              <w:jc w:val="center"/>
            </w:pPr>
            <w:r>
              <w:rPr>
                <w:color w:val="000000"/>
                <w:sz w:val="24"/>
              </w:rPr>
              <w:t>中国平安</w:t>
            </w:r>
          </w:p>
        </w:tc>
        <w:tc>
          <w:tcPr>
            <w:tcW w:w="2880" w:type="dxa"/>
            <w:vAlign w:val="center"/>
          </w:tcPr>
          <w:p w:rsidR="00A06067" w:rsidRDefault="00E7730C">
            <w:pPr>
              <w:jc w:val="right"/>
            </w:pPr>
            <w:r>
              <w:rPr>
                <w:color w:val="000000"/>
                <w:sz w:val="24"/>
              </w:rPr>
              <w:t>34,155,978.71</w:t>
            </w:r>
          </w:p>
        </w:tc>
        <w:tc>
          <w:tcPr>
            <w:tcW w:w="1620" w:type="dxa"/>
            <w:vAlign w:val="center"/>
          </w:tcPr>
          <w:p w:rsidR="00A06067" w:rsidRDefault="00E7730C">
            <w:pPr>
              <w:jc w:val="right"/>
            </w:pPr>
            <w:r>
              <w:rPr>
                <w:color w:val="000000"/>
                <w:sz w:val="24"/>
              </w:rPr>
              <w:t>3.20</w:t>
            </w:r>
          </w:p>
        </w:tc>
      </w:tr>
      <w:tr w:rsidR="00A06067">
        <w:tc>
          <w:tcPr>
            <w:tcW w:w="870" w:type="dxa"/>
            <w:vAlign w:val="center"/>
          </w:tcPr>
          <w:p w:rsidR="00A06067" w:rsidRDefault="00E7730C">
            <w:pPr>
              <w:jc w:val="center"/>
            </w:pPr>
            <w:r>
              <w:rPr>
                <w:color w:val="000000"/>
                <w:sz w:val="24"/>
              </w:rPr>
              <w:t>38</w:t>
            </w:r>
          </w:p>
        </w:tc>
        <w:tc>
          <w:tcPr>
            <w:tcW w:w="1650" w:type="dxa"/>
            <w:vAlign w:val="center"/>
          </w:tcPr>
          <w:p w:rsidR="00A06067" w:rsidRDefault="00E7730C">
            <w:pPr>
              <w:jc w:val="center"/>
            </w:pPr>
            <w:r>
              <w:rPr>
                <w:color w:val="000000"/>
                <w:sz w:val="24"/>
              </w:rPr>
              <w:t>600282</w:t>
            </w:r>
          </w:p>
        </w:tc>
        <w:tc>
          <w:tcPr>
            <w:tcW w:w="1980" w:type="dxa"/>
            <w:vAlign w:val="center"/>
          </w:tcPr>
          <w:p w:rsidR="00A06067" w:rsidRDefault="00E7730C">
            <w:pPr>
              <w:jc w:val="center"/>
            </w:pPr>
            <w:r>
              <w:rPr>
                <w:color w:val="000000"/>
                <w:sz w:val="24"/>
              </w:rPr>
              <w:t>南钢股份</w:t>
            </w:r>
          </w:p>
        </w:tc>
        <w:tc>
          <w:tcPr>
            <w:tcW w:w="2880" w:type="dxa"/>
            <w:vAlign w:val="center"/>
          </w:tcPr>
          <w:p w:rsidR="00A06067" w:rsidRDefault="00E7730C">
            <w:pPr>
              <w:jc w:val="right"/>
            </w:pPr>
            <w:r>
              <w:rPr>
                <w:color w:val="000000"/>
                <w:sz w:val="24"/>
              </w:rPr>
              <w:t>33,895,389.30</w:t>
            </w:r>
          </w:p>
        </w:tc>
        <w:tc>
          <w:tcPr>
            <w:tcW w:w="1620" w:type="dxa"/>
            <w:vAlign w:val="center"/>
          </w:tcPr>
          <w:p w:rsidR="00A06067" w:rsidRDefault="00E7730C">
            <w:pPr>
              <w:jc w:val="right"/>
            </w:pPr>
            <w:r>
              <w:rPr>
                <w:color w:val="000000"/>
                <w:sz w:val="24"/>
              </w:rPr>
              <w:t>3.17</w:t>
            </w:r>
          </w:p>
        </w:tc>
      </w:tr>
      <w:tr w:rsidR="00A06067">
        <w:tc>
          <w:tcPr>
            <w:tcW w:w="870" w:type="dxa"/>
            <w:vAlign w:val="center"/>
          </w:tcPr>
          <w:p w:rsidR="00A06067" w:rsidRDefault="00E7730C">
            <w:pPr>
              <w:jc w:val="center"/>
            </w:pPr>
            <w:r>
              <w:rPr>
                <w:color w:val="000000"/>
                <w:sz w:val="24"/>
              </w:rPr>
              <w:t>39</w:t>
            </w:r>
          </w:p>
        </w:tc>
        <w:tc>
          <w:tcPr>
            <w:tcW w:w="1650" w:type="dxa"/>
            <w:vAlign w:val="center"/>
          </w:tcPr>
          <w:p w:rsidR="00A06067" w:rsidRDefault="00E7730C">
            <w:pPr>
              <w:jc w:val="center"/>
            </w:pPr>
            <w:r>
              <w:rPr>
                <w:color w:val="000000"/>
                <w:sz w:val="24"/>
              </w:rPr>
              <w:t>000717</w:t>
            </w:r>
          </w:p>
        </w:tc>
        <w:tc>
          <w:tcPr>
            <w:tcW w:w="1980" w:type="dxa"/>
            <w:vAlign w:val="center"/>
          </w:tcPr>
          <w:p w:rsidR="00A06067" w:rsidRDefault="00E7730C">
            <w:pPr>
              <w:jc w:val="center"/>
            </w:pPr>
            <w:r>
              <w:rPr>
                <w:color w:val="000000"/>
                <w:sz w:val="24"/>
              </w:rPr>
              <w:t>韶钢松山</w:t>
            </w:r>
          </w:p>
        </w:tc>
        <w:tc>
          <w:tcPr>
            <w:tcW w:w="2880" w:type="dxa"/>
            <w:vAlign w:val="center"/>
          </w:tcPr>
          <w:p w:rsidR="00A06067" w:rsidRDefault="00E7730C">
            <w:pPr>
              <w:jc w:val="right"/>
            </w:pPr>
            <w:r>
              <w:rPr>
                <w:color w:val="000000"/>
                <w:sz w:val="24"/>
              </w:rPr>
              <w:t>33,698,507.76</w:t>
            </w:r>
          </w:p>
        </w:tc>
        <w:tc>
          <w:tcPr>
            <w:tcW w:w="1620" w:type="dxa"/>
            <w:vAlign w:val="center"/>
          </w:tcPr>
          <w:p w:rsidR="00A06067" w:rsidRDefault="00E7730C">
            <w:pPr>
              <w:jc w:val="right"/>
            </w:pPr>
            <w:r>
              <w:rPr>
                <w:color w:val="000000"/>
                <w:sz w:val="24"/>
              </w:rPr>
              <w:t>3.15</w:t>
            </w:r>
          </w:p>
        </w:tc>
      </w:tr>
      <w:tr w:rsidR="00A06067">
        <w:tc>
          <w:tcPr>
            <w:tcW w:w="870" w:type="dxa"/>
            <w:vAlign w:val="center"/>
          </w:tcPr>
          <w:p w:rsidR="00A06067" w:rsidRDefault="00E7730C">
            <w:pPr>
              <w:jc w:val="center"/>
            </w:pPr>
            <w:r>
              <w:rPr>
                <w:color w:val="000000"/>
                <w:sz w:val="24"/>
              </w:rPr>
              <w:t>40</w:t>
            </w:r>
          </w:p>
        </w:tc>
        <w:tc>
          <w:tcPr>
            <w:tcW w:w="1650" w:type="dxa"/>
            <w:vAlign w:val="center"/>
          </w:tcPr>
          <w:p w:rsidR="00A06067" w:rsidRDefault="00E7730C">
            <w:pPr>
              <w:jc w:val="center"/>
            </w:pPr>
            <w:r>
              <w:rPr>
                <w:color w:val="000000"/>
                <w:sz w:val="24"/>
              </w:rPr>
              <w:t>600887</w:t>
            </w:r>
          </w:p>
        </w:tc>
        <w:tc>
          <w:tcPr>
            <w:tcW w:w="1980" w:type="dxa"/>
            <w:vAlign w:val="center"/>
          </w:tcPr>
          <w:p w:rsidR="00A06067" w:rsidRDefault="00E7730C">
            <w:pPr>
              <w:jc w:val="center"/>
            </w:pPr>
            <w:r>
              <w:rPr>
                <w:color w:val="000000"/>
                <w:sz w:val="24"/>
              </w:rPr>
              <w:t>伊利股份</w:t>
            </w:r>
          </w:p>
        </w:tc>
        <w:tc>
          <w:tcPr>
            <w:tcW w:w="2880" w:type="dxa"/>
            <w:vAlign w:val="center"/>
          </w:tcPr>
          <w:p w:rsidR="00A06067" w:rsidRDefault="00E7730C">
            <w:pPr>
              <w:jc w:val="right"/>
            </w:pPr>
            <w:r>
              <w:rPr>
                <w:color w:val="000000"/>
                <w:sz w:val="24"/>
              </w:rPr>
              <w:t>32,842,222.61</w:t>
            </w:r>
          </w:p>
        </w:tc>
        <w:tc>
          <w:tcPr>
            <w:tcW w:w="1620" w:type="dxa"/>
            <w:vAlign w:val="center"/>
          </w:tcPr>
          <w:p w:rsidR="00A06067" w:rsidRDefault="00E7730C">
            <w:pPr>
              <w:jc w:val="right"/>
            </w:pPr>
            <w:r>
              <w:rPr>
                <w:color w:val="000000"/>
                <w:sz w:val="24"/>
              </w:rPr>
              <w:t>3.07</w:t>
            </w:r>
          </w:p>
        </w:tc>
      </w:tr>
      <w:tr w:rsidR="00A06067">
        <w:tc>
          <w:tcPr>
            <w:tcW w:w="870" w:type="dxa"/>
            <w:vAlign w:val="center"/>
          </w:tcPr>
          <w:p w:rsidR="00A06067" w:rsidRDefault="00E7730C">
            <w:pPr>
              <w:jc w:val="center"/>
            </w:pPr>
            <w:r>
              <w:rPr>
                <w:color w:val="000000"/>
                <w:sz w:val="24"/>
              </w:rPr>
              <w:t>41</w:t>
            </w:r>
          </w:p>
        </w:tc>
        <w:tc>
          <w:tcPr>
            <w:tcW w:w="1650" w:type="dxa"/>
            <w:vAlign w:val="center"/>
          </w:tcPr>
          <w:p w:rsidR="00A06067" w:rsidRDefault="00E7730C">
            <w:pPr>
              <w:jc w:val="center"/>
            </w:pPr>
            <w:r>
              <w:rPr>
                <w:color w:val="000000"/>
                <w:sz w:val="24"/>
              </w:rPr>
              <w:t>300182</w:t>
            </w:r>
          </w:p>
        </w:tc>
        <w:tc>
          <w:tcPr>
            <w:tcW w:w="1980" w:type="dxa"/>
            <w:vAlign w:val="center"/>
          </w:tcPr>
          <w:p w:rsidR="00A06067" w:rsidRDefault="00E7730C">
            <w:pPr>
              <w:jc w:val="center"/>
            </w:pPr>
            <w:r>
              <w:rPr>
                <w:color w:val="000000"/>
                <w:sz w:val="24"/>
              </w:rPr>
              <w:t>捷成股份</w:t>
            </w:r>
          </w:p>
        </w:tc>
        <w:tc>
          <w:tcPr>
            <w:tcW w:w="2880" w:type="dxa"/>
            <w:vAlign w:val="center"/>
          </w:tcPr>
          <w:p w:rsidR="00A06067" w:rsidRDefault="00E7730C">
            <w:pPr>
              <w:jc w:val="right"/>
            </w:pPr>
            <w:r>
              <w:rPr>
                <w:color w:val="000000"/>
                <w:sz w:val="24"/>
              </w:rPr>
              <w:t>31,281,351.23</w:t>
            </w:r>
          </w:p>
        </w:tc>
        <w:tc>
          <w:tcPr>
            <w:tcW w:w="1620" w:type="dxa"/>
            <w:vAlign w:val="center"/>
          </w:tcPr>
          <w:p w:rsidR="00A06067" w:rsidRDefault="00E7730C">
            <w:pPr>
              <w:jc w:val="right"/>
            </w:pPr>
            <w:r>
              <w:rPr>
                <w:color w:val="000000"/>
                <w:sz w:val="24"/>
              </w:rPr>
              <w:t>2.93</w:t>
            </w:r>
          </w:p>
        </w:tc>
      </w:tr>
      <w:tr w:rsidR="00A06067">
        <w:tc>
          <w:tcPr>
            <w:tcW w:w="870" w:type="dxa"/>
            <w:vAlign w:val="center"/>
          </w:tcPr>
          <w:p w:rsidR="00A06067" w:rsidRDefault="00E7730C">
            <w:pPr>
              <w:jc w:val="center"/>
            </w:pPr>
            <w:r>
              <w:rPr>
                <w:color w:val="000000"/>
                <w:sz w:val="24"/>
              </w:rPr>
              <w:t>42</w:t>
            </w:r>
          </w:p>
        </w:tc>
        <w:tc>
          <w:tcPr>
            <w:tcW w:w="1650" w:type="dxa"/>
            <w:vAlign w:val="center"/>
          </w:tcPr>
          <w:p w:rsidR="00A06067" w:rsidRDefault="00E7730C">
            <w:pPr>
              <w:jc w:val="center"/>
            </w:pPr>
            <w:r>
              <w:rPr>
                <w:color w:val="000000"/>
                <w:sz w:val="24"/>
              </w:rPr>
              <w:t>000888</w:t>
            </w:r>
          </w:p>
        </w:tc>
        <w:tc>
          <w:tcPr>
            <w:tcW w:w="1980" w:type="dxa"/>
            <w:vAlign w:val="center"/>
          </w:tcPr>
          <w:p w:rsidR="00A06067" w:rsidRDefault="00E7730C">
            <w:pPr>
              <w:jc w:val="center"/>
            </w:pPr>
            <w:r>
              <w:rPr>
                <w:color w:val="000000"/>
                <w:sz w:val="24"/>
              </w:rPr>
              <w:t>峨眉山Ａ</w:t>
            </w:r>
          </w:p>
        </w:tc>
        <w:tc>
          <w:tcPr>
            <w:tcW w:w="2880" w:type="dxa"/>
            <w:vAlign w:val="center"/>
          </w:tcPr>
          <w:p w:rsidR="00A06067" w:rsidRDefault="00E7730C">
            <w:pPr>
              <w:jc w:val="right"/>
            </w:pPr>
            <w:r>
              <w:rPr>
                <w:color w:val="000000"/>
                <w:sz w:val="24"/>
              </w:rPr>
              <w:t>31,234,394.22</w:t>
            </w:r>
          </w:p>
        </w:tc>
        <w:tc>
          <w:tcPr>
            <w:tcW w:w="1620" w:type="dxa"/>
            <w:vAlign w:val="center"/>
          </w:tcPr>
          <w:p w:rsidR="00A06067" w:rsidRDefault="00E7730C">
            <w:pPr>
              <w:jc w:val="right"/>
            </w:pPr>
            <w:r>
              <w:rPr>
                <w:color w:val="000000"/>
                <w:sz w:val="24"/>
              </w:rPr>
              <w:t>2.92</w:t>
            </w:r>
          </w:p>
        </w:tc>
      </w:tr>
      <w:tr w:rsidR="00A06067">
        <w:tc>
          <w:tcPr>
            <w:tcW w:w="870" w:type="dxa"/>
            <w:vAlign w:val="center"/>
          </w:tcPr>
          <w:p w:rsidR="00A06067" w:rsidRDefault="00E7730C">
            <w:pPr>
              <w:jc w:val="center"/>
            </w:pPr>
            <w:r>
              <w:rPr>
                <w:color w:val="000000"/>
                <w:sz w:val="24"/>
              </w:rPr>
              <w:t>43</w:t>
            </w:r>
          </w:p>
        </w:tc>
        <w:tc>
          <w:tcPr>
            <w:tcW w:w="1650" w:type="dxa"/>
            <w:vAlign w:val="center"/>
          </w:tcPr>
          <w:p w:rsidR="00A06067" w:rsidRDefault="00E7730C">
            <w:pPr>
              <w:jc w:val="center"/>
            </w:pPr>
            <w:r>
              <w:rPr>
                <w:color w:val="000000"/>
                <w:sz w:val="24"/>
              </w:rPr>
              <w:t>300115</w:t>
            </w:r>
          </w:p>
        </w:tc>
        <w:tc>
          <w:tcPr>
            <w:tcW w:w="1980" w:type="dxa"/>
            <w:vAlign w:val="center"/>
          </w:tcPr>
          <w:p w:rsidR="00A06067" w:rsidRDefault="00E7730C">
            <w:pPr>
              <w:jc w:val="center"/>
            </w:pPr>
            <w:r>
              <w:rPr>
                <w:color w:val="000000"/>
                <w:sz w:val="24"/>
              </w:rPr>
              <w:t>长盈精密</w:t>
            </w:r>
          </w:p>
        </w:tc>
        <w:tc>
          <w:tcPr>
            <w:tcW w:w="2880" w:type="dxa"/>
            <w:vAlign w:val="center"/>
          </w:tcPr>
          <w:p w:rsidR="00A06067" w:rsidRDefault="00E7730C">
            <w:pPr>
              <w:jc w:val="right"/>
            </w:pPr>
            <w:r>
              <w:rPr>
                <w:color w:val="000000"/>
                <w:sz w:val="24"/>
              </w:rPr>
              <w:t>31,061,356.62</w:t>
            </w:r>
          </w:p>
        </w:tc>
        <w:tc>
          <w:tcPr>
            <w:tcW w:w="1620" w:type="dxa"/>
            <w:vAlign w:val="center"/>
          </w:tcPr>
          <w:p w:rsidR="00A06067" w:rsidRDefault="00E7730C">
            <w:pPr>
              <w:jc w:val="right"/>
            </w:pPr>
            <w:r>
              <w:rPr>
                <w:color w:val="000000"/>
                <w:sz w:val="24"/>
              </w:rPr>
              <w:t>2.91</w:t>
            </w:r>
          </w:p>
        </w:tc>
      </w:tr>
      <w:tr w:rsidR="00A06067">
        <w:tc>
          <w:tcPr>
            <w:tcW w:w="870" w:type="dxa"/>
            <w:vAlign w:val="center"/>
          </w:tcPr>
          <w:p w:rsidR="00A06067" w:rsidRDefault="00E7730C">
            <w:pPr>
              <w:jc w:val="center"/>
            </w:pPr>
            <w:r>
              <w:rPr>
                <w:color w:val="000000"/>
                <w:sz w:val="24"/>
              </w:rPr>
              <w:t>44</w:t>
            </w:r>
          </w:p>
        </w:tc>
        <w:tc>
          <w:tcPr>
            <w:tcW w:w="1650" w:type="dxa"/>
            <w:vAlign w:val="center"/>
          </w:tcPr>
          <w:p w:rsidR="00A06067" w:rsidRDefault="00E7730C">
            <w:pPr>
              <w:jc w:val="center"/>
            </w:pPr>
            <w:r>
              <w:rPr>
                <w:color w:val="000000"/>
                <w:sz w:val="24"/>
              </w:rPr>
              <w:t>600782</w:t>
            </w:r>
          </w:p>
        </w:tc>
        <w:tc>
          <w:tcPr>
            <w:tcW w:w="1980" w:type="dxa"/>
            <w:vAlign w:val="center"/>
          </w:tcPr>
          <w:p w:rsidR="00A06067" w:rsidRDefault="00E7730C">
            <w:pPr>
              <w:jc w:val="center"/>
            </w:pPr>
            <w:r>
              <w:rPr>
                <w:color w:val="000000"/>
                <w:sz w:val="24"/>
              </w:rPr>
              <w:t>新钢股份</w:t>
            </w:r>
          </w:p>
        </w:tc>
        <w:tc>
          <w:tcPr>
            <w:tcW w:w="2880" w:type="dxa"/>
            <w:vAlign w:val="center"/>
          </w:tcPr>
          <w:p w:rsidR="00A06067" w:rsidRDefault="00E7730C">
            <w:pPr>
              <w:jc w:val="right"/>
            </w:pPr>
            <w:r>
              <w:rPr>
                <w:color w:val="000000"/>
                <w:sz w:val="24"/>
              </w:rPr>
              <w:t>30,701,356.32</w:t>
            </w:r>
          </w:p>
        </w:tc>
        <w:tc>
          <w:tcPr>
            <w:tcW w:w="1620" w:type="dxa"/>
            <w:vAlign w:val="center"/>
          </w:tcPr>
          <w:p w:rsidR="00A06067" w:rsidRDefault="00E7730C">
            <w:pPr>
              <w:jc w:val="right"/>
            </w:pPr>
            <w:r>
              <w:rPr>
                <w:color w:val="000000"/>
                <w:sz w:val="24"/>
              </w:rPr>
              <w:t>2.87</w:t>
            </w:r>
          </w:p>
        </w:tc>
      </w:tr>
      <w:tr w:rsidR="00A06067">
        <w:tc>
          <w:tcPr>
            <w:tcW w:w="870" w:type="dxa"/>
            <w:vAlign w:val="center"/>
          </w:tcPr>
          <w:p w:rsidR="00A06067" w:rsidRDefault="00E7730C">
            <w:pPr>
              <w:jc w:val="center"/>
            </w:pPr>
            <w:r>
              <w:rPr>
                <w:color w:val="000000"/>
                <w:sz w:val="24"/>
              </w:rPr>
              <w:t>45</w:t>
            </w:r>
          </w:p>
        </w:tc>
        <w:tc>
          <w:tcPr>
            <w:tcW w:w="1650" w:type="dxa"/>
            <w:vAlign w:val="center"/>
          </w:tcPr>
          <w:p w:rsidR="00A06067" w:rsidRDefault="00E7730C">
            <w:pPr>
              <w:jc w:val="center"/>
            </w:pPr>
            <w:r>
              <w:rPr>
                <w:color w:val="000000"/>
                <w:sz w:val="24"/>
              </w:rPr>
              <w:t>002583</w:t>
            </w:r>
          </w:p>
        </w:tc>
        <w:tc>
          <w:tcPr>
            <w:tcW w:w="1980" w:type="dxa"/>
            <w:vAlign w:val="center"/>
          </w:tcPr>
          <w:p w:rsidR="00A06067" w:rsidRDefault="00E7730C">
            <w:pPr>
              <w:jc w:val="center"/>
            </w:pPr>
            <w:r>
              <w:rPr>
                <w:color w:val="000000"/>
                <w:sz w:val="24"/>
              </w:rPr>
              <w:t>海能达</w:t>
            </w:r>
          </w:p>
        </w:tc>
        <w:tc>
          <w:tcPr>
            <w:tcW w:w="2880" w:type="dxa"/>
            <w:vAlign w:val="center"/>
          </w:tcPr>
          <w:p w:rsidR="00A06067" w:rsidRDefault="00E7730C">
            <w:pPr>
              <w:jc w:val="right"/>
            </w:pPr>
            <w:r>
              <w:rPr>
                <w:color w:val="000000"/>
                <w:sz w:val="24"/>
              </w:rPr>
              <w:t>30,556,189.07</w:t>
            </w:r>
          </w:p>
        </w:tc>
        <w:tc>
          <w:tcPr>
            <w:tcW w:w="1620" w:type="dxa"/>
            <w:vAlign w:val="center"/>
          </w:tcPr>
          <w:p w:rsidR="00A06067" w:rsidRDefault="00E7730C">
            <w:pPr>
              <w:jc w:val="right"/>
            </w:pPr>
            <w:r>
              <w:rPr>
                <w:color w:val="000000"/>
                <w:sz w:val="24"/>
              </w:rPr>
              <w:t>2.86</w:t>
            </w:r>
          </w:p>
        </w:tc>
      </w:tr>
      <w:tr w:rsidR="00A06067">
        <w:tc>
          <w:tcPr>
            <w:tcW w:w="870" w:type="dxa"/>
            <w:vAlign w:val="center"/>
          </w:tcPr>
          <w:p w:rsidR="00A06067" w:rsidRDefault="00E7730C">
            <w:pPr>
              <w:jc w:val="center"/>
            </w:pPr>
            <w:r>
              <w:rPr>
                <w:color w:val="000000"/>
                <w:sz w:val="24"/>
              </w:rPr>
              <w:t>46</w:t>
            </w:r>
          </w:p>
        </w:tc>
        <w:tc>
          <w:tcPr>
            <w:tcW w:w="1650" w:type="dxa"/>
            <w:vAlign w:val="center"/>
          </w:tcPr>
          <w:p w:rsidR="00A06067" w:rsidRDefault="00E7730C">
            <w:pPr>
              <w:jc w:val="center"/>
            </w:pPr>
            <w:r>
              <w:rPr>
                <w:color w:val="000000"/>
                <w:sz w:val="24"/>
              </w:rPr>
              <w:t>600036</w:t>
            </w:r>
          </w:p>
        </w:tc>
        <w:tc>
          <w:tcPr>
            <w:tcW w:w="1980" w:type="dxa"/>
            <w:vAlign w:val="center"/>
          </w:tcPr>
          <w:p w:rsidR="00A06067" w:rsidRDefault="00E7730C">
            <w:pPr>
              <w:jc w:val="center"/>
            </w:pPr>
            <w:r>
              <w:rPr>
                <w:color w:val="000000"/>
                <w:sz w:val="24"/>
              </w:rPr>
              <w:t>招商银行</w:t>
            </w:r>
          </w:p>
        </w:tc>
        <w:tc>
          <w:tcPr>
            <w:tcW w:w="2880" w:type="dxa"/>
            <w:vAlign w:val="center"/>
          </w:tcPr>
          <w:p w:rsidR="00A06067" w:rsidRDefault="00E7730C">
            <w:pPr>
              <w:jc w:val="right"/>
            </w:pPr>
            <w:r>
              <w:rPr>
                <w:color w:val="000000"/>
                <w:sz w:val="24"/>
              </w:rPr>
              <w:t>30,112,325.77</w:t>
            </w:r>
          </w:p>
        </w:tc>
        <w:tc>
          <w:tcPr>
            <w:tcW w:w="1620" w:type="dxa"/>
            <w:vAlign w:val="center"/>
          </w:tcPr>
          <w:p w:rsidR="00A06067" w:rsidRDefault="00E7730C">
            <w:pPr>
              <w:jc w:val="right"/>
            </w:pPr>
            <w:r>
              <w:rPr>
                <w:color w:val="000000"/>
                <w:sz w:val="24"/>
              </w:rPr>
              <w:t>2.82</w:t>
            </w:r>
          </w:p>
        </w:tc>
      </w:tr>
      <w:tr w:rsidR="00A06067">
        <w:tc>
          <w:tcPr>
            <w:tcW w:w="870" w:type="dxa"/>
            <w:vAlign w:val="center"/>
          </w:tcPr>
          <w:p w:rsidR="00A06067" w:rsidRDefault="00E7730C">
            <w:pPr>
              <w:jc w:val="center"/>
            </w:pPr>
            <w:r>
              <w:rPr>
                <w:color w:val="000000"/>
                <w:sz w:val="24"/>
              </w:rPr>
              <w:t>47</w:t>
            </w:r>
          </w:p>
        </w:tc>
        <w:tc>
          <w:tcPr>
            <w:tcW w:w="1650" w:type="dxa"/>
            <w:vAlign w:val="center"/>
          </w:tcPr>
          <w:p w:rsidR="00A06067" w:rsidRDefault="00E7730C">
            <w:pPr>
              <w:jc w:val="center"/>
            </w:pPr>
            <w:r>
              <w:rPr>
                <w:color w:val="000000"/>
                <w:sz w:val="24"/>
              </w:rPr>
              <w:t>002176</w:t>
            </w:r>
          </w:p>
        </w:tc>
        <w:tc>
          <w:tcPr>
            <w:tcW w:w="1980" w:type="dxa"/>
            <w:vAlign w:val="center"/>
          </w:tcPr>
          <w:p w:rsidR="00A06067" w:rsidRDefault="00E7730C">
            <w:pPr>
              <w:jc w:val="center"/>
            </w:pPr>
            <w:r>
              <w:rPr>
                <w:color w:val="000000"/>
                <w:sz w:val="24"/>
              </w:rPr>
              <w:t>江特电机</w:t>
            </w:r>
          </w:p>
        </w:tc>
        <w:tc>
          <w:tcPr>
            <w:tcW w:w="2880" w:type="dxa"/>
            <w:vAlign w:val="center"/>
          </w:tcPr>
          <w:p w:rsidR="00A06067" w:rsidRDefault="00E7730C">
            <w:pPr>
              <w:jc w:val="right"/>
            </w:pPr>
            <w:r>
              <w:rPr>
                <w:color w:val="000000"/>
                <w:sz w:val="24"/>
              </w:rPr>
              <w:t>29,925,362.34</w:t>
            </w:r>
          </w:p>
        </w:tc>
        <w:tc>
          <w:tcPr>
            <w:tcW w:w="1620" w:type="dxa"/>
            <w:vAlign w:val="center"/>
          </w:tcPr>
          <w:p w:rsidR="00A06067" w:rsidRDefault="00E7730C">
            <w:pPr>
              <w:jc w:val="right"/>
            </w:pPr>
            <w:r>
              <w:rPr>
                <w:color w:val="000000"/>
                <w:sz w:val="24"/>
              </w:rPr>
              <w:t>2.80</w:t>
            </w:r>
          </w:p>
        </w:tc>
      </w:tr>
      <w:tr w:rsidR="00A06067">
        <w:tc>
          <w:tcPr>
            <w:tcW w:w="870" w:type="dxa"/>
            <w:vAlign w:val="center"/>
          </w:tcPr>
          <w:p w:rsidR="00A06067" w:rsidRDefault="00E7730C">
            <w:pPr>
              <w:jc w:val="center"/>
            </w:pPr>
            <w:r>
              <w:rPr>
                <w:color w:val="000000"/>
                <w:sz w:val="24"/>
              </w:rPr>
              <w:t>48</w:t>
            </w:r>
          </w:p>
        </w:tc>
        <w:tc>
          <w:tcPr>
            <w:tcW w:w="1650" w:type="dxa"/>
            <w:vAlign w:val="center"/>
          </w:tcPr>
          <w:p w:rsidR="00A06067" w:rsidRDefault="00E7730C">
            <w:pPr>
              <w:jc w:val="center"/>
            </w:pPr>
            <w:r>
              <w:rPr>
                <w:color w:val="000000"/>
                <w:sz w:val="24"/>
              </w:rPr>
              <w:t>300156</w:t>
            </w:r>
          </w:p>
        </w:tc>
        <w:tc>
          <w:tcPr>
            <w:tcW w:w="1980" w:type="dxa"/>
            <w:vAlign w:val="center"/>
          </w:tcPr>
          <w:p w:rsidR="00A06067" w:rsidRDefault="00E7730C">
            <w:pPr>
              <w:jc w:val="center"/>
            </w:pPr>
            <w:r>
              <w:rPr>
                <w:color w:val="000000"/>
                <w:sz w:val="24"/>
              </w:rPr>
              <w:t>神雾环保</w:t>
            </w:r>
          </w:p>
        </w:tc>
        <w:tc>
          <w:tcPr>
            <w:tcW w:w="2880" w:type="dxa"/>
            <w:vAlign w:val="center"/>
          </w:tcPr>
          <w:p w:rsidR="00A06067" w:rsidRDefault="00E7730C">
            <w:pPr>
              <w:jc w:val="right"/>
            </w:pPr>
            <w:r>
              <w:rPr>
                <w:color w:val="000000"/>
                <w:sz w:val="24"/>
              </w:rPr>
              <w:t>29,881,297.46</w:t>
            </w:r>
          </w:p>
        </w:tc>
        <w:tc>
          <w:tcPr>
            <w:tcW w:w="1620" w:type="dxa"/>
            <w:vAlign w:val="center"/>
          </w:tcPr>
          <w:p w:rsidR="00A06067" w:rsidRDefault="00E7730C">
            <w:pPr>
              <w:jc w:val="right"/>
            </w:pPr>
            <w:r>
              <w:rPr>
                <w:color w:val="000000"/>
                <w:sz w:val="24"/>
              </w:rPr>
              <w:t>2.80</w:t>
            </w:r>
          </w:p>
        </w:tc>
      </w:tr>
      <w:tr w:rsidR="00A06067">
        <w:tc>
          <w:tcPr>
            <w:tcW w:w="870" w:type="dxa"/>
            <w:vAlign w:val="center"/>
          </w:tcPr>
          <w:p w:rsidR="00A06067" w:rsidRDefault="00E7730C">
            <w:pPr>
              <w:jc w:val="center"/>
            </w:pPr>
            <w:r>
              <w:rPr>
                <w:color w:val="000000"/>
                <w:sz w:val="24"/>
              </w:rPr>
              <w:t>49</w:t>
            </w:r>
          </w:p>
        </w:tc>
        <w:tc>
          <w:tcPr>
            <w:tcW w:w="1650" w:type="dxa"/>
            <w:vAlign w:val="center"/>
          </w:tcPr>
          <w:p w:rsidR="00A06067" w:rsidRDefault="00E7730C">
            <w:pPr>
              <w:jc w:val="center"/>
            </w:pPr>
            <w:r>
              <w:rPr>
                <w:color w:val="000000"/>
                <w:sz w:val="24"/>
              </w:rPr>
              <w:t>300161</w:t>
            </w:r>
          </w:p>
        </w:tc>
        <w:tc>
          <w:tcPr>
            <w:tcW w:w="1980" w:type="dxa"/>
            <w:vAlign w:val="center"/>
          </w:tcPr>
          <w:p w:rsidR="00A06067" w:rsidRDefault="00E7730C">
            <w:pPr>
              <w:jc w:val="center"/>
            </w:pPr>
            <w:r>
              <w:rPr>
                <w:color w:val="000000"/>
                <w:sz w:val="24"/>
              </w:rPr>
              <w:t>华中数控</w:t>
            </w:r>
          </w:p>
        </w:tc>
        <w:tc>
          <w:tcPr>
            <w:tcW w:w="2880" w:type="dxa"/>
            <w:vAlign w:val="center"/>
          </w:tcPr>
          <w:p w:rsidR="00A06067" w:rsidRDefault="00E7730C">
            <w:pPr>
              <w:jc w:val="right"/>
            </w:pPr>
            <w:r>
              <w:rPr>
                <w:color w:val="000000"/>
                <w:sz w:val="24"/>
              </w:rPr>
              <w:t>29,307,118.08</w:t>
            </w:r>
          </w:p>
        </w:tc>
        <w:tc>
          <w:tcPr>
            <w:tcW w:w="1620" w:type="dxa"/>
            <w:vAlign w:val="center"/>
          </w:tcPr>
          <w:p w:rsidR="00A06067" w:rsidRDefault="00E7730C">
            <w:pPr>
              <w:jc w:val="right"/>
            </w:pPr>
            <w:r>
              <w:rPr>
                <w:color w:val="000000"/>
                <w:sz w:val="24"/>
              </w:rPr>
              <w:t>2.74</w:t>
            </w:r>
          </w:p>
        </w:tc>
      </w:tr>
      <w:tr w:rsidR="003D52D8" w:rsidTr="00EF4D29">
        <w:tc>
          <w:tcPr>
            <w:tcW w:w="870" w:type="dxa"/>
          </w:tcPr>
          <w:p w:rsidR="003D52D8" w:rsidRPr="003D52D8" w:rsidRDefault="003D52D8" w:rsidP="003D52D8">
            <w:pPr>
              <w:jc w:val="center"/>
              <w:rPr>
                <w:color w:val="000000"/>
                <w:sz w:val="24"/>
              </w:rPr>
            </w:pPr>
            <w:r w:rsidRPr="003D52D8">
              <w:rPr>
                <w:rFonts w:hint="eastAsia"/>
                <w:color w:val="000000"/>
                <w:sz w:val="24"/>
              </w:rPr>
              <w:t>50</w:t>
            </w:r>
          </w:p>
        </w:tc>
        <w:tc>
          <w:tcPr>
            <w:tcW w:w="1650" w:type="dxa"/>
          </w:tcPr>
          <w:p w:rsidR="003D52D8" w:rsidRPr="003D52D8" w:rsidRDefault="003D52D8" w:rsidP="003D52D8">
            <w:pPr>
              <w:jc w:val="center"/>
              <w:rPr>
                <w:color w:val="000000"/>
                <w:sz w:val="24"/>
              </w:rPr>
            </w:pPr>
            <w:r w:rsidRPr="003D52D8">
              <w:rPr>
                <w:rFonts w:hint="eastAsia"/>
                <w:color w:val="000000"/>
                <w:sz w:val="24"/>
              </w:rPr>
              <w:t>603626</w:t>
            </w:r>
          </w:p>
        </w:tc>
        <w:tc>
          <w:tcPr>
            <w:tcW w:w="1980" w:type="dxa"/>
          </w:tcPr>
          <w:p w:rsidR="003D52D8" w:rsidRPr="003D52D8" w:rsidRDefault="003D52D8" w:rsidP="003D52D8">
            <w:pPr>
              <w:jc w:val="center"/>
              <w:rPr>
                <w:color w:val="000000"/>
                <w:sz w:val="24"/>
              </w:rPr>
            </w:pPr>
            <w:r w:rsidRPr="003D52D8">
              <w:rPr>
                <w:rFonts w:hint="eastAsia"/>
                <w:color w:val="000000"/>
                <w:sz w:val="24"/>
              </w:rPr>
              <w:t>科森科技</w:t>
            </w:r>
          </w:p>
        </w:tc>
        <w:tc>
          <w:tcPr>
            <w:tcW w:w="2880" w:type="dxa"/>
          </w:tcPr>
          <w:p w:rsidR="003D52D8" w:rsidRPr="003D52D8" w:rsidRDefault="003D52D8" w:rsidP="003D52D8">
            <w:pPr>
              <w:jc w:val="right"/>
              <w:rPr>
                <w:color w:val="000000"/>
                <w:sz w:val="24"/>
              </w:rPr>
            </w:pPr>
            <w:r w:rsidRPr="003D52D8">
              <w:rPr>
                <w:color w:val="000000"/>
                <w:sz w:val="24"/>
              </w:rPr>
              <w:t>28,743,428.08</w:t>
            </w:r>
          </w:p>
        </w:tc>
        <w:tc>
          <w:tcPr>
            <w:tcW w:w="1620" w:type="dxa"/>
          </w:tcPr>
          <w:p w:rsidR="003D52D8" w:rsidRPr="003D52D8" w:rsidRDefault="003D52D8" w:rsidP="003D52D8">
            <w:pPr>
              <w:jc w:val="right"/>
              <w:rPr>
                <w:color w:val="000000"/>
                <w:sz w:val="24"/>
              </w:rPr>
            </w:pPr>
            <w:r w:rsidRPr="003D52D8">
              <w:rPr>
                <w:color w:val="000000"/>
                <w:sz w:val="24"/>
              </w:rPr>
              <w:t>2.69</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51</w:t>
            </w:r>
          </w:p>
        </w:tc>
        <w:tc>
          <w:tcPr>
            <w:tcW w:w="1650" w:type="dxa"/>
            <w:vAlign w:val="center"/>
          </w:tcPr>
          <w:p w:rsidR="003D52D8" w:rsidRDefault="003D52D8" w:rsidP="003D52D8">
            <w:pPr>
              <w:jc w:val="center"/>
            </w:pPr>
            <w:r>
              <w:rPr>
                <w:color w:val="000000"/>
                <w:sz w:val="24"/>
              </w:rPr>
              <w:t>002202</w:t>
            </w:r>
          </w:p>
        </w:tc>
        <w:tc>
          <w:tcPr>
            <w:tcW w:w="1980" w:type="dxa"/>
            <w:vAlign w:val="center"/>
          </w:tcPr>
          <w:p w:rsidR="003D52D8" w:rsidRDefault="003D52D8" w:rsidP="003D52D8">
            <w:pPr>
              <w:jc w:val="center"/>
            </w:pPr>
            <w:r>
              <w:rPr>
                <w:color w:val="000000"/>
                <w:sz w:val="24"/>
              </w:rPr>
              <w:t>金风科技</w:t>
            </w:r>
          </w:p>
        </w:tc>
        <w:tc>
          <w:tcPr>
            <w:tcW w:w="2880" w:type="dxa"/>
            <w:vAlign w:val="center"/>
          </w:tcPr>
          <w:p w:rsidR="003D52D8" w:rsidRDefault="003D52D8" w:rsidP="003D52D8">
            <w:pPr>
              <w:jc w:val="right"/>
            </w:pPr>
            <w:r>
              <w:rPr>
                <w:color w:val="000000"/>
                <w:sz w:val="24"/>
              </w:rPr>
              <w:t>28,534,314.65</w:t>
            </w:r>
          </w:p>
        </w:tc>
        <w:tc>
          <w:tcPr>
            <w:tcW w:w="1620" w:type="dxa"/>
            <w:vAlign w:val="center"/>
          </w:tcPr>
          <w:p w:rsidR="003D52D8" w:rsidRDefault="003D52D8" w:rsidP="003D52D8">
            <w:pPr>
              <w:jc w:val="right"/>
            </w:pPr>
            <w:r>
              <w:rPr>
                <w:color w:val="000000"/>
                <w:sz w:val="24"/>
              </w:rPr>
              <w:t>2.67</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52</w:t>
            </w:r>
          </w:p>
        </w:tc>
        <w:tc>
          <w:tcPr>
            <w:tcW w:w="1650" w:type="dxa"/>
            <w:vAlign w:val="center"/>
          </w:tcPr>
          <w:p w:rsidR="003D52D8" w:rsidRDefault="003D52D8" w:rsidP="003D52D8">
            <w:pPr>
              <w:jc w:val="center"/>
            </w:pPr>
            <w:r>
              <w:rPr>
                <w:color w:val="000000"/>
                <w:sz w:val="24"/>
              </w:rPr>
              <w:t>603108</w:t>
            </w:r>
          </w:p>
        </w:tc>
        <w:tc>
          <w:tcPr>
            <w:tcW w:w="1980" w:type="dxa"/>
            <w:vAlign w:val="center"/>
          </w:tcPr>
          <w:p w:rsidR="003D52D8" w:rsidRDefault="003D52D8" w:rsidP="003D52D8">
            <w:pPr>
              <w:jc w:val="center"/>
            </w:pPr>
            <w:r>
              <w:rPr>
                <w:color w:val="000000"/>
                <w:sz w:val="24"/>
              </w:rPr>
              <w:t>润达医疗</w:t>
            </w:r>
          </w:p>
        </w:tc>
        <w:tc>
          <w:tcPr>
            <w:tcW w:w="2880" w:type="dxa"/>
            <w:vAlign w:val="center"/>
          </w:tcPr>
          <w:p w:rsidR="003D52D8" w:rsidRDefault="003D52D8" w:rsidP="003D52D8">
            <w:pPr>
              <w:jc w:val="right"/>
            </w:pPr>
            <w:r>
              <w:rPr>
                <w:color w:val="000000"/>
                <w:sz w:val="24"/>
              </w:rPr>
              <w:t>27,896,119.71</w:t>
            </w:r>
          </w:p>
        </w:tc>
        <w:tc>
          <w:tcPr>
            <w:tcW w:w="1620" w:type="dxa"/>
            <w:vAlign w:val="center"/>
          </w:tcPr>
          <w:p w:rsidR="003D52D8" w:rsidRDefault="003D52D8" w:rsidP="003D52D8">
            <w:pPr>
              <w:jc w:val="right"/>
            </w:pPr>
            <w:r>
              <w:rPr>
                <w:color w:val="000000"/>
                <w:sz w:val="24"/>
              </w:rPr>
              <w:t>2.61</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53</w:t>
            </w:r>
          </w:p>
        </w:tc>
        <w:tc>
          <w:tcPr>
            <w:tcW w:w="1650" w:type="dxa"/>
            <w:vAlign w:val="center"/>
          </w:tcPr>
          <w:p w:rsidR="003D52D8" w:rsidRDefault="003D52D8" w:rsidP="003D52D8">
            <w:pPr>
              <w:jc w:val="center"/>
            </w:pPr>
            <w:r>
              <w:rPr>
                <w:color w:val="000000"/>
                <w:sz w:val="24"/>
              </w:rPr>
              <w:t>002304</w:t>
            </w:r>
          </w:p>
        </w:tc>
        <w:tc>
          <w:tcPr>
            <w:tcW w:w="1980" w:type="dxa"/>
            <w:vAlign w:val="center"/>
          </w:tcPr>
          <w:p w:rsidR="003D52D8" w:rsidRDefault="003D52D8" w:rsidP="003D52D8">
            <w:pPr>
              <w:jc w:val="center"/>
            </w:pPr>
            <w:r>
              <w:rPr>
                <w:color w:val="000000"/>
                <w:sz w:val="24"/>
              </w:rPr>
              <w:t>洋河股份</w:t>
            </w:r>
          </w:p>
        </w:tc>
        <w:tc>
          <w:tcPr>
            <w:tcW w:w="2880" w:type="dxa"/>
            <w:vAlign w:val="center"/>
          </w:tcPr>
          <w:p w:rsidR="003D52D8" w:rsidRDefault="003D52D8" w:rsidP="003D52D8">
            <w:pPr>
              <w:jc w:val="right"/>
            </w:pPr>
            <w:r>
              <w:rPr>
                <w:color w:val="000000"/>
                <w:sz w:val="24"/>
              </w:rPr>
              <w:t>27,316,034.25</w:t>
            </w:r>
          </w:p>
        </w:tc>
        <w:tc>
          <w:tcPr>
            <w:tcW w:w="1620" w:type="dxa"/>
            <w:vAlign w:val="center"/>
          </w:tcPr>
          <w:p w:rsidR="003D52D8" w:rsidRDefault="003D52D8" w:rsidP="003D52D8">
            <w:pPr>
              <w:jc w:val="right"/>
            </w:pPr>
            <w:r>
              <w:rPr>
                <w:color w:val="000000"/>
                <w:sz w:val="24"/>
              </w:rPr>
              <w:t>2.56</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54</w:t>
            </w:r>
          </w:p>
        </w:tc>
        <w:tc>
          <w:tcPr>
            <w:tcW w:w="1650" w:type="dxa"/>
            <w:vAlign w:val="center"/>
          </w:tcPr>
          <w:p w:rsidR="003D52D8" w:rsidRDefault="003D52D8" w:rsidP="003D52D8">
            <w:pPr>
              <w:jc w:val="center"/>
            </w:pPr>
            <w:r>
              <w:rPr>
                <w:color w:val="000000"/>
                <w:sz w:val="24"/>
              </w:rPr>
              <w:t>600233</w:t>
            </w:r>
          </w:p>
        </w:tc>
        <w:tc>
          <w:tcPr>
            <w:tcW w:w="1980" w:type="dxa"/>
            <w:vAlign w:val="center"/>
          </w:tcPr>
          <w:p w:rsidR="003D52D8" w:rsidRDefault="003D52D8" w:rsidP="003D52D8">
            <w:pPr>
              <w:jc w:val="center"/>
            </w:pPr>
            <w:r>
              <w:rPr>
                <w:color w:val="000000"/>
                <w:sz w:val="24"/>
              </w:rPr>
              <w:t>圆通速递</w:t>
            </w:r>
          </w:p>
        </w:tc>
        <w:tc>
          <w:tcPr>
            <w:tcW w:w="2880" w:type="dxa"/>
            <w:vAlign w:val="center"/>
          </w:tcPr>
          <w:p w:rsidR="003D52D8" w:rsidRDefault="003D52D8" w:rsidP="003D52D8">
            <w:pPr>
              <w:jc w:val="right"/>
            </w:pPr>
            <w:r>
              <w:rPr>
                <w:color w:val="000000"/>
                <w:sz w:val="24"/>
              </w:rPr>
              <w:t>27,127,292.84</w:t>
            </w:r>
          </w:p>
        </w:tc>
        <w:tc>
          <w:tcPr>
            <w:tcW w:w="1620" w:type="dxa"/>
            <w:vAlign w:val="center"/>
          </w:tcPr>
          <w:p w:rsidR="003D52D8" w:rsidRDefault="003D52D8" w:rsidP="003D52D8">
            <w:pPr>
              <w:jc w:val="right"/>
            </w:pPr>
            <w:r>
              <w:rPr>
                <w:color w:val="000000"/>
                <w:sz w:val="24"/>
              </w:rPr>
              <w:t>2.54</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55</w:t>
            </w:r>
          </w:p>
        </w:tc>
        <w:tc>
          <w:tcPr>
            <w:tcW w:w="1650" w:type="dxa"/>
            <w:vAlign w:val="center"/>
          </w:tcPr>
          <w:p w:rsidR="003D52D8" w:rsidRDefault="003D52D8" w:rsidP="003D52D8">
            <w:pPr>
              <w:jc w:val="center"/>
            </w:pPr>
            <w:r>
              <w:rPr>
                <w:color w:val="000000"/>
                <w:sz w:val="24"/>
              </w:rPr>
              <w:t>002712</w:t>
            </w:r>
          </w:p>
        </w:tc>
        <w:tc>
          <w:tcPr>
            <w:tcW w:w="1980" w:type="dxa"/>
            <w:vAlign w:val="center"/>
          </w:tcPr>
          <w:p w:rsidR="003D52D8" w:rsidRDefault="003D52D8" w:rsidP="003D52D8">
            <w:pPr>
              <w:jc w:val="center"/>
            </w:pPr>
            <w:r>
              <w:rPr>
                <w:color w:val="000000"/>
                <w:sz w:val="24"/>
              </w:rPr>
              <w:t>思美传媒</w:t>
            </w:r>
          </w:p>
        </w:tc>
        <w:tc>
          <w:tcPr>
            <w:tcW w:w="2880" w:type="dxa"/>
            <w:vAlign w:val="center"/>
          </w:tcPr>
          <w:p w:rsidR="003D52D8" w:rsidRDefault="003D52D8" w:rsidP="003D52D8">
            <w:pPr>
              <w:jc w:val="right"/>
            </w:pPr>
            <w:r>
              <w:rPr>
                <w:color w:val="000000"/>
                <w:sz w:val="24"/>
              </w:rPr>
              <w:t>26,756,410.40</w:t>
            </w:r>
          </w:p>
        </w:tc>
        <w:tc>
          <w:tcPr>
            <w:tcW w:w="1620" w:type="dxa"/>
            <w:vAlign w:val="center"/>
          </w:tcPr>
          <w:p w:rsidR="003D52D8" w:rsidRDefault="003D52D8" w:rsidP="003D52D8">
            <w:pPr>
              <w:jc w:val="right"/>
            </w:pPr>
            <w:r>
              <w:rPr>
                <w:color w:val="000000"/>
                <w:sz w:val="24"/>
              </w:rPr>
              <w:t>2.50</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56</w:t>
            </w:r>
          </w:p>
        </w:tc>
        <w:tc>
          <w:tcPr>
            <w:tcW w:w="1650" w:type="dxa"/>
            <w:vAlign w:val="center"/>
          </w:tcPr>
          <w:p w:rsidR="003D52D8" w:rsidRDefault="003D52D8" w:rsidP="003D52D8">
            <w:pPr>
              <w:jc w:val="center"/>
            </w:pPr>
            <w:r>
              <w:rPr>
                <w:color w:val="000000"/>
                <w:sz w:val="24"/>
              </w:rPr>
              <w:t>300516</w:t>
            </w:r>
          </w:p>
        </w:tc>
        <w:tc>
          <w:tcPr>
            <w:tcW w:w="1980" w:type="dxa"/>
            <w:vAlign w:val="center"/>
          </w:tcPr>
          <w:p w:rsidR="003D52D8" w:rsidRDefault="003D52D8" w:rsidP="003D52D8">
            <w:pPr>
              <w:jc w:val="center"/>
            </w:pPr>
            <w:r>
              <w:rPr>
                <w:color w:val="000000"/>
                <w:sz w:val="24"/>
              </w:rPr>
              <w:t>久之洋</w:t>
            </w:r>
          </w:p>
        </w:tc>
        <w:tc>
          <w:tcPr>
            <w:tcW w:w="2880" w:type="dxa"/>
            <w:vAlign w:val="center"/>
          </w:tcPr>
          <w:p w:rsidR="003D52D8" w:rsidRDefault="003D52D8" w:rsidP="003D52D8">
            <w:pPr>
              <w:jc w:val="right"/>
            </w:pPr>
            <w:r>
              <w:rPr>
                <w:color w:val="000000"/>
                <w:sz w:val="24"/>
              </w:rPr>
              <w:t>26,343,506.93</w:t>
            </w:r>
          </w:p>
        </w:tc>
        <w:tc>
          <w:tcPr>
            <w:tcW w:w="1620" w:type="dxa"/>
            <w:vAlign w:val="center"/>
          </w:tcPr>
          <w:p w:rsidR="003D52D8" w:rsidRDefault="003D52D8" w:rsidP="003D52D8">
            <w:pPr>
              <w:jc w:val="right"/>
            </w:pPr>
            <w:r>
              <w:rPr>
                <w:color w:val="000000"/>
                <w:sz w:val="24"/>
              </w:rPr>
              <w:t>2.46</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57</w:t>
            </w:r>
          </w:p>
        </w:tc>
        <w:tc>
          <w:tcPr>
            <w:tcW w:w="1650" w:type="dxa"/>
            <w:vAlign w:val="center"/>
          </w:tcPr>
          <w:p w:rsidR="003D52D8" w:rsidRDefault="003D52D8" w:rsidP="003D52D8">
            <w:pPr>
              <w:jc w:val="center"/>
            </w:pPr>
            <w:r>
              <w:rPr>
                <w:color w:val="000000"/>
                <w:sz w:val="24"/>
              </w:rPr>
              <w:t>600285</w:t>
            </w:r>
          </w:p>
        </w:tc>
        <w:tc>
          <w:tcPr>
            <w:tcW w:w="1980" w:type="dxa"/>
            <w:vAlign w:val="center"/>
          </w:tcPr>
          <w:p w:rsidR="003D52D8" w:rsidRDefault="003D52D8" w:rsidP="003D52D8">
            <w:pPr>
              <w:jc w:val="center"/>
            </w:pPr>
            <w:r>
              <w:rPr>
                <w:color w:val="000000"/>
                <w:sz w:val="24"/>
              </w:rPr>
              <w:t>羚锐制药</w:t>
            </w:r>
          </w:p>
        </w:tc>
        <w:tc>
          <w:tcPr>
            <w:tcW w:w="2880" w:type="dxa"/>
            <w:vAlign w:val="center"/>
          </w:tcPr>
          <w:p w:rsidR="003D52D8" w:rsidRDefault="003D52D8" w:rsidP="003D52D8">
            <w:pPr>
              <w:jc w:val="right"/>
            </w:pPr>
            <w:r>
              <w:rPr>
                <w:color w:val="000000"/>
                <w:sz w:val="24"/>
              </w:rPr>
              <w:t>25,187,349.77</w:t>
            </w:r>
          </w:p>
        </w:tc>
        <w:tc>
          <w:tcPr>
            <w:tcW w:w="1620" w:type="dxa"/>
            <w:vAlign w:val="center"/>
          </w:tcPr>
          <w:p w:rsidR="003D52D8" w:rsidRDefault="003D52D8" w:rsidP="003D52D8">
            <w:pPr>
              <w:jc w:val="right"/>
            </w:pPr>
            <w:r>
              <w:rPr>
                <w:color w:val="000000"/>
                <w:sz w:val="24"/>
              </w:rPr>
              <w:t>2.36</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58</w:t>
            </w:r>
          </w:p>
        </w:tc>
        <w:tc>
          <w:tcPr>
            <w:tcW w:w="1650" w:type="dxa"/>
            <w:vAlign w:val="center"/>
          </w:tcPr>
          <w:p w:rsidR="003D52D8" w:rsidRDefault="003D52D8" w:rsidP="003D52D8">
            <w:pPr>
              <w:jc w:val="center"/>
            </w:pPr>
            <w:r>
              <w:rPr>
                <w:color w:val="000000"/>
                <w:sz w:val="24"/>
              </w:rPr>
              <w:t>601225</w:t>
            </w:r>
          </w:p>
        </w:tc>
        <w:tc>
          <w:tcPr>
            <w:tcW w:w="1980" w:type="dxa"/>
            <w:vAlign w:val="center"/>
          </w:tcPr>
          <w:p w:rsidR="003D52D8" w:rsidRDefault="003D52D8" w:rsidP="003D52D8">
            <w:pPr>
              <w:jc w:val="center"/>
            </w:pPr>
            <w:r>
              <w:rPr>
                <w:color w:val="000000"/>
                <w:sz w:val="24"/>
              </w:rPr>
              <w:t>陕西煤业</w:t>
            </w:r>
          </w:p>
        </w:tc>
        <w:tc>
          <w:tcPr>
            <w:tcW w:w="2880" w:type="dxa"/>
            <w:vAlign w:val="center"/>
          </w:tcPr>
          <w:p w:rsidR="003D52D8" w:rsidRDefault="003D52D8" w:rsidP="003D52D8">
            <w:pPr>
              <w:jc w:val="right"/>
            </w:pPr>
            <w:r>
              <w:rPr>
                <w:color w:val="000000"/>
                <w:sz w:val="24"/>
              </w:rPr>
              <w:t>25,135,241.21</w:t>
            </w:r>
          </w:p>
        </w:tc>
        <w:tc>
          <w:tcPr>
            <w:tcW w:w="1620" w:type="dxa"/>
            <w:vAlign w:val="center"/>
          </w:tcPr>
          <w:p w:rsidR="003D52D8" w:rsidRDefault="003D52D8" w:rsidP="003D52D8">
            <w:pPr>
              <w:jc w:val="right"/>
            </w:pPr>
            <w:r>
              <w:rPr>
                <w:color w:val="000000"/>
                <w:sz w:val="24"/>
              </w:rPr>
              <w:t>2.35</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59</w:t>
            </w:r>
          </w:p>
        </w:tc>
        <w:tc>
          <w:tcPr>
            <w:tcW w:w="1650" w:type="dxa"/>
            <w:vAlign w:val="center"/>
          </w:tcPr>
          <w:p w:rsidR="003D52D8" w:rsidRDefault="003D52D8" w:rsidP="003D52D8">
            <w:pPr>
              <w:jc w:val="center"/>
            </w:pPr>
            <w:r>
              <w:rPr>
                <w:color w:val="000000"/>
                <w:sz w:val="24"/>
              </w:rPr>
              <w:t>600231</w:t>
            </w:r>
          </w:p>
        </w:tc>
        <w:tc>
          <w:tcPr>
            <w:tcW w:w="1980" w:type="dxa"/>
            <w:vAlign w:val="center"/>
          </w:tcPr>
          <w:p w:rsidR="003D52D8" w:rsidRDefault="003D52D8" w:rsidP="003D52D8">
            <w:pPr>
              <w:jc w:val="center"/>
            </w:pPr>
            <w:r>
              <w:rPr>
                <w:color w:val="000000"/>
                <w:sz w:val="24"/>
              </w:rPr>
              <w:t>凌钢股份</w:t>
            </w:r>
          </w:p>
        </w:tc>
        <w:tc>
          <w:tcPr>
            <w:tcW w:w="2880" w:type="dxa"/>
            <w:vAlign w:val="center"/>
          </w:tcPr>
          <w:p w:rsidR="003D52D8" w:rsidRDefault="003D52D8" w:rsidP="003D52D8">
            <w:pPr>
              <w:jc w:val="right"/>
            </w:pPr>
            <w:r>
              <w:rPr>
                <w:color w:val="000000"/>
                <w:sz w:val="24"/>
              </w:rPr>
              <w:t>25,116,516.08</w:t>
            </w:r>
          </w:p>
        </w:tc>
        <w:tc>
          <w:tcPr>
            <w:tcW w:w="1620" w:type="dxa"/>
            <w:vAlign w:val="center"/>
          </w:tcPr>
          <w:p w:rsidR="003D52D8" w:rsidRDefault="003D52D8" w:rsidP="003D52D8">
            <w:pPr>
              <w:jc w:val="right"/>
            </w:pPr>
            <w:r>
              <w:rPr>
                <w:color w:val="000000"/>
                <w:sz w:val="24"/>
              </w:rPr>
              <w:t>2.35</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60</w:t>
            </w:r>
          </w:p>
        </w:tc>
        <w:tc>
          <w:tcPr>
            <w:tcW w:w="1650" w:type="dxa"/>
            <w:vAlign w:val="center"/>
          </w:tcPr>
          <w:p w:rsidR="003D52D8" w:rsidRDefault="003D52D8" w:rsidP="003D52D8">
            <w:pPr>
              <w:jc w:val="center"/>
            </w:pPr>
            <w:r>
              <w:rPr>
                <w:color w:val="000000"/>
                <w:sz w:val="24"/>
              </w:rPr>
              <w:t>601607</w:t>
            </w:r>
          </w:p>
        </w:tc>
        <w:tc>
          <w:tcPr>
            <w:tcW w:w="1980" w:type="dxa"/>
            <w:vAlign w:val="center"/>
          </w:tcPr>
          <w:p w:rsidR="003D52D8" w:rsidRDefault="003D52D8" w:rsidP="003D52D8">
            <w:pPr>
              <w:jc w:val="center"/>
            </w:pPr>
            <w:r>
              <w:rPr>
                <w:color w:val="000000"/>
                <w:sz w:val="24"/>
              </w:rPr>
              <w:t>上海医药</w:t>
            </w:r>
          </w:p>
        </w:tc>
        <w:tc>
          <w:tcPr>
            <w:tcW w:w="2880" w:type="dxa"/>
            <w:vAlign w:val="center"/>
          </w:tcPr>
          <w:p w:rsidR="003D52D8" w:rsidRDefault="003D52D8" w:rsidP="003D52D8">
            <w:pPr>
              <w:jc w:val="right"/>
            </w:pPr>
            <w:r>
              <w:rPr>
                <w:color w:val="000000"/>
                <w:sz w:val="24"/>
              </w:rPr>
              <w:t>24,979,088.88</w:t>
            </w:r>
          </w:p>
        </w:tc>
        <w:tc>
          <w:tcPr>
            <w:tcW w:w="1620" w:type="dxa"/>
            <w:vAlign w:val="center"/>
          </w:tcPr>
          <w:p w:rsidR="003D52D8" w:rsidRDefault="003D52D8" w:rsidP="003D52D8">
            <w:pPr>
              <w:jc w:val="right"/>
            </w:pPr>
            <w:r>
              <w:rPr>
                <w:color w:val="000000"/>
                <w:sz w:val="24"/>
              </w:rPr>
              <w:t>2.34</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61</w:t>
            </w:r>
          </w:p>
        </w:tc>
        <w:tc>
          <w:tcPr>
            <w:tcW w:w="1650" w:type="dxa"/>
            <w:vAlign w:val="center"/>
          </w:tcPr>
          <w:p w:rsidR="003D52D8" w:rsidRDefault="003D52D8" w:rsidP="003D52D8">
            <w:pPr>
              <w:jc w:val="center"/>
            </w:pPr>
            <w:r>
              <w:rPr>
                <w:color w:val="000000"/>
                <w:sz w:val="24"/>
              </w:rPr>
              <w:t>300373</w:t>
            </w:r>
          </w:p>
        </w:tc>
        <w:tc>
          <w:tcPr>
            <w:tcW w:w="1980" w:type="dxa"/>
            <w:vAlign w:val="center"/>
          </w:tcPr>
          <w:p w:rsidR="003D52D8" w:rsidRDefault="003D52D8" w:rsidP="003D52D8">
            <w:pPr>
              <w:jc w:val="center"/>
            </w:pPr>
            <w:r>
              <w:rPr>
                <w:color w:val="000000"/>
                <w:sz w:val="24"/>
              </w:rPr>
              <w:t>扬杰科技</w:t>
            </w:r>
          </w:p>
        </w:tc>
        <w:tc>
          <w:tcPr>
            <w:tcW w:w="2880" w:type="dxa"/>
            <w:vAlign w:val="center"/>
          </w:tcPr>
          <w:p w:rsidR="003D52D8" w:rsidRDefault="003D52D8" w:rsidP="003D52D8">
            <w:pPr>
              <w:jc w:val="right"/>
            </w:pPr>
            <w:r>
              <w:rPr>
                <w:color w:val="000000"/>
                <w:sz w:val="24"/>
              </w:rPr>
              <w:t>24,863,330.10</w:t>
            </w:r>
          </w:p>
        </w:tc>
        <w:tc>
          <w:tcPr>
            <w:tcW w:w="1620" w:type="dxa"/>
            <w:vAlign w:val="center"/>
          </w:tcPr>
          <w:p w:rsidR="003D52D8" w:rsidRDefault="003D52D8" w:rsidP="003D52D8">
            <w:pPr>
              <w:jc w:val="right"/>
            </w:pPr>
            <w:r>
              <w:rPr>
                <w:color w:val="000000"/>
                <w:sz w:val="24"/>
              </w:rPr>
              <w:t>2.33</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62</w:t>
            </w:r>
          </w:p>
        </w:tc>
        <w:tc>
          <w:tcPr>
            <w:tcW w:w="1650" w:type="dxa"/>
            <w:vAlign w:val="center"/>
          </w:tcPr>
          <w:p w:rsidR="003D52D8" w:rsidRDefault="003D52D8" w:rsidP="003D52D8">
            <w:pPr>
              <w:jc w:val="center"/>
            </w:pPr>
            <w:r>
              <w:rPr>
                <w:color w:val="000000"/>
                <w:sz w:val="24"/>
              </w:rPr>
              <w:t>601003</w:t>
            </w:r>
          </w:p>
        </w:tc>
        <w:tc>
          <w:tcPr>
            <w:tcW w:w="1980" w:type="dxa"/>
            <w:vAlign w:val="center"/>
          </w:tcPr>
          <w:p w:rsidR="003D52D8" w:rsidRDefault="003D52D8" w:rsidP="003D52D8">
            <w:pPr>
              <w:jc w:val="center"/>
            </w:pPr>
            <w:r>
              <w:rPr>
                <w:color w:val="000000"/>
                <w:sz w:val="24"/>
              </w:rPr>
              <w:t>柳钢股份</w:t>
            </w:r>
          </w:p>
        </w:tc>
        <w:tc>
          <w:tcPr>
            <w:tcW w:w="2880" w:type="dxa"/>
            <w:vAlign w:val="center"/>
          </w:tcPr>
          <w:p w:rsidR="003D52D8" w:rsidRDefault="003D52D8" w:rsidP="003D52D8">
            <w:pPr>
              <w:jc w:val="right"/>
            </w:pPr>
            <w:r>
              <w:rPr>
                <w:color w:val="000000"/>
                <w:sz w:val="24"/>
              </w:rPr>
              <w:t>24,584,172.56</w:t>
            </w:r>
          </w:p>
        </w:tc>
        <w:tc>
          <w:tcPr>
            <w:tcW w:w="1620" w:type="dxa"/>
            <w:vAlign w:val="center"/>
          </w:tcPr>
          <w:p w:rsidR="003D52D8" w:rsidRDefault="003D52D8" w:rsidP="003D52D8">
            <w:pPr>
              <w:jc w:val="right"/>
            </w:pPr>
            <w:r>
              <w:rPr>
                <w:color w:val="000000"/>
                <w:sz w:val="24"/>
              </w:rPr>
              <w:t>2.30</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63</w:t>
            </w:r>
          </w:p>
        </w:tc>
        <w:tc>
          <w:tcPr>
            <w:tcW w:w="1650" w:type="dxa"/>
            <w:vAlign w:val="center"/>
          </w:tcPr>
          <w:p w:rsidR="003D52D8" w:rsidRDefault="003D52D8" w:rsidP="003D52D8">
            <w:pPr>
              <w:jc w:val="center"/>
            </w:pPr>
            <w:r>
              <w:rPr>
                <w:color w:val="000000"/>
                <w:sz w:val="24"/>
              </w:rPr>
              <w:t>600499</w:t>
            </w:r>
          </w:p>
        </w:tc>
        <w:tc>
          <w:tcPr>
            <w:tcW w:w="1980" w:type="dxa"/>
            <w:vAlign w:val="center"/>
          </w:tcPr>
          <w:p w:rsidR="003D52D8" w:rsidRDefault="003D52D8" w:rsidP="003D52D8">
            <w:pPr>
              <w:jc w:val="center"/>
            </w:pPr>
            <w:r>
              <w:rPr>
                <w:color w:val="000000"/>
                <w:sz w:val="24"/>
              </w:rPr>
              <w:t>科达洁能</w:t>
            </w:r>
          </w:p>
        </w:tc>
        <w:tc>
          <w:tcPr>
            <w:tcW w:w="2880" w:type="dxa"/>
            <w:vAlign w:val="center"/>
          </w:tcPr>
          <w:p w:rsidR="003D52D8" w:rsidRDefault="003D52D8" w:rsidP="003D52D8">
            <w:pPr>
              <w:jc w:val="right"/>
            </w:pPr>
            <w:r>
              <w:rPr>
                <w:color w:val="000000"/>
                <w:sz w:val="24"/>
              </w:rPr>
              <w:t>24,390,993.70</w:t>
            </w:r>
          </w:p>
        </w:tc>
        <w:tc>
          <w:tcPr>
            <w:tcW w:w="1620" w:type="dxa"/>
            <w:vAlign w:val="center"/>
          </w:tcPr>
          <w:p w:rsidR="003D52D8" w:rsidRDefault="003D52D8" w:rsidP="003D52D8">
            <w:pPr>
              <w:jc w:val="right"/>
            </w:pPr>
            <w:r>
              <w:rPr>
                <w:color w:val="000000"/>
                <w:sz w:val="24"/>
              </w:rPr>
              <w:t>2.28</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lastRenderedPageBreak/>
              <w:t>64</w:t>
            </w:r>
          </w:p>
        </w:tc>
        <w:tc>
          <w:tcPr>
            <w:tcW w:w="1650" w:type="dxa"/>
            <w:vAlign w:val="center"/>
          </w:tcPr>
          <w:p w:rsidR="003D52D8" w:rsidRDefault="003D52D8" w:rsidP="003D52D8">
            <w:pPr>
              <w:jc w:val="center"/>
            </w:pPr>
            <w:r>
              <w:rPr>
                <w:color w:val="000000"/>
                <w:sz w:val="24"/>
              </w:rPr>
              <w:t>603986</w:t>
            </w:r>
          </w:p>
        </w:tc>
        <w:tc>
          <w:tcPr>
            <w:tcW w:w="1980" w:type="dxa"/>
            <w:vAlign w:val="center"/>
          </w:tcPr>
          <w:p w:rsidR="003D52D8" w:rsidRDefault="003D52D8" w:rsidP="003D52D8">
            <w:pPr>
              <w:jc w:val="center"/>
            </w:pPr>
            <w:r>
              <w:rPr>
                <w:color w:val="000000"/>
                <w:sz w:val="24"/>
              </w:rPr>
              <w:t>兆易创新</w:t>
            </w:r>
          </w:p>
        </w:tc>
        <w:tc>
          <w:tcPr>
            <w:tcW w:w="2880" w:type="dxa"/>
            <w:vAlign w:val="center"/>
          </w:tcPr>
          <w:p w:rsidR="003D52D8" w:rsidRDefault="003D52D8" w:rsidP="003D52D8">
            <w:pPr>
              <w:jc w:val="right"/>
            </w:pPr>
            <w:r>
              <w:rPr>
                <w:color w:val="000000"/>
                <w:sz w:val="24"/>
              </w:rPr>
              <w:t>24,299,196.50</w:t>
            </w:r>
          </w:p>
        </w:tc>
        <w:tc>
          <w:tcPr>
            <w:tcW w:w="1620" w:type="dxa"/>
            <w:vAlign w:val="center"/>
          </w:tcPr>
          <w:p w:rsidR="003D52D8" w:rsidRDefault="003D52D8" w:rsidP="003D52D8">
            <w:pPr>
              <w:jc w:val="right"/>
            </w:pPr>
            <w:r>
              <w:rPr>
                <w:color w:val="000000"/>
                <w:sz w:val="24"/>
              </w:rPr>
              <w:t>2.27</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65</w:t>
            </w:r>
          </w:p>
        </w:tc>
        <w:tc>
          <w:tcPr>
            <w:tcW w:w="1650" w:type="dxa"/>
            <w:vAlign w:val="center"/>
          </w:tcPr>
          <w:p w:rsidR="003D52D8" w:rsidRDefault="003D52D8" w:rsidP="003D52D8">
            <w:pPr>
              <w:jc w:val="center"/>
            </w:pPr>
            <w:r>
              <w:rPr>
                <w:color w:val="000000"/>
                <w:sz w:val="24"/>
              </w:rPr>
              <w:t>600276</w:t>
            </w:r>
          </w:p>
        </w:tc>
        <w:tc>
          <w:tcPr>
            <w:tcW w:w="1980" w:type="dxa"/>
            <w:vAlign w:val="center"/>
          </w:tcPr>
          <w:p w:rsidR="003D52D8" w:rsidRDefault="003D52D8" w:rsidP="003D52D8">
            <w:pPr>
              <w:jc w:val="center"/>
            </w:pPr>
            <w:r>
              <w:rPr>
                <w:color w:val="000000"/>
                <w:sz w:val="24"/>
              </w:rPr>
              <w:t>恒瑞医药</w:t>
            </w:r>
          </w:p>
        </w:tc>
        <w:tc>
          <w:tcPr>
            <w:tcW w:w="2880" w:type="dxa"/>
            <w:vAlign w:val="center"/>
          </w:tcPr>
          <w:p w:rsidR="003D52D8" w:rsidRDefault="003D52D8" w:rsidP="003D52D8">
            <w:pPr>
              <w:jc w:val="right"/>
            </w:pPr>
            <w:r>
              <w:rPr>
                <w:color w:val="000000"/>
                <w:sz w:val="24"/>
              </w:rPr>
              <w:t>24,265,137.39</w:t>
            </w:r>
          </w:p>
        </w:tc>
        <w:tc>
          <w:tcPr>
            <w:tcW w:w="1620" w:type="dxa"/>
            <w:vAlign w:val="center"/>
          </w:tcPr>
          <w:p w:rsidR="003D52D8" w:rsidRDefault="003D52D8" w:rsidP="003D52D8">
            <w:pPr>
              <w:jc w:val="right"/>
            </w:pPr>
            <w:r>
              <w:rPr>
                <w:color w:val="000000"/>
                <w:sz w:val="24"/>
              </w:rPr>
              <w:t>2.27</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66</w:t>
            </w:r>
          </w:p>
        </w:tc>
        <w:tc>
          <w:tcPr>
            <w:tcW w:w="1650" w:type="dxa"/>
            <w:vAlign w:val="center"/>
          </w:tcPr>
          <w:p w:rsidR="003D52D8" w:rsidRDefault="003D52D8" w:rsidP="003D52D8">
            <w:pPr>
              <w:jc w:val="center"/>
            </w:pPr>
            <w:r>
              <w:rPr>
                <w:color w:val="000000"/>
                <w:sz w:val="24"/>
              </w:rPr>
              <w:t>601688</w:t>
            </w:r>
          </w:p>
        </w:tc>
        <w:tc>
          <w:tcPr>
            <w:tcW w:w="1980" w:type="dxa"/>
            <w:vAlign w:val="center"/>
          </w:tcPr>
          <w:p w:rsidR="003D52D8" w:rsidRDefault="003D52D8" w:rsidP="003D52D8">
            <w:pPr>
              <w:jc w:val="center"/>
            </w:pPr>
            <w:r>
              <w:rPr>
                <w:color w:val="000000"/>
                <w:sz w:val="24"/>
              </w:rPr>
              <w:t>华泰证券</w:t>
            </w:r>
          </w:p>
        </w:tc>
        <w:tc>
          <w:tcPr>
            <w:tcW w:w="2880" w:type="dxa"/>
            <w:vAlign w:val="center"/>
          </w:tcPr>
          <w:p w:rsidR="003D52D8" w:rsidRDefault="003D52D8" w:rsidP="003D52D8">
            <w:pPr>
              <w:jc w:val="right"/>
            </w:pPr>
            <w:r>
              <w:rPr>
                <w:color w:val="000000"/>
                <w:sz w:val="24"/>
              </w:rPr>
              <w:t>24,028,413.79</w:t>
            </w:r>
          </w:p>
        </w:tc>
        <w:tc>
          <w:tcPr>
            <w:tcW w:w="1620" w:type="dxa"/>
            <w:vAlign w:val="center"/>
          </w:tcPr>
          <w:p w:rsidR="003D52D8" w:rsidRDefault="003D52D8" w:rsidP="003D52D8">
            <w:pPr>
              <w:jc w:val="right"/>
            </w:pPr>
            <w:r>
              <w:rPr>
                <w:color w:val="000000"/>
                <w:sz w:val="24"/>
              </w:rPr>
              <w:t>2.25</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67</w:t>
            </w:r>
          </w:p>
        </w:tc>
        <w:tc>
          <w:tcPr>
            <w:tcW w:w="1650" w:type="dxa"/>
            <w:vAlign w:val="center"/>
          </w:tcPr>
          <w:p w:rsidR="003D52D8" w:rsidRDefault="003D52D8" w:rsidP="003D52D8">
            <w:pPr>
              <w:jc w:val="center"/>
            </w:pPr>
            <w:r>
              <w:rPr>
                <w:color w:val="000000"/>
                <w:sz w:val="24"/>
              </w:rPr>
              <w:t>600705</w:t>
            </w:r>
          </w:p>
        </w:tc>
        <w:tc>
          <w:tcPr>
            <w:tcW w:w="1980" w:type="dxa"/>
            <w:vAlign w:val="center"/>
          </w:tcPr>
          <w:p w:rsidR="003D52D8" w:rsidRDefault="003D52D8" w:rsidP="003D52D8">
            <w:pPr>
              <w:jc w:val="center"/>
            </w:pPr>
            <w:r>
              <w:rPr>
                <w:color w:val="000000"/>
                <w:sz w:val="24"/>
              </w:rPr>
              <w:t>中航资本</w:t>
            </w:r>
          </w:p>
        </w:tc>
        <w:tc>
          <w:tcPr>
            <w:tcW w:w="2880" w:type="dxa"/>
            <w:vAlign w:val="center"/>
          </w:tcPr>
          <w:p w:rsidR="003D52D8" w:rsidRDefault="003D52D8" w:rsidP="003D52D8">
            <w:pPr>
              <w:jc w:val="right"/>
            </w:pPr>
            <w:r>
              <w:rPr>
                <w:color w:val="000000"/>
                <w:sz w:val="24"/>
              </w:rPr>
              <w:t>23,847,622.66</w:t>
            </w:r>
          </w:p>
        </w:tc>
        <w:tc>
          <w:tcPr>
            <w:tcW w:w="1620" w:type="dxa"/>
            <w:vAlign w:val="center"/>
          </w:tcPr>
          <w:p w:rsidR="003D52D8" w:rsidRDefault="003D52D8" w:rsidP="003D52D8">
            <w:pPr>
              <w:jc w:val="right"/>
            </w:pPr>
            <w:r>
              <w:rPr>
                <w:color w:val="000000"/>
                <w:sz w:val="24"/>
              </w:rPr>
              <w:t>2.23</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68</w:t>
            </w:r>
          </w:p>
        </w:tc>
        <w:tc>
          <w:tcPr>
            <w:tcW w:w="1650" w:type="dxa"/>
            <w:vAlign w:val="center"/>
          </w:tcPr>
          <w:p w:rsidR="003D52D8" w:rsidRDefault="003D52D8" w:rsidP="003D52D8">
            <w:pPr>
              <w:jc w:val="center"/>
            </w:pPr>
            <w:r>
              <w:rPr>
                <w:color w:val="000000"/>
                <w:sz w:val="24"/>
              </w:rPr>
              <w:t>002055</w:t>
            </w:r>
          </w:p>
        </w:tc>
        <w:tc>
          <w:tcPr>
            <w:tcW w:w="1980" w:type="dxa"/>
            <w:vAlign w:val="center"/>
          </w:tcPr>
          <w:p w:rsidR="003D52D8" w:rsidRDefault="003D52D8" w:rsidP="003D52D8">
            <w:pPr>
              <w:jc w:val="center"/>
            </w:pPr>
            <w:r>
              <w:rPr>
                <w:color w:val="000000"/>
                <w:sz w:val="24"/>
              </w:rPr>
              <w:t>得润电子</w:t>
            </w:r>
          </w:p>
        </w:tc>
        <w:tc>
          <w:tcPr>
            <w:tcW w:w="2880" w:type="dxa"/>
            <w:vAlign w:val="center"/>
          </w:tcPr>
          <w:p w:rsidR="003D52D8" w:rsidRDefault="003D52D8" w:rsidP="003D52D8">
            <w:pPr>
              <w:jc w:val="right"/>
            </w:pPr>
            <w:r>
              <w:rPr>
                <w:color w:val="000000"/>
                <w:sz w:val="24"/>
              </w:rPr>
              <w:t>23,436,073.23</w:t>
            </w:r>
          </w:p>
        </w:tc>
        <w:tc>
          <w:tcPr>
            <w:tcW w:w="1620" w:type="dxa"/>
            <w:vAlign w:val="center"/>
          </w:tcPr>
          <w:p w:rsidR="003D52D8" w:rsidRDefault="003D52D8" w:rsidP="003D52D8">
            <w:pPr>
              <w:jc w:val="right"/>
            </w:pPr>
            <w:r>
              <w:rPr>
                <w:color w:val="000000"/>
                <w:sz w:val="24"/>
              </w:rPr>
              <w:t>2.19</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69</w:t>
            </w:r>
          </w:p>
        </w:tc>
        <w:tc>
          <w:tcPr>
            <w:tcW w:w="1650" w:type="dxa"/>
            <w:vAlign w:val="center"/>
          </w:tcPr>
          <w:p w:rsidR="003D52D8" w:rsidRDefault="003D52D8" w:rsidP="003D52D8">
            <w:pPr>
              <w:jc w:val="center"/>
            </w:pPr>
            <w:r>
              <w:rPr>
                <w:color w:val="000000"/>
                <w:sz w:val="24"/>
              </w:rPr>
              <w:t>002185</w:t>
            </w:r>
          </w:p>
        </w:tc>
        <w:tc>
          <w:tcPr>
            <w:tcW w:w="1980" w:type="dxa"/>
            <w:vAlign w:val="center"/>
          </w:tcPr>
          <w:p w:rsidR="003D52D8" w:rsidRDefault="003D52D8" w:rsidP="003D52D8">
            <w:pPr>
              <w:jc w:val="center"/>
            </w:pPr>
            <w:r>
              <w:rPr>
                <w:color w:val="000000"/>
                <w:sz w:val="24"/>
              </w:rPr>
              <w:t>华天科技</w:t>
            </w:r>
          </w:p>
        </w:tc>
        <w:tc>
          <w:tcPr>
            <w:tcW w:w="2880" w:type="dxa"/>
            <w:vAlign w:val="center"/>
          </w:tcPr>
          <w:p w:rsidR="003D52D8" w:rsidRDefault="003D52D8" w:rsidP="003D52D8">
            <w:pPr>
              <w:jc w:val="right"/>
            </w:pPr>
            <w:r>
              <w:rPr>
                <w:color w:val="000000"/>
                <w:sz w:val="24"/>
              </w:rPr>
              <w:t>23,289,029.27</w:t>
            </w:r>
          </w:p>
        </w:tc>
        <w:tc>
          <w:tcPr>
            <w:tcW w:w="1620" w:type="dxa"/>
            <w:vAlign w:val="center"/>
          </w:tcPr>
          <w:p w:rsidR="003D52D8" w:rsidRDefault="003D52D8" w:rsidP="003D52D8">
            <w:pPr>
              <w:jc w:val="right"/>
            </w:pPr>
            <w:r>
              <w:rPr>
                <w:color w:val="000000"/>
                <w:sz w:val="24"/>
              </w:rPr>
              <w:t>2.18</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70</w:t>
            </w:r>
          </w:p>
        </w:tc>
        <w:tc>
          <w:tcPr>
            <w:tcW w:w="1650" w:type="dxa"/>
            <w:vAlign w:val="center"/>
          </w:tcPr>
          <w:p w:rsidR="003D52D8" w:rsidRDefault="003D52D8" w:rsidP="003D52D8">
            <w:pPr>
              <w:jc w:val="center"/>
            </w:pPr>
            <w:r>
              <w:rPr>
                <w:color w:val="000000"/>
                <w:sz w:val="24"/>
              </w:rPr>
              <w:t>000417</w:t>
            </w:r>
          </w:p>
        </w:tc>
        <w:tc>
          <w:tcPr>
            <w:tcW w:w="1980" w:type="dxa"/>
            <w:vAlign w:val="center"/>
          </w:tcPr>
          <w:p w:rsidR="003D52D8" w:rsidRDefault="003D52D8" w:rsidP="003D52D8">
            <w:pPr>
              <w:jc w:val="center"/>
            </w:pPr>
            <w:r>
              <w:rPr>
                <w:color w:val="000000"/>
                <w:sz w:val="24"/>
              </w:rPr>
              <w:t>合肥百货</w:t>
            </w:r>
          </w:p>
        </w:tc>
        <w:tc>
          <w:tcPr>
            <w:tcW w:w="2880" w:type="dxa"/>
            <w:vAlign w:val="center"/>
          </w:tcPr>
          <w:p w:rsidR="003D52D8" w:rsidRDefault="003D52D8" w:rsidP="003D52D8">
            <w:pPr>
              <w:jc w:val="right"/>
            </w:pPr>
            <w:r>
              <w:rPr>
                <w:color w:val="000000"/>
                <w:sz w:val="24"/>
              </w:rPr>
              <w:t>23,150,640.79</w:t>
            </w:r>
          </w:p>
        </w:tc>
        <w:tc>
          <w:tcPr>
            <w:tcW w:w="1620" w:type="dxa"/>
            <w:vAlign w:val="center"/>
          </w:tcPr>
          <w:p w:rsidR="003D52D8" w:rsidRDefault="003D52D8" w:rsidP="003D52D8">
            <w:pPr>
              <w:jc w:val="right"/>
            </w:pPr>
            <w:r>
              <w:rPr>
                <w:color w:val="000000"/>
                <w:sz w:val="24"/>
              </w:rPr>
              <w:t>2.17</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71</w:t>
            </w:r>
          </w:p>
        </w:tc>
        <w:tc>
          <w:tcPr>
            <w:tcW w:w="1650" w:type="dxa"/>
            <w:vAlign w:val="center"/>
          </w:tcPr>
          <w:p w:rsidR="003D52D8" w:rsidRDefault="003D52D8" w:rsidP="003D52D8">
            <w:pPr>
              <w:jc w:val="center"/>
            </w:pPr>
            <w:r>
              <w:rPr>
                <w:color w:val="000000"/>
                <w:sz w:val="24"/>
              </w:rPr>
              <w:t>300471</w:t>
            </w:r>
          </w:p>
        </w:tc>
        <w:tc>
          <w:tcPr>
            <w:tcW w:w="1980" w:type="dxa"/>
            <w:vAlign w:val="center"/>
          </w:tcPr>
          <w:p w:rsidR="003D52D8" w:rsidRDefault="003D52D8" w:rsidP="003D52D8">
            <w:pPr>
              <w:jc w:val="center"/>
            </w:pPr>
            <w:r>
              <w:rPr>
                <w:color w:val="000000"/>
                <w:sz w:val="24"/>
              </w:rPr>
              <w:t>厚普股份</w:t>
            </w:r>
          </w:p>
        </w:tc>
        <w:tc>
          <w:tcPr>
            <w:tcW w:w="2880" w:type="dxa"/>
            <w:vAlign w:val="center"/>
          </w:tcPr>
          <w:p w:rsidR="003D52D8" w:rsidRDefault="003D52D8" w:rsidP="003D52D8">
            <w:pPr>
              <w:jc w:val="right"/>
            </w:pPr>
            <w:r>
              <w:rPr>
                <w:color w:val="000000"/>
                <w:sz w:val="24"/>
              </w:rPr>
              <w:t>22,666,439.62</w:t>
            </w:r>
          </w:p>
        </w:tc>
        <w:tc>
          <w:tcPr>
            <w:tcW w:w="1620" w:type="dxa"/>
            <w:vAlign w:val="center"/>
          </w:tcPr>
          <w:p w:rsidR="003D52D8" w:rsidRDefault="003D52D8" w:rsidP="003D52D8">
            <w:pPr>
              <w:jc w:val="right"/>
            </w:pPr>
            <w:r>
              <w:rPr>
                <w:color w:val="000000"/>
                <w:sz w:val="24"/>
              </w:rPr>
              <w:t>2.12</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72</w:t>
            </w:r>
          </w:p>
        </w:tc>
        <w:tc>
          <w:tcPr>
            <w:tcW w:w="1650" w:type="dxa"/>
            <w:vAlign w:val="center"/>
          </w:tcPr>
          <w:p w:rsidR="003D52D8" w:rsidRDefault="003D52D8" w:rsidP="003D52D8">
            <w:pPr>
              <w:jc w:val="center"/>
            </w:pPr>
            <w:r>
              <w:rPr>
                <w:color w:val="000000"/>
                <w:sz w:val="24"/>
              </w:rPr>
              <w:t>601166</w:t>
            </w:r>
          </w:p>
        </w:tc>
        <w:tc>
          <w:tcPr>
            <w:tcW w:w="1980" w:type="dxa"/>
            <w:vAlign w:val="center"/>
          </w:tcPr>
          <w:p w:rsidR="003D52D8" w:rsidRDefault="003D52D8" w:rsidP="003D52D8">
            <w:pPr>
              <w:jc w:val="center"/>
            </w:pPr>
            <w:r>
              <w:rPr>
                <w:color w:val="000000"/>
                <w:sz w:val="24"/>
              </w:rPr>
              <w:t>兴业银行</w:t>
            </w:r>
          </w:p>
        </w:tc>
        <w:tc>
          <w:tcPr>
            <w:tcW w:w="2880" w:type="dxa"/>
            <w:vAlign w:val="center"/>
          </w:tcPr>
          <w:p w:rsidR="003D52D8" w:rsidRDefault="003D52D8" w:rsidP="003D52D8">
            <w:pPr>
              <w:jc w:val="right"/>
            </w:pPr>
            <w:r>
              <w:rPr>
                <w:color w:val="000000"/>
                <w:sz w:val="24"/>
              </w:rPr>
              <w:t>22,601,028.03</w:t>
            </w:r>
          </w:p>
        </w:tc>
        <w:tc>
          <w:tcPr>
            <w:tcW w:w="1620" w:type="dxa"/>
            <w:vAlign w:val="center"/>
          </w:tcPr>
          <w:p w:rsidR="003D52D8" w:rsidRDefault="003D52D8" w:rsidP="003D52D8">
            <w:pPr>
              <w:jc w:val="right"/>
            </w:pPr>
            <w:r>
              <w:rPr>
                <w:color w:val="000000"/>
                <w:sz w:val="24"/>
              </w:rPr>
              <w:t>2.11</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73</w:t>
            </w:r>
          </w:p>
        </w:tc>
        <w:tc>
          <w:tcPr>
            <w:tcW w:w="1650" w:type="dxa"/>
            <w:vAlign w:val="center"/>
          </w:tcPr>
          <w:p w:rsidR="003D52D8" w:rsidRDefault="003D52D8" w:rsidP="003D52D8">
            <w:pPr>
              <w:jc w:val="center"/>
            </w:pPr>
            <w:r>
              <w:rPr>
                <w:color w:val="000000"/>
                <w:sz w:val="24"/>
              </w:rPr>
              <w:t>300336</w:t>
            </w:r>
          </w:p>
        </w:tc>
        <w:tc>
          <w:tcPr>
            <w:tcW w:w="1980" w:type="dxa"/>
            <w:vAlign w:val="center"/>
          </w:tcPr>
          <w:p w:rsidR="003D52D8" w:rsidRDefault="003D52D8" w:rsidP="003D52D8">
            <w:pPr>
              <w:jc w:val="center"/>
            </w:pPr>
            <w:r>
              <w:rPr>
                <w:color w:val="000000"/>
                <w:sz w:val="24"/>
              </w:rPr>
              <w:t>新文化</w:t>
            </w:r>
          </w:p>
        </w:tc>
        <w:tc>
          <w:tcPr>
            <w:tcW w:w="2880" w:type="dxa"/>
            <w:vAlign w:val="center"/>
          </w:tcPr>
          <w:p w:rsidR="003D52D8" w:rsidRDefault="003D52D8" w:rsidP="003D52D8">
            <w:pPr>
              <w:jc w:val="right"/>
            </w:pPr>
            <w:r>
              <w:rPr>
                <w:color w:val="000000"/>
                <w:sz w:val="24"/>
              </w:rPr>
              <w:t>22,499,836.49</w:t>
            </w:r>
          </w:p>
        </w:tc>
        <w:tc>
          <w:tcPr>
            <w:tcW w:w="1620" w:type="dxa"/>
            <w:vAlign w:val="center"/>
          </w:tcPr>
          <w:p w:rsidR="003D52D8" w:rsidRDefault="003D52D8" w:rsidP="003D52D8">
            <w:pPr>
              <w:jc w:val="right"/>
            </w:pPr>
            <w:r>
              <w:rPr>
                <w:color w:val="000000"/>
                <w:sz w:val="24"/>
              </w:rPr>
              <w:t>2.11</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74</w:t>
            </w:r>
          </w:p>
        </w:tc>
        <w:tc>
          <w:tcPr>
            <w:tcW w:w="1650" w:type="dxa"/>
            <w:vAlign w:val="center"/>
          </w:tcPr>
          <w:p w:rsidR="003D52D8" w:rsidRDefault="003D52D8" w:rsidP="003D52D8">
            <w:pPr>
              <w:jc w:val="center"/>
            </w:pPr>
            <w:r>
              <w:rPr>
                <w:color w:val="000000"/>
                <w:sz w:val="24"/>
              </w:rPr>
              <w:t>000761</w:t>
            </w:r>
          </w:p>
        </w:tc>
        <w:tc>
          <w:tcPr>
            <w:tcW w:w="1980" w:type="dxa"/>
            <w:vAlign w:val="center"/>
          </w:tcPr>
          <w:p w:rsidR="003D52D8" w:rsidRDefault="003D52D8" w:rsidP="003D52D8">
            <w:pPr>
              <w:jc w:val="center"/>
            </w:pPr>
            <w:r>
              <w:rPr>
                <w:color w:val="000000"/>
                <w:sz w:val="24"/>
              </w:rPr>
              <w:t>本钢板材</w:t>
            </w:r>
          </w:p>
        </w:tc>
        <w:tc>
          <w:tcPr>
            <w:tcW w:w="2880" w:type="dxa"/>
            <w:vAlign w:val="center"/>
          </w:tcPr>
          <w:p w:rsidR="003D52D8" w:rsidRDefault="003D52D8" w:rsidP="003D52D8">
            <w:pPr>
              <w:jc w:val="right"/>
            </w:pPr>
            <w:r>
              <w:rPr>
                <w:color w:val="000000"/>
                <w:sz w:val="24"/>
              </w:rPr>
              <w:t>22,273,449.94</w:t>
            </w:r>
          </w:p>
        </w:tc>
        <w:tc>
          <w:tcPr>
            <w:tcW w:w="1620" w:type="dxa"/>
            <w:vAlign w:val="center"/>
          </w:tcPr>
          <w:p w:rsidR="003D52D8" w:rsidRDefault="003D52D8" w:rsidP="003D52D8">
            <w:pPr>
              <w:jc w:val="right"/>
            </w:pPr>
            <w:r>
              <w:rPr>
                <w:color w:val="000000"/>
                <w:sz w:val="24"/>
              </w:rPr>
              <w:t>2.08</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75</w:t>
            </w:r>
          </w:p>
        </w:tc>
        <w:tc>
          <w:tcPr>
            <w:tcW w:w="1650" w:type="dxa"/>
            <w:vAlign w:val="center"/>
          </w:tcPr>
          <w:p w:rsidR="003D52D8" w:rsidRDefault="003D52D8" w:rsidP="003D52D8">
            <w:pPr>
              <w:jc w:val="center"/>
            </w:pPr>
            <w:r>
              <w:rPr>
                <w:color w:val="000000"/>
                <w:sz w:val="24"/>
              </w:rPr>
              <w:t>002273</w:t>
            </w:r>
          </w:p>
        </w:tc>
        <w:tc>
          <w:tcPr>
            <w:tcW w:w="1980" w:type="dxa"/>
            <w:vAlign w:val="center"/>
          </w:tcPr>
          <w:p w:rsidR="003D52D8" w:rsidRDefault="003D52D8" w:rsidP="003D52D8">
            <w:pPr>
              <w:jc w:val="center"/>
            </w:pPr>
            <w:r>
              <w:rPr>
                <w:color w:val="000000"/>
                <w:sz w:val="24"/>
              </w:rPr>
              <w:t>水晶光电</w:t>
            </w:r>
          </w:p>
        </w:tc>
        <w:tc>
          <w:tcPr>
            <w:tcW w:w="2880" w:type="dxa"/>
            <w:vAlign w:val="center"/>
          </w:tcPr>
          <w:p w:rsidR="003D52D8" w:rsidRDefault="003D52D8" w:rsidP="003D52D8">
            <w:pPr>
              <w:jc w:val="right"/>
            </w:pPr>
            <w:r>
              <w:rPr>
                <w:color w:val="000000"/>
                <w:sz w:val="24"/>
              </w:rPr>
              <w:t>22,049,385.76</w:t>
            </w:r>
          </w:p>
        </w:tc>
        <w:tc>
          <w:tcPr>
            <w:tcW w:w="1620" w:type="dxa"/>
            <w:vAlign w:val="center"/>
          </w:tcPr>
          <w:p w:rsidR="003D52D8" w:rsidRDefault="003D52D8" w:rsidP="003D52D8">
            <w:pPr>
              <w:jc w:val="right"/>
            </w:pPr>
            <w:r>
              <w:rPr>
                <w:color w:val="000000"/>
                <w:sz w:val="24"/>
              </w:rPr>
              <w:t>2.06</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76</w:t>
            </w:r>
          </w:p>
        </w:tc>
        <w:tc>
          <w:tcPr>
            <w:tcW w:w="1650" w:type="dxa"/>
            <w:vAlign w:val="center"/>
          </w:tcPr>
          <w:p w:rsidR="003D52D8" w:rsidRDefault="003D52D8" w:rsidP="003D52D8">
            <w:pPr>
              <w:jc w:val="center"/>
            </w:pPr>
            <w:r>
              <w:rPr>
                <w:color w:val="000000"/>
                <w:sz w:val="24"/>
              </w:rPr>
              <w:t>601100</w:t>
            </w:r>
          </w:p>
        </w:tc>
        <w:tc>
          <w:tcPr>
            <w:tcW w:w="1980" w:type="dxa"/>
            <w:vAlign w:val="center"/>
          </w:tcPr>
          <w:p w:rsidR="003D52D8" w:rsidRDefault="003D52D8" w:rsidP="003D52D8">
            <w:pPr>
              <w:jc w:val="center"/>
            </w:pPr>
            <w:r>
              <w:rPr>
                <w:color w:val="000000"/>
                <w:sz w:val="24"/>
              </w:rPr>
              <w:t>恒立液压</w:t>
            </w:r>
          </w:p>
        </w:tc>
        <w:tc>
          <w:tcPr>
            <w:tcW w:w="2880" w:type="dxa"/>
            <w:vAlign w:val="center"/>
          </w:tcPr>
          <w:p w:rsidR="003D52D8" w:rsidRDefault="003D52D8" w:rsidP="003D52D8">
            <w:pPr>
              <w:jc w:val="right"/>
            </w:pPr>
            <w:r>
              <w:rPr>
                <w:color w:val="000000"/>
                <w:sz w:val="24"/>
              </w:rPr>
              <w:t>22,028,214.06</w:t>
            </w:r>
          </w:p>
        </w:tc>
        <w:tc>
          <w:tcPr>
            <w:tcW w:w="1620" w:type="dxa"/>
            <w:vAlign w:val="center"/>
          </w:tcPr>
          <w:p w:rsidR="003D52D8" w:rsidRDefault="003D52D8" w:rsidP="003D52D8">
            <w:pPr>
              <w:jc w:val="right"/>
            </w:pPr>
            <w:r>
              <w:rPr>
                <w:color w:val="000000"/>
                <w:sz w:val="24"/>
              </w:rPr>
              <w:t>2.06</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77</w:t>
            </w:r>
          </w:p>
        </w:tc>
        <w:tc>
          <w:tcPr>
            <w:tcW w:w="1650" w:type="dxa"/>
            <w:vAlign w:val="center"/>
          </w:tcPr>
          <w:p w:rsidR="003D52D8" w:rsidRDefault="003D52D8" w:rsidP="003D52D8">
            <w:pPr>
              <w:jc w:val="center"/>
            </w:pPr>
            <w:r>
              <w:rPr>
                <w:color w:val="000000"/>
                <w:sz w:val="24"/>
              </w:rPr>
              <w:t>600803</w:t>
            </w:r>
          </w:p>
        </w:tc>
        <w:tc>
          <w:tcPr>
            <w:tcW w:w="1980" w:type="dxa"/>
            <w:vAlign w:val="center"/>
          </w:tcPr>
          <w:p w:rsidR="003D52D8" w:rsidRDefault="003D52D8" w:rsidP="003D52D8">
            <w:pPr>
              <w:jc w:val="center"/>
            </w:pPr>
            <w:r>
              <w:rPr>
                <w:color w:val="000000"/>
                <w:sz w:val="24"/>
              </w:rPr>
              <w:t>新奥股份</w:t>
            </w:r>
          </w:p>
        </w:tc>
        <w:tc>
          <w:tcPr>
            <w:tcW w:w="2880" w:type="dxa"/>
            <w:vAlign w:val="center"/>
          </w:tcPr>
          <w:p w:rsidR="003D52D8" w:rsidRDefault="003D52D8" w:rsidP="003D52D8">
            <w:pPr>
              <w:jc w:val="right"/>
            </w:pPr>
            <w:r>
              <w:rPr>
                <w:color w:val="000000"/>
                <w:sz w:val="24"/>
              </w:rPr>
              <w:t>21,909,925.10</w:t>
            </w:r>
          </w:p>
        </w:tc>
        <w:tc>
          <w:tcPr>
            <w:tcW w:w="1620" w:type="dxa"/>
            <w:vAlign w:val="center"/>
          </w:tcPr>
          <w:p w:rsidR="003D52D8" w:rsidRDefault="003D52D8" w:rsidP="003D52D8">
            <w:pPr>
              <w:jc w:val="right"/>
            </w:pPr>
            <w:r>
              <w:rPr>
                <w:color w:val="000000"/>
                <w:sz w:val="24"/>
              </w:rPr>
              <w:t>2.05</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78</w:t>
            </w:r>
          </w:p>
        </w:tc>
        <w:tc>
          <w:tcPr>
            <w:tcW w:w="1650" w:type="dxa"/>
            <w:vAlign w:val="center"/>
          </w:tcPr>
          <w:p w:rsidR="003D52D8" w:rsidRDefault="003D52D8" w:rsidP="003D52D8">
            <w:pPr>
              <w:jc w:val="center"/>
            </w:pPr>
            <w:r>
              <w:rPr>
                <w:color w:val="000000"/>
                <w:sz w:val="24"/>
              </w:rPr>
              <w:t>600703</w:t>
            </w:r>
          </w:p>
        </w:tc>
        <w:tc>
          <w:tcPr>
            <w:tcW w:w="1980" w:type="dxa"/>
            <w:vAlign w:val="center"/>
          </w:tcPr>
          <w:p w:rsidR="003D52D8" w:rsidRDefault="003D52D8" w:rsidP="003D52D8">
            <w:pPr>
              <w:jc w:val="center"/>
            </w:pPr>
            <w:r>
              <w:rPr>
                <w:color w:val="000000"/>
                <w:sz w:val="24"/>
              </w:rPr>
              <w:t>三安光电</w:t>
            </w:r>
          </w:p>
        </w:tc>
        <w:tc>
          <w:tcPr>
            <w:tcW w:w="2880" w:type="dxa"/>
            <w:vAlign w:val="center"/>
          </w:tcPr>
          <w:p w:rsidR="003D52D8" w:rsidRDefault="003D52D8" w:rsidP="003D52D8">
            <w:pPr>
              <w:jc w:val="right"/>
            </w:pPr>
            <w:r>
              <w:rPr>
                <w:color w:val="000000"/>
                <w:sz w:val="24"/>
              </w:rPr>
              <w:t>21,769,366.36</w:t>
            </w:r>
          </w:p>
        </w:tc>
        <w:tc>
          <w:tcPr>
            <w:tcW w:w="1620" w:type="dxa"/>
            <w:vAlign w:val="center"/>
          </w:tcPr>
          <w:p w:rsidR="003D52D8" w:rsidRDefault="003D52D8" w:rsidP="003D52D8">
            <w:pPr>
              <w:jc w:val="right"/>
            </w:pPr>
            <w:r>
              <w:rPr>
                <w:color w:val="000000"/>
                <w:sz w:val="24"/>
              </w:rPr>
              <w:t>2.04</w:t>
            </w:r>
          </w:p>
        </w:tc>
      </w:tr>
      <w:tr w:rsidR="003D52D8" w:rsidTr="001A4DD2">
        <w:tc>
          <w:tcPr>
            <w:tcW w:w="870" w:type="dxa"/>
          </w:tcPr>
          <w:p w:rsidR="003D52D8" w:rsidRPr="003D52D8" w:rsidRDefault="003D52D8" w:rsidP="003D52D8">
            <w:pPr>
              <w:jc w:val="center"/>
              <w:rPr>
                <w:color w:val="000000"/>
                <w:sz w:val="24"/>
              </w:rPr>
            </w:pPr>
            <w:r w:rsidRPr="003D52D8">
              <w:rPr>
                <w:color w:val="000000"/>
                <w:sz w:val="24"/>
              </w:rPr>
              <w:t>79</w:t>
            </w:r>
          </w:p>
        </w:tc>
        <w:tc>
          <w:tcPr>
            <w:tcW w:w="1650" w:type="dxa"/>
            <w:vAlign w:val="center"/>
          </w:tcPr>
          <w:p w:rsidR="003D52D8" w:rsidRDefault="003D52D8" w:rsidP="003D52D8">
            <w:pPr>
              <w:jc w:val="center"/>
            </w:pPr>
            <w:r>
              <w:rPr>
                <w:color w:val="000000"/>
                <w:sz w:val="24"/>
              </w:rPr>
              <w:t>603160</w:t>
            </w:r>
          </w:p>
        </w:tc>
        <w:tc>
          <w:tcPr>
            <w:tcW w:w="1980" w:type="dxa"/>
            <w:vAlign w:val="center"/>
          </w:tcPr>
          <w:p w:rsidR="003D52D8" w:rsidRDefault="003D52D8" w:rsidP="003D52D8">
            <w:pPr>
              <w:jc w:val="center"/>
            </w:pPr>
            <w:r>
              <w:rPr>
                <w:color w:val="000000"/>
                <w:sz w:val="24"/>
              </w:rPr>
              <w:t>汇顶科技</w:t>
            </w:r>
          </w:p>
        </w:tc>
        <w:tc>
          <w:tcPr>
            <w:tcW w:w="2880" w:type="dxa"/>
            <w:vAlign w:val="center"/>
          </w:tcPr>
          <w:p w:rsidR="003D52D8" w:rsidRDefault="003D52D8" w:rsidP="003D52D8">
            <w:pPr>
              <w:jc w:val="right"/>
            </w:pPr>
            <w:r>
              <w:rPr>
                <w:color w:val="000000"/>
                <w:sz w:val="24"/>
              </w:rPr>
              <w:t>21,645,289.49</w:t>
            </w:r>
          </w:p>
        </w:tc>
        <w:tc>
          <w:tcPr>
            <w:tcW w:w="1620" w:type="dxa"/>
            <w:vAlign w:val="center"/>
          </w:tcPr>
          <w:p w:rsidR="003D52D8" w:rsidRDefault="003D52D8" w:rsidP="003D52D8">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9" w:name="_Toc509750126"/>
      <w:bookmarkStart w:id="320" w:name="_Toc50975127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19"/>
      <w:bookmarkEnd w:id="3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4,545,301,683.83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5,211,088,151.24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21" w:name="_Toc234814104"/>
      <w:bookmarkStart w:id="322" w:name="_Toc361324883"/>
      <w:bookmarkStart w:id="323" w:name="_Toc50975127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21"/>
      <w:bookmarkEnd w:id="322"/>
      <w:bookmarkEnd w:id="3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1,497,900.00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0.38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19,904,000.00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19,904,000.00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55,316.10</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0.01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lastRenderedPageBreak/>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21,457,216.10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5.51</w:t>
            </w:r>
          </w:p>
        </w:tc>
      </w:tr>
    </w:tbl>
    <w:p w:rsidR="001A59F9" w:rsidRPr="00AD0E47" w:rsidRDefault="001A59F9" w:rsidP="00AD0E47">
      <w:pPr>
        <w:pStyle w:val="20"/>
        <w:spacing w:before="29" w:after="0" w:line="288" w:lineRule="auto"/>
        <w:rPr>
          <w:rFonts w:ascii="Times New Roman" w:hAnsi="Times New Roman"/>
          <w:kern w:val="0"/>
          <w:szCs w:val="24"/>
        </w:rPr>
      </w:pPr>
      <w:bookmarkStart w:id="324" w:name="_Toc361324884"/>
      <w:bookmarkStart w:id="325" w:name="_Toc509751277"/>
      <w:r w:rsidRPr="00AD0E47">
        <w:rPr>
          <w:rFonts w:ascii="Times New Roman" w:hAnsi="Times New Roman"/>
          <w:kern w:val="0"/>
          <w:szCs w:val="24"/>
        </w:rPr>
        <w:t>8.6</w:t>
      </w:r>
      <w:bookmarkStart w:id="3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24"/>
      <w:bookmarkEnd w:id="325"/>
      <w:bookmarkEnd w:id="3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A06067">
        <w:trPr>
          <w:jc w:val="center"/>
        </w:trPr>
        <w:tc>
          <w:tcPr>
            <w:tcW w:w="892" w:type="dxa"/>
            <w:vAlign w:val="center"/>
          </w:tcPr>
          <w:p w:rsidR="00A06067" w:rsidRDefault="00E7730C">
            <w:pPr>
              <w:jc w:val="center"/>
            </w:pPr>
            <w:r>
              <w:rPr>
                <w:color w:val="000000"/>
                <w:sz w:val="24"/>
              </w:rPr>
              <w:t>1</w:t>
            </w:r>
          </w:p>
        </w:tc>
        <w:tc>
          <w:tcPr>
            <w:tcW w:w="1670" w:type="dxa"/>
            <w:vAlign w:val="center"/>
          </w:tcPr>
          <w:p w:rsidR="00A06067" w:rsidRDefault="00E7730C">
            <w:pPr>
              <w:jc w:val="center"/>
            </w:pPr>
            <w:r>
              <w:rPr>
                <w:color w:val="000000"/>
                <w:sz w:val="24"/>
              </w:rPr>
              <w:t>170207</w:t>
            </w:r>
          </w:p>
        </w:tc>
        <w:tc>
          <w:tcPr>
            <w:tcW w:w="1282" w:type="dxa"/>
            <w:vAlign w:val="center"/>
          </w:tcPr>
          <w:p w:rsidR="00A06067" w:rsidRDefault="00E7730C">
            <w:pPr>
              <w:jc w:val="center"/>
            </w:pPr>
            <w:r>
              <w:rPr>
                <w:color w:val="000000"/>
                <w:sz w:val="24"/>
              </w:rPr>
              <w:t>17</w:t>
            </w:r>
            <w:r>
              <w:rPr>
                <w:color w:val="000000"/>
                <w:sz w:val="24"/>
              </w:rPr>
              <w:t>国开</w:t>
            </w:r>
            <w:r>
              <w:rPr>
                <w:color w:val="000000"/>
                <w:sz w:val="24"/>
              </w:rPr>
              <w:t>07</w:t>
            </w:r>
          </w:p>
        </w:tc>
        <w:tc>
          <w:tcPr>
            <w:tcW w:w="1849" w:type="dxa"/>
            <w:vAlign w:val="center"/>
          </w:tcPr>
          <w:p w:rsidR="00A06067" w:rsidRDefault="00E7730C">
            <w:pPr>
              <w:jc w:val="right"/>
            </w:pPr>
            <w:r>
              <w:rPr>
                <w:color w:val="000000"/>
                <w:sz w:val="24"/>
              </w:rPr>
              <w:t>200,000</w:t>
            </w:r>
          </w:p>
        </w:tc>
        <w:tc>
          <w:tcPr>
            <w:tcW w:w="2126" w:type="dxa"/>
            <w:vAlign w:val="center"/>
          </w:tcPr>
          <w:p w:rsidR="00A06067" w:rsidRDefault="00E7730C">
            <w:pPr>
              <w:jc w:val="right"/>
            </w:pPr>
            <w:r>
              <w:rPr>
                <w:color w:val="000000"/>
                <w:sz w:val="24"/>
              </w:rPr>
              <w:t>19,904,000.00</w:t>
            </w:r>
          </w:p>
        </w:tc>
        <w:tc>
          <w:tcPr>
            <w:tcW w:w="1578" w:type="dxa"/>
            <w:vAlign w:val="center"/>
          </w:tcPr>
          <w:p w:rsidR="00A06067" w:rsidRDefault="00E7730C">
            <w:pPr>
              <w:jc w:val="right"/>
            </w:pPr>
            <w:r>
              <w:rPr>
                <w:color w:val="000000"/>
                <w:sz w:val="24"/>
              </w:rPr>
              <w:t>5.11</w:t>
            </w:r>
          </w:p>
        </w:tc>
      </w:tr>
      <w:tr w:rsidR="00A06067">
        <w:trPr>
          <w:jc w:val="center"/>
        </w:trPr>
        <w:tc>
          <w:tcPr>
            <w:tcW w:w="892" w:type="dxa"/>
            <w:vAlign w:val="center"/>
          </w:tcPr>
          <w:p w:rsidR="00A06067" w:rsidRDefault="00E7730C">
            <w:pPr>
              <w:jc w:val="center"/>
            </w:pPr>
            <w:r>
              <w:rPr>
                <w:color w:val="000000"/>
                <w:sz w:val="24"/>
              </w:rPr>
              <w:t>2</w:t>
            </w:r>
          </w:p>
        </w:tc>
        <w:tc>
          <w:tcPr>
            <w:tcW w:w="1670" w:type="dxa"/>
            <w:vAlign w:val="center"/>
          </w:tcPr>
          <w:p w:rsidR="00A06067" w:rsidRDefault="00E7730C">
            <w:pPr>
              <w:jc w:val="center"/>
            </w:pPr>
            <w:r>
              <w:rPr>
                <w:color w:val="000000"/>
                <w:sz w:val="24"/>
              </w:rPr>
              <w:t>019557</w:t>
            </w:r>
          </w:p>
        </w:tc>
        <w:tc>
          <w:tcPr>
            <w:tcW w:w="1282" w:type="dxa"/>
            <w:vAlign w:val="center"/>
          </w:tcPr>
          <w:p w:rsidR="00A06067" w:rsidRDefault="00E7730C">
            <w:pPr>
              <w:jc w:val="center"/>
            </w:pPr>
            <w:r>
              <w:rPr>
                <w:color w:val="000000"/>
                <w:sz w:val="24"/>
              </w:rPr>
              <w:t>17</w:t>
            </w:r>
            <w:r>
              <w:rPr>
                <w:color w:val="000000"/>
                <w:sz w:val="24"/>
              </w:rPr>
              <w:t>国债</w:t>
            </w:r>
            <w:r>
              <w:rPr>
                <w:color w:val="000000"/>
                <w:sz w:val="24"/>
              </w:rPr>
              <w:t>03</w:t>
            </w:r>
          </w:p>
        </w:tc>
        <w:tc>
          <w:tcPr>
            <w:tcW w:w="1849" w:type="dxa"/>
            <w:vAlign w:val="center"/>
          </w:tcPr>
          <w:p w:rsidR="00A06067" w:rsidRDefault="00E7730C">
            <w:pPr>
              <w:jc w:val="right"/>
            </w:pPr>
            <w:r>
              <w:rPr>
                <w:color w:val="000000"/>
                <w:sz w:val="24"/>
              </w:rPr>
              <w:t>15,000</w:t>
            </w:r>
          </w:p>
        </w:tc>
        <w:tc>
          <w:tcPr>
            <w:tcW w:w="2126" w:type="dxa"/>
            <w:vAlign w:val="center"/>
          </w:tcPr>
          <w:p w:rsidR="00A06067" w:rsidRDefault="00E7730C">
            <w:pPr>
              <w:jc w:val="right"/>
            </w:pPr>
            <w:r>
              <w:rPr>
                <w:color w:val="000000"/>
                <w:sz w:val="24"/>
              </w:rPr>
              <w:t>1,497,900.00</w:t>
            </w:r>
          </w:p>
        </w:tc>
        <w:tc>
          <w:tcPr>
            <w:tcW w:w="1578" w:type="dxa"/>
            <w:vAlign w:val="center"/>
          </w:tcPr>
          <w:p w:rsidR="00A06067" w:rsidRDefault="00E7730C">
            <w:pPr>
              <w:jc w:val="right"/>
            </w:pPr>
            <w:r>
              <w:rPr>
                <w:color w:val="000000"/>
                <w:sz w:val="24"/>
              </w:rPr>
              <w:t>0.38</w:t>
            </w:r>
          </w:p>
        </w:tc>
      </w:tr>
      <w:tr w:rsidR="00A06067">
        <w:trPr>
          <w:jc w:val="center"/>
        </w:trPr>
        <w:tc>
          <w:tcPr>
            <w:tcW w:w="892" w:type="dxa"/>
            <w:vAlign w:val="center"/>
          </w:tcPr>
          <w:p w:rsidR="00A06067" w:rsidRDefault="00E7730C">
            <w:pPr>
              <w:jc w:val="center"/>
            </w:pPr>
            <w:r>
              <w:rPr>
                <w:color w:val="000000"/>
                <w:sz w:val="24"/>
              </w:rPr>
              <w:t>3</w:t>
            </w:r>
          </w:p>
        </w:tc>
        <w:tc>
          <w:tcPr>
            <w:tcW w:w="1670" w:type="dxa"/>
            <w:vAlign w:val="center"/>
          </w:tcPr>
          <w:p w:rsidR="00A06067" w:rsidRDefault="00E7730C">
            <w:pPr>
              <w:jc w:val="center"/>
            </w:pPr>
            <w:r>
              <w:rPr>
                <w:color w:val="000000"/>
                <w:sz w:val="24"/>
              </w:rPr>
              <w:t>113011</w:t>
            </w:r>
          </w:p>
        </w:tc>
        <w:tc>
          <w:tcPr>
            <w:tcW w:w="1282" w:type="dxa"/>
            <w:vAlign w:val="center"/>
          </w:tcPr>
          <w:p w:rsidR="00A06067" w:rsidRDefault="00E7730C">
            <w:pPr>
              <w:jc w:val="center"/>
            </w:pPr>
            <w:r>
              <w:rPr>
                <w:color w:val="000000"/>
                <w:sz w:val="24"/>
              </w:rPr>
              <w:t>光大转债</w:t>
            </w:r>
          </w:p>
        </w:tc>
        <w:tc>
          <w:tcPr>
            <w:tcW w:w="1849" w:type="dxa"/>
            <w:vAlign w:val="center"/>
          </w:tcPr>
          <w:p w:rsidR="00A06067" w:rsidRDefault="00E7730C">
            <w:pPr>
              <w:jc w:val="right"/>
            </w:pPr>
            <w:r>
              <w:rPr>
                <w:color w:val="000000"/>
                <w:sz w:val="24"/>
              </w:rPr>
              <w:t>530</w:t>
            </w:r>
          </w:p>
        </w:tc>
        <w:tc>
          <w:tcPr>
            <w:tcW w:w="2126" w:type="dxa"/>
            <w:vAlign w:val="center"/>
          </w:tcPr>
          <w:p w:rsidR="00A06067" w:rsidRDefault="00E7730C">
            <w:pPr>
              <w:jc w:val="right"/>
            </w:pPr>
            <w:r>
              <w:rPr>
                <w:color w:val="000000"/>
                <w:sz w:val="24"/>
              </w:rPr>
              <w:t>55,316.10</w:t>
            </w:r>
          </w:p>
        </w:tc>
        <w:tc>
          <w:tcPr>
            <w:tcW w:w="1578" w:type="dxa"/>
            <w:vAlign w:val="center"/>
          </w:tcPr>
          <w:p w:rsidR="00A06067" w:rsidRDefault="00E7730C">
            <w:pPr>
              <w:jc w:val="right"/>
            </w:pPr>
            <w:r>
              <w:rPr>
                <w:color w:val="00000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327" w:name="_Toc361324885"/>
      <w:bookmarkStart w:id="328" w:name="_Toc509751278"/>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27"/>
      <w:bookmarkEnd w:id="3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29" w:name="_Toc50975127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0" w:name="_Toc361324886"/>
      <w:bookmarkStart w:id="331" w:name="_Toc50975128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30"/>
      <w:bookmarkEnd w:id="3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32" w:name="_Toc50975128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33" w:name="_Toc50975128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34" w:name="_Toc361324887"/>
      <w:bookmarkStart w:id="335" w:name="_Toc50975128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34"/>
      <w:bookmarkEnd w:id="3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36" w:name="_Toc509750135"/>
      <w:bookmarkStart w:id="337" w:name="_Toc509751284"/>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36"/>
      <w:bookmarkEnd w:id="3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504,732.46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9,480,331.18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404,173.29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79,002.26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10,468,239.19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8" w:name="_Toc509750136"/>
      <w:bookmarkStart w:id="339" w:name="_Toc50975128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38"/>
      <w:bookmarkEnd w:id="3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A06067">
        <w:trPr>
          <w:jc w:val="center"/>
        </w:trPr>
        <w:tc>
          <w:tcPr>
            <w:tcW w:w="1808" w:type="dxa"/>
            <w:vAlign w:val="center"/>
          </w:tcPr>
          <w:p w:rsidR="00A06067" w:rsidRDefault="00E7730C">
            <w:pPr>
              <w:jc w:val="center"/>
            </w:pPr>
            <w:r>
              <w:rPr>
                <w:color w:val="000000"/>
                <w:sz w:val="24"/>
              </w:rPr>
              <w:t>1</w:t>
            </w:r>
          </w:p>
        </w:tc>
        <w:tc>
          <w:tcPr>
            <w:tcW w:w="1729" w:type="dxa"/>
            <w:vAlign w:val="center"/>
          </w:tcPr>
          <w:p w:rsidR="00A06067" w:rsidRDefault="00E7730C">
            <w:pPr>
              <w:jc w:val="center"/>
            </w:pPr>
            <w:r>
              <w:rPr>
                <w:color w:val="000000"/>
                <w:sz w:val="24"/>
              </w:rPr>
              <w:t>113011</w:t>
            </w:r>
          </w:p>
        </w:tc>
        <w:tc>
          <w:tcPr>
            <w:tcW w:w="1658" w:type="dxa"/>
            <w:vAlign w:val="center"/>
          </w:tcPr>
          <w:p w:rsidR="00A06067" w:rsidRDefault="00E7730C">
            <w:pPr>
              <w:jc w:val="center"/>
            </w:pPr>
            <w:r>
              <w:rPr>
                <w:color w:val="000000"/>
                <w:sz w:val="24"/>
              </w:rPr>
              <w:t>光大转债</w:t>
            </w:r>
          </w:p>
        </w:tc>
        <w:tc>
          <w:tcPr>
            <w:tcW w:w="2508" w:type="dxa"/>
            <w:vAlign w:val="center"/>
          </w:tcPr>
          <w:p w:rsidR="00A06067" w:rsidRDefault="00E7730C">
            <w:pPr>
              <w:jc w:val="right"/>
            </w:pPr>
            <w:r>
              <w:rPr>
                <w:color w:val="000000"/>
                <w:sz w:val="24"/>
              </w:rPr>
              <w:t>55,316.10</w:t>
            </w:r>
          </w:p>
        </w:tc>
        <w:tc>
          <w:tcPr>
            <w:tcW w:w="1462" w:type="dxa"/>
            <w:vAlign w:val="center"/>
          </w:tcPr>
          <w:p w:rsidR="00A06067" w:rsidRDefault="00E7730C">
            <w:pPr>
              <w:jc w:val="right"/>
            </w:pPr>
            <w:r>
              <w:rPr>
                <w:color w:val="000000"/>
                <w:sz w:val="24"/>
              </w:rPr>
              <w:t>0.01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0" w:name="_Toc509750137"/>
      <w:bookmarkStart w:id="341" w:name="_Toc509751286"/>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40"/>
      <w:bookmarkEnd w:id="3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A06067">
        <w:trPr>
          <w:jc w:val="center"/>
        </w:trPr>
        <w:tc>
          <w:tcPr>
            <w:tcW w:w="783" w:type="dxa"/>
            <w:vAlign w:val="center"/>
          </w:tcPr>
          <w:p w:rsidR="00A06067" w:rsidRDefault="00E7730C">
            <w:pPr>
              <w:jc w:val="center"/>
            </w:pPr>
            <w:r>
              <w:rPr>
                <w:color w:val="000000"/>
                <w:sz w:val="24"/>
              </w:rPr>
              <w:t>1</w:t>
            </w:r>
          </w:p>
        </w:tc>
        <w:tc>
          <w:tcPr>
            <w:tcW w:w="1418" w:type="dxa"/>
            <w:vAlign w:val="center"/>
          </w:tcPr>
          <w:p w:rsidR="00A06067" w:rsidRDefault="00E7730C">
            <w:pPr>
              <w:jc w:val="center"/>
            </w:pPr>
            <w:r>
              <w:rPr>
                <w:color w:val="000000"/>
                <w:sz w:val="24"/>
              </w:rPr>
              <w:t>002027</w:t>
            </w:r>
          </w:p>
        </w:tc>
        <w:tc>
          <w:tcPr>
            <w:tcW w:w="1485" w:type="dxa"/>
            <w:vAlign w:val="center"/>
          </w:tcPr>
          <w:p w:rsidR="00A06067" w:rsidRDefault="00E7730C">
            <w:pPr>
              <w:jc w:val="center"/>
            </w:pPr>
            <w:r>
              <w:rPr>
                <w:color w:val="000000"/>
                <w:sz w:val="24"/>
              </w:rPr>
              <w:t>分众传媒</w:t>
            </w:r>
          </w:p>
        </w:tc>
        <w:tc>
          <w:tcPr>
            <w:tcW w:w="2058" w:type="dxa"/>
            <w:vAlign w:val="center"/>
          </w:tcPr>
          <w:p w:rsidR="00A06067" w:rsidRDefault="00E7730C">
            <w:pPr>
              <w:jc w:val="right"/>
            </w:pPr>
            <w:r>
              <w:rPr>
                <w:color w:val="000000"/>
                <w:sz w:val="24"/>
              </w:rPr>
              <w:t>5,076,800.00</w:t>
            </w:r>
          </w:p>
        </w:tc>
        <w:tc>
          <w:tcPr>
            <w:tcW w:w="1418" w:type="dxa"/>
            <w:vAlign w:val="center"/>
          </w:tcPr>
          <w:p w:rsidR="00A06067" w:rsidRDefault="00E7730C">
            <w:pPr>
              <w:jc w:val="right"/>
            </w:pPr>
            <w:r>
              <w:rPr>
                <w:color w:val="000000"/>
                <w:sz w:val="24"/>
              </w:rPr>
              <w:t>1.30</w:t>
            </w:r>
          </w:p>
        </w:tc>
        <w:tc>
          <w:tcPr>
            <w:tcW w:w="2056" w:type="dxa"/>
            <w:vAlign w:val="center"/>
          </w:tcPr>
          <w:p w:rsidR="00A06067" w:rsidRDefault="00A93A7B">
            <w:pPr>
              <w:jc w:val="right"/>
            </w:pPr>
            <w:r>
              <w:rPr>
                <w:rFonts w:hint="eastAsia"/>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2" w:name="_Toc509750138"/>
      <w:bookmarkStart w:id="343" w:name="_Toc509751287"/>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42"/>
      <w:bookmarkEnd w:id="343"/>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44" w:name="_Toc225500050"/>
      <w:bookmarkStart w:id="345" w:name="_Toc361324888"/>
      <w:bookmarkStart w:id="346" w:name="_Toc50975128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44"/>
      <w:bookmarkEnd w:id="345"/>
      <w:bookmarkEnd w:id="346"/>
    </w:p>
    <w:p w:rsidR="001A59F9" w:rsidRPr="00AD0E47" w:rsidRDefault="001A59F9" w:rsidP="00AD0E47">
      <w:pPr>
        <w:pStyle w:val="20"/>
        <w:spacing w:before="29" w:after="0" w:line="288" w:lineRule="auto"/>
        <w:rPr>
          <w:rFonts w:ascii="Times New Roman" w:hAnsi="Times New Roman"/>
          <w:kern w:val="0"/>
          <w:szCs w:val="24"/>
        </w:rPr>
      </w:pPr>
      <w:bookmarkStart w:id="347" w:name="_Toc225500051"/>
      <w:bookmarkStart w:id="348" w:name="_Toc361324889"/>
      <w:bookmarkStart w:id="349" w:name="_Toc50975128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47"/>
      <w:bookmarkEnd w:id="348"/>
      <w:bookmarkEnd w:id="3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A6548D" w:rsidRPr="00A138F0" w:rsidTr="00A6548D">
        <w:trPr>
          <w:jc w:val="center"/>
        </w:trPr>
        <w:tc>
          <w:tcPr>
            <w:tcW w:w="964" w:type="pct"/>
            <w:vMerge w:val="restart"/>
            <w:tcBorders>
              <w:top w:val="single" w:sz="8" w:space="0" w:color="000000"/>
              <w:left w:val="single" w:sz="8" w:space="0" w:color="000000"/>
              <w:right w:val="single" w:sz="8" w:space="0" w:color="000000"/>
            </w:tcBorders>
            <w:vAlign w:val="center"/>
          </w:tcPr>
          <w:p w:rsidR="00A06067" w:rsidRDefault="00E7730C">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A6548D" w:rsidRPr="00A138F0" w:rsidTr="00A6548D">
        <w:trPr>
          <w:jc w:val="center"/>
        </w:trPr>
        <w:tc>
          <w:tcPr>
            <w:tcW w:w="964" w:type="pct"/>
            <w:vMerge/>
            <w:tcBorders>
              <w:left w:val="single" w:sz="8" w:space="0" w:color="000000"/>
              <w:right w:val="single" w:sz="8" w:space="0" w:color="000000"/>
            </w:tcBorders>
          </w:tcPr>
          <w:p w:rsidR="00A06067" w:rsidRDefault="00A060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A6548D" w:rsidRPr="00A138F0" w:rsidTr="00A6548D">
        <w:trPr>
          <w:jc w:val="center"/>
        </w:trPr>
        <w:tc>
          <w:tcPr>
            <w:tcW w:w="964" w:type="pct"/>
            <w:vMerge/>
            <w:tcBorders>
              <w:left w:val="single" w:sz="8" w:space="0" w:color="000000"/>
              <w:bottom w:val="single" w:sz="8" w:space="0" w:color="000000"/>
              <w:right w:val="single" w:sz="8" w:space="0" w:color="000000"/>
            </w:tcBorders>
          </w:tcPr>
          <w:p w:rsidR="00A06067" w:rsidRDefault="00A0606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w:t>
            </w:r>
            <w:r w:rsidRPr="00A138F0">
              <w:rPr>
                <w:rFonts w:hint="eastAsia"/>
                <w:szCs w:val="21"/>
              </w:rPr>
              <w:lastRenderedPageBreak/>
              <w:t>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w:t>
            </w:r>
            <w:r w:rsidRPr="00A138F0">
              <w:rPr>
                <w:rFonts w:hint="eastAsia"/>
                <w:szCs w:val="21"/>
              </w:rPr>
              <w:lastRenderedPageBreak/>
              <w:t>额比例</w:t>
            </w:r>
          </w:p>
        </w:tc>
      </w:tr>
      <w:tr w:rsidR="00A6548D" w:rsidRPr="00A138F0" w:rsidTr="00A6548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06067" w:rsidRDefault="00E7730C">
            <w:pPr>
              <w:jc w:val="right"/>
            </w:pPr>
            <w:r>
              <w:rPr>
                <w:kern w:val="0"/>
                <w:szCs w:val="21"/>
              </w:rPr>
              <w:lastRenderedPageBreak/>
              <w:t>5,449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37,991.95</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150,426,865.45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72.66%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56,591,262.26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27.34%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350" w:name="_Toc361324891"/>
      <w:bookmarkStart w:id="351" w:name="_Toc50975129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50"/>
      <w:bookmarkEnd w:id="35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8,036.00</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52" w:name="_Toc50975129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5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53" w:name="_Toc225500053"/>
      <w:bookmarkStart w:id="354" w:name="_Toc361324892"/>
      <w:bookmarkStart w:id="355" w:name="_Toc50975129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53"/>
      <w:bookmarkEnd w:id="354"/>
      <w:bookmarkEnd w:id="3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1,144,690,358.11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644,449,057.50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225,690,304.40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663,121,234.19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207,018,127.71</w:t>
            </w:r>
          </w:p>
        </w:tc>
      </w:tr>
    </w:tbl>
    <w:p w:rsidR="00A06067" w:rsidRDefault="00E7730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56" w:name="_Toc225500054"/>
      <w:bookmarkStart w:id="357" w:name="_Toc361324893"/>
      <w:bookmarkStart w:id="358" w:name="_Toc50975129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56"/>
      <w:bookmarkEnd w:id="357"/>
      <w:bookmarkEnd w:id="35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359" w:name="_Toc361324894"/>
      <w:bookmarkStart w:id="360" w:name="_Toc50975129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59"/>
      <w:bookmarkEnd w:id="3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1" w:name="_Toc361324895"/>
      <w:bookmarkStart w:id="362" w:name="_Toc509751295"/>
      <w:r w:rsidRPr="00761CD0">
        <w:rPr>
          <w:rFonts w:ascii="Times New Roman" w:hAnsi="Times New Roman"/>
          <w:kern w:val="0"/>
          <w:szCs w:val="24"/>
        </w:rPr>
        <w:lastRenderedPageBreak/>
        <w:t xml:space="preserve">11.2 </w:t>
      </w:r>
      <w:r w:rsidRPr="00761CD0">
        <w:rPr>
          <w:rFonts w:ascii="Times New Roman" w:hAnsi="Times New Roman" w:hint="eastAsia"/>
          <w:kern w:val="0"/>
          <w:szCs w:val="24"/>
        </w:rPr>
        <w:t>基金管理人、基金托管人的专门基金托管部门的重大人事变动</w:t>
      </w:r>
      <w:bookmarkEnd w:id="361"/>
      <w:bookmarkEnd w:id="362"/>
    </w:p>
    <w:p w:rsidR="00A06067" w:rsidRDefault="00E7730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5927FD" w:rsidRPr="00E87573" w:rsidRDefault="005927FD" w:rsidP="005927FD">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Pr="007373A8">
        <w:rPr>
          <w:rFonts w:hint="eastAsia"/>
          <w:kern w:val="0"/>
          <w:sz w:val="24"/>
        </w:rPr>
        <w:t>2017</w:t>
      </w:r>
      <w:r w:rsidRPr="007373A8">
        <w:rPr>
          <w:rFonts w:hint="eastAsia"/>
          <w:kern w:val="0"/>
          <w:sz w:val="24"/>
        </w:rPr>
        <w:t>年</w:t>
      </w:r>
      <w:r w:rsidRPr="007373A8">
        <w:rPr>
          <w:rFonts w:hint="eastAsia"/>
          <w:kern w:val="0"/>
          <w:sz w:val="24"/>
        </w:rPr>
        <w:t>9</w:t>
      </w:r>
      <w:r w:rsidRPr="007373A8">
        <w:rPr>
          <w:rFonts w:hint="eastAsia"/>
          <w:kern w:val="0"/>
          <w:sz w:val="24"/>
        </w:rPr>
        <w:t>月</w:t>
      </w:r>
      <w:r w:rsidRPr="007373A8">
        <w:rPr>
          <w:rFonts w:hint="eastAsia"/>
          <w:kern w:val="0"/>
          <w:sz w:val="24"/>
        </w:rPr>
        <w:t>1</w:t>
      </w:r>
      <w:r w:rsidRPr="007373A8">
        <w:rPr>
          <w:rFonts w:hint="eastAsia"/>
          <w:kern w:val="0"/>
          <w:sz w:val="24"/>
        </w:rPr>
        <w:t>日，中国建设银行发布公告，聘任纪伟为中国建设银行资产托管业务部总经理。</w:t>
      </w:r>
      <w:r w:rsidRPr="00E87573">
        <w:rPr>
          <w:kern w:val="0"/>
          <w:sz w:val="24"/>
        </w:rPr>
        <w:t xml:space="preserve"> </w:t>
      </w:r>
    </w:p>
    <w:p w:rsidR="00F95F68" w:rsidRPr="005927FD"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3" w:name="_Toc361324896"/>
      <w:bookmarkStart w:id="364" w:name="_Toc50975129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63"/>
      <w:bookmarkEnd w:id="36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5" w:name="_Toc361324897"/>
      <w:bookmarkStart w:id="366" w:name="_Toc50975129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65"/>
      <w:bookmarkEnd w:id="3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7" w:name="_Toc361324898"/>
      <w:bookmarkStart w:id="368" w:name="_Toc509751298"/>
      <w:r w:rsidRPr="00761CD0">
        <w:rPr>
          <w:rFonts w:ascii="Times New Roman" w:hAnsi="Times New Roman"/>
          <w:kern w:val="0"/>
          <w:szCs w:val="24"/>
        </w:rPr>
        <w:t>11.5</w:t>
      </w:r>
      <w:bookmarkEnd w:id="367"/>
      <w:r w:rsidR="001134F0" w:rsidRPr="00761CD0">
        <w:rPr>
          <w:rFonts w:ascii="Times New Roman" w:hAnsi="Times New Roman" w:hint="eastAsia"/>
          <w:kern w:val="0"/>
          <w:szCs w:val="24"/>
        </w:rPr>
        <w:t>为基金进行审计的会计师事务所情况</w:t>
      </w:r>
      <w:bookmarkEnd w:id="368"/>
    </w:p>
    <w:p w:rsidR="00231F66" w:rsidRPr="00263DFD" w:rsidRDefault="00231F66" w:rsidP="00231F66">
      <w:pPr>
        <w:spacing w:before="29" w:line="288" w:lineRule="auto"/>
        <w:ind w:firstLineChars="200" w:firstLine="480"/>
        <w:rPr>
          <w:color w:val="000000"/>
          <w:sz w:val="24"/>
        </w:rPr>
      </w:pPr>
      <w:bookmarkStart w:id="369" w:name="_Toc361324899"/>
      <w:r w:rsidRPr="00263DFD">
        <w:rPr>
          <w:rFonts w:hint="eastAsia"/>
          <w:color w:val="000000"/>
          <w:sz w:val="24"/>
        </w:rPr>
        <w:t>本报告期内，为本基金提供审计服务的会计师事务所为普华永道中天会计师事务所（特殊普通合伙）。本期审计费为</w:t>
      </w:r>
      <w:r w:rsidRPr="00263DFD">
        <w:rPr>
          <w:rFonts w:hint="eastAsia"/>
          <w:color w:val="000000"/>
          <w:sz w:val="24"/>
        </w:rPr>
        <w:t>90,000</w:t>
      </w:r>
      <w:r w:rsidRPr="00263DFD">
        <w:rPr>
          <w:rFonts w:hint="eastAsia"/>
          <w:color w:val="000000"/>
          <w:sz w:val="24"/>
        </w:rPr>
        <w:t>元，自本基金基金合同生效以来，本基金未改聘为其审计的会计师事务所。</w:t>
      </w:r>
    </w:p>
    <w:p w:rsidR="00231F66" w:rsidRPr="00231F66" w:rsidRDefault="00231F66" w:rsidP="00231F66">
      <w:pPr>
        <w:spacing w:before="29" w:line="288" w:lineRule="auto"/>
        <w:ind w:firstLineChars="200" w:firstLine="420"/>
        <w:rPr>
          <w:rFonts w:asciiTheme="minorEastAsia" w:eastAsiaTheme="minorEastAsia" w:hAnsiTheme="minorEastAsia" w:cs="Arial"/>
          <w:color w:val="000000"/>
          <w:kern w:val="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0" w:name="_Toc509751299"/>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369"/>
      <w:bookmarkEnd w:id="370"/>
    </w:p>
    <w:p w:rsidR="00A06067" w:rsidRDefault="00E7730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06067" w:rsidRDefault="00E7730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06067" w:rsidRDefault="00E7730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1" w:name="_Toc361324900"/>
      <w:bookmarkStart w:id="372" w:name="_Toc50975130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371"/>
      <w:bookmarkEnd w:id="372"/>
    </w:p>
    <w:p w:rsidR="001A59F9" w:rsidRPr="00761CD0" w:rsidRDefault="001A59F9" w:rsidP="00761CD0">
      <w:pPr>
        <w:pStyle w:val="20"/>
        <w:spacing w:before="29" w:after="0" w:line="288" w:lineRule="auto"/>
        <w:rPr>
          <w:rFonts w:ascii="Times New Roman" w:hAnsi="Times New Roman"/>
          <w:kern w:val="0"/>
          <w:szCs w:val="24"/>
        </w:rPr>
      </w:pPr>
      <w:bookmarkStart w:id="373" w:name="_Toc249760070"/>
      <w:bookmarkStart w:id="374" w:name="_Toc509750152"/>
      <w:bookmarkStart w:id="375" w:name="_Toc50975130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373"/>
      <w:bookmarkEnd w:id="374"/>
      <w:bookmarkEnd w:id="3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376"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792D11">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A06067">
        <w:tc>
          <w:tcPr>
            <w:tcW w:w="1560" w:type="dxa"/>
            <w:vAlign w:val="center"/>
          </w:tcPr>
          <w:p w:rsidR="00A06067" w:rsidRDefault="00E7730C">
            <w:pPr>
              <w:jc w:val="left"/>
            </w:pPr>
            <w:r>
              <w:rPr>
                <w:color w:val="000000"/>
                <w:szCs w:val="21"/>
              </w:rPr>
              <w:t>中国国际金融股份有限公司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977,615,082.72</w:t>
            </w:r>
          </w:p>
        </w:tc>
        <w:tc>
          <w:tcPr>
            <w:tcW w:w="1080" w:type="dxa"/>
            <w:vAlign w:val="center"/>
          </w:tcPr>
          <w:p w:rsidR="00A06067" w:rsidRDefault="00E7730C">
            <w:pPr>
              <w:jc w:val="right"/>
            </w:pPr>
            <w:r>
              <w:rPr>
                <w:color w:val="000000"/>
                <w:szCs w:val="21"/>
              </w:rPr>
              <w:t>10.03%</w:t>
            </w:r>
          </w:p>
        </w:tc>
        <w:tc>
          <w:tcPr>
            <w:tcW w:w="1620" w:type="dxa"/>
            <w:vAlign w:val="center"/>
          </w:tcPr>
          <w:p w:rsidR="00A06067" w:rsidRDefault="00E7730C">
            <w:pPr>
              <w:jc w:val="right"/>
            </w:pPr>
            <w:r>
              <w:rPr>
                <w:color w:val="000000"/>
                <w:szCs w:val="21"/>
              </w:rPr>
              <w:t>910,453.57</w:t>
            </w:r>
          </w:p>
        </w:tc>
        <w:tc>
          <w:tcPr>
            <w:tcW w:w="1080" w:type="dxa"/>
            <w:vAlign w:val="center"/>
          </w:tcPr>
          <w:p w:rsidR="00A06067" w:rsidRDefault="00E7730C">
            <w:pPr>
              <w:jc w:val="right"/>
            </w:pPr>
            <w:r>
              <w:rPr>
                <w:color w:val="000000"/>
                <w:szCs w:val="21"/>
              </w:rPr>
              <w:t>10.03%</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lastRenderedPageBreak/>
              <w:t>方正证券股份有限公司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850,752,789.97</w:t>
            </w:r>
          </w:p>
        </w:tc>
        <w:tc>
          <w:tcPr>
            <w:tcW w:w="1080" w:type="dxa"/>
            <w:vAlign w:val="center"/>
          </w:tcPr>
          <w:p w:rsidR="00A06067" w:rsidRDefault="00E7730C">
            <w:pPr>
              <w:jc w:val="right"/>
            </w:pPr>
            <w:r>
              <w:rPr>
                <w:color w:val="000000"/>
                <w:szCs w:val="21"/>
              </w:rPr>
              <w:t>8.73%</w:t>
            </w:r>
          </w:p>
        </w:tc>
        <w:tc>
          <w:tcPr>
            <w:tcW w:w="1620" w:type="dxa"/>
            <w:vAlign w:val="center"/>
          </w:tcPr>
          <w:p w:rsidR="00A06067" w:rsidRDefault="00E7730C">
            <w:pPr>
              <w:jc w:val="right"/>
            </w:pPr>
            <w:r>
              <w:rPr>
                <w:color w:val="000000"/>
                <w:szCs w:val="21"/>
              </w:rPr>
              <w:t>792,306.93</w:t>
            </w:r>
          </w:p>
        </w:tc>
        <w:tc>
          <w:tcPr>
            <w:tcW w:w="1080" w:type="dxa"/>
            <w:vAlign w:val="center"/>
          </w:tcPr>
          <w:p w:rsidR="00A06067" w:rsidRDefault="00E7730C">
            <w:pPr>
              <w:jc w:val="right"/>
            </w:pPr>
            <w:r>
              <w:rPr>
                <w:color w:val="000000"/>
                <w:szCs w:val="21"/>
              </w:rPr>
              <w:t>8.73%</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东方证券股份有限公司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782,251,654.43</w:t>
            </w:r>
          </w:p>
        </w:tc>
        <w:tc>
          <w:tcPr>
            <w:tcW w:w="1080" w:type="dxa"/>
            <w:vAlign w:val="center"/>
          </w:tcPr>
          <w:p w:rsidR="00A06067" w:rsidRDefault="00E7730C">
            <w:pPr>
              <w:jc w:val="right"/>
            </w:pPr>
            <w:r>
              <w:rPr>
                <w:color w:val="000000"/>
                <w:szCs w:val="21"/>
              </w:rPr>
              <w:t>8.02%</w:t>
            </w:r>
          </w:p>
        </w:tc>
        <w:tc>
          <w:tcPr>
            <w:tcW w:w="1620" w:type="dxa"/>
            <w:vAlign w:val="center"/>
          </w:tcPr>
          <w:p w:rsidR="00A06067" w:rsidRDefault="00E7730C">
            <w:pPr>
              <w:jc w:val="right"/>
            </w:pPr>
            <w:r>
              <w:rPr>
                <w:color w:val="000000"/>
                <w:szCs w:val="21"/>
              </w:rPr>
              <w:t>728,510.76</w:t>
            </w:r>
          </w:p>
        </w:tc>
        <w:tc>
          <w:tcPr>
            <w:tcW w:w="1080" w:type="dxa"/>
            <w:vAlign w:val="center"/>
          </w:tcPr>
          <w:p w:rsidR="00A06067" w:rsidRDefault="00E7730C">
            <w:pPr>
              <w:jc w:val="right"/>
            </w:pPr>
            <w:r>
              <w:rPr>
                <w:color w:val="000000"/>
                <w:szCs w:val="21"/>
              </w:rPr>
              <w:t>8.02%</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西藏东方财富证券股份有限公司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687,527,484.91</w:t>
            </w:r>
          </w:p>
        </w:tc>
        <w:tc>
          <w:tcPr>
            <w:tcW w:w="1080" w:type="dxa"/>
            <w:vAlign w:val="center"/>
          </w:tcPr>
          <w:p w:rsidR="00A06067" w:rsidRDefault="00E7730C">
            <w:pPr>
              <w:jc w:val="right"/>
            </w:pPr>
            <w:r>
              <w:rPr>
                <w:color w:val="000000"/>
                <w:szCs w:val="21"/>
              </w:rPr>
              <w:t>7.05%</w:t>
            </w:r>
          </w:p>
        </w:tc>
        <w:tc>
          <w:tcPr>
            <w:tcW w:w="1620" w:type="dxa"/>
            <w:vAlign w:val="center"/>
          </w:tcPr>
          <w:p w:rsidR="00A06067" w:rsidRDefault="00E7730C">
            <w:pPr>
              <w:jc w:val="right"/>
            </w:pPr>
            <w:r>
              <w:rPr>
                <w:color w:val="000000"/>
                <w:szCs w:val="21"/>
              </w:rPr>
              <w:t>640,295.04</w:t>
            </w:r>
          </w:p>
        </w:tc>
        <w:tc>
          <w:tcPr>
            <w:tcW w:w="1080" w:type="dxa"/>
            <w:vAlign w:val="center"/>
          </w:tcPr>
          <w:p w:rsidR="00A06067" w:rsidRDefault="00E7730C">
            <w:pPr>
              <w:jc w:val="right"/>
            </w:pPr>
            <w:r>
              <w:rPr>
                <w:color w:val="000000"/>
                <w:szCs w:val="21"/>
              </w:rPr>
              <w:t>7.05%</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华泰证券股份有限公司</w:t>
            </w:r>
          </w:p>
        </w:tc>
        <w:tc>
          <w:tcPr>
            <w:tcW w:w="780" w:type="dxa"/>
            <w:vAlign w:val="center"/>
          </w:tcPr>
          <w:p w:rsidR="00A06067" w:rsidRDefault="00792D11">
            <w:pPr>
              <w:jc w:val="right"/>
            </w:pPr>
            <w:r>
              <w:rPr>
                <w:color w:val="000000"/>
                <w:szCs w:val="21"/>
              </w:rPr>
              <w:t>2</w:t>
            </w:r>
          </w:p>
        </w:tc>
        <w:tc>
          <w:tcPr>
            <w:tcW w:w="1800" w:type="dxa"/>
            <w:vAlign w:val="center"/>
          </w:tcPr>
          <w:p w:rsidR="00A06067" w:rsidRDefault="00E7730C">
            <w:pPr>
              <w:jc w:val="right"/>
            </w:pPr>
            <w:r>
              <w:rPr>
                <w:color w:val="000000"/>
                <w:szCs w:val="21"/>
              </w:rPr>
              <w:t>686,920,015.42</w:t>
            </w:r>
          </w:p>
        </w:tc>
        <w:tc>
          <w:tcPr>
            <w:tcW w:w="1080" w:type="dxa"/>
            <w:vAlign w:val="center"/>
          </w:tcPr>
          <w:p w:rsidR="00A06067" w:rsidRDefault="00E7730C">
            <w:pPr>
              <w:jc w:val="right"/>
            </w:pPr>
            <w:r>
              <w:rPr>
                <w:color w:val="000000"/>
                <w:szCs w:val="21"/>
              </w:rPr>
              <w:t>7.05%</w:t>
            </w:r>
          </w:p>
        </w:tc>
        <w:tc>
          <w:tcPr>
            <w:tcW w:w="1620" w:type="dxa"/>
            <w:vAlign w:val="center"/>
          </w:tcPr>
          <w:p w:rsidR="00A06067" w:rsidRDefault="00E7730C">
            <w:pPr>
              <w:jc w:val="right"/>
            </w:pPr>
            <w:r>
              <w:rPr>
                <w:color w:val="000000"/>
                <w:szCs w:val="21"/>
              </w:rPr>
              <w:t>639,728.92</w:t>
            </w:r>
          </w:p>
        </w:tc>
        <w:tc>
          <w:tcPr>
            <w:tcW w:w="1080" w:type="dxa"/>
            <w:vAlign w:val="center"/>
          </w:tcPr>
          <w:p w:rsidR="00A06067" w:rsidRDefault="00E7730C">
            <w:pPr>
              <w:jc w:val="right"/>
            </w:pPr>
            <w:r>
              <w:rPr>
                <w:color w:val="000000"/>
                <w:szCs w:val="21"/>
              </w:rPr>
              <w:t>7.05%</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东吴证券股份有限公司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627,785,533.66</w:t>
            </w:r>
          </w:p>
        </w:tc>
        <w:tc>
          <w:tcPr>
            <w:tcW w:w="1080" w:type="dxa"/>
            <w:vAlign w:val="center"/>
          </w:tcPr>
          <w:p w:rsidR="00A06067" w:rsidRDefault="00E7730C">
            <w:pPr>
              <w:jc w:val="right"/>
            </w:pPr>
            <w:r>
              <w:rPr>
                <w:color w:val="000000"/>
                <w:szCs w:val="21"/>
              </w:rPr>
              <w:t>6.44%</w:t>
            </w:r>
          </w:p>
        </w:tc>
        <w:tc>
          <w:tcPr>
            <w:tcW w:w="1620" w:type="dxa"/>
            <w:vAlign w:val="center"/>
          </w:tcPr>
          <w:p w:rsidR="00A06067" w:rsidRDefault="00E7730C">
            <w:pPr>
              <w:jc w:val="right"/>
            </w:pPr>
            <w:r>
              <w:rPr>
                <w:color w:val="000000"/>
                <w:szCs w:val="21"/>
              </w:rPr>
              <w:t>584,657.10</w:t>
            </w:r>
          </w:p>
        </w:tc>
        <w:tc>
          <w:tcPr>
            <w:tcW w:w="1080" w:type="dxa"/>
            <w:vAlign w:val="center"/>
          </w:tcPr>
          <w:p w:rsidR="00A06067" w:rsidRDefault="00E7730C">
            <w:pPr>
              <w:jc w:val="right"/>
            </w:pPr>
            <w:r>
              <w:rPr>
                <w:color w:val="000000"/>
                <w:szCs w:val="21"/>
              </w:rPr>
              <w:t>6.44%</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中泰证券股份有限公司</w:t>
            </w:r>
          </w:p>
        </w:tc>
        <w:tc>
          <w:tcPr>
            <w:tcW w:w="780" w:type="dxa"/>
            <w:vAlign w:val="center"/>
          </w:tcPr>
          <w:p w:rsidR="00A06067" w:rsidRDefault="00792D11">
            <w:pPr>
              <w:jc w:val="right"/>
            </w:pPr>
            <w:r>
              <w:rPr>
                <w:color w:val="000000"/>
                <w:szCs w:val="21"/>
              </w:rPr>
              <w:t>1</w:t>
            </w:r>
          </w:p>
        </w:tc>
        <w:tc>
          <w:tcPr>
            <w:tcW w:w="1800" w:type="dxa"/>
            <w:vAlign w:val="center"/>
          </w:tcPr>
          <w:p w:rsidR="00A06067" w:rsidRDefault="00E7730C">
            <w:pPr>
              <w:jc w:val="right"/>
            </w:pPr>
            <w:r>
              <w:rPr>
                <w:color w:val="000000"/>
                <w:szCs w:val="21"/>
              </w:rPr>
              <w:t>573,009,924.51</w:t>
            </w:r>
          </w:p>
        </w:tc>
        <w:tc>
          <w:tcPr>
            <w:tcW w:w="1080" w:type="dxa"/>
            <w:vAlign w:val="center"/>
          </w:tcPr>
          <w:p w:rsidR="00A06067" w:rsidRDefault="00E7730C">
            <w:pPr>
              <w:jc w:val="right"/>
            </w:pPr>
            <w:r>
              <w:rPr>
                <w:color w:val="000000"/>
                <w:szCs w:val="21"/>
              </w:rPr>
              <w:t>5.88%</w:t>
            </w:r>
          </w:p>
        </w:tc>
        <w:tc>
          <w:tcPr>
            <w:tcW w:w="1620" w:type="dxa"/>
            <w:vAlign w:val="center"/>
          </w:tcPr>
          <w:p w:rsidR="00A06067" w:rsidRDefault="00E7730C">
            <w:pPr>
              <w:jc w:val="right"/>
            </w:pPr>
            <w:r>
              <w:rPr>
                <w:color w:val="000000"/>
                <w:szCs w:val="21"/>
              </w:rPr>
              <w:t>533,644.78</w:t>
            </w:r>
          </w:p>
        </w:tc>
        <w:tc>
          <w:tcPr>
            <w:tcW w:w="1080" w:type="dxa"/>
            <w:vAlign w:val="center"/>
          </w:tcPr>
          <w:p w:rsidR="00A06067" w:rsidRDefault="00E7730C">
            <w:pPr>
              <w:jc w:val="right"/>
            </w:pPr>
            <w:r>
              <w:rPr>
                <w:color w:val="000000"/>
                <w:szCs w:val="21"/>
              </w:rPr>
              <w:t>5.88%</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海通证券股份有限公司</w:t>
            </w:r>
          </w:p>
        </w:tc>
        <w:tc>
          <w:tcPr>
            <w:tcW w:w="780" w:type="dxa"/>
            <w:vAlign w:val="center"/>
          </w:tcPr>
          <w:p w:rsidR="00A06067" w:rsidRDefault="00792D11">
            <w:pPr>
              <w:jc w:val="right"/>
            </w:pPr>
            <w:r>
              <w:rPr>
                <w:color w:val="000000"/>
                <w:szCs w:val="21"/>
              </w:rPr>
              <w:t>1</w:t>
            </w:r>
          </w:p>
        </w:tc>
        <w:tc>
          <w:tcPr>
            <w:tcW w:w="1800" w:type="dxa"/>
            <w:vAlign w:val="center"/>
          </w:tcPr>
          <w:p w:rsidR="00A06067" w:rsidRDefault="00E7730C">
            <w:pPr>
              <w:jc w:val="right"/>
            </w:pPr>
            <w:r>
              <w:rPr>
                <w:color w:val="000000"/>
                <w:szCs w:val="21"/>
              </w:rPr>
              <w:t>474,066,972.72</w:t>
            </w:r>
          </w:p>
        </w:tc>
        <w:tc>
          <w:tcPr>
            <w:tcW w:w="1080" w:type="dxa"/>
            <w:vAlign w:val="center"/>
          </w:tcPr>
          <w:p w:rsidR="00A06067" w:rsidRDefault="00E7730C">
            <w:pPr>
              <w:jc w:val="right"/>
            </w:pPr>
            <w:r>
              <w:rPr>
                <w:color w:val="000000"/>
                <w:szCs w:val="21"/>
              </w:rPr>
              <w:t>4.86%</w:t>
            </w:r>
          </w:p>
        </w:tc>
        <w:tc>
          <w:tcPr>
            <w:tcW w:w="1620" w:type="dxa"/>
            <w:vAlign w:val="center"/>
          </w:tcPr>
          <w:p w:rsidR="00A06067" w:rsidRDefault="00E7730C">
            <w:pPr>
              <w:jc w:val="right"/>
            </w:pPr>
            <w:r>
              <w:rPr>
                <w:color w:val="000000"/>
                <w:szCs w:val="21"/>
              </w:rPr>
              <w:t>441,500.06</w:t>
            </w:r>
          </w:p>
        </w:tc>
        <w:tc>
          <w:tcPr>
            <w:tcW w:w="1080" w:type="dxa"/>
            <w:vAlign w:val="center"/>
          </w:tcPr>
          <w:p w:rsidR="00A06067" w:rsidRDefault="00E7730C">
            <w:pPr>
              <w:jc w:val="right"/>
            </w:pPr>
            <w:r>
              <w:rPr>
                <w:color w:val="000000"/>
                <w:szCs w:val="21"/>
              </w:rPr>
              <w:t>4.86%</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中信建投证券股份有限公司</w:t>
            </w:r>
          </w:p>
        </w:tc>
        <w:tc>
          <w:tcPr>
            <w:tcW w:w="780" w:type="dxa"/>
            <w:vAlign w:val="center"/>
          </w:tcPr>
          <w:p w:rsidR="00A06067" w:rsidRDefault="00990B03">
            <w:pPr>
              <w:jc w:val="right"/>
            </w:pPr>
            <w:r>
              <w:rPr>
                <w:color w:val="000000"/>
                <w:szCs w:val="21"/>
              </w:rPr>
              <w:t>2</w:t>
            </w:r>
          </w:p>
        </w:tc>
        <w:tc>
          <w:tcPr>
            <w:tcW w:w="1800" w:type="dxa"/>
            <w:vAlign w:val="center"/>
          </w:tcPr>
          <w:p w:rsidR="00A06067" w:rsidRDefault="00E7730C">
            <w:pPr>
              <w:jc w:val="right"/>
            </w:pPr>
            <w:r>
              <w:rPr>
                <w:color w:val="000000"/>
                <w:szCs w:val="21"/>
              </w:rPr>
              <w:t>260,113,165.34</w:t>
            </w:r>
          </w:p>
        </w:tc>
        <w:tc>
          <w:tcPr>
            <w:tcW w:w="1080" w:type="dxa"/>
            <w:vAlign w:val="center"/>
          </w:tcPr>
          <w:p w:rsidR="00A06067" w:rsidRDefault="00E7730C">
            <w:pPr>
              <w:jc w:val="right"/>
            </w:pPr>
            <w:r>
              <w:rPr>
                <w:color w:val="000000"/>
                <w:szCs w:val="21"/>
              </w:rPr>
              <w:t>2.67%</w:t>
            </w:r>
          </w:p>
        </w:tc>
        <w:tc>
          <w:tcPr>
            <w:tcW w:w="1620" w:type="dxa"/>
            <w:vAlign w:val="center"/>
          </w:tcPr>
          <w:p w:rsidR="00A06067" w:rsidRDefault="00E7730C">
            <w:pPr>
              <w:jc w:val="right"/>
            </w:pPr>
            <w:r>
              <w:rPr>
                <w:color w:val="000000"/>
                <w:szCs w:val="21"/>
              </w:rPr>
              <w:t>242,243.56</w:t>
            </w:r>
          </w:p>
        </w:tc>
        <w:tc>
          <w:tcPr>
            <w:tcW w:w="1080" w:type="dxa"/>
            <w:vAlign w:val="center"/>
          </w:tcPr>
          <w:p w:rsidR="00A06067" w:rsidRDefault="00E7730C">
            <w:pPr>
              <w:jc w:val="right"/>
            </w:pPr>
            <w:r>
              <w:rPr>
                <w:color w:val="000000"/>
                <w:szCs w:val="21"/>
              </w:rPr>
              <w:t>2.67%</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申万宏源证券有限公司</w:t>
            </w:r>
          </w:p>
        </w:tc>
        <w:tc>
          <w:tcPr>
            <w:tcW w:w="780" w:type="dxa"/>
            <w:vAlign w:val="center"/>
          </w:tcPr>
          <w:p w:rsidR="00A06067" w:rsidRDefault="00E7730C">
            <w:pPr>
              <w:jc w:val="right"/>
            </w:pPr>
            <w:r>
              <w:rPr>
                <w:color w:val="000000"/>
                <w:szCs w:val="21"/>
              </w:rPr>
              <w:t>2</w:t>
            </w:r>
          </w:p>
        </w:tc>
        <w:tc>
          <w:tcPr>
            <w:tcW w:w="1800" w:type="dxa"/>
            <w:vAlign w:val="center"/>
          </w:tcPr>
          <w:p w:rsidR="00A06067" w:rsidRDefault="00E7730C">
            <w:pPr>
              <w:jc w:val="right"/>
            </w:pPr>
            <w:r>
              <w:rPr>
                <w:color w:val="000000"/>
                <w:szCs w:val="21"/>
              </w:rPr>
              <w:t>224,157,883.23</w:t>
            </w:r>
          </w:p>
        </w:tc>
        <w:tc>
          <w:tcPr>
            <w:tcW w:w="1080" w:type="dxa"/>
            <w:vAlign w:val="center"/>
          </w:tcPr>
          <w:p w:rsidR="00A06067" w:rsidRDefault="00E7730C">
            <w:pPr>
              <w:jc w:val="right"/>
            </w:pPr>
            <w:r>
              <w:rPr>
                <w:color w:val="000000"/>
                <w:szCs w:val="21"/>
              </w:rPr>
              <w:t>2.30%</w:t>
            </w:r>
          </w:p>
        </w:tc>
        <w:tc>
          <w:tcPr>
            <w:tcW w:w="1620" w:type="dxa"/>
            <w:vAlign w:val="center"/>
          </w:tcPr>
          <w:p w:rsidR="00A06067" w:rsidRDefault="00E7730C">
            <w:pPr>
              <w:jc w:val="right"/>
            </w:pPr>
            <w:r>
              <w:rPr>
                <w:color w:val="000000"/>
                <w:szCs w:val="21"/>
              </w:rPr>
              <w:t>208,759.27</w:t>
            </w:r>
          </w:p>
        </w:tc>
        <w:tc>
          <w:tcPr>
            <w:tcW w:w="1080" w:type="dxa"/>
            <w:vAlign w:val="center"/>
          </w:tcPr>
          <w:p w:rsidR="00A06067" w:rsidRDefault="00E7730C">
            <w:pPr>
              <w:jc w:val="right"/>
            </w:pPr>
            <w:r>
              <w:rPr>
                <w:color w:val="000000"/>
                <w:szCs w:val="21"/>
              </w:rPr>
              <w:t>2.30%</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中信证券股份有限公司</w:t>
            </w:r>
          </w:p>
        </w:tc>
        <w:tc>
          <w:tcPr>
            <w:tcW w:w="780" w:type="dxa"/>
            <w:vAlign w:val="center"/>
          </w:tcPr>
          <w:p w:rsidR="00A06067" w:rsidRDefault="00990B03">
            <w:pPr>
              <w:jc w:val="right"/>
            </w:pPr>
            <w:r>
              <w:rPr>
                <w:color w:val="000000"/>
                <w:szCs w:val="21"/>
              </w:rPr>
              <w:t>1</w:t>
            </w:r>
          </w:p>
        </w:tc>
        <w:tc>
          <w:tcPr>
            <w:tcW w:w="1800" w:type="dxa"/>
            <w:vAlign w:val="center"/>
          </w:tcPr>
          <w:p w:rsidR="00A06067" w:rsidRDefault="00E7730C">
            <w:pPr>
              <w:jc w:val="right"/>
            </w:pPr>
            <w:r>
              <w:rPr>
                <w:color w:val="000000"/>
                <w:szCs w:val="21"/>
              </w:rPr>
              <w:t>211,275,827.52</w:t>
            </w:r>
          </w:p>
        </w:tc>
        <w:tc>
          <w:tcPr>
            <w:tcW w:w="1080" w:type="dxa"/>
            <w:vAlign w:val="center"/>
          </w:tcPr>
          <w:p w:rsidR="00A06067" w:rsidRDefault="00E7730C">
            <w:pPr>
              <w:jc w:val="right"/>
            </w:pPr>
            <w:r>
              <w:rPr>
                <w:color w:val="000000"/>
                <w:szCs w:val="21"/>
              </w:rPr>
              <w:t>2.17%</w:t>
            </w:r>
          </w:p>
        </w:tc>
        <w:tc>
          <w:tcPr>
            <w:tcW w:w="1620" w:type="dxa"/>
            <w:vAlign w:val="center"/>
          </w:tcPr>
          <w:p w:rsidR="00A06067" w:rsidRDefault="00E7730C">
            <w:pPr>
              <w:jc w:val="right"/>
            </w:pPr>
            <w:r>
              <w:rPr>
                <w:color w:val="000000"/>
                <w:szCs w:val="21"/>
              </w:rPr>
              <w:t>196,759.64</w:t>
            </w:r>
          </w:p>
        </w:tc>
        <w:tc>
          <w:tcPr>
            <w:tcW w:w="1080" w:type="dxa"/>
            <w:vAlign w:val="center"/>
          </w:tcPr>
          <w:p w:rsidR="00A06067" w:rsidRDefault="00E7730C">
            <w:pPr>
              <w:jc w:val="right"/>
            </w:pPr>
            <w:r>
              <w:rPr>
                <w:color w:val="000000"/>
                <w:szCs w:val="21"/>
              </w:rPr>
              <w:t>2.17%</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中银国际证券有限责任公司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209,009,827.11</w:t>
            </w:r>
          </w:p>
        </w:tc>
        <w:tc>
          <w:tcPr>
            <w:tcW w:w="1080" w:type="dxa"/>
            <w:vAlign w:val="center"/>
          </w:tcPr>
          <w:p w:rsidR="00A06067" w:rsidRDefault="00E7730C">
            <w:pPr>
              <w:jc w:val="right"/>
            </w:pPr>
            <w:r>
              <w:rPr>
                <w:color w:val="000000"/>
                <w:szCs w:val="21"/>
              </w:rPr>
              <w:t>2.14%</w:t>
            </w:r>
          </w:p>
        </w:tc>
        <w:tc>
          <w:tcPr>
            <w:tcW w:w="1620" w:type="dxa"/>
            <w:vAlign w:val="center"/>
          </w:tcPr>
          <w:p w:rsidR="00A06067" w:rsidRDefault="00E7730C">
            <w:pPr>
              <w:jc w:val="right"/>
            </w:pPr>
            <w:r>
              <w:rPr>
                <w:color w:val="000000"/>
                <w:szCs w:val="21"/>
              </w:rPr>
              <w:t>194,719.81</w:t>
            </w:r>
          </w:p>
        </w:tc>
        <w:tc>
          <w:tcPr>
            <w:tcW w:w="1080" w:type="dxa"/>
            <w:vAlign w:val="center"/>
          </w:tcPr>
          <w:p w:rsidR="00A06067" w:rsidRDefault="00E7730C">
            <w:pPr>
              <w:jc w:val="right"/>
            </w:pPr>
            <w:r>
              <w:rPr>
                <w:color w:val="000000"/>
                <w:szCs w:val="21"/>
              </w:rPr>
              <w:t>2.14%</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信达证券股份有限公司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20,859,134.12</w:t>
            </w:r>
          </w:p>
        </w:tc>
        <w:tc>
          <w:tcPr>
            <w:tcW w:w="1080" w:type="dxa"/>
            <w:vAlign w:val="center"/>
          </w:tcPr>
          <w:p w:rsidR="00A06067" w:rsidRDefault="00E7730C">
            <w:pPr>
              <w:jc w:val="right"/>
            </w:pPr>
            <w:r>
              <w:rPr>
                <w:color w:val="000000"/>
                <w:szCs w:val="21"/>
              </w:rPr>
              <w:t>0.21%</w:t>
            </w:r>
          </w:p>
        </w:tc>
        <w:tc>
          <w:tcPr>
            <w:tcW w:w="1620" w:type="dxa"/>
            <w:vAlign w:val="center"/>
          </w:tcPr>
          <w:p w:rsidR="00A06067" w:rsidRDefault="00E7730C">
            <w:pPr>
              <w:jc w:val="right"/>
            </w:pPr>
            <w:r>
              <w:rPr>
                <w:color w:val="000000"/>
                <w:szCs w:val="21"/>
              </w:rPr>
              <w:t>19,426.06</w:t>
            </w:r>
          </w:p>
        </w:tc>
        <w:tc>
          <w:tcPr>
            <w:tcW w:w="1080" w:type="dxa"/>
            <w:vAlign w:val="center"/>
          </w:tcPr>
          <w:p w:rsidR="00A06067" w:rsidRDefault="00E7730C">
            <w:pPr>
              <w:jc w:val="right"/>
            </w:pPr>
            <w:r>
              <w:rPr>
                <w:color w:val="000000"/>
                <w:szCs w:val="21"/>
              </w:rPr>
              <w:t>0.21%</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东兴证券股份有限公司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207,123,179.49</w:t>
            </w:r>
          </w:p>
        </w:tc>
        <w:tc>
          <w:tcPr>
            <w:tcW w:w="1080" w:type="dxa"/>
            <w:vAlign w:val="center"/>
          </w:tcPr>
          <w:p w:rsidR="00A06067" w:rsidRDefault="00E7730C">
            <w:pPr>
              <w:jc w:val="right"/>
            </w:pPr>
            <w:r>
              <w:rPr>
                <w:color w:val="000000"/>
                <w:szCs w:val="21"/>
              </w:rPr>
              <w:t>2.12%</w:t>
            </w:r>
          </w:p>
        </w:tc>
        <w:tc>
          <w:tcPr>
            <w:tcW w:w="1620" w:type="dxa"/>
            <w:vAlign w:val="center"/>
          </w:tcPr>
          <w:p w:rsidR="00A06067" w:rsidRDefault="00E7730C">
            <w:pPr>
              <w:jc w:val="right"/>
            </w:pPr>
            <w:r>
              <w:rPr>
                <w:color w:val="000000"/>
                <w:szCs w:val="21"/>
              </w:rPr>
              <w:t>192,894.95</w:t>
            </w:r>
          </w:p>
        </w:tc>
        <w:tc>
          <w:tcPr>
            <w:tcW w:w="1080" w:type="dxa"/>
            <w:vAlign w:val="center"/>
          </w:tcPr>
          <w:p w:rsidR="00A06067" w:rsidRDefault="00E7730C">
            <w:pPr>
              <w:jc w:val="right"/>
            </w:pPr>
            <w:r>
              <w:rPr>
                <w:color w:val="000000"/>
                <w:szCs w:val="21"/>
              </w:rPr>
              <w:t>2.12%</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长江证券股份有限公司</w:t>
            </w:r>
          </w:p>
        </w:tc>
        <w:tc>
          <w:tcPr>
            <w:tcW w:w="780" w:type="dxa"/>
            <w:vAlign w:val="center"/>
          </w:tcPr>
          <w:p w:rsidR="00A06067" w:rsidRDefault="00E7730C">
            <w:pPr>
              <w:jc w:val="right"/>
            </w:pPr>
            <w:r>
              <w:rPr>
                <w:color w:val="000000"/>
                <w:szCs w:val="21"/>
              </w:rPr>
              <w:t>2</w:t>
            </w:r>
          </w:p>
        </w:tc>
        <w:tc>
          <w:tcPr>
            <w:tcW w:w="1800" w:type="dxa"/>
            <w:vAlign w:val="center"/>
          </w:tcPr>
          <w:p w:rsidR="00A06067" w:rsidRDefault="00E7730C">
            <w:pPr>
              <w:jc w:val="right"/>
            </w:pPr>
            <w:r>
              <w:rPr>
                <w:color w:val="000000"/>
                <w:szCs w:val="21"/>
              </w:rPr>
              <w:t>1,779,733,674.03</w:t>
            </w:r>
          </w:p>
        </w:tc>
        <w:tc>
          <w:tcPr>
            <w:tcW w:w="1080" w:type="dxa"/>
            <w:vAlign w:val="center"/>
          </w:tcPr>
          <w:p w:rsidR="00A06067" w:rsidRDefault="00E7730C">
            <w:pPr>
              <w:jc w:val="right"/>
            </w:pPr>
            <w:r>
              <w:rPr>
                <w:color w:val="000000"/>
                <w:szCs w:val="21"/>
              </w:rPr>
              <w:t>18.26%</w:t>
            </w:r>
          </w:p>
        </w:tc>
        <w:tc>
          <w:tcPr>
            <w:tcW w:w="1620" w:type="dxa"/>
            <w:vAlign w:val="center"/>
          </w:tcPr>
          <w:p w:rsidR="00A06067" w:rsidRDefault="00E7730C">
            <w:pPr>
              <w:jc w:val="right"/>
            </w:pPr>
            <w:r>
              <w:rPr>
                <w:color w:val="000000"/>
                <w:szCs w:val="21"/>
              </w:rPr>
              <w:t>1,657,468.06</w:t>
            </w:r>
          </w:p>
        </w:tc>
        <w:tc>
          <w:tcPr>
            <w:tcW w:w="1080" w:type="dxa"/>
            <w:vAlign w:val="center"/>
          </w:tcPr>
          <w:p w:rsidR="00A06067" w:rsidRDefault="00E7730C">
            <w:pPr>
              <w:jc w:val="right"/>
            </w:pPr>
            <w:r>
              <w:rPr>
                <w:color w:val="000000"/>
                <w:szCs w:val="21"/>
              </w:rPr>
              <w:t>18.26%</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安信证券股份有限公司</w:t>
            </w:r>
          </w:p>
        </w:tc>
        <w:tc>
          <w:tcPr>
            <w:tcW w:w="780" w:type="dxa"/>
            <w:vAlign w:val="center"/>
          </w:tcPr>
          <w:p w:rsidR="00A06067" w:rsidRDefault="00E7730C">
            <w:pPr>
              <w:jc w:val="right"/>
            </w:pPr>
            <w:r>
              <w:rPr>
                <w:color w:val="000000"/>
                <w:szCs w:val="21"/>
              </w:rPr>
              <w:t>2</w:t>
            </w:r>
          </w:p>
        </w:tc>
        <w:tc>
          <w:tcPr>
            <w:tcW w:w="1800" w:type="dxa"/>
            <w:vAlign w:val="center"/>
          </w:tcPr>
          <w:p w:rsidR="00A06067" w:rsidRDefault="00E7730C">
            <w:pPr>
              <w:jc w:val="right"/>
            </w:pPr>
            <w:r>
              <w:rPr>
                <w:color w:val="000000"/>
                <w:szCs w:val="21"/>
              </w:rPr>
              <w:t>1,176,476,459.12</w:t>
            </w:r>
          </w:p>
        </w:tc>
        <w:tc>
          <w:tcPr>
            <w:tcW w:w="1080" w:type="dxa"/>
            <w:vAlign w:val="center"/>
          </w:tcPr>
          <w:p w:rsidR="00A06067" w:rsidRDefault="00E7730C">
            <w:pPr>
              <w:jc w:val="right"/>
            </w:pPr>
            <w:r>
              <w:rPr>
                <w:color w:val="000000"/>
                <w:szCs w:val="21"/>
              </w:rPr>
              <w:t>12.07%</w:t>
            </w:r>
          </w:p>
        </w:tc>
        <w:tc>
          <w:tcPr>
            <w:tcW w:w="1620" w:type="dxa"/>
            <w:vAlign w:val="center"/>
          </w:tcPr>
          <w:p w:rsidR="00A06067" w:rsidRDefault="00E7730C">
            <w:pPr>
              <w:jc w:val="right"/>
            </w:pPr>
            <w:r>
              <w:rPr>
                <w:color w:val="000000"/>
                <w:szCs w:val="21"/>
              </w:rPr>
              <w:t>1,095,653.88</w:t>
            </w:r>
          </w:p>
        </w:tc>
        <w:tc>
          <w:tcPr>
            <w:tcW w:w="1080" w:type="dxa"/>
            <w:vAlign w:val="center"/>
          </w:tcPr>
          <w:p w:rsidR="00A06067" w:rsidRDefault="00E7730C">
            <w:pPr>
              <w:jc w:val="right"/>
            </w:pPr>
            <w:r>
              <w:rPr>
                <w:color w:val="000000"/>
                <w:szCs w:val="21"/>
              </w:rPr>
              <w:t>12.07%</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中国中投证券有限责任公司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62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北京高华证券有限责任公司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62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中国银河证券股份有限公司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62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华安证券股份有限公司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62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平安证券股份有限公司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62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080" w:type="dxa"/>
            <w:vAlign w:val="center"/>
          </w:tcPr>
          <w:p w:rsidR="00A06067" w:rsidRDefault="00E7730C">
            <w:pPr>
              <w:jc w:val="left"/>
            </w:pPr>
            <w:r>
              <w:rPr>
                <w:color w:val="000000"/>
                <w:szCs w:val="21"/>
              </w:rPr>
              <w:t>-</w:t>
            </w:r>
          </w:p>
        </w:tc>
      </w:tr>
      <w:tr w:rsidR="00A06067">
        <w:tc>
          <w:tcPr>
            <w:tcW w:w="1560" w:type="dxa"/>
            <w:vAlign w:val="center"/>
          </w:tcPr>
          <w:p w:rsidR="00A06067" w:rsidRDefault="00E7730C">
            <w:pPr>
              <w:jc w:val="left"/>
            </w:pPr>
            <w:r>
              <w:rPr>
                <w:color w:val="000000"/>
                <w:szCs w:val="21"/>
              </w:rPr>
              <w:t>德邦证券股份有限公司</w:t>
            </w:r>
          </w:p>
        </w:tc>
        <w:tc>
          <w:tcPr>
            <w:tcW w:w="780" w:type="dxa"/>
            <w:vAlign w:val="center"/>
          </w:tcPr>
          <w:p w:rsidR="00A06067" w:rsidRDefault="00E7730C">
            <w:pPr>
              <w:jc w:val="right"/>
            </w:pPr>
            <w:r>
              <w:rPr>
                <w:color w:val="000000"/>
                <w:szCs w:val="21"/>
              </w:rPr>
              <w:t>1</w:t>
            </w:r>
          </w:p>
        </w:tc>
        <w:tc>
          <w:tcPr>
            <w:tcW w:w="180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620" w:type="dxa"/>
            <w:vAlign w:val="center"/>
          </w:tcPr>
          <w:p w:rsidR="00A06067" w:rsidRDefault="00E7730C">
            <w:pPr>
              <w:jc w:val="right"/>
            </w:pPr>
            <w:r>
              <w:rPr>
                <w:color w:val="000000"/>
                <w:szCs w:val="21"/>
              </w:rPr>
              <w:t>-</w:t>
            </w:r>
          </w:p>
        </w:tc>
        <w:tc>
          <w:tcPr>
            <w:tcW w:w="1080" w:type="dxa"/>
            <w:vAlign w:val="center"/>
          </w:tcPr>
          <w:p w:rsidR="00A06067" w:rsidRDefault="00E7730C">
            <w:pPr>
              <w:jc w:val="right"/>
            </w:pPr>
            <w:r>
              <w:rPr>
                <w:color w:val="000000"/>
                <w:szCs w:val="21"/>
              </w:rPr>
              <w:t>-</w:t>
            </w:r>
          </w:p>
        </w:tc>
        <w:tc>
          <w:tcPr>
            <w:tcW w:w="1080" w:type="dxa"/>
            <w:vAlign w:val="center"/>
          </w:tcPr>
          <w:p w:rsidR="00A06067" w:rsidRDefault="00E7730C">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7" w:name="_Toc509750153"/>
      <w:bookmarkStart w:id="378" w:name="_Toc509751302"/>
      <w:r w:rsidRPr="00761CD0">
        <w:rPr>
          <w:rFonts w:ascii="Times New Roman" w:hAnsi="Times New Roman"/>
          <w:kern w:val="0"/>
          <w:szCs w:val="24"/>
        </w:rPr>
        <w:lastRenderedPageBreak/>
        <w:t>11.7.2</w:t>
      </w:r>
      <w:r w:rsidRPr="00761CD0">
        <w:rPr>
          <w:rFonts w:ascii="Times New Roman" w:hAnsi="Times New Roman" w:hint="eastAsia"/>
          <w:kern w:val="0"/>
          <w:szCs w:val="24"/>
        </w:rPr>
        <w:t>基金租用证券公司交易单元进行其他证券投资的情况</w:t>
      </w:r>
      <w:bookmarkEnd w:id="376"/>
      <w:bookmarkEnd w:id="377"/>
      <w:bookmarkEnd w:id="378"/>
    </w:p>
    <w:p w:rsidR="001A59F9" w:rsidRPr="00A34903" w:rsidRDefault="001A59F9" w:rsidP="00A34903">
      <w:pPr>
        <w:autoSpaceDE w:val="0"/>
        <w:autoSpaceDN w:val="0"/>
        <w:adjustRightInd w:val="0"/>
        <w:spacing w:before="29" w:line="288" w:lineRule="auto"/>
        <w:ind w:left="15"/>
        <w:jc w:val="right"/>
        <w:rPr>
          <w:color w:val="000000"/>
          <w:sz w:val="24"/>
        </w:rPr>
      </w:pPr>
      <w:bookmarkStart w:id="379" w:name="_Toc249707408"/>
      <w:r w:rsidRPr="00A34903">
        <w:rPr>
          <w:rFonts w:hint="eastAsia"/>
          <w:color w:val="000000"/>
          <w:sz w:val="24"/>
        </w:rPr>
        <w:t>金额单位：人民币元</w:t>
      </w:r>
      <w:bookmarkEnd w:id="3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A06067">
        <w:tc>
          <w:tcPr>
            <w:tcW w:w="1559" w:type="dxa"/>
            <w:vAlign w:val="center"/>
          </w:tcPr>
          <w:p w:rsidR="00A06067" w:rsidRDefault="00E7730C">
            <w:pPr>
              <w:jc w:val="left"/>
            </w:pPr>
            <w:r>
              <w:rPr>
                <w:color w:val="000000"/>
                <w:szCs w:val="21"/>
              </w:rPr>
              <w:t>东兴证券股份有限公司</w:t>
            </w:r>
          </w:p>
        </w:tc>
        <w:tc>
          <w:tcPr>
            <w:tcW w:w="1319" w:type="dxa"/>
            <w:vAlign w:val="center"/>
          </w:tcPr>
          <w:p w:rsidR="00A06067" w:rsidRDefault="00E7730C">
            <w:pPr>
              <w:jc w:val="right"/>
            </w:pPr>
            <w:r>
              <w:rPr>
                <w:color w:val="000000"/>
                <w:szCs w:val="21"/>
              </w:rPr>
              <w:t>1,497,900.00</w:t>
            </w:r>
          </w:p>
        </w:tc>
        <w:tc>
          <w:tcPr>
            <w:tcW w:w="1080" w:type="dxa"/>
            <w:vAlign w:val="center"/>
          </w:tcPr>
          <w:p w:rsidR="00A06067" w:rsidRDefault="00E7730C">
            <w:pPr>
              <w:jc w:val="right"/>
            </w:pPr>
            <w:r>
              <w:rPr>
                <w:color w:val="000000"/>
                <w:szCs w:val="21"/>
              </w:rPr>
              <w:t>93.79%</w:t>
            </w:r>
          </w:p>
        </w:tc>
        <w:tc>
          <w:tcPr>
            <w:tcW w:w="1143" w:type="dxa"/>
            <w:vAlign w:val="center"/>
          </w:tcPr>
          <w:p w:rsidR="00A06067" w:rsidRDefault="00E7730C">
            <w:pPr>
              <w:jc w:val="right"/>
            </w:pPr>
            <w:r>
              <w:rPr>
                <w:color w:val="000000"/>
                <w:szCs w:val="21"/>
              </w:rPr>
              <w:t>-</w:t>
            </w:r>
          </w:p>
        </w:tc>
        <w:tc>
          <w:tcPr>
            <w:tcW w:w="1197" w:type="dxa"/>
            <w:vAlign w:val="center"/>
          </w:tcPr>
          <w:p w:rsidR="00A06067" w:rsidRDefault="00E7730C">
            <w:pPr>
              <w:jc w:val="right"/>
            </w:pPr>
            <w:r>
              <w:rPr>
                <w:color w:val="000000"/>
                <w:szCs w:val="21"/>
              </w:rPr>
              <w:t>-</w:t>
            </w:r>
          </w:p>
        </w:tc>
        <w:tc>
          <w:tcPr>
            <w:tcW w:w="1497" w:type="dxa"/>
            <w:vAlign w:val="center"/>
          </w:tcPr>
          <w:p w:rsidR="00A06067" w:rsidRDefault="00E7730C">
            <w:pPr>
              <w:jc w:val="right"/>
            </w:pPr>
            <w:r>
              <w:rPr>
                <w:color w:val="000000"/>
                <w:szCs w:val="21"/>
              </w:rPr>
              <w:t>-</w:t>
            </w:r>
          </w:p>
        </w:tc>
        <w:tc>
          <w:tcPr>
            <w:tcW w:w="1203" w:type="dxa"/>
            <w:vAlign w:val="center"/>
          </w:tcPr>
          <w:p w:rsidR="00A06067" w:rsidRDefault="00E7730C">
            <w:pPr>
              <w:jc w:val="right"/>
            </w:pPr>
            <w:r>
              <w:rPr>
                <w:color w:val="000000"/>
                <w:szCs w:val="21"/>
              </w:rPr>
              <w:t>-</w:t>
            </w:r>
          </w:p>
        </w:tc>
      </w:tr>
      <w:tr w:rsidR="00A06067">
        <w:tc>
          <w:tcPr>
            <w:tcW w:w="1559" w:type="dxa"/>
            <w:vAlign w:val="center"/>
          </w:tcPr>
          <w:p w:rsidR="00A06067" w:rsidRDefault="00E7730C">
            <w:pPr>
              <w:jc w:val="left"/>
            </w:pPr>
            <w:r>
              <w:rPr>
                <w:color w:val="000000"/>
                <w:szCs w:val="21"/>
              </w:rPr>
              <w:t>安信证券股份有限公司</w:t>
            </w:r>
          </w:p>
        </w:tc>
        <w:tc>
          <w:tcPr>
            <w:tcW w:w="1319" w:type="dxa"/>
            <w:vAlign w:val="center"/>
          </w:tcPr>
          <w:p w:rsidR="00A06067" w:rsidRDefault="00E7730C">
            <w:pPr>
              <w:jc w:val="right"/>
            </w:pPr>
            <w:r>
              <w:rPr>
                <w:color w:val="000000"/>
                <w:szCs w:val="21"/>
              </w:rPr>
              <w:t>99,126.80</w:t>
            </w:r>
          </w:p>
        </w:tc>
        <w:tc>
          <w:tcPr>
            <w:tcW w:w="1080" w:type="dxa"/>
            <w:vAlign w:val="center"/>
          </w:tcPr>
          <w:p w:rsidR="00A06067" w:rsidRDefault="00E7730C">
            <w:pPr>
              <w:jc w:val="right"/>
            </w:pPr>
            <w:r>
              <w:rPr>
                <w:color w:val="000000"/>
                <w:szCs w:val="21"/>
              </w:rPr>
              <w:t>6.21%</w:t>
            </w:r>
          </w:p>
        </w:tc>
        <w:tc>
          <w:tcPr>
            <w:tcW w:w="1143" w:type="dxa"/>
            <w:vAlign w:val="center"/>
          </w:tcPr>
          <w:p w:rsidR="00A06067" w:rsidRDefault="00E7730C">
            <w:pPr>
              <w:jc w:val="right"/>
            </w:pPr>
            <w:r>
              <w:rPr>
                <w:color w:val="000000"/>
                <w:szCs w:val="21"/>
              </w:rPr>
              <w:t>-</w:t>
            </w:r>
          </w:p>
        </w:tc>
        <w:tc>
          <w:tcPr>
            <w:tcW w:w="1197" w:type="dxa"/>
            <w:vAlign w:val="center"/>
          </w:tcPr>
          <w:p w:rsidR="00A06067" w:rsidRDefault="00E7730C">
            <w:pPr>
              <w:jc w:val="right"/>
            </w:pPr>
            <w:r>
              <w:rPr>
                <w:color w:val="000000"/>
                <w:szCs w:val="21"/>
              </w:rPr>
              <w:t>-</w:t>
            </w:r>
          </w:p>
        </w:tc>
        <w:tc>
          <w:tcPr>
            <w:tcW w:w="1497" w:type="dxa"/>
            <w:vAlign w:val="center"/>
          </w:tcPr>
          <w:p w:rsidR="00A06067" w:rsidRDefault="00E7730C">
            <w:pPr>
              <w:jc w:val="right"/>
            </w:pPr>
            <w:r>
              <w:rPr>
                <w:color w:val="000000"/>
                <w:szCs w:val="21"/>
              </w:rPr>
              <w:t>-</w:t>
            </w:r>
          </w:p>
        </w:tc>
        <w:tc>
          <w:tcPr>
            <w:tcW w:w="1203" w:type="dxa"/>
            <w:vAlign w:val="center"/>
          </w:tcPr>
          <w:p w:rsidR="00A06067" w:rsidRDefault="00E7730C">
            <w:pPr>
              <w:jc w:val="right"/>
            </w:pPr>
            <w:r>
              <w:rPr>
                <w:color w:val="000000"/>
                <w:szCs w:val="21"/>
              </w:rPr>
              <w:t>-</w:t>
            </w:r>
          </w:p>
        </w:tc>
      </w:tr>
    </w:tbl>
    <w:p w:rsidR="00792D11" w:rsidRDefault="00792D11" w:rsidP="00792D11">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792D11" w:rsidRDefault="00792D11" w:rsidP="00792D11">
      <w:pPr>
        <w:tabs>
          <w:tab w:val="left" w:pos="426"/>
        </w:tabs>
        <w:spacing w:before="29" w:line="288" w:lineRule="auto"/>
        <w:jc w:val="left"/>
        <w:rPr>
          <w:kern w:val="0"/>
          <w:sz w:val="24"/>
        </w:rPr>
      </w:pPr>
      <w:r>
        <w:rPr>
          <w:kern w:val="0"/>
          <w:sz w:val="24"/>
        </w:rPr>
        <w:t xml:space="preserve">    2</w:t>
      </w:r>
      <w:r>
        <w:rPr>
          <w:rFonts w:hint="eastAsia"/>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792D11" w:rsidRDefault="00792D11" w:rsidP="00792D11">
      <w:pPr>
        <w:tabs>
          <w:tab w:val="left" w:pos="426"/>
        </w:tabs>
        <w:spacing w:before="29" w:line="288" w:lineRule="auto"/>
        <w:jc w:val="left"/>
        <w:rPr>
          <w:kern w:val="0"/>
          <w:sz w:val="24"/>
        </w:rPr>
      </w:pPr>
      <w:r>
        <w:rPr>
          <w:kern w:val="0"/>
          <w:sz w:val="24"/>
        </w:rPr>
        <w:t xml:space="preserve">    3</w:t>
      </w:r>
      <w:r>
        <w:rPr>
          <w:rFonts w:hint="eastAsia"/>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80" w:name="_Toc361324901"/>
      <w:bookmarkStart w:id="381" w:name="_Toc50975130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380"/>
      <w:bookmarkEnd w:id="3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06067">
        <w:tc>
          <w:tcPr>
            <w:tcW w:w="720" w:type="dxa"/>
            <w:vAlign w:val="center"/>
          </w:tcPr>
          <w:p w:rsidR="00A06067" w:rsidRDefault="00E7730C">
            <w:pPr>
              <w:jc w:val="center"/>
            </w:pPr>
            <w:r>
              <w:rPr>
                <w:color w:val="000000"/>
                <w:sz w:val="24"/>
              </w:rPr>
              <w:t>1</w:t>
            </w:r>
          </w:p>
        </w:tc>
        <w:tc>
          <w:tcPr>
            <w:tcW w:w="4320" w:type="dxa"/>
            <w:vAlign w:val="center"/>
          </w:tcPr>
          <w:p w:rsidR="00A06067" w:rsidRDefault="00E7730C">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2017-01-09</w:t>
            </w:r>
          </w:p>
        </w:tc>
      </w:tr>
      <w:tr w:rsidR="00A06067">
        <w:tc>
          <w:tcPr>
            <w:tcW w:w="720" w:type="dxa"/>
            <w:vAlign w:val="center"/>
          </w:tcPr>
          <w:p w:rsidR="00A06067" w:rsidRDefault="00E7730C">
            <w:pPr>
              <w:jc w:val="center"/>
            </w:pPr>
            <w:r>
              <w:rPr>
                <w:color w:val="000000"/>
                <w:sz w:val="24"/>
              </w:rPr>
              <w:t>2</w:t>
            </w:r>
          </w:p>
        </w:tc>
        <w:tc>
          <w:tcPr>
            <w:tcW w:w="4320" w:type="dxa"/>
            <w:vAlign w:val="center"/>
          </w:tcPr>
          <w:p w:rsidR="00A06067" w:rsidRDefault="00E7730C">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2017-01-09</w:t>
            </w:r>
          </w:p>
        </w:tc>
      </w:tr>
      <w:tr w:rsidR="00A06067">
        <w:tc>
          <w:tcPr>
            <w:tcW w:w="720" w:type="dxa"/>
            <w:vAlign w:val="center"/>
          </w:tcPr>
          <w:p w:rsidR="00A06067" w:rsidRDefault="00E7730C">
            <w:pPr>
              <w:jc w:val="center"/>
            </w:pPr>
            <w:r>
              <w:rPr>
                <w:color w:val="000000"/>
                <w:sz w:val="24"/>
              </w:rPr>
              <w:t>3</w:t>
            </w:r>
          </w:p>
        </w:tc>
        <w:tc>
          <w:tcPr>
            <w:tcW w:w="4320" w:type="dxa"/>
            <w:vAlign w:val="center"/>
          </w:tcPr>
          <w:p w:rsidR="00A06067" w:rsidRDefault="00E7730C">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2017-01-09</w:t>
            </w:r>
          </w:p>
        </w:tc>
      </w:tr>
      <w:tr w:rsidR="00A06067">
        <w:tc>
          <w:tcPr>
            <w:tcW w:w="720" w:type="dxa"/>
            <w:vAlign w:val="center"/>
          </w:tcPr>
          <w:p w:rsidR="00A06067" w:rsidRDefault="00E7730C">
            <w:pPr>
              <w:jc w:val="center"/>
            </w:pPr>
            <w:r>
              <w:rPr>
                <w:color w:val="000000"/>
                <w:sz w:val="24"/>
              </w:rPr>
              <w:t>4</w:t>
            </w:r>
          </w:p>
        </w:tc>
        <w:tc>
          <w:tcPr>
            <w:tcW w:w="4320" w:type="dxa"/>
            <w:vAlign w:val="center"/>
          </w:tcPr>
          <w:p w:rsidR="00A06067" w:rsidRDefault="00E7730C">
            <w:pPr>
              <w:jc w:val="left"/>
            </w:pPr>
            <w:r>
              <w:rPr>
                <w:color w:val="000000"/>
                <w:sz w:val="24"/>
              </w:rPr>
              <w:t>交银施罗德阿尔法核心混合型证券投资基金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2017-01-19</w:t>
            </w:r>
          </w:p>
        </w:tc>
      </w:tr>
      <w:tr w:rsidR="00A06067">
        <w:tc>
          <w:tcPr>
            <w:tcW w:w="720" w:type="dxa"/>
            <w:vAlign w:val="center"/>
          </w:tcPr>
          <w:p w:rsidR="00A06067" w:rsidRDefault="00E7730C">
            <w:pPr>
              <w:jc w:val="center"/>
            </w:pPr>
            <w:r>
              <w:rPr>
                <w:color w:val="000000"/>
                <w:sz w:val="24"/>
              </w:rPr>
              <w:t>5</w:t>
            </w:r>
          </w:p>
        </w:tc>
        <w:tc>
          <w:tcPr>
            <w:tcW w:w="4320" w:type="dxa"/>
            <w:vAlign w:val="center"/>
          </w:tcPr>
          <w:p w:rsidR="00A06067" w:rsidRDefault="00E7730C">
            <w:pPr>
              <w:jc w:val="left"/>
            </w:pPr>
            <w:r>
              <w:rPr>
                <w:color w:val="000000"/>
                <w:sz w:val="24"/>
              </w:rPr>
              <w:t>交银施罗德基金管理有限公司关于旗下基金所持停牌股票估值调整的公告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2017-01-20</w:t>
            </w:r>
          </w:p>
        </w:tc>
      </w:tr>
      <w:tr w:rsidR="00A06067">
        <w:tc>
          <w:tcPr>
            <w:tcW w:w="720" w:type="dxa"/>
            <w:vAlign w:val="center"/>
          </w:tcPr>
          <w:p w:rsidR="00A06067" w:rsidRDefault="00E7730C">
            <w:pPr>
              <w:jc w:val="center"/>
            </w:pPr>
            <w:r>
              <w:rPr>
                <w:color w:val="000000"/>
                <w:sz w:val="24"/>
              </w:rPr>
              <w:t>6</w:t>
            </w:r>
          </w:p>
        </w:tc>
        <w:tc>
          <w:tcPr>
            <w:tcW w:w="4320" w:type="dxa"/>
            <w:vAlign w:val="center"/>
          </w:tcPr>
          <w:p w:rsidR="00A06067" w:rsidRDefault="00E7730C">
            <w:pPr>
              <w:jc w:val="left"/>
            </w:pPr>
            <w:r>
              <w:rPr>
                <w:color w:val="000000"/>
                <w:sz w:val="24"/>
              </w:rPr>
              <w:t>交银施罗德基金管理有限公司关于旗下基金所持停牌股票估值调整的公告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2017-02-10</w:t>
            </w:r>
          </w:p>
        </w:tc>
      </w:tr>
      <w:tr w:rsidR="00A06067">
        <w:tc>
          <w:tcPr>
            <w:tcW w:w="720" w:type="dxa"/>
            <w:vAlign w:val="center"/>
          </w:tcPr>
          <w:p w:rsidR="00A06067" w:rsidRDefault="00E7730C">
            <w:pPr>
              <w:jc w:val="center"/>
            </w:pPr>
            <w:r>
              <w:rPr>
                <w:color w:val="000000"/>
                <w:sz w:val="24"/>
              </w:rPr>
              <w:t>7</w:t>
            </w:r>
          </w:p>
        </w:tc>
        <w:tc>
          <w:tcPr>
            <w:tcW w:w="4320" w:type="dxa"/>
            <w:vAlign w:val="center"/>
          </w:tcPr>
          <w:p w:rsidR="00A06067" w:rsidRDefault="00E7730C">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rsidR="00A06067" w:rsidRDefault="00E7730C">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A06067" w:rsidRDefault="00E7730C">
            <w:pPr>
              <w:jc w:val="center"/>
            </w:pPr>
            <w:r>
              <w:rPr>
                <w:color w:val="000000"/>
                <w:sz w:val="24"/>
              </w:rPr>
              <w:lastRenderedPageBreak/>
              <w:t>2017-02-23</w:t>
            </w:r>
          </w:p>
        </w:tc>
      </w:tr>
      <w:tr w:rsidR="00A06067">
        <w:tc>
          <w:tcPr>
            <w:tcW w:w="720" w:type="dxa"/>
            <w:vAlign w:val="center"/>
          </w:tcPr>
          <w:p w:rsidR="00A06067" w:rsidRDefault="00E7730C">
            <w:pPr>
              <w:jc w:val="center"/>
            </w:pPr>
            <w:r>
              <w:rPr>
                <w:color w:val="000000"/>
                <w:sz w:val="24"/>
              </w:rPr>
              <w:t>8</w:t>
            </w:r>
          </w:p>
        </w:tc>
        <w:tc>
          <w:tcPr>
            <w:tcW w:w="4320" w:type="dxa"/>
            <w:vAlign w:val="center"/>
          </w:tcPr>
          <w:p w:rsidR="00A06067" w:rsidRDefault="00E7730C">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2017-02-24</w:t>
            </w:r>
          </w:p>
        </w:tc>
      </w:tr>
      <w:tr w:rsidR="00A06067">
        <w:tc>
          <w:tcPr>
            <w:tcW w:w="720" w:type="dxa"/>
            <w:vAlign w:val="center"/>
          </w:tcPr>
          <w:p w:rsidR="00A06067" w:rsidRDefault="00E7730C">
            <w:pPr>
              <w:jc w:val="center"/>
            </w:pPr>
            <w:r>
              <w:rPr>
                <w:color w:val="000000"/>
                <w:sz w:val="24"/>
              </w:rPr>
              <w:t>9</w:t>
            </w:r>
          </w:p>
        </w:tc>
        <w:tc>
          <w:tcPr>
            <w:tcW w:w="4320" w:type="dxa"/>
            <w:vAlign w:val="center"/>
          </w:tcPr>
          <w:p w:rsidR="00A06067" w:rsidRDefault="00E7730C">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2017-02-24</w:t>
            </w:r>
          </w:p>
        </w:tc>
      </w:tr>
      <w:tr w:rsidR="00A06067">
        <w:tc>
          <w:tcPr>
            <w:tcW w:w="720" w:type="dxa"/>
            <w:vAlign w:val="center"/>
          </w:tcPr>
          <w:p w:rsidR="00A06067" w:rsidRDefault="00E7730C">
            <w:pPr>
              <w:jc w:val="center"/>
            </w:pPr>
            <w:r>
              <w:rPr>
                <w:color w:val="000000"/>
                <w:sz w:val="24"/>
              </w:rPr>
              <w:t>10</w:t>
            </w:r>
          </w:p>
        </w:tc>
        <w:tc>
          <w:tcPr>
            <w:tcW w:w="4320" w:type="dxa"/>
            <w:vAlign w:val="center"/>
          </w:tcPr>
          <w:p w:rsidR="00A06067" w:rsidRDefault="00E7730C">
            <w:pPr>
              <w:jc w:val="left"/>
            </w:pPr>
            <w:r>
              <w:rPr>
                <w:color w:val="000000"/>
                <w:sz w:val="24"/>
              </w:rPr>
              <w:t>交银施罗德基金管理有限公司关于增加江苏银行股份有限公司为旗下部分基金场外销售机构的公告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2017-02-24</w:t>
            </w:r>
          </w:p>
        </w:tc>
      </w:tr>
      <w:tr w:rsidR="00A06067">
        <w:tc>
          <w:tcPr>
            <w:tcW w:w="720" w:type="dxa"/>
            <w:vAlign w:val="center"/>
          </w:tcPr>
          <w:p w:rsidR="00A06067" w:rsidRDefault="00E7730C">
            <w:pPr>
              <w:jc w:val="center"/>
            </w:pPr>
            <w:r>
              <w:rPr>
                <w:color w:val="000000"/>
                <w:sz w:val="24"/>
              </w:rPr>
              <w:t>11</w:t>
            </w:r>
          </w:p>
        </w:tc>
        <w:tc>
          <w:tcPr>
            <w:tcW w:w="4320" w:type="dxa"/>
            <w:vAlign w:val="center"/>
          </w:tcPr>
          <w:p w:rsidR="00A06067" w:rsidRDefault="00E7730C">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2017-03-03</w:t>
            </w:r>
          </w:p>
        </w:tc>
      </w:tr>
      <w:tr w:rsidR="00A06067">
        <w:tc>
          <w:tcPr>
            <w:tcW w:w="720" w:type="dxa"/>
            <w:vAlign w:val="center"/>
          </w:tcPr>
          <w:p w:rsidR="00A06067" w:rsidRDefault="00E7730C">
            <w:pPr>
              <w:jc w:val="center"/>
            </w:pPr>
            <w:r>
              <w:rPr>
                <w:color w:val="000000"/>
                <w:sz w:val="24"/>
              </w:rPr>
              <w:t>12</w:t>
            </w:r>
          </w:p>
        </w:tc>
        <w:tc>
          <w:tcPr>
            <w:tcW w:w="4320" w:type="dxa"/>
            <w:vAlign w:val="center"/>
          </w:tcPr>
          <w:p w:rsidR="00A06067" w:rsidRDefault="00E7730C">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2017-03-15</w:t>
            </w:r>
          </w:p>
        </w:tc>
      </w:tr>
      <w:tr w:rsidR="00A06067">
        <w:tc>
          <w:tcPr>
            <w:tcW w:w="720" w:type="dxa"/>
            <w:vAlign w:val="center"/>
          </w:tcPr>
          <w:p w:rsidR="00A06067" w:rsidRDefault="00E7730C">
            <w:pPr>
              <w:jc w:val="center"/>
            </w:pPr>
            <w:r>
              <w:rPr>
                <w:color w:val="000000"/>
                <w:sz w:val="24"/>
              </w:rPr>
              <w:t>13</w:t>
            </w:r>
          </w:p>
        </w:tc>
        <w:tc>
          <w:tcPr>
            <w:tcW w:w="4320" w:type="dxa"/>
            <w:vAlign w:val="center"/>
          </w:tcPr>
          <w:p w:rsidR="00A06067" w:rsidRDefault="00E7730C">
            <w:pPr>
              <w:jc w:val="left"/>
            </w:pPr>
            <w:r>
              <w:rPr>
                <w:color w:val="000000"/>
                <w:sz w:val="24"/>
              </w:rPr>
              <w:t>交银施罗德阿尔法核心混合型证券投资基金（更新）招募说明书摘要（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2017-03-20</w:t>
            </w:r>
          </w:p>
        </w:tc>
      </w:tr>
      <w:tr w:rsidR="00A06067">
        <w:tc>
          <w:tcPr>
            <w:tcW w:w="720" w:type="dxa"/>
            <w:vAlign w:val="center"/>
          </w:tcPr>
          <w:p w:rsidR="00A06067" w:rsidRDefault="00E7730C">
            <w:pPr>
              <w:jc w:val="center"/>
            </w:pPr>
            <w:r>
              <w:rPr>
                <w:color w:val="000000"/>
                <w:sz w:val="24"/>
              </w:rPr>
              <w:t>14</w:t>
            </w:r>
          </w:p>
        </w:tc>
        <w:tc>
          <w:tcPr>
            <w:tcW w:w="4320" w:type="dxa"/>
            <w:vAlign w:val="center"/>
          </w:tcPr>
          <w:p w:rsidR="00A06067" w:rsidRDefault="00E7730C">
            <w:pPr>
              <w:jc w:val="left"/>
            </w:pPr>
            <w:r>
              <w:rPr>
                <w:color w:val="000000"/>
                <w:sz w:val="24"/>
              </w:rPr>
              <w:t>交银施罗德阿尔法核心混合型证券投资基金</w:t>
            </w:r>
            <w:r>
              <w:rPr>
                <w:color w:val="000000"/>
                <w:sz w:val="24"/>
              </w:rPr>
              <w:t>2016</w:t>
            </w:r>
            <w:r>
              <w:rPr>
                <w:color w:val="000000"/>
                <w:sz w:val="24"/>
              </w:rPr>
              <w:t>年年度报告摘要</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2017-03-29</w:t>
            </w:r>
          </w:p>
        </w:tc>
      </w:tr>
      <w:tr w:rsidR="00A06067">
        <w:tc>
          <w:tcPr>
            <w:tcW w:w="720" w:type="dxa"/>
            <w:vAlign w:val="center"/>
          </w:tcPr>
          <w:p w:rsidR="00A06067" w:rsidRDefault="00E7730C">
            <w:pPr>
              <w:jc w:val="center"/>
            </w:pPr>
            <w:r>
              <w:rPr>
                <w:color w:val="000000"/>
                <w:sz w:val="24"/>
              </w:rPr>
              <w:t>15</w:t>
            </w:r>
          </w:p>
        </w:tc>
        <w:tc>
          <w:tcPr>
            <w:tcW w:w="4320" w:type="dxa"/>
            <w:vAlign w:val="center"/>
          </w:tcPr>
          <w:p w:rsidR="00A06067" w:rsidRDefault="00E7730C">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2017-03-30</w:t>
            </w:r>
          </w:p>
        </w:tc>
      </w:tr>
      <w:tr w:rsidR="00A06067">
        <w:tc>
          <w:tcPr>
            <w:tcW w:w="720" w:type="dxa"/>
            <w:vAlign w:val="center"/>
          </w:tcPr>
          <w:p w:rsidR="00A06067" w:rsidRDefault="00E7730C">
            <w:pPr>
              <w:jc w:val="center"/>
            </w:pPr>
            <w:r>
              <w:rPr>
                <w:color w:val="000000"/>
                <w:sz w:val="24"/>
              </w:rPr>
              <w:t>16</w:t>
            </w:r>
          </w:p>
        </w:tc>
        <w:tc>
          <w:tcPr>
            <w:tcW w:w="4320" w:type="dxa"/>
            <w:vAlign w:val="center"/>
          </w:tcPr>
          <w:p w:rsidR="00A06067" w:rsidRDefault="00E7730C">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2017-04-07</w:t>
            </w:r>
          </w:p>
        </w:tc>
      </w:tr>
      <w:tr w:rsidR="00A06067">
        <w:tc>
          <w:tcPr>
            <w:tcW w:w="720" w:type="dxa"/>
            <w:vAlign w:val="center"/>
          </w:tcPr>
          <w:p w:rsidR="00A06067" w:rsidRDefault="00E7730C">
            <w:pPr>
              <w:jc w:val="center"/>
            </w:pPr>
            <w:r>
              <w:rPr>
                <w:color w:val="000000"/>
                <w:sz w:val="24"/>
              </w:rPr>
              <w:t>17</w:t>
            </w:r>
          </w:p>
        </w:tc>
        <w:tc>
          <w:tcPr>
            <w:tcW w:w="4320" w:type="dxa"/>
            <w:vAlign w:val="center"/>
          </w:tcPr>
          <w:p w:rsidR="00A06067" w:rsidRDefault="00E7730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2017-04-22</w:t>
            </w:r>
          </w:p>
        </w:tc>
      </w:tr>
      <w:tr w:rsidR="00A06067">
        <w:tc>
          <w:tcPr>
            <w:tcW w:w="720" w:type="dxa"/>
            <w:vAlign w:val="center"/>
          </w:tcPr>
          <w:p w:rsidR="00A06067" w:rsidRDefault="00E7730C">
            <w:pPr>
              <w:jc w:val="center"/>
            </w:pPr>
            <w:r>
              <w:rPr>
                <w:color w:val="000000"/>
                <w:sz w:val="24"/>
              </w:rPr>
              <w:t>18</w:t>
            </w:r>
          </w:p>
        </w:tc>
        <w:tc>
          <w:tcPr>
            <w:tcW w:w="4320" w:type="dxa"/>
            <w:vAlign w:val="center"/>
          </w:tcPr>
          <w:p w:rsidR="00A06067" w:rsidRDefault="00E7730C">
            <w:pPr>
              <w:jc w:val="left"/>
            </w:pPr>
            <w:r>
              <w:rPr>
                <w:color w:val="000000"/>
                <w:sz w:val="24"/>
              </w:rPr>
              <w:t>交银施罗德阿尔法核心混合型证券投资基金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2017-04-24</w:t>
            </w:r>
          </w:p>
        </w:tc>
      </w:tr>
      <w:tr w:rsidR="00A06067">
        <w:tc>
          <w:tcPr>
            <w:tcW w:w="720" w:type="dxa"/>
            <w:vAlign w:val="center"/>
          </w:tcPr>
          <w:p w:rsidR="00A06067" w:rsidRDefault="00E7730C">
            <w:pPr>
              <w:jc w:val="center"/>
            </w:pPr>
            <w:r>
              <w:rPr>
                <w:color w:val="000000"/>
                <w:sz w:val="24"/>
              </w:rPr>
              <w:t>19</w:t>
            </w:r>
          </w:p>
        </w:tc>
        <w:tc>
          <w:tcPr>
            <w:tcW w:w="4320" w:type="dxa"/>
            <w:vAlign w:val="center"/>
          </w:tcPr>
          <w:p w:rsidR="00A06067" w:rsidRDefault="00E7730C">
            <w:pPr>
              <w:jc w:val="left"/>
            </w:pPr>
            <w:r>
              <w:rPr>
                <w:color w:val="000000"/>
                <w:sz w:val="24"/>
              </w:rPr>
              <w:t>交银施罗德基金管理有限公司关于增加东莞证券股份有限公司为旗下部分基金</w:t>
            </w:r>
            <w:r>
              <w:rPr>
                <w:color w:val="000000"/>
                <w:sz w:val="24"/>
              </w:rPr>
              <w:lastRenderedPageBreak/>
              <w:t>的场外销售机构的公告</w:t>
            </w:r>
          </w:p>
        </w:tc>
        <w:tc>
          <w:tcPr>
            <w:tcW w:w="2331" w:type="dxa"/>
            <w:vAlign w:val="center"/>
          </w:tcPr>
          <w:p w:rsidR="00A06067" w:rsidRDefault="00E7730C">
            <w:pPr>
              <w:jc w:val="center"/>
            </w:pPr>
            <w:r>
              <w:rPr>
                <w:color w:val="000000"/>
                <w:sz w:val="24"/>
              </w:rPr>
              <w:lastRenderedPageBreak/>
              <w:t>中国证券报、上海证券报、证券时报</w:t>
            </w:r>
          </w:p>
        </w:tc>
        <w:tc>
          <w:tcPr>
            <w:tcW w:w="1629" w:type="dxa"/>
            <w:vAlign w:val="center"/>
          </w:tcPr>
          <w:p w:rsidR="00A06067" w:rsidRDefault="00E7730C">
            <w:pPr>
              <w:jc w:val="center"/>
            </w:pPr>
            <w:r>
              <w:rPr>
                <w:color w:val="000000"/>
                <w:sz w:val="24"/>
              </w:rPr>
              <w:t>2017-05-22</w:t>
            </w:r>
          </w:p>
        </w:tc>
      </w:tr>
      <w:tr w:rsidR="00A06067">
        <w:tc>
          <w:tcPr>
            <w:tcW w:w="720" w:type="dxa"/>
            <w:vAlign w:val="center"/>
          </w:tcPr>
          <w:p w:rsidR="00A06067" w:rsidRDefault="00E7730C">
            <w:pPr>
              <w:jc w:val="center"/>
            </w:pPr>
            <w:r>
              <w:rPr>
                <w:color w:val="000000"/>
                <w:sz w:val="24"/>
              </w:rPr>
              <w:t>20</w:t>
            </w:r>
          </w:p>
        </w:tc>
        <w:tc>
          <w:tcPr>
            <w:tcW w:w="4320" w:type="dxa"/>
            <w:vAlign w:val="center"/>
          </w:tcPr>
          <w:p w:rsidR="00A06067" w:rsidRDefault="00E7730C">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2017-06-12</w:t>
            </w:r>
          </w:p>
        </w:tc>
      </w:tr>
      <w:tr w:rsidR="00A06067">
        <w:tc>
          <w:tcPr>
            <w:tcW w:w="720" w:type="dxa"/>
            <w:vAlign w:val="center"/>
          </w:tcPr>
          <w:p w:rsidR="00A06067" w:rsidRDefault="00E7730C">
            <w:pPr>
              <w:jc w:val="center"/>
            </w:pPr>
            <w:r>
              <w:rPr>
                <w:color w:val="000000"/>
                <w:sz w:val="24"/>
              </w:rPr>
              <w:t>21</w:t>
            </w:r>
          </w:p>
        </w:tc>
        <w:tc>
          <w:tcPr>
            <w:tcW w:w="4320" w:type="dxa"/>
            <w:vAlign w:val="center"/>
          </w:tcPr>
          <w:p w:rsidR="00A06067" w:rsidRDefault="00E7730C">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2017-06-16</w:t>
            </w:r>
          </w:p>
        </w:tc>
      </w:tr>
      <w:tr w:rsidR="00A06067">
        <w:tc>
          <w:tcPr>
            <w:tcW w:w="720" w:type="dxa"/>
            <w:vAlign w:val="center"/>
          </w:tcPr>
          <w:p w:rsidR="00A06067" w:rsidRDefault="00E7730C">
            <w:pPr>
              <w:jc w:val="center"/>
            </w:pPr>
            <w:r>
              <w:rPr>
                <w:color w:val="000000"/>
                <w:sz w:val="24"/>
              </w:rPr>
              <w:t>22</w:t>
            </w:r>
          </w:p>
        </w:tc>
        <w:tc>
          <w:tcPr>
            <w:tcW w:w="4320" w:type="dxa"/>
            <w:vAlign w:val="center"/>
          </w:tcPr>
          <w:p w:rsidR="00A06067" w:rsidRDefault="00E7730C">
            <w:pPr>
              <w:jc w:val="left"/>
            </w:pPr>
            <w:r>
              <w:rPr>
                <w:color w:val="000000"/>
                <w:sz w:val="24"/>
              </w:rPr>
              <w:t>交银施罗德基金管理有限公司关于旗下基金所持停牌股票估值调整的公告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2017-06-17</w:t>
            </w:r>
          </w:p>
        </w:tc>
      </w:tr>
      <w:tr w:rsidR="00A06067">
        <w:tc>
          <w:tcPr>
            <w:tcW w:w="720" w:type="dxa"/>
            <w:vAlign w:val="center"/>
          </w:tcPr>
          <w:p w:rsidR="00A06067" w:rsidRDefault="00E7730C">
            <w:pPr>
              <w:jc w:val="center"/>
            </w:pPr>
            <w:r>
              <w:rPr>
                <w:color w:val="000000"/>
                <w:sz w:val="24"/>
              </w:rPr>
              <w:t>23</w:t>
            </w:r>
          </w:p>
        </w:tc>
        <w:tc>
          <w:tcPr>
            <w:tcW w:w="4320" w:type="dxa"/>
            <w:vAlign w:val="center"/>
          </w:tcPr>
          <w:p w:rsidR="00A06067" w:rsidRDefault="00E7730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2017-06-30</w:t>
            </w:r>
          </w:p>
        </w:tc>
      </w:tr>
      <w:tr w:rsidR="00A06067">
        <w:tc>
          <w:tcPr>
            <w:tcW w:w="720" w:type="dxa"/>
            <w:vAlign w:val="center"/>
          </w:tcPr>
          <w:p w:rsidR="00A06067" w:rsidRDefault="00E7730C">
            <w:pPr>
              <w:jc w:val="center"/>
            </w:pPr>
            <w:r>
              <w:rPr>
                <w:color w:val="000000"/>
                <w:sz w:val="24"/>
              </w:rPr>
              <w:t>24</w:t>
            </w:r>
          </w:p>
        </w:tc>
        <w:tc>
          <w:tcPr>
            <w:tcW w:w="4320" w:type="dxa"/>
            <w:vAlign w:val="center"/>
          </w:tcPr>
          <w:p w:rsidR="00A06067" w:rsidRDefault="00E7730C">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2017-07-01</w:t>
            </w:r>
          </w:p>
        </w:tc>
      </w:tr>
      <w:tr w:rsidR="00A06067">
        <w:tc>
          <w:tcPr>
            <w:tcW w:w="720" w:type="dxa"/>
            <w:vAlign w:val="center"/>
          </w:tcPr>
          <w:p w:rsidR="00A06067" w:rsidRDefault="00E7730C">
            <w:pPr>
              <w:jc w:val="center"/>
            </w:pPr>
            <w:r>
              <w:rPr>
                <w:color w:val="000000"/>
                <w:sz w:val="24"/>
              </w:rPr>
              <w:t>25</w:t>
            </w:r>
          </w:p>
        </w:tc>
        <w:tc>
          <w:tcPr>
            <w:tcW w:w="4320" w:type="dxa"/>
            <w:vAlign w:val="center"/>
          </w:tcPr>
          <w:p w:rsidR="00A06067" w:rsidRDefault="00E7730C">
            <w:pPr>
              <w:jc w:val="left"/>
            </w:pPr>
            <w:r>
              <w:rPr>
                <w:color w:val="000000"/>
                <w:sz w:val="24"/>
              </w:rPr>
              <w:t>交银施罗德基金管理有限公司关于直销柜台开展旗下基金前端收费模式下申购费率优惠活动的公告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2017-07-06</w:t>
            </w:r>
          </w:p>
        </w:tc>
      </w:tr>
      <w:tr w:rsidR="00A06067">
        <w:tc>
          <w:tcPr>
            <w:tcW w:w="720" w:type="dxa"/>
            <w:vAlign w:val="center"/>
          </w:tcPr>
          <w:p w:rsidR="00A06067" w:rsidRDefault="00E7730C">
            <w:pPr>
              <w:jc w:val="center"/>
            </w:pPr>
            <w:r>
              <w:rPr>
                <w:color w:val="000000"/>
                <w:sz w:val="24"/>
              </w:rPr>
              <w:t>26</w:t>
            </w:r>
          </w:p>
        </w:tc>
        <w:tc>
          <w:tcPr>
            <w:tcW w:w="4320" w:type="dxa"/>
            <w:vAlign w:val="center"/>
          </w:tcPr>
          <w:p w:rsidR="00A06067" w:rsidRDefault="00E7730C">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2017-07-17</w:t>
            </w:r>
          </w:p>
        </w:tc>
      </w:tr>
      <w:tr w:rsidR="00A06067">
        <w:tc>
          <w:tcPr>
            <w:tcW w:w="720" w:type="dxa"/>
            <w:vAlign w:val="center"/>
          </w:tcPr>
          <w:p w:rsidR="00A06067" w:rsidRDefault="00E7730C">
            <w:pPr>
              <w:jc w:val="center"/>
            </w:pPr>
            <w:r>
              <w:rPr>
                <w:color w:val="000000"/>
                <w:sz w:val="24"/>
              </w:rPr>
              <w:t>27</w:t>
            </w:r>
          </w:p>
        </w:tc>
        <w:tc>
          <w:tcPr>
            <w:tcW w:w="4320" w:type="dxa"/>
            <w:vAlign w:val="center"/>
          </w:tcPr>
          <w:p w:rsidR="00A06067" w:rsidRDefault="00E7730C">
            <w:pPr>
              <w:jc w:val="left"/>
            </w:pPr>
            <w:r>
              <w:rPr>
                <w:color w:val="000000"/>
                <w:sz w:val="24"/>
              </w:rPr>
              <w:t>交银施罗德阿尔法核心混合型证券投资基金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2017-07-20</w:t>
            </w:r>
          </w:p>
        </w:tc>
      </w:tr>
      <w:tr w:rsidR="00A06067">
        <w:tc>
          <w:tcPr>
            <w:tcW w:w="720" w:type="dxa"/>
            <w:vAlign w:val="center"/>
          </w:tcPr>
          <w:p w:rsidR="00A06067" w:rsidRDefault="00E7730C">
            <w:pPr>
              <w:jc w:val="center"/>
            </w:pPr>
            <w:r>
              <w:rPr>
                <w:color w:val="000000"/>
                <w:sz w:val="24"/>
              </w:rPr>
              <w:t>28</w:t>
            </w:r>
          </w:p>
        </w:tc>
        <w:tc>
          <w:tcPr>
            <w:tcW w:w="4320" w:type="dxa"/>
            <w:vAlign w:val="center"/>
          </w:tcPr>
          <w:p w:rsidR="00A06067" w:rsidRDefault="00E7730C">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2017-07-21</w:t>
            </w:r>
          </w:p>
        </w:tc>
      </w:tr>
      <w:tr w:rsidR="00A06067">
        <w:tc>
          <w:tcPr>
            <w:tcW w:w="720" w:type="dxa"/>
            <w:vAlign w:val="center"/>
          </w:tcPr>
          <w:p w:rsidR="00A06067" w:rsidRDefault="00E7730C">
            <w:pPr>
              <w:jc w:val="center"/>
            </w:pPr>
            <w:r>
              <w:rPr>
                <w:color w:val="000000"/>
                <w:sz w:val="24"/>
              </w:rPr>
              <w:t>29</w:t>
            </w:r>
          </w:p>
        </w:tc>
        <w:tc>
          <w:tcPr>
            <w:tcW w:w="4320" w:type="dxa"/>
            <w:vAlign w:val="center"/>
          </w:tcPr>
          <w:p w:rsidR="00A06067" w:rsidRDefault="00E7730C">
            <w:pPr>
              <w:jc w:val="left"/>
            </w:pPr>
            <w:r>
              <w:rPr>
                <w:color w:val="000000"/>
                <w:sz w:val="24"/>
              </w:rPr>
              <w:t>交银施罗德基金管理有限公司关于增加西南证券股份有限公司为交银施罗德阿尔法核心混合型证券投资基金场外销售机构的公告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2017-07-28</w:t>
            </w:r>
          </w:p>
        </w:tc>
      </w:tr>
      <w:tr w:rsidR="00A06067">
        <w:tc>
          <w:tcPr>
            <w:tcW w:w="720" w:type="dxa"/>
            <w:vAlign w:val="center"/>
          </w:tcPr>
          <w:p w:rsidR="00A06067" w:rsidRDefault="00E7730C">
            <w:pPr>
              <w:jc w:val="center"/>
            </w:pPr>
            <w:r>
              <w:rPr>
                <w:color w:val="000000"/>
                <w:sz w:val="24"/>
              </w:rPr>
              <w:t>30</w:t>
            </w:r>
          </w:p>
        </w:tc>
        <w:tc>
          <w:tcPr>
            <w:tcW w:w="4320" w:type="dxa"/>
            <w:vAlign w:val="center"/>
          </w:tcPr>
          <w:p w:rsidR="00A06067" w:rsidRDefault="00E7730C">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2017-08-01</w:t>
            </w:r>
          </w:p>
        </w:tc>
      </w:tr>
      <w:tr w:rsidR="00A06067">
        <w:tc>
          <w:tcPr>
            <w:tcW w:w="720" w:type="dxa"/>
            <w:vAlign w:val="center"/>
          </w:tcPr>
          <w:p w:rsidR="00A06067" w:rsidRDefault="00E7730C">
            <w:pPr>
              <w:jc w:val="center"/>
            </w:pPr>
            <w:r>
              <w:rPr>
                <w:color w:val="000000"/>
                <w:sz w:val="24"/>
              </w:rPr>
              <w:t>31</w:t>
            </w:r>
          </w:p>
        </w:tc>
        <w:tc>
          <w:tcPr>
            <w:tcW w:w="4320" w:type="dxa"/>
            <w:vAlign w:val="center"/>
          </w:tcPr>
          <w:p w:rsidR="00A06067" w:rsidRDefault="00E7730C">
            <w:pPr>
              <w:jc w:val="left"/>
            </w:pPr>
            <w:r>
              <w:rPr>
                <w:color w:val="000000"/>
                <w:sz w:val="24"/>
              </w:rPr>
              <w:t>交银施罗德基金管理有限公司关于旗下基金所持停牌股票估值调整的公告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2017-08-12</w:t>
            </w:r>
          </w:p>
        </w:tc>
      </w:tr>
      <w:tr w:rsidR="00A06067">
        <w:tc>
          <w:tcPr>
            <w:tcW w:w="720" w:type="dxa"/>
            <w:vAlign w:val="center"/>
          </w:tcPr>
          <w:p w:rsidR="00A06067" w:rsidRDefault="00E7730C">
            <w:pPr>
              <w:jc w:val="center"/>
            </w:pPr>
            <w:r>
              <w:rPr>
                <w:color w:val="000000"/>
                <w:sz w:val="24"/>
              </w:rPr>
              <w:t>32</w:t>
            </w:r>
          </w:p>
        </w:tc>
        <w:tc>
          <w:tcPr>
            <w:tcW w:w="4320" w:type="dxa"/>
            <w:vAlign w:val="center"/>
          </w:tcPr>
          <w:p w:rsidR="00A06067" w:rsidRDefault="00E7730C">
            <w:pPr>
              <w:jc w:val="left"/>
            </w:pPr>
            <w:r>
              <w:rPr>
                <w:color w:val="000000"/>
                <w:sz w:val="24"/>
              </w:rPr>
              <w:t>交银施罗德基金管理有限公司关于旗下</w:t>
            </w:r>
            <w:r>
              <w:rPr>
                <w:color w:val="000000"/>
                <w:sz w:val="24"/>
              </w:rPr>
              <w:lastRenderedPageBreak/>
              <w:t>部分基金参加网上直销交易平台定期定额投资业务前端申购费率优惠活动的公告</w:t>
            </w:r>
          </w:p>
        </w:tc>
        <w:tc>
          <w:tcPr>
            <w:tcW w:w="2331" w:type="dxa"/>
            <w:vAlign w:val="center"/>
          </w:tcPr>
          <w:p w:rsidR="00A06067" w:rsidRDefault="00E7730C">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A06067" w:rsidRDefault="00E7730C">
            <w:pPr>
              <w:jc w:val="center"/>
            </w:pPr>
            <w:r>
              <w:rPr>
                <w:color w:val="000000"/>
                <w:sz w:val="24"/>
              </w:rPr>
              <w:lastRenderedPageBreak/>
              <w:t>2017-08-14</w:t>
            </w:r>
          </w:p>
        </w:tc>
      </w:tr>
      <w:tr w:rsidR="00A06067">
        <w:tc>
          <w:tcPr>
            <w:tcW w:w="720" w:type="dxa"/>
            <w:vAlign w:val="center"/>
          </w:tcPr>
          <w:p w:rsidR="00A06067" w:rsidRDefault="00E7730C">
            <w:pPr>
              <w:jc w:val="center"/>
            </w:pPr>
            <w:r>
              <w:rPr>
                <w:color w:val="000000"/>
                <w:sz w:val="24"/>
              </w:rPr>
              <w:t>33</w:t>
            </w:r>
          </w:p>
        </w:tc>
        <w:tc>
          <w:tcPr>
            <w:tcW w:w="4320" w:type="dxa"/>
            <w:vAlign w:val="center"/>
          </w:tcPr>
          <w:p w:rsidR="00A06067" w:rsidRDefault="00E7730C">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2017-08-25</w:t>
            </w:r>
          </w:p>
        </w:tc>
      </w:tr>
      <w:tr w:rsidR="00A06067">
        <w:tc>
          <w:tcPr>
            <w:tcW w:w="720" w:type="dxa"/>
            <w:vAlign w:val="center"/>
          </w:tcPr>
          <w:p w:rsidR="00A06067" w:rsidRDefault="00E7730C">
            <w:pPr>
              <w:jc w:val="center"/>
            </w:pPr>
            <w:r>
              <w:rPr>
                <w:color w:val="000000"/>
                <w:sz w:val="24"/>
              </w:rPr>
              <w:t>34</w:t>
            </w:r>
          </w:p>
        </w:tc>
        <w:tc>
          <w:tcPr>
            <w:tcW w:w="4320" w:type="dxa"/>
            <w:vAlign w:val="center"/>
          </w:tcPr>
          <w:p w:rsidR="00A06067" w:rsidRDefault="00E7730C">
            <w:pPr>
              <w:jc w:val="left"/>
            </w:pPr>
            <w:r>
              <w:rPr>
                <w:color w:val="000000"/>
                <w:sz w:val="24"/>
              </w:rPr>
              <w:t>交银施罗德阿尔法核心混合型证券投资基金</w:t>
            </w:r>
            <w:r>
              <w:rPr>
                <w:color w:val="000000"/>
                <w:sz w:val="24"/>
              </w:rPr>
              <w:t>2017</w:t>
            </w:r>
            <w:r>
              <w:rPr>
                <w:color w:val="000000"/>
                <w:sz w:val="24"/>
              </w:rPr>
              <w:t>年半年度报告摘要</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2017-08-26</w:t>
            </w:r>
          </w:p>
        </w:tc>
      </w:tr>
      <w:tr w:rsidR="00A06067">
        <w:tc>
          <w:tcPr>
            <w:tcW w:w="720" w:type="dxa"/>
            <w:vAlign w:val="center"/>
          </w:tcPr>
          <w:p w:rsidR="00A06067" w:rsidRDefault="00E7730C">
            <w:pPr>
              <w:jc w:val="center"/>
            </w:pPr>
            <w:r>
              <w:rPr>
                <w:color w:val="000000"/>
                <w:sz w:val="24"/>
              </w:rPr>
              <w:t>35</w:t>
            </w:r>
          </w:p>
        </w:tc>
        <w:tc>
          <w:tcPr>
            <w:tcW w:w="4320" w:type="dxa"/>
            <w:vAlign w:val="center"/>
          </w:tcPr>
          <w:p w:rsidR="00A06067" w:rsidRDefault="00E7730C">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2017-09-15</w:t>
            </w:r>
          </w:p>
        </w:tc>
      </w:tr>
      <w:tr w:rsidR="00A06067">
        <w:tc>
          <w:tcPr>
            <w:tcW w:w="720" w:type="dxa"/>
            <w:vAlign w:val="center"/>
          </w:tcPr>
          <w:p w:rsidR="00A06067" w:rsidRDefault="00E7730C">
            <w:pPr>
              <w:jc w:val="center"/>
            </w:pPr>
            <w:r>
              <w:rPr>
                <w:color w:val="000000"/>
                <w:sz w:val="24"/>
              </w:rPr>
              <w:t>36</w:t>
            </w:r>
          </w:p>
        </w:tc>
        <w:tc>
          <w:tcPr>
            <w:tcW w:w="4320" w:type="dxa"/>
            <w:vAlign w:val="center"/>
          </w:tcPr>
          <w:p w:rsidR="00A06067" w:rsidRDefault="00E7730C">
            <w:pPr>
              <w:jc w:val="left"/>
            </w:pPr>
            <w:r>
              <w:rPr>
                <w:color w:val="000000"/>
                <w:sz w:val="24"/>
              </w:rPr>
              <w:t>交银施罗德基金管理有限公司关于旗下基金所持停牌股票估值调整的公告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2017-09-16</w:t>
            </w:r>
          </w:p>
        </w:tc>
      </w:tr>
      <w:tr w:rsidR="00A06067">
        <w:tc>
          <w:tcPr>
            <w:tcW w:w="720" w:type="dxa"/>
            <w:vAlign w:val="center"/>
          </w:tcPr>
          <w:p w:rsidR="00A06067" w:rsidRDefault="00E7730C">
            <w:pPr>
              <w:jc w:val="center"/>
            </w:pPr>
            <w:r>
              <w:rPr>
                <w:color w:val="000000"/>
                <w:sz w:val="24"/>
              </w:rPr>
              <w:t>37</w:t>
            </w:r>
          </w:p>
        </w:tc>
        <w:tc>
          <w:tcPr>
            <w:tcW w:w="4320" w:type="dxa"/>
            <w:vAlign w:val="center"/>
          </w:tcPr>
          <w:p w:rsidR="00A06067" w:rsidRDefault="00E7730C">
            <w:pPr>
              <w:jc w:val="left"/>
            </w:pPr>
            <w:r>
              <w:rPr>
                <w:color w:val="000000"/>
                <w:sz w:val="24"/>
              </w:rPr>
              <w:t>交银施罗德阿尔法核心混合型证券投资基金更新招募说明书摘要（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2017-09-16</w:t>
            </w:r>
          </w:p>
        </w:tc>
      </w:tr>
      <w:tr w:rsidR="00A06067">
        <w:tc>
          <w:tcPr>
            <w:tcW w:w="720" w:type="dxa"/>
            <w:vAlign w:val="center"/>
          </w:tcPr>
          <w:p w:rsidR="00A06067" w:rsidRDefault="00E7730C">
            <w:pPr>
              <w:jc w:val="center"/>
            </w:pPr>
            <w:r>
              <w:rPr>
                <w:color w:val="000000"/>
                <w:sz w:val="24"/>
              </w:rPr>
              <w:t>38</w:t>
            </w:r>
          </w:p>
        </w:tc>
        <w:tc>
          <w:tcPr>
            <w:tcW w:w="4320" w:type="dxa"/>
            <w:vAlign w:val="center"/>
          </w:tcPr>
          <w:p w:rsidR="00A06067" w:rsidRDefault="00E7730C">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2017-09-22</w:t>
            </w:r>
          </w:p>
        </w:tc>
      </w:tr>
      <w:tr w:rsidR="00A06067">
        <w:tc>
          <w:tcPr>
            <w:tcW w:w="720" w:type="dxa"/>
            <w:vAlign w:val="center"/>
          </w:tcPr>
          <w:p w:rsidR="00A06067" w:rsidRDefault="00E7730C">
            <w:pPr>
              <w:jc w:val="center"/>
            </w:pPr>
            <w:r>
              <w:rPr>
                <w:color w:val="000000"/>
                <w:sz w:val="24"/>
              </w:rPr>
              <w:t>39</w:t>
            </w:r>
          </w:p>
        </w:tc>
        <w:tc>
          <w:tcPr>
            <w:tcW w:w="4320" w:type="dxa"/>
            <w:vAlign w:val="center"/>
          </w:tcPr>
          <w:p w:rsidR="00A06067" w:rsidRDefault="00E7730C">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2017-10-13</w:t>
            </w:r>
          </w:p>
        </w:tc>
      </w:tr>
      <w:tr w:rsidR="00A06067">
        <w:tc>
          <w:tcPr>
            <w:tcW w:w="720" w:type="dxa"/>
            <w:vAlign w:val="center"/>
          </w:tcPr>
          <w:p w:rsidR="00A06067" w:rsidRDefault="00E7730C">
            <w:pPr>
              <w:jc w:val="center"/>
            </w:pPr>
            <w:r>
              <w:rPr>
                <w:color w:val="000000"/>
                <w:sz w:val="24"/>
              </w:rPr>
              <w:t>40</w:t>
            </w:r>
          </w:p>
        </w:tc>
        <w:tc>
          <w:tcPr>
            <w:tcW w:w="4320" w:type="dxa"/>
            <w:vAlign w:val="center"/>
          </w:tcPr>
          <w:p w:rsidR="00A06067" w:rsidRDefault="00E7730C">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2017-10-20</w:t>
            </w:r>
          </w:p>
        </w:tc>
      </w:tr>
      <w:tr w:rsidR="00A06067">
        <w:tc>
          <w:tcPr>
            <w:tcW w:w="720" w:type="dxa"/>
            <w:vAlign w:val="center"/>
          </w:tcPr>
          <w:p w:rsidR="00A06067" w:rsidRDefault="00E7730C">
            <w:pPr>
              <w:jc w:val="center"/>
            </w:pPr>
            <w:r>
              <w:rPr>
                <w:color w:val="000000"/>
                <w:sz w:val="24"/>
              </w:rPr>
              <w:t>41</w:t>
            </w:r>
          </w:p>
        </w:tc>
        <w:tc>
          <w:tcPr>
            <w:tcW w:w="4320" w:type="dxa"/>
            <w:vAlign w:val="center"/>
          </w:tcPr>
          <w:p w:rsidR="00A06067" w:rsidRDefault="00E7730C">
            <w:pPr>
              <w:jc w:val="left"/>
            </w:pPr>
            <w:r>
              <w:rPr>
                <w:color w:val="000000"/>
                <w:sz w:val="24"/>
              </w:rPr>
              <w:t>交银施罗德阿尔法核心混合型证券投资基金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2017-10-25</w:t>
            </w:r>
          </w:p>
        </w:tc>
      </w:tr>
      <w:tr w:rsidR="00A06067">
        <w:tc>
          <w:tcPr>
            <w:tcW w:w="720" w:type="dxa"/>
            <w:vAlign w:val="center"/>
          </w:tcPr>
          <w:p w:rsidR="00A06067" w:rsidRDefault="00E7730C">
            <w:pPr>
              <w:jc w:val="center"/>
            </w:pPr>
            <w:r>
              <w:rPr>
                <w:color w:val="000000"/>
                <w:sz w:val="24"/>
              </w:rPr>
              <w:t>42</w:t>
            </w:r>
          </w:p>
        </w:tc>
        <w:tc>
          <w:tcPr>
            <w:tcW w:w="4320" w:type="dxa"/>
            <w:vAlign w:val="center"/>
          </w:tcPr>
          <w:p w:rsidR="00A06067" w:rsidRDefault="00E7730C">
            <w:pPr>
              <w:jc w:val="left"/>
            </w:pPr>
            <w:r>
              <w:rPr>
                <w:color w:val="000000"/>
                <w:sz w:val="24"/>
              </w:rPr>
              <w:t>交银施罗德基金管理有限公司关于旗下基金所持停牌股票估值调整的公告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2017-11-10</w:t>
            </w:r>
          </w:p>
        </w:tc>
      </w:tr>
      <w:tr w:rsidR="00A06067">
        <w:tc>
          <w:tcPr>
            <w:tcW w:w="720" w:type="dxa"/>
            <w:vAlign w:val="center"/>
          </w:tcPr>
          <w:p w:rsidR="00A06067" w:rsidRDefault="00E7730C">
            <w:pPr>
              <w:jc w:val="center"/>
            </w:pPr>
            <w:r>
              <w:rPr>
                <w:color w:val="000000"/>
                <w:sz w:val="24"/>
              </w:rPr>
              <w:t>43</w:t>
            </w:r>
          </w:p>
        </w:tc>
        <w:tc>
          <w:tcPr>
            <w:tcW w:w="4320" w:type="dxa"/>
            <w:vAlign w:val="center"/>
          </w:tcPr>
          <w:p w:rsidR="00A06067" w:rsidRDefault="00E7730C">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2017-11-22</w:t>
            </w:r>
          </w:p>
        </w:tc>
      </w:tr>
      <w:tr w:rsidR="00A06067">
        <w:tc>
          <w:tcPr>
            <w:tcW w:w="720" w:type="dxa"/>
            <w:vAlign w:val="center"/>
          </w:tcPr>
          <w:p w:rsidR="00A06067" w:rsidRDefault="00E7730C">
            <w:pPr>
              <w:jc w:val="center"/>
            </w:pPr>
            <w:r>
              <w:rPr>
                <w:color w:val="000000"/>
                <w:sz w:val="24"/>
              </w:rPr>
              <w:t>44</w:t>
            </w:r>
          </w:p>
        </w:tc>
        <w:tc>
          <w:tcPr>
            <w:tcW w:w="4320" w:type="dxa"/>
            <w:vAlign w:val="center"/>
          </w:tcPr>
          <w:p w:rsidR="00A06067" w:rsidRDefault="00E7730C">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2017-11-29</w:t>
            </w:r>
          </w:p>
        </w:tc>
      </w:tr>
      <w:tr w:rsidR="00A06067">
        <w:tc>
          <w:tcPr>
            <w:tcW w:w="720" w:type="dxa"/>
            <w:vAlign w:val="center"/>
          </w:tcPr>
          <w:p w:rsidR="00A06067" w:rsidRDefault="00E7730C">
            <w:pPr>
              <w:jc w:val="center"/>
            </w:pPr>
            <w:r>
              <w:rPr>
                <w:color w:val="000000"/>
                <w:sz w:val="24"/>
              </w:rPr>
              <w:t>45</w:t>
            </w:r>
          </w:p>
        </w:tc>
        <w:tc>
          <w:tcPr>
            <w:tcW w:w="4320" w:type="dxa"/>
            <w:vAlign w:val="center"/>
          </w:tcPr>
          <w:p w:rsidR="00A06067" w:rsidRDefault="00E7730C">
            <w:pPr>
              <w:jc w:val="left"/>
            </w:pPr>
            <w:r>
              <w:rPr>
                <w:color w:val="000000"/>
                <w:sz w:val="24"/>
              </w:rPr>
              <w:t>交银施罗德基金管理有限公司关于增加</w:t>
            </w:r>
            <w:r>
              <w:rPr>
                <w:color w:val="000000"/>
                <w:sz w:val="24"/>
              </w:rPr>
              <w:lastRenderedPageBreak/>
              <w:t>上海挖财金融信息服务有限公司为旗下部分基金的场外销售机构并参与其基金前端申购（含定期定额业务）费率优惠活动的公告</w:t>
            </w:r>
          </w:p>
        </w:tc>
        <w:tc>
          <w:tcPr>
            <w:tcW w:w="2331" w:type="dxa"/>
            <w:vAlign w:val="center"/>
          </w:tcPr>
          <w:p w:rsidR="00A06067" w:rsidRDefault="00E7730C">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A06067" w:rsidRDefault="00E7730C">
            <w:pPr>
              <w:jc w:val="center"/>
            </w:pPr>
            <w:r>
              <w:rPr>
                <w:color w:val="000000"/>
                <w:sz w:val="24"/>
              </w:rPr>
              <w:lastRenderedPageBreak/>
              <w:t>2017-12-14</w:t>
            </w:r>
          </w:p>
        </w:tc>
      </w:tr>
      <w:tr w:rsidR="00A06067">
        <w:tc>
          <w:tcPr>
            <w:tcW w:w="720" w:type="dxa"/>
            <w:vAlign w:val="center"/>
          </w:tcPr>
          <w:p w:rsidR="00A06067" w:rsidRDefault="00E7730C">
            <w:pPr>
              <w:jc w:val="center"/>
            </w:pPr>
            <w:r>
              <w:rPr>
                <w:color w:val="000000"/>
                <w:sz w:val="24"/>
              </w:rPr>
              <w:t>46</w:t>
            </w:r>
          </w:p>
        </w:tc>
        <w:tc>
          <w:tcPr>
            <w:tcW w:w="4320" w:type="dxa"/>
            <w:vAlign w:val="center"/>
          </w:tcPr>
          <w:p w:rsidR="00A06067" w:rsidRDefault="00E7730C">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2017-12-22</w:t>
            </w:r>
          </w:p>
        </w:tc>
      </w:tr>
      <w:tr w:rsidR="00A06067">
        <w:tc>
          <w:tcPr>
            <w:tcW w:w="720" w:type="dxa"/>
            <w:vAlign w:val="center"/>
          </w:tcPr>
          <w:p w:rsidR="00A06067" w:rsidRDefault="00E7730C">
            <w:pPr>
              <w:jc w:val="center"/>
            </w:pPr>
            <w:r>
              <w:rPr>
                <w:color w:val="000000"/>
                <w:sz w:val="24"/>
              </w:rPr>
              <w:t>47</w:t>
            </w:r>
          </w:p>
        </w:tc>
        <w:tc>
          <w:tcPr>
            <w:tcW w:w="4320" w:type="dxa"/>
            <w:vAlign w:val="center"/>
          </w:tcPr>
          <w:p w:rsidR="00A06067" w:rsidRDefault="00E7730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06067" w:rsidRDefault="00E7730C">
            <w:pPr>
              <w:jc w:val="center"/>
            </w:pPr>
            <w:r>
              <w:rPr>
                <w:color w:val="000000"/>
                <w:sz w:val="24"/>
              </w:rPr>
              <w:t>中国证券报、上海证券报、证券时报</w:t>
            </w:r>
          </w:p>
        </w:tc>
        <w:tc>
          <w:tcPr>
            <w:tcW w:w="1629" w:type="dxa"/>
            <w:vAlign w:val="center"/>
          </w:tcPr>
          <w:p w:rsidR="00A06067" w:rsidRDefault="00E7730C">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723729" w:rsidRDefault="000B6DD4"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382" w:name="_Toc374532345"/>
      <w:bookmarkStart w:id="383" w:name="_Toc509751304"/>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382"/>
      <w:bookmarkEnd w:id="383"/>
    </w:p>
    <w:p w:rsidR="00C557DF" w:rsidRPr="00C74FEF" w:rsidRDefault="00C557DF" w:rsidP="00C74FEF">
      <w:pPr>
        <w:pStyle w:val="20"/>
        <w:spacing w:before="29" w:after="0" w:line="288" w:lineRule="auto"/>
        <w:rPr>
          <w:rFonts w:ascii="Times New Roman" w:hAnsi="Times New Roman"/>
          <w:b w:val="0"/>
          <w:bCs w:val="0"/>
          <w:kern w:val="0"/>
          <w:szCs w:val="24"/>
        </w:rPr>
      </w:pPr>
      <w:bookmarkStart w:id="384" w:name="_Toc509751305"/>
      <w:r w:rsidRPr="00C74FEF">
        <w:rPr>
          <w:rFonts w:ascii="Times New Roman" w:hAnsi="Times New Roman"/>
          <w:kern w:val="0"/>
          <w:szCs w:val="24"/>
        </w:rPr>
        <w:t xml:space="preserve">12.1 </w:t>
      </w:r>
      <w:r w:rsidRPr="00C74FEF">
        <w:rPr>
          <w:rFonts w:ascii="Times New Roman" w:hAnsi="Times New Roman" w:hint="eastAsia"/>
          <w:kern w:val="0"/>
          <w:szCs w:val="24"/>
        </w:rPr>
        <w:t>报告期内单一投资者持有基金份额比例达到或超过</w:t>
      </w:r>
      <w:r w:rsidRPr="00C74FEF">
        <w:rPr>
          <w:rFonts w:ascii="Times New Roman" w:hAnsi="Times New Roman"/>
          <w:kern w:val="0"/>
          <w:szCs w:val="24"/>
        </w:rPr>
        <w:t>20%</w:t>
      </w:r>
      <w:r w:rsidRPr="00C74FEF">
        <w:rPr>
          <w:rFonts w:ascii="Times New Roman" w:hAnsi="Times New Roman" w:hint="eastAsia"/>
          <w:kern w:val="0"/>
          <w:szCs w:val="24"/>
        </w:rPr>
        <w:t>的情况</w:t>
      </w:r>
      <w:bookmarkEnd w:id="38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8F3A25">
        <w:tc>
          <w:tcPr>
            <w:tcW w:w="993" w:type="dxa"/>
            <w:vMerge w:val="restart"/>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8F3A25">
        <w:tc>
          <w:tcPr>
            <w:tcW w:w="993" w:type="dxa"/>
            <w:vMerge/>
            <w:vAlign w:val="center"/>
          </w:tcPr>
          <w:p w:rsidR="00C557DF" w:rsidRPr="004F0662" w:rsidRDefault="00C557DF" w:rsidP="008F3A25">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06067">
        <w:tc>
          <w:tcPr>
            <w:tcW w:w="993" w:type="dxa"/>
            <w:vMerge w:val="restart"/>
          </w:tcPr>
          <w:p w:rsidR="00A06067" w:rsidRDefault="00A06067"/>
          <w:p w:rsidR="00A06067" w:rsidRDefault="00E7730C">
            <w:r>
              <w:rPr>
                <w:rFonts w:ascii="宋体" w:hAnsi="宋体" w:hint="eastAsia"/>
                <w:bCs/>
                <w:color w:val="000000"/>
                <w:kern w:val="0"/>
                <w:szCs w:val="21"/>
              </w:rPr>
              <w:t>机构</w:t>
            </w:r>
          </w:p>
        </w:tc>
        <w:tc>
          <w:tcPr>
            <w:tcW w:w="992" w:type="dxa"/>
            <w:vAlign w:val="center"/>
          </w:tcPr>
          <w:p w:rsidR="00A06067" w:rsidRDefault="00E7730C">
            <w:pPr>
              <w:jc w:val="center"/>
            </w:pPr>
            <w:r>
              <w:rPr>
                <w:rFonts w:ascii="宋体" w:hAnsi="宋体"/>
                <w:color w:val="000000"/>
                <w:kern w:val="0"/>
                <w:szCs w:val="21"/>
              </w:rPr>
              <w:t>1</w:t>
            </w:r>
          </w:p>
        </w:tc>
        <w:tc>
          <w:tcPr>
            <w:tcW w:w="1843" w:type="dxa"/>
            <w:vAlign w:val="center"/>
          </w:tcPr>
          <w:p w:rsidR="00A06067" w:rsidRDefault="00E7730C">
            <w:pPr>
              <w:jc w:val="center"/>
            </w:pPr>
            <w:r>
              <w:rPr>
                <w:rFonts w:ascii="宋体" w:hAnsi="宋体"/>
                <w:color w:val="000000"/>
                <w:kern w:val="0"/>
                <w:szCs w:val="21"/>
              </w:rPr>
              <w:t>2017/1/1-2017/12/31</w:t>
            </w:r>
          </w:p>
        </w:tc>
        <w:tc>
          <w:tcPr>
            <w:tcW w:w="851" w:type="dxa"/>
            <w:vAlign w:val="center"/>
          </w:tcPr>
          <w:p w:rsidR="00A06067" w:rsidRDefault="00E7730C">
            <w:pPr>
              <w:jc w:val="center"/>
            </w:pPr>
            <w:r>
              <w:rPr>
                <w:rFonts w:ascii="宋体" w:hAnsi="宋体"/>
                <w:color w:val="000000"/>
                <w:kern w:val="0"/>
                <w:szCs w:val="21"/>
              </w:rPr>
              <w:t>42,752,885.85</w:t>
            </w:r>
          </w:p>
        </w:tc>
        <w:tc>
          <w:tcPr>
            <w:tcW w:w="850" w:type="dxa"/>
            <w:vAlign w:val="center"/>
          </w:tcPr>
          <w:p w:rsidR="00A06067" w:rsidRDefault="00E7730C">
            <w:pPr>
              <w:jc w:val="center"/>
            </w:pPr>
            <w:r>
              <w:rPr>
                <w:rFonts w:ascii="宋体" w:hAnsi="宋体"/>
                <w:color w:val="000000"/>
                <w:kern w:val="0"/>
                <w:szCs w:val="21"/>
              </w:rPr>
              <w:t>111,960,477.94</w:t>
            </w:r>
          </w:p>
        </w:tc>
        <w:tc>
          <w:tcPr>
            <w:tcW w:w="1134" w:type="dxa"/>
            <w:vAlign w:val="center"/>
          </w:tcPr>
          <w:p w:rsidR="00A06067" w:rsidRDefault="00E7730C">
            <w:pPr>
              <w:jc w:val="center"/>
            </w:pPr>
            <w:r>
              <w:rPr>
                <w:rFonts w:ascii="宋体" w:hAnsi="宋体"/>
                <w:color w:val="000000"/>
                <w:kern w:val="0"/>
                <w:szCs w:val="21"/>
              </w:rPr>
              <w:t>55,713,363.79</w:t>
            </w:r>
          </w:p>
        </w:tc>
        <w:tc>
          <w:tcPr>
            <w:tcW w:w="1419" w:type="dxa"/>
            <w:vAlign w:val="center"/>
          </w:tcPr>
          <w:p w:rsidR="00A06067" w:rsidRDefault="00E7730C">
            <w:pPr>
              <w:jc w:val="center"/>
            </w:pPr>
            <w:r>
              <w:rPr>
                <w:rFonts w:ascii="宋体" w:hAnsi="宋体"/>
                <w:color w:val="000000"/>
                <w:kern w:val="0"/>
                <w:szCs w:val="21"/>
              </w:rPr>
              <w:t>99,000,000.00</w:t>
            </w:r>
          </w:p>
        </w:tc>
        <w:tc>
          <w:tcPr>
            <w:tcW w:w="1130" w:type="dxa"/>
            <w:vAlign w:val="center"/>
          </w:tcPr>
          <w:p w:rsidR="00A06067" w:rsidRDefault="00E7730C">
            <w:pPr>
              <w:jc w:val="center"/>
            </w:pPr>
            <w:r>
              <w:rPr>
                <w:rFonts w:ascii="宋体" w:hAnsi="宋体"/>
                <w:color w:val="000000"/>
                <w:kern w:val="0"/>
                <w:szCs w:val="21"/>
              </w:rPr>
              <w:t>47.82%</w:t>
            </w:r>
          </w:p>
        </w:tc>
      </w:tr>
      <w:tr w:rsidR="00A06067">
        <w:tc>
          <w:tcPr>
            <w:tcW w:w="993" w:type="dxa"/>
            <w:vMerge/>
          </w:tcPr>
          <w:p w:rsidR="00A06067" w:rsidRDefault="00A06067"/>
        </w:tc>
        <w:tc>
          <w:tcPr>
            <w:tcW w:w="992" w:type="dxa"/>
            <w:vAlign w:val="center"/>
          </w:tcPr>
          <w:p w:rsidR="00A06067" w:rsidRDefault="00E7730C">
            <w:pPr>
              <w:jc w:val="center"/>
            </w:pPr>
            <w:r>
              <w:rPr>
                <w:rFonts w:ascii="宋体" w:hAnsi="宋体"/>
                <w:color w:val="000000"/>
                <w:kern w:val="0"/>
                <w:szCs w:val="21"/>
              </w:rPr>
              <w:t>2</w:t>
            </w:r>
          </w:p>
        </w:tc>
        <w:tc>
          <w:tcPr>
            <w:tcW w:w="1843" w:type="dxa"/>
            <w:vAlign w:val="center"/>
          </w:tcPr>
          <w:p w:rsidR="00A06067" w:rsidRDefault="00E7730C">
            <w:pPr>
              <w:jc w:val="center"/>
            </w:pPr>
            <w:r>
              <w:rPr>
                <w:rFonts w:ascii="宋体" w:hAnsi="宋体"/>
                <w:color w:val="000000"/>
                <w:kern w:val="0"/>
                <w:szCs w:val="21"/>
              </w:rPr>
              <w:t>2017/1/1-2017/12/31</w:t>
            </w:r>
          </w:p>
        </w:tc>
        <w:tc>
          <w:tcPr>
            <w:tcW w:w="851" w:type="dxa"/>
            <w:vAlign w:val="center"/>
          </w:tcPr>
          <w:p w:rsidR="00A06067" w:rsidRDefault="00E7730C">
            <w:pPr>
              <w:jc w:val="center"/>
            </w:pPr>
            <w:r>
              <w:rPr>
                <w:rFonts w:ascii="宋体" w:hAnsi="宋体"/>
                <w:color w:val="000000"/>
                <w:kern w:val="0"/>
                <w:szCs w:val="21"/>
              </w:rPr>
              <w:t>172,301,106.33</w:t>
            </w:r>
          </w:p>
        </w:tc>
        <w:tc>
          <w:tcPr>
            <w:tcW w:w="850" w:type="dxa"/>
            <w:vAlign w:val="center"/>
          </w:tcPr>
          <w:p w:rsidR="00A06067" w:rsidRDefault="00E7730C">
            <w:pPr>
              <w:jc w:val="center"/>
            </w:pPr>
            <w:r>
              <w:rPr>
                <w:rFonts w:ascii="宋体" w:hAnsi="宋体"/>
                <w:color w:val="000000"/>
                <w:kern w:val="0"/>
                <w:szCs w:val="21"/>
              </w:rPr>
              <w:t>-</w:t>
            </w:r>
          </w:p>
        </w:tc>
        <w:tc>
          <w:tcPr>
            <w:tcW w:w="1134" w:type="dxa"/>
            <w:vAlign w:val="center"/>
          </w:tcPr>
          <w:p w:rsidR="00A06067" w:rsidRDefault="00E7730C">
            <w:pPr>
              <w:jc w:val="center"/>
            </w:pPr>
            <w:r>
              <w:rPr>
                <w:rFonts w:ascii="宋体" w:hAnsi="宋体"/>
                <w:color w:val="000000"/>
                <w:kern w:val="0"/>
                <w:szCs w:val="21"/>
              </w:rPr>
              <w:t>129,216,659.97</w:t>
            </w:r>
          </w:p>
        </w:tc>
        <w:tc>
          <w:tcPr>
            <w:tcW w:w="1419" w:type="dxa"/>
            <w:vAlign w:val="center"/>
          </w:tcPr>
          <w:p w:rsidR="00A06067" w:rsidRDefault="00E7730C">
            <w:pPr>
              <w:jc w:val="center"/>
            </w:pPr>
            <w:r>
              <w:rPr>
                <w:rFonts w:ascii="宋体" w:hAnsi="宋体"/>
                <w:color w:val="000000"/>
                <w:kern w:val="0"/>
                <w:szCs w:val="21"/>
              </w:rPr>
              <w:t>43,084,446.36</w:t>
            </w:r>
          </w:p>
        </w:tc>
        <w:tc>
          <w:tcPr>
            <w:tcW w:w="1130" w:type="dxa"/>
            <w:vAlign w:val="center"/>
          </w:tcPr>
          <w:p w:rsidR="00A06067" w:rsidRDefault="00E7730C">
            <w:pPr>
              <w:jc w:val="center"/>
            </w:pPr>
            <w:r>
              <w:rPr>
                <w:rFonts w:ascii="宋体" w:hAnsi="宋体"/>
                <w:color w:val="000000"/>
                <w:kern w:val="0"/>
                <w:szCs w:val="21"/>
              </w:rPr>
              <w:t>20.81%</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385" w:name="_Toc225500055"/>
      <w:bookmarkStart w:id="386" w:name="_Toc361324903"/>
      <w:bookmarkStart w:id="387" w:name="_Toc50975130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85"/>
      <w:bookmarkEnd w:id="386"/>
      <w:bookmarkEnd w:id="3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88" w:name="_Toc361324904"/>
      <w:bookmarkStart w:id="389" w:name="_Toc50975130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88"/>
      <w:bookmarkEnd w:id="389"/>
    </w:p>
    <w:p w:rsidR="00A06067" w:rsidRDefault="00E7730C">
      <w:pPr>
        <w:spacing w:before="29" w:line="288" w:lineRule="auto"/>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A06067" w:rsidRDefault="00E7730C">
      <w:pPr>
        <w:spacing w:before="29" w:line="288" w:lineRule="auto"/>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rsidR="00A06067" w:rsidRDefault="00E7730C">
      <w:pPr>
        <w:spacing w:before="29" w:line="288" w:lineRule="auto"/>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rsidR="00A06067" w:rsidRDefault="00E7730C">
      <w:pPr>
        <w:spacing w:before="29" w:line="288" w:lineRule="auto"/>
        <w:rPr>
          <w:color w:val="000000"/>
          <w:sz w:val="24"/>
        </w:rPr>
      </w:pPr>
      <w:r>
        <w:rPr>
          <w:color w:val="000000"/>
          <w:sz w:val="24"/>
        </w:rPr>
        <w:t>4</w:t>
      </w:r>
      <w:r>
        <w:rPr>
          <w:color w:val="000000"/>
          <w:sz w:val="24"/>
        </w:rPr>
        <w:t>、《交银施罗德阿尔法核心混合型证券投资基金托管协议》；</w:t>
      </w:r>
    </w:p>
    <w:p w:rsidR="00A06067" w:rsidRDefault="00E7730C">
      <w:pPr>
        <w:spacing w:before="29" w:line="288" w:lineRule="auto"/>
        <w:rPr>
          <w:color w:val="000000"/>
          <w:sz w:val="24"/>
        </w:rPr>
      </w:pPr>
      <w:r>
        <w:rPr>
          <w:color w:val="000000"/>
          <w:sz w:val="24"/>
        </w:rPr>
        <w:t>5</w:t>
      </w:r>
      <w:r>
        <w:rPr>
          <w:color w:val="000000"/>
          <w:sz w:val="24"/>
        </w:rPr>
        <w:t>、关于募集交银施罗德阿尔法核心股票型证券投资基金之法律意见书；</w:t>
      </w:r>
    </w:p>
    <w:p w:rsidR="00A06067" w:rsidRDefault="00E7730C">
      <w:pPr>
        <w:spacing w:before="29" w:line="288" w:lineRule="auto"/>
        <w:rPr>
          <w:color w:val="000000"/>
          <w:sz w:val="24"/>
        </w:rPr>
      </w:pPr>
      <w:r>
        <w:rPr>
          <w:color w:val="000000"/>
          <w:sz w:val="24"/>
        </w:rPr>
        <w:t>6</w:t>
      </w:r>
      <w:r>
        <w:rPr>
          <w:color w:val="000000"/>
          <w:sz w:val="24"/>
        </w:rPr>
        <w:t>、基金管理人业务资格批件、营业执照；</w:t>
      </w:r>
    </w:p>
    <w:p w:rsidR="00A06067" w:rsidRDefault="00E7730C">
      <w:pPr>
        <w:spacing w:before="29" w:line="288" w:lineRule="auto"/>
        <w:rPr>
          <w:color w:val="000000"/>
          <w:sz w:val="24"/>
        </w:rPr>
      </w:pPr>
      <w:r>
        <w:rPr>
          <w:color w:val="000000"/>
          <w:sz w:val="24"/>
        </w:rPr>
        <w:lastRenderedPageBreak/>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、报告期内交银施罗德阿尔法核心混合型证券投资基金在指定报刊上各项公告的原稿。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90" w:name="_Toc361324905"/>
      <w:bookmarkStart w:id="391" w:name="_Toc509751308"/>
      <w:r w:rsidRPr="00761CD0">
        <w:rPr>
          <w:rFonts w:ascii="Times New Roman" w:hAnsi="Times New Roman"/>
          <w:kern w:val="0"/>
          <w:szCs w:val="24"/>
        </w:rPr>
        <w:t>13.2</w:t>
      </w:r>
      <w:r w:rsidRPr="00761CD0">
        <w:rPr>
          <w:rFonts w:ascii="Times New Roman" w:hAnsi="Times New Roman" w:hint="eastAsia"/>
          <w:kern w:val="0"/>
          <w:szCs w:val="24"/>
        </w:rPr>
        <w:t>存放地点</w:t>
      </w:r>
      <w:bookmarkEnd w:id="390"/>
      <w:bookmarkEnd w:id="3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92" w:name="_Toc361324906"/>
      <w:bookmarkStart w:id="393" w:name="_Toc509751309"/>
      <w:r w:rsidRPr="00761CD0">
        <w:rPr>
          <w:rFonts w:ascii="Times New Roman" w:hAnsi="Times New Roman"/>
          <w:kern w:val="0"/>
          <w:szCs w:val="24"/>
        </w:rPr>
        <w:t>13.3</w:t>
      </w:r>
      <w:r w:rsidRPr="00761CD0">
        <w:rPr>
          <w:rFonts w:ascii="Times New Roman" w:hAnsi="Times New Roman" w:hint="eastAsia"/>
          <w:kern w:val="0"/>
          <w:szCs w:val="24"/>
        </w:rPr>
        <w:t>查阅方式</w:t>
      </w:r>
      <w:bookmarkEnd w:id="392"/>
      <w:bookmarkEnd w:id="393"/>
    </w:p>
    <w:p w:rsidR="00A06067" w:rsidRDefault="00E7730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BB1" w:rsidRDefault="003C5BB1">
      <w:r>
        <w:separator/>
      </w:r>
    </w:p>
  </w:endnote>
  <w:endnote w:type="continuationSeparator" w:id="0">
    <w:p w:rsidR="003C5BB1" w:rsidRDefault="003C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C74FEF">
      <w:rPr>
        <w:noProof/>
        <w:kern w:val="0"/>
        <w:szCs w:val="21"/>
      </w:rPr>
      <w:t>2</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C74FEF">
      <w:rPr>
        <w:noProof/>
        <w:kern w:val="0"/>
        <w:szCs w:val="21"/>
      </w:rPr>
      <w:t>63</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BB1" w:rsidRDefault="003C5BB1">
      <w:r>
        <w:separator/>
      </w:r>
    </w:p>
  </w:footnote>
  <w:footnote w:type="continuationSeparator" w:id="0">
    <w:p w:rsidR="003C5BB1" w:rsidRDefault="003C5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B6DD4"/>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4DE"/>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48B"/>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89C"/>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1F66"/>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3DF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6B72"/>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B1"/>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2D8"/>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1C6E"/>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3F0F"/>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3FB5"/>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57E80"/>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550"/>
    <w:rsid w:val="00584E33"/>
    <w:rsid w:val="00585100"/>
    <w:rsid w:val="00585AD4"/>
    <w:rsid w:val="00585F15"/>
    <w:rsid w:val="00586594"/>
    <w:rsid w:val="00586819"/>
    <w:rsid w:val="00586E9A"/>
    <w:rsid w:val="0058737F"/>
    <w:rsid w:val="00587419"/>
    <w:rsid w:val="00587972"/>
    <w:rsid w:val="00590B55"/>
    <w:rsid w:val="00590B70"/>
    <w:rsid w:val="00590D20"/>
    <w:rsid w:val="00590FE4"/>
    <w:rsid w:val="00591103"/>
    <w:rsid w:val="00591D9C"/>
    <w:rsid w:val="005927FD"/>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6E6F"/>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6CB2"/>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4C0"/>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3BE2"/>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2D11"/>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B7F55"/>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0B03"/>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6067"/>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5E6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548D"/>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5E"/>
    <w:rsid w:val="00A86ACF"/>
    <w:rsid w:val="00A8708E"/>
    <w:rsid w:val="00A87575"/>
    <w:rsid w:val="00A903B6"/>
    <w:rsid w:val="00A90F4F"/>
    <w:rsid w:val="00A91D34"/>
    <w:rsid w:val="00A91E23"/>
    <w:rsid w:val="00A92579"/>
    <w:rsid w:val="00A93343"/>
    <w:rsid w:val="00A936F9"/>
    <w:rsid w:val="00A93946"/>
    <w:rsid w:val="00A93A7B"/>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4F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3500"/>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6B0A"/>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3F9D"/>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95C"/>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4FEF"/>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B728F"/>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19C"/>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0FA"/>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6A3F"/>
    <w:rsid w:val="00E67862"/>
    <w:rsid w:val="00E67EAD"/>
    <w:rsid w:val="00E70ACF"/>
    <w:rsid w:val="00E70D46"/>
    <w:rsid w:val="00E712A9"/>
    <w:rsid w:val="00E713BC"/>
    <w:rsid w:val="00E72444"/>
    <w:rsid w:val="00E73DEB"/>
    <w:rsid w:val="00E7410F"/>
    <w:rsid w:val="00E74EC5"/>
    <w:rsid w:val="00E75790"/>
    <w:rsid w:val="00E764C4"/>
    <w:rsid w:val="00E76B86"/>
    <w:rsid w:val="00E7730C"/>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1B17"/>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67B"/>
    <w:rsid w:val="00EE2F83"/>
    <w:rsid w:val="00EE3319"/>
    <w:rsid w:val="00EE34E8"/>
    <w:rsid w:val="00EE406D"/>
    <w:rsid w:val="00EE43AD"/>
    <w:rsid w:val="00EE4874"/>
    <w:rsid w:val="00EE48CF"/>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5F3B"/>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4975F4-0BD5-4B0D-B187-9D7BEC8C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557E8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57E8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57E8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57E8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57E8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57E8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38872874">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7896B-061B-41B6-9B9E-BBB746EE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1603</TotalTime>
  <Pages>1</Pages>
  <Words>8995</Words>
  <Characters>51276</Characters>
  <Application>Microsoft Office Word</Application>
  <DocSecurity>0</DocSecurity>
  <Lines>427</Lines>
  <Paragraphs>120</Paragraphs>
  <ScaleCrop>false</ScaleCrop>
  <Company/>
  <LinksUpToDate>false</LinksUpToDate>
  <CharactersWithSpaces>60151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1473</cp:revision>
  <cp:lastPrinted>2007-07-19T00:46:00Z</cp:lastPrinted>
  <dcterms:created xsi:type="dcterms:W3CDTF">2013-08-07T09:12:00Z</dcterms:created>
  <dcterms:modified xsi:type="dcterms:W3CDTF">2018-03-26T08:19:00Z</dcterms:modified>
</cp:coreProperties>
</file>