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732A6B" w:rsidRPr="006D01FF" w:rsidRDefault="00732A6B">
      <w:pPr>
        <w:spacing w:line="360" w:lineRule="auto"/>
        <w:rPr>
          <w:rFonts w:ascii="仿宋_GB2312" w:eastAsia="仿宋_GB2312"/>
          <w:sz w:val="24"/>
        </w:rPr>
      </w:pPr>
    </w:p>
    <w:p w:rsidR="00732A6B" w:rsidRPr="006D01FF" w:rsidRDefault="00732A6B">
      <w:pPr>
        <w:spacing w:line="360" w:lineRule="auto"/>
        <w:rPr>
          <w:rFonts w:ascii="仿宋_GB2312" w:eastAsia="仿宋_GB2312"/>
          <w:sz w:val="24"/>
        </w:rPr>
      </w:pPr>
    </w:p>
    <w:p w:rsidR="00D26817" w:rsidRPr="006D01FF" w:rsidRDefault="00706676" w:rsidP="00732A6B">
      <w:pPr>
        <w:spacing w:line="360" w:lineRule="auto"/>
        <w:jc w:val="center"/>
        <w:rPr>
          <w:rFonts w:ascii="仿宋_GB2312" w:eastAsia="仿宋_GB2312"/>
          <w:sz w:val="24"/>
        </w:rPr>
      </w:pPr>
      <w:r w:rsidRPr="006D01FF">
        <w:rPr>
          <w:noProof/>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jc w:val="center"/>
        <w:rPr>
          <w:rFonts w:ascii="宋体"/>
          <w:b/>
          <w:bCs/>
          <w:sz w:val="44"/>
        </w:rPr>
      </w:pPr>
      <w:r w:rsidRPr="006D01FF">
        <w:rPr>
          <w:rFonts w:ascii="宋体" w:hint="eastAsia"/>
          <w:b/>
          <w:bCs/>
          <w:sz w:val="44"/>
        </w:rPr>
        <w:t>交银施罗德</w:t>
      </w:r>
      <w:r w:rsidR="002A0EB7" w:rsidRPr="006D01FF">
        <w:rPr>
          <w:rFonts w:ascii="宋体" w:hint="eastAsia"/>
          <w:b/>
          <w:bCs/>
          <w:sz w:val="44"/>
        </w:rPr>
        <w:t>消费</w:t>
      </w:r>
      <w:r w:rsidR="0054412E" w:rsidRPr="006D01FF">
        <w:rPr>
          <w:rFonts w:ascii="宋体" w:hint="eastAsia"/>
          <w:b/>
          <w:bCs/>
          <w:sz w:val="44"/>
        </w:rPr>
        <w:t>新驱动</w:t>
      </w:r>
      <w:r w:rsidR="002A0EB7" w:rsidRPr="006D01FF">
        <w:rPr>
          <w:rFonts w:ascii="宋体" w:hint="eastAsia"/>
          <w:b/>
          <w:bCs/>
          <w:sz w:val="44"/>
        </w:rPr>
        <w:t>股票型</w:t>
      </w:r>
      <w:r w:rsidRPr="006D01FF">
        <w:rPr>
          <w:rFonts w:ascii="宋体" w:hint="eastAsia"/>
          <w:b/>
          <w:bCs/>
          <w:sz w:val="44"/>
        </w:rPr>
        <w:t>证券投资基金基金合同</w:t>
      </w: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ind w:firstLineChars="500" w:firstLine="1606"/>
        <w:rPr>
          <w:rFonts w:ascii="宋体"/>
          <w:b/>
          <w:bCs/>
          <w:sz w:val="32"/>
        </w:rPr>
      </w:pPr>
      <w:r w:rsidRPr="006D01FF">
        <w:rPr>
          <w:rFonts w:ascii="宋体" w:hint="eastAsia"/>
          <w:b/>
          <w:bCs/>
          <w:sz w:val="32"/>
        </w:rPr>
        <w:t>基金管理人：交银施罗德基金管理有限公司</w:t>
      </w:r>
    </w:p>
    <w:p w:rsidR="00D26817" w:rsidRPr="006D01FF" w:rsidRDefault="00D26817">
      <w:pPr>
        <w:spacing w:line="360" w:lineRule="auto"/>
        <w:ind w:firstLineChars="500" w:firstLine="1606"/>
        <w:rPr>
          <w:rFonts w:ascii="宋体"/>
          <w:b/>
          <w:bCs/>
          <w:sz w:val="32"/>
        </w:rPr>
      </w:pPr>
      <w:r w:rsidRPr="006D01FF">
        <w:rPr>
          <w:rFonts w:ascii="宋体" w:hint="eastAsia"/>
          <w:b/>
          <w:bCs/>
          <w:sz w:val="32"/>
        </w:rPr>
        <w:t>基金托管人：中国建设银行股份有限公司</w:t>
      </w: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D26817">
      <w:pPr>
        <w:spacing w:line="360" w:lineRule="auto"/>
        <w:rPr>
          <w:rFonts w:ascii="仿宋_GB2312" w:eastAsia="仿宋_GB2312"/>
          <w:sz w:val="24"/>
        </w:rPr>
      </w:pPr>
    </w:p>
    <w:p w:rsidR="00D26817" w:rsidRPr="006D01FF" w:rsidRDefault="003F1C80">
      <w:pPr>
        <w:spacing w:line="360" w:lineRule="auto"/>
        <w:jc w:val="center"/>
        <w:rPr>
          <w:rFonts w:ascii="宋体"/>
          <w:b/>
          <w:bCs/>
          <w:sz w:val="30"/>
        </w:rPr>
      </w:pPr>
      <w:r w:rsidRPr="006D01FF">
        <w:rPr>
          <w:rFonts w:ascii="宋体" w:hint="eastAsia"/>
          <w:b/>
          <w:bCs/>
          <w:sz w:val="30"/>
        </w:rPr>
        <w:t>二零一</w:t>
      </w:r>
      <w:r>
        <w:rPr>
          <w:rFonts w:ascii="宋体" w:hint="eastAsia"/>
          <w:b/>
          <w:bCs/>
          <w:sz w:val="30"/>
        </w:rPr>
        <w:t>八</w:t>
      </w:r>
      <w:r w:rsidRPr="006D01FF">
        <w:rPr>
          <w:rFonts w:ascii="宋体" w:hint="eastAsia"/>
          <w:b/>
          <w:bCs/>
          <w:sz w:val="30"/>
        </w:rPr>
        <w:t>年</w:t>
      </w:r>
      <w:r w:rsidR="00B0213A">
        <w:rPr>
          <w:rFonts w:ascii="宋体" w:hint="eastAsia"/>
          <w:b/>
          <w:bCs/>
          <w:sz w:val="30"/>
        </w:rPr>
        <w:t>三</w:t>
      </w:r>
      <w:r w:rsidRPr="006D01FF">
        <w:rPr>
          <w:rFonts w:ascii="宋体" w:hint="eastAsia"/>
          <w:b/>
          <w:bCs/>
          <w:sz w:val="30"/>
        </w:rPr>
        <w:t>月</w:t>
      </w:r>
    </w:p>
    <w:p w:rsidR="00D26817" w:rsidRPr="006D01FF" w:rsidRDefault="00D26817">
      <w:pPr>
        <w:spacing w:line="360" w:lineRule="auto"/>
        <w:rPr>
          <w:rFonts w:ascii="仿宋_GB2312" w:eastAsia="仿宋_GB2312"/>
          <w:sz w:val="24"/>
        </w:rPr>
        <w:sectPr w:rsidR="00D26817" w:rsidRPr="006D01FF" w:rsidSect="00436D0C">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851" w:footer="992" w:gutter="0"/>
          <w:cols w:space="720"/>
          <w:titlePg/>
          <w:docGrid w:type="lines" w:linePitch="312"/>
        </w:sectPr>
      </w:pPr>
    </w:p>
    <w:p w:rsidR="00D26817" w:rsidRPr="006D01FF" w:rsidRDefault="00D26817">
      <w:pPr>
        <w:spacing w:line="360" w:lineRule="auto"/>
        <w:rPr>
          <w:rFonts w:ascii="仿宋_GB2312" w:eastAsia="仿宋_GB2312"/>
          <w:sz w:val="24"/>
        </w:rPr>
      </w:pPr>
    </w:p>
    <w:p w:rsidR="00D26817" w:rsidRPr="006D01FF" w:rsidRDefault="00D26817">
      <w:pPr>
        <w:jc w:val="center"/>
        <w:rPr>
          <w:b/>
          <w:bCs/>
          <w:sz w:val="30"/>
        </w:rPr>
      </w:pPr>
      <w:r w:rsidRPr="006D01FF">
        <w:rPr>
          <w:rFonts w:hint="eastAsia"/>
          <w:b/>
          <w:bCs/>
          <w:sz w:val="30"/>
        </w:rPr>
        <w:t>目</w:t>
      </w:r>
      <w:r w:rsidRPr="006D01FF">
        <w:rPr>
          <w:rFonts w:hint="eastAsia"/>
          <w:b/>
          <w:bCs/>
          <w:sz w:val="30"/>
        </w:rPr>
        <w:t xml:space="preserve">  </w:t>
      </w:r>
      <w:r w:rsidRPr="006D01FF">
        <w:rPr>
          <w:rFonts w:hint="eastAsia"/>
          <w:b/>
          <w:bCs/>
          <w:sz w:val="30"/>
        </w:rPr>
        <w:t>录</w:t>
      </w:r>
    </w:p>
    <w:p w:rsidR="00D26817" w:rsidRPr="006D01FF" w:rsidRDefault="00D26817">
      <w:pPr>
        <w:spacing w:line="360" w:lineRule="auto"/>
        <w:jc w:val="center"/>
        <w:rPr>
          <w:rFonts w:ascii="仿宋_GB2312" w:eastAsia="仿宋_GB2312"/>
          <w:sz w:val="24"/>
        </w:rPr>
      </w:pPr>
    </w:p>
    <w:p w:rsidR="00FF73E7" w:rsidRPr="006D01FF" w:rsidRDefault="002C227A" w:rsidP="007F7984">
      <w:pPr>
        <w:pStyle w:val="14"/>
        <w:tabs>
          <w:tab w:val="right" w:leader="dot" w:pos="8494"/>
        </w:tabs>
        <w:spacing w:line="360" w:lineRule="auto"/>
        <w:rPr>
          <w:rStyle w:val="a4"/>
          <w:noProof/>
          <w:color w:val="auto"/>
        </w:rPr>
      </w:pPr>
      <w:r w:rsidRPr="006D01FF">
        <w:rPr>
          <w:rFonts w:ascii="宋体" w:hAnsi="宋体"/>
          <w:sz w:val="24"/>
        </w:rPr>
        <w:fldChar w:fldCharType="begin"/>
      </w:r>
      <w:r w:rsidR="00D26817" w:rsidRPr="006D01FF">
        <w:rPr>
          <w:rFonts w:ascii="宋体" w:hAnsi="宋体"/>
          <w:sz w:val="24"/>
        </w:rPr>
        <w:instrText xml:space="preserve"> TOC \o "1-1" \h \z </w:instrText>
      </w:r>
      <w:r w:rsidRPr="006D01FF">
        <w:rPr>
          <w:rFonts w:ascii="宋体" w:hAnsi="宋体"/>
          <w:sz w:val="24"/>
        </w:rPr>
        <w:fldChar w:fldCharType="separate"/>
      </w:r>
      <w:hyperlink w:anchor="_Toc402326449" w:history="1">
        <w:r w:rsidR="00FF73E7" w:rsidRPr="006D01FF">
          <w:rPr>
            <w:rStyle w:val="a4"/>
            <w:rFonts w:hint="eastAsia"/>
            <w:noProof/>
            <w:color w:val="auto"/>
            <w:u w:val="none"/>
          </w:rPr>
          <w:t>一、前言</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_Toc402326449 \h </w:instrText>
        </w:r>
        <w:r w:rsidRPr="006D01FF">
          <w:rPr>
            <w:rStyle w:val="a4"/>
            <w:noProof/>
            <w:webHidden/>
            <w:color w:val="auto"/>
            <w:u w:val="none"/>
          </w:rPr>
        </w:r>
        <w:r w:rsidRPr="006D01FF">
          <w:rPr>
            <w:rStyle w:val="a4"/>
            <w:noProof/>
            <w:webHidden/>
            <w:color w:val="auto"/>
            <w:u w:val="none"/>
          </w:rPr>
          <w:fldChar w:fldCharType="separate"/>
        </w:r>
        <w:r w:rsidR="0060053A">
          <w:rPr>
            <w:rStyle w:val="a4"/>
            <w:noProof/>
            <w:webHidden/>
            <w:color w:val="auto"/>
            <w:u w:val="none"/>
          </w:rPr>
          <w:t>2</w:t>
        </w:r>
        <w:r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0" w:history="1">
        <w:r w:rsidR="00FF73E7" w:rsidRPr="006D01FF">
          <w:rPr>
            <w:rStyle w:val="a4"/>
            <w:rFonts w:hint="eastAsia"/>
            <w:noProof/>
            <w:color w:val="auto"/>
            <w:u w:val="none"/>
          </w:rPr>
          <w:t>二、释义</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1" w:history="1">
        <w:r w:rsidR="00FF73E7" w:rsidRPr="006D01FF">
          <w:rPr>
            <w:rStyle w:val="a4"/>
            <w:rFonts w:hint="eastAsia"/>
            <w:noProof/>
            <w:color w:val="auto"/>
            <w:u w:val="none"/>
          </w:rPr>
          <w:t>三、基金的基本情况</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8</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2" w:history="1">
        <w:r w:rsidR="00FF73E7" w:rsidRPr="006D01FF">
          <w:rPr>
            <w:rStyle w:val="a4"/>
            <w:rFonts w:hint="eastAsia"/>
            <w:noProof/>
            <w:color w:val="auto"/>
            <w:u w:val="none"/>
          </w:rPr>
          <w:t>四、基金的历史沿革</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9</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3" w:history="1">
        <w:r w:rsidR="00FF73E7" w:rsidRPr="006D01FF">
          <w:rPr>
            <w:rStyle w:val="a4"/>
            <w:rFonts w:hint="eastAsia"/>
            <w:noProof/>
            <w:color w:val="auto"/>
            <w:u w:val="none"/>
          </w:rPr>
          <w:t>五、基金的存续</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10</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4" w:history="1">
        <w:r w:rsidR="00FF73E7" w:rsidRPr="006D01FF">
          <w:rPr>
            <w:rStyle w:val="a4"/>
            <w:rFonts w:hint="eastAsia"/>
            <w:noProof/>
            <w:color w:val="auto"/>
            <w:u w:val="none"/>
          </w:rPr>
          <w:t>六、基金份额的申购与赎回</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10</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5" w:history="1">
        <w:r w:rsidR="00FF73E7" w:rsidRPr="006D01FF">
          <w:rPr>
            <w:rStyle w:val="a4"/>
            <w:rFonts w:hint="eastAsia"/>
            <w:noProof/>
            <w:color w:val="auto"/>
            <w:u w:val="none"/>
          </w:rPr>
          <w:t>七、基金合同当事人及权利义务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19</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6" w:history="1">
        <w:r w:rsidR="00FF73E7" w:rsidRPr="006D01FF">
          <w:rPr>
            <w:rStyle w:val="a4"/>
            <w:rFonts w:hint="eastAsia"/>
            <w:noProof/>
            <w:color w:val="auto"/>
            <w:u w:val="none"/>
          </w:rPr>
          <w:t>八、基金份额持有人大会</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26</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7" w:history="1">
        <w:r w:rsidR="00FF73E7" w:rsidRPr="006D01FF">
          <w:rPr>
            <w:rStyle w:val="a4"/>
            <w:rFonts w:hint="eastAsia"/>
            <w:noProof/>
            <w:color w:val="auto"/>
            <w:u w:val="none"/>
          </w:rPr>
          <w:t>九、基金管理人、基金托管人的更换条件和程序</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33</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8" w:history="1">
        <w:r w:rsidR="00FF73E7" w:rsidRPr="006D01FF">
          <w:rPr>
            <w:rStyle w:val="a4"/>
            <w:rFonts w:hint="eastAsia"/>
            <w:noProof/>
            <w:color w:val="auto"/>
            <w:u w:val="none"/>
          </w:rPr>
          <w:t>十、基金的托管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35</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59" w:history="1">
        <w:r w:rsidR="00FF73E7" w:rsidRPr="006D01FF">
          <w:rPr>
            <w:rStyle w:val="a4"/>
            <w:rFonts w:hint="eastAsia"/>
            <w:noProof/>
            <w:color w:val="auto"/>
            <w:u w:val="none"/>
          </w:rPr>
          <w:t>十一、基金份额的登记</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35</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0" w:history="1">
        <w:r w:rsidR="00FF73E7" w:rsidRPr="006D01FF">
          <w:rPr>
            <w:rStyle w:val="a4"/>
            <w:rFonts w:hint="eastAsia"/>
            <w:noProof/>
            <w:color w:val="auto"/>
            <w:u w:val="none"/>
          </w:rPr>
          <w:t>十二、基金的投资</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37</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1" w:history="1">
        <w:r w:rsidR="00FF73E7" w:rsidRPr="006D01FF">
          <w:rPr>
            <w:rStyle w:val="a4"/>
            <w:rFonts w:hint="eastAsia"/>
            <w:noProof/>
            <w:color w:val="auto"/>
            <w:u w:val="none"/>
          </w:rPr>
          <w:t>十三、基金的财产</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45</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2" w:history="1">
        <w:r w:rsidR="00FF73E7" w:rsidRPr="006D01FF">
          <w:rPr>
            <w:rStyle w:val="a4"/>
            <w:rFonts w:hint="eastAsia"/>
            <w:noProof/>
            <w:color w:val="auto"/>
            <w:u w:val="none"/>
          </w:rPr>
          <w:t>十四、基金资产的估值</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46</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3" w:history="1">
        <w:r w:rsidR="00FF73E7" w:rsidRPr="006D01FF">
          <w:rPr>
            <w:rStyle w:val="a4"/>
            <w:rFonts w:hint="eastAsia"/>
            <w:noProof/>
            <w:color w:val="auto"/>
            <w:u w:val="none"/>
          </w:rPr>
          <w:t>十五、基金的费用与税收</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51</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4" w:history="1">
        <w:r w:rsidR="00FF73E7" w:rsidRPr="006D01FF">
          <w:rPr>
            <w:rStyle w:val="a4"/>
            <w:rFonts w:hint="eastAsia"/>
            <w:noProof/>
            <w:color w:val="auto"/>
            <w:u w:val="none"/>
          </w:rPr>
          <w:t>十六、基金的收益与分配</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53</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5" w:history="1">
        <w:r w:rsidR="00FF73E7" w:rsidRPr="006D01FF">
          <w:rPr>
            <w:rStyle w:val="a4"/>
            <w:rFonts w:hint="eastAsia"/>
            <w:noProof/>
            <w:color w:val="auto"/>
            <w:u w:val="none"/>
          </w:rPr>
          <w:t>十七、基金的会计和审计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54</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6" w:history="1">
        <w:r w:rsidR="00FF73E7" w:rsidRPr="006D01FF">
          <w:rPr>
            <w:rStyle w:val="a4"/>
            <w:rFonts w:hint="eastAsia"/>
            <w:noProof/>
            <w:color w:val="auto"/>
            <w:u w:val="none"/>
          </w:rPr>
          <w:t>十八、基金的信息披露</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55</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7" w:history="1">
        <w:r w:rsidR="00FF73E7" w:rsidRPr="006D01FF">
          <w:rPr>
            <w:rStyle w:val="a4"/>
            <w:rFonts w:hint="eastAsia"/>
            <w:noProof/>
            <w:color w:val="auto"/>
            <w:u w:val="none"/>
          </w:rPr>
          <w:t>十九、基金合同的变更、终止与基金财产的清算</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59</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8" w:history="1">
        <w:r w:rsidR="00FF73E7" w:rsidRPr="006D01FF">
          <w:rPr>
            <w:rStyle w:val="a4"/>
            <w:rFonts w:hint="eastAsia"/>
            <w:noProof/>
            <w:color w:val="auto"/>
            <w:u w:val="none"/>
          </w:rPr>
          <w:t>二十、违约责任</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62</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69" w:history="1">
        <w:r w:rsidR="00FF73E7" w:rsidRPr="006D01FF">
          <w:rPr>
            <w:rStyle w:val="a4"/>
            <w:rFonts w:hint="eastAsia"/>
            <w:noProof/>
            <w:color w:val="auto"/>
            <w:u w:val="none"/>
          </w:rPr>
          <w:t>二十一、争议的处理</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63</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70" w:history="1">
        <w:r w:rsidR="00FF73E7" w:rsidRPr="006D01FF">
          <w:rPr>
            <w:rStyle w:val="a4"/>
            <w:rFonts w:hint="eastAsia"/>
            <w:noProof/>
            <w:color w:val="auto"/>
            <w:u w:val="none"/>
          </w:rPr>
          <w:t>二十二、基金合同的效力</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63</w:t>
        </w:r>
        <w:r w:rsidR="002C227A" w:rsidRPr="006D01FF">
          <w:rPr>
            <w:rStyle w:val="a4"/>
            <w:noProof/>
            <w:webHidden/>
            <w:color w:val="auto"/>
            <w:u w:val="none"/>
          </w:rPr>
          <w:fldChar w:fldCharType="end"/>
        </w:r>
      </w:hyperlink>
    </w:p>
    <w:p w:rsidR="00FF73E7" w:rsidRPr="006D01FF" w:rsidRDefault="00B757A3" w:rsidP="007F7984">
      <w:pPr>
        <w:pStyle w:val="14"/>
        <w:tabs>
          <w:tab w:val="right" w:leader="dot" w:pos="8494"/>
        </w:tabs>
        <w:spacing w:line="360" w:lineRule="auto"/>
        <w:rPr>
          <w:rStyle w:val="a4"/>
          <w:noProof/>
          <w:color w:val="auto"/>
        </w:rPr>
      </w:pPr>
      <w:hyperlink w:anchor="_Toc402326471" w:history="1">
        <w:r w:rsidR="00FF73E7" w:rsidRPr="006D01FF">
          <w:rPr>
            <w:rStyle w:val="a4"/>
            <w:rFonts w:hint="eastAsia"/>
            <w:noProof/>
            <w:color w:val="auto"/>
            <w:u w:val="none"/>
          </w:rPr>
          <w:t>二十三、其他事项</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64</w:t>
        </w:r>
        <w:r w:rsidR="002C227A" w:rsidRPr="006D01FF">
          <w:rPr>
            <w:rStyle w:val="a4"/>
            <w:noProof/>
            <w:webHidden/>
            <w:color w:val="auto"/>
            <w:u w:val="none"/>
          </w:rPr>
          <w:fldChar w:fldCharType="end"/>
        </w:r>
      </w:hyperlink>
    </w:p>
    <w:p w:rsidR="00D26817" w:rsidRPr="006D01FF" w:rsidRDefault="00D26817" w:rsidP="00BF5147">
      <w:pPr>
        <w:pStyle w:val="14"/>
        <w:tabs>
          <w:tab w:val="right" w:leader="dot" w:pos="8494"/>
        </w:tabs>
        <w:spacing w:line="360" w:lineRule="auto"/>
        <w:rPr>
          <w:rFonts w:ascii="宋体" w:hAnsi="宋体"/>
          <w:noProof/>
          <w:sz w:val="24"/>
        </w:rPr>
      </w:pPr>
    </w:p>
    <w:p w:rsidR="00D26817" w:rsidRPr="006D01FF" w:rsidRDefault="002C227A" w:rsidP="00295FA8">
      <w:pPr>
        <w:spacing w:line="360" w:lineRule="auto"/>
        <w:rPr>
          <w:rFonts w:ascii="仿宋_GB2312" w:eastAsia="仿宋_GB2312"/>
          <w:sz w:val="24"/>
        </w:rPr>
      </w:pPr>
      <w:r w:rsidRPr="006D01FF">
        <w:rPr>
          <w:rFonts w:ascii="宋体" w:hAnsi="宋体"/>
          <w:sz w:val="24"/>
        </w:rPr>
        <w:fldChar w:fldCharType="end"/>
      </w:r>
    </w:p>
    <w:p w:rsidR="00D26817" w:rsidRPr="006D01FF" w:rsidRDefault="00D26817">
      <w:pPr>
        <w:pStyle w:val="1"/>
        <w:rPr>
          <w:sz w:val="24"/>
        </w:rPr>
      </w:pPr>
      <w:bookmarkStart w:id="0" w:name="_Toc90742318"/>
      <w:bookmarkStart w:id="1" w:name="_Toc90742387"/>
      <w:bookmarkStart w:id="2" w:name="_Toc402275697"/>
      <w:bookmarkStart w:id="3" w:name="_Toc402326449"/>
      <w:r w:rsidRPr="006D01FF">
        <w:rPr>
          <w:rFonts w:hint="eastAsia"/>
          <w:sz w:val="24"/>
        </w:rPr>
        <w:lastRenderedPageBreak/>
        <w:t>一、前言</w:t>
      </w:r>
      <w:bookmarkEnd w:id="0"/>
      <w:bookmarkEnd w:id="1"/>
      <w:bookmarkEnd w:id="2"/>
      <w:bookmarkEnd w:id="3"/>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(一)订立本基金合同的目的、依据和原则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1.订立本基金合同的目的是</w:t>
      </w:r>
      <w:r w:rsidRPr="006D01FF">
        <w:rPr>
          <w:rFonts w:ascii="仿宋_GB2312" w:eastAsia="仿宋_GB2312"/>
          <w:sz w:val="24"/>
        </w:rPr>
        <w:t>保护投资</w:t>
      </w:r>
      <w:r w:rsidRPr="006D01FF">
        <w:rPr>
          <w:rFonts w:ascii="仿宋_GB2312" w:eastAsia="仿宋_GB2312" w:hint="eastAsia"/>
          <w:sz w:val="24"/>
        </w:rPr>
        <w:t>人</w:t>
      </w:r>
      <w:r w:rsidRPr="006D01FF">
        <w:rPr>
          <w:rFonts w:ascii="仿宋_GB2312" w:eastAsia="仿宋_GB2312"/>
          <w:sz w:val="24"/>
        </w:rPr>
        <w:t>合法权益，明确基金合同当事人的权利义务，规范基金运作</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2.订立本基金合同的依据是</w:t>
      </w:r>
      <w:r w:rsidRPr="006D01FF">
        <w:rPr>
          <w:rFonts w:eastAsia="仿宋_GB2312" w:hint="eastAsia"/>
          <w:sz w:val="24"/>
        </w:rPr>
        <w:t>《中华人民共和国合同法》、</w:t>
      </w:r>
      <w:r w:rsidRPr="006D01FF">
        <w:rPr>
          <w:rFonts w:ascii="仿宋_GB2312" w:eastAsia="仿宋_GB2312"/>
          <w:sz w:val="24"/>
        </w:rPr>
        <w:t>《中华人民共和国证券投资基金法》(以下简称</w:t>
      </w:r>
      <w:r w:rsidRPr="006D01FF">
        <w:rPr>
          <w:rFonts w:ascii="仿宋_GB2312" w:eastAsia="仿宋_GB2312"/>
          <w:sz w:val="24"/>
        </w:rPr>
        <w:t>“</w:t>
      </w:r>
      <w:r w:rsidRPr="006D01FF">
        <w:rPr>
          <w:rFonts w:ascii="仿宋_GB2312" w:eastAsia="仿宋_GB2312"/>
          <w:sz w:val="24"/>
        </w:rPr>
        <w:t>《基金法》</w:t>
      </w:r>
      <w:r w:rsidRPr="006D01FF">
        <w:rPr>
          <w:rFonts w:ascii="仿宋_GB2312" w:eastAsia="仿宋_GB2312"/>
          <w:sz w:val="24"/>
        </w:rPr>
        <w:t>”</w:t>
      </w:r>
      <w:r w:rsidRPr="006D01FF">
        <w:rPr>
          <w:rFonts w:ascii="仿宋_GB2312" w:eastAsia="仿宋_GB2312"/>
          <w:sz w:val="24"/>
        </w:rPr>
        <w:t>)、《</w:t>
      </w:r>
      <w:r w:rsidR="005C1EC2" w:rsidRPr="006D01FF">
        <w:rPr>
          <w:rFonts w:ascii="仿宋_GB2312" w:eastAsia="仿宋_GB2312" w:hint="eastAsia"/>
          <w:sz w:val="24"/>
        </w:rPr>
        <w:t>公开募集</w:t>
      </w:r>
      <w:r w:rsidRPr="006D01FF">
        <w:rPr>
          <w:rFonts w:ascii="仿宋_GB2312" w:eastAsia="仿宋_GB2312"/>
          <w:sz w:val="24"/>
        </w:rPr>
        <w:t>证券投资基金运作管理办法》(以下简称</w:t>
      </w:r>
      <w:r w:rsidRPr="006D01FF">
        <w:rPr>
          <w:rFonts w:ascii="仿宋_GB2312" w:eastAsia="仿宋_GB2312"/>
          <w:sz w:val="24"/>
        </w:rPr>
        <w:t>“</w:t>
      </w:r>
      <w:r w:rsidRPr="006D01FF">
        <w:rPr>
          <w:rFonts w:ascii="仿宋_GB2312" w:eastAsia="仿宋_GB2312"/>
          <w:sz w:val="24"/>
        </w:rPr>
        <w:t>《运作办法》</w:t>
      </w:r>
      <w:r w:rsidRPr="006D01FF">
        <w:rPr>
          <w:rFonts w:ascii="仿宋_GB2312" w:eastAsia="仿宋_GB2312"/>
          <w:sz w:val="24"/>
        </w:rPr>
        <w:t>”</w:t>
      </w:r>
      <w:r w:rsidRPr="006D01FF">
        <w:rPr>
          <w:rFonts w:ascii="仿宋_GB2312" w:eastAsia="仿宋_GB2312"/>
          <w:sz w:val="24"/>
        </w:rPr>
        <w:t>)、《证券投资基金销售管理办法》(以下简称</w:t>
      </w:r>
      <w:r w:rsidRPr="006D01FF">
        <w:rPr>
          <w:rFonts w:ascii="仿宋_GB2312" w:eastAsia="仿宋_GB2312"/>
          <w:sz w:val="24"/>
        </w:rPr>
        <w:t>“</w:t>
      </w:r>
      <w:r w:rsidRPr="006D01FF">
        <w:rPr>
          <w:rFonts w:ascii="仿宋_GB2312" w:eastAsia="仿宋_GB2312"/>
          <w:sz w:val="24"/>
        </w:rPr>
        <w:t>《销售办法》</w:t>
      </w:r>
      <w:r w:rsidRPr="006D01FF">
        <w:rPr>
          <w:rFonts w:ascii="仿宋_GB2312" w:eastAsia="仿宋_GB2312"/>
          <w:sz w:val="24"/>
        </w:rPr>
        <w:t>”</w:t>
      </w:r>
      <w:r w:rsidRPr="006D01FF">
        <w:rPr>
          <w:rFonts w:ascii="仿宋_GB2312" w:eastAsia="仿宋_GB2312"/>
          <w:sz w:val="24"/>
        </w:rPr>
        <w:t>)、《证券投资基金</w:t>
      </w:r>
      <w:r w:rsidRPr="006D01FF">
        <w:rPr>
          <w:rFonts w:ascii="仿宋_GB2312" w:eastAsia="仿宋_GB2312" w:hint="eastAsia"/>
          <w:sz w:val="24"/>
        </w:rPr>
        <w:t>信</w:t>
      </w:r>
      <w:r w:rsidRPr="006D01FF">
        <w:rPr>
          <w:rFonts w:ascii="仿宋_GB2312" w:eastAsia="仿宋_GB2312"/>
          <w:sz w:val="24"/>
        </w:rPr>
        <w:t>息披露管理办法》(以下简称</w:t>
      </w:r>
      <w:r w:rsidRPr="006D01FF">
        <w:rPr>
          <w:rFonts w:ascii="仿宋_GB2312" w:eastAsia="仿宋_GB2312"/>
          <w:sz w:val="24"/>
        </w:rPr>
        <w:t>“</w:t>
      </w:r>
      <w:r w:rsidRPr="006D01FF">
        <w:rPr>
          <w:rFonts w:ascii="仿宋_GB2312" w:eastAsia="仿宋_GB2312"/>
          <w:sz w:val="24"/>
        </w:rPr>
        <w:t>《信息披露办法》</w:t>
      </w:r>
      <w:r w:rsidRPr="006D01FF">
        <w:rPr>
          <w:rFonts w:ascii="仿宋_GB2312" w:eastAsia="仿宋_GB2312"/>
          <w:sz w:val="24"/>
        </w:rPr>
        <w:t>”</w:t>
      </w:r>
      <w:r w:rsidRPr="006D01FF">
        <w:rPr>
          <w:rFonts w:ascii="仿宋_GB2312" w:eastAsia="仿宋_GB2312"/>
          <w:sz w:val="24"/>
        </w:rPr>
        <w:t>)</w:t>
      </w:r>
      <w:r w:rsidR="00406EE7" w:rsidRPr="00406EE7">
        <w:rPr>
          <w:rFonts w:ascii="仿宋_GB2312" w:eastAsia="仿宋_GB2312" w:hint="eastAsia"/>
          <w:sz w:val="24"/>
        </w:rPr>
        <w:t>、</w:t>
      </w:r>
      <w:r w:rsidR="00406EE7" w:rsidRPr="00406EE7">
        <w:rPr>
          <w:rFonts w:ascii="仿宋_GB2312" w:eastAsia="仿宋_GB2312" w:hint="eastAsia"/>
          <w:bCs/>
          <w:sz w:val="24"/>
        </w:rPr>
        <w:t>《公开募集开放式证券投资基金流动性风险管理规定》</w:t>
      </w:r>
      <w:r w:rsidR="003F580B" w:rsidRPr="003F580B">
        <w:rPr>
          <w:rFonts w:ascii="仿宋_GB2312" w:eastAsia="仿宋_GB2312"/>
          <w:bCs/>
          <w:sz w:val="24"/>
        </w:rPr>
        <w:t>(以下简称</w:t>
      </w:r>
      <w:r w:rsidR="003F580B" w:rsidRPr="003F580B">
        <w:rPr>
          <w:rFonts w:ascii="仿宋_GB2312" w:eastAsia="仿宋_GB2312"/>
          <w:bCs/>
          <w:sz w:val="24"/>
        </w:rPr>
        <w:t>“</w:t>
      </w:r>
      <w:r w:rsidR="003F580B" w:rsidRPr="003F580B">
        <w:rPr>
          <w:rFonts w:ascii="仿宋_GB2312" w:eastAsia="仿宋_GB2312"/>
          <w:bCs/>
          <w:sz w:val="24"/>
        </w:rPr>
        <w:t>《</w:t>
      </w:r>
      <w:r w:rsidR="003F580B">
        <w:rPr>
          <w:rFonts w:ascii="仿宋_GB2312" w:eastAsia="仿宋_GB2312" w:hint="eastAsia"/>
          <w:bCs/>
          <w:sz w:val="24"/>
        </w:rPr>
        <w:t>流动性规定</w:t>
      </w:r>
      <w:r w:rsidR="003F580B" w:rsidRPr="003F580B">
        <w:rPr>
          <w:rFonts w:ascii="仿宋_GB2312" w:eastAsia="仿宋_GB2312"/>
          <w:bCs/>
          <w:sz w:val="24"/>
        </w:rPr>
        <w:t>》</w:t>
      </w:r>
      <w:r w:rsidR="003F580B" w:rsidRPr="003F580B">
        <w:rPr>
          <w:rFonts w:ascii="仿宋_GB2312" w:eastAsia="仿宋_GB2312"/>
          <w:bCs/>
          <w:sz w:val="24"/>
        </w:rPr>
        <w:t>”</w:t>
      </w:r>
      <w:r w:rsidR="003F580B" w:rsidRPr="003F580B">
        <w:rPr>
          <w:rFonts w:ascii="仿宋_GB2312" w:eastAsia="仿宋_GB2312"/>
          <w:bCs/>
          <w:sz w:val="24"/>
        </w:rPr>
        <w:t>)</w:t>
      </w:r>
      <w:r w:rsidRPr="006D01FF">
        <w:rPr>
          <w:rFonts w:ascii="仿宋_GB2312" w:eastAsia="仿宋_GB2312"/>
          <w:sz w:val="24"/>
        </w:rPr>
        <w:t>和其他有关法律法规</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3.订立本基金合同的原则是</w:t>
      </w:r>
      <w:r w:rsidRPr="006D01FF">
        <w:rPr>
          <w:rFonts w:ascii="仿宋_GB2312" w:eastAsia="仿宋_GB2312"/>
          <w:sz w:val="24"/>
        </w:rPr>
        <w:t>平等自愿、诚实信用、充分保护投资</w:t>
      </w:r>
      <w:r w:rsidRPr="006D01FF">
        <w:rPr>
          <w:rFonts w:ascii="仿宋_GB2312" w:eastAsia="仿宋_GB2312" w:hint="eastAsia"/>
          <w:sz w:val="24"/>
        </w:rPr>
        <w:t>人</w:t>
      </w:r>
      <w:r w:rsidRPr="006D01FF">
        <w:rPr>
          <w:rFonts w:ascii="仿宋_GB2312" w:eastAsia="仿宋_GB2312"/>
          <w:sz w:val="24"/>
        </w:rPr>
        <w:t>合法权益。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基金合同是规定基金合同当事人之间权利义务关系的基本法律文件，其他与基金相关的涉及基金合同当事人之间权利义务关系的任何文件或表述，</w:t>
      </w:r>
      <w:r w:rsidRPr="006D01FF">
        <w:rPr>
          <w:rFonts w:ascii="仿宋_GB2312" w:eastAsia="仿宋_GB2312" w:hint="eastAsia"/>
          <w:sz w:val="24"/>
        </w:rPr>
        <w:t>如与基金合同有冲突，</w:t>
      </w:r>
      <w:r w:rsidRPr="006D01FF">
        <w:rPr>
          <w:rFonts w:ascii="仿宋_GB2312" w:eastAsia="仿宋_GB2312"/>
          <w:sz w:val="24"/>
        </w:rPr>
        <w:t>均以基金合同为准。基金合同当事人按照《基金法》、基金合同及其他有关规定享有权利</w:t>
      </w:r>
      <w:r w:rsidRPr="006D01FF">
        <w:rPr>
          <w:rFonts w:ascii="仿宋_GB2312" w:eastAsia="仿宋_GB2312" w:hint="eastAsia"/>
          <w:sz w:val="24"/>
        </w:rPr>
        <w:t>、</w:t>
      </w:r>
      <w:r w:rsidRPr="006D01FF">
        <w:rPr>
          <w:rFonts w:ascii="仿宋_GB2312" w:eastAsia="仿宋_GB2312"/>
          <w:sz w:val="24"/>
        </w:rPr>
        <w:t>承担义务。</w:t>
      </w:r>
    </w:p>
    <w:p w:rsidR="00D26817" w:rsidRPr="006D01FF" w:rsidRDefault="00D26817">
      <w:pPr>
        <w:spacing w:line="360" w:lineRule="auto"/>
        <w:ind w:firstLineChars="200" w:firstLine="480"/>
        <w:rPr>
          <w:rFonts w:ascii="仿宋_GB2312" w:eastAsia="仿宋_GB2312"/>
        </w:rPr>
      </w:pPr>
      <w:r w:rsidRPr="006D01FF">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D90255"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90255" w:rsidRPr="006D01FF">
        <w:rPr>
          <w:rFonts w:ascii="仿宋_GB2312" w:eastAsia="仿宋_GB2312" w:hint="eastAsia"/>
          <w:sz w:val="24"/>
        </w:rPr>
        <w:t>证券投资基金由交银施罗德沪深300行业分层等权重指数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转型而来，</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证券投资基金由基金管理人依照《基金法》、基金合同及其他有关规定募集，并经中国证券监督管理委员会(以下简称</w:t>
      </w:r>
      <w:r w:rsidRPr="006D01FF">
        <w:rPr>
          <w:rFonts w:ascii="仿宋_GB2312" w:eastAsia="仿宋_GB2312"/>
          <w:sz w:val="24"/>
        </w:rPr>
        <w:t>“</w:t>
      </w:r>
      <w:r w:rsidRPr="006D01FF">
        <w:rPr>
          <w:rFonts w:ascii="仿宋_GB2312" w:eastAsia="仿宋_GB2312"/>
          <w:sz w:val="24"/>
        </w:rPr>
        <w:t>中国证监会</w:t>
      </w:r>
      <w:r w:rsidRPr="006D01FF">
        <w:rPr>
          <w:rFonts w:ascii="仿宋_GB2312" w:eastAsia="仿宋_GB2312"/>
          <w:sz w:val="24"/>
        </w:rPr>
        <w:t>”</w:t>
      </w:r>
      <w:r w:rsidRPr="006D01FF">
        <w:rPr>
          <w:rFonts w:ascii="仿宋_GB2312" w:eastAsia="仿宋_GB2312"/>
          <w:sz w:val="24"/>
        </w:rPr>
        <w:t>)</w:t>
      </w:r>
      <w:r w:rsidRPr="006D01FF">
        <w:rPr>
          <w:rFonts w:ascii="仿宋_GB2312" w:eastAsia="仿宋_GB2312" w:hint="eastAsia"/>
          <w:sz w:val="24"/>
        </w:rPr>
        <w:t>核准</w:t>
      </w:r>
      <w:r w:rsidRPr="006D01FF">
        <w:rPr>
          <w:rFonts w:ascii="仿宋_GB2312" w:eastAsia="仿宋_GB2312"/>
          <w:sz w:val="24"/>
        </w:rPr>
        <w:t>。</w:t>
      </w:r>
      <w:r w:rsidR="00D90255" w:rsidRPr="006D01FF">
        <w:rPr>
          <w:rFonts w:ascii="仿宋_GB2312" w:eastAsia="仿宋_GB2312" w:hint="eastAsia"/>
          <w:sz w:val="24"/>
        </w:rPr>
        <w:t>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经中国证监会变更注册</w:t>
      </w:r>
      <w:r w:rsidR="00283FB9" w:rsidRPr="006D01FF">
        <w:rPr>
          <w:rFonts w:ascii="仿宋_GB2312" w:eastAsia="仿宋_GB2312" w:hint="eastAsia"/>
          <w:sz w:val="24"/>
        </w:rPr>
        <w:t>，转型为交银施罗德</w:t>
      </w:r>
      <w:r w:rsidR="0054412E" w:rsidRPr="006D01FF">
        <w:rPr>
          <w:rFonts w:ascii="仿宋_GB2312" w:eastAsia="仿宋_GB2312" w:hint="eastAsia"/>
          <w:sz w:val="24"/>
        </w:rPr>
        <w:t>消费新驱动股票型</w:t>
      </w:r>
      <w:r w:rsidR="00283FB9" w:rsidRPr="006D01FF">
        <w:rPr>
          <w:rFonts w:ascii="仿宋_GB2312" w:eastAsia="仿宋_GB2312" w:hint="eastAsia"/>
          <w:sz w:val="24"/>
        </w:rPr>
        <w:t>证券投资基金</w:t>
      </w:r>
      <w:r w:rsidR="00D90255"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中国证监会对</w:t>
      </w:r>
      <w:r w:rsidRPr="006D01FF">
        <w:rPr>
          <w:rFonts w:ascii="仿宋_GB2312" w:eastAsia="仿宋_GB2312" w:hint="eastAsia"/>
          <w:sz w:val="24"/>
        </w:rPr>
        <w:t>本</w:t>
      </w:r>
      <w:r w:rsidRPr="006D01FF">
        <w:rPr>
          <w:rFonts w:ascii="仿宋_GB2312" w:eastAsia="仿宋_GB2312"/>
          <w:sz w:val="24"/>
        </w:rPr>
        <w:t>基金募集的</w:t>
      </w:r>
      <w:r w:rsidRPr="006D01FF">
        <w:rPr>
          <w:rFonts w:ascii="仿宋_GB2312" w:eastAsia="仿宋_GB2312" w:hint="eastAsia"/>
          <w:sz w:val="24"/>
        </w:rPr>
        <w:t>核准</w:t>
      </w:r>
      <w:r w:rsidR="00283FB9" w:rsidRPr="006D01FF">
        <w:rPr>
          <w:rFonts w:ascii="仿宋_GB2312" w:eastAsia="仿宋_GB2312" w:hint="eastAsia"/>
          <w:sz w:val="24"/>
        </w:rPr>
        <w:t>以及变更注册</w:t>
      </w:r>
      <w:r w:rsidRPr="006D01FF">
        <w:rPr>
          <w:rFonts w:ascii="仿宋_GB2312" w:eastAsia="仿宋_GB2312"/>
          <w:sz w:val="24"/>
        </w:rPr>
        <w:t>，并不表明其对</w:t>
      </w:r>
      <w:r w:rsidRPr="006D01FF">
        <w:rPr>
          <w:rFonts w:ascii="仿宋_GB2312" w:eastAsia="仿宋_GB2312" w:hint="eastAsia"/>
          <w:sz w:val="24"/>
        </w:rPr>
        <w:t>本</w:t>
      </w:r>
      <w:r w:rsidRPr="006D01FF">
        <w:rPr>
          <w:rFonts w:ascii="仿宋_GB2312" w:eastAsia="仿宋_GB2312"/>
          <w:sz w:val="24"/>
        </w:rPr>
        <w:t>基金的价值和收益</w:t>
      </w:r>
      <w:r w:rsidRPr="006D01FF">
        <w:rPr>
          <w:rFonts w:ascii="仿宋_GB2312" w:eastAsia="仿宋_GB2312" w:hint="eastAsia"/>
          <w:sz w:val="24"/>
        </w:rPr>
        <w:t>做</w:t>
      </w:r>
      <w:r w:rsidRPr="006D01FF">
        <w:rPr>
          <w:rFonts w:ascii="仿宋_GB2312" w:eastAsia="仿宋_GB2312"/>
          <w:sz w:val="24"/>
        </w:rPr>
        <w:t>出实质性判断或保证，也不表明投资于</w:t>
      </w:r>
      <w:r w:rsidRPr="006D01FF">
        <w:rPr>
          <w:rFonts w:ascii="仿宋_GB2312" w:eastAsia="仿宋_GB2312" w:hint="eastAsia"/>
          <w:sz w:val="24"/>
        </w:rPr>
        <w:t>本</w:t>
      </w:r>
      <w:r w:rsidRPr="006D01FF">
        <w:rPr>
          <w:rFonts w:ascii="仿宋_GB2312" w:eastAsia="仿宋_GB2312"/>
          <w:sz w:val="24"/>
        </w:rPr>
        <w:t>基金没有风险。</w:t>
      </w:r>
      <w:r w:rsidR="005C1EC2" w:rsidRPr="006D01FF">
        <w:rPr>
          <w:rFonts w:ascii="仿宋_GB2312" w:eastAsia="仿宋_GB2312" w:hint="eastAsia"/>
          <w:sz w:val="24"/>
        </w:rPr>
        <w:t>中国证监会不对基金的投资价值及市场前景等作出实质性判断或者保证。</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基金管理人依照恪尽职守</w:t>
      </w:r>
      <w:r w:rsidRPr="006D01FF">
        <w:rPr>
          <w:rFonts w:ascii="仿宋_GB2312" w:eastAsia="仿宋_GB2312" w:hint="eastAsia"/>
          <w:sz w:val="24"/>
        </w:rPr>
        <w:t>、</w:t>
      </w:r>
      <w:r w:rsidRPr="006D01FF">
        <w:rPr>
          <w:rFonts w:ascii="仿宋_GB2312" w:eastAsia="仿宋_GB2312"/>
          <w:sz w:val="24"/>
        </w:rPr>
        <w:t>诚实信用、谨慎勤勉的原则管理和运用基金财产，</w:t>
      </w:r>
      <w:r w:rsidRPr="006D01FF">
        <w:rPr>
          <w:rFonts w:ascii="仿宋_GB2312" w:eastAsia="仿宋_GB2312"/>
          <w:sz w:val="24"/>
        </w:rPr>
        <w:lastRenderedPageBreak/>
        <w:t>但不保证投资于</w:t>
      </w:r>
      <w:r w:rsidRPr="006D01FF">
        <w:rPr>
          <w:rFonts w:ascii="仿宋_GB2312" w:eastAsia="仿宋_GB2312" w:hint="eastAsia"/>
          <w:sz w:val="24"/>
        </w:rPr>
        <w:t>本</w:t>
      </w:r>
      <w:r w:rsidRPr="006D01FF">
        <w:rPr>
          <w:rFonts w:ascii="仿宋_GB2312" w:eastAsia="仿宋_GB2312"/>
          <w:sz w:val="24"/>
        </w:rPr>
        <w:t>基金一定盈利，也不保证最低收益。</w:t>
      </w:r>
    </w:p>
    <w:p w:rsidR="00291147" w:rsidRPr="006D01FF" w:rsidRDefault="00291147" w:rsidP="00291147">
      <w:pPr>
        <w:spacing w:line="360" w:lineRule="auto"/>
        <w:ind w:firstLineChars="200" w:firstLine="480"/>
        <w:rPr>
          <w:rFonts w:ascii="仿宋_GB2312" w:eastAsia="仿宋_GB2312"/>
          <w:sz w:val="24"/>
        </w:rPr>
      </w:pPr>
      <w:r w:rsidRPr="006D01FF">
        <w:rPr>
          <w:rFonts w:ascii="仿宋_GB2312" w:eastAsia="仿宋_GB2312" w:hint="eastAsia"/>
          <w:sz w:val="24"/>
        </w:rPr>
        <w:t>投资人应当认真阅读基金合同、基金招募说明书等信息披露文件，自主判断基金的投资价值，自主做出投资决策，自行承担投资风险。</w:t>
      </w:r>
    </w:p>
    <w:p w:rsidR="00D26817" w:rsidRPr="006D01FF" w:rsidRDefault="00D106AE" w:rsidP="00283FB9">
      <w:pPr>
        <w:spacing w:line="360" w:lineRule="auto"/>
        <w:rPr>
          <w:rFonts w:ascii="仿宋_GB2312" w:eastAsia="仿宋_GB2312"/>
          <w:sz w:val="24"/>
        </w:rPr>
      </w:pPr>
      <w:r w:rsidRPr="006D01FF">
        <w:rPr>
          <w:rFonts w:ascii="仿宋_GB2312" w:eastAsia="仿宋_GB2312" w:hint="eastAsia"/>
          <w:sz w:val="24"/>
        </w:rPr>
        <w:t xml:space="preserve">    </w:t>
      </w:r>
      <w:r w:rsidR="00D26817" w:rsidRPr="006D01FF">
        <w:rPr>
          <w:rFonts w:ascii="仿宋_GB2312" w:eastAsia="仿宋_GB2312" w:hint="eastAsia"/>
          <w:sz w:val="24"/>
        </w:rPr>
        <w:t>(四)</w:t>
      </w:r>
      <w:r w:rsidR="00D26817" w:rsidRPr="006D01FF">
        <w:rPr>
          <w:rFonts w:ascii="仿宋_GB2312" w:eastAsia="仿宋_GB2312"/>
          <w:sz w:val="24"/>
        </w:rPr>
        <w:t>基金管理人、基金托管人在</w:t>
      </w:r>
      <w:r w:rsidR="00D26817" w:rsidRPr="006D01FF">
        <w:rPr>
          <w:rFonts w:ascii="仿宋_GB2312" w:eastAsia="仿宋_GB2312" w:hint="eastAsia"/>
          <w:sz w:val="24"/>
        </w:rPr>
        <w:t>本</w:t>
      </w:r>
      <w:r w:rsidR="00D26817" w:rsidRPr="006D01FF">
        <w:rPr>
          <w:rFonts w:ascii="仿宋_GB2312" w:eastAsia="仿宋_GB2312"/>
          <w:sz w:val="24"/>
        </w:rPr>
        <w:t>基金合同之外披露涉及</w:t>
      </w:r>
      <w:r w:rsidR="00D26817" w:rsidRPr="006D01FF">
        <w:rPr>
          <w:rFonts w:ascii="仿宋_GB2312" w:eastAsia="仿宋_GB2312" w:hint="eastAsia"/>
          <w:sz w:val="24"/>
        </w:rPr>
        <w:t>本</w:t>
      </w:r>
      <w:r w:rsidR="00D26817" w:rsidRPr="006D01FF">
        <w:rPr>
          <w:rFonts w:ascii="仿宋_GB2312" w:eastAsia="仿宋_GB2312"/>
          <w:sz w:val="24"/>
        </w:rPr>
        <w:t>基金的信息，其内容涉及界定基金合同当事人之间权利义务关系的，</w:t>
      </w:r>
      <w:r w:rsidR="00D26817" w:rsidRPr="006D01FF">
        <w:rPr>
          <w:rFonts w:ascii="仿宋_GB2312" w:eastAsia="仿宋_GB2312" w:hint="eastAsia"/>
          <w:sz w:val="24"/>
        </w:rPr>
        <w:t>如与基金合同有冲突，</w:t>
      </w:r>
      <w:r w:rsidR="00D26817" w:rsidRPr="006D01FF">
        <w:rPr>
          <w:rFonts w:ascii="仿宋_GB2312" w:eastAsia="仿宋_GB2312"/>
          <w:sz w:val="24"/>
        </w:rPr>
        <w:t>以基金合同为准。</w:t>
      </w:r>
    </w:p>
    <w:p w:rsidR="005C1EC2" w:rsidRPr="006D01FF" w:rsidRDefault="00283FB9" w:rsidP="005C1EC2">
      <w:pPr>
        <w:spacing w:line="360" w:lineRule="auto"/>
        <w:ind w:firstLine="480"/>
        <w:rPr>
          <w:rFonts w:ascii="仿宋_GB2312" w:eastAsia="仿宋_GB2312"/>
          <w:sz w:val="24"/>
        </w:rPr>
      </w:pPr>
      <w:r w:rsidRPr="006D01FF">
        <w:rPr>
          <w:rFonts w:ascii="仿宋_GB2312" w:eastAsia="仿宋_GB2312" w:hint="eastAsia"/>
          <w:sz w:val="24"/>
        </w:rPr>
        <w:t>（</w:t>
      </w:r>
      <w:r w:rsidR="005C1EC2" w:rsidRPr="006D01FF">
        <w:rPr>
          <w:rFonts w:ascii="仿宋_GB2312" w:eastAsia="仿宋_GB2312" w:hint="eastAsia"/>
          <w:sz w:val="24"/>
        </w:rPr>
        <w:t>五</w:t>
      </w:r>
      <w:r w:rsidRPr="006D01FF">
        <w:rPr>
          <w:rFonts w:ascii="仿宋_GB2312" w:eastAsia="仿宋_GB2312" w:hint="eastAsia"/>
          <w:sz w:val="24"/>
        </w:rPr>
        <w:t>）</w:t>
      </w:r>
      <w:r w:rsidR="005C1EC2" w:rsidRPr="006D01FF">
        <w:rPr>
          <w:rFonts w:ascii="仿宋_GB2312" w:eastAsia="仿宋_GB2312" w:hint="eastAsia"/>
          <w:sz w:val="24"/>
        </w:rPr>
        <w:t>本基金按照中国法律法规成立并运作，若</w:t>
      </w:r>
      <w:r w:rsidR="005C1EC2" w:rsidRPr="006D01FF">
        <w:rPr>
          <w:rFonts w:ascii="仿宋_GB2312" w:eastAsia="仿宋_GB2312"/>
          <w:sz w:val="24"/>
        </w:rPr>
        <w:t>基金合同的内容与届时有效的法律法规的强制性规定不一致，应当以届时有效的法律法规的规定为准。</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4" w:name="_Toc90742319"/>
      <w:bookmarkStart w:id="5" w:name="_Toc90742388"/>
      <w:bookmarkStart w:id="6" w:name="_Toc402275698"/>
      <w:bookmarkStart w:id="7" w:name="_Toc402326450"/>
      <w:r w:rsidRPr="006D01FF">
        <w:rPr>
          <w:rFonts w:hint="eastAsia"/>
          <w:sz w:val="24"/>
        </w:rPr>
        <w:t>二、释义</w:t>
      </w:r>
      <w:bookmarkEnd w:id="4"/>
      <w:bookmarkEnd w:id="5"/>
      <w:bookmarkEnd w:id="6"/>
      <w:bookmarkEnd w:id="7"/>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sz w:val="24"/>
        </w:rPr>
        <w:t>在</w:t>
      </w:r>
      <w:r w:rsidRPr="006D01FF">
        <w:rPr>
          <w:rFonts w:ascii="仿宋_GB2312" w:eastAsia="仿宋_GB2312" w:hint="eastAsia"/>
          <w:sz w:val="24"/>
        </w:rPr>
        <w:t>本</w:t>
      </w:r>
      <w:r w:rsidRPr="006D01FF">
        <w:rPr>
          <w:rFonts w:ascii="仿宋_GB2312" w:eastAsia="仿宋_GB2312"/>
          <w:sz w:val="24"/>
        </w:rPr>
        <w:t>基金合同中，除非文意另有所指，下列词语或简称具有如下含义：</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1.</w:t>
      </w:r>
      <w:r w:rsidRPr="006D01FF">
        <w:rPr>
          <w:rFonts w:ascii="仿宋_GB2312" w:eastAsia="仿宋_GB2312"/>
          <w:sz w:val="24"/>
        </w:rPr>
        <w:t>基金或本基金</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sz w:val="24"/>
        </w:rPr>
        <w:t>证券投资基金</w:t>
      </w:r>
      <w:r w:rsidR="00283FB9" w:rsidRPr="006D01FF">
        <w:rPr>
          <w:rFonts w:ascii="仿宋_GB2312" w:eastAsia="仿宋_GB2312" w:hint="eastAsia"/>
          <w:sz w:val="24"/>
        </w:rPr>
        <w:t>，本基金由交银施罗德沪深300行业分层等权重指数</w:t>
      </w:r>
      <w:r w:rsidR="00283FB9" w:rsidRPr="006D01FF">
        <w:rPr>
          <w:rFonts w:ascii="仿宋_GB2312" w:eastAsia="仿宋_GB2312"/>
          <w:sz w:val="24"/>
        </w:rPr>
        <w:t>证券投资基金</w:t>
      </w:r>
      <w:r w:rsidR="00283FB9" w:rsidRPr="006D01FF">
        <w:rPr>
          <w:rFonts w:ascii="仿宋_GB2312" w:eastAsia="仿宋_GB2312" w:hint="eastAsia"/>
          <w:sz w:val="24"/>
        </w:rPr>
        <w:t>转型而来</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2.</w:t>
      </w:r>
      <w:r w:rsidRPr="006D01FF">
        <w:rPr>
          <w:rFonts w:ascii="仿宋_GB2312" w:eastAsia="仿宋_GB2312"/>
          <w:sz w:val="24"/>
        </w:rPr>
        <w:t>基金管理人</w:t>
      </w:r>
      <w:r w:rsidRPr="006D01FF">
        <w:rPr>
          <w:rFonts w:ascii="仿宋_GB2312" w:eastAsia="仿宋_GB2312" w:hint="eastAsia"/>
          <w:sz w:val="24"/>
        </w:rPr>
        <w:t>或本基金管理人</w:t>
      </w:r>
      <w:r w:rsidRPr="006D01FF">
        <w:rPr>
          <w:rFonts w:ascii="仿宋_GB2312" w:eastAsia="仿宋_GB2312"/>
          <w:sz w:val="24"/>
        </w:rPr>
        <w:t>：指</w:t>
      </w:r>
      <w:r w:rsidRPr="006D01FF">
        <w:rPr>
          <w:rFonts w:ascii="仿宋_GB2312" w:eastAsia="仿宋_GB2312" w:hint="eastAsia"/>
          <w:sz w:val="24"/>
          <w:szCs w:val="18"/>
        </w:rPr>
        <w:t>交银施罗德</w:t>
      </w:r>
      <w:r w:rsidRPr="006D01FF">
        <w:rPr>
          <w:rFonts w:ascii="仿宋_GB2312" w:eastAsia="仿宋_GB2312"/>
          <w:sz w:val="24"/>
        </w:rPr>
        <w:t>基金管理有限公司</w:t>
      </w:r>
    </w:p>
    <w:p w:rsidR="00D26817" w:rsidRPr="006D01FF" w:rsidRDefault="00D26817">
      <w:pPr>
        <w:spacing w:line="360" w:lineRule="auto"/>
        <w:ind w:firstLineChars="200" w:firstLine="480"/>
        <w:rPr>
          <w:rFonts w:ascii="仿宋_GB2312" w:eastAsia="仿宋_GB2312"/>
          <w:spacing w:val="8"/>
        </w:rPr>
      </w:pPr>
      <w:r w:rsidRPr="006D01FF">
        <w:rPr>
          <w:rFonts w:ascii="仿宋_GB2312" w:eastAsia="仿宋_GB2312" w:hint="eastAsia"/>
          <w:sz w:val="24"/>
        </w:rPr>
        <w:t>3.</w:t>
      </w:r>
      <w:r w:rsidRPr="006D01FF">
        <w:rPr>
          <w:rFonts w:ascii="仿宋_GB2312" w:eastAsia="仿宋_GB2312"/>
          <w:sz w:val="24"/>
        </w:rPr>
        <w:t>基金托管人：指中国建设银行股份有限公司</w:t>
      </w:r>
    </w:p>
    <w:p w:rsidR="00D26817" w:rsidRPr="006D01FF" w:rsidRDefault="00D26817" w:rsidP="00283FB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基金合同或本基金合同</w:t>
      </w:r>
      <w:r w:rsidRPr="006D01FF">
        <w:rPr>
          <w:rFonts w:ascii="仿宋_GB2312" w:eastAsia="仿宋_GB2312" w:hint="eastAsia"/>
          <w:sz w:val="24"/>
        </w:rPr>
        <w:t>：指</w:t>
      </w:r>
      <w:r w:rsidRPr="006D01FF">
        <w:rPr>
          <w:rFonts w:ascii="仿宋_GB2312" w:eastAsia="仿宋_GB2312"/>
          <w:sz w:val="24"/>
        </w:rPr>
        <w:t>《</w:t>
      </w: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证券投资基金基金合同》及对本基金合同的任何有效修订和补充</w:t>
      </w:r>
      <w:r w:rsidR="0075036D" w:rsidRPr="006D01FF">
        <w:rPr>
          <w:rFonts w:ascii="仿宋_GB2312" w:eastAsia="仿宋_GB2312" w:hint="eastAsia"/>
          <w:sz w:val="24"/>
        </w:rPr>
        <w:t>，本基金合同由《交银施罗德沪深300行业分层等权重指数证券投资基金基金合同》修订而成，本基金合同中与基金募集发售等相关的内容仅适用于原交银施罗德沪深300行业分层等权重指数证券投资基金，对变更后的交银施罗德</w:t>
      </w:r>
      <w:r w:rsidR="0054412E" w:rsidRPr="006D01FF">
        <w:rPr>
          <w:rFonts w:ascii="仿宋_GB2312" w:eastAsia="仿宋_GB2312" w:hint="eastAsia"/>
          <w:sz w:val="24"/>
        </w:rPr>
        <w:t>消费新驱动股票型</w:t>
      </w:r>
      <w:r w:rsidR="0075036D" w:rsidRPr="006D01FF">
        <w:rPr>
          <w:rFonts w:ascii="仿宋_GB2312" w:eastAsia="仿宋_GB2312" w:hint="eastAsia"/>
          <w:sz w:val="24"/>
        </w:rPr>
        <w:t>证券投资基金不适用</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5.</w:t>
      </w:r>
      <w:r w:rsidRPr="006D01FF">
        <w:rPr>
          <w:rFonts w:ascii="仿宋_GB2312" w:eastAsia="仿宋_GB2312"/>
          <w:sz w:val="24"/>
        </w:rPr>
        <w:t>托管协议</w:t>
      </w:r>
      <w:r w:rsidRPr="006D01FF">
        <w:rPr>
          <w:rFonts w:ascii="仿宋_GB2312" w:eastAsia="仿宋_GB2312" w:hint="eastAsia"/>
          <w:sz w:val="24"/>
        </w:rPr>
        <w:t>：</w:t>
      </w:r>
      <w:r w:rsidRPr="006D01FF">
        <w:rPr>
          <w:rFonts w:ascii="仿宋_GB2312" w:eastAsia="仿宋_GB2312"/>
          <w:sz w:val="24"/>
        </w:rPr>
        <w:t>指基金管理人与基金托管人就本基金签订之《</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证券投资基金托管协议》及对该</w:t>
      </w:r>
      <w:r w:rsidRPr="006D01FF">
        <w:rPr>
          <w:rFonts w:ascii="仿宋_GB2312" w:eastAsia="仿宋_GB2312" w:hint="eastAsia"/>
          <w:sz w:val="24"/>
        </w:rPr>
        <w:t>托管</w:t>
      </w:r>
      <w:r w:rsidRPr="006D01FF">
        <w:rPr>
          <w:rFonts w:ascii="仿宋_GB2312" w:eastAsia="仿宋_GB2312"/>
          <w:sz w:val="24"/>
        </w:rPr>
        <w:t>协议的任何有效修订和补充</w:t>
      </w:r>
      <w:r w:rsidR="0075036D" w:rsidRPr="006D01FF">
        <w:rPr>
          <w:rFonts w:ascii="仿宋_GB2312" w:eastAsia="仿宋_GB2312" w:hint="eastAsia"/>
          <w:sz w:val="24"/>
        </w:rPr>
        <w:t>，本</w:t>
      </w:r>
      <w:r w:rsidR="005E5785" w:rsidRPr="006D01FF">
        <w:rPr>
          <w:rFonts w:ascii="仿宋_GB2312" w:eastAsia="仿宋_GB2312" w:hint="eastAsia"/>
          <w:sz w:val="24"/>
        </w:rPr>
        <w:t>基金</w:t>
      </w:r>
      <w:r w:rsidR="0075036D" w:rsidRPr="006D01FF">
        <w:rPr>
          <w:rFonts w:ascii="仿宋_GB2312" w:eastAsia="仿宋_GB2312" w:hint="eastAsia"/>
          <w:sz w:val="24"/>
        </w:rPr>
        <w:t>托管协议由《交银施罗德沪深300行业分层等权重指数证券投资基金托管协议》修订而成</w:t>
      </w:r>
    </w:p>
    <w:p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6.</w:t>
      </w:r>
      <w:r w:rsidR="00B36F95" w:rsidRPr="006D01FF">
        <w:rPr>
          <w:rFonts w:ascii="仿宋_GB2312" w:eastAsia="仿宋_GB2312"/>
          <w:sz w:val="24"/>
        </w:rPr>
        <w:t>招募说明书</w:t>
      </w:r>
      <w:r w:rsidR="00B36F95"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证券投资基金招募说明书》</w:t>
      </w:r>
      <w:r w:rsidRPr="006D01FF">
        <w:rPr>
          <w:rFonts w:ascii="仿宋_GB2312" w:eastAsia="仿宋_GB2312" w:hint="eastAsia"/>
          <w:sz w:val="24"/>
        </w:rPr>
        <w:t>及其定期的更新</w:t>
      </w:r>
      <w:r w:rsidR="0080371B" w:rsidRPr="006D01FF">
        <w:rPr>
          <w:rFonts w:ascii="仿宋_GB2312" w:eastAsia="仿宋_GB2312" w:hint="eastAsia"/>
          <w:sz w:val="24"/>
        </w:rPr>
        <w:t>，本基金招募说明书由《交银施罗德深300行业分层等权重指数证券投资基金</w:t>
      </w:r>
      <w:r w:rsidR="00E06556" w:rsidRPr="006D01FF">
        <w:rPr>
          <w:rFonts w:ascii="仿宋_GB2312" w:eastAsia="仿宋_GB2312" w:hint="eastAsia"/>
          <w:sz w:val="24"/>
        </w:rPr>
        <w:t>（更新）</w:t>
      </w:r>
      <w:r w:rsidR="0080371B" w:rsidRPr="006D01FF">
        <w:rPr>
          <w:rFonts w:ascii="仿宋_GB2312" w:eastAsia="仿宋_GB2312" w:hint="eastAsia"/>
          <w:sz w:val="24"/>
        </w:rPr>
        <w:t>招募说明书》修订而成</w:t>
      </w:r>
    </w:p>
    <w:p w:rsidR="00D26817" w:rsidRPr="006D01FF" w:rsidRDefault="003B22F5">
      <w:pPr>
        <w:spacing w:line="360" w:lineRule="auto"/>
        <w:ind w:firstLineChars="200" w:firstLine="480"/>
        <w:rPr>
          <w:rFonts w:ascii="仿宋_GB2312" w:eastAsia="仿宋_GB2312"/>
          <w:spacing w:val="8"/>
          <w:sz w:val="24"/>
        </w:rPr>
      </w:pP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：指中国现行有效并公布实施的法律、行政法规、部门规章、规</w:t>
      </w:r>
      <w:r w:rsidR="00D26817" w:rsidRPr="006D01FF">
        <w:rPr>
          <w:rFonts w:ascii="仿宋_GB2312" w:eastAsia="仿宋_GB2312" w:hint="eastAsia"/>
          <w:sz w:val="24"/>
        </w:rPr>
        <w:lastRenderedPageBreak/>
        <w:t>范性文件及对该等法律法规不时</w:t>
      </w:r>
      <w:r w:rsidR="0045111E" w:rsidRPr="006D01FF">
        <w:rPr>
          <w:rFonts w:ascii="仿宋_GB2312" w:eastAsia="仿宋_GB2312" w:hint="eastAsia"/>
          <w:sz w:val="24"/>
        </w:rPr>
        <w:t>做</w:t>
      </w:r>
      <w:r w:rsidR="00D26817" w:rsidRPr="006D01FF">
        <w:rPr>
          <w:rFonts w:ascii="仿宋_GB2312" w:eastAsia="仿宋_GB2312" w:hint="eastAsia"/>
          <w:sz w:val="24"/>
        </w:rPr>
        <w:t>出的修订</w:t>
      </w:r>
    </w:p>
    <w:p w:rsidR="00D26817" w:rsidRPr="006D01FF" w:rsidRDefault="003B22F5">
      <w:pPr>
        <w:spacing w:line="360" w:lineRule="auto"/>
        <w:ind w:firstLineChars="200" w:firstLine="480"/>
        <w:rPr>
          <w:rFonts w:ascii="仿宋_GB2312" w:eastAsia="仿宋_GB2312"/>
          <w:spacing w:val="8"/>
          <w:sz w:val="24"/>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《基金法》：指</w:t>
      </w:r>
      <w:smartTag w:uri="urn:schemas-microsoft-com:office:smarttags" w:element="chsdate">
        <w:smartTagPr>
          <w:attr w:name="Year" w:val="2003"/>
          <w:attr w:name="Month" w:val="10"/>
          <w:attr w:name="Day" w:val="28"/>
          <w:attr w:name="IsLunarDate" w:val="False"/>
          <w:attr w:name="IsROCDate" w:val="False"/>
        </w:smartTagPr>
        <w:r w:rsidR="00D26817" w:rsidRPr="006D01FF">
          <w:rPr>
            <w:rFonts w:ascii="仿宋_GB2312" w:eastAsia="仿宋_GB2312"/>
            <w:sz w:val="24"/>
          </w:rPr>
          <w:t>2003年10月28日</w:t>
        </w:r>
      </w:smartTag>
      <w:r w:rsidR="00D26817" w:rsidRPr="006D01FF">
        <w:rPr>
          <w:rFonts w:ascii="仿宋_GB2312" w:eastAsia="仿宋_GB2312" w:hint="eastAsia"/>
          <w:sz w:val="24"/>
        </w:rPr>
        <w:t>经</w:t>
      </w:r>
      <w:r w:rsidR="00D26817" w:rsidRPr="006D01FF">
        <w:rPr>
          <w:rFonts w:ascii="仿宋_GB2312" w:eastAsia="仿宋_GB2312"/>
          <w:sz w:val="24"/>
        </w:rPr>
        <w:t>第十届全国人民代表大会常务委员会第五次会议通过</w:t>
      </w:r>
      <w:r w:rsidR="00D26817" w:rsidRPr="006D01FF">
        <w:rPr>
          <w:rFonts w:ascii="仿宋_GB2312" w:eastAsia="仿宋_GB2312" w:hint="eastAsia"/>
          <w:sz w:val="24"/>
        </w:rPr>
        <w:t>，</w:t>
      </w:r>
      <w:r w:rsidR="00825EF2" w:rsidRPr="006D01FF">
        <w:rPr>
          <w:rFonts w:ascii="仿宋_GB2312" w:eastAsia="仿宋_GB2312" w:hint="eastAsia"/>
          <w:sz w:val="24"/>
        </w:rPr>
        <w:t>并经</w:t>
      </w:r>
      <w:r w:rsidR="00825EF2" w:rsidRPr="006D01FF">
        <w:rPr>
          <w:rFonts w:ascii="仿宋_GB2312" w:eastAsia="仿宋_GB2312"/>
          <w:sz w:val="24"/>
        </w:rPr>
        <w:t>2012</w:t>
      </w:r>
      <w:r w:rsidR="00825EF2" w:rsidRPr="006D01FF">
        <w:rPr>
          <w:rFonts w:ascii="仿宋_GB2312" w:eastAsia="仿宋_GB2312" w:hint="eastAsia"/>
          <w:sz w:val="24"/>
        </w:rPr>
        <w:t>年</w:t>
      </w:r>
      <w:r w:rsidR="00825EF2" w:rsidRPr="006D01FF">
        <w:rPr>
          <w:rFonts w:ascii="仿宋_GB2312" w:eastAsia="仿宋_GB2312"/>
          <w:sz w:val="24"/>
        </w:rPr>
        <w:t>12</w:t>
      </w:r>
      <w:r w:rsidR="00825EF2" w:rsidRPr="006D01FF">
        <w:rPr>
          <w:rFonts w:ascii="仿宋_GB2312" w:eastAsia="仿宋_GB2312" w:hint="eastAsia"/>
          <w:sz w:val="24"/>
        </w:rPr>
        <w:t>月</w:t>
      </w:r>
      <w:r w:rsidR="00825EF2" w:rsidRPr="006D01FF">
        <w:rPr>
          <w:rFonts w:ascii="仿宋_GB2312" w:eastAsia="仿宋_GB2312"/>
          <w:sz w:val="24"/>
        </w:rPr>
        <w:t>28</w:t>
      </w:r>
      <w:r w:rsidR="00825EF2" w:rsidRPr="006D01FF">
        <w:rPr>
          <w:rFonts w:ascii="仿宋_GB2312" w:eastAsia="仿宋_GB2312" w:hint="eastAsia"/>
          <w:sz w:val="24"/>
        </w:rPr>
        <w:t>日第十一届全国人民代表大会常务委员会第三十次会议修订，</w:t>
      </w:r>
      <w:r w:rsidR="00825EF2" w:rsidRPr="006D01FF">
        <w:rPr>
          <w:rFonts w:ascii="仿宋_GB2312" w:eastAsia="仿宋_GB2312"/>
          <w:sz w:val="24"/>
        </w:rPr>
        <w:t>自20</w:t>
      </w:r>
      <w:r w:rsidR="00825EF2" w:rsidRPr="006D01FF">
        <w:rPr>
          <w:rFonts w:ascii="仿宋_GB2312" w:eastAsia="仿宋_GB2312" w:hint="eastAsia"/>
          <w:sz w:val="24"/>
        </w:rPr>
        <w:t>13</w:t>
      </w:r>
      <w:r w:rsidR="00825EF2" w:rsidRPr="006D01FF">
        <w:rPr>
          <w:rFonts w:ascii="仿宋_GB2312" w:eastAsia="仿宋_GB2312"/>
          <w:sz w:val="24"/>
        </w:rPr>
        <w:t>年6月1日起实施</w:t>
      </w:r>
      <w:r w:rsidR="00D26817" w:rsidRPr="006D01FF">
        <w:rPr>
          <w:rFonts w:ascii="仿宋_GB2312" w:eastAsia="仿宋_GB2312" w:hint="eastAsia"/>
          <w:sz w:val="24"/>
        </w:rPr>
        <w:t>的</w:t>
      </w:r>
      <w:r w:rsidR="00D26817" w:rsidRPr="006D01FF">
        <w:rPr>
          <w:rFonts w:ascii="仿宋_GB2312" w:eastAsia="仿宋_GB2312"/>
          <w:sz w:val="24"/>
        </w:rPr>
        <w:t>《中华人民共和国证券投资基金法》及</w:t>
      </w:r>
      <w:r w:rsidR="00825EF2" w:rsidRPr="006D01FF">
        <w:rPr>
          <w:rFonts w:ascii="仿宋_GB2312" w:eastAsia="仿宋_GB2312" w:hint="eastAsia"/>
          <w:sz w:val="24"/>
        </w:rPr>
        <w:t>其后</w:t>
      </w:r>
      <w:r w:rsidR="00D26817" w:rsidRPr="006D01FF">
        <w:rPr>
          <w:rFonts w:ascii="仿宋_GB2312" w:eastAsia="仿宋_GB2312"/>
          <w:sz w:val="24"/>
        </w:rPr>
        <w:t>颁布机关对其不时</w:t>
      </w:r>
      <w:r w:rsidR="00D26817" w:rsidRPr="006D01FF">
        <w:rPr>
          <w:rFonts w:ascii="仿宋_GB2312" w:eastAsia="仿宋_GB2312" w:hint="eastAsia"/>
          <w:sz w:val="24"/>
        </w:rPr>
        <w:t>做</w:t>
      </w:r>
      <w:r w:rsidR="00D26817" w:rsidRPr="006D01FF">
        <w:rPr>
          <w:rFonts w:ascii="仿宋_GB2312" w:eastAsia="仿宋_GB2312"/>
          <w:sz w:val="24"/>
        </w:rPr>
        <w:t>出的修订</w:t>
      </w:r>
    </w:p>
    <w:p w:rsidR="00D26817" w:rsidRPr="006D01FF" w:rsidRDefault="003B22F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w:t>
      </w:r>
      <w:r w:rsidR="00D26817" w:rsidRPr="006D01FF">
        <w:rPr>
          <w:rFonts w:ascii="仿宋_GB2312" w:eastAsia="仿宋_GB2312" w:hint="eastAsia"/>
          <w:sz w:val="24"/>
        </w:rPr>
        <w:t>销售</w:t>
      </w:r>
      <w:r w:rsidR="00D26817" w:rsidRPr="006D01FF">
        <w:rPr>
          <w:rFonts w:ascii="仿宋_GB2312" w:eastAsia="仿宋_GB2312"/>
          <w:sz w:val="24"/>
        </w:rPr>
        <w:t>办法》：指</w:t>
      </w:r>
      <w:r w:rsidR="00D26817" w:rsidRPr="006D01FF">
        <w:rPr>
          <w:rFonts w:ascii="仿宋_GB2312" w:eastAsia="仿宋_GB2312" w:hint="eastAsia"/>
          <w:sz w:val="24"/>
        </w:rPr>
        <w:t>中国证监会</w:t>
      </w:r>
      <w:r w:rsidR="00825EF2" w:rsidRPr="006D01FF">
        <w:rPr>
          <w:rFonts w:ascii="仿宋_GB2312" w:eastAsia="仿宋_GB2312"/>
          <w:sz w:val="24"/>
        </w:rPr>
        <w:t>201</w:t>
      </w:r>
      <w:r w:rsidR="00825EF2" w:rsidRPr="006D01FF">
        <w:rPr>
          <w:rFonts w:ascii="仿宋_GB2312" w:eastAsia="仿宋_GB2312" w:hint="eastAsia"/>
          <w:sz w:val="24"/>
        </w:rPr>
        <w:t>3</w:t>
      </w:r>
      <w:r w:rsidR="00825EF2" w:rsidRPr="006D01FF">
        <w:rPr>
          <w:rFonts w:ascii="仿宋_GB2312" w:eastAsia="仿宋_GB2312"/>
          <w:sz w:val="24"/>
        </w:rPr>
        <w:t>年</w:t>
      </w:r>
      <w:r w:rsidR="00825EF2" w:rsidRPr="006D01FF">
        <w:rPr>
          <w:rFonts w:ascii="仿宋_GB2312" w:eastAsia="仿宋_GB2312" w:hint="eastAsia"/>
          <w:sz w:val="24"/>
        </w:rPr>
        <w:t>3</w:t>
      </w:r>
      <w:r w:rsidR="00825EF2" w:rsidRPr="006D01FF">
        <w:rPr>
          <w:rFonts w:ascii="仿宋_GB2312" w:eastAsia="仿宋_GB2312"/>
          <w:sz w:val="24"/>
        </w:rPr>
        <w:t>月</w:t>
      </w:r>
      <w:r w:rsidR="00825EF2" w:rsidRPr="006D01FF">
        <w:rPr>
          <w:rFonts w:ascii="仿宋_GB2312" w:eastAsia="仿宋_GB2312" w:hint="eastAsia"/>
          <w:sz w:val="24"/>
        </w:rPr>
        <w:t>15</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6</w:t>
      </w:r>
      <w:r w:rsidR="00825EF2" w:rsidRPr="006D01FF">
        <w:rPr>
          <w:rFonts w:ascii="仿宋_GB2312" w:eastAsia="仿宋_GB2312"/>
          <w:sz w:val="24"/>
        </w:rPr>
        <w:t>月1日</w:t>
      </w:r>
      <w:r w:rsidR="00D26817" w:rsidRPr="006D01FF">
        <w:rPr>
          <w:rFonts w:ascii="仿宋_GB2312" w:eastAsia="仿宋_GB2312" w:hint="eastAsia"/>
          <w:sz w:val="24"/>
        </w:rPr>
        <w:t>实施的</w:t>
      </w:r>
      <w:r w:rsidR="00D26817" w:rsidRPr="006D01FF">
        <w:rPr>
          <w:rFonts w:ascii="仿宋_GB2312" w:eastAsia="仿宋_GB2312"/>
          <w:sz w:val="24"/>
        </w:rPr>
        <w:t>《证券投资基金</w:t>
      </w:r>
      <w:r w:rsidR="00D26817" w:rsidRPr="006D01FF">
        <w:rPr>
          <w:rFonts w:ascii="仿宋_GB2312" w:eastAsia="仿宋_GB2312" w:hint="eastAsia"/>
          <w:sz w:val="24"/>
        </w:rPr>
        <w:t>销售</w:t>
      </w:r>
      <w:r w:rsidR="00D26817" w:rsidRPr="006D01FF">
        <w:rPr>
          <w:rFonts w:ascii="仿宋_GB2312" w:eastAsia="仿宋_GB2312"/>
          <w:sz w:val="24"/>
        </w:rPr>
        <w:t>管理办法》</w:t>
      </w:r>
      <w:r w:rsidR="00D26817" w:rsidRPr="006D01FF">
        <w:rPr>
          <w:rFonts w:ascii="仿宋_GB2312" w:eastAsia="仿宋_GB2312" w:hint="eastAsia"/>
          <w:sz w:val="24"/>
        </w:rPr>
        <w:t>及颁布机关对其不时做出的修订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3B22F5" w:rsidRPr="006D01FF">
        <w:rPr>
          <w:rFonts w:ascii="仿宋_GB2312" w:eastAsia="仿宋_GB2312" w:hint="eastAsia"/>
          <w:sz w:val="24"/>
        </w:rPr>
        <w:t>0</w:t>
      </w:r>
      <w:r w:rsidRPr="006D01FF">
        <w:rPr>
          <w:rFonts w:ascii="仿宋_GB2312" w:eastAsia="仿宋_GB2312" w:hint="eastAsia"/>
          <w:sz w:val="24"/>
        </w:rPr>
        <w:t>.</w:t>
      </w:r>
      <w:r w:rsidRPr="006D01FF">
        <w:rPr>
          <w:rFonts w:ascii="仿宋_GB2312" w:eastAsia="仿宋_GB2312"/>
          <w:sz w:val="24"/>
        </w:rPr>
        <w:t>《信息披露办法》：指</w:t>
      </w:r>
      <w:r w:rsidRPr="006D01FF">
        <w:rPr>
          <w:rFonts w:ascii="仿宋_GB2312" w:eastAsia="仿宋_GB2312" w:hint="eastAsia"/>
          <w:sz w:val="24"/>
        </w:rPr>
        <w:t>中国证监会</w:t>
      </w:r>
      <w:smartTag w:uri="urn:schemas-microsoft-com:office:smarttags" w:element="chsdate">
        <w:smartTagPr>
          <w:attr w:name="Year" w:val="2004"/>
          <w:attr w:name="Month" w:val="6"/>
          <w:attr w:name="Day" w:val="8"/>
          <w:attr w:name="IsLunarDate" w:val="False"/>
          <w:attr w:name="IsROCDate" w:val="False"/>
        </w:smartTagPr>
        <w:r w:rsidRPr="006D01FF">
          <w:rPr>
            <w:rFonts w:ascii="仿宋_GB2312" w:eastAsia="仿宋_GB2312" w:hint="eastAsia"/>
            <w:sz w:val="24"/>
          </w:rPr>
          <w:t>2004年6月8日</w:t>
        </w:r>
      </w:smartTag>
      <w:r w:rsidRPr="006D01FF">
        <w:rPr>
          <w:rFonts w:ascii="仿宋_GB2312" w:eastAsia="仿宋_GB2312" w:hint="eastAsia"/>
          <w:sz w:val="24"/>
        </w:rPr>
        <w:t>颁布、同年7月1日实施的</w:t>
      </w:r>
      <w:r w:rsidRPr="006D01FF">
        <w:rPr>
          <w:rFonts w:ascii="仿宋_GB2312" w:eastAsia="仿宋_GB2312"/>
          <w:sz w:val="24"/>
        </w:rPr>
        <w:t>《证券投资基金信息披露管理办法》</w:t>
      </w:r>
      <w:r w:rsidRPr="006D01FF">
        <w:rPr>
          <w:rFonts w:ascii="仿宋_GB2312" w:eastAsia="仿宋_GB2312" w:hint="eastAsia"/>
          <w:sz w:val="24"/>
        </w:rPr>
        <w:t>及颁布机关对其不时做出的修订</w:t>
      </w:r>
    </w:p>
    <w:p w:rsidR="004025FE" w:rsidRPr="004025FE" w:rsidRDefault="00D26817" w:rsidP="004025FE">
      <w:pPr>
        <w:spacing w:line="360" w:lineRule="auto"/>
        <w:ind w:firstLineChars="200" w:firstLine="480"/>
        <w:rPr>
          <w:rFonts w:ascii="仿宋_GB2312" w:eastAsia="仿宋_GB2312"/>
          <w:sz w:val="24"/>
        </w:rPr>
      </w:pPr>
      <w:r w:rsidRPr="006D01FF">
        <w:rPr>
          <w:rFonts w:ascii="仿宋_GB2312" w:eastAsia="仿宋_GB2312" w:hint="eastAsia"/>
          <w:sz w:val="24"/>
        </w:rPr>
        <w:t>1</w:t>
      </w:r>
      <w:r w:rsidR="003B22F5"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《运作办法》</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rPr>
        <w:t>中国证监会</w:t>
      </w:r>
      <w:r w:rsidR="00825EF2" w:rsidRPr="006D01FF">
        <w:rPr>
          <w:rFonts w:ascii="仿宋_GB2312" w:eastAsia="仿宋_GB2312"/>
          <w:sz w:val="24"/>
        </w:rPr>
        <w:t>20</w:t>
      </w:r>
      <w:r w:rsidR="00825EF2" w:rsidRPr="006D01FF">
        <w:rPr>
          <w:rFonts w:ascii="仿宋_GB2312" w:eastAsia="仿宋_GB2312" w:hint="eastAsia"/>
          <w:sz w:val="24"/>
        </w:rPr>
        <w:t>14</w:t>
      </w:r>
      <w:r w:rsidR="00825EF2" w:rsidRPr="006D01FF">
        <w:rPr>
          <w:rFonts w:ascii="仿宋_GB2312" w:eastAsia="仿宋_GB2312"/>
          <w:sz w:val="24"/>
        </w:rPr>
        <w:t>年</w:t>
      </w:r>
      <w:r w:rsidR="00825EF2" w:rsidRPr="006D01FF">
        <w:rPr>
          <w:rFonts w:ascii="仿宋_GB2312" w:eastAsia="仿宋_GB2312" w:hint="eastAsia"/>
          <w:sz w:val="24"/>
        </w:rPr>
        <w:t>7</w:t>
      </w:r>
      <w:r w:rsidR="00825EF2" w:rsidRPr="006D01FF">
        <w:rPr>
          <w:rFonts w:ascii="仿宋_GB2312" w:eastAsia="仿宋_GB2312"/>
          <w:sz w:val="24"/>
        </w:rPr>
        <w:t>月</w:t>
      </w:r>
      <w:r w:rsidR="00825EF2" w:rsidRPr="006D01FF">
        <w:rPr>
          <w:rFonts w:ascii="仿宋_GB2312" w:eastAsia="仿宋_GB2312" w:hint="eastAsia"/>
          <w:sz w:val="24"/>
        </w:rPr>
        <w:t>7</w:t>
      </w:r>
      <w:r w:rsidR="00825EF2" w:rsidRPr="006D01FF">
        <w:rPr>
          <w:rFonts w:ascii="仿宋_GB2312" w:eastAsia="仿宋_GB2312"/>
          <w:sz w:val="24"/>
        </w:rPr>
        <w:t>日</w:t>
      </w:r>
      <w:r w:rsidRPr="006D01FF">
        <w:rPr>
          <w:rFonts w:ascii="仿宋_GB2312" w:eastAsia="仿宋_GB2312" w:hint="eastAsia"/>
          <w:sz w:val="24"/>
        </w:rPr>
        <w:t>颁布、同年</w:t>
      </w:r>
      <w:r w:rsidR="00825EF2" w:rsidRPr="006D01FF">
        <w:rPr>
          <w:rFonts w:ascii="仿宋_GB2312" w:eastAsia="仿宋_GB2312" w:hint="eastAsia"/>
          <w:sz w:val="24"/>
        </w:rPr>
        <w:t>8</w:t>
      </w:r>
      <w:r w:rsidR="00825EF2" w:rsidRPr="006D01FF">
        <w:rPr>
          <w:rFonts w:ascii="仿宋_GB2312" w:eastAsia="仿宋_GB2312"/>
          <w:sz w:val="24"/>
        </w:rPr>
        <w:t>月</w:t>
      </w:r>
      <w:r w:rsidR="00825EF2" w:rsidRPr="006D01FF">
        <w:rPr>
          <w:rFonts w:ascii="仿宋_GB2312" w:eastAsia="仿宋_GB2312" w:hint="eastAsia"/>
          <w:sz w:val="24"/>
        </w:rPr>
        <w:t>8</w:t>
      </w:r>
      <w:r w:rsidR="00825EF2" w:rsidRPr="006D01FF">
        <w:rPr>
          <w:rFonts w:ascii="仿宋_GB2312" w:eastAsia="仿宋_GB2312"/>
          <w:sz w:val="24"/>
        </w:rPr>
        <w:t>日</w:t>
      </w:r>
      <w:r w:rsidRPr="006D01FF">
        <w:rPr>
          <w:rFonts w:ascii="仿宋_GB2312" w:eastAsia="仿宋_GB2312" w:hint="eastAsia"/>
          <w:sz w:val="24"/>
        </w:rPr>
        <w:t>实施的</w:t>
      </w:r>
      <w:r w:rsidRPr="006D01FF">
        <w:rPr>
          <w:rFonts w:ascii="仿宋_GB2312" w:eastAsia="仿宋_GB2312"/>
          <w:sz w:val="24"/>
        </w:rPr>
        <w:t>《</w:t>
      </w:r>
      <w:r w:rsidR="00825EF2" w:rsidRPr="006D01FF">
        <w:rPr>
          <w:rFonts w:ascii="仿宋_GB2312" w:eastAsia="仿宋_GB2312" w:hint="eastAsia"/>
          <w:sz w:val="24"/>
        </w:rPr>
        <w:t>公开募集</w:t>
      </w:r>
      <w:r w:rsidRPr="006D01FF">
        <w:rPr>
          <w:rFonts w:ascii="仿宋_GB2312" w:eastAsia="仿宋_GB2312"/>
          <w:sz w:val="24"/>
        </w:rPr>
        <w:t>证券投资基金运作管理办法》</w:t>
      </w:r>
      <w:r w:rsidRPr="006D01FF">
        <w:rPr>
          <w:rFonts w:ascii="仿宋_GB2312" w:eastAsia="仿宋_GB2312" w:hint="eastAsia"/>
          <w:sz w:val="24"/>
        </w:rPr>
        <w:t>及颁布机关对其不时做出的修订</w:t>
      </w:r>
    </w:p>
    <w:p w:rsidR="00D26817" w:rsidRPr="006D01FF" w:rsidRDefault="004025FE" w:rsidP="004025FE">
      <w:pPr>
        <w:spacing w:line="360" w:lineRule="auto"/>
        <w:ind w:firstLineChars="200" w:firstLine="480"/>
        <w:rPr>
          <w:rFonts w:ascii="仿宋_GB2312" w:eastAsia="仿宋_GB2312"/>
          <w:sz w:val="24"/>
        </w:rPr>
      </w:pPr>
      <w:r w:rsidRPr="004025FE">
        <w:rPr>
          <w:rFonts w:ascii="仿宋_GB2312" w:eastAsia="仿宋_GB2312" w:hint="eastAsia"/>
          <w:sz w:val="24"/>
        </w:rPr>
        <w:t>1</w:t>
      </w:r>
      <w:r>
        <w:rPr>
          <w:rFonts w:ascii="仿宋_GB2312" w:eastAsia="仿宋_GB2312" w:hint="eastAsia"/>
          <w:sz w:val="24"/>
        </w:rPr>
        <w:t>2</w:t>
      </w:r>
      <w:r w:rsidRPr="004025FE">
        <w:rPr>
          <w:rFonts w:ascii="仿宋_GB2312" w:eastAsia="仿宋_GB2312" w:hint="eastAsia"/>
          <w:sz w:val="24"/>
        </w:rPr>
        <w:t>.《流动性规定》：指中国证监会2017年8月31日颁布、同年10月1日实施的《公开募集开放式证券投资基金流动性风险管理规定》及颁布机关对其不时做出的修订</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3</w:t>
      </w:r>
      <w:r w:rsidR="00D26817" w:rsidRPr="006D01FF">
        <w:rPr>
          <w:rFonts w:ascii="仿宋_GB2312" w:eastAsia="仿宋_GB2312" w:hint="eastAsia"/>
          <w:sz w:val="24"/>
        </w:rPr>
        <w:t>.中国：指中华人民共和国，就本基金合同而言，不包括香港特别行政区、澳门特别行政区和台湾地区</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w:t>
      </w:r>
      <w:r w:rsidR="00D26817" w:rsidRPr="006D01FF">
        <w:rPr>
          <w:rFonts w:ascii="仿宋_GB2312" w:eastAsia="仿宋_GB2312"/>
          <w:sz w:val="24"/>
        </w:rPr>
        <w:t>指中国证券监督管理委员会</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5</w:t>
      </w:r>
      <w:r w:rsidR="00D26817" w:rsidRPr="006D01FF">
        <w:rPr>
          <w:rFonts w:ascii="仿宋_GB2312" w:eastAsia="仿宋_GB2312" w:hint="eastAsia"/>
          <w:sz w:val="24"/>
        </w:rPr>
        <w:t>.中国银监会：指中国银行业监督管理委员会</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基金合同当事人：指受基金合同约束，根据基金合同享有权利并承担义务的</w:t>
      </w:r>
      <w:r w:rsidR="00D26817" w:rsidRPr="006D01FF">
        <w:rPr>
          <w:rFonts w:ascii="仿宋_GB2312" w:eastAsia="仿宋_GB2312" w:hint="eastAsia"/>
          <w:sz w:val="24"/>
        </w:rPr>
        <w:t>法律主体，包括</w:t>
      </w:r>
      <w:r w:rsidR="00D26817" w:rsidRPr="006D01FF">
        <w:rPr>
          <w:rFonts w:ascii="仿宋_GB2312" w:eastAsia="仿宋_GB2312"/>
          <w:sz w:val="24"/>
        </w:rPr>
        <w:t>基金管理人、基金托管人和基金份额持有人</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7</w:t>
      </w:r>
      <w:r w:rsidR="00D26817" w:rsidRPr="006D01FF">
        <w:rPr>
          <w:rFonts w:ascii="仿宋_GB2312" w:eastAsia="仿宋_GB2312" w:hint="eastAsia"/>
          <w:sz w:val="24"/>
        </w:rPr>
        <w:t>.个人投资者：指依据有关法律法规规定可投资于证券投资基金的自然人</w:t>
      </w:r>
    </w:p>
    <w:p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机构投资者：指依法可以投资开放式证券投资基金</w:t>
      </w:r>
      <w:r w:rsidR="00D26817" w:rsidRPr="006D01FF">
        <w:rPr>
          <w:rFonts w:ascii="仿宋_GB2312" w:eastAsia="仿宋_GB2312" w:hint="eastAsia"/>
          <w:sz w:val="24"/>
        </w:rPr>
        <w:t>的</w:t>
      </w:r>
      <w:r w:rsidR="00D26817" w:rsidRPr="006D01FF">
        <w:rPr>
          <w:rFonts w:ascii="仿宋_GB2312" w:eastAsia="仿宋_GB2312"/>
          <w:sz w:val="24"/>
        </w:rPr>
        <w:t>、在中国境内合法注册登记</w:t>
      </w:r>
      <w:r w:rsidR="00D26817" w:rsidRPr="006D01FF">
        <w:rPr>
          <w:rFonts w:ascii="仿宋_GB2312" w:eastAsia="仿宋_GB2312" w:hint="eastAsia"/>
          <w:sz w:val="24"/>
        </w:rPr>
        <w:t>并存续</w:t>
      </w:r>
      <w:r w:rsidR="00D26817" w:rsidRPr="006D01FF">
        <w:rPr>
          <w:rFonts w:ascii="仿宋_GB2312" w:eastAsia="仿宋_GB2312"/>
          <w:sz w:val="24"/>
        </w:rPr>
        <w:t>或经有关政府部门批准设立</w:t>
      </w:r>
      <w:r w:rsidR="00D26817" w:rsidRPr="006D01FF">
        <w:rPr>
          <w:rFonts w:ascii="仿宋_GB2312" w:eastAsia="仿宋_GB2312" w:hint="eastAsia"/>
          <w:sz w:val="24"/>
        </w:rPr>
        <w:t>并存续</w:t>
      </w:r>
      <w:r w:rsidR="00D26817" w:rsidRPr="006D01FF">
        <w:rPr>
          <w:rFonts w:ascii="仿宋_GB2312" w:eastAsia="仿宋_GB2312"/>
          <w:sz w:val="24"/>
        </w:rPr>
        <w:t>的企业法人、事业法人、社会团体或其他组织</w:t>
      </w:r>
    </w:p>
    <w:p w:rsidR="005E5785"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4025FE">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合格境外机构投资者</w:t>
      </w:r>
      <w:r w:rsidR="00D26817" w:rsidRPr="006D01FF">
        <w:rPr>
          <w:rFonts w:ascii="仿宋_GB2312" w:eastAsia="仿宋_GB2312" w:hint="eastAsia"/>
          <w:sz w:val="24"/>
        </w:rPr>
        <w:t>：指</w:t>
      </w:r>
      <w:r w:rsidR="00825EF2" w:rsidRPr="006D01FF">
        <w:rPr>
          <w:rFonts w:ascii="仿宋_GB2312" w:eastAsia="仿宋_GB2312" w:hint="eastAsia"/>
          <w:sz w:val="24"/>
        </w:rPr>
        <w:t>符合《合格境外机构投资者境内证券投资管理办法》及相关法律法规规定可以投资于在中国境内依法募集的证券投资基金的中国境外的机构投资者</w:t>
      </w:r>
    </w:p>
    <w:p w:rsidR="00D26817" w:rsidRPr="006D01FF" w:rsidRDefault="004025FE" w:rsidP="00AC5916">
      <w:pPr>
        <w:spacing w:line="360" w:lineRule="auto"/>
        <w:ind w:firstLineChars="200" w:firstLine="480"/>
        <w:rPr>
          <w:rFonts w:ascii="仿宋_GB2312" w:eastAsia="仿宋_GB2312"/>
          <w:sz w:val="24"/>
        </w:rPr>
      </w:pPr>
      <w:r>
        <w:rPr>
          <w:rFonts w:ascii="仿宋_GB2312" w:eastAsia="仿宋_GB2312" w:hint="eastAsia"/>
          <w:sz w:val="24"/>
        </w:rPr>
        <w:t>20</w:t>
      </w:r>
      <w:r w:rsidR="005E5785" w:rsidRPr="006D01FF">
        <w:rPr>
          <w:rFonts w:ascii="仿宋_GB2312" w:eastAsia="仿宋_GB2312" w:hint="eastAsia"/>
          <w:sz w:val="24"/>
        </w:rPr>
        <w:t>.人民币合格境外机构投资者：指按照《人民币合格境外机构投资者境内证券投资试点办法》及相关法律法规规定，运用来自境外的人民币资金进行</w:t>
      </w:r>
      <w:r w:rsidR="00AC6896" w:rsidRPr="006D01FF">
        <w:rPr>
          <w:rFonts w:ascii="仿宋_GB2312" w:eastAsia="仿宋_GB2312" w:hint="eastAsia"/>
          <w:sz w:val="24"/>
        </w:rPr>
        <w:t>中国</w:t>
      </w:r>
      <w:r w:rsidR="005E5785" w:rsidRPr="006D01FF">
        <w:rPr>
          <w:rFonts w:ascii="仿宋_GB2312" w:eastAsia="仿宋_GB2312" w:hint="eastAsia"/>
          <w:sz w:val="24"/>
        </w:rPr>
        <w:t>境内证券投资的境外</w:t>
      </w:r>
      <w:r w:rsidR="00AC6896" w:rsidRPr="006D01FF">
        <w:rPr>
          <w:rFonts w:ascii="仿宋_GB2312" w:eastAsia="仿宋_GB2312" w:hint="eastAsia"/>
          <w:sz w:val="24"/>
        </w:rPr>
        <w:t>机构</w:t>
      </w:r>
      <w:r w:rsidR="00AC6896" w:rsidRPr="006D01FF">
        <w:rPr>
          <w:rFonts w:ascii="仿宋_GB2312" w:eastAsia="仿宋_GB2312"/>
          <w:sz w:val="24"/>
        </w:rPr>
        <w:t>投资者</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w:t>
      </w:r>
      <w:r w:rsidR="004025FE">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：指个人投资者、机构投资者</w:t>
      </w:r>
      <w:r w:rsidR="005E5785" w:rsidRPr="006D01FF">
        <w:rPr>
          <w:rFonts w:ascii="仿宋_GB2312" w:eastAsia="仿宋_GB2312" w:hint="eastAsia"/>
          <w:sz w:val="24"/>
        </w:rPr>
        <w:t>、</w:t>
      </w:r>
      <w:r w:rsidRPr="006D01FF">
        <w:rPr>
          <w:rFonts w:ascii="仿宋_GB2312" w:eastAsia="仿宋_GB2312"/>
          <w:sz w:val="24"/>
        </w:rPr>
        <w:t>合格境外机构投资者</w:t>
      </w:r>
      <w:r w:rsidR="005E5785" w:rsidRPr="006D01FF">
        <w:rPr>
          <w:rFonts w:ascii="仿宋_GB2312" w:eastAsia="仿宋_GB2312" w:hint="eastAsia"/>
          <w:sz w:val="24"/>
        </w:rPr>
        <w:t>和人民币合格境外机构投资者</w:t>
      </w:r>
      <w:r w:rsidRPr="006D01FF">
        <w:rPr>
          <w:rFonts w:ascii="仿宋_GB2312" w:eastAsia="仿宋_GB2312" w:hint="eastAsia"/>
          <w:sz w:val="24"/>
        </w:rPr>
        <w:t>以及法律法规或中国证监会允许购买证券投资基金的其他投资人</w:t>
      </w:r>
      <w:r w:rsidRPr="006D01FF">
        <w:rPr>
          <w:rFonts w:ascii="仿宋_GB2312" w:eastAsia="仿宋_GB2312"/>
          <w:sz w:val="24"/>
        </w:rPr>
        <w:t>的合称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基金份额持有人：指依基金合同</w:t>
      </w:r>
      <w:r w:rsidRPr="006D01FF">
        <w:rPr>
          <w:rFonts w:ascii="仿宋_GB2312" w:eastAsia="仿宋_GB2312" w:hint="eastAsia"/>
          <w:sz w:val="24"/>
        </w:rPr>
        <w:t>和</w:t>
      </w:r>
      <w:r w:rsidRPr="006D01FF">
        <w:rPr>
          <w:rFonts w:ascii="仿宋_GB2312" w:eastAsia="仿宋_GB2312"/>
          <w:sz w:val="24"/>
        </w:rPr>
        <w:t>招募说明书</w:t>
      </w:r>
      <w:r w:rsidRPr="006D01FF">
        <w:rPr>
          <w:rFonts w:ascii="仿宋_GB2312" w:eastAsia="仿宋_GB2312" w:hint="eastAsia"/>
          <w:sz w:val="24"/>
        </w:rPr>
        <w:t>合法</w:t>
      </w:r>
      <w:r w:rsidRPr="006D01FF">
        <w:rPr>
          <w:rFonts w:ascii="仿宋_GB2312" w:eastAsia="仿宋_GB2312"/>
          <w:sz w:val="24"/>
        </w:rPr>
        <w:t>取得基金份额的投资</w:t>
      </w:r>
      <w:r w:rsidRPr="006D01FF">
        <w:rPr>
          <w:rFonts w:ascii="仿宋_GB2312" w:eastAsia="仿宋_GB2312" w:hint="eastAsia"/>
          <w:sz w:val="24"/>
        </w:rPr>
        <w:t>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3</w:t>
      </w:r>
      <w:r w:rsidRPr="006D01FF">
        <w:rPr>
          <w:rFonts w:ascii="仿宋_GB2312" w:eastAsia="仿宋_GB2312" w:hint="eastAsia"/>
          <w:sz w:val="24"/>
        </w:rPr>
        <w:t>.</w:t>
      </w:r>
      <w:r w:rsidRPr="006D01FF">
        <w:rPr>
          <w:rFonts w:ascii="仿宋_GB2312" w:eastAsia="仿宋_GB2312"/>
          <w:sz w:val="24"/>
        </w:rPr>
        <w:t>基金销售业务：指</w:t>
      </w:r>
      <w:r w:rsidRPr="006D01FF">
        <w:rPr>
          <w:rFonts w:ascii="仿宋_GB2312" w:eastAsia="仿宋_GB2312" w:hint="eastAsia"/>
          <w:sz w:val="24"/>
        </w:rPr>
        <w:t>基金管理人或</w:t>
      </w:r>
      <w:r w:rsidR="00291361" w:rsidRPr="006D01FF">
        <w:rPr>
          <w:rFonts w:ascii="仿宋_GB2312" w:eastAsia="仿宋_GB2312"/>
          <w:sz w:val="24"/>
        </w:rPr>
        <w:t>销售</w:t>
      </w:r>
      <w:r w:rsidRPr="006D01FF">
        <w:rPr>
          <w:rFonts w:ascii="仿宋_GB2312" w:eastAsia="仿宋_GB2312" w:hint="eastAsia"/>
          <w:sz w:val="24"/>
        </w:rPr>
        <w:t>机构宣传推介基金，</w:t>
      </w:r>
      <w:r w:rsidR="00BE4019" w:rsidRPr="006D01FF">
        <w:rPr>
          <w:rFonts w:ascii="仿宋_GB2312" w:eastAsia="仿宋_GB2312" w:hint="eastAsia"/>
          <w:sz w:val="24"/>
        </w:rPr>
        <w:t>销</w:t>
      </w:r>
      <w:r w:rsidRPr="006D01FF">
        <w:rPr>
          <w:rFonts w:ascii="仿宋_GB2312" w:eastAsia="仿宋_GB2312" w:hint="eastAsia"/>
          <w:sz w:val="24"/>
        </w:rPr>
        <w:t>售基金份额，办理基金份额的</w:t>
      </w:r>
      <w:r w:rsidRPr="006D01FF">
        <w:rPr>
          <w:rFonts w:ascii="仿宋_GB2312" w:eastAsia="仿宋_GB2312"/>
          <w:sz w:val="24"/>
        </w:rPr>
        <w:t>申购、赎回、转换、转托管及定期定额投资等业务</w:t>
      </w:r>
    </w:p>
    <w:p w:rsidR="006D5121"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4</w:t>
      </w:r>
      <w:r w:rsidRPr="006D01FF">
        <w:rPr>
          <w:rFonts w:ascii="仿宋_GB2312" w:eastAsia="仿宋_GB2312" w:hint="eastAsia"/>
          <w:sz w:val="24"/>
        </w:rPr>
        <w:t>.</w:t>
      </w:r>
      <w:r w:rsidRPr="006D01FF">
        <w:rPr>
          <w:rFonts w:ascii="仿宋_GB2312" w:eastAsia="仿宋_GB2312"/>
          <w:sz w:val="24"/>
        </w:rPr>
        <w:t>销售机构</w:t>
      </w:r>
      <w:r w:rsidRPr="006D01FF">
        <w:rPr>
          <w:rFonts w:ascii="仿宋_GB2312" w:eastAsia="仿宋_GB2312" w:hint="eastAsia"/>
          <w:sz w:val="24"/>
        </w:rPr>
        <w:t>：</w:t>
      </w:r>
      <w:r w:rsidR="005E5785" w:rsidRPr="006D01FF">
        <w:rPr>
          <w:rFonts w:ascii="仿宋_GB2312" w:eastAsia="仿宋_GB2312" w:hint="eastAsia"/>
          <w:sz w:val="24"/>
        </w:rPr>
        <w:t>指</w:t>
      </w:r>
      <w:r w:rsidR="00291361" w:rsidRPr="006D01FF">
        <w:rPr>
          <w:rFonts w:ascii="仿宋_GB2312" w:eastAsia="仿宋_GB2312" w:hint="eastAsia"/>
          <w:sz w:val="24"/>
        </w:rPr>
        <w:t>交银施罗德基金管理有限</w:t>
      </w:r>
      <w:r w:rsidR="00291361" w:rsidRPr="006D01FF">
        <w:rPr>
          <w:rFonts w:ascii="仿宋_GB2312" w:eastAsia="仿宋_GB2312"/>
          <w:sz w:val="24"/>
        </w:rPr>
        <w:t>公司以及符合《销售办法》和中国证监会规定的其他条件，取得基金</w:t>
      </w:r>
      <w:r w:rsidR="00291361" w:rsidRPr="006D01FF">
        <w:rPr>
          <w:rFonts w:ascii="仿宋_GB2312" w:eastAsia="仿宋_GB2312" w:hint="eastAsia"/>
          <w:sz w:val="24"/>
        </w:rPr>
        <w:t>销售</w:t>
      </w:r>
      <w:r w:rsidR="00291361" w:rsidRPr="006D01FF">
        <w:rPr>
          <w:rFonts w:ascii="仿宋_GB2312" w:eastAsia="仿宋_GB2312"/>
          <w:sz w:val="24"/>
        </w:rPr>
        <w:t>业务资格并与基金管理人签订了基金销售服务协议，办理基金销售业务的机构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sz w:val="24"/>
        </w:rPr>
        <w:t>注册登记业务：指基金登记、存管、过户、清算和结算业务，具体内容包括投资</w:t>
      </w:r>
      <w:r w:rsidRPr="006D01FF">
        <w:rPr>
          <w:rFonts w:ascii="仿宋_GB2312" w:eastAsia="仿宋_GB2312" w:hint="eastAsia"/>
          <w:sz w:val="24"/>
        </w:rPr>
        <w:t>人</w:t>
      </w:r>
      <w:r w:rsidRPr="006D01FF">
        <w:rPr>
          <w:rFonts w:ascii="仿宋_GB2312" w:eastAsia="仿宋_GB2312"/>
          <w:sz w:val="24"/>
        </w:rPr>
        <w:t>基金账户的建立和管理、基金份额注册登记、基金</w:t>
      </w:r>
      <w:r w:rsidRPr="006D01FF">
        <w:rPr>
          <w:rFonts w:ascii="仿宋_GB2312" w:eastAsia="仿宋_GB2312" w:hint="eastAsia"/>
          <w:sz w:val="24"/>
        </w:rPr>
        <w:t>销售业务的</w:t>
      </w:r>
      <w:r w:rsidRPr="006D01FF">
        <w:rPr>
          <w:rFonts w:ascii="仿宋_GB2312" w:eastAsia="仿宋_GB2312"/>
          <w:sz w:val="24"/>
        </w:rPr>
        <w:t>确认、清算和结算、代理发放红利、建立并保管基金份额持有人名册</w:t>
      </w:r>
      <w:r w:rsidRPr="006D01FF">
        <w:rPr>
          <w:rFonts w:ascii="仿宋_GB2312" w:eastAsia="仿宋_GB2312" w:hint="eastAsia"/>
          <w:sz w:val="24"/>
        </w:rPr>
        <w:t>、办理非交易过户业务等</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注册登记机构：指办理注册登记业务的机构。基金的注册登记机构为</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基金管理有限公司或接受</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基金管理有限公司委托代为办理注册登记业务的机构</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基金账户</w:t>
      </w:r>
      <w:r w:rsidR="00D26817" w:rsidRPr="006D01FF">
        <w:rPr>
          <w:rFonts w:ascii="仿宋_GB2312" w:eastAsia="仿宋_GB2312" w:hint="eastAsia"/>
          <w:sz w:val="24"/>
        </w:rPr>
        <w:t>：</w:t>
      </w:r>
      <w:r w:rsidR="00D26817" w:rsidRPr="006D01FF">
        <w:rPr>
          <w:rFonts w:ascii="仿宋_GB2312" w:eastAsia="仿宋_GB2312"/>
          <w:sz w:val="24"/>
        </w:rPr>
        <w:t>指注册登记机构为投资</w:t>
      </w:r>
      <w:r w:rsidR="00D26817" w:rsidRPr="006D01FF">
        <w:rPr>
          <w:rFonts w:ascii="仿宋_GB2312" w:eastAsia="仿宋_GB2312" w:hint="eastAsia"/>
          <w:sz w:val="24"/>
        </w:rPr>
        <w:t>人</w:t>
      </w:r>
      <w:r w:rsidR="00D26817" w:rsidRPr="006D01FF">
        <w:rPr>
          <w:rFonts w:ascii="仿宋_GB2312" w:eastAsia="仿宋_GB2312"/>
          <w:sz w:val="24"/>
        </w:rPr>
        <w:t>开立的、记录其持有的、基金管理人所管理的基金份额余额及其变动情况的账户</w:t>
      </w:r>
      <w:r w:rsidR="00D26817" w:rsidRPr="006D01FF">
        <w:rPr>
          <w:rFonts w:ascii="仿宋_GB2312" w:eastAsia="仿宋_GB2312" w:hint="eastAsia"/>
          <w:sz w:val="24"/>
        </w:rPr>
        <w:t>。投资人通过场外销售机构办理基金份额的申购和赎回等业务时需持有基金账户。记录在该账户下的基金份额登记在注册登记机构的注册登记系统</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基金交易账户：指销售机构为投资</w:t>
      </w:r>
      <w:r w:rsidR="00D26817" w:rsidRPr="006D01FF">
        <w:rPr>
          <w:rFonts w:ascii="仿宋_GB2312" w:eastAsia="仿宋_GB2312" w:hint="eastAsia"/>
          <w:sz w:val="24"/>
        </w:rPr>
        <w:t>人</w:t>
      </w:r>
      <w:r w:rsidR="00D26817" w:rsidRPr="006D01FF">
        <w:rPr>
          <w:rFonts w:ascii="仿宋_GB2312" w:eastAsia="仿宋_GB2312"/>
          <w:sz w:val="24"/>
        </w:rPr>
        <w:t>开立的、记录投资</w:t>
      </w:r>
      <w:r w:rsidR="00D26817" w:rsidRPr="006D01FF">
        <w:rPr>
          <w:rFonts w:ascii="仿宋_GB2312" w:eastAsia="仿宋_GB2312" w:hint="eastAsia"/>
          <w:sz w:val="24"/>
        </w:rPr>
        <w:t>人</w:t>
      </w:r>
      <w:r w:rsidR="00D26817" w:rsidRPr="006D01FF">
        <w:rPr>
          <w:rFonts w:ascii="仿宋_GB2312" w:eastAsia="仿宋_GB2312"/>
          <w:sz w:val="24"/>
        </w:rPr>
        <w:t>通过该销售机构</w:t>
      </w:r>
      <w:r w:rsidR="00A45E3B" w:rsidRPr="006D01FF">
        <w:rPr>
          <w:rFonts w:ascii="仿宋_GB2312" w:eastAsia="仿宋_GB2312" w:hint="eastAsia"/>
          <w:sz w:val="24"/>
        </w:rPr>
        <w:t>办理申购、赎回、转换、转托管及定期定额投资等</w:t>
      </w:r>
      <w:r w:rsidR="00A45E3B" w:rsidRPr="006D01FF">
        <w:rPr>
          <w:rFonts w:ascii="仿宋_GB2312" w:eastAsia="仿宋_GB2312"/>
          <w:sz w:val="24"/>
        </w:rPr>
        <w:t>业务</w:t>
      </w:r>
      <w:r w:rsidR="00A45E3B" w:rsidRPr="006D01FF">
        <w:rPr>
          <w:rFonts w:ascii="仿宋_GB2312" w:eastAsia="仿宋_GB2312" w:hint="eastAsia"/>
          <w:sz w:val="24"/>
        </w:rPr>
        <w:t>而引起</w:t>
      </w:r>
      <w:r w:rsidR="00D26817" w:rsidRPr="006D01FF">
        <w:rPr>
          <w:rFonts w:ascii="仿宋_GB2312" w:eastAsia="仿宋_GB2312" w:hint="eastAsia"/>
          <w:sz w:val="24"/>
        </w:rPr>
        <w:t>本基金的</w:t>
      </w:r>
      <w:r w:rsidR="00D26817" w:rsidRPr="006D01FF">
        <w:rPr>
          <w:rFonts w:ascii="仿宋_GB2312" w:eastAsia="仿宋_GB2312"/>
          <w:sz w:val="24"/>
        </w:rPr>
        <w:t>基金份额变动及结余情况的账户</w:t>
      </w:r>
    </w:p>
    <w:p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w:t>
      </w:r>
      <w:r w:rsidR="004025FE">
        <w:rPr>
          <w:rFonts w:ascii="仿宋_GB2312" w:eastAsia="仿宋_GB2312" w:hint="eastAsia"/>
          <w:sz w:val="24"/>
        </w:rPr>
        <w:t>9</w:t>
      </w:r>
      <w:r w:rsidR="00D26817" w:rsidRPr="006D01FF">
        <w:rPr>
          <w:rFonts w:ascii="仿宋_GB2312" w:eastAsia="仿宋_GB2312" w:hint="eastAsia"/>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rsidR="00291361" w:rsidRPr="006D01FF" w:rsidRDefault="004025FE" w:rsidP="00C243BA">
      <w:pPr>
        <w:spacing w:line="360" w:lineRule="auto"/>
        <w:ind w:firstLineChars="200" w:firstLine="480"/>
        <w:rPr>
          <w:rFonts w:ascii="仿宋_GB2312" w:eastAsia="仿宋_GB2312"/>
          <w:sz w:val="24"/>
        </w:rPr>
      </w:pPr>
      <w:r>
        <w:rPr>
          <w:rFonts w:ascii="仿宋_GB2312" w:eastAsia="仿宋_GB2312" w:hint="eastAsia"/>
          <w:sz w:val="24"/>
        </w:rPr>
        <w:t>30</w:t>
      </w:r>
      <w:r w:rsidR="00D26817" w:rsidRPr="006D01FF">
        <w:rPr>
          <w:rFonts w:ascii="仿宋_GB2312" w:eastAsia="仿宋_GB2312" w:hint="eastAsia"/>
          <w:sz w:val="24"/>
        </w:rPr>
        <w:t>.</w:t>
      </w:r>
      <w:r w:rsidR="00D26817" w:rsidRPr="006D01FF">
        <w:rPr>
          <w:rFonts w:ascii="仿宋_GB2312" w:eastAsia="仿宋_GB2312"/>
          <w:sz w:val="24"/>
        </w:rPr>
        <w:t>基金合同生效日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基金募集达到法律法规规定及基金合同规定的条件，基金管理人向</w:t>
      </w:r>
      <w:r w:rsidR="00D26817" w:rsidRPr="006D01FF">
        <w:rPr>
          <w:rFonts w:ascii="仿宋_GB2312" w:eastAsia="仿宋_GB2312"/>
          <w:sz w:val="24"/>
        </w:rPr>
        <w:t>中国证监会</w:t>
      </w:r>
      <w:r w:rsidR="00D26817" w:rsidRPr="006D01FF">
        <w:rPr>
          <w:rFonts w:ascii="仿宋_GB2312" w:eastAsia="仿宋_GB2312" w:hint="eastAsia"/>
          <w:sz w:val="24"/>
        </w:rPr>
        <w:t>办理基金备案手续完毕，并获得中国证监会书面确认的日期</w:t>
      </w:r>
    </w:p>
    <w:p w:rsidR="00C243BA" w:rsidRPr="006D01FF" w:rsidRDefault="00C243BA" w:rsidP="00C243BA">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3</w:t>
      </w:r>
      <w:r w:rsidR="004025FE">
        <w:rPr>
          <w:rFonts w:ascii="仿宋_GB2312" w:eastAsia="仿宋_GB2312" w:hint="eastAsia"/>
          <w:sz w:val="24"/>
        </w:rPr>
        <w:t>1</w:t>
      </w:r>
      <w:r w:rsidRPr="006D01FF">
        <w:rPr>
          <w:rFonts w:ascii="仿宋_GB2312" w:eastAsia="仿宋_GB2312" w:hint="eastAsia"/>
          <w:sz w:val="24"/>
        </w:rPr>
        <w:t>.基金转型实施日：指</w:t>
      </w:r>
      <w:r w:rsidR="006B04CE" w:rsidRPr="006D01FF">
        <w:rPr>
          <w:rFonts w:ascii="仿宋_GB2312" w:eastAsia="仿宋_GB2312" w:hint="eastAsia"/>
          <w:sz w:val="24"/>
        </w:rPr>
        <w:t>基金管理人公告的</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w:t>
      </w:r>
      <w:r w:rsidRPr="006D01FF">
        <w:rPr>
          <w:rFonts w:ascii="仿宋_GB2312" w:eastAsia="仿宋_GB2312" w:hint="eastAsia"/>
          <w:sz w:val="24"/>
        </w:rPr>
        <w:t>转型为交银施罗德消费新驱动股票型</w:t>
      </w:r>
      <w:r w:rsidRPr="006D01FF">
        <w:rPr>
          <w:rFonts w:ascii="仿宋_GB2312" w:eastAsia="仿宋_GB2312"/>
          <w:sz w:val="24"/>
        </w:rPr>
        <w:t>证券投资基金</w:t>
      </w:r>
      <w:r w:rsidRPr="006D01FF">
        <w:rPr>
          <w:rFonts w:ascii="仿宋_GB2312" w:eastAsia="仿宋_GB2312" w:hint="eastAsia"/>
          <w:sz w:val="24"/>
        </w:rPr>
        <w:t>的</w:t>
      </w:r>
      <w:r w:rsidR="006B04CE" w:rsidRPr="006D01FF">
        <w:rPr>
          <w:rFonts w:ascii="仿宋_GB2312" w:eastAsia="仿宋_GB2312" w:hint="eastAsia"/>
          <w:sz w:val="24"/>
        </w:rPr>
        <w:t>实施日期。</w:t>
      </w:r>
      <w:r w:rsidRPr="006D01FF">
        <w:rPr>
          <w:rFonts w:ascii="仿宋_GB2312" w:eastAsia="仿宋_GB2312" w:hint="eastAsia"/>
          <w:sz w:val="24"/>
        </w:rPr>
        <w:t>《交银施罗德消费新驱动股票型</w:t>
      </w:r>
      <w:r w:rsidRPr="006D01FF">
        <w:rPr>
          <w:rFonts w:ascii="仿宋_GB2312" w:eastAsia="仿宋_GB2312"/>
          <w:sz w:val="24"/>
        </w:rPr>
        <w:t>证券投资基金</w:t>
      </w:r>
      <w:r w:rsidRPr="006D01FF">
        <w:rPr>
          <w:rFonts w:ascii="仿宋_GB2312" w:eastAsia="仿宋_GB2312" w:hint="eastAsia"/>
          <w:sz w:val="24"/>
        </w:rPr>
        <w:t>基金合同》经基金管理人和基金托管人加盖公章以及双方法定代表人或授权代表签章，自基金转型实施日起生效，《交银施罗德沪深300行业分层等权重指数</w:t>
      </w:r>
      <w:r w:rsidRPr="006D01FF">
        <w:rPr>
          <w:rFonts w:ascii="仿宋_GB2312" w:eastAsia="仿宋_GB2312"/>
          <w:sz w:val="24"/>
        </w:rPr>
        <w:t>证券投资基金</w:t>
      </w:r>
      <w:r w:rsidRPr="006D01FF">
        <w:rPr>
          <w:rFonts w:ascii="仿宋_GB2312" w:eastAsia="仿宋_GB2312" w:hint="eastAsia"/>
          <w:sz w:val="24"/>
        </w:rPr>
        <w:t>基金合同》自同一日起失效</w:t>
      </w:r>
    </w:p>
    <w:p w:rsidR="006B04CE" w:rsidRPr="006D01FF" w:rsidRDefault="00C243BA">
      <w:pPr>
        <w:spacing w:line="360" w:lineRule="auto"/>
        <w:ind w:firstLineChars="200" w:firstLine="480"/>
        <w:rPr>
          <w:rFonts w:ascii="仿宋_GB2312" w:eastAsia="仿宋_GB2312"/>
          <w:bCs/>
          <w:sz w:val="24"/>
        </w:rPr>
      </w:pPr>
      <w:r w:rsidRPr="006D01FF">
        <w:rPr>
          <w:rFonts w:ascii="仿宋_GB2312" w:eastAsia="仿宋_GB2312" w:hint="eastAsia"/>
          <w:bCs/>
          <w:sz w:val="24"/>
        </w:rPr>
        <w:t>3</w:t>
      </w:r>
      <w:r w:rsidR="004025FE">
        <w:rPr>
          <w:rFonts w:ascii="仿宋_GB2312" w:eastAsia="仿宋_GB2312" w:hint="eastAsia"/>
          <w:bCs/>
          <w:sz w:val="24"/>
        </w:rPr>
        <w:t>2</w:t>
      </w:r>
      <w:r w:rsidR="003E59FF" w:rsidRPr="006D01FF">
        <w:rPr>
          <w:rFonts w:ascii="仿宋_GB2312" w:eastAsia="仿宋_GB2312" w:hint="eastAsia"/>
          <w:sz w:val="24"/>
        </w:rPr>
        <w:t>.</w:t>
      </w:r>
      <w:r w:rsidRPr="006D01FF">
        <w:rPr>
          <w:rFonts w:ascii="仿宋_GB2312" w:eastAsia="仿宋_GB2312"/>
          <w:bCs/>
          <w:sz w:val="24"/>
        </w:rPr>
        <w:t>基金合同终止日：指基金合同规定的基金合同终止事由出现后，基金财产清算完毕，清算结果报中国证监会备案并予以公告的日期</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存续期</w:t>
      </w:r>
      <w:r w:rsidR="00D26817" w:rsidRPr="006D01FF">
        <w:rPr>
          <w:rFonts w:ascii="仿宋_GB2312" w:eastAsia="仿宋_GB2312" w:hint="eastAsia"/>
          <w:sz w:val="24"/>
        </w:rPr>
        <w:t>：</w:t>
      </w:r>
      <w:r w:rsidR="00D26817" w:rsidRPr="006D01FF">
        <w:rPr>
          <w:rFonts w:ascii="仿宋_GB2312" w:eastAsia="仿宋_GB2312"/>
          <w:sz w:val="24"/>
        </w:rPr>
        <w:t>指</w:t>
      </w:r>
      <w:r w:rsidR="00A14D3D" w:rsidRPr="006D01FF">
        <w:rPr>
          <w:rFonts w:ascii="仿宋_GB2312" w:eastAsia="仿宋_GB2312" w:hint="eastAsia"/>
          <w:sz w:val="24"/>
        </w:rPr>
        <w:t>《交银施罗德沪深300行业分层等权重指数</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生效至</w:t>
      </w:r>
      <w:r w:rsidR="00A14D3D"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终止之间的不定期期限</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4</w:t>
      </w:r>
      <w:r w:rsidR="00D26817" w:rsidRPr="006D01FF">
        <w:rPr>
          <w:rFonts w:ascii="仿宋_GB2312" w:eastAsia="仿宋_GB2312" w:hint="eastAsia"/>
          <w:sz w:val="24"/>
        </w:rPr>
        <w:t>.日/天：指公历日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5</w:t>
      </w:r>
      <w:r w:rsidR="00D26817" w:rsidRPr="006D01FF">
        <w:rPr>
          <w:rFonts w:ascii="仿宋_GB2312" w:eastAsia="仿宋_GB2312" w:hint="eastAsia"/>
          <w:sz w:val="24"/>
        </w:rPr>
        <w:t>.月：指公历月</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工作日</w:t>
      </w:r>
      <w:r w:rsidR="00D26817" w:rsidRPr="006D01FF">
        <w:rPr>
          <w:rFonts w:ascii="仿宋_GB2312" w:eastAsia="仿宋_GB2312" w:hint="eastAsia"/>
          <w:sz w:val="24"/>
        </w:rPr>
        <w:t>：</w:t>
      </w:r>
      <w:r w:rsidR="00D26817" w:rsidRPr="006D01FF">
        <w:rPr>
          <w:rFonts w:ascii="仿宋_GB2312" w:eastAsia="仿宋_GB2312"/>
          <w:sz w:val="24"/>
        </w:rPr>
        <w:t>指上海证券交易所、深圳证券交易所的正常交易日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T日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销售机构在规定时间受理</w:t>
      </w:r>
      <w:r w:rsidR="00D26817" w:rsidRPr="006D01FF">
        <w:rPr>
          <w:rFonts w:ascii="仿宋_GB2312" w:eastAsia="仿宋_GB2312"/>
          <w:sz w:val="24"/>
        </w:rPr>
        <w:t>投资</w:t>
      </w:r>
      <w:r w:rsidR="00D26817" w:rsidRPr="006D01FF">
        <w:rPr>
          <w:rFonts w:ascii="仿宋_GB2312" w:eastAsia="仿宋_GB2312" w:hint="eastAsia"/>
          <w:sz w:val="24"/>
        </w:rPr>
        <w:t>人申购、赎回或其他业务</w:t>
      </w:r>
      <w:r w:rsidR="00D26817" w:rsidRPr="006D01FF">
        <w:rPr>
          <w:rFonts w:ascii="仿宋_GB2312" w:eastAsia="仿宋_GB2312"/>
          <w:sz w:val="24"/>
        </w:rPr>
        <w:t>申请</w:t>
      </w:r>
      <w:r w:rsidR="00D26817" w:rsidRPr="006D01FF">
        <w:rPr>
          <w:rFonts w:ascii="仿宋_GB2312" w:eastAsia="仿宋_GB2312" w:hint="eastAsia"/>
          <w:sz w:val="24"/>
        </w:rPr>
        <w:t>的</w:t>
      </w:r>
      <w:r w:rsidR="00D26817" w:rsidRPr="006D01FF">
        <w:rPr>
          <w:rFonts w:ascii="仿宋_GB2312" w:eastAsia="仿宋_GB2312"/>
          <w:sz w:val="24"/>
        </w:rPr>
        <w:t>工作日</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T+n日</w:t>
      </w:r>
      <w:r w:rsidR="00D26817" w:rsidRPr="006D01FF">
        <w:rPr>
          <w:rFonts w:ascii="仿宋_GB2312" w:eastAsia="仿宋_GB2312" w:hint="eastAsia"/>
          <w:sz w:val="24"/>
        </w:rPr>
        <w:t>：</w:t>
      </w:r>
      <w:r w:rsidR="00D26817" w:rsidRPr="006D01FF">
        <w:rPr>
          <w:rFonts w:ascii="仿宋_GB2312" w:eastAsia="仿宋_GB2312"/>
          <w:sz w:val="24"/>
        </w:rPr>
        <w:t>指自T日起第n个工作日</w:t>
      </w:r>
      <w:r w:rsidR="00D26817" w:rsidRPr="006D01FF">
        <w:rPr>
          <w:rFonts w:ascii="仿宋_GB2312" w:eastAsia="仿宋_GB2312" w:hint="eastAsia"/>
          <w:sz w:val="24"/>
        </w:rPr>
        <w:t>(</w:t>
      </w:r>
      <w:r w:rsidR="00D26817" w:rsidRPr="006D01FF">
        <w:rPr>
          <w:rFonts w:ascii="仿宋_GB2312" w:eastAsia="仿宋_GB2312"/>
          <w:sz w:val="24"/>
        </w:rPr>
        <w:t>不包含T日</w:t>
      </w:r>
      <w:r w:rsidR="00D26817" w:rsidRPr="006D01FF">
        <w:rPr>
          <w:rFonts w:ascii="仿宋_GB2312" w:eastAsia="仿宋_GB2312" w:hint="eastAsia"/>
          <w:sz w:val="24"/>
        </w:rPr>
        <w:t>)</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4025FE">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开放日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为投资人</w:t>
      </w:r>
      <w:r w:rsidR="00D26817" w:rsidRPr="006D01FF">
        <w:rPr>
          <w:rFonts w:ascii="仿宋_GB2312" w:eastAsia="仿宋_GB2312"/>
          <w:sz w:val="24"/>
        </w:rPr>
        <w:t>办理基金份额申购、赎回</w:t>
      </w:r>
      <w:r w:rsidR="00D26817" w:rsidRPr="006D01FF">
        <w:rPr>
          <w:rFonts w:ascii="仿宋_GB2312" w:eastAsia="仿宋_GB2312" w:hint="eastAsia"/>
          <w:sz w:val="24"/>
        </w:rPr>
        <w:t>或其他</w:t>
      </w:r>
      <w:r w:rsidR="00D26817" w:rsidRPr="006D01FF">
        <w:rPr>
          <w:rFonts w:ascii="仿宋_GB2312" w:eastAsia="仿宋_GB2312"/>
          <w:sz w:val="24"/>
        </w:rPr>
        <w:t>业务的</w:t>
      </w:r>
      <w:r w:rsidR="00D26817" w:rsidRPr="006D01FF">
        <w:rPr>
          <w:rFonts w:ascii="仿宋_GB2312" w:eastAsia="仿宋_GB2312" w:hint="eastAsia"/>
          <w:sz w:val="24"/>
        </w:rPr>
        <w:t>工作日</w:t>
      </w:r>
    </w:p>
    <w:p w:rsidR="00D26817" w:rsidRPr="006D01FF" w:rsidRDefault="004025FE">
      <w:pPr>
        <w:spacing w:line="360" w:lineRule="auto"/>
        <w:ind w:firstLineChars="200" w:firstLine="480"/>
        <w:rPr>
          <w:rFonts w:ascii="仿宋_GB2312" w:eastAsia="仿宋_GB2312"/>
          <w:sz w:val="24"/>
        </w:rPr>
      </w:pPr>
      <w:r>
        <w:rPr>
          <w:rFonts w:ascii="仿宋_GB2312" w:eastAsia="仿宋_GB2312" w:hint="eastAsia"/>
          <w:sz w:val="24"/>
        </w:rPr>
        <w:t>40</w:t>
      </w:r>
      <w:r w:rsidR="00D26817" w:rsidRPr="006D01FF">
        <w:rPr>
          <w:rFonts w:ascii="仿宋_GB2312" w:eastAsia="仿宋_GB2312" w:hint="eastAsia"/>
          <w:sz w:val="24"/>
        </w:rPr>
        <w:t>.</w:t>
      </w:r>
      <w:r w:rsidR="00BC603F" w:rsidRPr="006D01FF">
        <w:rPr>
          <w:rFonts w:ascii="仿宋_GB2312" w:eastAsia="仿宋_GB2312" w:hint="eastAsia"/>
          <w:sz w:val="24"/>
        </w:rPr>
        <w:t>开放</w:t>
      </w:r>
      <w:r w:rsidR="00D26817" w:rsidRPr="006D01FF">
        <w:rPr>
          <w:rFonts w:ascii="仿宋_GB2312" w:eastAsia="仿宋_GB2312" w:hint="eastAsia"/>
          <w:sz w:val="24"/>
        </w:rPr>
        <w:t>时间：指开放日基金接受申购、赎回或其他交易的时间段</w:t>
      </w:r>
    </w:p>
    <w:p w:rsidR="00D26817" w:rsidRPr="006D01FF" w:rsidRDefault="00AC5916">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业务规则</w:t>
      </w:r>
      <w:r w:rsidR="00D26817" w:rsidRPr="006D01FF">
        <w:rPr>
          <w:rFonts w:ascii="仿宋_GB2312" w:eastAsia="仿宋_GB2312" w:hint="eastAsia"/>
          <w:sz w:val="24"/>
        </w:rPr>
        <w:t>》：</w:t>
      </w:r>
      <w:r w:rsidR="00D26817" w:rsidRPr="006D01FF">
        <w:rPr>
          <w:rFonts w:ascii="仿宋_GB2312" w:eastAsia="仿宋_GB2312"/>
          <w:sz w:val="24"/>
        </w:rPr>
        <w:t>指</w:t>
      </w:r>
      <w:r w:rsidR="00A3083E" w:rsidRPr="006D01FF">
        <w:rPr>
          <w:rFonts w:ascii="仿宋_GB2312" w:eastAsia="仿宋_GB2312"/>
          <w:sz w:val="24"/>
        </w:rPr>
        <w:t>《</w:t>
      </w:r>
      <w:r w:rsidR="00A3083E" w:rsidRPr="006D01FF">
        <w:rPr>
          <w:rFonts w:ascii="仿宋_GB2312" w:eastAsia="仿宋_GB2312" w:hint="eastAsia"/>
          <w:sz w:val="24"/>
        </w:rPr>
        <w:t>中国证券登记结算有限责任公司开放式证券投资基金及证券公司集合资产管理计划份额登记及资金结算业务指南</w:t>
      </w:r>
      <w:r w:rsidR="00A3083E" w:rsidRPr="006D01FF">
        <w:rPr>
          <w:rFonts w:ascii="仿宋_GB2312" w:eastAsia="仿宋_GB2312"/>
          <w:sz w:val="24"/>
        </w:rPr>
        <w:t>》</w:t>
      </w:r>
      <w:r w:rsidR="00A3083E" w:rsidRPr="006D01FF">
        <w:rPr>
          <w:rFonts w:ascii="仿宋_GB2312" w:eastAsia="仿宋_GB2312" w:hint="eastAsia"/>
          <w:sz w:val="24"/>
        </w:rPr>
        <w:t>及其后修订</w:t>
      </w:r>
      <w:r w:rsidR="00A3083E" w:rsidRPr="006D01FF">
        <w:rPr>
          <w:rFonts w:ascii="仿宋_GB2312" w:eastAsia="仿宋_GB2312"/>
          <w:sz w:val="24"/>
        </w:rPr>
        <w:t>，</w:t>
      </w:r>
      <w:r w:rsidR="00D26817" w:rsidRPr="006D01FF">
        <w:rPr>
          <w:rFonts w:ascii="仿宋_GB2312" w:eastAsia="仿宋_GB2312"/>
          <w:sz w:val="24"/>
        </w:rPr>
        <w:t>是规范基金管理人所管理的开放式证券投资基金注册登记方面的业务规则，由基金管理人和投资</w:t>
      </w:r>
      <w:r w:rsidR="00D26817" w:rsidRPr="006D01FF">
        <w:rPr>
          <w:rFonts w:ascii="仿宋_GB2312" w:eastAsia="仿宋_GB2312" w:hint="eastAsia"/>
          <w:sz w:val="24"/>
        </w:rPr>
        <w:t>人</w:t>
      </w:r>
      <w:r w:rsidR="00D26817" w:rsidRPr="006D01FF">
        <w:rPr>
          <w:rFonts w:ascii="仿宋_GB2312" w:eastAsia="仿宋_GB2312"/>
          <w:sz w:val="24"/>
        </w:rPr>
        <w:t>共同遵守</w:t>
      </w:r>
      <w:r w:rsidR="00D26817" w:rsidRPr="006D01FF">
        <w:rPr>
          <w:rFonts w:ascii="仿宋_GB2312" w:eastAsia="仿宋_GB2312" w:hint="eastAsia"/>
          <w:sz w:val="24"/>
        </w:rPr>
        <w:t>；此外，投资人通过场内申购、赎回本基金还须遵守上海证券交易所及</w:t>
      </w:r>
      <w:r w:rsidR="00C84820" w:rsidRPr="006D01FF">
        <w:rPr>
          <w:rFonts w:ascii="仿宋_GB2312" w:eastAsia="仿宋_GB2312" w:hint="eastAsia"/>
          <w:sz w:val="24"/>
        </w:rPr>
        <w:t>中国证券登记结算有限责任公司</w:t>
      </w:r>
      <w:r w:rsidR="00D26817" w:rsidRPr="006D01FF">
        <w:rPr>
          <w:rFonts w:ascii="仿宋_GB2312" w:eastAsia="仿宋_GB2312" w:hint="eastAsia"/>
          <w:sz w:val="24"/>
        </w:rPr>
        <w:t>场内业务有关规则</w:t>
      </w:r>
    </w:p>
    <w:p w:rsidR="00D26817" w:rsidRPr="006D01FF" w:rsidRDefault="00AC5916">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申购</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，投资</w:t>
      </w:r>
      <w:r w:rsidR="00D26817" w:rsidRPr="006D01FF">
        <w:rPr>
          <w:rFonts w:ascii="仿宋_GB2312" w:eastAsia="仿宋_GB2312" w:hint="eastAsia"/>
          <w:sz w:val="24"/>
        </w:rPr>
        <w:t>人根据基金合同和招募说明书的规定</w:t>
      </w:r>
      <w:r w:rsidR="00D26817" w:rsidRPr="006D01FF">
        <w:rPr>
          <w:rFonts w:ascii="仿宋_GB2312" w:eastAsia="仿宋_GB2312"/>
          <w:sz w:val="24"/>
        </w:rPr>
        <w:t>申请购买基金份额的行为</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赎回</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基金份额持有人按基金合同</w:t>
      </w:r>
      <w:r w:rsidR="00A45E3B" w:rsidRPr="006D01FF">
        <w:rPr>
          <w:rFonts w:ascii="仿宋_GB2312" w:eastAsia="仿宋_GB2312" w:hint="eastAsia"/>
          <w:sz w:val="24"/>
        </w:rPr>
        <w:t>和招募说明书</w:t>
      </w:r>
      <w:r w:rsidR="00D26817" w:rsidRPr="006D01FF">
        <w:rPr>
          <w:rFonts w:ascii="仿宋_GB2312" w:eastAsia="仿宋_GB2312"/>
          <w:sz w:val="24"/>
        </w:rPr>
        <w:t>规定的条件要求</w:t>
      </w:r>
      <w:r w:rsidR="00D26817" w:rsidRPr="006D01FF">
        <w:rPr>
          <w:rFonts w:ascii="仿宋_GB2312" w:eastAsia="仿宋_GB2312" w:hint="eastAsia"/>
          <w:sz w:val="24"/>
        </w:rPr>
        <w:t>将</w:t>
      </w:r>
      <w:r w:rsidR="00D26817" w:rsidRPr="006D01FF">
        <w:rPr>
          <w:rFonts w:ascii="仿宋_GB2312" w:eastAsia="仿宋_GB2312"/>
          <w:sz w:val="24"/>
        </w:rPr>
        <w:t>基金份额</w:t>
      </w:r>
      <w:r w:rsidR="00D26817" w:rsidRPr="006D01FF">
        <w:rPr>
          <w:rFonts w:ascii="仿宋_GB2312" w:eastAsia="仿宋_GB2312" w:hint="eastAsia"/>
          <w:sz w:val="24"/>
        </w:rPr>
        <w:t>兑换为现金</w:t>
      </w:r>
      <w:r w:rsidR="00D26817" w:rsidRPr="006D01FF">
        <w:rPr>
          <w:rFonts w:ascii="仿宋_GB2312" w:eastAsia="仿宋_GB2312"/>
          <w:sz w:val="24"/>
        </w:rPr>
        <w:t>的行为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4</w:t>
      </w:r>
      <w:r w:rsidRPr="006D01FF">
        <w:rPr>
          <w:rFonts w:ascii="仿宋_GB2312" w:eastAsia="仿宋_GB2312" w:hint="eastAsia"/>
          <w:sz w:val="24"/>
        </w:rPr>
        <w:t>.场外：</w:t>
      </w:r>
      <w:r w:rsidR="00C84820" w:rsidRPr="006D01FF">
        <w:rPr>
          <w:rFonts w:ascii="仿宋_GB2312" w:eastAsia="仿宋_GB2312" w:hint="eastAsia"/>
          <w:sz w:val="24"/>
        </w:rPr>
        <w:t>指</w:t>
      </w:r>
      <w:r w:rsidRPr="006D01FF">
        <w:rPr>
          <w:rFonts w:ascii="仿宋_GB2312" w:eastAsia="仿宋_GB2312" w:hint="eastAsia"/>
          <w:sz w:val="24"/>
        </w:rPr>
        <w:t>不通过上海证券交易所的</w:t>
      </w:r>
      <w:r w:rsidR="0097052F" w:rsidRPr="006D01FF">
        <w:rPr>
          <w:rFonts w:ascii="仿宋_GB2312" w:eastAsia="仿宋_GB2312" w:hint="eastAsia"/>
          <w:sz w:val="24"/>
        </w:rPr>
        <w:t>开放式基金销售</w:t>
      </w:r>
      <w:r w:rsidRPr="006D01FF">
        <w:rPr>
          <w:rFonts w:ascii="仿宋_GB2312" w:eastAsia="仿宋_GB2312" w:hint="eastAsia"/>
          <w:sz w:val="24"/>
        </w:rPr>
        <w:t>系统办理基金份额申购和赎回等业务的销售机构和场所</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w:t>
      </w:r>
      <w:r w:rsidR="004025FE">
        <w:rPr>
          <w:rFonts w:ascii="仿宋_GB2312" w:eastAsia="仿宋_GB2312" w:hint="eastAsia"/>
          <w:sz w:val="24"/>
        </w:rPr>
        <w:t>5</w:t>
      </w:r>
      <w:r w:rsidR="00D26817" w:rsidRPr="006D01FF">
        <w:rPr>
          <w:rFonts w:ascii="仿宋_GB2312" w:eastAsia="仿宋_GB2312" w:hint="eastAsia"/>
          <w:sz w:val="24"/>
        </w:rPr>
        <w:t>.场内：</w:t>
      </w:r>
      <w:r w:rsidR="00C84820" w:rsidRPr="006D01FF">
        <w:rPr>
          <w:rFonts w:ascii="仿宋_GB2312" w:eastAsia="仿宋_GB2312" w:hint="eastAsia"/>
          <w:sz w:val="24"/>
        </w:rPr>
        <w:t>指</w:t>
      </w:r>
      <w:r w:rsidR="00D26817" w:rsidRPr="006D01FF">
        <w:rPr>
          <w:rFonts w:ascii="仿宋_GB2312" w:eastAsia="仿宋_GB2312" w:hint="eastAsia"/>
          <w:sz w:val="24"/>
        </w:rPr>
        <w:t>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6</w:t>
      </w:r>
      <w:r w:rsidR="00D26817" w:rsidRPr="006D01FF">
        <w:rPr>
          <w:rFonts w:ascii="仿宋_GB2312" w:eastAsia="仿宋_GB2312" w:hint="eastAsia"/>
          <w:sz w:val="24"/>
        </w:rPr>
        <w:t>.注册登记系统：指中国证券登记结算有限责任公司开放式基金登记结算系统</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7</w:t>
      </w:r>
      <w:r w:rsidR="00D26817" w:rsidRPr="006D01FF">
        <w:rPr>
          <w:rFonts w:ascii="仿宋_GB2312" w:eastAsia="仿宋_GB2312" w:hint="eastAsia"/>
          <w:sz w:val="24"/>
        </w:rPr>
        <w:t>.证券登记结算系统：指中国证券登记结算有限责任公司上海分公司证券登记结算系统</w:t>
      </w:r>
    </w:p>
    <w:p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8</w:t>
      </w:r>
      <w:r w:rsidR="00D26817" w:rsidRPr="006D01FF">
        <w:rPr>
          <w:rFonts w:ascii="仿宋_GB2312" w:eastAsia="仿宋_GB2312"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4025FE">
        <w:rPr>
          <w:rFonts w:ascii="仿宋_GB2312" w:eastAsia="仿宋_GB2312" w:hint="eastAsia"/>
          <w:sz w:val="24"/>
        </w:rPr>
        <w:t>9</w:t>
      </w:r>
      <w:r w:rsidR="00D26817" w:rsidRPr="006D01FF">
        <w:rPr>
          <w:rFonts w:ascii="仿宋_GB2312" w:eastAsia="仿宋_GB2312" w:hint="eastAsia"/>
          <w:sz w:val="24"/>
        </w:rPr>
        <w:t>.转托管：指基金份额持有人在本基金的不同销售机构之间实施的变更所持基金份额销售机构的行为，包括系统内转托管及跨系统转托管</w:t>
      </w:r>
    </w:p>
    <w:p w:rsidR="00D26817" w:rsidRPr="006D01FF" w:rsidRDefault="004025FE">
      <w:pPr>
        <w:spacing w:line="360" w:lineRule="auto"/>
        <w:ind w:firstLineChars="200" w:firstLine="480"/>
        <w:rPr>
          <w:rFonts w:ascii="仿宋_GB2312" w:eastAsia="仿宋_GB2312"/>
          <w:sz w:val="24"/>
        </w:rPr>
      </w:pPr>
      <w:r>
        <w:rPr>
          <w:rFonts w:ascii="仿宋_GB2312" w:eastAsia="仿宋_GB2312" w:hint="eastAsia"/>
          <w:sz w:val="24"/>
        </w:rPr>
        <w:t>50</w:t>
      </w:r>
      <w:r w:rsidR="00D26817" w:rsidRPr="006D01FF">
        <w:rPr>
          <w:rFonts w:ascii="仿宋_GB2312" w:eastAsia="仿宋_GB2312" w:hint="eastAsia"/>
          <w:sz w:val="24"/>
        </w:rPr>
        <w:t>.系统内转托管：指基金份额持有人将持有的基金份额在注册登记系统内不同销售机构（网点）之间或证券登记结算系统内不同会员单位（交易单元）之间进行转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rsidR="00D26817" w:rsidRPr="006D01FF" w:rsidRDefault="007423DA">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1</w:t>
      </w:r>
      <w:r w:rsidR="00D26817" w:rsidRPr="006D01FF">
        <w:rPr>
          <w:rFonts w:ascii="仿宋_GB2312" w:eastAsia="仿宋_GB2312" w:hint="eastAsia"/>
          <w:sz w:val="24"/>
        </w:rPr>
        <w:t>.跨系统转托管：指基金份额持有人将持有的基金份额在注册登记系统和证券登记结算系统间进行转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rsidR="00D26817" w:rsidRPr="006D01FF" w:rsidRDefault="007423DA">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2</w:t>
      </w:r>
      <w:r w:rsidR="00D26817" w:rsidRPr="006D01FF">
        <w:rPr>
          <w:rFonts w:ascii="仿宋_GB2312" w:eastAsia="仿宋_GB2312" w:hint="eastAsia"/>
          <w:sz w:val="24"/>
        </w:rPr>
        <w:t>.定期定额投资计划：指投资人通过有关销售机构提出申请，约定每期</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F85068" w:rsidRPr="006D01FF">
        <w:rPr>
          <w:rFonts w:ascii="仿宋_GB2312" w:eastAsia="仿宋_GB2312" w:hint="eastAsia"/>
          <w:sz w:val="24"/>
        </w:rPr>
        <w:t>扣款</w:t>
      </w:r>
      <w:r w:rsidR="00D26817" w:rsidRPr="006D01FF">
        <w:rPr>
          <w:rFonts w:ascii="仿宋_GB2312" w:eastAsia="仿宋_GB2312" w:hint="eastAsia"/>
          <w:sz w:val="24"/>
        </w:rPr>
        <w:t>金额及扣款方式，由指定的销售机构</w:t>
      </w:r>
      <w:r w:rsidR="00A65644" w:rsidRPr="006D01FF">
        <w:rPr>
          <w:rFonts w:ascii="仿宋_GB2312" w:eastAsia="仿宋_GB2312" w:hint="eastAsia"/>
          <w:sz w:val="24"/>
        </w:rPr>
        <w:t>在投资人指定</w:t>
      </w:r>
      <w:r w:rsidR="006C3A9C" w:rsidRPr="006D01FF">
        <w:rPr>
          <w:rFonts w:ascii="仿宋_GB2312" w:eastAsia="仿宋_GB2312"/>
          <w:sz w:val="24"/>
        </w:rPr>
        <w:t>银行</w:t>
      </w:r>
      <w:r w:rsidR="00A65644" w:rsidRPr="006D01FF">
        <w:rPr>
          <w:rFonts w:ascii="仿宋_GB2312" w:eastAsia="仿宋_GB2312" w:hint="eastAsia"/>
          <w:sz w:val="24"/>
        </w:rPr>
        <w:t>账户内自动</w:t>
      </w:r>
      <w:r w:rsidR="006C3A9C" w:rsidRPr="006D01FF">
        <w:rPr>
          <w:rFonts w:ascii="仿宋_GB2312" w:eastAsia="仿宋_GB2312"/>
          <w:sz w:val="24"/>
        </w:rPr>
        <w:t>完成</w:t>
      </w:r>
      <w:r w:rsidR="00A65644" w:rsidRPr="006D01FF">
        <w:rPr>
          <w:rFonts w:ascii="仿宋_GB2312" w:eastAsia="仿宋_GB2312" w:hint="eastAsia"/>
          <w:sz w:val="24"/>
        </w:rPr>
        <w:t>扣款并</w:t>
      </w:r>
      <w:r w:rsidR="00D26817" w:rsidRPr="006D01FF">
        <w:rPr>
          <w:rFonts w:ascii="仿宋_GB2312" w:eastAsia="仿宋_GB2312" w:hint="eastAsia"/>
          <w:sz w:val="24"/>
        </w:rPr>
        <w:t>于每期约定</w:t>
      </w:r>
      <w:r w:rsidR="00A65644" w:rsidRPr="006D01FF">
        <w:rPr>
          <w:rFonts w:ascii="仿宋_GB2312" w:eastAsia="仿宋_GB2312" w:hint="eastAsia"/>
          <w:sz w:val="24"/>
        </w:rPr>
        <w:t>的</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6C3A9C" w:rsidRPr="006D01FF">
        <w:rPr>
          <w:rFonts w:ascii="仿宋_GB2312" w:eastAsia="仿宋_GB2312" w:hint="eastAsia"/>
          <w:sz w:val="24"/>
        </w:rPr>
        <w:t>受理</w:t>
      </w:r>
      <w:r w:rsidR="006C3A9C" w:rsidRPr="006D01FF">
        <w:rPr>
          <w:rFonts w:ascii="仿宋_GB2312" w:eastAsia="仿宋_GB2312"/>
          <w:sz w:val="24"/>
        </w:rPr>
        <w:t>基金申购申请</w:t>
      </w:r>
      <w:r w:rsidR="00D26817" w:rsidRPr="006D01FF">
        <w:rPr>
          <w:rFonts w:ascii="仿宋_GB2312" w:eastAsia="仿宋_GB2312" w:hint="eastAsia"/>
          <w:sz w:val="24"/>
        </w:rPr>
        <w:t>的一种投资方式</w:t>
      </w:r>
    </w:p>
    <w:p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巨额赎回</w:t>
      </w:r>
      <w:r w:rsidR="00D26817" w:rsidRPr="006D01FF">
        <w:rPr>
          <w:rFonts w:ascii="仿宋_GB2312" w:eastAsia="仿宋_GB2312" w:hint="eastAsia"/>
          <w:sz w:val="24"/>
        </w:rPr>
        <w:t>：指</w:t>
      </w:r>
      <w:r w:rsidR="00D26817" w:rsidRPr="006D01FF">
        <w:rPr>
          <w:rFonts w:ascii="仿宋_GB2312" w:eastAsia="仿宋_GB2312"/>
          <w:sz w:val="24"/>
        </w:rPr>
        <w:t>本基金单个开放日</w:t>
      </w:r>
      <w:r w:rsidR="00D26817" w:rsidRPr="006D01FF">
        <w:rPr>
          <w:rFonts w:ascii="仿宋_GB2312" w:eastAsia="仿宋_GB2312" w:hint="eastAsia"/>
          <w:sz w:val="24"/>
        </w:rPr>
        <w:t>，</w:t>
      </w:r>
      <w:r w:rsidR="00D26817" w:rsidRPr="006D01FF">
        <w:rPr>
          <w:rFonts w:ascii="仿宋_GB2312" w:eastAsia="仿宋_GB2312"/>
          <w:sz w:val="24"/>
        </w:rPr>
        <w:t>基金净赎回申请</w:t>
      </w:r>
      <w:r w:rsidR="00D26817" w:rsidRPr="006D01FF">
        <w:rPr>
          <w:rFonts w:ascii="仿宋_GB2312" w:eastAsia="仿宋_GB2312" w:hint="eastAsia"/>
          <w:sz w:val="24"/>
        </w:rPr>
        <w:t>(</w:t>
      </w:r>
      <w:r w:rsidR="00D26817" w:rsidRPr="006D01FF">
        <w:rPr>
          <w:rFonts w:ascii="仿宋_GB2312" w:eastAsia="仿宋_GB2312"/>
          <w:sz w:val="24"/>
        </w:rPr>
        <w:t>赎回申请份额总数加上基金转换中转出申请份额总数后扣除申购申请份额总数及基金转换中转入申请份额总数后的余额</w:t>
      </w:r>
      <w:r w:rsidR="00D26817" w:rsidRPr="006D01FF">
        <w:rPr>
          <w:rFonts w:ascii="仿宋_GB2312" w:eastAsia="仿宋_GB2312" w:hint="eastAsia"/>
          <w:sz w:val="24"/>
        </w:rPr>
        <w:t>)</w:t>
      </w:r>
      <w:r w:rsidR="00D26817" w:rsidRPr="006D01FF">
        <w:rPr>
          <w:rFonts w:ascii="仿宋_GB2312" w:eastAsia="仿宋_GB2312"/>
          <w:sz w:val="24"/>
        </w:rPr>
        <w:t>超过上一</w:t>
      </w:r>
      <w:r w:rsidR="00D26817" w:rsidRPr="006D01FF">
        <w:rPr>
          <w:rFonts w:ascii="仿宋_GB2312" w:eastAsia="仿宋_GB2312" w:hint="eastAsia"/>
          <w:sz w:val="24"/>
        </w:rPr>
        <w:t>开放</w:t>
      </w:r>
      <w:r w:rsidR="00D26817" w:rsidRPr="006D01FF">
        <w:rPr>
          <w:rFonts w:ascii="仿宋_GB2312" w:eastAsia="仿宋_GB2312"/>
          <w:sz w:val="24"/>
        </w:rPr>
        <w:t>日基金总份额的10%</w:t>
      </w:r>
      <w:r w:rsidR="00D26817" w:rsidRPr="006D01FF">
        <w:rPr>
          <w:rFonts w:ascii="仿宋_GB2312" w:eastAsia="仿宋_GB2312" w:hint="eastAsia"/>
          <w:sz w:val="24"/>
        </w:rPr>
        <w:t>的情形</w:t>
      </w:r>
    </w:p>
    <w:p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元</w:t>
      </w:r>
      <w:r w:rsidR="00D26817" w:rsidRPr="006D01FF">
        <w:rPr>
          <w:rFonts w:ascii="仿宋_GB2312" w:eastAsia="仿宋_GB2312" w:hint="eastAsia"/>
          <w:sz w:val="24"/>
        </w:rPr>
        <w:t>：</w:t>
      </w:r>
      <w:r w:rsidR="00D26817" w:rsidRPr="006D01FF">
        <w:rPr>
          <w:rFonts w:ascii="仿宋_GB2312" w:eastAsia="仿宋_GB2312"/>
          <w:sz w:val="24"/>
        </w:rPr>
        <w:t>指人民币元</w:t>
      </w:r>
    </w:p>
    <w:p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基金</w:t>
      </w:r>
      <w:r w:rsidR="00D26817" w:rsidRPr="006D01FF">
        <w:rPr>
          <w:rFonts w:ascii="仿宋_GB2312" w:eastAsia="仿宋_GB2312" w:hint="eastAsia"/>
          <w:sz w:val="24"/>
        </w:rPr>
        <w:t>利润：</w:t>
      </w:r>
      <w:r w:rsidR="00D26817" w:rsidRPr="006D01FF">
        <w:rPr>
          <w:rFonts w:ascii="仿宋_GB2312" w:eastAsia="仿宋_GB2312"/>
          <w:sz w:val="24"/>
        </w:rPr>
        <w:t>指基金</w:t>
      </w:r>
      <w:r w:rsidR="00D26817" w:rsidRPr="006D01FF">
        <w:rPr>
          <w:rFonts w:ascii="仿宋_GB2312" w:eastAsia="仿宋_GB2312" w:hint="eastAsia"/>
          <w:sz w:val="24"/>
        </w:rPr>
        <w:t>利息收入、投资收益、公允价值变动收益和其他收入扣除相关费用后的余额</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基金资产总值：指基金拥有的各类有价证券、</w:t>
      </w:r>
      <w:r w:rsidRPr="006D01FF">
        <w:rPr>
          <w:rFonts w:ascii="仿宋_GB2312" w:eastAsia="仿宋_GB2312" w:hint="eastAsia"/>
          <w:sz w:val="24"/>
        </w:rPr>
        <w:t>股指期货合约、</w:t>
      </w:r>
      <w:r w:rsidR="00D26817" w:rsidRPr="006D01FF">
        <w:rPr>
          <w:rFonts w:ascii="仿宋_GB2312" w:eastAsia="仿宋_GB2312"/>
          <w:sz w:val="24"/>
        </w:rPr>
        <w:t>银行存款本息、基金应收申购款及其他资产的价值总和</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基金资产净值</w:t>
      </w:r>
      <w:r w:rsidR="00D26817" w:rsidRPr="006D01FF">
        <w:rPr>
          <w:rFonts w:ascii="仿宋_GB2312" w:eastAsia="仿宋_GB2312" w:hint="eastAsia"/>
          <w:sz w:val="24"/>
        </w:rPr>
        <w:t>：</w:t>
      </w:r>
      <w:r w:rsidR="00D26817" w:rsidRPr="006D01FF">
        <w:rPr>
          <w:rFonts w:ascii="仿宋_GB2312" w:eastAsia="仿宋_GB2312"/>
          <w:sz w:val="24"/>
        </w:rPr>
        <w:t>指基金资产总值减去基金负债后的</w:t>
      </w:r>
      <w:r w:rsidR="00A45E3B" w:rsidRPr="006D01FF">
        <w:rPr>
          <w:rFonts w:ascii="仿宋_GB2312" w:eastAsia="仿宋_GB2312" w:hint="eastAsia"/>
          <w:sz w:val="24"/>
        </w:rPr>
        <w:t>净资产</w:t>
      </w:r>
      <w:r w:rsidR="00D26817" w:rsidRPr="006D01FF">
        <w:rPr>
          <w:rFonts w:ascii="仿宋_GB2312" w:eastAsia="仿宋_GB2312"/>
          <w:sz w:val="24"/>
        </w:rPr>
        <w:t>值</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4025FE">
        <w:rPr>
          <w:rFonts w:ascii="仿宋_GB2312" w:eastAsia="仿宋_GB2312" w:hint="eastAsia"/>
          <w:sz w:val="24"/>
        </w:rPr>
        <w:t>8</w:t>
      </w:r>
      <w:r w:rsidR="00D26817" w:rsidRPr="006D01FF">
        <w:rPr>
          <w:rFonts w:ascii="仿宋_GB2312" w:eastAsia="仿宋_GB2312" w:hint="eastAsia"/>
          <w:sz w:val="24"/>
        </w:rPr>
        <w:t>.基金份额净值：指计算日基金资产净值除以计算日基金份额总数</w:t>
      </w:r>
      <w:r w:rsidR="00A45E3B" w:rsidRPr="006D01FF">
        <w:rPr>
          <w:rFonts w:ascii="仿宋_GB2312" w:eastAsia="仿宋_GB2312" w:hint="eastAsia"/>
          <w:sz w:val="24"/>
        </w:rPr>
        <w:t>所得的基金单位份额的价值</w:t>
      </w:r>
    </w:p>
    <w:p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004025FE">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基金资产估值：指计算评估基金</w:t>
      </w:r>
      <w:r w:rsidR="00D26817" w:rsidRPr="006D01FF">
        <w:rPr>
          <w:rFonts w:ascii="仿宋_GB2312" w:eastAsia="仿宋_GB2312" w:hint="eastAsia"/>
          <w:sz w:val="24"/>
        </w:rPr>
        <w:t>资产</w:t>
      </w:r>
      <w:r w:rsidR="00D26817" w:rsidRPr="006D01FF">
        <w:rPr>
          <w:rFonts w:ascii="仿宋_GB2312" w:eastAsia="仿宋_GB2312"/>
          <w:sz w:val="24"/>
        </w:rPr>
        <w:t>和负债的价值，以确定基金资产净值和基金份额净值的过程</w:t>
      </w:r>
    </w:p>
    <w:p w:rsidR="004025FE" w:rsidRPr="004025FE" w:rsidRDefault="004025FE" w:rsidP="004025FE">
      <w:pPr>
        <w:spacing w:line="360" w:lineRule="auto"/>
        <w:ind w:firstLineChars="200" w:firstLine="480"/>
        <w:rPr>
          <w:rFonts w:ascii="仿宋_GB2312" w:eastAsia="仿宋_GB2312"/>
          <w:sz w:val="24"/>
        </w:rPr>
      </w:pPr>
      <w:r w:rsidRPr="004025FE">
        <w:rPr>
          <w:rFonts w:ascii="仿宋_GB2312" w:eastAsia="仿宋_GB2312" w:hint="eastAsia"/>
          <w:sz w:val="24"/>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D26817" w:rsidRPr="006D01FF" w:rsidRDefault="004025FE">
      <w:pPr>
        <w:spacing w:line="360" w:lineRule="auto"/>
        <w:ind w:firstLineChars="200" w:firstLine="480"/>
        <w:rPr>
          <w:rFonts w:ascii="仿宋_GB2312" w:eastAsia="仿宋_GB2312"/>
          <w:sz w:val="24"/>
        </w:rPr>
      </w:pPr>
      <w:r>
        <w:rPr>
          <w:rFonts w:ascii="仿宋_GB2312" w:eastAsia="仿宋_GB2312" w:hint="eastAsia"/>
          <w:sz w:val="24"/>
        </w:rPr>
        <w:t>60</w:t>
      </w:r>
      <w:r w:rsidR="00D26817" w:rsidRPr="006D01FF">
        <w:rPr>
          <w:rFonts w:ascii="仿宋_GB2312" w:eastAsia="仿宋_GB2312" w:hint="eastAsia"/>
          <w:sz w:val="24"/>
        </w:rPr>
        <w:t>.</w:t>
      </w:r>
      <w:r w:rsidR="00D26817" w:rsidRPr="006D01FF">
        <w:rPr>
          <w:rFonts w:ascii="仿宋_GB2312" w:eastAsia="仿宋_GB2312"/>
          <w:sz w:val="24"/>
        </w:rPr>
        <w:t>指定</w:t>
      </w:r>
      <w:r w:rsidR="00A3083E" w:rsidRPr="006D01FF">
        <w:rPr>
          <w:rFonts w:ascii="仿宋_GB2312" w:eastAsia="仿宋_GB2312"/>
          <w:sz w:val="24"/>
        </w:rPr>
        <w:t>媒介</w:t>
      </w:r>
      <w:r w:rsidR="00D26817" w:rsidRPr="006D01FF">
        <w:rPr>
          <w:rFonts w:ascii="仿宋_GB2312" w:eastAsia="仿宋_GB2312" w:hint="eastAsia"/>
          <w:sz w:val="24"/>
        </w:rPr>
        <w:t>：</w:t>
      </w:r>
      <w:r w:rsidR="00D26817" w:rsidRPr="006D01FF">
        <w:rPr>
          <w:rFonts w:ascii="仿宋_GB2312" w:eastAsia="仿宋_GB2312"/>
          <w:sz w:val="24"/>
        </w:rPr>
        <w:t>指中国证监会指定的用以进行信息披露的报刊、互联网网站及其他</w:t>
      </w:r>
      <w:r w:rsidR="00A3083E" w:rsidRPr="006D01FF">
        <w:rPr>
          <w:rFonts w:ascii="仿宋_GB2312" w:eastAsia="仿宋_GB2312"/>
          <w:sz w:val="24"/>
        </w:rPr>
        <w:t>媒介</w:t>
      </w:r>
    </w:p>
    <w:p w:rsidR="00D26817" w:rsidRPr="006D01FF" w:rsidRDefault="004025FE">
      <w:pPr>
        <w:spacing w:line="360" w:lineRule="auto"/>
        <w:ind w:firstLineChars="200" w:firstLine="480"/>
        <w:rPr>
          <w:rFonts w:ascii="仿宋_GB2312" w:eastAsia="仿宋_GB2312"/>
          <w:sz w:val="24"/>
        </w:rPr>
      </w:pPr>
      <w:r>
        <w:rPr>
          <w:rFonts w:ascii="仿宋_GB2312" w:eastAsia="仿宋_GB2312" w:hint="eastAsia"/>
          <w:sz w:val="24"/>
        </w:rPr>
        <w:t>61</w:t>
      </w:r>
      <w:r w:rsidR="00D26817" w:rsidRPr="006D01FF">
        <w:rPr>
          <w:rFonts w:ascii="仿宋_GB2312" w:eastAsia="仿宋_GB2312" w:hint="eastAsia"/>
          <w:sz w:val="24"/>
        </w:rPr>
        <w:t>.</w:t>
      </w:r>
      <w:r w:rsidR="00D26817" w:rsidRPr="006D01FF">
        <w:rPr>
          <w:rFonts w:ascii="仿宋_GB2312" w:eastAsia="仿宋_GB2312"/>
          <w:sz w:val="24"/>
        </w:rPr>
        <w:t>不可抗力</w:t>
      </w:r>
      <w:r w:rsidR="00D26817" w:rsidRPr="006D01FF">
        <w:rPr>
          <w:rFonts w:ascii="仿宋_GB2312" w:eastAsia="仿宋_GB2312" w:hint="eastAsia"/>
          <w:sz w:val="24"/>
        </w:rPr>
        <w:t>：</w:t>
      </w:r>
      <w:r w:rsidR="00D26817" w:rsidRPr="006D01FF">
        <w:rPr>
          <w:rFonts w:ascii="仿宋_GB2312" w:eastAsia="仿宋_GB2312"/>
          <w:sz w:val="24"/>
        </w:rPr>
        <w:t>指本基金合同当事人无法预见、无法避免</w:t>
      </w:r>
      <w:r w:rsidR="00F22D9B" w:rsidRPr="006D01FF">
        <w:rPr>
          <w:rFonts w:ascii="仿宋_GB2312" w:eastAsia="仿宋_GB2312" w:hint="eastAsia"/>
          <w:sz w:val="24"/>
        </w:rPr>
        <w:t>、</w:t>
      </w:r>
      <w:r w:rsidR="00A45E3B" w:rsidRPr="006D01FF">
        <w:rPr>
          <w:rFonts w:ascii="仿宋_GB2312" w:eastAsia="仿宋_GB2312" w:hint="eastAsia"/>
          <w:sz w:val="24"/>
        </w:rPr>
        <w:t>无法克服，且</w:t>
      </w:r>
      <w:r w:rsidR="00D26817" w:rsidRPr="006D01FF">
        <w:rPr>
          <w:rFonts w:ascii="仿宋_GB2312" w:eastAsia="仿宋_GB2312"/>
          <w:sz w:val="24"/>
        </w:rPr>
        <w:t>在本基金合同由基金管理人、基金托管人签署之日后发生的，使本基金合同当事人无法全部或部分</w:t>
      </w:r>
      <w:r w:rsidR="00D26817" w:rsidRPr="006D01FF">
        <w:rPr>
          <w:rFonts w:ascii="仿宋_GB2312" w:eastAsia="仿宋_GB2312" w:hint="eastAsia"/>
          <w:sz w:val="24"/>
        </w:rPr>
        <w:t>履行</w:t>
      </w:r>
      <w:r w:rsidR="00D26817" w:rsidRPr="006D01FF">
        <w:rPr>
          <w:rFonts w:ascii="仿宋_GB2312" w:eastAsia="仿宋_GB2312"/>
          <w:sz w:val="24"/>
        </w:rPr>
        <w:t>本基金合同的任何事件</w:t>
      </w:r>
      <w:r w:rsidR="003B1CEC" w:rsidRPr="006D01FF">
        <w:rPr>
          <w:rFonts w:ascii="仿宋_GB2312" w:eastAsia="仿宋_GB2312" w:hint="eastAsia"/>
          <w:sz w:val="24"/>
        </w:rPr>
        <w:t>，</w:t>
      </w:r>
      <w:r w:rsidR="003B1CEC" w:rsidRPr="006D01FF">
        <w:rPr>
          <w:rFonts w:ascii="仿宋_GB2312" w:eastAsia="仿宋_GB2312"/>
          <w:sz w:val="24"/>
        </w:rPr>
        <w:t>包括但不限于洪水、地震及其</w:t>
      </w:r>
      <w:r w:rsidR="003B1CEC" w:rsidRPr="006D01FF">
        <w:rPr>
          <w:rFonts w:ascii="仿宋_GB2312" w:eastAsia="仿宋_GB2312" w:hint="eastAsia"/>
          <w:sz w:val="24"/>
        </w:rPr>
        <w:t>他</w:t>
      </w:r>
      <w:r w:rsidR="003B1CEC" w:rsidRPr="006D01FF">
        <w:rPr>
          <w:rFonts w:ascii="仿宋_GB2312" w:eastAsia="仿宋_GB2312"/>
          <w:sz w:val="24"/>
        </w:rPr>
        <w:t>自然灾害、战争、骚乱、火灾、政府征用、没收、</w:t>
      </w:r>
      <w:r w:rsidR="003B1CEC" w:rsidRPr="006D01FF">
        <w:rPr>
          <w:rFonts w:ascii="仿宋_GB2312" w:eastAsia="仿宋_GB2312" w:hint="eastAsia"/>
          <w:sz w:val="24"/>
        </w:rPr>
        <w:t>恐怖袭击、传染病传播、</w:t>
      </w:r>
      <w:r w:rsidR="003B1CEC" w:rsidRPr="006D01FF">
        <w:rPr>
          <w:rFonts w:ascii="仿宋_GB2312" w:eastAsia="仿宋_GB2312"/>
          <w:sz w:val="24"/>
        </w:rPr>
        <w:t>法律法规变化、突发停电、证券交易所非正常暂停或停止交易</w:t>
      </w:r>
      <w:r w:rsidR="003B1CEC" w:rsidRPr="006D01FF">
        <w:rPr>
          <w:rFonts w:ascii="仿宋_GB2312" w:eastAsia="仿宋_GB2312" w:hint="eastAsia"/>
          <w:sz w:val="24"/>
        </w:rPr>
        <w:t>、公众通讯设备或互联网络故障等其他突发事件</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8" w:name="_Toc90742320"/>
      <w:bookmarkStart w:id="9" w:name="_Toc90742389"/>
      <w:bookmarkStart w:id="10" w:name="_Toc402275699"/>
      <w:bookmarkStart w:id="11" w:name="_Toc402326451"/>
      <w:r w:rsidRPr="006D01FF">
        <w:rPr>
          <w:rFonts w:hint="eastAsia"/>
          <w:sz w:val="24"/>
        </w:rPr>
        <w:t>三、基金的基本情况</w:t>
      </w:r>
      <w:bookmarkEnd w:id="8"/>
      <w:bookmarkEnd w:id="9"/>
      <w:bookmarkEnd w:id="10"/>
      <w:bookmarkEnd w:id="11"/>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名称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hint="eastAsia"/>
          <w:sz w:val="24"/>
          <w:szCs w:val="21"/>
        </w:rPr>
        <w:t>证券投资基金</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类别</w:t>
      </w:r>
    </w:p>
    <w:p w:rsidR="00D26817" w:rsidRPr="006D01FF" w:rsidRDefault="00D26817">
      <w:pPr>
        <w:spacing w:line="360" w:lineRule="auto"/>
        <w:rPr>
          <w:rFonts w:ascii="仿宋_GB2312" w:eastAsia="仿宋_GB2312"/>
          <w:sz w:val="24"/>
          <w:szCs w:val="18"/>
        </w:rPr>
      </w:pPr>
      <w:r w:rsidRPr="006D01FF">
        <w:rPr>
          <w:rFonts w:ascii="仿宋_GB2312" w:eastAsia="仿宋_GB2312" w:hint="eastAsia"/>
          <w:sz w:val="24"/>
          <w:szCs w:val="18"/>
        </w:rPr>
        <w:t xml:space="preserve">    股票型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(三)</w:t>
      </w:r>
      <w:r w:rsidRPr="006D01FF">
        <w:rPr>
          <w:rFonts w:ascii="仿宋_GB2312" w:eastAsia="仿宋_GB2312"/>
          <w:sz w:val="24"/>
          <w:szCs w:val="18"/>
        </w:rPr>
        <w:t>基金的运作方式</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契约型开放式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基金的投资目标</w:t>
      </w:r>
    </w:p>
    <w:p w:rsidR="0075036D" w:rsidRPr="006D01FF" w:rsidRDefault="00360CC2">
      <w:pPr>
        <w:spacing w:line="360" w:lineRule="auto"/>
        <w:ind w:firstLineChars="200" w:firstLine="480"/>
        <w:rPr>
          <w:rFonts w:ascii="仿宋_GB2312" w:eastAsia="仿宋_GB2312"/>
          <w:sz w:val="24"/>
          <w:szCs w:val="18"/>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r w:rsidR="0075036D" w:rsidRPr="006D01FF" w:rsidDel="0075036D">
        <w:rPr>
          <w:rFonts w:ascii="仿宋_GB2312" w:eastAsia="仿宋_GB2312" w:hint="eastAsia"/>
          <w:sz w:val="24"/>
          <w:szCs w:val="18"/>
        </w:rPr>
        <w:t xml:space="preserve"> </w:t>
      </w:r>
    </w:p>
    <w:p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18"/>
        </w:rPr>
        <w:t>(</w:t>
      </w:r>
      <w:r w:rsidR="00E02381" w:rsidRPr="006D01FF">
        <w:rPr>
          <w:rFonts w:ascii="仿宋_GB2312" w:eastAsia="仿宋_GB2312" w:hint="eastAsia"/>
          <w:sz w:val="24"/>
          <w:szCs w:val="18"/>
        </w:rPr>
        <w:t>五</w:t>
      </w:r>
      <w:r w:rsidRPr="006D01FF">
        <w:rPr>
          <w:rFonts w:ascii="仿宋_GB2312" w:eastAsia="仿宋_GB2312" w:hint="eastAsia"/>
          <w:sz w:val="24"/>
          <w:szCs w:val="18"/>
        </w:rPr>
        <w:t>)</w:t>
      </w:r>
      <w:r w:rsidRPr="006D01FF">
        <w:rPr>
          <w:rFonts w:ascii="仿宋_GB2312" w:eastAsia="仿宋_GB2312"/>
          <w:sz w:val="24"/>
          <w:szCs w:val="18"/>
        </w:rPr>
        <w:t>基金份额面值</w:t>
      </w:r>
    </w:p>
    <w:p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21"/>
        </w:rPr>
        <w:lastRenderedPageBreak/>
        <w:t>基金</w:t>
      </w:r>
      <w:r w:rsidRPr="006D01FF">
        <w:rPr>
          <w:rFonts w:ascii="仿宋_GB2312" w:eastAsia="仿宋_GB2312" w:hint="eastAsia"/>
          <w:sz w:val="24"/>
        </w:rPr>
        <w:t>份额的</w:t>
      </w:r>
      <w:r w:rsidR="003E59FF">
        <w:rPr>
          <w:rFonts w:ascii="仿宋_GB2312" w:eastAsia="仿宋_GB2312" w:hint="eastAsia"/>
          <w:sz w:val="24"/>
        </w:rPr>
        <w:t>初始</w:t>
      </w:r>
      <w:r w:rsidRPr="006D01FF">
        <w:rPr>
          <w:rFonts w:ascii="仿宋_GB2312" w:eastAsia="仿宋_GB2312" w:hint="eastAsia"/>
          <w:sz w:val="24"/>
        </w:rPr>
        <w:t>面值为人民币1.00元。</w:t>
      </w:r>
    </w:p>
    <w:p w:rsidR="00D26817" w:rsidRPr="006D01FF" w:rsidRDefault="00D26817" w:rsidP="007759E6">
      <w:pPr>
        <w:spacing w:line="360" w:lineRule="auto"/>
        <w:ind w:firstLineChars="200" w:firstLine="480"/>
        <w:rPr>
          <w:rFonts w:ascii="仿宋_GB2312" w:eastAsia="仿宋_GB2312"/>
          <w:sz w:val="24"/>
          <w:szCs w:val="18"/>
        </w:rPr>
      </w:pPr>
      <w:r w:rsidRPr="006D01FF">
        <w:rPr>
          <w:rFonts w:ascii="仿宋_GB2312" w:eastAsia="仿宋_GB2312" w:hint="eastAsia"/>
          <w:sz w:val="24"/>
        </w:rPr>
        <w:t>(</w:t>
      </w:r>
      <w:r w:rsidR="00E02381" w:rsidRPr="006D01FF">
        <w:rPr>
          <w:rFonts w:ascii="仿宋_GB2312" w:eastAsia="仿宋_GB2312" w:hint="eastAsia"/>
          <w:sz w:val="24"/>
        </w:rPr>
        <w:t>六</w:t>
      </w:r>
      <w:r w:rsidRPr="006D01FF">
        <w:rPr>
          <w:rFonts w:ascii="仿宋_GB2312" w:eastAsia="仿宋_GB2312" w:hint="eastAsia"/>
          <w:sz w:val="24"/>
        </w:rPr>
        <w:t>)</w:t>
      </w:r>
      <w:r w:rsidRPr="006D01FF">
        <w:rPr>
          <w:rFonts w:ascii="仿宋_GB2312" w:eastAsia="仿宋_GB2312"/>
          <w:sz w:val="24"/>
        </w:rPr>
        <w:t>基金存续期限</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不定期</w:t>
      </w:r>
    </w:p>
    <w:p w:rsidR="009807C8" w:rsidRPr="006D01FF" w:rsidRDefault="009807C8">
      <w:pPr>
        <w:spacing w:line="360" w:lineRule="auto"/>
        <w:ind w:firstLineChars="200" w:firstLine="480"/>
        <w:rPr>
          <w:rFonts w:ascii="仿宋_GB2312" w:eastAsia="仿宋_GB2312"/>
          <w:sz w:val="24"/>
        </w:rPr>
      </w:pPr>
    </w:p>
    <w:p w:rsidR="009807C8" w:rsidRPr="006D01FF" w:rsidRDefault="009807C8" w:rsidP="009807C8">
      <w:pPr>
        <w:pStyle w:val="1"/>
        <w:rPr>
          <w:sz w:val="24"/>
        </w:rPr>
      </w:pPr>
      <w:bookmarkStart w:id="12" w:name="_Toc402275700"/>
      <w:bookmarkStart w:id="13" w:name="_Toc402326452"/>
      <w:r w:rsidRPr="006D01FF">
        <w:rPr>
          <w:rFonts w:hint="eastAsia"/>
          <w:sz w:val="24"/>
        </w:rPr>
        <w:t>四、</w:t>
      </w:r>
      <w:r w:rsidRPr="006D01FF">
        <w:rPr>
          <w:sz w:val="24"/>
        </w:rPr>
        <w:t>基金的</w:t>
      </w:r>
      <w:r w:rsidRPr="006D01FF">
        <w:rPr>
          <w:rFonts w:hint="eastAsia"/>
          <w:sz w:val="24"/>
        </w:rPr>
        <w:t>历史沿革</w:t>
      </w:r>
      <w:bookmarkEnd w:id="12"/>
      <w:bookmarkEnd w:id="13"/>
    </w:p>
    <w:p w:rsidR="009807C8" w:rsidRPr="006D01FF" w:rsidRDefault="009807C8" w:rsidP="009807C8">
      <w:pPr>
        <w:spacing w:line="360" w:lineRule="auto"/>
        <w:ind w:firstLineChars="200" w:firstLine="480"/>
        <w:rPr>
          <w:rFonts w:ascii="仿宋_GB2312" w:eastAsia="仿宋_GB2312"/>
          <w:sz w:val="24"/>
        </w:rPr>
      </w:pP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证券投资基金由交银施罗德沪深300行业分层等权重指数证券投资基金</w:t>
      </w:r>
      <w:r w:rsidR="00E02381" w:rsidRPr="006D01FF">
        <w:rPr>
          <w:rFonts w:ascii="仿宋_GB2312" w:eastAsia="仿宋_GB2312" w:hint="eastAsia"/>
          <w:sz w:val="24"/>
        </w:rPr>
        <w:t>转型</w:t>
      </w:r>
      <w:r w:rsidRPr="006D01FF">
        <w:rPr>
          <w:rFonts w:ascii="仿宋_GB2312" w:eastAsia="仿宋_GB2312" w:hint="eastAsia"/>
          <w:sz w:val="24"/>
        </w:rPr>
        <w:t>而来。</w:t>
      </w:r>
    </w:p>
    <w:p w:rsidR="009807C8" w:rsidRPr="006D01FF" w:rsidRDefault="00E7421F" w:rsidP="00E02381">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E02381" w:rsidRPr="006D01FF">
        <w:rPr>
          <w:rFonts w:ascii="仿宋_GB2312" w:eastAsia="仿宋_GB2312" w:hint="eastAsia"/>
          <w:sz w:val="24"/>
        </w:rPr>
        <w:t>经</w:t>
      </w:r>
      <w:r w:rsidR="009807C8" w:rsidRPr="006D01FF">
        <w:rPr>
          <w:rFonts w:ascii="仿宋_GB2312" w:eastAsia="仿宋_GB2312" w:hint="eastAsia"/>
          <w:sz w:val="24"/>
        </w:rPr>
        <w:t>201</w:t>
      </w:r>
      <w:r w:rsidRPr="006D01FF">
        <w:rPr>
          <w:rFonts w:ascii="仿宋_GB2312" w:eastAsia="仿宋_GB2312" w:hint="eastAsia"/>
          <w:sz w:val="24"/>
        </w:rPr>
        <w:t>2</w:t>
      </w:r>
      <w:r w:rsidR="009807C8" w:rsidRPr="006D01FF">
        <w:rPr>
          <w:rFonts w:ascii="仿宋_GB2312" w:eastAsia="仿宋_GB2312" w:hint="eastAsia"/>
          <w:sz w:val="24"/>
        </w:rPr>
        <w:t xml:space="preserve"> 年</w:t>
      </w:r>
      <w:r w:rsidRPr="006D01FF">
        <w:rPr>
          <w:rFonts w:ascii="仿宋_GB2312" w:eastAsia="仿宋_GB2312" w:hint="eastAsia"/>
          <w:sz w:val="24"/>
        </w:rPr>
        <w:t>5</w:t>
      </w:r>
      <w:r w:rsidR="009807C8" w:rsidRPr="006D01FF">
        <w:rPr>
          <w:rFonts w:ascii="仿宋_GB2312" w:eastAsia="仿宋_GB2312" w:hint="eastAsia"/>
          <w:sz w:val="24"/>
        </w:rPr>
        <w:t>月</w:t>
      </w:r>
      <w:r w:rsidRPr="006D01FF">
        <w:rPr>
          <w:rFonts w:ascii="仿宋_GB2312" w:eastAsia="仿宋_GB2312" w:hint="eastAsia"/>
          <w:sz w:val="24"/>
        </w:rPr>
        <w:t>7</w:t>
      </w:r>
      <w:r w:rsidR="009807C8" w:rsidRPr="006D01FF">
        <w:rPr>
          <w:rFonts w:ascii="仿宋_GB2312" w:eastAsia="仿宋_GB2312" w:hint="eastAsia"/>
          <w:sz w:val="24"/>
        </w:rPr>
        <w:t>日中国证监会证监许可【201</w:t>
      </w:r>
      <w:r w:rsidRPr="006D01FF">
        <w:rPr>
          <w:rFonts w:ascii="仿宋_GB2312" w:eastAsia="仿宋_GB2312" w:hint="eastAsia"/>
          <w:sz w:val="24"/>
        </w:rPr>
        <w:t>2</w:t>
      </w:r>
      <w:r w:rsidR="009807C8" w:rsidRPr="006D01FF">
        <w:rPr>
          <w:rFonts w:ascii="仿宋_GB2312" w:eastAsia="仿宋_GB2312" w:hint="eastAsia"/>
          <w:sz w:val="24"/>
        </w:rPr>
        <w:t>】</w:t>
      </w:r>
      <w:r w:rsidRPr="006D01FF">
        <w:rPr>
          <w:rFonts w:ascii="仿宋_GB2312" w:eastAsia="仿宋_GB2312" w:hint="eastAsia"/>
          <w:sz w:val="24"/>
        </w:rPr>
        <w:t>626</w:t>
      </w:r>
      <w:r w:rsidR="009807C8" w:rsidRPr="006D01FF">
        <w:rPr>
          <w:rFonts w:ascii="仿宋_GB2312" w:eastAsia="仿宋_GB2312" w:hint="eastAsia"/>
          <w:sz w:val="24"/>
        </w:rPr>
        <w:t>号文</w:t>
      </w:r>
      <w:r w:rsidR="00E02381" w:rsidRPr="006D01FF">
        <w:rPr>
          <w:rFonts w:ascii="仿宋_GB2312" w:eastAsia="仿宋_GB2312" w:hint="eastAsia"/>
          <w:sz w:val="24"/>
        </w:rPr>
        <w:t>核</w:t>
      </w:r>
      <w:r w:rsidR="009807C8" w:rsidRPr="006D01FF">
        <w:rPr>
          <w:rFonts w:ascii="仿宋_GB2312" w:eastAsia="仿宋_GB2312" w:hint="eastAsia"/>
          <w:sz w:val="24"/>
        </w:rPr>
        <w:t>准募集</w:t>
      </w:r>
      <w:r w:rsidR="00E02381" w:rsidRPr="006D01FF">
        <w:rPr>
          <w:rFonts w:ascii="仿宋_GB2312" w:eastAsia="仿宋_GB2312" w:hint="eastAsia"/>
          <w:sz w:val="24"/>
        </w:rPr>
        <w:t>，</w:t>
      </w:r>
      <w:r w:rsidR="009807C8" w:rsidRPr="006D01FF">
        <w:rPr>
          <w:rFonts w:ascii="仿宋_GB2312" w:eastAsia="仿宋_GB2312" w:hint="eastAsia"/>
          <w:sz w:val="24"/>
        </w:rPr>
        <w:t>基金管理人为</w:t>
      </w:r>
      <w:r w:rsidRPr="006D01FF">
        <w:rPr>
          <w:rFonts w:ascii="仿宋_GB2312" w:eastAsia="仿宋_GB2312" w:hint="eastAsia"/>
          <w:sz w:val="24"/>
        </w:rPr>
        <w:t>交银施罗德</w:t>
      </w:r>
      <w:r w:rsidR="009807C8" w:rsidRPr="006D01FF">
        <w:rPr>
          <w:rFonts w:ascii="仿宋_GB2312" w:eastAsia="仿宋_GB2312" w:hint="eastAsia"/>
          <w:sz w:val="24"/>
        </w:rPr>
        <w:t>基金管理有限公司，基金托管人为中国</w:t>
      </w:r>
      <w:r w:rsidRPr="006D01FF">
        <w:rPr>
          <w:rFonts w:ascii="仿宋_GB2312" w:eastAsia="仿宋_GB2312" w:hint="eastAsia"/>
          <w:sz w:val="24"/>
        </w:rPr>
        <w:t>建设</w:t>
      </w:r>
      <w:r w:rsidR="009807C8" w:rsidRPr="006D01FF">
        <w:rPr>
          <w:rFonts w:ascii="仿宋_GB2312" w:eastAsia="仿宋_GB2312" w:hint="eastAsia"/>
          <w:sz w:val="24"/>
        </w:rPr>
        <w:t>银行股份有限公司。</w:t>
      </w:r>
      <w:r w:rsidR="00E02381" w:rsidRPr="006D01FF">
        <w:rPr>
          <w:rFonts w:ascii="仿宋_GB2312" w:eastAsia="仿宋_GB2312" w:hint="eastAsia"/>
          <w:sz w:val="24"/>
        </w:rPr>
        <w:t>经</w:t>
      </w:r>
      <w:r w:rsidR="009807C8" w:rsidRPr="006D01FF">
        <w:rPr>
          <w:rFonts w:ascii="仿宋_GB2312" w:eastAsia="仿宋_GB2312" w:hint="eastAsia"/>
          <w:sz w:val="24"/>
        </w:rPr>
        <w:t>中国证监会书面确认，</w:t>
      </w:r>
      <w:r w:rsidR="00E02381" w:rsidRPr="006D01FF">
        <w:rPr>
          <w:rFonts w:ascii="仿宋_GB2312" w:eastAsia="仿宋_GB2312" w:hint="eastAsia"/>
          <w:sz w:val="24"/>
        </w:rPr>
        <w:t>《</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基金合同</w:t>
      </w:r>
      <w:r w:rsidR="00E02381" w:rsidRPr="006D01FF">
        <w:rPr>
          <w:rFonts w:ascii="仿宋_GB2312" w:eastAsia="仿宋_GB2312" w:hint="eastAsia"/>
          <w:sz w:val="24"/>
        </w:rPr>
        <w:t>》于2012年11月7日</w:t>
      </w:r>
      <w:r w:rsidR="009807C8" w:rsidRPr="006D01FF">
        <w:rPr>
          <w:rFonts w:ascii="仿宋_GB2312" w:eastAsia="仿宋_GB2312" w:hint="eastAsia"/>
          <w:sz w:val="24"/>
        </w:rPr>
        <w:t>生效。</w:t>
      </w:r>
    </w:p>
    <w:p w:rsidR="009807C8" w:rsidRPr="006D01FF" w:rsidRDefault="00E7421F" w:rsidP="00E7421F">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以通讯方式召开基金份额持有人大会，大会</w:t>
      </w:r>
      <w:r w:rsidR="00A85891">
        <w:rPr>
          <w:rFonts w:ascii="仿宋_GB2312" w:eastAsia="仿宋_GB2312" w:hint="eastAsia"/>
          <w:sz w:val="24"/>
        </w:rPr>
        <w:t>于2015年</w:t>
      </w:r>
      <w:r w:rsidR="00CF47E8">
        <w:rPr>
          <w:rFonts w:ascii="仿宋_GB2312" w:eastAsia="仿宋_GB2312"/>
          <w:sz w:val="24"/>
        </w:rPr>
        <w:t>5</w:t>
      </w:r>
      <w:r w:rsidR="00A85891" w:rsidRPr="006D01FF">
        <w:rPr>
          <w:rFonts w:ascii="仿宋_GB2312" w:eastAsia="仿宋_GB2312" w:hint="eastAsia"/>
          <w:sz w:val="24"/>
        </w:rPr>
        <w:t>月</w:t>
      </w:r>
      <w:r w:rsidR="00CF47E8">
        <w:rPr>
          <w:rFonts w:ascii="仿宋_GB2312" w:eastAsia="仿宋_GB2312"/>
          <w:sz w:val="24"/>
        </w:rPr>
        <w:t>26</w:t>
      </w:r>
      <w:r w:rsidR="00A85891" w:rsidRPr="006D01FF">
        <w:rPr>
          <w:rFonts w:ascii="仿宋_GB2312" w:eastAsia="仿宋_GB2312" w:hint="eastAsia"/>
          <w:sz w:val="24"/>
        </w:rPr>
        <w:t>日</w:t>
      </w:r>
      <w:r w:rsidR="009807C8" w:rsidRPr="006D01FF">
        <w:rPr>
          <w:rFonts w:ascii="仿宋_GB2312" w:eastAsia="仿宋_GB2312" w:hint="eastAsia"/>
          <w:sz w:val="24"/>
        </w:rPr>
        <w:t>表决通过了《关于</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转型</w:t>
      </w:r>
      <w:r w:rsidR="009F5AD4" w:rsidRPr="006D01FF">
        <w:rPr>
          <w:rFonts w:ascii="仿宋_GB2312" w:eastAsia="仿宋_GB2312" w:hint="eastAsia"/>
          <w:sz w:val="24"/>
        </w:rPr>
        <w:t>及基金合同修改</w:t>
      </w:r>
      <w:r w:rsidR="009807C8" w:rsidRPr="006D01FF">
        <w:rPr>
          <w:rFonts w:ascii="仿宋_GB2312" w:eastAsia="仿宋_GB2312" w:hint="eastAsia"/>
          <w:sz w:val="24"/>
        </w:rPr>
        <w:t>有关事项的议案》，同意</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变更基金名称、投资目标、</w:t>
      </w:r>
      <w:r w:rsidR="00E02381" w:rsidRPr="006D01FF">
        <w:rPr>
          <w:rFonts w:ascii="仿宋_GB2312" w:eastAsia="仿宋_GB2312" w:hint="eastAsia"/>
          <w:sz w:val="24"/>
        </w:rPr>
        <w:t>投资</w:t>
      </w:r>
      <w:r w:rsidR="009807C8" w:rsidRPr="006D01FF">
        <w:rPr>
          <w:rFonts w:ascii="仿宋_GB2312" w:eastAsia="仿宋_GB2312" w:hint="eastAsia"/>
          <w:sz w:val="24"/>
        </w:rPr>
        <w:t>范围</w:t>
      </w:r>
      <w:r w:rsidR="00E02381" w:rsidRPr="006D01FF">
        <w:rPr>
          <w:rFonts w:ascii="仿宋_GB2312" w:eastAsia="仿宋_GB2312" w:hint="eastAsia"/>
          <w:sz w:val="24"/>
        </w:rPr>
        <w:t>、投资</w:t>
      </w:r>
      <w:r w:rsidR="009807C8" w:rsidRPr="006D01FF">
        <w:rPr>
          <w:rFonts w:ascii="仿宋_GB2312" w:eastAsia="仿宋_GB2312" w:hint="eastAsia"/>
          <w:sz w:val="24"/>
        </w:rPr>
        <w:t>策略</w:t>
      </w:r>
      <w:r w:rsidR="00E02381" w:rsidRPr="006D01FF">
        <w:rPr>
          <w:rFonts w:ascii="仿宋_GB2312" w:eastAsia="仿宋_GB2312" w:hint="eastAsia"/>
          <w:sz w:val="24"/>
        </w:rPr>
        <w:t>、业绩比较基准、风险收益特征、投资限制、基金的估值、基金的费用以及其他部分条款</w:t>
      </w:r>
      <w:r w:rsidR="00C33BC0" w:rsidRPr="006D01FF">
        <w:rPr>
          <w:rFonts w:ascii="仿宋_GB2312" w:eastAsia="仿宋_GB2312" w:hint="eastAsia"/>
          <w:sz w:val="24"/>
        </w:rPr>
        <w:t>，</w:t>
      </w:r>
      <w:r w:rsidR="0015611E" w:rsidRPr="006D01FF">
        <w:rPr>
          <w:rFonts w:ascii="仿宋_GB2312" w:eastAsia="仿宋_GB2312" w:hint="eastAsia"/>
          <w:sz w:val="24"/>
        </w:rPr>
        <w:t>授权基金管理人</w:t>
      </w:r>
      <w:r w:rsidR="00C33BC0" w:rsidRPr="006D01FF">
        <w:rPr>
          <w:rFonts w:ascii="仿宋_GB2312" w:eastAsia="仿宋_GB2312" w:hint="eastAsia"/>
          <w:sz w:val="24"/>
        </w:rPr>
        <w:t>办理本次基金转型</w:t>
      </w:r>
      <w:r w:rsidR="0015611E" w:rsidRPr="006D01FF">
        <w:rPr>
          <w:rFonts w:ascii="仿宋_GB2312" w:eastAsia="仿宋_GB2312" w:hint="eastAsia"/>
          <w:sz w:val="24"/>
        </w:rPr>
        <w:t>及基金合同修改</w:t>
      </w:r>
      <w:r w:rsidR="00C33BC0" w:rsidRPr="006D01FF">
        <w:rPr>
          <w:rFonts w:ascii="仿宋_GB2312" w:eastAsia="仿宋_GB2312" w:hint="eastAsia"/>
          <w:sz w:val="24"/>
        </w:rPr>
        <w:t>的有关具体事宜</w:t>
      </w:r>
      <w:r w:rsidR="009807C8" w:rsidRPr="006D01FF">
        <w:rPr>
          <w:rFonts w:ascii="仿宋_GB2312" w:eastAsia="仿宋_GB2312" w:hint="eastAsia"/>
          <w:sz w:val="24"/>
        </w:rPr>
        <w:t>。</w:t>
      </w:r>
      <w:r w:rsidR="00AC6896" w:rsidRPr="006D01FF">
        <w:rPr>
          <w:rFonts w:ascii="仿宋_GB2312" w:eastAsia="仿宋_GB2312" w:hint="eastAsia"/>
          <w:sz w:val="24"/>
        </w:rPr>
        <w:t>基金份额</w:t>
      </w:r>
      <w:r w:rsidR="00C33BC0" w:rsidRPr="006D01FF">
        <w:rPr>
          <w:rFonts w:ascii="仿宋_GB2312" w:eastAsia="仿宋_GB2312" w:hint="eastAsia"/>
          <w:sz w:val="24"/>
        </w:rPr>
        <w:t>持有人大会决议自表决通过之日起生效，基金管理人根据基金份额持有人大会的授权，定于</w:t>
      </w:r>
      <w:r w:rsidR="00FC11D7" w:rsidRPr="006D01FF">
        <w:rPr>
          <w:rFonts w:ascii="仿宋_GB2312" w:eastAsia="仿宋_GB2312" w:hint="eastAsia"/>
          <w:sz w:val="24"/>
        </w:rPr>
        <w:t>2015</w:t>
      </w:r>
      <w:r w:rsidR="00C33BC0" w:rsidRPr="006D01FF">
        <w:rPr>
          <w:rFonts w:ascii="仿宋_GB2312" w:eastAsia="仿宋_GB2312" w:hint="eastAsia"/>
          <w:sz w:val="24"/>
        </w:rPr>
        <w:t>年</w:t>
      </w:r>
      <w:r w:rsidR="00FC11D7" w:rsidRPr="006D01FF">
        <w:rPr>
          <w:rFonts w:ascii="仿宋_GB2312" w:eastAsia="仿宋_GB2312" w:hint="eastAsia"/>
          <w:sz w:val="24"/>
        </w:rPr>
        <w:t>7</w:t>
      </w:r>
      <w:r w:rsidR="00C33BC0" w:rsidRPr="006D01FF">
        <w:rPr>
          <w:rFonts w:ascii="仿宋_GB2312" w:eastAsia="仿宋_GB2312" w:hint="eastAsia"/>
          <w:sz w:val="24"/>
        </w:rPr>
        <w:t>月</w:t>
      </w:r>
      <w:r w:rsidR="00FC11D7" w:rsidRPr="006D01FF">
        <w:rPr>
          <w:rFonts w:ascii="仿宋_GB2312" w:eastAsia="仿宋_GB2312" w:hint="eastAsia"/>
          <w:sz w:val="24"/>
        </w:rPr>
        <w:t>1</w:t>
      </w:r>
      <w:r w:rsidR="00C33BC0" w:rsidRPr="006D01FF">
        <w:rPr>
          <w:rFonts w:ascii="仿宋_GB2312" w:eastAsia="仿宋_GB2312" w:hint="eastAsia"/>
          <w:sz w:val="24"/>
        </w:rPr>
        <w:t>日正式实施基金转型，自基金转型实施日起，《交银施罗德沪深300行业分层等权重指数证券投资基金基金合同》失效且《交银施罗德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证券投资基金基金合同》同时生效，交银施罗德沪深300行业分层等权重指数证券投资基金正式变更为交银施罗德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w:t>
      </w:r>
    </w:p>
    <w:p w:rsidR="009807C8" w:rsidRPr="006D01FF" w:rsidRDefault="009807C8">
      <w:pPr>
        <w:spacing w:line="360" w:lineRule="auto"/>
        <w:ind w:firstLineChars="200" w:firstLine="480"/>
        <w:rPr>
          <w:rFonts w:ascii="仿宋_GB2312" w:eastAsia="仿宋_GB2312"/>
          <w:sz w:val="24"/>
        </w:rPr>
      </w:pPr>
    </w:p>
    <w:p w:rsidR="00B77B8C" w:rsidRPr="006D01FF" w:rsidRDefault="00B77B8C" w:rsidP="00B77B8C">
      <w:pPr>
        <w:pStyle w:val="1"/>
        <w:rPr>
          <w:sz w:val="24"/>
        </w:rPr>
      </w:pPr>
      <w:bookmarkStart w:id="14" w:name="_Toc402275701"/>
      <w:bookmarkStart w:id="15" w:name="_Toc402326453"/>
      <w:r w:rsidRPr="006D01FF">
        <w:rPr>
          <w:rFonts w:hint="eastAsia"/>
          <w:sz w:val="24"/>
        </w:rPr>
        <w:lastRenderedPageBreak/>
        <w:t>五、</w:t>
      </w:r>
      <w:r w:rsidRPr="006D01FF">
        <w:rPr>
          <w:sz w:val="24"/>
        </w:rPr>
        <w:t>基金的</w:t>
      </w:r>
      <w:r w:rsidRPr="006D01FF">
        <w:rPr>
          <w:rFonts w:hint="eastAsia"/>
          <w:sz w:val="24"/>
        </w:rPr>
        <w:t>存续</w:t>
      </w:r>
      <w:bookmarkEnd w:id="14"/>
      <w:bookmarkEnd w:id="15"/>
    </w:p>
    <w:p w:rsidR="00B77B8C" w:rsidRPr="006D01FF" w:rsidRDefault="0054412E" w:rsidP="00B77B8C">
      <w:pPr>
        <w:spacing w:line="360" w:lineRule="auto"/>
        <w:ind w:firstLineChars="200" w:firstLine="480"/>
        <w:rPr>
          <w:rFonts w:ascii="仿宋_GB2312" w:eastAsia="仿宋_GB2312"/>
          <w:sz w:val="24"/>
        </w:rPr>
      </w:pPr>
      <w:r w:rsidRPr="006D01FF">
        <w:rPr>
          <w:rFonts w:ascii="仿宋_GB2312" w:eastAsia="仿宋_GB2312" w:hint="eastAsia"/>
          <w:sz w:val="24"/>
        </w:rPr>
        <w:t>《交银施罗德消费新驱动股票型证券投资基金基金合同》</w:t>
      </w:r>
      <w:r w:rsidR="00C33BC0" w:rsidRPr="006D01FF">
        <w:rPr>
          <w:rFonts w:ascii="仿宋_GB2312" w:eastAsia="仿宋_GB2312" w:hint="eastAsia"/>
          <w:sz w:val="24"/>
        </w:rPr>
        <w:t>生效后</w:t>
      </w:r>
      <w:r w:rsidR="00B77B8C" w:rsidRPr="006D01FF">
        <w:rPr>
          <w:rFonts w:ascii="仿宋_GB2312" w:eastAsia="仿宋_GB2312" w:hint="eastAsia"/>
          <w:sz w:val="24"/>
        </w:rPr>
        <w:t>，</w:t>
      </w:r>
      <w:r w:rsidR="006F23FF" w:rsidRPr="006D01FF">
        <w:rPr>
          <w:rFonts w:ascii="仿宋_GB2312" w:eastAsia="仿宋_GB2312" w:hint="eastAsia"/>
          <w:sz w:val="24"/>
        </w:rPr>
        <w:t>连续20 个工作日出现</w:t>
      </w:r>
      <w:r w:rsidR="00B77B8C" w:rsidRPr="006D01FF">
        <w:rPr>
          <w:rFonts w:ascii="仿宋_GB2312" w:eastAsia="仿宋_GB2312" w:hint="eastAsia"/>
          <w:sz w:val="24"/>
        </w:rPr>
        <w:t>基金份额持有人数量不满200 人或者基金资产净值低于5000 万元</w:t>
      </w:r>
      <w:r w:rsidR="006F23FF" w:rsidRPr="006D01FF">
        <w:rPr>
          <w:rFonts w:ascii="仿宋_GB2312" w:eastAsia="仿宋_GB2312" w:hint="eastAsia"/>
          <w:sz w:val="24"/>
        </w:rPr>
        <w:t>情形</w:t>
      </w:r>
      <w:r w:rsidR="00B77B8C" w:rsidRPr="006D01FF">
        <w:rPr>
          <w:rFonts w:ascii="仿宋_GB2312" w:eastAsia="仿宋_GB2312" w:hint="eastAsia"/>
          <w:sz w:val="24"/>
        </w:rPr>
        <w:t>的，基金管理人应当</w:t>
      </w:r>
      <w:r w:rsidR="006F23FF" w:rsidRPr="006D01FF">
        <w:rPr>
          <w:rFonts w:ascii="仿宋_GB2312" w:eastAsia="仿宋_GB2312" w:hint="eastAsia"/>
          <w:sz w:val="24"/>
        </w:rPr>
        <w:t>在定期报告中予以披露</w:t>
      </w:r>
      <w:r w:rsidR="00B77B8C" w:rsidRPr="006D01FF">
        <w:rPr>
          <w:rFonts w:ascii="仿宋_GB2312" w:eastAsia="仿宋_GB2312" w:hint="eastAsia"/>
          <w:sz w:val="24"/>
        </w:rPr>
        <w:t>；连续</w:t>
      </w:r>
      <w:r w:rsidR="006F23FF" w:rsidRPr="006D01FF">
        <w:rPr>
          <w:rFonts w:ascii="仿宋_GB2312" w:eastAsia="仿宋_GB2312" w:hint="eastAsia"/>
          <w:sz w:val="24"/>
        </w:rPr>
        <w:t>6</w:t>
      </w:r>
      <w:r w:rsidR="00B77B8C" w:rsidRPr="006D01FF">
        <w:rPr>
          <w:rFonts w:ascii="仿宋_GB2312" w:eastAsia="仿宋_GB2312" w:hint="eastAsia"/>
          <w:sz w:val="24"/>
        </w:rPr>
        <w:t>0 个工作日出现前述情形的，基金管理人应当向中国证监会说明原因和报送解决方案</w:t>
      </w:r>
      <w:r w:rsidR="006F23FF" w:rsidRPr="006D01FF">
        <w:rPr>
          <w:rFonts w:ascii="仿宋_GB2312" w:eastAsia="仿宋_GB2312" w:hint="eastAsia"/>
          <w:sz w:val="24"/>
        </w:rPr>
        <w:t>，如转换运作方式、与其他基金合并或者终止基金合同等，并召开基金份额持有人大会进行表决。</w:t>
      </w:r>
    </w:p>
    <w:p w:rsidR="009807C8" w:rsidRPr="006D01FF" w:rsidRDefault="00B77B8C" w:rsidP="00B77B8C">
      <w:pPr>
        <w:spacing w:line="360" w:lineRule="auto"/>
        <w:ind w:firstLineChars="200" w:firstLine="480"/>
        <w:rPr>
          <w:rFonts w:ascii="仿宋_GB2312" w:eastAsia="仿宋_GB2312"/>
          <w:sz w:val="24"/>
        </w:rPr>
      </w:pPr>
      <w:r w:rsidRPr="006D01FF">
        <w:rPr>
          <w:rFonts w:ascii="仿宋_GB2312" w:eastAsia="仿宋_GB2312" w:hint="eastAsia"/>
          <w:sz w:val="24"/>
        </w:rPr>
        <w:t>法律法规或监管部门另有规定的，按其规定办理。</w:t>
      </w:r>
    </w:p>
    <w:p w:rsidR="00D26817" w:rsidRPr="006D01FF" w:rsidRDefault="00D26817">
      <w:pPr>
        <w:pStyle w:val="210"/>
        <w:rPr>
          <w:color w:val="auto"/>
        </w:rPr>
      </w:pPr>
      <w:bookmarkStart w:id="16" w:name="_Hlt54601699"/>
      <w:bookmarkEnd w:id="16"/>
    </w:p>
    <w:p w:rsidR="00D26817" w:rsidRPr="006D01FF" w:rsidRDefault="00D26817">
      <w:pPr>
        <w:pStyle w:val="1"/>
        <w:rPr>
          <w:sz w:val="24"/>
        </w:rPr>
      </w:pPr>
      <w:bookmarkStart w:id="17" w:name="_Toc90742323"/>
      <w:bookmarkStart w:id="18" w:name="_Toc90742392"/>
      <w:bookmarkStart w:id="19" w:name="_Toc402275702"/>
      <w:bookmarkStart w:id="20" w:name="_Toc402326454"/>
      <w:r w:rsidRPr="006D01FF">
        <w:rPr>
          <w:rFonts w:hint="eastAsia"/>
          <w:sz w:val="24"/>
        </w:rPr>
        <w:t>六、</w:t>
      </w:r>
      <w:r w:rsidRPr="006D01FF">
        <w:rPr>
          <w:sz w:val="24"/>
        </w:rPr>
        <w:t>基金份额的申购与赎回</w:t>
      </w:r>
      <w:bookmarkEnd w:id="17"/>
      <w:bookmarkEnd w:id="18"/>
      <w:bookmarkEnd w:id="19"/>
      <w:bookmarkEnd w:id="20"/>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申购和赎回场所</w:t>
      </w:r>
    </w:p>
    <w:p w:rsidR="00D26817" w:rsidRPr="006D01FF" w:rsidRDefault="00D26817" w:rsidP="0049013C">
      <w:pPr>
        <w:spacing w:line="360" w:lineRule="auto"/>
        <w:ind w:firstLineChars="200" w:firstLine="480"/>
        <w:rPr>
          <w:rFonts w:ascii="仿宋_GB2312" w:eastAsia="仿宋_GB2312"/>
        </w:rPr>
      </w:pPr>
      <w:r w:rsidRPr="006D01FF">
        <w:rPr>
          <w:rFonts w:ascii="仿宋_GB2312" w:eastAsia="仿宋_GB2312" w:hint="eastAsia"/>
          <w:sz w:val="24"/>
          <w:szCs w:val="21"/>
        </w:rPr>
        <w:t>本基金的申购与赎回将通过销售机构进行。</w:t>
      </w:r>
      <w:r w:rsidRPr="006D01FF">
        <w:rPr>
          <w:rFonts w:ascii="仿宋_GB2312" w:eastAsia="仿宋_GB2312" w:hint="eastAsia"/>
          <w:sz w:val="24"/>
        </w:rPr>
        <w:t>具体的销售</w:t>
      </w:r>
      <w:r w:rsidR="008C6BE9" w:rsidRPr="006D01FF">
        <w:rPr>
          <w:rFonts w:ascii="仿宋_GB2312" w:eastAsia="仿宋_GB2312" w:hint="eastAsia"/>
          <w:sz w:val="24"/>
        </w:rPr>
        <w:t>机构</w:t>
      </w:r>
      <w:r w:rsidRPr="006D01FF">
        <w:rPr>
          <w:rFonts w:ascii="仿宋_GB2312" w:eastAsia="仿宋_GB2312" w:hint="eastAsia"/>
          <w:sz w:val="24"/>
        </w:rPr>
        <w:t>将由基金管理人在招募说明书或其他相关公告中列明。基金管理人可根据情况变更或增减</w:t>
      </w:r>
      <w:r w:rsidR="00BA4E52" w:rsidRPr="006D01FF">
        <w:rPr>
          <w:rFonts w:ascii="仿宋_GB2312" w:eastAsia="仿宋_GB2312" w:hint="eastAsia"/>
          <w:sz w:val="24"/>
        </w:rPr>
        <w:t>销售</w:t>
      </w:r>
      <w:r w:rsidRPr="006D01FF">
        <w:rPr>
          <w:rFonts w:ascii="仿宋_GB2312" w:eastAsia="仿宋_GB2312" w:hint="eastAsia"/>
          <w:sz w:val="24"/>
        </w:rPr>
        <w:t>机构，并予以公告。投资人应当在销售机构办理基金销售业务的营业场所或按销售机构提供的其他方式办理基金份额的申购与赎回。</w:t>
      </w:r>
      <w:r w:rsidRPr="006D01FF">
        <w:rPr>
          <w:rFonts w:eastAsia="仿宋_GB2312" w:hint="eastAsia"/>
          <w:sz w:val="24"/>
          <w:szCs w:val="21"/>
        </w:rPr>
        <w:t>若</w:t>
      </w:r>
      <w:r w:rsidRPr="006D01FF">
        <w:rPr>
          <w:rFonts w:ascii="仿宋_GB2312" w:eastAsia="仿宋_GB2312" w:hint="eastAsia"/>
          <w:sz w:val="24"/>
          <w:szCs w:val="21"/>
        </w:rPr>
        <w:t>基金管理人或</w:t>
      </w:r>
      <w:r w:rsidR="006F23FF" w:rsidRPr="006D01FF">
        <w:rPr>
          <w:rFonts w:ascii="仿宋_GB2312" w:eastAsia="仿宋_GB2312" w:hint="eastAsia"/>
          <w:sz w:val="24"/>
          <w:szCs w:val="21"/>
        </w:rPr>
        <w:t>其他销售</w:t>
      </w:r>
      <w:r w:rsidRPr="006D01FF">
        <w:rPr>
          <w:rFonts w:ascii="仿宋_GB2312" w:eastAsia="仿宋_GB2312" w:hint="eastAsia"/>
          <w:sz w:val="24"/>
          <w:szCs w:val="21"/>
        </w:rPr>
        <w:t>机构</w:t>
      </w:r>
      <w:r w:rsidRPr="006D01FF">
        <w:rPr>
          <w:rFonts w:eastAsia="仿宋_GB2312" w:hint="eastAsia"/>
          <w:sz w:val="24"/>
          <w:szCs w:val="21"/>
        </w:rPr>
        <w:t>开通</w:t>
      </w:r>
      <w:r w:rsidRPr="006D01FF">
        <w:rPr>
          <w:rFonts w:ascii="仿宋_GB2312" w:eastAsia="仿宋_GB2312" w:hint="eastAsia"/>
          <w:sz w:val="24"/>
          <w:szCs w:val="21"/>
        </w:rPr>
        <w:t>电话、传真或网上等</w:t>
      </w:r>
      <w:r w:rsidRPr="006D01FF">
        <w:rPr>
          <w:rFonts w:eastAsia="仿宋_GB2312" w:hint="eastAsia"/>
          <w:sz w:val="24"/>
          <w:szCs w:val="21"/>
        </w:rPr>
        <w:t>交易方式，投资人可以通过上述方式</w:t>
      </w:r>
      <w:r w:rsidRPr="006D01FF">
        <w:rPr>
          <w:rFonts w:ascii="仿宋_GB2312" w:eastAsia="仿宋_GB2312" w:hint="eastAsia"/>
          <w:sz w:val="24"/>
          <w:szCs w:val="21"/>
        </w:rPr>
        <w:t>进行申购与赎回，</w:t>
      </w:r>
      <w:r w:rsidRPr="006D01FF">
        <w:rPr>
          <w:rFonts w:ascii="仿宋_GB2312" w:eastAsia="仿宋_GB2312" w:hint="eastAsia"/>
          <w:sz w:val="24"/>
        </w:rPr>
        <w:t>具体办法</w:t>
      </w:r>
      <w:r w:rsidRPr="006D01FF">
        <w:rPr>
          <w:rFonts w:eastAsia="仿宋_GB2312" w:hint="eastAsia"/>
          <w:sz w:val="24"/>
        </w:rPr>
        <w:t>由基金管理人</w:t>
      </w:r>
      <w:r w:rsidRPr="006D01FF">
        <w:rPr>
          <w:rFonts w:ascii="仿宋_GB2312" w:eastAsia="仿宋_GB2312" w:hint="eastAsia"/>
          <w:sz w:val="24"/>
        </w:rPr>
        <w:t>另行公告。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申购和赎回的开放日及时间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开放日及开放时间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在开放日办理基金份额的申购和赎回</w:t>
      </w:r>
      <w:r w:rsidRPr="006D01FF">
        <w:rPr>
          <w:rFonts w:ascii="仿宋_GB2312" w:eastAsia="仿宋_GB2312" w:hint="eastAsia"/>
          <w:sz w:val="24"/>
        </w:rPr>
        <w:t>，</w:t>
      </w:r>
      <w:r w:rsidRPr="006D01FF">
        <w:rPr>
          <w:rFonts w:ascii="仿宋_GB2312" w:eastAsia="仿宋_GB2312"/>
          <w:sz w:val="24"/>
        </w:rPr>
        <w:t>具体办理时间为上海证券交易所、深圳证券交易所的正常交易日的交易时间</w:t>
      </w:r>
      <w:r w:rsidRPr="006D01FF">
        <w:rPr>
          <w:rFonts w:ascii="仿宋_GB2312" w:eastAsia="仿宋_GB2312" w:hint="eastAsia"/>
          <w:sz w:val="24"/>
        </w:rPr>
        <w:t>，但基金管理人根据法律法规</w:t>
      </w:r>
      <w:r w:rsidRPr="006D01FF">
        <w:rPr>
          <w:rFonts w:eastAsia="仿宋_GB2312" w:hint="eastAsia"/>
          <w:sz w:val="24"/>
        </w:rPr>
        <w:t>、中国证监会的要求</w:t>
      </w:r>
      <w:r w:rsidRPr="006D01FF">
        <w:rPr>
          <w:rFonts w:ascii="仿宋_GB2312" w:eastAsia="仿宋_GB2312" w:hint="eastAsia"/>
          <w:sz w:val="24"/>
        </w:rPr>
        <w:t>或本基金合同的规定公告暂停申购、赎回时除外。开放日的具体业务办理时间在招募说明书中载明。</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若出现新的证券</w:t>
      </w:r>
      <w:r w:rsidR="00F736E7" w:rsidRPr="006D01FF">
        <w:rPr>
          <w:rFonts w:ascii="仿宋_GB2312" w:eastAsia="仿宋_GB2312" w:hint="eastAsia"/>
          <w:sz w:val="24"/>
        </w:rPr>
        <w:t>/期货</w:t>
      </w:r>
      <w:r w:rsidRPr="006D01FF">
        <w:rPr>
          <w:rFonts w:ascii="仿宋_GB2312" w:eastAsia="仿宋_GB2312"/>
          <w:sz w:val="24"/>
        </w:rPr>
        <w:t>交易市场、证券</w:t>
      </w:r>
      <w:r w:rsidR="00F736E7" w:rsidRPr="006D01FF">
        <w:rPr>
          <w:rFonts w:ascii="仿宋_GB2312" w:eastAsia="仿宋_GB2312" w:hint="eastAsia"/>
          <w:sz w:val="24"/>
        </w:rPr>
        <w:t>/期货</w:t>
      </w:r>
      <w:r w:rsidRPr="006D01FF">
        <w:rPr>
          <w:rFonts w:ascii="仿宋_GB2312" w:eastAsia="仿宋_GB2312"/>
          <w:sz w:val="24"/>
        </w:rPr>
        <w:t>交易所交易时间变更或其他特殊情况，基金管理人将视情况对前述开放日及开放时间进行相应的调整</w:t>
      </w:r>
      <w:r w:rsidRPr="006D01FF">
        <w:rPr>
          <w:rFonts w:ascii="仿宋_GB2312" w:eastAsia="仿宋_GB2312" w:hint="eastAsia"/>
          <w:sz w:val="24"/>
        </w:rPr>
        <w:t>，但应在实施日前依照《信息披露办法》的有关规定在指定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申购、赎回开始日及业务办理时间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基金管理人</w:t>
      </w:r>
      <w:r w:rsidRPr="006D01FF">
        <w:rPr>
          <w:rFonts w:ascii="仿宋_GB2312" w:eastAsia="仿宋_GB2312" w:hint="eastAsia"/>
          <w:sz w:val="24"/>
        </w:rPr>
        <w:t>应在</w:t>
      </w:r>
      <w:r w:rsidR="00D45FC0" w:rsidRPr="006D01FF">
        <w:rPr>
          <w:rFonts w:ascii="仿宋_GB2312" w:eastAsia="仿宋_GB2312" w:hint="eastAsia"/>
          <w:sz w:val="24"/>
        </w:rPr>
        <w:t>实施基金转型</w:t>
      </w:r>
      <w:r w:rsidRPr="006D01FF">
        <w:rPr>
          <w:rFonts w:ascii="仿宋_GB2312" w:eastAsia="仿宋_GB2312" w:hint="eastAsia"/>
          <w:sz w:val="24"/>
        </w:rPr>
        <w:t>前依照《信息披露办法》的有关规定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上公告</w:t>
      </w:r>
      <w:r w:rsidR="00D45FC0" w:rsidRPr="006D01FF">
        <w:rPr>
          <w:rFonts w:ascii="仿宋_GB2312" w:eastAsia="仿宋_GB2312" w:hint="eastAsia"/>
          <w:sz w:val="24"/>
        </w:rPr>
        <w:t>本基金转型后办理</w:t>
      </w:r>
      <w:r w:rsidRPr="006D01FF">
        <w:rPr>
          <w:rFonts w:ascii="仿宋_GB2312" w:eastAsia="仿宋_GB2312" w:hint="eastAsia"/>
          <w:sz w:val="24"/>
        </w:rPr>
        <w:t>申购与赎回的开始时间</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rPr>
      </w:pPr>
      <w:r w:rsidRPr="006D01FF">
        <w:rPr>
          <w:rFonts w:ascii="仿宋_GB2312" w:eastAsia="仿宋_GB2312"/>
          <w:sz w:val="24"/>
        </w:rPr>
        <w:t>基金管理人不得在</w:t>
      </w:r>
      <w:r w:rsidRPr="006D01FF">
        <w:rPr>
          <w:rFonts w:eastAsia="仿宋_GB2312"/>
          <w:sz w:val="24"/>
        </w:rPr>
        <w:t>基金合同</w:t>
      </w:r>
      <w:r w:rsidRPr="006D01FF">
        <w:rPr>
          <w:rFonts w:ascii="仿宋_GB2312" w:eastAsia="仿宋_GB2312"/>
          <w:sz w:val="24"/>
        </w:rPr>
        <w:t>约定之外的日期或者时间办理基金份额的申购、赎回或者转换。投资人在</w:t>
      </w:r>
      <w:r w:rsidRPr="006D01FF">
        <w:rPr>
          <w:rFonts w:eastAsia="仿宋_GB2312"/>
          <w:sz w:val="24"/>
        </w:rPr>
        <w:t>基金合同</w:t>
      </w:r>
      <w:r w:rsidRPr="006D01FF">
        <w:rPr>
          <w:rFonts w:ascii="仿宋_GB2312" w:eastAsia="仿宋_GB2312"/>
          <w:sz w:val="24"/>
        </w:rPr>
        <w:t>约定之外的日期和时间提出申购、赎回或转换申请的，其基金份额申购、赎回价格为下</w:t>
      </w:r>
      <w:r w:rsidRPr="006D01FF">
        <w:rPr>
          <w:rFonts w:ascii="仿宋_GB2312" w:eastAsia="仿宋_GB2312" w:hint="eastAsia"/>
          <w:sz w:val="24"/>
        </w:rPr>
        <w:t>一开放日</w:t>
      </w:r>
      <w:r w:rsidRPr="006D01FF">
        <w:rPr>
          <w:rFonts w:ascii="仿宋_GB2312" w:eastAsia="仿宋_GB2312"/>
          <w:sz w:val="24"/>
        </w:rPr>
        <w:t>基金份额申购、赎回的价格。</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(三)申购与赎回的原则</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1.“未知价”原则，即</w:t>
      </w:r>
      <w:r w:rsidR="006B560A" w:rsidRPr="006D01FF">
        <w:rPr>
          <w:rFonts w:ascii="仿宋_GB2312" w:eastAsia="仿宋_GB2312" w:hint="eastAsia"/>
          <w:sz w:val="24"/>
          <w:szCs w:val="18"/>
        </w:rPr>
        <w:t>基金份额</w:t>
      </w:r>
      <w:r w:rsidRPr="006D01FF">
        <w:rPr>
          <w:rFonts w:ascii="仿宋_GB2312" w:eastAsia="仿宋_GB2312" w:hint="eastAsia"/>
          <w:sz w:val="24"/>
          <w:szCs w:val="18"/>
        </w:rPr>
        <w:t>申购、赎回价格以申请当日收市后计算的基金份额净值为基准进行计算；</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2.“金额申购、份额赎回”原则，即申购以金额申请，赎回以份额申请；</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00F22D9B" w:rsidRPr="006D01FF">
        <w:rPr>
          <w:rFonts w:ascii="仿宋_GB2312" w:eastAsia="仿宋_GB2312" w:hint="eastAsia"/>
          <w:sz w:val="24"/>
          <w:szCs w:val="18"/>
        </w:rPr>
        <w:t>.</w:t>
      </w:r>
      <w:r w:rsidR="00E67F4F" w:rsidRPr="006D01FF">
        <w:rPr>
          <w:rFonts w:ascii="仿宋_GB2312" w:eastAsia="仿宋_GB2312" w:hint="eastAsia"/>
          <w:sz w:val="24"/>
          <w:szCs w:val="18"/>
        </w:rPr>
        <w:t>基金份额持有人</w:t>
      </w:r>
      <w:r w:rsidRPr="006D01FF">
        <w:rPr>
          <w:rFonts w:ascii="仿宋_GB2312" w:eastAsia="仿宋_GB2312" w:hint="eastAsia"/>
          <w:sz w:val="24"/>
          <w:szCs w:val="18"/>
        </w:rPr>
        <w:t>赎回基金</w:t>
      </w:r>
      <w:r w:rsidR="00E67F4F" w:rsidRPr="006D01FF">
        <w:rPr>
          <w:rFonts w:ascii="仿宋_GB2312" w:eastAsia="仿宋_GB2312" w:hint="eastAsia"/>
          <w:sz w:val="24"/>
          <w:szCs w:val="18"/>
        </w:rPr>
        <w:t>份额时，基金管理人</w:t>
      </w:r>
      <w:r w:rsidRPr="006D01FF">
        <w:rPr>
          <w:rFonts w:ascii="仿宋_GB2312" w:eastAsia="仿宋_GB2312" w:hint="eastAsia"/>
          <w:sz w:val="24"/>
          <w:szCs w:val="18"/>
        </w:rPr>
        <w:t>采用先进先出原则，即基金份额持有人在赎回基金份额</w:t>
      </w:r>
      <w:r w:rsidR="00E67F4F" w:rsidRPr="006D01FF">
        <w:rPr>
          <w:rFonts w:ascii="仿宋_GB2312" w:eastAsia="仿宋_GB2312" w:hint="eastAsia"/>
          <w:sz w:val="24"/>
          <w:szCs w:val="18"/>
        </w:rPr>
        <w:t>时</w:t>
      </w:r>
      <w:r w:rsidRPr="006D01FF">
        <w:rPr>
          <w:rFonts w:ascii="仿宋_GB2312" w:eastAsia="仿宋_GB2312" w:hint="eastAsia"/>
          <w:sz w:val="24"/>
          <w:szCs w:val="18"/>
        </w:rPr>
        <w:t>，基金管理人对该基金份额持有人的基金份额进行赎回处理时，认购、申购确认日期在先的基金份额先赎回，认购、申购确认日期在后的基金份额后赎回，以确定被赎回基金份额的持有期限和所适用的赎回费率；</w:t>
      </w:r>
    </w:p>
    <w:p w:rsidR="00DA352B"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4.当日的申购与赎回申请可以在销售机构规定的时间以内撤销，但申请经注册登记机构正式受理的不得撤销。</w:t>
      </w:r>
    </w:p>
    <w:p w:rsidR="00D26817" w:rsidRPr="006D01FF" w:rsidRDefault="00D26817" w:rsidP="00E57546">
      <w:pPr>
        <w:spacing w:line="360" w:lineRule="auto"/>
        <w:ind w:firstLineChars="200" w:firstLine="480"/>
        <w:rPr>
          <w:rFonts w:ascii="仿宋_GB2312" w:eastAsia="仿宋_GB2312"/>
          <w:szCs w:val="18"/>
        </w:rPr>
      </w:pPr>
      <w:r w:rsidRPr="006D01FF">
        <w:rPr>
          <w:rFonts w:ascii="仿宋_GB2312" w:eastAsia="仿宋_GB2312" w:hint="eastAsia"/>
          <w:sz w:val="24"/>
          <w:szCs w:val="18"/>
        </w:rPr>
        <w:t>基金管理人</w:t>
      </w:r>
      <w:r w:rsidR="00C82FC9" w:rsidRPr="006D01FF">
        <w:rPr>
          <w:rFonts w:ascii="仿宋_GB2312" w:eastAsia="仿宋_GB2312" w:hint="eastAsia"/>
          <w:sz w:val="24"/>
          <w:szCs w:val="18"/>
        </w:rPr>
        <w:t>在不损害基金份额持有人权益的情况下</w:t>
      </w:r>
      <w:r w:rsidRPr="006D01FF">
        <w:rPr>
          <w:rFonts w:ascii="仿宋_GB2312" w:eastAsia="仿宋_GB2312" w:hint="eastAsia"/>
          <w:sz w:val="24"/>
          <w:szCs w:val="18"/>
        </w:rPr>
        <w:t>可</w:t>
      </w:r>
      <w:r w:rsidR="00C82FC9" w:rsidRPr="006D01FF">
        <w:rPr>
          <w:rFonts w:ascii="仿宋_GB2312" w:eastAsia="仿宋_GB2312" w:hint="eastAsia"/>
          <w:sz w:val="24"/>
          <w:szCs w:val="18"/>
        </w:rPr>
        <w:t>依法</w:t>
      </w:r>
      <w:r w:rsidRPr="006D01FF">
        <w:rPr>
          <w:rFonts w:ascii="仿宋_GB2312" w:eastAsia="仿宋_GB2312" w:hint="eastAsia"/>
          <w:sz w:val="24"/>
          <w:szCs w:val="18"/>
        </w:rPr>
        <w:t>根据基金运作的实际情况</w:t>
      </w:r>
      <w:r w:rsidRPr="006D01FF">
        <w:rPr>
          <w:rFonts w:eastAsia="仿宋_GB2312" w:hint="eastAsia"/>
          <w:sz w:val="24"/>
          <w:szCs w:val="18"/>
        </w:rPr>
        <w:t>依法对</w:t>
      </w:r>
      <w:r w:rsidRPr="006D01FF">
        <w:rPr>
          <w:rFonts w:ascii="仿宋_GB2312" w:eastAsia="仿宋_GB2312" w:hint="eastAsia"/>
          <w:sz w:val="24"/>
          <w:szCs w:val="18"/>
        </w:rPr>
        <w:t>上述原则</w:t>
      </w:r>
      <w:r w:rsidRPr="006D01FF">
        <w:rPr>
          <w:rFonts w:eastAsia="仿宋_GB2312" w:hint="eastAsia"/>
          <w:sz w:val="24"/>
          <w:szCs w:val="18"/>
        </w:rPr>
        <w:t>进行调整</w:t>
      </w:r>
      <w:r w:rsidRPr="006D01FF">
        <w:rPr>
          <w:rFonts w:ascii="仿宋_GB2312" w:eastAsia="仿宋_GB2312" w:hint="eastAsia"/>
          <w:sz w:val="24"/>
          <w:szCs w:val="18"/>
        </w:rPr>
        <w:t>。基金管理人必须在新</w:t>
      </w:r>
      <w:r w:rsidR="000860D9" w:rsidRPr="006D01FF">
        <w:rPr>
          <w:rFonts w:ascii="仿宋_GB2312" w:eastAsia="仿宋_GB2312" w:hint="eastAsia"/>
          <w:sz w:val="24"/>
          <w:szCs w:val="18"/>
        </w:rPr>
        <w:t>原则</w:t>
      </w:r>
      <w:r w:rsidRPr="006D01FF">
        <w:rPr>
          <w:rFonts w:ascii="仿宋_GB2312" w:eastAsia="仿宋_GB2312" w:hint="eastAsia"/>
          <w:sz w:val="24"/>
          <w:szCs w:val="18"/>
        </w:rPr>
        <w:t>开始实施前依照《信息披露办法》的有关规定在指定</w:t>
      </w:r>
      <w:r w:rsidR="00A3083E" w:rsidRPr="006D01FF">
        <w:rPr>
          <w:rFonts w:ascii="仿宋_GB2312" w:eastAsia="仿宋_GB2312" w:hint="eastAsia"/>
          <w:sz w:val="24"/>
          <w:szCs w:val="18"/>
        </w:rPr>
        <w:t>媒介</w:t>
      </w:r>
      <w:r w:rsidRPr="006D01FF">
        <w:rPr>
          <w:rFonts w:ascii="仿宋_GB2312" w:eastAsia="仿宋_GB2312" w:hint="eastAsia"/>
          <w:sz w:val="24"/>
          <w:szCs w:val="18"/>
        </w:rPr>
        <w:t>上公告。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申购与赎回的程序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1.申购和赎回的申请方式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投资人必须根据销售机构规定的程序，在</w:t>
      </w:r>
      <w:r w:rsidRPr="006D01FF">
        <w:rPr>
          <w:rFonts w:eastAsia="仿宋_GB2312" w:hint="eastAsia"/>
          <w:sz w:val="24"/>
          <w:szCs w:val="21"/>
        </w:rPr>
        <w:t>开放日的</w:t>
      </w:r>
      <w:r w:rsidRPr="006D01FF">
        <w:rPr>
          <w:rFonts w:ascii="仿宋_GB2312" w:eastAsia="仿宋_GB2312" w:hint="eastAsia"/>
          <w:sz w:val="24"/>
          <w:szCs w:val="21"/>
        </w:rPr>
        <w:t>具体业务办理时间内提出申购或赎回的申请。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w:t>
      </w:r>
      <w:r w:rsidR="0049013C" w:rsidRPr="006D01FF">
        <w:rPr>
          <w:rFonts w:ascii="仿宋_GB2312" w:eastAsia="仿宋_GB2312" w:hint="eastAsia"/>
          <w:sz w:val="24"/>
          <w:szCs w:val="21"/>
        </w:rPr>
        <w:t>不成立</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2.申购和赎回申请的确认</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基金管理人或基金管理人委托的注册登记机构应以交易时间结束前受理申购和赎回申请的当天作为申购或赎回申请日(</w:t>
      </w:r>
      <w:r w:rsidRPr="006D01FF">
        <w:rPr>
          <w:rFonts w:ascii="仿宋_GB2312" w:eastAsia="仿宋_GB2312"/>
          <w:sz w:val="24"/>
          <w:szCs w:val="21"/>
        </w:rPr>
        <w:t>T</w:t>
      </w:r>
      <w:r w:rsidRPr="006D01FF">
        <w:rPr>
          <w:rFonts w:ascii="仿宋_GB2312" w:eastAsia="仿宋_GB2312" w:hint="eastAsia"/>
          <w:sz w:val="24"/>
          <w:szCs w:val="21"/>
        </w:rPr>
        <w:t>日)，在正常情况下，本基金注册登记机构在</w:t>
      </w:r>
      <w:r w:rsidRPr="006D01FF">
        <w:rPr>
          <w:rFonts w:ascii="仿宋_GB2312" w:eastAsia="仿宋_GB2312"/>
          <w:sz w:val="24"/>
          <w:szCs w:val="21"/>
        </w:rPr>
        <w:t>T+1日</w:t>
      </w:r>
      <w:r w:rsidR="00D5084A" w:rsidRPr="006D01FF">
        <w:rPr>
          <w:rFonts w:ascii="仿宋_GB2312" w:eastAsia="仿宋_GB2312" w:hint="eastAsia"/>
          <w:sz w:val="24"/>
          <w:szCs w:val="21"/>
        </w:rPr>
        <w:t>(</w:t>
      </w:r>
      <w:r w:rsidRPr="006D01FF">
        <w:rPr>
          <w:rFonts w:ascii="仿宋_GB2312" w:eastAsia="仿宋_GB2312" w:hint="eastAsia"/>
          <w:sz w:val="24"/>
          <w:szCs w:val="21"/>
        </w:rPr>
        <w:t>包括该日</w:t>
      </w:r>
      <w:r w:rsidR="00D5084A" w:rsidRPr="006D01FF">
        <w:rPr>
          <w:rFonts w:ascii="仿宋_GB2312" w:eastAsia="仿宋_GB2312" w:hint="eastAsia"/>
          <w:sz w:val="24"/>
          <w:szCs w:val="21"/>
        </w:rPr>
        <w:t>)</w:t>
      </w:r>
      <w:r w:rsidRPr="006D01FF">
        <w:rPr>
          <w:rFonts w:ascii="仿宋_GB2312" w:eastAsia="仿宋_GB2312" w:hint="eastAsia"/>
          <w:sz w:val="24"/>
          <w:szCs w:val="21"/>
        </w:rPr>
        <w:t>内对该交易的有效性进行确认。</w:t>
      </w:r>
      <w:r w:rsidRPr="006D01FF">
        <w:rPr>
          <w:rFonts w:ascii="仿宋_GB2312" w:eastAsia="仿宋_GB2312"/>
          <w:sz w:val="24"/>
          <w:szCs w:val="21"/>
        </w:rPr>
        <w:t>T日提交的有效申请，投资人</w:t>
      </w:r>
      <w:r w:rsidRPr="006D01FF">
        <w:rPr>
          <w:rFonts w:ascii="仿宋_GB2312" w:eastAsia="仿宋_GB2312" w:hint="eastAsia"/>
          <w:sz w:val="24"/>
          <w:szCs w:val="21"/>
        </w:rPr>
        <w:t>应在</w:t>
      </w:r>
      <w:r w:rsidRPr="006D01FF">
        <w:rPr>
          <w:rFonts w:ascii="仿宋_GB2312" w:eastAsia="仿宋_GB2312"/>
          <w:sz w:val="24"/>
          <w:szCs w:val="21"/>
        </w:rPr>
        <w:t>T+</w:t>
      </w:r>
      <w:r w:rsidRPr="006D01FF">
        <w:rPr>
          <w:rFonts w:ascii="仿宋_GB2312" w:eastAsia="仿宋_GB2312" w:hint="eastAsia"/>
          <w:sz w:val="24"/>
          <w:szCs w:val="21"/>
        </w:rPr>
        <w:t>2</w:t>
      </w:r>
      <w:r w:rsidRPr="006D01FF">
        <w:rPr>
          <w:rFonts w:ascii="仿宋_GB2312" w:eastAsia="仿宋_GB2312"/>
          <w:sz w:val="24"/>
          <w:szCs w:val="21"/>
        </w:rPr>
        <w:t>日</w:t>
      </w:r>
      <w:r w:rsidRPr="006D01FF">
        <w:rPr>
          <w:rFonts w:ascii="仿宋_GB2312" w:eastAsia="仿宋_GB2312" w:hint="eastAsia"/>
          <w:sz w:val="24"/>
          <w:szCs w:val="21"/>
        </w:rPr>
        <w:t>后(包括该日)</w:t>
      </w:r>
      <w:r w:rsidR="00897312" w:rsidRPr="006D01FF">
        <w:rPr>
          <w:rFonts w:ascii="仿宋_GB2312" w:eastAsia="仿宋_GB2312" w:hint="eastAsia"/>
          <w:sz w:val="24"/>
          <w:szCs w:val="21"/>
        </w:rPr>
        <w:t>及时</w:t>
      </w:r>
      <w:r w:rsidRPr="006D01FF">
        <w:rPr>
          <w:rFonts w:ascii="仿宋_GB2312" w:eastAsia="仿宋_GB2312"/>
          <w:sz w:val="24"/>
          <w:szCs w:val="21"/>
        </w:rPr>
        <w:t>到销售网点柜台或以销售机构规定的其他方式</w:t>
      </w:r>
      <w:r w:rsidRPr="006D01FF">
        <w:rPr>
          <w:rFonts w:ascii="仿宋_GB2312" w:eastAsia="仿宋_GB2312"/>
          <w:sz w:val="24"/>
          <w:szCs w:val="21"/>
        </w:rPr>
        <w:lastRenderedPageBreak/>
        <w:t>查询申请的确认情况</w:t>
      </w:r>
      <w:r w:rsidRPr="006D01FF">
        <w:rPr>
          <w:rFonts w:ascii="仿宋_GB2312" w:eastAsia="仿宋_GB2312" w:hint="eastAsia"/>
          <w:sz w:val="24"/>
          <w:szCs w:val="21"/>
        </w:rPr>
        <w:t>，否则如因申请未得到注册登记机构的确认而产生的后果，由投资人自行承担。</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基金管理人可以在法律法规允许的范围内，依法对上述申购和赎回申请的确认时间进行调整，并必须在调整实施日前按照《信息披露办法》有关规定在指定媒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基金销售机构对申购、赎回申请的受理并不代表申请一定成功，而仅代表销售机构确实接收到申购、赎回申请。申购、赎回申请的确认以注册登记机构或基金管理人的确认结果为准。</w:t>
      </w:r>
    </w:p>
    <w:p w:rsidR="00D26817" w:rsidRPr="006D01FF" w:rsidRDefault="00D26817" w:rsidP="00E57546">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3.申购和赎回的款项支付</w:t>
      </w:r>
    </w:p>
    <w:p w:rsidR="00951E4A" w:rsidRPr="006D01FF" w:rsidRDefault="00951E4A" w:rsidP="00951E4A">
      <w:pPr>
        <w:spacing w:line="360" w:lineRule="auto"/>
        <w:ind w:firstLineChars="200" w:firstLine="480"/>
        <w:rPr>
          <w:rFonts w:ascii="仿宋_GB2312" w:eastAsia="仿宋_GB2312"/>
          <w:sz w:val="24"/>
        </w:rPr>
      </w:pPr>
      <w:r w:rsidRPr="006D01FF">
        <w:rPr>
          <w:rFonts w:ascii="仿宋_GB2312" w:eastAsia="仿宋_GB2312" w:hint="eastAsia"/>
          <w:sz w:val="24"/>
        </w:rPr>
        <w:t>申购采用全额缴款方式，若</w:t>
      </w:r>
      <w:r w:rsidRPr="006D01FF">
        <w:rPr>
          <w:rFonts w:ascii="仿宋_GB2312" w:eastAsia="仿宋_GB2312" w:hint="eastAsia"/>
          <w:sz w:val="24"/>
          <w:szCs w:val="21"/>
        </w:rPr>
        <w:t>申购</w:t>
      </w:r>
      <w:r w:rsidRPr="006D01FF">
        <w:rPr>
          <w:rFonts w:ascii="仿宋_GB2312" w:eastAsia="仿宋_GB2312" w:hint="eastAsia"/>
          <w:sz w:val="24"/>
        </w:rPr>
        <w:t>资金在规定时间内未全额到账则申购不成立。</w:t>
      </w:r>
      <w:r w:rsidR="009B7BE0" w:rsidRPr="006D01FF">
        <w:rPr>
          <w:rFonts w:ascii="仿宋_GB2312" w:eastAsia="仿宋_GB2312" w:hint="eastAsia"/>
          <w:sz w:val="24"/>
          <w:szCs w:val="21"/>
        </w:rPr>
        <w:t>投资人全额交付申购款项，申购成立；</w:t>
      </w:r>
      <w:r w:rsidR="0049013C" w:rsidRPr="006D01FF">
        <w:rPr>
          <w:rFonts w:ascii="仿宋_GB2312" w:eastAsia="仿宋_GB2312" w:hint="eastAsia"/>
          <w:sz w:val="24"/>
          <w:szCs w:val="21"/>
        </w:rPr>
        <w:t>注册</w:t>
      </w:r>
      <w:r w:rsidR="009B7BE0" w:rsidRPr="006D01FF">
        <w:rPr>
          <w:rFonts w:ascii="仿宋_GB2312" w:eastAsia="仿宋_GB2312" w:hint="eastAsia"/>
          <w:sz w:val="24"/>
          <w:szCs w:val="21"/>
        </w:rPr>
        <w:t>登记机构确认基金份额时，申购生效。</w:t>
      </w:r>
      <w:r w:rsidRPr="006D01FF">
        <w:rPr>
          <w:rFonts w:ascii="仿宋_GB2312" w:eastAsia="仿宋_GB2312" w:hint="eastAsia"/>
          <w:sz w:val="24"/>
        </w:rPr>
        <w:t>若申购不</w:t>
      </w:r>
      <w:r w:rsidR="001A345B" w:rsidRPr="006D01FF">
        <w:rPr>
          <w:rFonts w:ascii="仿宋_GB2312" w:eastAsia="仿宋_GB2312" w:hint="eastAsia"/>
          <w:sz w:val="24"/>
        </w:rPr>
        <w:t>成立</w:t>
      </w:r>
      <w:r w:rsidRPr="006D01FF">
        <w:rPr>
          <w:rFonts w:ascii="仿宋_GB2312" w:eastAsia="仿宋_GB2312" w:hint="eastAsia"/>
          <w:sz w:val="24"/>
        </w:rPr>
        <w:t>或无效，基金管理人或基金管理人指定的</w:t>
      </w:r>
      <w:r w:rsidR="00BA4E52" w:rsidRPr="006D01FF">
        <w:rPr>
          <w:rFonts w:ascii="仿宋_GB2312" w:eastAsia="仿宋_GB2312" w:hint="eastAsia"/>
          <w:sz w:val="24"/>
        </w:rPr>
        <w:t>销售</w:t>
      </w:r>
      <w:r w:rsidRPr="006D01FF">
        <w:rPr>
          <w:rFonts w:ascii="仿宋_GB2312" w:eastAsia="仿宋_GB2312" w:hint="eastAsia"/>
          <w:sz w:val="24"/>
        </w:rPr>
        <w:t>机构将投资人已缴付的申购款项退还给投资人。</w:t>
      </w:r>
    </w:p>
    <w:p w:rsidR="00951E4A" w:rsidRPr="006D01FF" w:rsidRDefault="009B7BE0" w:rsidP="00951E4A">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投资人递交赎回申请，赎回成立；</w:t>
      </w:r>
      <w:r w:rsidR="00BB4577" w:rsidRPr="006D01FF">
        <w:rPr>
          <w:rFonts w:ascii="仿宋_GB2312" w:eastAsia="仿宋_GB2312" w:hint="eastAsia"/>
          <w:sz w:val="24"/>
          <w:szCs w:val="21"/>
        </w:rPr>
        <w:t>注册</w:t>
      </w:r>
      <w:r w:rsidRPr="006D01FF">
        <w:rPr>
          <w:rFonts w:ascii="仿宋_GB2312" w:eastAsia="仿宋_GB2312" w:hint="eastAsia"/>
          <w:sz w:val="24"/>
          <w:szCs w:val="21"/>
        </w:rPr>
        <w:t>登记机构确认赎回时，赎回生效。</w:t>
      </w:r>
      <w:r w:rsidR="00951E4A" w:rsidRPr="006D01FF">
        <w:rPr>
          <w:rFonts w:ascii="仿宋_GB2312" w:eastAsia="仿宋_GB2312" w:hint="eastAsia"/>
          <w:sz w:val="24"/>
        </w:rPr>
        <w:t>投资人</w:t>
      </w:r>
      <w:r w:rsidR="00951E4A" w:rsidRPr="006D01FF">
        <w:rPr>
          <w:rFonts w:ascii="仿宋_GB2312" w:eastAsia="仿宋_GB2312" w:hint="eastAsia"/>
          <w:sz w:val="24"/>
          <w:szCs w:val="21"/>
        </w:rPr>
        <w:t>赎回申请成功后，基金管理人将通过注册登记机构及其相关销售机构在</w:t>
      </w:r>
      <w:r w:rsidR="00951E4A" w:rsidRPr="006D01FF">
        <w:rPr>
          <w:rFonts w:ascii="仿宋_GB2312" w:eastAsia="仿宋_GB2312"/>
          <w:sz w:val="24"/>
          <w:szCs w:val="21"/>
        </w:rPr>
        <w:t>T</w:t>
      </w:r>
      <w:r w:rsidR="00951E4A" w:rsidRPr="006D01FF">
        <w:rPr>
          <w:rFonts w:ascii="仿宋_GB2312" w:eastAsia="仿宋_GB2312" w:hint="eastAsia"/>
          <w:sz w:val="24"/>
          <w:szCs w:val="21"/>
        </w:rPr>
        <w:t>＋</w:t>
      </w:r>
      <w:r w:rsidR="00951E4A" w:rsidRPr="006D01FF">
        <w:rPr>
          <w:rFonts w:ascii="仿宋_GB2312" w:eastAsia="仿宋_GB2312"/>
          <w:sz w:val="24"/>
          <w:szCs w:val="21"/>
        </w:rPr>
        <w:t>7</w:t>
      </w:r>
      <w:r w:rsidR="00951E4A" w:rsidRPr="006D01FF">
        <w:rPr>
          <w:rFonts w:ascii="仿宋_GB2312" w:eastAsia="仿宋_GB2312" w:hint="eastAsia"/>
          <w:sz w:val="24"/>
          <w:szCs w:val="21"/>
        </w:rPr>
        <w:t>日(包括该日)内将赎回款项划往基金份额持有人账户。</w:t>
      </w:r>
      <w:r w:rsidR="00951E4A" w:rsidRPr="006D01FF">
        <w:rPr>
          <w:rFonts w:ascii="仿宋_GB2312" w:eastAsia="仿宋_GB2312" w:hint="eastAsia"/>
          <w:sz w:val="24"/>
        </w:rPr>
        <w:t>在发生巨额赎回时，款项的支付办法参照本基金合同有关条款处理。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(五)</w:t>
      </w:r>
      <w:r w:rsidRPr="006D01FF">
        <w:rPr>
          <w:rFonts w:ascii="仿宋_GB2312" w:eastAsia="仿宋_GB2312"/>
          <w:sz w:val="24"/>
          <w:szCs w:val="21"/>
        </w:rPr>
        <w:t>申购和赎回的</w:t>
      </w:r>
      <w:r w:rsidRPr="006D01FF">
        <w:rPr>
          <w:rFonts w:ascii="仿宋_GB2312" w:eastAsia="仿宋_GB2312" w:hint="eastAsia"/>
          <w:sz w:val="24"/>
          <w:szCs w:val="21"/>
        </w:rPr>
        <w:t>数额限制</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基金管理人可以规定投资</w:t>
      </w:r>
      <w:r w:rsidRPr="006D01FF">
        <w:rPr>
          <w:rFonts w:ascii="仿宋_GB2312" w:eastAsia="仿宋_GB2312" w:hint="eastAsia"/>
          <w:sz w:val="24"/>
          <w:szCs w:val="21"/>
        </w:rPr>
        <w:t>人</w:t>
      </w:r>
      <w:r w:rsidRPr="006D01FF">
        <w:rPr>
          <w:rFonts w:ascii="仿宋_GB2312" w:eastAsia="仿宋_GB2312"/>
          <w:sz w:val="24"/>
          <w:szCs w:val="21"/>
        </w:rPr>
        <w:t>首次申购和每</w:t>
      </w:r>
      <w:r w:rsidRPr="006D01FF">
        <w:rPr>
          <w:rFonts w:ascii="仿宋_GB2312" w:eastAsia="仿宋_GB2312" w:hint="eastAsia"/>
          <w:sz w:val="24"/>
          <w:szCs w:val="21"/>
        </w:rPr>
        <w:t>笔申</w:t>
      </w:r>
      <w:r w:rsidRPr="006D01FF">
        <w:rPr>
          <w:rFonts w:ascii="仿宋_GB2312" w:eastAsia="仿宋_GB2312"/>
          <w:sz w:val="24"/>
          <w:szCs w:val="21"/>
        </w:rPr>
        <w:t>购的最低金额以及每</w:t>
      </w:r>
      <w:r w:rsidRPr="006D01FF">
        <w:rPr>
          <w:rFonts w:ascii="仿宋_GB2312" w:eastAsia="仿宋_GB2312" w:hint="eastAsia"/>
          <w:sz w:val="24"/>
          <w:szCs w:val="21"/>
        </w:rPr>
        <w:t>笔赎</w:t>
      </w:r>
      <w:r w:rsidRPr="006D01FF">
        <w:rPr>
          <w:rFonts w:ascii="仿宋_GB2312" w:eastAsia="仿宋_GB2312"/>
          <w:sz w:val="24"/>
          <w:szCs w:val="21"/>
        </w:rPr>
        <w:t>回的最低份额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基金管理人可以规定投资人每个</w:t>
      </w:r>
      <w:r w:rsidRPr="006D01FF">
        <w:rPr>
          <w:rFonts w:ascii="仿宋_GB2312" w:eastAsia="仿宋_GB2312" w:hint="eastAsia"/>
          <w:sz w:val="24"/>
          <w:szCs w:val="21"/>
        </w:rPr>
        <w:t>基金</w:t>
      </w:r>
      <w:r w:rsidRPr="006D01FF">
        <w:rPr>
          <w:rFonts w:ascii="仿宋_GB2312" w:eastAsia="仿宋_GB2312"/>
          <w:sz w:val="24"/>
          <w:szCs w:val="21"/>
        </w:rPr>
        <w:t>交易账户的最低基金份额余额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基金管理人可以规定单个投资人累计持有的基金份额</w:t>
      </w:r>
      <w:r w:rsidRPr="006D01FF">
        <w:rPr>
          <w:rFonts w:ascii="仿宋_GB2312" w:eastAsia="仿宋_GB2312" w:hint="eastAsia"/>
          <w:sz w:val="24"/>
          <w:szCs w:val="21"/>
        </w:rPr>
        <w:t>或持有的基金份额占基金份额总数的比例</w:t>
      </w:r>
      <w:r w:rsidRPr="006D01FF">
        <w:rPr>
          <w:rFonts w:ascii="仿宋_GB2312" w:eastAsia="仿宋_GB2312"/>
          <w:sz w:val="24"/>
          <w:szCs w:val="21"/>
        </w:rPr>
        <w:t>上限，具体规定请参见招募说明书</w:t>
      </w:r>
      <w:r w:rsidRPr="006D01FF">
        <w:rPr>
          <w:rFonts w:ascii="仿宋_GB2312" w:eastAsia="仿宋_GB2312" w:hint="eastAsia"/>
          <w:sz w:val="24"/>
          <w:szCs w:val="21"/>
        </w:rPr>
        <w:t>。</w:t>
      </w:r>
    </w:p>
    <w:p w:rsidR="003A723F" w:rsidRPr="003A723F" w:rsidRDefault="00D26817" w:rsidP="003A723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003A723F" w:rsidRPr="003A723F">
        <w:rPr>
          <w:rFonts w:ascii="仿宋_GB2312" w:eastAsia="仿宋_GB2312" w:hint="eastAsia"/>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D26817" w:rsidRPr="006D01FF" w:rsidRDefault="003A723F" w:rsidP="003A723F">
      <w:pPr>
        <w:spacing w:line="360" w:lineRule="auto"/>
        <w:ind w:firstLineChars="200" w:firstLine="480"/>
        <w:rPr>
          <w:rFonts w:ascii="仿宋_GB2312" w:eastAsia="仿宋_GB2312"/>
          <w:sz w:val="24"/>
          <w:szCs w:val="21"/>
        </w:rPr>
      </w:pPr>
      <w:r w:rsidRPr="003A723F">
        <w:rPr>
          <w:rFonts w:ascii="仿宋_GB2312" w:eastAsia="仿宋_GB2312"/>
          <w:sz w:val="24"/>
          <w:szCs w:val="21"/>
        </w:rPr>
        <w:t>5</w:t>
      </w:r>
      <w:r w:rsidRPr="003A723F">
        <w:rPr>
          <w:rFonts w:ascii="仿宋_GB2312" w:eastAsia="仿宋_GB2312" w:hint="eastAsia"/>
          <w:sz w:val="24"/>
          <w:szCs w:val="21"/>
        </w:rPr>
        <w:t>.</w:t>
      </w:r>
      <w:r w:rsidR="00D26817" w:rsidRPr="006D01FF">
        <w:rPr>
          <w:rFonts w:ascii="仿宋_GB2312" w:eastAsia="仿宋_GB2312" w:hint="eastAsia"/>
          <w:sz w:val="24"/>
          <w:szCs w:val="21"/>
        </w:rPr>
        <w:t>基金管理人可以根据市场情况，在法律法规允许的情况下，调整上述规定申购金额、赎回份额以及最低保留余额的数量限制。基金管理人必须在调整前依</w:t>
      </w:r>
      <w:r w:rsidR="00D26817" w:rsidRPr="006D01FF">
        <w:rPr>
          <w:rFonts w:ascii="仿宋_GB2312" w:eastAsia="仿宋_GB2312" w:hint="eastAsia"/>
          <w:sz w:val="24"/>
          <w:szCs w:val="21"/>
        </w:rPr>
        <w:lastRenderedPageBreak/>
        <w:t>照《信息披露办法》的有关规定在指定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上公告并报中国证监会备案。</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(六)</w:t>
      </w:r>
      <w:r w:rsidRPr="006D01FF">
        <w:rPr>
          <w:rFonts w:ascii="仿宋_GB2312" w:eastAsia="仿宋_GB2312"/>
          <w:sz w:val="24"/>
          <w:szCs w:val="21"/>
        </w:rPr>
        <w:t>申购和赎回的价格、费用及其用途</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1.本基金份额净值的计算，保留到小数点后3位，小数点后第4位四舍五入</w:t>
      </w:r>
      <w:r w:rsidRPr="006D01FF">
        <w:rPr>
          <w:rFonts w:ascii="仿宋_GB2312" w:eastAsia="仿宋_GB2312"/>
          <w:sz w:val="24"/>
          <w:szCs w:val="21"/>
        </w:rPr>
        <w:t>，由此产生</w:t>
      </w:r>
      <w:r w:rsidRPr="006D01FF">
        <w:rPr>
          <w:rFonts w:ascii="仿宋_GB2312" w:eastAsia="仿宋_GB2312" w:hint="eastAsia"/>
          <w:sz w:val="24"/>
          <w:szCs w:val="21"/>
        </w:rPr>
        <w:t>的损失由基金财产承担</w:t>
      </w:r>
      <w:r w:rsidR="00DF3612"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r w:rsidRPr="006D01FF">
        <w:rPr>
          <w:rFonts w:ascii="仿宋_GB2312" w:eastAsia="仿宋_GB2312"/>
          <w:sz w:val="24"/>
          <w:szCs w:val="21"/>
        </w:rPr>
        <w:t>T</w:t>
      </w:r>
      <w:r w:rsidRPr="006D01FF">
        <w:rPr>
          <w:rFonts w:ascii="仿宋_GB2312" w:eastAsia="仿宋_GB2312" w:hint="eastAsia"/>
          <w:sz w:val="24"/>
          <w:szCs w:val="21"/>
        </w:rPr>
        <w:t>日的基金份额净值在当天收市后计算，并在</w:t>
      </w:r>
      <w:r w:rsidRPr="006D01FF">
        <w:rPr>
          <w:rFonts w:ascii="仿宋_GB2312" w:eastAsia="仿宋_GB2312"/>
          <w:sz w:val="24"/>
          <w:szCs w:val="21"/>
        </w:rPr>
        <w:t>T+1</w:t>
      </w:r>
      <w:r w:rsidRPr="006D01FF">
        <w:rPr>
          <w:rFonts w:ascii="仿宋_GB2312" w:eastAsia="仿宋_GB2312" w:hint="eastAsia"/>
          <w:sz w:val="24"/>
          <w:szCs w:val="21"/>
        </w:rPr>
        <w:t>日内公告。遇特殊情况，经中国证监会同意，可以适当延迟计算或公告。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r w:rsidRPr="006D01FF">
        <w:rPr>
          <w:rFonts w:ascii="仿宋_GB2312" w:eastAsia="仿宋_GB2312"/>
          <w:sz w:val="24"/>
          <w:szCs w:val="21"/>
        </w:rPr>
        <w:t>申购的有效份额为净申购金额除以当日的基金份额净值，有效份额单位为份</w:t>
      </w:r>
      <w:r w:rsidRPr="006D01FF">
        <w:rPr>
          <w:rFonts w:ascii="仿宋_GB2312" w:eastAsia="仿宋_GB2312" w:hint="eastAsia"/>
          <w:sz w:val="24"/>
          <w:szCs w:val="21"/>
        </w:rPr>
        <w:t>，场外申购有效份额的计算按四舍五入方法，保留到小数点后两位，</w:t>
      </w:r>
      <w:r w:rsidRPr="006D01FF">
        <w:rPr>
          <w:rFonts w:ascii="仿宋_GB2312" w:eastAsia="仿宋_GB2312"/>
          <w:sz w:val="24"/>
          <w:szCs w:val="21"/>
        </w:rPr>
        <w:t>由此产生的损失由基金财产承担</w:t>
      </w:r>
      <w:r w:rsidR="00B35A3C"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。场内申购有效份额的计算保留到整数位，剩余部分折回金额返回投资人，折回金额的计算保留到小数点后2位，小数点2位以后的部分四舍五入，</w:t>
      </w:r>
      <w:r w:rsidRPr="006D01FF">
        <w:rPr>
          <w:rFonts w:ascii="仿宋_GB2312" w:eastAsia="仿宋_GB2312"/>
          <w:sz w:val="24"/>
          <w:szCs w:val="21"/>
        </w:rPr>
        <w:t>由此产生的损失由基金财产承担</w:t>
      </w:r>
      <w:r w:rsidR="00A4534F"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赎回金额的</w:t>
      </w:r>
      <w:r w:rsidRPr="006D01FF">
        <w:rPr>
          <w:rFonts w:ascii="仿宋_GB2312" w:eastAsia="仿宋_GB2312" w:hint="eastAsia"/>
          <w:sz w:val="24"/>
          <w:szCs w:val="21"/>
        </w:rPr>
        <w:t>计算及</w:t>
      </w:r>
      <w:r w:rsidRPr="006D01FF">
        <w:rPr>
          <w:rFonts w:ascii="仿宋_GB2312" w:eastAsia="仿宋_GB2312"/>
          <w:sz w:val="24"/>
          <w:szCs w:val="21"/>
        </w:rPr>
        <w:t>处理方式：</w:t>
      </w:r>
      <w:r w:rsidRPr="006D01FF">
        <w:rPr>
          <w:rFonts w:ascii="仿宋_GB2312" w:eastAsia="仿宋_GB2312" w:hint="eastAsia"/>
          <w:sz w:val="24"/>
          <w:szCs w:val="21"/>
        </w:rPr>
        <w:t>本基金赎回金额的计算详见招募说明书，</w:t>
      </w:r>
      <w:r w:rsidRPr="006D01FF">
        <w:rPr>
          <w:rFonts w:ascii="仿宋_GB2312" w:eastAsia="仿宋_GB2312"/>
          <w:sz w:val="24"/>
          <w:szCs w:val="21"/>
        </w:rPr>
        <w:t>赎回金额单位为元。上述计算结果均按四舍五入方法，保留</w:t>
      </w:r>
      <w:r w:rsidRPr="006D01FF">
        <w:rPr>
          <w:rFonts w:ascii="仿宋_GB2312" w:eastAsia="仿宋_GB2312" w:hint="eastAsia"/>
          <w:sz w:val="24"/>
          <w:szCs w:val="21"/>
        </w:rPr>
        <w:t>到</w:t>
      </w:r>
      <w:r w:rsidRPr="006D01FF">
        <w:rPr>
          <w:rFonts w:ascii="仿宋_GB2312" w:eastAsia="仿宋_GB2312"/>
          <w:sz w:val="24"/>
          <w:szCs w:val="21"/>
        </w:rPr>
        <w:t>小数点后两位，由此产生的损失由基金财产承担</w:t>
      </w:r>
      <w:r w:rsidR="00D84294"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4.申</w:t>
      </w:r>
      <w:r w:rsidRPr="006D01FF">
        <w:rPr>
          <w:rFonts w:ascii="仿宋_GB2312" w:eastAsia="仿宋_GB2312"/>
          <w:sz w:val="24"/>
          <w:szCs w:val="21"/>
        </w:rPr>
        <w:t>购费用</w:t>
      </w:r>
      <w:r w:rsidRPr="006D01FF">
        <w:rPr>
          <w:rFonts w:ascii="仿宋_GB2312" w:eastAsia="仿宋_GB2312" w:hint="eastAsia"/>
          <w:sz w:val="24"/>
          <w:szCs w:val="21"/>
        </w:rPr>
        <w:t>由投资人承担，</w:t>
      </w:r>
      <w:r w:rsidRPr="006D01FF">
        <w:rPr>
          <w:rFonts w:ascii="仿宋_GB2312" w:eastAsia="仿宋_GB2312"/>
          <w:sz w:val="24"/>
          <w:szCs w:val="21"/>
        </w:rPr>
        <w:t>不列入基金财产，主要用于本基金的市场推广、销售、注册登记等各项费用。</w:t>
      </w:r>
    </w:p>
    <w:p w:rsidR="00D26817" w:rsidRPr="006D01FF" w:rsidRDefault="00D26817" w:rsidP="00756D3D">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Pr="006D01FF">
        <w:rPr>
          <w:rFonts w:ascii="仿宋_GB2312" w:eastAsia="仿宋_GB2312"/>
          <w:sz w:val="24"/>
          <w:szCs w:val="21"/>
        </w:rPr>
        <w:t>赎回费用由赎回基金份额的基金份额持有人承担，</w:t>
      </w:r>
      <w:r w:rsidRPr="006D01FF">
        <w:rPr>
          <w:rFonts w:ascii="仿宋_GB2312" w:eastAsia="仿宋_GB2312" w:hint="eastAsia"/>
          <w:sz w:val="24"/>
          <w:szCs w:val="21"/>
        </w:rPr>
        <w:t>在基金份额持有人赎回基金份额时收取。</w:t>
      </w:r>
      <w:r w:rsidR="00FC2140" w:rsidRPr="006D01FF">
        <w:rPr>
          <w:rFonts w:ascii="仿宋_GB2312" w:eastAsia="仿宋_GB2312" w:hint="eastAsia"/>
          <w:sz w:val="24"/>
          <w:szCs w:val="21"/>
        </w:rPr>
        <w:t>赎回费用按照法律法规规定的比例纳入基金财产，具体比例详见招募说明书</w:t>
      </w:r>
      <w:r w:rsidRPr="006D01FF">
        <w:rPr>
          <w:rFonts w:ascii="仿宋_GB2312" w:eastAsia="仿宋_GB2312"/>
          <w:sz w:val="24"/>
          <w:szCs w:val="21"/>
        </w:rPr>
        <w:t>，</w:t>
      </w:r>
      <w:r w:rsidR="00FC2140" w:rsidRPr="006D01FF">
        <w:rPr>
          <w:rFonts w:ascii="仿宋_GB2312" w:eastAsia="仿宋_GB2312" w:hint="eastAsia"/>
          <w:sz w:val="24"/>
          <w:szCs w:val="21"/>
        </w:rPr>
        <w:t>未归入基金财产的部分</w:t>
      </w:r>
      <w:r w:rsidRPr="006D01FF">
        <w:rPr>
          <w:rFonts w:ascii="仿宋_GB2312" w:eastAsia="仿宋_GB2312"/>
          <w:sz w:val="24"/>
          <w:szCs w:val="21"/>
        </w:rPr>
        <w:t>用于支付注册登记费和其他必要的手续费</w:t>
      </w:r>
      <w:r w:rsidR="00756D3D" w:rsidRPr="006D01FF">
        <w:rPr>
          <w:rFonts w:ascii="仿宋_GB2312" w:eastAsia="仿宋_GB2312" w:hint="eastAsia"/>
          <w:sz w:val="24"/>
          <w:szCs w:val="21"/>
        </w:rPr>
        <w:t>。</w:t>
      </w:r>
      <w:r w:rsidR="0033283C" w:rsidRPr="0033283C">
        <w:rPr>
          <w:rFonts w:ascii="仿宋_GB2312" w:eastAsia="仿宋_GB2312" w:hint="eastAsia"/>
          <w:sz w:val="24"/>
          <w:szCs w:val="21"/>
        </w:rPr>
        <w:t>其中，对持续持有期少于7日的基金份额持有人收取不低于1.5%的赎回费并全额计入基金财产。</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lastRenderedPageBreak/>
        <w:t>上公告。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D84294" w:rsidRPr="006D01FF">
        <w:rPr>
          <w:rFonts w:ascii="仿宋_GB2312" w:eastAsia="仿宋_GB2312" w:hint="eastAsia"/>
          <w:sz w:val="24"/>
          <w:szCs w:val="21"/>
        </w:rPr>
        <w:t>和</w:t>
      </w:r>
      <w:r w:rsidRPr="006D01FF">
        <w:rPr>
          <w:rFonts w:ascii="仿宋_GB2312" w:eastAsia="仿宋_GB2312" w:hint="eastAsia"/>
          <w:sz w:val="24"/>
          <w:szCs w:val="21"/>
        </w:rPr>
        <w:t>基金赎回费率。</w:t>
      </w:r>
    </w:p>
    <w:p w:rsidR="00D26817" w:rsidRPr="006D01FF" w:rsidRDefault="00D26817" w:rsidP="00B27055">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(七)</w:t>
      </w:r>
      <w:r w:rsidRPr="006D01FF">
        <w:rPr>
          <w:rFonts w:ascii="仿宋_GB2312" w:eastAsia="仿宋_GB2312"/>
          <w:sz w:val="24"/>
          <w:szCs w:val="21"/>
        </w:rPr>
        <w:t>拒绝或暂停申购的情形</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发生下列情况时，基金管理人可拒绝或暂停接受投资人的申购申请：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导致基金无法正常运作。</w:t>
      </w:r>
    </w:p>
    <w:p w:rsidR="00D26817" w:rsidRPr="006D01FF" w:rsidRDefault="00D26817" w:rsidP="00F07B6B">
      <w:pPr>
        <w:spacing w:line="360" w:lineRule="auto"/>
        <w:ind w:firstLineChars="200" w:firstLine="480"/>
        <w:rPr>
          <w:rFonts w:ascii="仿宋_GB2312" w:eastAsia="仿宋_GB2312"/>
          <w:sz w:val="24"/>
          <w:szCs w:val="21"/>
        </w:rPr>
      </w:pPr>
      <w:bookmarkStart w:id="21" w:name="_Hlt70481650"/>
      <w:bookmarkEnd w:id="21"/>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9F650F"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基金管理人</w:t>
      </w:r>
      <w:r w:rsidRPr="006D01FF">
        <w:rPr>
          <w:rFonts w:ascii="仿宋_GB2312" w:eastAsia="仿宋_GB2312" w:hint="eastAsia"/>
          <w:sz w:val="24"/>
          <w:szCs w:val="21"/>
        </w:rPr>
        <w:t>接受某笔或某些申购申请可能会影响或损害现有基金份额持有人利益时。</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5.基金资产规模过大，使基金管理人无法找到合适的投资品种，或其他可能对基金业绩产生负面影响，</w:t>
      </w:r>
      <w:r w:rsidR="009B7BE0" w:rsidRPr="006D01FF">
        <w:rPr>
          <w:rFonts w:ascii="仿宋_GB2312" w:eastAsia="仿宋_GB2312" w:hint="eastAsia"/>
          <w:sz w:val="24"/>
          <w:szCs w:val="21"/>
        </w:rPr>
        <w:t>或其他</w:t>
      </w:r>
      <w:r w:rsidR="009B7BE0" w:rsidRPr="006D01FF">
        <w:rPr>
          <w:rFonts w:ascii="仿宋_GB2312" w:eastAsia="仿宋_GB2312"/>
          <w:sz w:val="24"/>
          <w:szCs w:val="21"/>
        </w:rPr>
        <w:t>损害现有基金份额持有人利益的情形</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6.基金管理人、基金托管人、基金销售机构或注册登记机构的技术保障等异常情况发生导致基金销售系统或基金注册登记系统或基金会计系统无法正常运行。</w:t>
      </w:r>
    </w:p>
    <w:p w:rsidR="0033283C" w:rsidRPr="0033283C" w:rsidRDefault="003F580B" w:rsidP="0033283C">
      <w:pPr>
        <w:spacing w:line="360" w:lineRule="auto"/>
        <w:ind w:firstLineChars="200" w:firstLine="480"/>
        <w:rPr>
          <w:rFonts w:ascii="仿宋_GB2312" w:eastAsia="仿宋_GB2312"/>
          <w:bCs/>
          <w:sz w:val="24"/>
          <w:szCs w:val="21"/>
        </w:rPr>
      </w:pPr>
      <w:r>
        <w:rPr>
          <w:rFonts w:ascii="仿宋_GB2312" w:eastAsia="仿宋_GB2312"/>
          <w:bCs/>
          <w:sz w:val="24"/>
          <w:szCs w:val="21"/>
        </w:rPr>
        <w:t>7</w:t>
      </w:r>
      <w:r w:rsidR="0033283C" w:rsidRPr="0033283C">
        <w:rPr>
          <w:rFonts w:ascii="仿宋_GB2312" w:eastAsia="仿宋_GB2312"/>
          <w:bCs/>
          <w:sz w:val="24"/>
          <w:szCs w:val="21"/>
        </w:rPr>
        <w:t>.</w:t>
      </w:r>
      <w:r w:rsidR="0033283C"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33283C" w:rsidRPr="0033283C"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8</w:t>
      </w:r>
      <w:r w:rsidR="0033283C" w:rsidRPr="0033283C">
        <w:rPr>
          <w:rFonts w:ascii="仿宋_GB2312" w:eastAsia="仿宋_GB2312" w:hint="eastAsia"/>
          <w:sz w:val="24"/>
          <w:szCs w:val="21"/>
        </w:rPr>
        <w:t>.基金管理人接受某笔或者某些申购申请有可能导致单一投资者持有基金份额的比例超过50%，或者变相规避50%集中度的情形。出现上述</w:t>
      </w:r>
      <w:r w:rsidR="0033283C" w:rsidRPr="0033283C">
        <w:rPr>
          <w:rFonts w:ascii="仿宋_GB2312" w:eastAsia="仿宋_GB2312"/>
          <w:sz w:val="24"/>
          <w:szCs w:val="21"/>
        </w:rPr>
        <w:t>情形时，基金管理人有权将上述申购申请全部或部分确认失败。</w:t>
      </w:r>
    </w:p>
    <w:p w:rsidR="00D26817" w:rsidRPr="006D01FF"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9</w:t>
      </w:r>
      <w:r w:rsidR="0033283C"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发生上述除</w:t>
      </w:r>
      <w:bookmarkStart w:id="22" w:name="_Hlk500764328"/>
      <w:r w:rsidRPr="006D01FF">
        <w:rPr>
          <w:rFonts w:ascii="仿宋_GB2312" w:eastAsia="仿宋_GB2312" w:hint="eastAsia"/>
          <w:sz w:val="24"/>
          <w:szCs w:val="21"/>
        </w:rPr>
        <w:t>第4项</w:t>
      </w:r>
      <w:r w:rsidR="0033283C" w:rsidRPr="0033283C">
        <w:rPr>
          <w:rFonts w:ascii="仿宋_GB2312" w:eastAsia="仿宋_GB2312" w:hint="eastAsia"/>
          <w:sz w:val="24"/>
          <w:szCs w:val="21"/>
        </w:rPr>
        <w:t>、第</w:t>
      </w:r>
      <w:r w:rsidR="003F580B">
        <w:rPr>
          <w:rFonts w:ascii="仿宋_GB2312" w:eastAsia="仿宋_GB2312"/>
          <w:sz w:val="24"/>
          <w:szCs w:val="21"/>
        </w:rPr>
        <w:t>8</w:t>
      </w:r>
      <w:r w:rsidR="0033283C" w:rsidRPr="0033283C">
        <w:rPr>
          <w:rFonts w:ascii="仿宋_GB2312" w:eastAsia="仿宋_GB2312" w:hint="eastAsia"/>
          <w:sz w:val="24"/>
          <w:szCs w:val="21"/>
        </w:rPr>
        <w:t>项</w:t>
      </w:r>
      <w:r w:rsidRPr="006D01FF">
        <w:rPr>
          <w:rFonts w:ascii="仿宋_GB2312" w:eastAsia="仿宋_GB2312" w:hint="eastAsia"/>
          <w:sz w:val="24"/>
          <w:szCs w:val="21"/>
        </w:rPr>
        <w:t>以外的</w:t>
      </w:r>
      <w:bookmarkEnd w:id="22"/>
      <w:r w:rsidRPr="006D01FF">
        <w:rPr>
          <w:rFonts w:ascii="仿宋_GB2312" w:eastAsia="仿宋_GB2312" w:hint="eastAsia"/>
          <w:sz w:val="24"/>
          <w:szCs w:val="21"/>
        </w:rPr>
        <w:t>暂停申购情形且基金管理人决定暂停申购的，基金管理人应当根据有关规定在指定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上刊登暂停申购公告。</w:t>
      </w:r>
      <w:r w:rsidRPr="006D01FF">
        <w:rPr>
          <w:rFonts w:ascii="仿宋_GB2312" w:eastAsia="仿宋_GB2312"/>
          <w:sz w:val="24"/>
          <w:szCs w:val="21"/>
        </w:rPr>
        <w:t>如果投资</w:t>
      </w:r>
      <w:r w:rsidRPr="006D01FF">
        <w:rPr>
          <w:rFonts w:ascii="仿宋_GB2312" w:eastAsia="仿宋_GB2312" w:hint="eastAsia"/>
          <w:sz w:val="24"/>
          <w:szCs w:val="21"/>
        </w:rPr>
        <w:t>人</w:t>
      </w:r>
      <w:r w:rsidRPr="006D01FF">
        <w:rPr>
          <w:rFonts w:ascii="仿宋_GB2312" w:eastAsia="仿宋_GB2312"/>
          <w:sz w:val="24"/>
          <w:szCs w:val="21"/>
        </w:rPr>
        <w:t>的申购申请被拒绝，被拒绝的申购款项将退还给投资</w:t>
      </w:r>
      <w:r w:rsidRPr="006D01FF">
        <w:rPr>
          <w:rFonts w:ascii="仿宋_GB2312" w:eastAsia="仿宋_GB2312" w:hint="eastAsia"/>
          <w:sz w:val="24"/>
          <w:szCs w:val="21"/>
        </w:rPr>
        <w:t>人。</w:t>
      </w:r>
      <w:r w:rsidRPr="006D01FF">
        <w:rPr>
          <w:rFonts w:ascii="仿宋_GB2312" w:eastAsia="仿宋_GB2312"/>
          <w:sz w:val="24"/>
          <w:szCs w:val="21"/>
        </w:rPr>
        <w:t>在暂停申购的情况消除时，基金管理人应及时恢复申购业务的办理。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(八)</w:t>
      </w:r>
      <w:r w:rsidRPr="006D01FF">
        <w:rPr>
          <w:rFonts w:ascii="仿宋_GB2312" w:eastAsia="仿宋_GB2312"/>
          <w:sz w:val="24"/>
          <w:szCs w:val="21"/>
        </w:rPr>
        <w:t>暂停赎回或延缓支付赎回款项的情形</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发生下列情形时，基金管理人可暂停接受投资人的赎回申请或延缓支付赎回</w:t>
      </w:r>
      <w:r w:rsidRPr="006D01FF">
        <w:rPr>
          <w:rFonts w:ascii="仿宋_GB2312" w:eastAsia="仿宋_GB2312"/>
          <w:sz w:val="24"/>
          <w:szCs w:val="21"/>
        </w:rPr>
        <w:lastRenderedPageBreak/>
        <w:t>款项：</w:t>
      </w:r>
    </w:p>
    <w:p w:rsidR="00D26817" w:rsidRPr="006D01FF" w:rsidRDefault="00D26817" w:rsidP="00F07B6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w:t>
      </w:r>
      <w:r w:rsidR="006B0935" w:rsidRPr="006D01FF">
        <w:rPr>
          <w:rFonts w:ascii="仿宋_GB2312" w:eastAsia="仿宋_GB2312" w:hint="eastAsia"/>
          <w:sz w:val="24"/>
          <w:szCs w:val="21"/>
        </w:rPr>
        <w:t>无法正常运作</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CD34C8"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连续两个</w:t>
      </w:r>
      <w:r w:rsidRPr="006D01FF">
        <w:rPr>
          <w:rFonts w:ascii="仿宋_GB2312" w:eastAsia="仿宋_GB2312" w:hint="eastAsia"/>
          <w:sz w:val="24"/>
          <w:szCs w:val="21"/>
        </w:rPr>
        <w:t>或两个以上</w:t>
      </w:r>
      <w:r w:rsidRPr="006D01FF">
        <w:rPr>
          <w:rFonts w:ascii="仿宋_GB2312" w:eastAsia="仿宋_GB2312"/>
          <w:sz w:val="24"/>
          <w:szCs w:val="21"/>
        </w:rPr>
        <w:t>开放日发生巨额赎回</w:t>
      </w:r>
      <w:r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rsidR="00FC545B"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00FC545B" w:rsidRPr="006D01FF">
        <w:rPr>
          <w:rFonts w:ascii="仿宋_GB2312" w:eastAsia="仿宋_GB2312" w:hint="eastAsia"/>
          <w:sz w:val="24"/>
          <w:szCs w:val="21"/>
        </w:rPr>
        <w:t>继续接受赎回申请将损害</w:t>
      </w:r>
      <w:r w:rsidR="00FC545B" w:rsidRPr="006D01FF">
        <w:rPr>
          <w:rFonts w:ascii="仿宋_GB2312" w:eastAsia="仿宋_GB2312"/>
          <w:sz w:val="24"/>
          <w:szCs w:val="21"/>
        </w:rPr>
        <w:t>现有基金份额持有人利益的情形</w:t>
      </w:r>
      <w:r w:rsidR="00FC545B" w:rsidRPr="006D01FF">
        <w:rPr>
          <w:rFonts w:ascii="仿宋_GB2312" w:eastAsia="仿宋_GB2312" w:hint="eastAsia"/>
          <w:sz w:val="24"/>
          <w:szCs w:val="21"/>
        </w:rPr>
        <w:t>时，可暂停接受投资人的赎回申请。</w:t>
      </w:r>
    </w:p>
    <w:p w:rsidR="0033283C" w:rsidRPr="0033283C" w:rsidRDefault="0033283C" w:rsidP="0033283C">
      <w:pPr>
        <w:spacing w:line="360" w:lineRule="auto"/>
        <w:ind w:firstLineChars="200" w:firstLine="480"/>
        <w:rPr>
          <w:rFonts w:ascii="仿宋_GB2312" w:eastAsia="仿宋_GB2312"/>
          <w:sz w:val="24"/>
          <w:szCs w:val="21"/>
        </w:rPr>
      </w:pPr>
      <w:r>
        <w:rPr>
          <w:rFonts w:ascii="仿宋_GB2312" w:eastAsia="仿宋_GB2312" w:hint="eastAsia"/>
          <w:bCs/>
          <w:sz w:val="24"/>
          <w:szCs w:val="21"/>
        </w:rPr>
        <w:t>6</w:t>
      </w:r>
      <w:r w:rsidRPr="0033283C">
        <w:rPr>
          <w:rFonts w:ascii="仿宋_GB2312" w:eastAsia="仿宋_GB2312"/>
          <w:bCs/>
          <w:sz w:val="24"/>
          <w:szCs w:val="21"/>
        </w:rPr>
        <w:t>.</w:t>
      </w:r>
      <w:r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3F580B">
        <w:rPr>
          <w:rFonts w:ascii="仿宋_GB2312" w:eastAsia="仿宋_GB2312" w:hint="eastAsia"/>
          <w:bCs/>
          <w:sz w:val="24"/>
          <w:szCs w:val="21"/>
        </w:rPr>
        <w:t>。</w:t>
      </w:r>
    </w:p>
    <w:p w:rsidR="00D26817" w:rsidRPr="006D01FF" w:rsidRDefault="0033283C" w:rsidP="0033283C">
      <w:pPr>
        <w:spacing w:line="360" w:lineRule="auto"/>
        <w:ind w:firstLineChars="200" w:firstLine="480"/>
        <w:rPr>
          <w:rFonts w:ascii="仿宋_GB2312" w:eastAsia="仿宋_GB2312"/>
          <w:sz w:val="24"/>
          <w:szCs w:val="21"/>
        </w:rPr>
      </w:pPr>
      <w:r>
        <w:rPr>
          <w:rFonts w:ascii="仿宋_GB2312" w:eastAsia="仿宋_GB2312" w:hint="eastAsia"/>
          <w:sz w:val="24"/>
          <w:szCs w:val="21"/>
        </w:rPr>
        <w:t>7</w:t>
      </w:r>
      <w:r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发生上述情形</w:t>
      </w:r>
      <w:r w:rsidR="00E34F17" w:rsidRPr="006D01FF">
        <w:rPr>
          <w:rFonts w:ascii="仿宋_GB2312" w:eastAsia="仿宋_GB2312" w:hint="eastAsia"/>
          <w:sz w:val="24"/>
          <w:szCs w:val="21"/>
        </w:rPr>
        <w:t>且基金管理人决定暂停赎回</w:t>
      </w:r>
      <w:r w:rsidR="00BB4577" w:rsidRPr="006D01FF">
        <w:rPr>
          <w:rFonts w:ascii="仿宋_GB2312" w:eastAsia="仿宋_GB2312"/>
          <w:sz w:val="24"/>
          <w:szCs w:val="21"/>
        </w:rPr>
        <w:t>或延缓支付赎回款项</w:t>
      </w:r>
      <w:r w:rsidRPr="006D01FF">
        <w:rPr>
          <w:rFonts w:ascii="仿宋_GB2312" w:eastAsia="仿宋_GB2312"/>
          <w:sz w:val="24"/>
          <w:szCs w:val="21"/>
        </w:rPr>
        <w:t>时，基金管理人应在当日</w:t>
      </w:r>
      <w:r w:rsidRPr="006D01FF">
        <w:rPr>
          <w:rFonts w:ascii="仿宋_GB2312" w:eastAsia="仿宋_GB2312" w:hint="eastAsia"/>
          <w:sz w:val="24"/>
          <w:szCs w:val="21"/>
        </w:rPr>
        <w:t>报</w:t>
      </w:r>
      <w:r w:rsidRPr="006D01FF">
        <w:rPr>
          <w:rFonts w:ascii="仿宋_GB2312" w:eastAsia="仿宋_GB2312"/>
          <w:sz w:val="24"/>
          <w:szCs w:val="21"/>
        </w:rPr>
        <w:t>中国证监会</w:t>
      </w:r>
      <w:r w:rsidRPr="006D01FF">
        <w:rPr>
          <w:rFonts w:ascii="仿宋_GB2312" w:eastAsia="仿宋_GB2312" w:hint="eastAsia"/>
          <w:sz w:val="24"/>
          <w:szCs w:val="21"/>
        </w:rPr>
        <w:t>备案</w:t>
      </w:r>
      <w:r w:rsidRPr="006D01FF">
        <w:rPr>
          <w:rFonts w:ascii="仿宋_GB2312" w:eastAsia="仿宋_GB2312"/>
          <w:sz w:val="24"/>
          <w:szCs w:val="21"/>
        </w:rPr>
        <w:t>，已</w:t>
      </w:r>
      <w:r w:rsidR="00E34F17" w:rsidRPr="006D01FF">
        <w:rPr>
          <w:rFonts w:ascii="仿宋_GB2312" w:eastAsia="仿宋_GB2312" w:hint="eastAsia"/>
          <w:sz w:val="24"/>
          <w:szCs w:val="21"/>
        </w:rPr>
        <w:t>成功确认</w:t>
      </w:r>
      <w:r w:rsidRPr="006D01FF">
        <w:rPr>
          <w:rFonts w:ascii="仿宋_GB2312" w:eastAsia="仿宋_GB2312"/>
          <w:sz w:val="24"/>
          <w:szCs w:val="21"/>
        </w:rPr>
        <w:t>的赎回申请，基金管理人应足额支付；如暂时不能足额支付，</w:t>
      </w:r>
      <w:r w:rsidRPr="006D01FF">
        <w:rPr>
          <w:rFonts w:ascii="仿宋_GB2312" w:eastAsia="仿宋_GB2312" w:hint="eastAsia"/>
          <w:sz w:val="24"/>
          <w:szCs w:val="21"/>
        </w:rPr>
        <w:t>应将</w:t>
      </w:r>
      <w:r w:rsidRPr="006D01FF">
        <w:rPr>
          <w:rFonts w:ascii="仿宋_GB2312" w:eastAsia="仿宋_GB2312"/>
          <w:sz w:val="24"/>
          <w:szCs w:val="21"/>
        </w:rPr>
        <w:t>可支付部分按单个账户申请量占申请总量的比例分配给赎回申请人，未支付部分可延期</w:t>
      </w:r>
      <w:r w:rsidR="001A345B" w:rsidRPr="006D01FF">
        <w:rPr>
          <w:rFonts w:ascii="仿宋_GB2312" w:eastAsia="仿宋_GB2312" w:hint="eastAsia"/>
          <w:sz w:val="24"/>
          <w:szCs w:val="21"/>
        </w:rPr>
        <w:t>确认并</w:t>
      </w:r>
      <w:r w:rsidRPr="006D01FF">
        <w:rPr>
          <w:rFonts w:ascii="仿宋_GB2312" w:eastAsia="仿宋_GB2312"/>
          <w:sz w:val="24"/>
          <w:szCs w:val="21"/>
        </w:rPr>
        <w:t>支付</w:t>
      </w:r>
      <w:r w:rsidR="00CB68A3" w:rsidRPr="006D01FF">
        <w:rPr>
          <w:rFonts w:ascii="仿宋_GB2312" w:eastAsia="仿宋_GB2312" w:hint="eastAsia"/>
          <w:sz w:val="24"/>
          <w:szCs w:val="21"/>
        </w:rPr>
        <w:t>，并以后续开放日的基金份额净值为依据计算赎回金额</w:t>
      </w:r>
      <w:r w:rsidRPr="006D01FF">
        <w:rPr>
          <w:rFonts w:ascii="仿宋_GB2312" w:eastAsia="仿宋_GB2312" w:hint="eastAsia"/>
          <w:sz w:val="24"/>
          <w:szCs w:val="21"/>
        </w:rPr>
        <w:t>。</w:t>
      </w:r>
      <w:r w:rsidR="00E35F7B" w:rsidRPr="006D01FF">
        <w:rPr>
          <w:rFonts w:ascii="仿宋_GB2312" w:eastAsia="仿宋_GB2312"/>
          <w:bCs/>
          <w:sz w:val="24"/>
          <w:szCs w:val="21"/>
        </w:rPr>
        <w:t>若出现上述第</w:t>
      </w:r>
      <w:r w:rsidR="00E35F7B" w:rsidRPr="006D01FF">
        <w:rPr>
          <w:rFonts w:ascii="仿宋_GB2312" w:eastAsia="仿宋_GB2312" w:hint="eastAsia"/>
          <w:bCs/>
          <w:sz w:val="24"/>
          <w:szCs w:val="21"/>
        </w:rPr>
        <w:t>3</w:t>
      </w:r>
      <w:r w:rsidR="00E35F7B" w:rsidRPr="006D01FF">
        <w:rPr>
          <w:rFonts w:ascii="仿宋_GB2312" w:eastAsia="仿宋_GB2312"/>
          <w:bCs/>
          <w:sz w:val="24"/>
          <w:szCs w:val="21"/>
        </w:rPr>
        <w:t>项所述情形，按基金合同的相关条款处理</w:t>
      </w:r>
      <w:r w:rsidRPr="006D01FF">
        <w:rPr>
          <w:rFonts w:ascii="仿宋_GB2312" w:eastAsia="仿宋_GB2312"/>
          <w:sz w:val="24"/>
          <w:szCs w:val="21"/>
        </w:rPr>
        <w:t>。投资</w:t>
      </w:r>
      <w:r w:rsidRPr="006D01FF">
        <w:rPr>
          <w:rFonts w:ascii="仿宋_GB2312" w:eastAsia="仿宋_GB2312" w:hint="eastAsia"/>
          <w:sz w:val="24"/>
          <w:szCs w:val="21"/>
        </w:rPr>
        <w:t>人</w:t>
      </w:r>
      <w:r w:rsidRPr="006D01FF">
        <w:rPr>
          <w:rFonts w:ascii="仿宋_GB2312" w:eastAsia="仿宋_GB2312"/>
          <w:sz w:val="24"/>
          <w:szCs w:val="21"/>
        </w:rPr>
        <w:t>在申请赎回时可事先选择将当日可能未获受理部分予以撤销。</w:t>
      </w:r>
      <w:r w:rsidRPr="006D01FF">
        <w:rPr>
          <w:rFonts w:ascii="仿宋_GB2312" w:eastAsia="仿宋_GB2312" w:hint="eastAsia"/>
          <w:sz w:val="24"/>
          <w:szCs w:val="21"/>
        </w:rPr>
        <w:t>暂停赎回或延缓支付款项的场内处理，按照上海证券交易所及中国证券登记结算有限责任公司的有关规定办理。</w:t>
      </w:r>
      <w:r w:rsidRPr="006D01FF">
        <w:rPr>
          <w:rFonts w:ascii="仿宋_GB2312" w:eastAsia="仿宋_GB2312"/>
          <w:sz w:val="24"/>
          <w:szCs w:val="21"/>
        </w:rPr>
        <w:t>在暂停赎回的情况消除时，基金管理人应及时恢复赎回业务的办理</w:t>
      </w:r>
      <w:r w:rsidRPr="006D01FF">
        <w:rPr>
          <w:rFonts w:ascii="仿宋_GB2312" w:eastAsia="仿宋_GB2312" w:hint="eastAsia"/>
          <w:sz w:val="24"/>
          <w:szCs w:val="21"/>
        </w:rPr>
        <w:t>并予以公告</w:t>
      </w:r>
      <w:r w:rsidRPr="006D01FF">
        <w:rPr>
          <w:rFonts w:ascii="仿宋_GB2312" w:eastAsia="仿宋_GB2312"/>
          <w:sz w:val="24"/>
          <w:szCs w:val="21"/>
        </w:rPr>
        <w:t>。</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(九)</w:t>
      </w:r>
      <w:r w:rsidRPr="006D01FF">
        <w:rPr>
          <w:rFonts w:ascii="仿宋_GB2312" w:eastAsia="仿宋_GB2312"/>
          <w:sz w:val="24"/>
          <w:szCs w:val="21"/>
        </w:rPr>
        <w:t>巨额赎回的情形及处理方式</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1.巨额赎回的认定</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若本基金单个开放日内的基金份额净赎回申请(</w:t>
      </w:r>
      <w:r w:rsidRPr="006D01FF">
        <w:rPr>
          <w:rFonts w:ascii="仿宋_GB2312" w:eastAsia="仿宋_GB2312"/>
          <w:sz w:val="24"/>
          <w:szCs w:val="21"/>
        </w:rPr>
        <w:t>赎回申请份额总数加上基金转换中转出申请份额总数后扣除申购申请份额总数及基金转换中转入申请份额总数后的余额</w:t>
      </w:r>
      <w:r w:rsidRPr="006D01FF">
        <w:rPr>
          <w:rFonts w:ascii="仿宋_GB2312" w:eastAsia="仿宋_GB2312" w:hint="eastAsia"/>
          <w:sz w:val="24"/>
          <w:szCs w:val="21"/>
        </w:rPr>
        <w:t>)超过前一开放日的基金总份额的</w:t>
      </w:r>
      <w:r w:rsidRPr="006D01FF">
        <w:rPr>
          <w:rFonts w:ascii="仿宋_GB2312" w:eastAsia="仿宋_GB2312"/>
          <w:sz w:val="24"/>
          <w:szCs w:val="21"/>
        </w:rPr>
        <w:t>10%</w:t>
      </w:r>
      <w:r w:rsidRPr="006D01FF">
        <w:rPr>
          <w:rFonts w:ascii="仿宋_GB2312" w:eastAsia="仿宋_GB2312" w:hint="eastAsia"/>
          <w:sz w:val="24"/>
          <w:szCs w:val="21"/>
        </w:rPr>
        <w:t>，即认为是发生了巨额赎回。</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2.巨额赎回的处理方式</w:t>
      </w:r>
    </w:p>
    <w:p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1</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巨额赎回的场外处理方式</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当基金出现巨额赎回时，基金管理人可以根据基金当时的资产组合状况决定全额赎回或部分延期赎回。</w:t>
      </w:r>
    </w:p>
    <w:p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1)</w:t>
      </w:r>
      <w:r w:rsidR="00D26817" w:rsidRPr="006D01FF">
        <w:rPr>
          <w:rFonts w:ascii="仿宋_GB2312" w:eastAsia="仿宋_GB2312" w:hint="eastAsia"/>
          <w:sz w:val="24"/>
          <w:szCs w:val="21"/>
        </w:rPr>
        <w:t>全额赎回：当基金管理人认为有能力支付投资人的全部赎回申请时，按正常赎回程序执行。</w:t>
      </w:r>
    </w:p>
    <w:p w:rsidR="00D26817"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26817" w:rsidRPr="006D01FF">
        <w:rPr>
          <w:rFonts w:ascii="仿宋_GB2312" w:eastAsia="仿宋_GB2312"/>
          <w:sz w:val="24"/>
          <w:szCs w:val="21"/>
        </w:rPr>
        <w:t>10</w:t>
      </w:r>
      <w:r w:rsidR="00D26817" w:rsidRPr="006D01FF">
        <w:rPr>
          <w:rFonts w:ascii="仿宋_GB2312" w:eastAsia="仿宋_GB2312"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273AB" w:rsidRPr="006D01FF" w:rsidRDefault="003273AB">
      <w:pPr>
        <w:spacing w:line="360" w:lineRule="auto"/>
        <w:ind w:firstLineChars="200" w:firstLine="480"/>
        <w:rPr>
          <w:rFonts w:ascii="仿宋_GB2312" w:eastAsia="仿宋_GB2312"/>
          <w:sz w:val="24"/>
          <w:szCs w:val="21"/>
        </w:rPr>
      </w:pPr>
      <w:r w:rsidRPr="003273AB">
        <w:rPr>
          <w:rFonts w:ascii="仿宋_GB2312" w:eastAsia="仿宋_GB2312" w:hint="eastAsia"/>
          <w:sz w:val="24"/>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w:t>
      </w:r>
      <w:bookmarkStart w:id="23" w:name="_GoBack"/>
      <w:bookmarkEnd w:id="23"/>
      <w:r w:rsidRPr="003273AB">
        <w:rPr>
          <w:rFonts w:ascii="仿宋_GB2312" w:eastAsia="仿宋_GB2312" w:hint="eastAsia"/>
          <w:sz w:val="24"/>
          <w:szCs w:val="21"/>
        </w:rPr>
        <w:t>2）部分延期赎回”的约定方式与其他基金份额持有人的赎回申请一并办理。但是，如该类基金份额持有人在当日选择取消赎回，则其当日未获受理的部分赎回申请将被撤销。</w:t>
      </w:r>
    </w:p>
    <w:p w:rsidR="003D5924" w:rsidRPr="003D5924" w:rsidRDefault="007A2E41" w:rsidP="003273A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00D26817" w:rsidRPr="006D01FF">
        <w:rPr>
          <w:rFonts w:ascii="仿宋_GB2312" w:eastAsia="仿宋_GB2312" w:hint="eastAsia"/>
          <w:sz w:val="24"/>
          <w:szCs w:val="21"/>
        </w:rPr>
        <w:t>暂停赎回：连续2</w:t>
      </w:r>
      <w:r w:rsidR="00154583" w:rsidRPr="006D01FF">
        <w:rPr>
          <w:rFonts w:ascii="仿宋_GB2312" w:eastAsia="仿宋_GB2312" w:hint="eastAsia"/>
          <w:sz w:val="24"/>
          <w:szCs w:val="21"/>
        </w:rPr>
        <w:t>个开放</w:t>
      </w:r>
      <w:r w:rsidR="00D26817" w:rsidRPr="006D01FF">
        <w:rPr>
          <w:rFonts w:ascii="仿宋_GB2312" w:eastAsia="仿宋_GB2312" w:hint="eastAsia"/>
          <w:sz w:val="24"/>
          <w:szCs w:val="21"/>
        </w:rPr>
        <w:t>日以上(含本数)发生巨额赎回，如基金管理人认为有必要，可暂停接受基金的赎回申请；已经</w:t>
      </w:r>
      <w:r w:rsidR="003919D7" w:rsidRPr="006D01FF">
        <w:rPr>
          <w:rFonts w:ascii="仿宋_GB2312" w:eastAsia="仿宋_GB2312" w:hint="eastAsia"/>
          <w:sz w:val="24"/>
          <w:szCs w:val="21"/>
        </w:rPr>
        <w:t>成功</w:t>
      </w:r>
      <w:r w:rsidR="00C76805" w:rsidRPr="006D01FF">
        <w:rPr>
          <w:rFonts w:ascii="仿宋_GB2312" w:eastAsia="仿宋_GB2312" w:hint="eastAsia"/>
          <w:sz w:val="24"/>
          <w:szCs w:val="21"/>
        </w:rPr>
        <w:t>确认</w:t>
      </w:r>
      <w:r w:rsidR="00D26817" w:rsidRPr="006D01FF">
        <w:rPr>
          <w:rFonts w:ascii="仿宋_GB2312" w:eastAsia="仿宋_GB2312" w:hint="eastAsia"/>
          <w:sz w:val="24"/>
          <w:szCs w:val="21"/>
        </w:rPr>
        <w:t>的赎回申请可以延缓支付赎回款项，但不得超过</w:t>
      </w:r>
      <w:r w:rsidR="00D26817" w:rsidRPr="006D01FF">
        <w:rPr>
          <w:rFonts w:ascii="仿宋_GB2312" w:eastAsia="仿宋_GB2312"/>
          <w:sz w:val="24"/>
          <w:szCs w:val="21"/>
        </w:rPr>
        <w:t>20</w:t>
      </w:r>
      <w:r w:rsidR="00D26817" w:rsidRPr="006D01FF">
        <w:rPr>
          <w:rFonts w:ascii="仿宋_GB2312" w:eastAsia="仿宋_GB2312" w:hint="eastAsia"/>
          <w:sz w:val="24"/>
          <w:szCs w:val="21"/>
        </w:rPr>
        <w:t>个工作日，并应当在指定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上进行公告。</w:t>
      </w:r>
    </w:p>
    <w:p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2</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巨额赎回的场内处理方式</w:t>
      </w:r>
    </w:p>
    <w:p w:rsidR="007A2E41" w:rsidRPr="006D01FF" w:rsidRDefault="007A2E41"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巨额赎回业务的场内处理，按照上海证券交易所及中国证券登记结算有限责任公司的有关规定办理。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3.巨额赎回的公告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当发生上述延期赎回并延期办理时，基金管理人</w:t>
      </w:r>
      <w:r w:rsidRPr="006D01FF">
        <w:rPr>
          <w:rFonts w:ascii="仿宋_GB2312" w:eastAsia="仿宋_GB2312"/>
          <w:sz w:val="24"/>
          <w:szCs w:val="21"/>
        </w:rPr>
        <w:t>应</w:t>
      </w:r>
      <w:r w:rsidRPr="006D01FF">
        <w:rPr>
          <w:rFonts w:ascii="仿宋_GB2312" w:eastAsia="仿宋_GB2312" w:hint="eastAsia"/>
          <w:sz w:val="24"/>
          <w:szCs w:val="21"/>
        </w:rPr>
        <w:t>当通过邮寄、传真、公告或者招募说明书规定的其他方式在3个工作日内通知基金份额持有人，说明有关处理方法，同时在指定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(十)暂停申购或赎回的</w:t>
      </w:r>
      <w:r w:rsidRPr="006D01FF">
        <w:rPr>
          <w:rFonts w:ascii="仿宋_GB2312" w:eastAsia="仿宋_GB2312"/>
          <w:sz w:val="24"/>
          <w:szCs w:val="21"/>
        </w:rPr>
        <w:t>公告</w:t>
      </w:r>
      <w:r w:rsidRPr="006D01FF">
        <w:rPr>
          <w:rFonts w:ascii="仿宋_GB2312" w:eastAsia="仿宋_GB2312" w:hint="eastAsia"/>
          <w:sz w:val="24"/>
          <w:szCs w:val="21"/>
        </w:rPr>
        <w:t>和重新开放申购或赎回的公告</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1.</w:t>
      </w:r>
      <w:r w:rsidRPr="006D01FF">
        <w:rPr>
          <w:rFonts w:ascii="仿宋_GB2312" w:eastAsia="仿宋_GB2312"/>
          <w:sz w:val="24"/>
          <w:szCs w:val="21"/>
        </w:rPr>
        <w:t>发生上述暂停申购或赎回情况的，基金管理人当日应立即向中国证监会备案</w:t>
      </w:r>
      <w:r w:rsidRPr="006D01FF">
        <w:rPr>
          <w:rFonts w:ascii="仿宋_GB2312" w:eastAsia="仿宋_GB2312" w:hint="eastAsia"/>
          <w:sz w:val="24"/>
          <w:szCs w:val="21"/>
        </w:rPr>
        <w:t>，</w:t>
      </w:r>
      <w:r w:rsidRPr="006D01FF">
        <w:rPr>
          <w:rFonts w:ascii="仿宋_GB2312" w:eastAsia="仿宋_GB2312"/>
          <w:sz w:val="24"/>
          <w:szCs w:val="21"/>
        </w:rPr>
        <w:t>并在规定期限内在指定</w:t>
      </w:r>
      <w:r w:rsidR="00A3083E" w:rsidRPr="006D01FF">
        <w:rPr>
          <w:rFonts w:ascii="仿宋_GB2312" w:eastAsia="仿宋_GB2312"/>
          <w:sz w:val="24"/>
          <w:szCs w:val="21"/>
        </w:rPr>
        <w:t>媒介</w:t>
      </w:r>
      <w:r w:rsidRPr="006D01FF">
        <w:rPr>
          <w:rFonts w:ascii="仿宋_GB2312" w:eastAsia="仿宋_GB2312"/>
          <w:sz w:val="24"/>
          <w:szCs w:val="21"/>
        </w:rPr>
        <w:t>上刊登暂停公告</w:t>
      </w:r>
      <w:r w:rsidRPr="006D01FF">
        <w:rPr>
          <w:rFonts w:ascii="仿宋_GB2312" w:eastAsia="仿宋_GB2312" w:hint="eastAsia"/>
          <w:sz w:val="24"/>
          <w:szCs w:val="21"/>
        </w:rPr>
        <w:t>。</w:t>
      </w:r>
    </w:p>
    <w:p w:rsidR="00D26817" w:rsidRPr="006D01FF" w:rsidRDefault="00061D5A">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w:t>
      </w:r>
      <w:r w:rsidRPr="006D01FF">
        <w:rPr>
          <w:rFonts w:ascii="仿宋_GB2312" w:eastAsia="仿宋_GB2312" w:hint="eastAsia"/>
          <w:sz w:val="24"/>
          <w:szCs w:val="21"/>
        </w:rPr>
        <w:t>暂停</w:t>
      </w:r>
      <w:r w:rsidRPr="006D01FF">
        <w:rPr>
          <w:rFonts w:ascii="仿宋_GB2312" w:eastAsia="仿宋_GB2312"/>
          <w:sz w:val="24"/>
          <w:szCs w:val="21"/>
        </w:rPr>
        <w:t>结束，基金重新开放申购或赎回时</w:t>
      </w:r>
      <w:r w:rsidRPr="006D01FF">
        <w:rPr>
          <w:rFonts w:ascii="仿宋_GB2312" w:eastAsia="仿宋_GB2312" w:hint="eastAsia"/>
          <w:sz w:val="24"/>
          <w:szCs w:val="21"/>
        </w:rPr>
        <w:t>，</w:t>
      </w:r>
      <w:r w:rsidR="00D26817" w:rsidRPr="006D01FF">
        <w:rPr>
          <w:rFonts w:ascii="仿宋_GB2312" w:eastAsia="仿宋_GB2312" w:hint="eastAsia"/>
          <w:sz w:val="24"/>
          <w:szCs w:val="21"/>
        </w:rPr>
        <w:t>基金管理人</w:t>
      </w:r>
      <w:r w:rsidRPr="006D01FF">
        <w:rPr>
          <w:rFonts w:ascii="仿宋_GB2312" w:eastAsia="仿宋_GB2312" w:hint="eastAsia"/>
          <w:sz w:val="24"/>
          <w:szCs w:val="21"/>
        </w:rPr>
        <w:t>应按照</w:t>
      </w:r>
      <w:r w:rsidR="00D26817" w:rsidRPr="006D01FF">
        <w:rPr>
          <w:rFonts w:ascii="仿宋_GB2312" w:eastAsia="仿宋_GB2312" w:hint="eastAsia"/>
          <w:sz w:val="24"/>
          <w:szCs w:val="21"/>
        </w:rPr>
        <w:t>《信息披露办法》的有关规定在指定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上刊登</w:t>
      </w:r>
      <w:r w:rsidRPr="006D01FF">
        <w:rPr>
          <w:rFonts w:ascii="仿宋_GB2312" w:eastAsia="仿宋_GB2312" w:hint="eastAsia"/>
          <w:sz w:val="24"/>
          <w:szCs w:val="21"/>
        </w:rPr>
        <w:t>基金</w:t>
      </w:r>
      <w:r w:rsidR="00D26817" w:rsidRPr="006D01FF">
        <w:rPr>
          <w:rFonts w:ascii="仿宋_GB2312" w:eastAsia="仿宋_GB2312" w:hint="eastAsia"/>
          <w:sz w:val="24"/>
          <w:szCs w:val="21"/>
        </w:rPr>
        <w:t>重新开放申购或赎回的公告</w:t>
      </w:r>
      <w:r w:rsidRPr="006D01FF">
        <w:rPr>
          <w:rFonts w:ascii="仿宋_GB2312" w:eastAsia="仿宋_GB2312" w:hint="eastAsia"/>
          <w:sz w:val="24"/>
          <w:szCs w:val="21"/>
        </w:rPr>
        <w:t>，</w:t>
      </w:r>
      <w:r w:rsidRPr="006D01FF">
        <w:rPr>
          <w:rFonts w:ascii="仿宋_GB2312" w:eastAsia="仿宋_GB2312"/>
          <w:sz w:val="24"/>
          <w:szCs w:val="21"/>
        </w:rPr>
        <w:t>并公告最近</w:t>
      </w:r>
      <w:r w:rsidRPr="006D01FF">
        <w:rPr>
          <w:rFonts w:ascii="仿宋_GB2312" w:eastAsia="仿宋_GB2312" w:hint="eastAsia"/>
          <w:sz w:val="24"/>
          <w:szCs w:val="21"/>
        </w:rPr>
        <w:t>1</w:t>
      </w:r>
      <w:r w:rsidRPr="006D01FF">
        <w:rPr>
          <w:rFonts w:ascii="仿宋_GB2312" w:eastAsia="仿宋_GB2312"/>
          <w:sz w:val="24"/>
          <w:szCs w:val="21"/>
        </w:rPr>
        <w:t>个开放日的基金份额净值</w:t>
      </w:r>
      <w:r w:rsidR="00D26817" w:rsidRPr="006D01FF">
        <w:rPr>
          <w:rFonts w:ascii="仿宋_GB2312" w:eastAsia="仿宋_GB2312" w:hint="eastAsia"/>
          <w:sz w:val="24"/>
          <w:szCs w:val="21"/>
        </w:rPr>
        <w:t>。</w:t>
      </w:r>
    </w:p>
    <w:p w:rsidR="00D26817" w:rsidRPr="006D01FF" w:rsidRDefault="00D26817" w:rsidP="004F32D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 xml:space="preserve"> (十一)基金转换</w:t>
      </w:r>
    </w:p>
    <w:p w:rsidR="00D26817" w:rsidRPr="006D01FF" w:rsidRDefault="00D26817" w:rsidP="004E4262">
      <w:pPr>
        <w:tabs>
          <w:tab w:val="left" w:pos="4253"/>
        </w:tabs>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442902" w:rsidRPr="006D01FF">
        <w:rPr>
          <w:rFonts w:ascii="仿宋_GB2312" w:eastAsia="仿宋_GB2312" w:hint="eastAsia"/>
          <w:sz w:val="24"/>
          <w:szCs w:val="21"/>
        </w:rPr>
        <w:t>及时</w:t>
      </w:r>
      <w:r w:rsidRPr="006D01FF">
        <w:rPr>
          <w:rFonts w:ascii="仿宋_GB2312" w:eastAsia="仿宋_GB2312" w:hint="eastAsia"/>
          <w:sz w:val="24"/>
          <w:szCs w:val="21"/>
        </w:rPr>
        <w:t>告知基金托管人与相关机构。</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(十二)基金的非交易过户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(十三)基金的转托管</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CA312F" w:rsidRPr="006D01FF">
        <w:rPr>
          <w:rFonts w:ascii="仿宋_GB2312" w:eastAsia="仿宋_GB2312" w:hint="eastAsia"/>
          <w:sz w:val="24"/>
          <w:szCs w:val="21"/>
        </w:rPr>
        <w:t>.</w:t>
      </w:r>
      <w:r w:rsidRPr="006D01FF">
        <w:rPr>
          <w:rFonts w:ascii="仿宋_GB2312" w:eastAsia="仿宋_GB2312" w:hint="eastAsia"/>
          <w:sz w:val="24"/>
          <w:szCs w:val="21"/>
        </w:rPr>
        <w:t>系统内转托管</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系统内转托管是指基金份额持有人将持有的基金份额在注册登记系统内不同</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机构之间或证券登记结算系统内不同会员单位之间进行转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基金份额登记在注册登记系统的基金份额持有人在变更办理基金赎回业务的销售机构（网点）时，销售机构（网点）之间不能通存通兑时的，可办理已</w:t>
      </w:r>
      <w:r w:rsidR="00D26817" w:rsidRPr="006D01FF">
        <w:rPr>
          <w:rFonts w:ascii="仿宋_GB2312" w:eastAsia="仿宋_GB2312" w:hint="eastAsia"/>
          <w:sz w:val="24"/>
          <w:szCs w:val="21"/>
        </w:rPr>
        <w:lastRenderedPageBreak/>
        <w:t>持有基金份额的系统内转托管。</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CA312F" w:rsidRPr="006D01FF">
        <w:rPr>
          <w:rFonts w:ascii="仿宋_GB2312" w:eastAsia="仿宋_GB2312" w:hint="eastAsia"/>
          <w:sz w:val="24"/>
          <w:szCs w:val="21"/>
        </w:rPr>
        <w:t>.</w:t>
      </w:r>
      <w:r w:rsidRPr="006D01FF">
        <w:rPr>
          <w:rFonts w:ascii="仿宋_GB2312" w:eastAsia="仿宋_GB2312" w:hint="eastAsia"/>
          <w:sz w:val="24"/>
          <w:szCs w:val="21"/>
        </w:rPr>
        <w:t>跨系统转托管</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跨系统转托管是指基金份额持有人将持有的基金份额在注册登记系统和证券登记结算系统之间进行转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本基金跨系统转托管的具体业务按照中国证券登记结算有限责任公司的相关规定办理。</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基金管理人、注册登记机构、办理转托管的销售机构因技术系统性能限制或其它合理原因，可以暂停该业务或者拒绝基金份额持有人的转托管申请。</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(十四)定期定额投资计划</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(十五)基金的冻结和解冻</w:t>
      </w:r>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基金注册登记机构只受理国家有权机关依法要求的基金份额的冻结与解冻，以及注册登记机构认可、符合法律法规的其他情况下的</w:t>
      </w:r>
      <w:r w:rsidR="00442902" w:rsidRPr="006D01FF">
        <w:rPr>
          <w:rFonts w:ascii="仿宋_GB2312" w:eastAsia="仿宋_GB2312" w:hint="eastAsia"/>
          <w:sz w:val="24"/>
          <w:szCs w:val="21"/>
        </w:rPr>
        <w:t>基金份额</w:t>
      </w:r>
      <w:r w:rsidRPr="006D01FF">
        <w:rPr>
          <w:rFonts w:ascii="仿宋_GB2312" w:eastAsia="仿宋_GB2312" w:hint="eastAsia"/>
          <w:sz w:val="24"/>
          <w:szCs w:val="21"/>
        </w:rPr>
        <w:t>冻结与解冻。</w:t>
      </w:r>
    </w:p>
    <w:p w:rsidR="00157874" w:rsidRPr="006D01FF" w:rsidRDefault="001A345B"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十六</w:t>
      </w:r>
      <w:r w:rsidRPr="006D01FF">
        <w:rPr>
          <w:rFonts w:ascii="仿宋_GB2312" w:eastAsia="仿宋_GB2312" w:hint="eastAsia"/>
          <w:sz w:val="24"/>
          <w:szCs w:val="21"/>
        </w:rPr>
        <w:t>)</w:t>
      </w:r>
      <w:r w:rsidR="00157874" w:rsidRPr="006D01FF">
        <w:rPr>
          <w:rFonts w:ascii="仿宋_GB2312" w:eastAsia="仿宋_GB2312" w:hint="eastAsia"/>
          <w:sz w:val="24"/>
          <w:szCs w:val="21"/>
        </w:rPr>
        <w:t>基金上市交易</w:t>
      </w:r>
    </w:p>
    <w:p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在未来系统条件允许</w:t>
      </w:r>
      <w:r w:rsidR="00EF0916" w:rsidRPr="006D01FF">
        <w:rPr>
          <w:rFonts w:ascii="仿宋_GB2312" w:eastAsia="仿宋_GB2312" w:hint="eastAsia"/>
          <w:sz w:val="24"/>
          <w:szCs w:val="21"/>
        </w:rPr>
        <w:t>且</w:t>
      </w:r>
      <w:r w:rsidR="007459EC" w:rsidRPr="006D01FF">
        <w:rPr>
          <w:rFonts w:ascii="仿宋_GB2312" w:eastAsia="仿宋_GB2312" w:hint="eastAsia"/>
          <w:sz w:val="24"/>
          <w:szCs w:val="21"/>
        </w:rPr>
        <w:t>在不违反相关法律法规、</w:t>
      </w:r>
      <w:r w:rsidR="00EF0916" w:rsidRPr="006D01FF">
        <w:rPr>
          <w:rFonts w:ascii="仿宋_GB2312" w:eastAsia="仿宋_GB2312" w:hint="eastAsia"/>
          <w:sz w:val="24"/>
          <w:szCs w:val="21"/>
        </w:rPr>
        <w:t>对基金份额持有人无实质性不利影响</w:t>
      </w:r>
      <w:r w:rsidRPr="006D01FF">
        <w:rPr>
          <w:rFonts w:ascii="仿宋_GB2312" w:eastAsia="仿宋_GB2312" w:hint="eastAsia"/>
          <w:sz w:val="24"/>
          <w:szCs w:val="21"/>
        </w:rPr>
        <w:t>的情况下，基金管理人可以根据相关证券交易所上市交易规则安排本基金上市交易事宜</w:t>
      </w:r>
      <w:r w:rsidR="00EF0916" w:rsidRPr="006D01FF">
        <w:rPr>
          <w:rFonts w:ascii="仿宋_GB2312" w:eastAsia="仿宋_GB2312" w:hint="eastAsia"/>
          <w:sz w:val="24"/>
          <w:szCs w:val="21"/>
        </w:rPr>
        <w:t>，而无需召开基金份额持有人大会</w:t>
      </w:r>
      <w:r w:rsidRPr="006D01FF">
        <w:rPr>
          <w:rFonts w:ascii="仿宋_GB2312" w:eastAsia="仿宋_GB2312" w:hint="eastAsia"/>
          <w:sz w:val="24"/>
          <w:szCs w:val="21"/>
        </w:rPr>
        <w:t>。具体上市交易的安排由基金管理人届时提前发布公告，并告知基金托管人与相关机构。</w:t>
      </w:r>
    </w:p>
    <w:p w:rsidR="00E35F7B" w:rsidRPr="006D01FF" w:rsidRDefault="001A345B" w:rsidP="00E35F7B">
      <w:pPr>
        <w:spacing w:line="360" w:lineRule="auto"/>
        <w:ind w:firstLineChars="200" w:firstLine="480"/>
        <w:rPr>
          <w:rFonts w:ascii="仿宋_GB2312" w:eastAsia="仿宋_GB2312"/>
          <w:bCs/>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十七</w:t>
      </w:r>
      <w:r w:rsidRPr="006D01FF">
        <w:rPr>
          <w:rFonts w:ascii="仿宋_GB2312" w:eastAsia="仿宋_GB2312" w:hint="eastAsia"/>
          <w:sz w:val="24"/>
          <w:szCs w:val="21"/>
        </w:rPr>
        <w:t>)</w:t>
      </w:r>
      <w:r w:rsidR="00E35F7B" w:rsidRPr="006D01FF">
        <w:rPr>
          <w:rFonts w:ascii="仿宋_GB2312" w:eastAsia="仿宋_GB2312" w:hint="eastAsia"/>
          <w:bCs/>
          <w:sz w:val="24"/>
          <w:szCs w:val="21"/>
        </w:rPr>
        <w:t>基金份额的转让</w:t>
      </w:r>
    </w:p>
    <w:p w:rsidR="00E35F7B" w:rsidRPr="006D01FF" w:rsidRDefault="00E35F7B" w:rsidP="00E35F7B">
      <w:pPr>
        <w:spacing w:line="360" w:lineRule="auto"/>
        <w:ind w:firstLineChars="200" w:firstLine="480"/>
        <w:rPr>
          <w:rFonts w:ascii="仿宋_GB2312" w:eastAsia="仿宋_GB2312"/>
          <w:bCs/>
          <w:sz w:val="24"/>
          <w:szCs w:val="21"/>
        </w:rPr>
      </w:pPr>
      <w:r w:rsidRPr="006D01FF">
        <w:rPr>
          <w:rFonts w:ascii="仿宋_GB2312" w:eastAsia="仿宋_GB2312" w:hint="eastAsia"/>
          <w:bCs/>
          <w:sz w:val="24"/>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57874" w:rsidRPr="006D01FF" w:rsidRDefault="001A345B" w:rsidP="00E35F7B">
      <w:pPr>
        <w:spacing w:line="360" w:lineRule="auto"/>
        <w:ind w:firstLineChars="200" w:firstLine="480"/>
        <w:rPr>
          <w:rFonts w:ascii="仿宋_GB2312" w:eastAsia="仿宋_GB2312"/>
          <w:sz w:val="24"/>
          <w:szCs w:val="21"/>
        </w:rPr>
      </w:pPr>
      <w:r w:rsidRPr="006D01FF">
        <w:rPr>
          <w:rFonts w:ascii="仿宋_GB2312" w:eastAsia="仿宋_GB2312" w:hint="eastAsia"/>
          <w:bCs/>
          <w:sz w:val="24"/>
          <w:szCs w:val="21"/>
        </w:rPr>
        <w:t>(</w:t>
      </w:r>
      <w:r w:rsidR="00E35F7B" w:rsidRPr="006D01FF">
        <w:rPr>
          <w:rFonts w:ascii="仿宋_GB2312" w:eastAsia="仿宋_GB2312" w:hint="eastAsia"/>
          <w:bCs/>
          <w:sz w:val="24"/>
          <w:szCs w:val="21"/>
        </w:rPr>
        <w:t>十八</w:t>
      </w:r>
      <w:r w:rsidRPr="006D01FF">
        <w:rPr>
          <w:rFonts w:ascii="仿宋_GB2312" w:eastAsia="仿宋_GB2312" w:hint="eastAsia"/>
          <w:bCs/>
          <w:sz w:val="24"/>
          <w:szCs w:val="21"/>
        </w:rPr>
        <w:t>)</w:t>
      </w:r>
      <w:r w:rsidR="00157874" w:rsidRPr="006D01FF">
        <w:rPr>
          <w:rFonts w:ascii="仿宋_GB2312" w:eastAsia="仿宋_GB2312" w:hint="eastAsia"/>
          <w:sz w:val="24"/>
          <w:szCs w:val="21"/>
        </w:rPr>
        <w:t>其他业务</w:t>
      </w:r>
    </w:p>
    <w:p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在不违反相关法律法规、对基金份额持有人无实质性不利影响的前提下，基金管理人可办理基金份额的质押业务或其他基金业务，基金管理人可制定相应的业务规则，并依照</w:t>
      </w:r>
      <w:r w:rsidRPr="006D01FF">
        <w:rPr>
          <w:rFonts w:ascii="仿宋_GB2312" w:eastAsia="仿宋_GB2312"/>
          <w:sz w:val="24"/>
          <w:szCs w:val="21"/>
        </w:rPr>
        <w:t>《信息披露办法》的有关规定</w:t>
      </w:r>
      <w:r w:rsidRPr="006D01FF">
        <w:rPr>
          <w:rFonts w:ascii="仿宋_GB2312" w:eastAsia="仿宋_GB2312" w:hint="eastAsia"/>
          <w:sz w:val="24"/>
          <w:szCs w:val="21"/>
        </w:rPr>
        <w:t>进行公告。</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24" w:name="_Toc90742324"/>
      <w:bookmarkStart w:id="25" w:name="_Toc90742393"/>
      <w:r w:rsidRPr="006D01FF">
        <w:rPr>
          <w:rFonts w:hint="eastAsia"/>
          <w:sz w:val="24"/>
        </w:rPr>
        <w:t>七</w:t>
      </w:r>
      <w:bookmarkStart w:id="26" w:name="_Toc402275703"/>
      <w:bookmarkStart w:id="27" w:name="_Toc402326455"/>
      <w:r w:rsidRPr="006D01FF">
        <w:rPr>
          <w:rFonts w:hint="eastAsia"/>
          <w:sz w:val="24"/>
        </w:rPr>
        <w:t>、</w:t>
      </w:r>
      <w:r w:rsidRPr="006D01FF">
        <w:rPr>
          <w:sz w:val="24"/>
        </w:rPr>
        <w:t>基金合同当事人及权利义务</w:t>
      </w:r>
      <w:bookmarkEnd w:id="24"/>
      <w:bookmarkEnd w:id="25"/>
      <w:bookmarkEnd w:id="26"/>
      <w:bookmarkEnd w:id="27"/>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(一)基金管理人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名称：</w:t>
      </w:r>
      <w:r w:rsidRPr="006D01FF">
        <w:rPr>
          <w:rFonts w:ascii="仿宋_GB2312" w:eastAsia="仿宋_GB2312" w:hint="eastAsia"/>
          <w:sz w:val="24"/>
          <w:szCs w:val="18"/>
        </w:rPr>
        <w:t>交银施罗德</w:t>
      </w:r>
      <w:r w:rsidRPr="006D01FF">
        <w:rPr>
          <w:rFonts w:ascii="仿宋_GB2312" w:eastAsia="仿宋_GB2312" w:hint="eastAsia"/>
          <w:sz w:val="24"/>
        </w:rPr>
        <w:t>基金管理有限公司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住所：上海市浦东新区银城中路188号交通银行大楼二层（裙）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办公地址：上海市浦东新区世纪大道</w:t>
      </w:r>
      <w:r w:rsidR="00FC545B" w:rsidRPr="006D01FF">
        <w:rPr>
          <w:rFonts w:ascii="仿宋_GB2312" w:eastAsia="仿宋_GB2312" w:hint="eastAsia"/>
          <w:sz w:val="24"/>
        </w:rPr>
        <w:t>8号国金中心二期</w:t>
      </w:r>
      <w:r w:rsidR="008A253F" w:rsidRPr="006D01FF">
        <w:rPr>
          <w:rFonts w:ascii="仿宋_GB2312" w:eastAsia="仿宋_GB2312" w:hint="eastAsia"/>
          <w:sz w:val="24"/>
        </w:rPr>
        <w:t>21-</w:t>
      </w:r>
      <w:r w:rsidR="00FC545B" w:rsidRPr="006D01FF">
        <w:rPr>
          <w:rFonts w:ascii="仿宋_GB2312" w:eastAsia="仿宋_GB2312" w:hint="eastAsia"/>
          <w:sz w:val="24"/>
        </w:rPr>
        <w:t>22楼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邮政编码：200120</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4456A5">
        <w:rPr>
          <w:rFonts w:ascii="仿宋_GB2312" w:eastAsia="仿宋_GB2312" w:hint="eastAsia"/>
          <w:sz w:val="24"/>
        </w:rPr>
        <w:t>于亚利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成立时间：</w:t>
      </w:r>
      <w:smartTag w:uri="urn:schemas-microsoft-com:office:smarttags" w:element="chsdate">
        <w:smartTagPr>
          <w:attr w:name="Year" w:val="2005"/>
          <w:attr w:name="Month" w:val="8"/>
          <w:attr w:name="Day" w:val="4"/>
          <w:attr w:name="IsLunarDate" w:val="False"/>
          <w:attr w:name="IsROCDate" w:val="False"/>
        </w:smartTagPr>
        <w:r w:rsidRPr="006D01FF">
          <w:rPr>
            <w:rFonts w:ascii="仿宋_GB2312" w:eastAsia="仿宋_GB2312" w:hint="eastAsia"/>
            <w:sz w:val="24"/>
          </w:rPr>
          <w:t>2005年8月4日</w:t>
        </w:r>
      </w:smartTag>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批准设立机关及批准设立文号：中国证监会证监基金字[2005]128号</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组织形式：有限责任公司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注册资本：贰亿元</w:t>
      </w:r>
    </w:p>
    <w:p w:rsidR="006B6053"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(二)基金托管人</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名称：中国建设银行股份有限公司</w:t>
      </w:r>
      <w:r w:rsidR="00D969EC">
        <w:rPr>
          <w:rFonts w:ascii="仿宋_GB2312" w:eastAsia="仿宋_GB2312" w:hint="eastAsia"/>
          <w:sz w:val="24"/>
        </w:rPr>
        <w:t>（</w:t>
      </w:r>
      <w:r w:rsidRPr="006D01FF">
        <w:rPr>
          <w:rFonts w:ascii="仿宋_GB2312" w:eastAsia="仿宋_GB2312" w:hint="eastAsia"/>
          <w:sz w:val="24"/>
        </w:rPr>
        <w:t>简称：中国建设银行</w:t>
      </w:r>
      <w:r w:rsidR="00D969EC" w:rsidRPr="006D01FF">
        <w:rPr>
          <w:rFonts w:ascii="仿宋_GB2312" w:eastAsia="仿宋_GB2312" w:hint="eastAsia"/>
          <w:sz w:val="24"/>
        </w:rPr>
        <w:t>）</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住所：北京市西城区金融大街25号</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办公地址：北京市西城区闹市口大街1号院1号楼</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邮政编码：100033</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3F1C80" w:rsidRPr="006B6FB8">
        <w:rPr>
          <w:rFonts w:ascii="仿宋_GB2312" w:eastAsia="仿宋_GB2312" w:hAnsi="宋体" w:cs="Arial" w:hint="eastAsia"/>
          <w:sz w:val="24"/>
        </w:rPr>
        <w:t>田国立</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成立时间：2004年9月17日</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基金托管业务批准文号：中国证监会证监基字[1998]12号</w:t>
      </w:r>
    </w:p>
    <w:p w:rsidR="00C33780" w:rsidRPr="006D01FF" w:rsidRDefault="00D26817" w:rsidP="00C33780">
      <w:pPr>
        <w:pStyle w:val="21"/>
      </w:pPr>
      <w:r w:rsidRPr="006D01F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00520CD7">
        <w:rPr>
          <w:rFonts w:hint="eastAsia"/>
        </w:rPr>
        <w:t>。</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组织形式：股份有限公司</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注册资本：</w:t>
      </w:r>
      <w:r w:rsidR="00B11207" w:rsidRPr="006D01FF">
        <w:rPr>
          <w:rFonts w:ascii="仿宋_GB2312" w:eastAsia="仿宋_GB2312" w:hint="eastAsia"/>
          <w:sz w:val="24"/>
        </w:rPr>
        <w:t>贰仟伍佰亿壹仟零玖拾柒万柒仟肆佰捌拾陆元整</w:t>
      </w:r>
    </w:p>
    <w:p w:rsidR="00410DF8"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存续期间：持续经营</w:t>
      </w:r>
    </w:p>
    <w:p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(三)基金份额持有人</w:t>
      </w:r>
    </w:p>
    <w:p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sz w:val="24"/>
        </w:rPr>
        <w:t>投资人自依基金合同、招募说明书取得基金份额即成为基金份额持有人和基金合同当事人，</w:t>
      </w:r>
      <w:r w:rsidRPr="006D01FF">
        <w:rPr>
          <w:rFonts w:ascii="仿宋_GB2312" w:eastAsia="仿宋_GB2312" w:hint="eastAsia"/>
          <w:sz w:val="24"/>
        </w:rPr>
        <w:t>直</w:t>
      </w:r>
      <w:r w:rsidRPr="006D01FF">
        <w:rPr>
          <w:rFonts w:ascii="仿宋_GB2312" w:eastAsia="仿宋_GB2312" w:hint="eastAsia"/>
          <w:sz w:val="24"/>
          <w:szCs w:val="21"/>
        </w:rPr>
        <w:t>至其不再持有本基金的基金份额，</w:t>
      </w:r>
      <w:r w:rsidRPr="006D01FF">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基金管理人的权利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0970F0"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3A574F" w:rsidRPr="006D01FF">
        <w:rPr>
          <w:rFonts w:ascii="仿宋_GB2312" w:eastAsia="仿宋_GB2312" w:hint="eastAsia"/>
          <w:sz w:val="24"/>
        </w:rPr>
        <w:t>资金</w:t>
      </w:r>
      <w:r w:rsidRPr="006D01FF">
        <w:rPr>
          <w:rFonts w:ascii="仿宋_GB2312" w:eastAsia="仿宋_GB2312" w:hint="eastAsia"/>
          <w:sz w:val="24"/>
        </w:rPr>
        <w:t>；</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.自本基金合同生效日起，依照有关法律法规和本基金合同的规定独立运用</w:t>
      </w:r>
      <w:r w:rsidR="00D26817" w:rsidRPr="006D01FF">
        <w:rPr>
          <w:rFonts w:ascii="仿宋_GB2312" w:eastAsia="仿宋_GB2312"/>
          <w:sz w:val="24"/>
        </w:rPr>
        <w:t>基金</w:t>
      </w:r>
      <w:r w:rsidR="00D26817" w:rsidRPr="006D01FF">
        <w:rPr>
          <w:rFonts w:ascii="仿宋_GB2312" w:eastAsia="仿宋_GB2312" w:hint="eastAsia"/>
          <w:sz w:val="24"/>
        </w:rPr>
        <w:t>财产</w:t>
      </w:r>
      <w:r w:rsidR="00D26817" w:rsidRPr="006D01FF">
        <w:rPr>
          <w:rFonts w:ascii="仿宋_GB2312" w:eastAsia="仿宋_GB2312"/>
          <w:sz w:val="24"/>
        </w:rPr>
        <w:t>；</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.依照基金合同获得基金管理费以及法律法规规定或</w:t>
      </w:r>
      <w:r w:rsidR="007E65F4" w:rsidRPr="006D01FF">
        <w:rPr>
          <w:rFonts w:ascii="仿宋_GB2312" w:eastAsia="仿宋_GB2312" w:hint="eastAsia"/>
          <w:sz w:val="24"/>
        </w:rPr>
        <w:t>中国证监会</w:t>
      </w:r>
      <w:r w:rsidR="00D26817" w:rsidRPr="006D01FF">
        <w:rPr>
          <w:rFonts w:ascii="仿宋_GB2312" w:eastAsia="仿宋_GB2312" w:hint="eastAsia"/>
          <w:sz w:val="24"/>
        </w:rPr>
        <w:t>批准的其他收入；</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w:t>
      </w:r>
      <w:r w:rsidR="00DB1F38" w:rsidRPr="006D01FF">
        <w:rPr>
          <w:rFonts w:ascii="仿宋_GB2312" w:eastAsia="仿宋_GB2312" w:hint="eastAsia"/>
          <w:sz w:val="24"/>
        </w:rPr>
        <w:t>销售</w:t>
      </w:r>
      <w:r w:rsidR="00D26817" w:rsidRPr="006D01FF">
        <w:rPr>
          <w:rFonts w:ascii="仿宋_GB2312" w:eastAsia="仿宋_GB2312" w:hint="eastAsia"/>
          <w:sz w:val="24"/>
        </w:rPr>
        <w:t>基金份额；</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3186" w:rsidRPr="006D01FF">
        <w:rPr>
          <w:rFonts w:ascii="仿宋_GB2312" w:eastAsia="仿宋_GB2312" w:hint="eastAsia"/>
          <w:sz w:val="24"/>
        </w:rPr>
        <w:t>.</w:t>
      </w:r>
      <w:r w:rsidR="00D26817" w:rsidRPr="006D01FF">
        <w:rPr>
          <w:rFonts w:ascii="仿宋_GB2312" w:eastAsia="仿宋_GB2312" w:hint="eastAsia"/>
          <w:sz w:val="24"/>
        </w:rPr>
        <w:t>依照有关规定</w:t>
      </w:r>
      <w:r w:rsidR="00C1387D" w:rsidRPr="006D01FF">
        <w:rPr>
          <w:rFonts w:ascii="仿宋_GB2312" w:eastAsia="仿宋_GB2312" w:hint="eastAsia"/>
          <w:sz w:val="24"/>
        </w:rPr>
        <w:t>为基金利益</w:t>
      </w:r>
      <w:r w:rsidR="00D26817" w:rsidRPr="006D01FF">
        <w:rPr>
          <w:rFonts w:ascii="仿宋_GB2312" w:eastAsia="仿宋_GB2312" w:hint="eastAsia"/>
          <w:sz w:val="24"/>
        </w:rPr>
        <w:t>行使因基金财产投资于证券所产生的权利；</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在符合有关法律法规的前提下，制订和调整有关基金申购、赎回、转换、转托管等业务的规则，在法律法规和本基金合同规定的范围内决定和调整基金的除调高托管费率和管理费率之外的相关费率结构和收费方式；</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.根据本基金合同及有关规定监督基金托管人</w:t>
      </w:r>
      <w:r w:rsidR="00D26817" w:rsidRPr="006D01FF">
        <w:rPr>
          <w:rFonts w:ascii="仿宋_GB2312" w:eastAsia="仿宋_GB2312"/>
          <w:sz w:val="24"/>
        </w:rPr>
        <w:t>，</w:t>
      </w:r>
      <w:r w:rsidR="00D26817" w:rsidRPr="006D01FF">
        <w:rPr>
          <w:rFonts w:ascii="仿宋_GB2312" w:eastAsia="仿宋_GB2312" w:hint="eastAsia"/>
          <w:sz w:val="24"/>
        </w:rPr>
        <w:t>对于基金托管人违反了本基金合同或有关法律法规规定的行为，对基金财产、其他当事人的利益造成重大损失的情形</w:t>
      </w:r>
      <w:r w:rsidR="00D26817" w:rsidRPr="006D01FF">
        <w:rPr>
          <w:rFonts w:ascii="仿宋_GB2312" w:eastAsia="仿宋_GB2312"/>
          <w:sz w:val="24"/>
        </w:rPr>
        <w:t>，</w:t>
      </w:r>
      <w:r w:rsidR="00D26817" w:rsidRPr="006D01FF">
        <w:rPr>
          <w:rFonts w:ascii="仿宋_GB2312" w:eastAsia="仿宋_GB2312" w:hint="eastAsia"/>
          <w:sz w:val="24"/>
        </w:rPr>
        <w:t>应及时呈报中国证监会</w:t>
      </w:r>
      <w:r w:rsidR="00D26817" w:rsidRPr="006D01FF">
        <w:rPr>
          <w:rFonts w:ascii="仿宋_GB2312" w:eastAsia="仿宋_GB2312"/>
          <w:sz w:val="24"/>
        </w:rPr>
        <w:t>，</w:t>
      </w:r>
      <w:r w:rsidR="00D26817" w:rsidRPr="006D01FF">
        <w:rPr>
          <w:rFonts w:ascii="仿宋_GB2312" w:eastAsia="仿宋_GB2312" w:hint="eastAsia"/>
          <w:sz w:val="24"/>
        </w:rPr>
        <w:t>并采取必要措施保护基金及相关当事人的利益；</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.在基金合同约定的范围内，拒绝或暂停受理申购和赎回申请；</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.在法律法规允许的前提下，为基金的利益依法为基金进行融资、融券</w:t>
      </w:r>
      <w:r w:rsidR="00DB1F38" w:rsidRPr="006D01FF">
        <w:rPr>
          <w:rFonts w:ascii="仿宋_GB2312" w:eastAsia="仿宋_GB2312" w:hint="eastAsia"/>
          <w:sz w:val="24"/>
        </w:rPr>
        <w:t>及转融通</w:t>
      </w:r>
      <w:r w:rsidR="00D26817" w:rsidRPr="006D01FF">
        <w:rPr>
          <w:rFonts w:ascii="仿宋_GB2312" w:eastAsia="仿宋_GB2312" w:hint="eastAsia"/>
          <w:sz w:val="24"/>
        </w:rPr>
        <w:t>；</w:t>
      </w:r>
    </w:p>
    <w:p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.自行担任或选择、更换注册登记机构，获取基金份额持有人名册，并对注册登记机构的代理行为进行必要的监督和检查；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0970F0" w:rsidRPr="006D01FF">
        <w:rPr>
          <w:rFonts w:ascii="仿宋_GB2312" w:eastAsia="仿宋_GB2312" w:hint="eastAsia"/>
          <w:sz w:val="24"/>
        </w:rPr>
        <w:t>1</w:t>
      </w:r>
      <w:r w:rsidRPr="006D01FF">
        <w:rPr>
          <w:rFonts w:ascii="仿宋_GB2312" w:eastAsia="仿宋_GB2312" w:hint="eastAsia"/>
          <w:sz w:val="24"/>
        </w:rPr>
        <w:t>.选择、更换</w:t>
      </w:r>
      <w:r w:rsidR="00BA4E52" w:rsidRPr="006D01FF">
        <w:rPr>
          <w:rFonts w:ascii="仿宋_GB2312" w:eastAsia="仿宋_GB2312" w:hint="eastAsia"/>
          <w:sz w:val="24"/>
        </w:rPr>
        <w:t>销售</w:t>
      </w:r>
      <w:r w:rsidRPr="006D01FF">
        <w:rPr>
          <w:rFonts w:ascii="仿宋_GB2312" w:eastAsia="仿宋_GB2312" w:hint="eastAsia"/>
          <w:sz w:val="24"/>
        </w:rPr>
        <w:t>机构，并依据基金销售服务协议和有关法律法规，对其行为进行必要的监督和检查；</w:t>
      </w:r>
    </w:p>
    <w:p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12.依据基金合同及有关法律规定决定基金收益的分配方案；</w:t>
      </w:r>
    </w:p>
    <w:p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13.以基金管理人的名义，代表基金份额持有人的利益行使诉讼权利或者实施其他法律行为；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4</w:t>
      </w:r>
      <w:r w:rsidRPr="006D01FF">
        <w:rPr>
          <w:rFonts w:ascii="仿宋_GB2312" w:eastAsia="仿宋_GB2312" w:hint="eastAsia"/>
          <w:sz w:val="24"/>
        </w:rPr>
        <w:t>.选择、更换律师</w:t>
      </w:r>
      <w:r w:rsidR="00C11B84" w:rsidRPr="00BA43B5">
        <w:rPr>
          <w:rFonts w:ascii="仿宋_GB2312" w:eastAsia="仿宋_GB2312" w:hint="eastAsia"/>
          <w:sz w:val="24"/>
        </w:rPr>
        <w:t>事务所、会计师事务所</w:t>
      </w:r>
      <w:r w:rsidRPr="006D01FF">
        <w:rPr>
          <w:rFonts w:ascii="仿宋_GB2312" w:eastAsia="仿宋_GB2312" w:hint="eastAsia"/>
          <w:sz w:val="24"/>
        </w:rPr>
        <w:t>、证券</w:t>
      </w:r>
      <w:r w:rsidR="00E46C2E"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经纪商或其他为基金提供服务的外部机构；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hint="eastAsia"/>
          <w:sz w:val="24"/>
          <w:szCs w:val="21"/>
        </w:rPr>
        <w:t>在</w:t>
      </w:r>
      <w:r w:rsidRPr="006D01FF">
        <w:rPr>
          <w:rFonts w:ascii="仿宋_GB2312" w:eastAsia="仿宋_GB2312" w:hint="eastAsia"/>
          <w:sz w:val="24"/>
        </w:rPr>
        <w:t>基金托管</w:t>
      </w:r>
      <w:r w:rsidRPr="006D01FF">
        <w:rPr>
          <w:rFonts w:ascii="仿宋_GB2312" w:eastAsia="仿宋_GB2312" w:hint="eastAsia"/>
          <w:sz w:val="24"/>
          <w:szCs w:val="21"/>
        </w:rPr>
        <w:t>人更换时，</w:t>
      </w:r>
      <w:r w:rsidRPr="006D01FF">
        <w:rPr>
          <w:rFonts w:ascii="仿宋_GB2312" w:eastAsia="仿宋_GB2312"/>
          <w:sz w:val="24"/>
        </w:rPr>
        <w:t>提名新的基金托管人；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6</w:t>
      </w:r>
      <w:r w:rsidRPr="006D01FF">
        <w:rPr>
          <w:rFonts w:ascii="仿宋_GB2312" w:eastAsia="仿宋_GB2312" w:hint="eastAsia"/>
          <w:sz w:val="24"/>
        </w:rPr>
        <w:t>.</w:t>
      </w:r>
      <w:r w:rsidR="0015483C" w:rsidRPr="006D01FF">
        <w:rPr>
          <w:rFonts w:ascii="仿宋_GB2312" w:eastAsia="仿宋_GB2312" w:hint="eastAsia"/>
          <w:sz w:val="24"/>
        </w:rPr>
        <w:t>按照规定</w:t>
      </w:r>
      <w:r w:rsidRPr="006D01FF">
        <w:rPr>
          <w:rFonts w:ascii="仿宋_GB2312" w:eastAsia="仿宋_GB2312" w:hint="eastAsia"/>
          <w:sz w:val="24"/>
        </w:rPr>
        <w:t>召集基金份额持有人大会；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7</w:t>
      </w:r>
      <w:r w:rsidRPr="006D01FF">
        <w:rPr>
          <w:rFonts w:ascii="仿宋_GB2312" w:eastAsia="仿宋_GB2312" w:hint="eastAsia"/>
          <w:sz w:val="24"/>
        </w:rPr>
        <w:t>.</w:t>
      </w:r>
      <w:r w:rsidRPr="006D01FF">
        <w:rPr>
          <w:rFonts w:ascii="仿宋_GB2312" w:eastAsia="仿宋_GB2312"/>
          <w:sz w:val="24"/>
        </w:rPr>
        <w:t>法律法规</w:t>
      </w:r>
      <w:r w:rsidRPr="006D01FF">
        <w:rPr>
          <w:rFonts w:ascii="仿宋_GB2312" w:eastAsia="仿宋_GB2312" w:hint="eastAsia"/>
          <w:sz w:val="24"/>
        </w:rPr>
        <w:t>和基金合同</w:t>
      </w:r>
      <w:r w:rsidRPr="006D01FF">
        <w:rPr>
          <w:rFonts w:ascii="仿宋_GB2312" w:eastAsia="仿宋_GB2312"/>
          <w:sz w:val="24"/>
        </w:rPr>
        <w:t>规定的其他权利</w:t>
      </w:r>
      <w:r w:rsidRPr="006D01FF">
        <w:rPr>
          <w:rFonts w:ascii="仿宋_GB2312" w:eastAsia="仿宋_GB2312" w:hint="eastAsia"/>
          <w:sz w:val="24"/>
        </w:rPr>
        <w:t>。</w:t>
      </w:r>
      <w:r w:rsidR="00A72713" w:rsidRPr="006D01FF">
        <w:rPr>
          <w:rFonts w:ascii="仿宋_GB2312" w:eastAsia="仿宋_GB2312" w:hint="eastAsia"/>
          <w:sz w:val="24"/>
        </w:rPr>
        <w:t xml:space="preserve">                                                                                                                                                                                                                                                                                                                                                                   </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(五)基金管理人的义务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CF7492" w:rsidRPr="006D01FF">
        <w:rPr>
          <w:rFonts w:ascii="仿宋_GB2312" w:eastAsia="仿宋_GB2312" w:hint="eastAsia"/>
          <w:sz w:val="24"/>
        </w:rPr>
        <w:t>资金</w:t>
      </w:r>
      <w:r w:rsidRPr="006D01FF">
        <w:rPr>
          <w:rFonts w:ascii="仿宋_GB2312" w:eastAsia="仿宋_GB2312" w:hint="eastAsia"/>
          <w:sz w:val="24"/>
        </w:rPr>
        <w:t>，办理或者委托经中国证监会认定的其他机构代为办理基金份额的申购、赎回和登记事宜；</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2.办理基金备案手续；</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自基金合同生效日起，以诚实信用、勤勉尽责的原则管理和运用基金财产；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配备足够的具有专业资格的人员进行基金投资分析、决策，以专业化的经营方式管理和运作基金财产；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除依据《基金法》、基金合同及其他有关规定外，不得为自己及任何第三人谋取利益，不得委托第三人运作基金财产；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依法接受基金托管人的监督；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8.计算并公告基金资产净值，确定基金份额申购、赎回价格；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采取适当合理的措施使计算基金份额申购、赎回和注销</w:t>
      </w:r>
      <w:r w:rsidRPr="006D01FF">
        <w:rPr>
          <w:rFonts w:ascii="仿宋_GB2312" w:eastAsia="仿宋_GB2312" w:hint="eastAsia"/>
          <w:sz w:val="24"/>
        </w:rPr>
        <w:t>价格</w:t>
      </w:r>
      <w:r w:rsidRPr="006D01FF">
        <w:rPr>
          <w:rFonts w:ascii="仿宋_GB2312" w:eastAsia="仿宋_GB2312"/>
          <w:sz w:val="24"/>
        </w:rPr>
        <w:t>的方法符合基金合同等法律文件的规定；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按规定受理申购和赎回申请，及时、足额支付</w:t>
      </w:r>
      <w:r w:rsidRPr="006D01FF">
        <w:rPr>
          <w:rFonts w:ascii="仿宋_GB2312" w:eastAsia="仿宋_GB2312" w:hint="eastAsia"/>
          <w:sz w:val="24"/>
        </w:rPr>
        <w:t>赎回款项</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11.进行基金会计核算并编制基金财务会计报告；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12.编制</w:t>
      </w:r>
      <w:r w:rsidR="00C33780" w:rsidRPr="006D01FF">
        <w:rPr>
          <w:rFonts w:ascii="仿宋_GB2312" w:eastAsia="仿宋_GB2312"/>
          <w:bCs/>
          <w:sz w:val="24"/>
        </w:rPr>
        <w:t>季度、半年度</w:t>
      </w:r>
      <w:r w:rsidRPr="006D01FF">
        <w:rPr>
          <w:rFonts w:ascii="仿宋_GB2312" w:eastAsia="仿宋_GB2312" w:hint="eastAsia"/>
          <w:sz w:val="24"/>
        </w:rPr>
        <w:t>和年度基金报告；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13.</w:t>
      </w:r>
      <w:r w:rsidRPr="006D01FF">
        <w:rPr>
          <w:rFonts w:ascii="仿宋_GB2312" w:eastAsia="仿宋_GB2312"/>
          <w:sz w:val="24"/>
        </w:rPr>
        <w:t>严格按照《基金法》、基金合同及其他有关规定，履行信息披露及报告义务；</w:t>
      </w:r>
    </w:p>
    <w:p w:rsidR="00D26817" w:rsidRPr="006D01FF" w:rsidRDefault="00D26817" w:rsidP="00410DF8">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保守基金商业秘密，不得泄露基金投资计划、投资意向等</w:t>
      </w:r>
      <w:r w:rsidRPr="006D01FF">
        <w:rPr>
          <w:rFonts w:ascii="仿宋_GB2312" w:eastAsia="仿宋_GB2312" w:hint="eastAsia"/>
          <w:sz w:val="24"/>
        </w:rPr>
        <w:t>，</w:t>
      </w:r>
      <w:r w:rsidRPr="006D01FF">
        <w:rPr>
          <w:rFonts w:ascii="仿宋_GB2312" w:eastAsia="仿宋_GB2312"/>
          <w:sz w:val="24"/>
        </w:rPr>
        <w:t>除《基金法》、</w:t>
      </w:r>
      <w:r w:rsidRPr="006D01FF">
        <w:rPr>
          <w:rFonts w:ascii="仿宋_GB2312" w:eastAsia="仿宋_GB2312"/>
          <w:sz w:val="24"/>
        </w:rPr>
        <w:lastRenderedPageBreak/>
        <w:t>基金合同及其他有关规定另有规定外，在基金信息公开披露前应予保密，不得向他人泄露；</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15.按照基金合同的约定确定基金收益分配方案，及时向基金份额持有人分配收益；</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依据《基金法》、基金合同及其他有关规定召集基金份额持有人大会或配合基金托管人、基金份额持有人依法召集基金份额持有人大会；</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17.保存基金财产管理业务活动的记录、账册、报表和其他相关资料</w:t>
      </w:r>
      <w:r w:rsidR="009B5E1B" w:rsidRPr="006D01FF">
        <w:rPr>
          <w:rFonts w:ascii="仿宋_GB2312" w:eastAsia="仿宋_GB2312" w:hint="eastAsia"/>
          <w:sz w:val="24"/>
        </w:rPr>
        <w:t>15年以上</w:t>
      </w:r>
      <w:r w:rsidRPr="006D01FF">
        <w:rPr>
          <w:rFonts w:ascii="仿宋_GB2312" w:eastAsia="仿宋_GB2312" w:hint="eastAsia"/>
          <w:sz w:val="24"/>
        </w:rPr>
        <w:t>；</w:t>
      </w:r>
    </w:p>
    <w:p w:rsidR="00851C6F"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18.确保需要向</w:t>
      </w:r>
      <w:r w:rsidR="00B42603" w:rsidRPr="006D01FF">
        <w:rPr>
          <w:rFonts w:ascii="仿宋_GB2312" w:eastAsia="仿宋_GB2312" w:hint="eastAsia"/>
          <w:sz w:val="24"/>
        </w:rPr>
        <w:t>投资人</w:t>
      </w:r>
      <w:r w:rsidRPr="006D01FF">
        <w:rPr>
          <w:rFonts w:ascii="仿宋_GB2312" w:eastAsia="仿宋_GB2312" w:hint="eastAsia"/>
          <w:sz w:val="24"/>
        </w:rPr>
        <w:t>提供的各项文件或资料在规定时间发出，并且保证</w:t>
      </w:r>
      <w:r w:rsidR="00B42603" w:rsidRPr="006D01FF">
        <w:rPr>
          <w:rFonts w:ascii="仿宋_GB2312" w:eastAsia="仿宋_GB2312" w:hint="eastAsia"/>
          <w:sz w:val="24"/>
        </w:rPr>
        <w:t>投资人</w:t>
      </w:r>
      <w:r w:rsidRPr="006D01FF">
        <w:rPr>
          <w:rFonts w:ascii="仿宋_GB2312" w:eastAsia="仿宋_GB2312" w:hint="eastAsia"/>
          <w:sz w:val="24"/>
        </w:rPr>
        <w:t>能够按照基金合同规定的时间和方式，随时查阅到与基金有关的公开资料，并在支付合理成本的条件下得到有关资料的复印件；</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851C6F" w:rsidRPr="006D01FF">
        <w:rPr>
          <w:rFonts w:ascii="仿宋_GB2312" w:eastAsia="仿宋_GB2312" w:hint="eastAsia"/>
          <w:sz w:val="24"/>
        </w:rPr>
        <w:t>9</w:t>
      </w:r>
      <w:r w:rsidRPr="006D01FF">
        <w:rPr>
          <w:rFonts w:ascii="仿宋_GB2312" w:eastAsia="仿宋_GB2312" w:hint="eastAsia"/>
          <w:sz w:val="24"/>
        </w:rPr>
        <w:t>.以基金管理人名义，代表基金份额持有人利益行使诉讼权利或者实施其他法律行为；</w:t>
      </w:r>
    </w:p>
    <w:p w:rsidR="00D26817"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20</w:t>
      </w:r>
      <w:r w:rsidR="00D26817" w:rsidRPr="006D01FF">
        <w:rPr>
          <w:rFonts w:ascii="仿宋_GB2312" w:eastAsia="仿宋_GB2312" w:hint="eastAsia"/>
          <w:sz w:val="24"/>
        </w:rPr>
        <w:t>.</w:t>
      </w:r>
      <w:r w:rsidR="00D26817" w:rsidRPr="006D01FF">
        <w:rPr>
          <w:rFonts w:ascii="仿宋_GB2312" w:eastAsia="仿宋_GB2312"/>
          <w:sz w:val="24"/>
        </w:rPr>
        <w:t>组织并参加基金财产清算小组，参与基金财产的保管、清理、估价、变现和分配；</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因违反基金合同导致基金财产的损失或损害基金份额持有人合法权益，应当承担赔偿责任，其赔偿责任不因其退任而免除；</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基金托管人违反基金合同造成基金财产损失时，应为基金份额持有人利益向基金托管人追偿；</w:t>
      </w:r>
    </w:p>
    <w:p w:rsidR="00060D46" w:rsidRPr="006D01FF" w:rsidRDefault="00060D46" w:rsidP="008C6BE9">
      <w:pPr>
        <w:spacing w:line="360" w:lineRule="auto"/>
        <w:ind w:firstLineChars="200" w:firstLine="480"/>
        <w:rPr>
          <w:rFonts w:ascii="仿宋_GB2312" w:eastAsia="仿宋_GB2312"/>
          <w:sz w:val="24"/>
        </w:rPr>
      </w:pPr>
      <w:r w:rsidRPr="006D01FF">
        <w:rPr>
          <w:rFonts w:ascii="仿宋_GB2312" w:eastAsia="仿宋_GB2312" w:hint="eastAsia"/>
          <w:sz w:val="24"/>
        </w:rPr>
        <w:t>23.当基金管理人将其义务委托第三方处理时，应当对第三方处理有关基金事务的行为承担责任；</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4</w:t>
      </w:r>
      <w:r w:rsidRPr="006D01FF">
        <w:rPr>
          <w:rFonts w:ascii="仿宋_GB2312" w:eastAsia="仿宋_GB2312" w:hint="eastAsia"/>
          <w:sz w:val="24"/>
        </w:rPr>
        <w:t>.按规定向基金托管人提供基金份额持有人名册资料；</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5</w:t>
      </w:r>
      <w:r w:rsidRPr="006D01FF">
        <w:rPr>
          <w:rFonts w:ascii="仿宋_GB2312" w:eastAsia="仿宋_GB2312" w:hint="eastAsia"/>
          <w:sz w:val="24"/>
        </w:rPr>
        <w:t>.面临解散、依法被撤销或者被依法宣告破产时，及时报告中国证监会并通知基金托管人；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B5D78" w:rsidRPr="006D01FF">
        <w:rPr>
          <w:rFonts w:ascii="仿宋_GB2312" w:eastAsia="仿宋_GB2312" w:hint="eastAsia"/>
          <w:sz w:val="24"/>
        </w:rPr>
        <w:t>6</w:t>
      </w:r>
      <w:r w:rsidRPr="006D01FF">
        <w:rPr>
          <w:rFonts w:ascii="仿宋_GB2312" w:eastAsia="仿宋_GB2312" w:hint="eastAsia"/>
          <w:sz w:val="24"/>
        </w:rPr>
        <w:t>.执行生效的基金份额持有人大会决议；</w:t>
      </w:r>
    </w:p>
    <w:p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.不从事任何有损基金及其他基金当事人利益的活动；</w:t>
      </w:r>
    </w:p>
    <w:p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.依照法律法规为基金的利益对被投资公司行使股东权利，为基金的利益行使因基金财产投资于证券所产生的权利，不谋求对上市公司的控股和直接管理；</w:t>
      </w:r>
    </w:p>
    <w:p w:rsidR="001A345B" w:rsidRPr="006D01FF" w:rsidRDefault="006B5D78" w:rsidP="001A345B">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060D46" w:rsidRPr="006D01FF">
        <w:rPr>
          <w:rFonts w:ascii="仿宋_GB2312" w:eastAsia="仿宋_GB2312" w:hint="eastAsia"/>
          <w:sz w:val="24"/>
        </w:rPr>
        <w:t>.建立并保存基金份额持有人名册；</w:t>
      </w:r>
    </w:p>
    <w:p w:rsidR="00060D46" w:rsidRPr="006D01FF" w:rsidRDefault="001A345B" w:rsidP="001A345B">
      <w:pPr>
        <w:spacing w:line="360" w:lineRule="auto"/>
        <w:ind w:firstLineChars="200" w:firstLine="480"/>
        <w:rPr>
          <w:rFonts w:ascii="仿宋_GB2312" w:eastAsia="仿宋_GB2312"/>
          <w:sz w:val="24"/>
        </w:rPr>
      </w:pPr>
      <w:r w:rsidRPr="006D01FF">
        <w:rPr>
          <w:rFonts w:ascii="仿宋_GB2312" w:eastAsia="仿宋_GB2312" w:hint="eastAsia"/>
          <w:sz w:val="24"/>
        </w:rPr>
        <w:t>3</w:t>
      </w:r>
      <w:r w:rsidR="00B358C2" w:rsidRPr="006D01FF">
        <w:rPr>
          <w:rFonts w:ascii="仿宋_GB2312" w:eastAsia="仿宋_GB2312" w:hint="eastAsia"/>
          <w:sz w:val="24"/>
        </w:rPr>
        <w:t>0</w:t>
      </w:r>
      <w:r w:rsidRPr="006D01FF">
        <w:rPr>
          <w:rFonts w:ascii="仿宋_GB2312" w:eastAsia="仿宋_GB2312" w:hint="eastAsia"/>
          <w:sz w:val="24"/>
        </w:rPr>
        <w:t>.根据投资的需要开立股指期货业务相关账户及交易编码；</w:t>
      </w:r>
    </w:p>
    <w:p w:rsidR="00D26817" w:rsidRPr="006D01FF" w:rsidRDefault="00060D46" w:rsidP="001A345B">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31</w:t>
      </w:r>
      <w:r w:rsidR="00D26817" w:rsidRPr="006D01FF">
        <w:rPr>
          <w:rFonts w:ascii="仿宋_GB2312" w:eastAsia="仿宋_GB2312" w:hint="eastAsia"/>
          <w:sz w:val="24"/>
        </w:rPr>
        <w:t>.法律法规、中国证监会和基金合同规定的其他义务。</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权利</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1.依基金合同约定</w:t>
      </w:r>
      <w:r w:rsidRPr="006D01FF">
        <w:rPr>
          <w:rFonts w:ascii="仿宋_GB2312" w:eastAsia="仿宋_GB2312"/>
          <w:sz w:val="24"/>
        </w:rPr>
        <w:t>获得基金托管费</w:t>
      </w:r>
      <w:r w:rsidRPr="006D01FF">
        <w:rPr>
          <w:rFonts w:ascii="仿宋_GB2312" w:eastAsia="仿宋_GB2312" w:hint="eastAsia"/>
          <w:sz w:val="24"/>
        </w:rPr>
        <w:t>以及法律法规规定或监管部门批准的其他收入</w:t>
      </w:r>
      <w:r w:rsidRPr="006D01FF">
        <w:rPr>
          <w:rFonts w:ascii="仿宋_GB2312" w:eastAsia="仿宋_GB2312"/>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监督基金管理人对本基金的投资运作；</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3.自基金合同生效日起，</w:t>
      </w:r>
      <w:r w:rsidRPr="006D01FF">
        <w:rPr>
          <w:rFonts w:ascii="仿宋_GB2312" w:eastAsia="仿宋_GB2312"/>
          <w:sz w:val="24"/>
        </w:rPr>
        <w:t>依法保管基金资产；</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在基金管理人更换时，提名</w:t>
      </w:r>
      <w:r w:rsidRPr="006D01FF">
        <w:rPr>
          <w:rFonts w:ascii="仿宋_GB2312" w:eastAsia="仿宋_GB2312" w:hint="eastAsia"/>
          <w:sz w:val="24"/>
        </w:rPr>
        <w:t>新任</w:t>
      </w:r>
      <w:r w:rsidRPr="006D01FF">
        <w:rPr>
          <w:rFonts w:ascii="仿宋_GB2312" w:eastAsia="仿宋_GB2312"/>
          <w:sz w:val="24"/>
        </w:rPr>
        <w:t>基金管理人；</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5.根</w:t>
      </w:r>
      <w:r w:rsidRPr="006D01FF">
        <w:rPr>
          <w:rFonts w:ascii="仿宋_GB2312" w:eastAsia="仿宋_GB2312"/>
          <w:sz w:val="24"/>
        </w:rPr>
        <w:t>据本基金合同及有关规定监督基金</w:t>
      </w:r>
      <w:r w:rsidRPr="006D01FF">
        <w:rPr>
          <w:rFonts w:ascii="仿宋_GB2312" w:eastAsia="仿宋_GB2312" w:hint="eastAsia"/>
          <w:sz w:val="24"/>
        </w:rPr>
        <w:t>管理人</w:t>
      </w:r>
      <w:r w:rsidRPr="006D01FF">
        <w:rPr>
          <w:rFonts w:ascii="仿宋_GB2312" w:eastAsia="仿宋_GB2312"/>
          <w:sz w:val="24"/>
        </w:rPr>
        <w:t>，</w:t>
      </w:r>
      <w:r w:rsidRPr="006D01FF">
        <w:rPr>
          <w:rFonts w:ascii="仿宋_GB2312" w:eastAsia="仿宋_GB2312" w:hint="eastAsia"/>
          <w:sz w:val="24"/>
        </w:rPr>
        <w:t>对于</w:t>
      </w:r>
      <w:r w:rsidRPr="006D01FF">
        <w:rPr>
          <w:rFonts w:ascii="仿宋_GB2312" w:eastAsia="仿宋_GB2312"/>
          <w:sz w:val="24"/>
        </w:rPr>
        <w:t>基金</w:t>
      </w:r>
      <w:r w:rsidRPr="006D01FF">
        <w:rPr>
          <w:rFonts w:ascii="仿宋_GB2312" w:eastAsia="仿宋_GB2312" w:hint="eastAsia"/>
          <w:sz w:val="24"/>
        </w:rPr>
        <w:t>管理</w:t>
      </w:r>
      <w:r w:rsidRPr="006D01FF">
        <w:rPr>
          <w:rFonts w:ascii="仿宋_GB2312" w:eastAsia="仿宋_GB2312"/>
          <w:sz w:val="24"/>
        </w:rPr>
        <w:t>人违反本基金合同或有关</w:t>
      </w:r>
      <w:r w:rsidRPr="006D01FF">
        <w:rPr>
          <w:rFonts w:ascii="仿宋_GB2312" w:eastAsia="仿宋_GB2312" w:hint="eastAsia"/>
          <w:sz w:val="24"/>
        </w:rPr>
        <w:t>法律法规</w:t>
      </w:r>
      <w:r w:rsidRPr="006D01FF">
        <w:rPr>
          <w:rFonts w:ascii="仿宋_GB2312" w:eastAsia="仿宋_GB2312"/>
          <w:sz w:val="24"/>
        </w:rPr>
        <w:t>规定</w:t>
      </w:r>
      <w:r w:rsidRPr="006D01FF">
        <w:rPr>
          <w:rFonts w:ascii="仿宋_GB2312" w:eastAsia="仿宋_GB2312" w:hint="eastAsia"/>
          <w:sz w:val="24"/>
        </w:rPr>
        <w:t>的行为，</w:t>
      </w:r>
      <w:r w:rsidRPr="006D01FF">
        <w:rPr>
          <w:rFonts w:ascii="仿宋_GB2312" w:eastAsia="仿宋_GB2312"/>
          <w:sz w:val="24"/>
        </w:rPr>
        <w:t>对基金资产、其他当事人的利益造成重大损失的</w:t>
      </w:r>
      <w:r w:rsidRPr="006D01FF">
        <w:rPr>
          <w:rFonts w:ascii="仿宋_GB2312" w:eastAsia="仿宋_GB2312" w:hint="eastAsia"/>
          <w:sz w:val="24"/>
        </w:rPr>
        <w:t>情形</w:t>
      </w:r>
      <w:r w:rsidRPr="006D01FF">
        <w:rPr>
          <w:rFonts w:ascii="仿宋_GB2312" w:eastAsia="仿宋_GB2312"/>
          <w:sz w:val="24"/>
        </w:rPr>
        <w:t>，应及时呈报中国证监会，并采取必要措施保护基金及相关当事人的利益；</w:t>
      </w:r>
    </w:p>
    <w:p w:rsidR="005F137A"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6.根据相关市场规则，为</w:t>
      </w:r>
      <w:r w:rsidR="00B42603" w:rsidRPr="006D01FF">
        <w:rPr>
          <w:rFonts w:ascii="仿宋_GB2312" w:eastAsia="仿宋_GB2312" w:hint="eastAsia"/>
          <w:sz w:val="24"/>
        </w:rPr>
        <w:t>本</w:t>
      </w:r>
      <w:r w:rsidRPr="006D01FF">
        <w:rPr>
          <w:rFonts w:ascii="仿宋_GB2312" w:eastAsia="仿宋_GB2312" w:hint="eastAsia"/>
          <w:sz w:val="24"/>
        </w:rPr>
        <w:t>基金开设</w:t>
      </w:r>
      <w:r w:rsidR="00B358C2" w:rsidRPr="006D01FF">
        <w:rPr>
          <w:rFonts w:ascii="仿宋_GB2312" w:eastAsia="仿宋_GB2312" w:hint="eastAsia"/>
          <w:sz w:val="24"/>
        </w:rPr>
        <w:t>资金账户和</w:t>
      </w:r>
      <w:r w:rsidRPr="006D01FF">
        <w:rPr>
          <w:rFonts w:ascii="仿宋_GB2312" w:eastAsia="仿宋_GB2312" w:hint="eastAsia"/>
          <w:sz w:val="24"/>
        </w:rPr>
        <w:t>证券账户</w:t>
      </w:r>
      <w:r w:rsidR="0015483C"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hint="eastAsia"/>
          <w:sz w:val="24"/>
        </w:rPr>
        <w:t>为</w:t>
      </w:r>
      <w:r w:rsidR="00B42603" w:rsidRPr="006D01FF">
        <w:rPr>
          <w:rFonts w:ascii="仿宋_GB2312" w:eastAsia="仿宋_GB2312" w:hint="eastAsia"/>
          <w:sz w:val="24"/>
        </w:rPr>
        <w:t>本</w:t>
      </w:r>
      <w:r w:rsidRPr="006D01FF">
        <w:rPr>
          <w:rFonts w:ascii="仿宋_GB2312" w:eastAsia="仿宋_GB2312" w:hint="eastAsia"/>
          <w:sz w:val="24"/>
        </w:rPr>
        <w:t>基金办理证券</w:t>
      </w:r>
      <w:r w:rsidR="00B358C2"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交易资金清算</w:t>
      </w:r>
      <w:r w:rsidR="00527C3D" w:rsidRPr="006D01FF">
        <w:rPr>
          <w:rFonts w:ascii="仿宋_GB2312" w:eastAsia="仿宋_GB2312" w:hint="eastAsia"/>
          <w:sz w:val="24"/>
        </w:rPr>
        <w:t>；</w:t>
      </w:r>
    </w:p>
    <w:p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.依法召集基金份额持有人大会；</w:t>
      </w:r>
    </w:p>
    <w:p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.按规定取得基金份额持有人名册资料；</w:t>
      </w:r>
    </w:p>
    <w:p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和基金合同</w:t>
      </w:r>
      <w:r w:rsidR="00D26817" w:rsidRPr="006D01FF">
        <w:rPr>
          <w:rFonts w:ascii="仿宋_GB2312" w:eastAsia="仿宋_GB2312"/>
          <w:sz w:val="24"/>
        </w:rPr>
        <w:t>规定的其他权利。</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1.安全保管基金财产；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设立专门的基金托管部，具有符合要求的营业场所，配备足够的、合格的熟悉基金托管业务的专职人员，负责基金财产托管事宜；</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3.对所托管的不同基金财产分别设置账户，确保基金财产的完整与独立；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除依据《基金法》、基金合同及其他有关规定外，不得为自己及任何第三人谋取利益，不得委托第三人托管基金财产；</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保管由基金管理人代表基金签订的与基金有关的重大合同及有关凭证；</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按规定开设基金财产的资金账户和证券账户</w:t>
      </w:r>
      <w:r w:rsidR="00425419"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保守基金商业秘密</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8.</w:t>
      </w:r>
      <w:r w:rsidRPr="006D01FF">
        <w:rPr>
          <w:rFonts w:ascii="仿宋_GB2312" w:eastAsia="仿宋_GB2312"/>
          <w:sz w:val="24"/>
        </w:rPr>
        <w:t>对基金财务会计报告、</w:t>
      </w:r>
      <w:r w:rsidR="00C33780" w:rsidRPr="006D01FF">
        <w:rPr>
          <w:rFonts w:ascii="仿宋_GB2312" w:eastAsia="仿宋_GB2312"/>
          <w:bCs/>
          <w:sz w:val="24"/>
        </w:rPr>
        <w:t>季度、半年度</w:t>
      </w:r>
      <w:r w:rsidRPr="006D01FF">
        <w:rPr>
          <w:rFonts w:ascii="仿宋_GB2312" w:eastAsia="仿宋_GB2312"/>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9.保存基金托管业务活动的记录、账册、报表和其他相关资料</w:t>
      </w:r>
      <w:r w:rsidR="00176AED" w:rsidRPr="006D01FF">
        <w:rPr>
          <w:rFonts w:ascii="仿宋_GB2312" w:eastAsia="仿宋_GB2312" w:hint="eastAsia"/>
          <w:sz w:val="24"/>
        </w:rPr>
        <w:t>15年以上</w:t>
      </w:r>
      <w:r w:rsidRPr="006D01FF">
        <w:rPr>
          <w:rFonts w:ascii="仿宋_GB2312" w:eastAsia="仿宋_GB2312" w:hint="eastAsia"/>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10.按照基金合同的约定，根据基金管理人的投资指令，及时办理清算、交割事宜；</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11.办理与基金托管业务活动有关的信息披露事项；</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12.复核、审查基金管理人计算的基金资产净值和基金份额申购、赎回价格；</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13.按照规定监督基金管理人的投资运作；</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按规定制作相关账册并与基金管理人核对；</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15.</w:t>
      </w:r>
      <w:r w:rsidRPr="006D01FF">
        <w:rPr>
          <w:rFonts w:ascii="仿宋_GB2312" w:eastAsia="仿宋_GB2312"/>
          <w:sz w:val="24"/>
        </w:rPr>
        <w:t>依据基金管理人的指令或有关规定向基金份额持有人支付基金收益和赎回</w:t>
      </w:r>
      <w:r w:rsidRPr="006D01FF">
        <w:rPr>
          <w:rFonts w:ascii="仿宋_GB2312" w:eastAsia="仿宋_GB2312" w:hint="eastAsia"/>
          <w:sz w:val="24"/>
        </w:rPr>
        <w:t>款项</w:t>
      </w:r>
      <w:r w:rsidRPr="006D01FF">
        <w:rPr>
          <w:rFonts w:ascii="仿宋_GB2312" w:eastAsia="仿宋_GB2312"/>
          <w:sz w:val="24"/>
        </w:rPr>
        <w:t>；</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按照规定召集基金份额持有人大会或配合</w:t>
      </w:r>
      <w:r w:rsidR="00425419" w:rsidRPr="006D01FF">
        <w:rPr>
          <w:rFonts w:ascii="仿宋_GB2312" w:eastAsia="仿宋_GB2312" w:hint="eastAsia"/>
          <w:sz w:val="24"/>
        </w:rPr>
        <w:t>基金管理人、</w:t>
      </w:r>
      <w:r w:rsidRPr="006D01FF">
        <w:rPr>
          <w:rFonts w:ascii="仿宋_GB2312" w:eastAsia="仿宋_GB2312"/>
          <w:sz w:val="24"/>
        </w:rPr>
        <w:t>基金份额持有人依法自行召集基金份额持有人大会；</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w:t>
      </w:r>
      <w:r w:rsidRPr="006D01FF">
        <w:rPr>
          <w:rFonts w:ascii="仿宋_GB2312" w:eastAsia="仿宋_GB2312"/>
          <w:sz w:val="24"/>
        </w:rPr>
        <w:t>因违反基金合同导致基金财产损失，应承担赔偿责任，其赔偿责任不因其退任而免除；</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18.</w:t>
      </w:r>
      <w:r w:rsidRPr="006D01FF">
        <w:rPr>
          <w:rFonts w:ascii="仿宋_GB2312" w:eastAsia="仿宋_GB2312"/>
          <w:sz w:val="24"/>
        </w:rPr>
        <w:t>基金管理人因违反基金合同造成基金财产损失时，应为基金向基金管理人追偿；</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19.参加基金财产清算小组，参与基金财产的保管、清理、估价、变现和分配；</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20.面临解散、依法被撤销或者被依法宣告破产时，及时报告中国证监会和中国银监会，通知基金管理人；</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21.执行生效的基金份额持有人大会决议；</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22.不从事任何有损基金及其他基金当事人利益的活动；</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23.建立并保存基金份额持有人名册；</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24.法律法规、中国证监会和基金合同规定的</w:t>
      </w:r>
      <w:r w:rsidRPr="006D01FF">
        <w:rPr>
          <w:rFonts w:ascii="仿宋_GB2312" w:eastAsia="仿宋_GB2312"/>
          <w:sz w:val="24"/>
        </w:rPr>
        <w:t>其他义务。</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(八)</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权利</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w:t>
      </w:r>
      <w:r w:rsidRPr="006D01FF">
        <w:rPr>
          <w:rFonts w:ascii="仿宋_GB2312" w:eastAsia="仿宋_GB2312"/>
          <w:sz w:val="24"/>
          <w:szCs w:val="18"/>
        </w:rPr>
        <w:t>分享基金财产收益；</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Pr="006D01FF">
        <w:rPr>
          <w:rFonts w:ascii="仿宋_GB2312" w:eastAsia="仿宋_GB2312"/>
          <w:sz w:val="24"/>
          <w:szCs w:val="18"/>
        </w:rPr>
        <w:t>参与分配清算后的剩余基金财产；</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Pr="006D01FF">
        <w:rPr>
          <w:rFonts w:ascii="仿宋_GB2312" w:eastAsia="仿宋_GB2312"/>
          <w:sz w:val="24"/>
          <w:szCs w:val="18"/>
        </w:rPr>
        <w:t>依法</w:t>
      </w:r>
      <w:r w:rsidR="00D31F1A" w:rsidRPr="006D01FF">
        <w:rPr>
          <w:rFonts w:ascii="仿宋_GB2312" w:eastAsia="仿宋_GB2312" w:hint="eastAsia"/>
          <w:sz w:val="24"/>
          <w:szCs w:val="18"/>
        </w:rPr>
        <w:t>并按照基金合同和招募说明书的规定</w:t>
      </w:r>
      <w:r w:rsidRPr="006D01FF">
        <w:rPr>
          <w:rFonts w:ascii="仿宋_GB2312" w:eastAsia="仿宋_GB2312"/>
          <w:sz w:val="24"/>
          <w:szCs w:val="18"/>
        </w:rPr>
        <w:t>申请赎回</w:t>
      </w:r>
      <w:r w:rsidR="00425419" w:rsidRPr="006D01FF">
        <w:rPr>
          <w:rFonts w:ascii="仿宋_GB2312" w:eastAsia="仿宋_GB2312" w:hint="eastAsia"/>
          <w:sz w:val="24"/>
          <w:szCs w:val="18"/>
        </w:rPr>
        <w:t>或转让</w:t>
      </w:r>
      <w:r w:rsidRPr="006D01FF">
        <w:rPr>
          <w:rFonts w:ascii="仿宋_GB2312" w:eastAsia="仿宋_GB2312"/>
          <w:sz w:val="24"/>
          <w:szCs w:val="18"/>
        </w:rPr>
        <w:t>其持有的基金份</w:t>
      </w:r>
      <w:r w:rsidRPr="006D01FF">
        <w:rPr>
          <w:rFonts w:ascii="仿宋_GB2312" w:eastAsia="仿宋_GB2312"/>
          <w:sz w:val="24"/>
          <w:szCs w:val="18"/>
        </w:rPr>
        <w:lastRenderedPageBreak/>
        <w:t>额；</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w:t>
      </w:r>
      <w:r w:rsidRPr="006D01FF">
        <w:rPr>
          <w:rFonts w:ascii="仿宋_GB2312" w:eastAsia="仿宋_GB2312"/>
          <w:sz w:val="24"/>
          <w:szCs w:val="18"/>
        </w:rPr>
        <w:t>按照规定要求召开基金份额持有人大会</w:t>
      </w:r>
      <w:r w:rsidR="00C73BC2" w:rsidRPr="006D01FF">
        <w:rPr>
          <w:rFonts w:ascii="仿宋_GB2312" w:eastAsia="仿宋_GB2312" w:hint="eastAsia"/>
          <w:sz w:val="24"/>
          <w:szCs w:val="18"/>
        </w:rPr>
        <w:t>或者召集基金份额持有人大会</w:t>
      </w:r>
      <w:r w:rsidRPr="006D01FF">
        <w:rPr>
          <w:rFonts w:ascii="仿宋_GB2312" w:eastAsia="仿宋_GB2312"/>
          <w:sz w:val="24"/>
          <w:szCs w:val="18"/>
        </w:rPr>
        <w:t>；</w:t>
      </w:r>
    </w:p>
    <w:p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Pr="006D01FF">
        <w:rPr>
          <w:rFonts w:ascii="仿宋_GB2312" w:eastAsia="仿宋_GB2312"/>
          <w:sz w:val="24"/>
          <w:szCs w:val="18"/>
        </w:rPr>
        <w:t>出席或者委派代表出席基金份额持有人大会，对基金份额持有人大会审议事项行使表决权；</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Pr="006D01FF">
        <w:rPr>
          <w:rFonts w:ascii="仿宋_GB2312" w:eastAsia="仿宋_GB2312"/>
          <w:sz w:val="24"/>
          <w:szCs w:val="18"/>
        </w:rPr>
        <w:t>查阅或者复制公开披露的基金信息资料；</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Pr="006D01FF">
        <w:rPr>
          <w:rFonts w:ascii="仿宋_GB2312" w:eastAsia="仿宋_GB2312"/>
          <w:sz w:val="24"/>
          <w:szCs w:val="18"/>
        </w:rPr>
        <w:t>监督基金管理人的投资运作；</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8.</w:t>
      </w:r>
      <w:r w:rsidRPr="006D01FF">
        <w:rPr>
          <w:rFonts w:ascii="仿宋_GB2312" w:eastAsia="仿宋_GB2312"/>
          <w:sz w:val="24"/>
          <w:szCs w:val="18"/>
        </w:rPr>
        <w:t>对基金管理人、基金托管人、基金</w:t>
      </w:r>
      <w:r w:rsidR="00E46DFD" w:rsidRPr="006D01FF">
        <w:rPr>
          <w:rFonts w:ascii="仿宋_GB2312" w:eastAsia="仿宋_GB2312" w:hint="eastAsia"/>
          <w:sz w:val="24"/>
          <w:szCs w:val="18"/>
        </w:rPr>
        <w:t>服务</w:t>
      </w:r>
      <w:r w:rsidRPr="006D01FF">
        <w:rPr>
          <w:rFonts w:ascii="仿宋_GB2312" w:eastAsia="仿宋_GB2312"/>
          <w:sz w:val="24"/>
          <w:szCs w:val="18"/>
        </w:rPr>
        <w:t>机构损害其合法权益的行为依法提起诉讼；</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9.法律法规和基金合同规定的</w:t>
      </w:r>
      <w:r w:rsidRPr="006D01FF">
        <w:rPr>
          <w:rFonts w:ascii="仿宋_GB2312" w:eastAsia="仿宋_GB2312"/>
          <w:sz w:val="24"/>
          <w:szCs w:val="18"/>
        </w:rPr>
        <w:t>其他权利。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每份基金份额具有同等的合法权益。</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(九)</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义务</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1.认真阅读并遵守基金合同</w:t>
      </w:r>
      <w:r w:rsidR="00E46DFD" w:rsidRPr="006D01FF">
        <w:rPr>
          <w:rFonts w:ascii="仿宋_GB2312" w:eastAsia="仿宋_GB2312" w:hint="eastAsia"/>
          <w:sz w:val="24"/>
          <w:szCs w:val="18"/>
        </w:rPr>
        <w:t>、招募说明书等信息披露文件</w:t>
      </w:r>
      <w:r w:rsidRPr="006D01FF">
        <w:rPr>
          <w:rFonts w:ascii="仿宋_GB2312" w:eastAsia="仿宋_GB2312" w:hint="eastAsia"/>
          <w:sz w:val="24"/>
          <w:szCs w:val="18"/>
        </w:rPr>
        <w:t>；</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00D26817" w:rsidRPr="006D01FF">
        <w:rPr>
          <w:rFonts w:ascii="仿宋_GB2312" w:eastAsia="仿宋_GB2312" w:hint="eastAsia"/>
          <w:sz w:val="24"/>
          <w:szCs w:val="18"/>
        </w:rPr>
        <w:t>.遵守法律法规、基金合同及其他有关规定；</w:t>
      </w:r>
    </w:p>
    <w:p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3.了解所投资基金产品，了解自身风险承受能力，</w:t>
      </w:r>
      <w:r w:rsidR="00E46DFD" w:rsidRPr="006D01FF">
        <w:rPr>
          <w:rFonts w:ascii="仿宋_GB2312" w:eastAsia="仿宋_GB2312" w:hint="eastAsia"/>
          <w:sz w:val="24"/>
          <w:szCs w:val="18"/>
        </w:rPr>
        <w:t>自主判断基金的投资价值，自主做出投资决策，</w:t>
      </w:r>
      <w:r w:rsidRPr="006D01FF">
        <w:rPr>
          <w:rFonts w:ascii="仿宋_GB2312" w:eastAsia="仿宋_GB2312" w:hint="eastAsia"/>
          <w:sz w:val="24"/>
          <w:szCs w:val="18"/>
        </w:rPr>
        <w:t>自行承担投资风险；</w:t>
      </w:r>
    </w:p>
    <w:p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4.关注基金信息披露，及时行使权利和履行义务；</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00D26817" w:rsidRPr="006D01FF">
        <w:rPr>
          <w:rFonts w:ascii="仿宋_GB2312" w:eastAsia="仿宋_GB2312" w:hint="eastAsia"/>
          <w:sz w:val="24"/>
          <w:szCs w:val="18"/>
        </w:rPr>
        <w:t>.</w:t>
      </w:r>
      <w:r w:rsidR="00567FD0" w:rsidRPr="006D01FF">
        <w:rPr>
          <w:rFonts w:ascii="仿宋_GB2312" w:eastAsia="仿宋_GB2312" w:hint="eastAsia"/>
          <w:sz w:val="24"/>
          <w:szCs w:val="18"/>
        </w:rPr>
        <w:t>缴</w:t>
      </w:r>
      <w:r w:rsidR="00D26817" w:rsidRPr="006D01FF">
        <w:rPr>
          <w:rFonts w:ascii="仿宋_GB2312" w:eastAsia="仿宋_GB2312"/>
          <w:sz w:val="24"/>
          <w:szCs w:val="18"/>
        </w:rPr>
        <w:t>纳基金申购款项及</w:t>
      </w:r>
      <w:r w:rsidR="00D26817" w:rsidRPr="006D01FF">
        <w:rPr>
          <w:rFonts w:ascii="仿宋_GB2312" w:eastAsia="仿宋_GB2312" w:hint="eastAsia"/>
          <w:sz w:val="24"/>
          <w:szCs w:val="18"/>
        </w:rPr>
        <w:t>法律法规和基金合同所</w:t>
      </w:r>
      <w:r w:rsidR="00D26817" w:rsidRPr="006D01FF">
        <w:rPr>
          <w:rFonts w:ascii="仿宋_GB2312" w:eastAsia="仿宋_GB2312"/>
          <w:sz w:val="24"/>
          <w:szCs w:val="18"/>
        </w:rPr>
        <w:t>规定的费用；</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00D26817" w:rsidRPr="006D01FF">
        <w:rPr>
          <w:rFonts w:ascii="仿宋_GB2312" w:eastAsia="仿宋_GB2312" w:hint="eastAsia"/>
          <w:sz w:val="24"/>
          <w:szCs w:val="18"/>
        </w:rPr>
        <w:t>.</w:t>
      </w:r>
      <w:r w:rsidR="00D26817" w:rsidRPr="006D01FF">
        <w:rPr>
          <w:rFonts w:ascii="仿宋_GB2312" w:eastAsia="仿宋_GB2312"/>
          <w:sz w:val="24"/>
          <w:szCs w:val="18"/>
        </w:rPr>
        <w:t>在持有的基金份额范围内，承担基金亏损或者基金合同终止的有限责任；</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00D26817" w:rsidRPr="006D01FF">
        <w:rPr>
          <w:rFonts w:ascii="仿宋_GB2312" w:eastAsia="仿宋_GB2312" w:hint="eastAsia"/>
          <w:sz w:val="24"/>
          <w:szCs w:val="18"/>
        </w:rPr>
        <w:t>.</w:t>
      </w:r>
      <w:r w:rsidR="00D26817" w:rsidRPr="006D01FF">
        <w:rPr>
          <w:rFonts w:ascii="仿宋_GB2312" w:eastAsia="仿宋_GB2312"/>
          <w:sz w:val="24"/>
          <w:szCs w:val="18"/>
        </w:rPr>
        <w:t>不从事任何有损基金及</w:t>
      </w:r>
      <w:r w:rsidR="00D26817" w:rsidRPr="006D01FF">
        <w:rPr>
          <w:rFonts w:ascii="仿宋_GB2312" w:eastAsia="仿宋_GB2312" w:hint="eastAsia"/>
          <w:sz w:val="24"/>
          <w:szCs w:val="18"/>
        </w:rPr>
        <w:t>其他</w:t>
      </w:r>
      <w:r w:rsidR="00D26817" w:rsidRPr="006D01FF">
        <w:rPr>
          <w:rFonts w:ascii="仿宋_GB2312" w:eastAsia="仿宋_GB2312"/>
          <w:sz w:val="24"/>
          <w:szCs w:val="18"/>
        </w:rPr>
        <w:t>基金份额持有人合法权益的活动；</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执行生效的基金份额持有人大会</w:t>
      </w:r>
      <w:r w:rsidR="00D26817" w:rsidRPr="006D01FF">
        <w:rPr>
          <w:rFonts w:ascii="仿宋_GB2312" w:eastAsia="仿宋_GB2312" w:hint="eastAsia"/>
          <w:sz w:val="24"/>
        </w:rPr>
        <w:t>决议</w:t>
      </w:r>
      <w:r w:rsidR="00D26817" w:rsidRPr="006D01FF">
        <w:rPr>
          <w:rFonts w:ascii="仿宋_GB2312" w:eastAsia="仿宋_GB2312"/>
          <w:sz w:val="24"/>
        </w:rPr>
        <w:t>；</w:t>
      </w:r>
    </w:p>
    <w:p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21"/>
        </w:rPr>
        <w:t>9</w:t>
      </w:r>
      <w:r w:rsidR="00D26817" w:rsidRPr="006D01FF">
        <w:rPr>
          <w:rFonts w:ascii="仿宋_GB2312" w:eastAsia="仿宋_GB2312" w:hint="eastAsia"/>
          <w:sz w:val="24"/>
          <w:szCs w:val="21"/>
        </w:rPr>
        <w:t>.返还在基金交易过程中因任何原因，自基金管理人、基金托管人、</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机构、其他基金份额持有人处获得的不当得利；</w:t>
      </w:r>
    </w:p>
    <w:p w:rsidR="00D26817" w:rsidRPr="006D01FF" w:rsidRDefault="007B417C" w:rsidP="00E46DFD">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w:t>
      </w:r>
      <w:r w:rsidR="00D26817" w:rsidRPr="006D01FF">
        <w:rPr>
          <w:rFonts w:ascii="仿宋_GB2312" w:eastAsia="仿宋_GB2312"/>
          <w:sz w:val="24"/>
        </w:rPr>
        <w:t>法律法规和基金合同规定的其他义务。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(十)本基金合同当事各方的权利义务以本基金合同为依据，不因基金财产账户名称而有所改变。</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28" w:name="_Toc90742325"/>
      <w:bookmarkStart w:id="29" w:name="_Toc90742394"/>
      <w:r w:rsidRPr="006D01FF">
        <w:rPr>
          <w:rFonts w:hint="eastAsia"/>
          <w:sz w:val="24"/>
        </w:rPr>
        <w:lastRenderedPageBreak/>
        <w:t>八</w:t>
      </w:r>
      <w:bookmarkStart w:id="30" w:name="_Toc402275704"/>
      <w:bookmarkStart w:id="31" w:name="_Toc402326456"/>
      <w:r w:rsidRPr="006D01FF">
        <w:rPr>
          <w:rFonts w:hint="eastAsia"/>
          <w:sz w:val="24"/>
        </w:rPr>
        <w:t>、</w:t>
      </w:r>
      <w:r w:rsidRPr="006D01FF">
        <w:rPr>
          <w:sz w:val="24"/>
        </w:rPr>
        <w:t>基金份额持有人大会</w:t>
      </w:r>
      <w:bookmarkEnd w:id="28"/>
      <w:bookmarkEnd w:id="29"/>
      <w:bookmarkEnd w:id="30"/>
      <w:bookmarkEnd w:id="31"/>
    </w:p>
    <w:p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rPr>
        <w:t>(一)</w:t>
      </w:r>
      <w:r w:rsidRPr="006D01FF">
        <w:rPr>
          <w:rFonts w:ascii="仿宋_GB2312" w:eastAsia="仿宋_GB2312"/>
          <w:sz w:val="24"/>
        </w:rPr>
        <w:t>基金份额持有人大会由基金份额持有人组成</w:t>
      </w:r>
      <w:r w:rsidR="00661171" w:rsidRPr="006D01FF">
        <w:rPr>
          <w:rFonts w:ascii="仿宋_GB2312" w:eastAsia="仿宋_GB2312" w:hint="eastAsia"/>
          <w:sz w:val="24"/>
        </w:rPr>
        <w:t>，基金份额持有人的合法授权代表有权代表基金份额持有人出席会议并表决</w:t>
      </w:r>
      <w:r w:rsidRPr="006D01FF">
        <w:rPr>
          <w:rFonts w:ascii="仿宋_GB2312" w:eastAsia="仿宋_GB2312"/>
          <w:sz w:val="24"/>
        </w:rPr>
        <w:t>。</w:t>
      </w:r>
      <w:r w:rsidRPr="006D01FF">
        <w:rPr>
          <w:rFonts w:ascii="仿宋_GB2312" w:eastAsia="仿宋_GB2312" w:hint="eastAsia"/>
          <w:sz w:val="24"/>
          <w:szCs w:val="21"/>
        </w:rPr>
        <w:t>基金份额持有人持有的每一基金份额具有同等的投票权。</w:t>
      </w:r>
    </w:p>
    <w:p w:rsidR="00E46DFD" w:rsidRPr="006D01FF" w:rsidRDefault="00E46DFD" w:rsidP="00E46DFD">
      <w:pPr>
        <w:spacing w:line="360" w:lineRule="auto"/>
        <w:ind w:firstLineChars="200" w:firstLine="480"/>
        <w:rPr>
          <w:rFonts w:ascii="仿宋_GB2312" w:eastAsia="仿宋_GB2312"/>
          <w:sz w:val="24"/>
        </w:rPr>
      </w:pPr>
      <w:r w:rsidRPr="006D01FF">
        <w:rPr>
          <w:rFonts w:ascii="仿宋_GB2312" w:eastAsia="仿宋_GB2312" w:hint="eastAsia"/>
          <w:sz w:val="24"/>
        </w:rPr>
        <w:t>本基金份额持有人大会</w:t>
      </w:r>
      <w:r w:rsidR="00921D9A" w:rsidRPr="006D01FF">
        <w:rPr>
          <w:rFonts w:ascii="仿宋_GB2312" w:eastAsia="仿宋_GB2312" w:hint="eastAsia"/>
          <w:sz w:val="24"/>
        </w:rPr>
        <w:t>不</w:t>
      </w:r>
      <w:r w:rsidRPr="006D01FF">
        <w:rPr>
          <w:rFonts w:ascii="仿宋_GB2312" w:eastAsia="仿宋_GB2312" w:hint="eastAsia"/>
          <w:sz w:val="24"/>
        </w:rPr>
        <w:t>设日常机构。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(二)召开事由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当出现或需要决定下列事由之一的，经基金管理人</w:t>
      </w:r>
      <w:r w:rsidRPr="006D01FF">
        <w:rPr>
          <w:rFonts w:ascii="仿宋_GB2312" w:eastAsia="仿宋_GB2312" w:hint="eastAsia"/>
          <w:sz w:val="24"/>
        </w:rPr>
        <w:t>、</w:t>
      </w:r>
      <w:r w:rsidRPr="006D01FF">
        <w:rPr>
          <w:rFonts w:ascii="仿宋_GB2312" w:eastAsia="仿宋_GB2312"/>
          <w:sz w:val="24"/>
        </w:rPr>
        <w:t>基金托管人或</w:t>
      </w:r>
      <w:r w:rsidR="00425419" w:rsidRPr="006D01FF">
        <w:rPr>
          <w:rFonts w:ascii="仿宋_GB2312" w:eastAsia="仿宋_GB2312" w:hint="eastAsia"/>
          <w:sz w:val="24"/>
        </w:rPr>
        <w:t>单独或合计</w:t>
      </w:r>
      <w:r w:rsidRPr="006D01FF">
        <w:rPr>
          <w:rFonts w:ascii="仿宋_GB2312" w:eastAsia="仿宋_GB2312"/>
          <w:sz w:val="24"/>
        </w:rPr>
        <w:t>持有基金份额10%以上</w:t>
      </w:r>
      <w:r w:rsidRPr="006D01FF">
        <w:rPr>
          <w:rFonts w:ascii="仿宋_GB2312" w:eastAsia="仿宋_GB2312" w:hint="eastAsia"/>
          <w:sz w:val="24"/>
        </w:rPr>
        <w:t>(含10%，下同)</w:t>
      </w:r>
      <w:r w:rsidRPr="006D01FF">
        <w:rPr>
          <w:rFonts w:ascii="仿宋_GB2312" w:eastAsia="仿宋_GB2312"/>
          <w:sz w:val="24"/>
        </w:rPr>
        <w:t>的基金份额持有人(以基金管理人收到提议当日的基金份额计算，下同)提议时，应当召开基金份额持有人大会：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(1)终止</w:t>
      </w:r>
      <w:r w:rsidRPr="006D01FF">
        <w:rPr>
          <w:rFonts w:ascii="仿宋_GB2312" w:eastAsia="仿宋_GB2312"/>
          <w:sz w:val="24"/>
        </w:rPr>
        <w:t>基金合同；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转换基金运作方式；</w:t>
      </w:r>
    </w:p>
    <w:p w:rsidR="00D26817" w:rsidRPr="006D01FF" w:rsidRDefault="00D26817" w:rsidP="00284A05">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变更基金类别；</w:t>
      </w:r>
    </w:p>
    <w:p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1C6E06"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1C6E06" w:rsidRPr="006D01FF">
        <w:rPr>
          <w:rFonts w:ascii="仿宋_GB2312" w:eastAsia="仿宋_GB2312" w:hint="eastAsia"/>
          <w:sz w:val="24"/>
        </w:rPr>
        <w:t>)</w:t>
      </w:r>
      <w:r w:rsidRPr="006D01FF">
        <w:rPr>
          <w:rFonts w:ascii="仿宋_GB2312" w:eastAsia="仿宋_GB2312"/>
          <w:sz w:val="24"/>
        </w:rPr>
        <w:t>；</w:t>
      </w:r>
    </w:p>
    <w:p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变更基金份额持有人大会程序；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(6)更换基金管理人、基金托管人；</w:t>
      </w:r>
    </w:p>
    <w:p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提高基金管理人、基金托管人的报酬标准</w:t>
      </w:r>
      <w:r w:rsidRPr="006D01FF">
        <w:rPr>
          <w:rFonts w:ascii="仿宋_GB2312" w:eastAsia="仿宋_GB2312" w:hint="eastAsia"/>
          <w:sz w:val="24"/>
        </w:rPr>
        <w:t>，</w:t>
      </w:r>
      <w:r w:rsidRPr="006D01FF">
        <w:rPr>
          <w:rFonts w:ascii="仿宋_GB2312" w:eastAsia="仿宋_GB2312"/>
          <w:sz w:val="24"/>
        </w:rPr>
        <w:t>但法律法规要求提高该等报酬标准的除外</w:t>
      </w:r>
      <w:r w:rsidRPr="006D01FF">
        <w:rPr>
          <w:rFonts w:ascii="仿宋_GB2312" w:eastAsia="仿宋_GB2312" w:hint="eastAsia"/>
          <w:sz w:val="24"/>
        </w:rPr>
        <w:t>；</w:t>
      </w:r>
    </w:p>
    <w:p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本基金与其他基金的合并</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(9)对基金合同当事人权利、义务产生重大影响的其他事项；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出现以下情形之一的，可由基金管理人和基金托管人协商后修改</w:t>
      </w:r>
      <w:r w:rsidRPr="006D01FF">
        <w:rPr>
          <w:rFonts w:ascii="仿宋_GB2312" w:eastAsia="仿宋_GB2312" w:hint="eastAsia"/>
          <w:sz w:val="24"/>
        </w:rPr>
        <w:t>基金合同</w:t>
      </w:r>
      <w:r w:rsidRPr="006D01FF">
        <w:rPr>
          <w:rFonts w:ascii="仿宋_GB2312" w:eastAsia="仿宋_GB2312"/>
          <w:sz w:val="24"/>
        </w:rPr>
        <w:t>，不需召开基金份额持有人大会：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8805F1" w:rsidRPr="006D01FF">
        <w:rPr>
          <w:rFonts w:ascii="仿宋_GB2312" w:eastAsia="仿宋_GB2312" w:hint="eastAsia"/>
          <w:sz w:val="24"/>
        </w:rPr>
        <w:t>，变更或增加收费方式</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(3)因相应的法律法规发生变动必须对基金合同进行修改；</w:t>
      </w:r>
    </w:p>
    <w:p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(4)对基金合同的修改不涉及本基金合同当事人权利义务关系发生变化；</w:t>
      </w:r>
    </w:p>
    <w:p w:rsidR="00D26817" w:rsidRPr="006D01FF" w:rsidRDefault="00D26817" w:rsidP="0072241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(5)基金合同的修改对基金份额持有人利益无实质性不利影响；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7968C6" w:rsidRPr="006D01FF">
        <w:rPr>
          <w:rFonts w:ascii="仿宋_GB2312" w:eastAsia="仿宋_GB2312" w:hint="eastAsia"/>
          <w:sz w:val="24"/>
        </w:rPr>
        <w:t>6</w:t>
      </w:r>
      <w:r w:rsidRPr="006D01FF">
        <w:rPr>
          <w:rFonts w:ascii="仿宋_GB2312" w:eastAsia="仿宋_GB2312" w:hint="eastAsia"/>
          <w:sz w:val="24"/>
        </w:rPr>
        <w:t>)按照法律法规或本基金合同规定不需召开基金份额持有人大会的其他情形。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召集人</w:t>
      </w:r>
      <w:r w:rsidRPr="006D01FF">
        <w:rPr>
          <w:rFonts w:ascii="仿宋_GB2312" w:eastAsia="仿宋_GB2312" w:hint="eastAsia"/>
          <w:sz w:val="24"/>
        </w:rPr>
        <w:t>和</w:t>
      </w:r>
      <w:r w:rsidRPr="006D01FF">
        <w:rPr>
          <w:rFonts w:ascii="仿宋_GB2312" w:eastAsia="仿宋_GB2312"/>
          <w:sz w:val="24"/>
        </w:rPr>
        <w:t>召集方式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1.除法律法规或本基金合同另有约定外，基金份额持有人大会由基金管理人召集。基金管理人未按规定召集或者不能召集时，由基金托管人召集。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基金托管人认为有必要召开基金份额持有人大会的，应当向基金管理人提出书面提议。基金管理人应当自收到书面提议之日起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日内召开；基金管理人决定不召集，基金托管人仍认为有必要召开的，应当自行召集</w:t>
      </w:r>
      <w:r w:rsidR="00722419" w:rsidRPr="006D01FF">
        <w:rPr>
          <w:rFonts w:ascii="仿宋_GB2312" w:eastAsia="仿宋_GB2312" w:hint="eastAsia"/>
          <w:sz w:val="24"/>
        </w:rPr>
        <w:t>，并自出具书面决定之日起60日内召开并告知基金管理人，基金管理人应当配合</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日内决定是否召集，并书面告知提出提议的基金份额持有人代表和基金管理人；基金托管人决定召集的，应当自出具书面决定之日起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w:t>
      </w:r>
      <w:r w:rsidR="00722419" w:rsidRPr="006D01FF">
        <w:rPr>
          <w:rFonts w:ascii="仿宋_GB2312" w:eastAsia="仿宋_GB2312" w:hint="eastAsia"/>
          <w:sz w:val="24"/>
        </w:rPr>
        <w:t>并告知基金管理人，基金管理人应当配合</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6D01FF">
        <w:rPr>
          <w:rFonts w:ascii="仿宋_GB2312" w:eastAsia="仿宋_GB2312" w:hint="eastAsia"/>
          <w:sz w:val="24"/>
        </w:rPr>
        <w:t>30</w:t>
      </w:r>
      <w:r w:rsidRPr="006D01FF">
        <w:rPr>
          <w:rFonts w:ascii="仿宋_GB2312" w:eastAsia="仿宋_GB2312"/>
          <w:sz w:val="24"/>
        </w:rPr>
        <w:t>日向中国证监会备案。</w:t>
      </w:r>
    </w:p>
    <w:p w:rsidR="00C37308"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基金份额持有人依法自行召集基金份额持有人大会的，基金管理人、基金托管人应当配合，不得阻碍、干扰。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召开基金份额持有人大会的通知时间、通知内容、通知方式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1.基金份额持有人大会的召集人(以下简称“召集人”)负责选择确定开会时间、地点、方式和权益登记日。召开基金份额持有人大会，召集人必须于会议召开日前30日在指定</w:t>
      </w:r>
      <w:r w:rsidR="00A3083E" w:rsidRPr="006D01FF">
        <w:rPr>
          <w:rFonts w:ascii="仿宋_GB2312" w:eastAsia="仿宋_GB2312" w:hint="eastAsia"/>
          <w:sz w:val="24"/>
        </w:rPr>
        <w:t>媒介</w:t>
      </w:r>
      <w:r w:rsidRPr="006D01FF">
        <w:rPr>
          <w:rFonts w:ascii="仿宋_GB2312" w:eastAsia="仿宋_GB2312" w:hint="eastAsia"/>
          <w:sz w:val="24"/>
        </w:rPr>
        <w:t>公告。基金份额持有人大会通知须至少载明以下内容：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(1)会议召开的时间、地点和出席方式；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(2)会议拟审议的主要事项；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(3)会议形式；</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(4)议事程序；</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(5)有权出席基金份额持有人大会的基金份额持有人权益登记日；</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(6)代理投票的授权委托证明的内容要求</w:t>
      </w:r>
      <w:r w:rsidRPr="006D01FF">
        <w:rPr>
          <w:rFonts w:ascii="仿宋_GB2312" w:eastAsia="仿宋_GB2312"/>
          <w:sz w:val="24"/>
        </w:rPr>
        <w:t>(包括但不限于代理人身份、代理权限和代理有效期限等)、</w:t>
      </w:r>
      <w:r w:rsidRPr="006D01FF">
        <w:rPr>
          <w:rFonts w:ascii="仿宋_GB2312" w:eastAsia="仿宋_GB2312" w:hint="eastAsia"/>
          <w:sz w:val="24"/>
        </w:rPr>
        <w:t>送达时间和地点；</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(7)表决方式；</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(8)会务常设联系人姓名、电话；</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出席会议者必须准备的文件和必须履行的手续；</w:t>
      </w:r>
    </w:p>
    <w:p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召集人需要通知的其他事项。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6D01FF">
        <w:rPr>
          <w:rFonts w:ascii="仿宋_GB2312" w:eastAsia="仿宋_GB2312" w:hint="eastAsia"/>
          <w:sz w:val="24"/>
        </w:rPr>
        <w:t>。基金管理人或基金托管人拒不派代表对表决意见的计票进行监督的，不影响计票和表决结果</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基金份额持有人出席会议的方式</w:t>
      </w:r>
    </w:p>
    <w:p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1.会议方式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基金份额持有人大会的召开方式包括现场开会</w:t>
      </w:r>
      <w:r w:rsidRPr="006D01FF">
        <w:rPr>
          <w:rFonts w:ascii="仿宋_GB2312" w:eastAsia="仿宋_GB2312" w:hint="eastAsia"/>
          <w:sz w:val="24"/>
        </w:rPr>
        <w:t>、</w:t>
      </w:r>
      <w:r w:rsidRPr="006D01FF">
        <w:rPr>
          <w:rFonts w:ascii="仿宋_GB2312" w:eastAsia="仿宋_GB2312"/>
          <w:sz w:val="24"/>
        </w:rPr>
        <w:t>通讯方式开会</w:t>
      </w:r>
      <w:r w:rsidRPr="006D01FF">
        <w:rPr>
          <w:rFonts w:ascii="仿宋_GB2312" w:eastAsia="仿宋_GB2312" w:hint="eastAsia"/>
          <w:sz w:val="24"/>
        </w:rPr>
        <w:t>或法律法规和监管机构允许的其他方式。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现场开会由基金份额持有人本人出席或通过授权委托</w:t>
      </w:r>
      <w:r w:rsidRPr="006D01FF">
        <w:rPr>
          <w:rFonts w:ascii="仿宋_GB2312" w:eastAsia="仿宋_GB2312" w:hint="eastAsia"/>
          <w:sz w:val="24"/>
        </w:rPr>
        <w:t>证明委</w:t>
      </w:r>
      <w:r w:rsidRPr="006D01FF">
        <w:rPr>
          <w:rFonts w:ascii="仿宋_GB2312" w:eastAsia="仿宋_GB2312"/>
          <w:sz w:val="24"/>
        </w:rPr>
        <w:t>派其代理人出席，现场开会时基金管理人和基金托管人的授权代表应当出席</w:t>
      </w:r>
      <w:r w:rsidRPr="006D01FF">
        <w:rPr>
          <w:rFonts w:ascii="仿宋_GB2312" w:eastAsia="仿宋_GB2312" w:hint="eastAsia"/>
          <w:sz w:val="24"/>
        </w:rPr>
        <w:t>，如基金</w:t>
      </w:r>
      <w:r w:rsidRPr="006D01FF">
        <w:rPr>
          <w:rFonts w:ascii="仿宋_GB2312" w:eastAsia="仿宋_GB2312"/>
          <w:sz w:val="24"/>
        </w:rPr>
        <w:t>管理人</w:t>
      </w:r>
      <w:r w:rsidRPr="006D01FF">
        <w:rPr>
          <w:rFonts w:ascii="仿宋_GB2312" w:eastAsia="仿宋_GB2312" w:hint="eastAsia"/>
          <w:sz w:val="24"/>
        </w:rPr>
        <w:t>或</w:t>
      </w:r>
      <w:r w:rsidRPr="006D01FF">
        <w:rPr>
          <w:rFonts w:ascii="仿宋_GB2312" w:eastAsia="仿宋_GB2312"/>
          <w:sz w:val="24"/>
        </w:rPr>
        <w:t>基金托管人</w:t>
      </w:r>
      <w:r w:rsidRPr="006D01FF">
        <w:rPr>
          <w:rFonts w:ascii="仿宋_GB2312" w:eastAsia="仿宋_GB2312" w:hint="eastAsia"/>
          <w:sz w:val="24"/>
        </w:rPr>
        <w:t>拒不派代表</w:t>
      </w:r>
      <w:r w:rsidRPr="006D01FF">
        <w:rPr>
          <w:rFonts w:ascii="仿宋_GB2312" w:eastAsia="仿宋_GB2312"/>
          <w:sz w:val="24"/>
        </w:rPr>
        <w:t>出席</w:t>
      </w:r>
      <w:r w:rsidRPr="006D01FF">
        <w:rPr>
          <w:rFonts w:ascii="仿宋_GB2312" w:eastAsia="仿宋_GB2312" w:hint="eastAsia"/>
          <w:sz w:val="24"/>
        </w:rPr>
        <w:t>的，不影响表决效力。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通讯方式开会指按照本基金合同的</w:t>
      </w:r>
      <w:r w:rsidRPr="006D01FF">
        <w:rPr>
          <w:rFonts w:ascii="仿宋_GB2312" w:eastAsia="仿宋_GB2312" w:hint="eastAsia"/>
          <w:sz w:val="24"/>
        </w:rPr>
        <w:t>相关规定以通讯</w:t>
      </w:r>
      <w:r w:rsidR="00800BBC" w:rsidRPr="006D01FF">
        <w:rPr>
          <w:rFonts w:ascii="仿宋_GB2312" w:eastAsia="仿宋_GB2312" w:hint="eastAsia"/>
          <w:sz w:val="24"/>
        </w:rPr>
        <w:t>方式开会</w:t>
      </w:r>
      <w:r w:rsidRPr="006D01FF">
        <w:rPr>
          <w:rFonts w:ascii="仿宋_GB2312" w:eastAsia="仿宋_GB2312" w:hint="eastAsia"/>
          <w:sz w:val="24"/>
        </w:rPr>
        <w:t>的</w:t>
      </w:r>
      <w:r w:rsidR="00800BBC" w:rsidRPr="006D01FF">
        <w:rPr>
          <w:rFonts w:ascii="仿宋_GB2312" w:eastAsia="仿宋_GB2312" w:hint="eastAsia"/>
          <w:sz w:val="24"/>
        </w:rPr>
        <w:t>表决</w:t>
      </w:r>
      <w:r w:rsidRPr="006D01FF">
        <w:rPr>
          <w:rFonts w:ascii="仿宋_GB2312" w:eastAsia="仿宋_GB2312" w:hint="eastAsia"/>
          <w:sz w:val="24"/>
        </w:rPr>
        <w:t>方式进行表决。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(4)在法律法规或监管机构允许的情况下，经会议通知载明，基金份额持有人</w:t>
      </w:r>
      <w:r w:rsidRPr="006D01FF">
        <w:rPr>
          <w:rFonts w:ascii="仿宋_GB2312" w:eastAsia="仿宋_GB2312" w:hint="eastAsia"/>
          <w:sz w:val="24"/>
        </w:rPr>
        <w:lastRenderedPageBreak/>
        <w:t>也可以采用网络、电话</w:t>
      </w:r>
      <w:r w:rsidR="00D31F1A" w:rsidRPr="006D01FF">
        <w:rPr>
          <w:rFonts w:ascii="仿宋_GB2312" w:eastAsia="仿宋_GB2312" w:hint="eastAsia"/>
          <w:sz w:val="24"/>
        </w:rPr>
        <w:t>、短信</w:t>
      </w:r>
      <w:r w:rsidRPr="006D01FF">
        <w:rPr>
          <w:rFonts w:ascii="仿宋_GB2312" w:eastAsia="仿宋_GB2312" w:hint="eastAsia"/>
          <w:sz w:val="24"/>
        </w:rPr>
        <w:t>或其他</w:t>
      </w:r>
      <w:r w:rsidR="00D31F1A" w:rsidRPr="006D01FF">
        <w:rPr>
          <w:rFonts w:ascii="仿宋_GB2312" w:eastAsia="仿宋_GB2312" w:hint="eastAsia"/>
          <w:sz w:val="24"/>
        </w:rPr>
        <w:t>非现场</w:t>
      </w:r>
      <w:r w:rsidRPr="006D01FF">
        <w:rPr>
          <w:rFonts w:ascii="仿宋_GB2312" w:eastAsia="仿宋_GB2312" w:hint="eastAsia"/>
          <w:sz w:val="24"/>
        </w:rPr>
        <w:t>方式</w:t>
      </w:r>
      <w:r w:rsidR="00D31F1A" w:rsidRPr="006D01FF">
        <w:rPr>
          <w:rFonts w:ascii="仿宋_GB2312" w:eastAsia="仿宋_GB2312" w:hint="eastAsia"/>
          <w:sz w:val="24"/>
        </w:rPr>
        <w:t>或者以非现场方式与现场方式结合的方式</w:t>
      </w:r>
      <w:r w:rsidRPr="006D01FF">
        <w:rPr>
          <w:rFonts w:ascii="仿宋_GB2312" w:eastAsia="仿宋_GB2312" w:hint="eastAsia"/>
          <w:sz w:val="24"/>
        </w:rPr>
        <w:t>进行表决，或者采用网络、电话</w:t>
      </w:r>
      <w:r w:rsidR="00D31F1A" w:rsidRPr="006D01FF">
        <w:rPr>
          <w:rFonts w:ascii="仿宋_GB2312" w:eastAsia="仿宋_GB2312" w:hint="eastAsia"/>
          <w:sz w:val="24"/>
        </w:rPr>
        <w:t>、短信</w:t>
      </w:r>
      <w:r w:rsidRPr="006D01FF">
        <w:rPr>
          <w:rFonts w:ascii="仿宋_GB2312" w:eastAsia="仿宋_GB2312" w:hint="eastAsia"/>
          <w:sz w:val="24"/>
        </w:rPr>
        <w:t>或其他方式授权他人代为出席会议并表决。</w:t>
      </w:r>
      <w:r w:rsidR="00D31F1A" w:rsidRPr="006D01FF">
        <w:rPr>
          <w:rFonts w:ascii="仿宋_GB2312" w:eastAsia="仿宋_GB2312" w:hint="eastAsia"/>
          <w:sz w:val="24"/>
        </w:rPr>
        <w:t>会议程序比照现场开会和通讯方式开会的程序进行。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会议的召开方式由召集人确定。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2.召开基金份额持有人大会的条件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在同时符合以下条件时，现场</w:t>
      </w:r>
      <w:r w:rsidRPr="006D01FF">
        <w:rPr>
          <w:rFonts w:ascii="仿宋_GB2312" w:eastAsia="仿宋_GB2312"/>
          <w:sz w:val="24"/>
        </w:rPr>
        <w:t>会议方可举行</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对到会者在权益登记日持有基金份额的统计显示，</w:t>
      </w:r>
      <w:r w:rsidRPr="006D01FF">
        <w:rPr>
          <w:rFonts w:ascii="仿宋_GB2312" w:eastAsia="仿宋_GB2312" w:hint="eastAsia"/>
          <w:sz w:val="24"/>
        </w:rPr>
        <w:t>全部</w:t>
      </w:r>
      <w:r w:rsidRPr="006D01FF">
        <w:rPr>
          <w:rFonts w:ascii="仿宋_GB2312" w:eastAsia="仿宋_GB2312"/>
          <w:sz w:val="24"/>
        </w:rPr>
        <w:t>有效</w:t>
      </w:r>
      <w:r w:rsidRPr="006D01FF">
        <w:rPr>
          <w:rFonts w:ascii="仿宋_GB2312" w:eastAsia="仿宋_GB2312" w:hint="eastAsia"/>
          <w:sz w:val="24"/>
        </w:rPr>
        <w:t>凭证所对应</w:t>
      </w:r>
      <w:r w:rsidRPr="006D01FF">
        <w:rPr>
          <w:rFonts w:ascii="仿宋_GB2312" w:eastAsia="仿宋_GB2312"/>
          <w:sz w:val="24"/>
        </w:rPr>
        <w:t>的基金份额应占权益登记日基金总份额的50%以上</w:t>
      </w:r>
      <w:r w:rsidRPr="006D01FF">
        <w:rPr>
          <w:rFonts w:ascii="仿宋_GB2312" w:eastAsia="仿宋_GB2312" w:hint="eastAsia"/>
          <w:sz w:val="24"/>
        </w:rPr>
        <w:t>(含</w:t>
      </w:r>
      <w:r w:rsidRPr="006D01FF">
        <w:rPr>
          <w:rFonts w:ascii="仿宋_GB2312" w:eastAsia="仿宋_GB2312"/>
          <w:sz w:val="24"/>
        </w:rPr>
        <w:t>50%</w:t>
      </w:r>
      <w:r w:rsidRPr="006D01FF">
        <w:rPr>
          <w:rFonts w:ascii="仿宋_GB2312" w:eastAsia="仿宋_GB2312" w:hint="eastAsia"/>
          <w:sz w:val="24"/>
        </w:rPr>
        <w:t>，下同)</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6D01FF">
        <w:rPr>
          <w:rFonts w:ascii="仿宋_GB2312" w:eastAsia="仿宋_GB2312" w:hint="eastAsia"/>
          <w:sz w:val="24"/>
        </w:rPr>
        <w:t>注册</w:t>
      </w:r>
      <w:r w:rsidRPr="006D01FF">
        <w:rPr>
          <w:rFonts w:ascii="仿宋_GB2312" w:eastAsia="仿宋_GB2312"/>
          <w:sz w:val="24"/>
        </w:rPr>
        <w:t>登记资料相符。</w:t>
      </w:r>
    </w:p>
    <w:p w:rsidR="00F71583"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(2)通讯开会方式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w:t>
      </w:r>
      <w:r w:rsidRPr="006D01FF">
        <w:rPr>
          <w:rFonts w:ascii="仿宋_GB2312" w:eastAsia="仿宋_GB2312"/>
          <w:sz w:val="24"/>
        </w:rPr>
        <w:t>通讯会议方可举行</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1)召集人按本基金合同规定公布会议通知后，在2个工作日内连续公布相关提示性公告；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2)召集人按基金合同规定通知基金托管人或/和基金管理人(分别或共同称为“监督人”)到指定地点对表决意见的计票进行监督；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3)召集人在监督人和公证机关的监督下按照会议通知规定的方式收取和统计基金份额持有人的表决意见，如</w:t>
      </w:r>
      <w:r w:rsidR="00B00EE4" w:rsidRPr="006D01FF">
        <w:rPr>
          <w:rFonts w:ascii="仿宋_GB2312" w:eastAsia="仿宋_GB2312" w:hint="eastAsia"/>
          <w:sz w:val="24"/>
        </w:rPr>
        <w:t>监督人</w:t>
      </w:r>
      <w:r w:rsidRPr="006D01FF">
        <w:rPr>
          <w:rFonts w:ascii="仿宋_GB2312" w:eastAsia="仿宋_GB2312" w:hint="eastAsia"/>
          <w:sz w:val="24"/>
        </w:rPr>
        <w:t>经通知拒不到场监督的，不影响表决效力；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4)本人直接出具</w:t>
      </w:r>
      <w:r w:rsidR="00800BBC" w:rsidRPr="006D01FF">
        <w:rPr>
          <w:rFonts w:ascii="仿宋_GB2312" w:eastAsia="仿宋_GB2312" w:hint="eastAsia"/>
          <w:sz w:val="24"/>
        </w:rPr>
        <w:t>表决</w:t>
      </w:r>
      <w:r w:rsidRPr="006D01FF">
        <w:rPr>
          <w:rFonts w:ascii="仿宋_GB2312" w:eastAsia="仿宋_GB2312" w:hint="eastAsia"/>
          <w:sz w:val="24"/>
        </w:rPr>
        <w:t>意见和授权他人代表出具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w:t>
      </w:r>
      <w:r w:rsidRPr="006D01FF">
        <w:rPr>
          <w:rFonts w:ascii="仿宋_GB2312" w:eastAsia="仿宋_GB2312"/>
          <w:sz w:val="24"/>
        </w:rPr>
        <w:t>所代表的基金份额占权益登记日基金总份额的50%以上</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5)直接出具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意见的基金份额持有人或受托代表他人出具</w:t>
      </w:r>
      <w:r w:rsidR="00800BBC" w:rsidRPr="006D01FF">
        <w:rPr>
          <w:rFonts w:ascii="仿宋_GB2312" w:eastAsia="仿宋_GB2312" w:hint="eastAsia"/>
          <w:sz w:val="24"/>
        </w:rPr>
        <w:t>表决</w:t>
      </w:r>
      <w:r w:rsidRPr="006D01FF">
        <w:rPr>
          <w:rFonts w:ascii="仿宋_GB2312" w:eastAsia="仿宋_GB2312" w:hint="eastAsia"/>
          <w:sz w:val="24"/>
        </w:rPr>
        <w:t>意见的代理人提交的持有基金份额的凭证、授权委托证明等文件符合法律法规、基金合同和</w:t>
      </w:r>
      <w:r w:rsidRPr="006D01FF">
        <w:rPr>
          <w:rFonts w:ascii="仿宋_GB2312" w:eastAsia="仿宋_GB2312" w:hint="eastAsia"/>
          <w:sz w:val="24"/>
        </w:rPr>
        <w:lastRenderedPageBreak/>
        <w:t>会议通知的规定，并与注册登记机构记录相符。</w:t>
      </w:r>
    </w:p>
    <w:p w:rsidR="000E4A59"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议事内容与程序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1.议事内容及提案权</w:t>
      </w:r>
    </w:p>
    <w:p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(1)议事内容为本基金合同规定的召开基金份额持有人大会事由所涉及的内容。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(2)基金管理人、基金托管人、单独或合并持有权益登记日本基金总份额</w:t>
      </w:r>
      <w:r w:rsidRPr="006D01FF">
        <w:rPr>
          <w:rFonts w:ascii="仿宋_GB2312" w:eastAsia="仿宋_GB2312"/>
          <w:sz w:val="24"/>
        </w:rPr>
        <w:t>10%</w:t>
      </w:r>
      <w:r w:rsidRPr="006D01FF">
        <w:rPr>
          <w:rFonts w:ascii="仿宋_GB2312" w:eastAsia="仿宋_GB2312" w:hint="eastAsia"/>
          <w:sz w:val="24"/>
        </w:rPr>
        <w:t>以上的基金份额持有人可以在大会召集人发出会议通知前就召开事由向大会召集人提交需由基金份额持有人大会审议表决的提案。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(3)对于基金份额持有人提交的提案，大会召集人应当按照以下原则对提案进行审核：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D26817" w:rsidRPr="006D01FF" w:rsidRDefault="00D26817" w:rsidP="00B145FD">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基金份额持有人大会的召集人发出召</w:t>
      </w:r>
      <w:r w:rsidRPr="006D01FF">
        <w:rPr>
          <w:rFonts w:ascii="仿宋_GB2312" w:eastAsia="仿宋_GB2312" w:hint="eastAsia"/>
          <w:sz w:val="24"/>
        </w:rPr>
        <w:t>开</w:t>
      </w:r>
      <w:r w:rsidRPr="006D01FF">
        <w:rPr>
          <w:rFonts w:ascii="仿宋_GB2312" w:eastAsia="仿宋_GB2312"/>
          <w:sz w:val="24"/>
        </w:rPr>
        <w:t>会议的通知后，如果需要对原有提案进行修改，应当在基金份额持有人大会召开前</w:t>
      </w:r>
      <w:r w:rsidRPr="006D01FF">
        <w:rPr>
          <w:rFonts w:ascii="仿宋_GB2312" w:eastAsia="仿宋_GB2312" w:hint="eastAsia"/>
          <w:sz w:val="24"/>
        </w:rPr>
        <w:t>30日及时</w:t>
      </w:r>
      <w:r w:rsidRPr="006D01FF">
        <w:rPr>
          <w:rFonts w:ascii="仿宋_GB2312" w:eastAsia="仿宋_GB2312"/>
          <w:sz w:val="24"/>
        </w:rPr>
        <w:t>公告。否则，会议的召开日期应当顺延并保证至少与公告日期有30日的间隔期。</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2.议事程序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现场开会</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lastRenderedPageBreak/>
        <w:t>在现场开会的方式下，首先由大会主持人按照规定程序宣布会议议事程序及注意事项，确定和公布监票人，然后由大会主持人宣读提案，经讨论后进行表决，经合法执业的律师见证后形成大会决议。</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大会由</w:t>
      </w:r>
      <w:r w:rsidRPr="006D01FF">
        <w:rPr>
          <w:rFonts w:ascii="仿宋_GB2312" w:eastAsia="仿宋_GB2312" w:hint="eastAsia"/>
          <w:sz w:val="24"/>
        </w:rPr>
        <w:t>召集</w:t>
      </w:r>
      <w:r w:rsidRPr="006D01FF">
        <w:rPr>
          <w:rFonts w:ascii="仿宋_GB2312" w:eastAsia="仿宋_GB2312"/>
          <w:sz w:val="24"/>
        </w:rPr>
        <w:t>人授权代表主持。基金管理人</w:t>
      </w:r>
      <w:r w:rsidRPr="006D01FF">
        <w:rPr>
          <w:rFonts w:ascii="仿宋_GB2312" w:eastAsia="仿宋_GB2312" w:hint="eastAsia"/>
          <w:sz w:val="24"/>
        </w:rPr>
        <w:t>为召集人的，其</w:t>
      </w:r>
      <w:r w:rsidRPr="006D01FF">
        <w:rPr>
          <w:rFonts w:ascii="仿宋_GB2312" w:eastAsia="仿宋_GB2312"/>
          <w:sz w:val="24"/>
        </w:rPr>
        <w:t>授权代表未能主持大会的情况下，由基金托管人授权代表主持；</w:t>
      </w:r>
      <w:r w:rsidR="00EA0A6F" w:rsidRPr="006D01FF">
        <w:rPr>
          <w:rFonts w:ascii="仿宋_GB2312" w:eastAsia="仿宋_GB2312"/>
          <w:sz w:val="24"/>
        </w:rPr>
        <w:t>基金</w:t>
      </w:r>
      <w:r w:rsidR="00EA0A6F" w:rsidRPr="006D01FF">
        <w:rPr>
          <w:rFonts w:ascii="仿宋_GB2312" w:eastAsia="仿宋_GB2312" w:hint="eastAsia"/>
          <w:sz w:val="24"/>
        </w:rPr>
        <w:t>托管人为召集人的，其</w:t>
      </w:r>
      <w:r w:rsidR="00EA0A6F" w:rsidRPr="006D01FF">
        <w:rPr>
          <w:rFonts w:ascii="仿宋_GB2312" w:eastAsia="仿宋_GB2312"/>
          <w:sz w:val="24"/>
        </w:rPr>
        <w:t>授权代表未能主持大会的情况下，由基金</w:t>
      </w:r>
      <w:r w:rsidR="00EA0A6F" w:rsidRPr="006D01FF">
        <w:rPr>
          <w:rFonts w:ascii="仿宋_GB2312" w:eastAsia="仿宋_GB2312" w:hint="eastAsia"/>
          <w:sz w:val="24"/>
        </w:rPr>
        <w:t>管理</w:t>
      </w:r>
      <w:r w:rsidR="00EA0A6F" w:rsidRPr="006D01FF">
        <w:rPr>
          <w:rFonts w:ascii="仿宋_GB2312" w:eastAsia="仿宋_GB2312"/>
          <w:sz w:val="24"/>
        </w:rPr>
        <w:t>人授权代表主持</w:t>
      </w:r>
      <w:r w:rsidR="00EA0A6F" w:rsidRPr="006D01FF">
        <w:rPr>
          <w:rFonts w:ascii="仿宋_GB2312" w:eastAsia="仿宋_GB2312" w:hint="eastAsia"/>
          <w:sz w:val="24"/>
        </w:rPr>
        <w:t>；</w:t>
      </w:r>
      <w:r w:rsidRPr="006D01FF">
        <w:rPr>
          <w:rFonts w:ascii="仿宋_GB2312" w:eastAsia="仿宋_GB2312"/>
          <w:sz w:val="24"/>
        </w:rPr>
        <w:t>如果基金管理人和基金托管人授权代表均未能主持大会，则由出席大会的基金份额持有人和代理人以所代表的基金份额50%以上多数选举产生一名代表作为该次基金份额持有人大会的主持人。</w:t>
      </w:r>
      <w:r w:rsidR="00EA0A6F" w:rsidRPr="006D01FF">
        <w:rPr>
          <w:rFonts w:ascii="仿宋_GB2312" w:eastAsia="仿宋_GB2312" w:hint="eastAsia"/>
          <w:sz w:val="24"/>
        </w:rPr>
        <w:t>基金管理人和基金托管人不出席或主持基金份额持有人大会，不影响基金份额持有人大会做出的决议的效力。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召集人应当制作出席会议人员的签名册。签名册载明参加会议人员姓名(或单位名称)、身份证号码、持有或代表有表决权的基金份额</w:t>
      </w:r>
      <w:r w:rsidRPr="006D01FF">
        <w:rPr>
          <w:rFonts w:ascii="仿宋_GB2312" w:eastAsia="仿宋_GB2312" w:hint="eastAsia"/>
          <w:sz w:val="24"/>
        </w:rPr>
        <w:t>数量</w:t>
      </w:r>
      <w:r w:rsidRPr="006D01FF">
        <w:rPr>
          <w:rFonts w:ascii="仿宋_GB2312" w:eastAsia="仿宋_GB2312"/>
          <w:sz w:val="24"/>
        </w:rPr>
        <w:t>、委托人姓名(或单位名称)等事项。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通讯方式开会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在通讯表决开会的方式下，首先由召集人提前3</w:t>
      </w:r>
      <w:r w:rsidRPr="006D01FF">
        <w:rPr>
          <w:rFonts w:ascii="仿宋_GB2312" w:eastAsia="仿宋_GB2312"/>
          <w:sz w:val="24"/>
        </w:rPr>
        <w:t>0</w:t>
      </w:r>
      <w:r w:rsidRPr="006D01FF">
        <w:rPr>
          <w:rFonts w:ascii="仿宋_GB2312" w:eastAsia="仿宋_GB2312" w:hint="eastAsia"/>
          <w:sz w:val="24"/>
        </w:rPr>
        <w:t>日公布提案，在所通知的表决截止日期后2个工作日</w:t>
      </w:r>
      <w:r w:rsidR="00CB6D15" w:rsidRPr="006D01FF">
        <w:rPr>
          <w:rFonts w:ascii="仿宋_GB2312" w:eastAsia="仿宋_GB2312" w:hint="eastAsia"/>
          <w:sz w:val="24"/>
        </w:rPr>
        <w:t>内</w:t>
      </w:r>
      <w:r w:rsidRPr="006D01FF">
        <w:rPr>
          <w:rFonts w:ascii="仿宋_GB2312" w:eastAsia="仿宋_GB2312" w:hint="eastAsia"/>
          <w:sz w:val="24"/>
        </w:rPr>
        <w:t>在公证机关及监督人的监督下由召集人统计全部有效表决并形成决议。如监督人经通知但拒绝到场监督，则在公证机关监督下形成的决议有效。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3.基金份额持有人大会不得对未事先公告的议事内容进行表决。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(七)决议形成的条件、表决方式、程序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1.基金份额持有人所持每一基金份额享有平等的表决权。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2.基金份额持有人大会决议分为一般决议和特别决议：</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(1)一般决议</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一般决议须经出席会议的基金份额持有人(或其代理人)所持表决权的</w:t>
      </w:r>
      <w:r w:rsidRPr="006D01FF">
        <w:rPr>
          <w:rFonts w:ascii="仿宋_GB2312" w:eastAsia="仿宋_GB2312"/>
          <w:sz w:val="24"/>
        </w:rPr>
        <w:t>50%以上</w:t>
      </w:r>
      <w:r w:rsidRPr="006D01FF">
        <w:rPr>
          <w:rFonts w:ascii="仿宋_GB2312" w:eastAsia="仿宋_GB2312" w:hint="eastAsia"/>
          <w:sz w:val="24"/>
        </w:rPr>
        <w:t>通过方为有效，除下列(2)所规定的须以特别决议通过事项以外的其他事项均以一般决议的方式通过；</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(2)特别决议</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特别决议须经出席会议的基金份额持有人</w:t>
      </w:r>
      <w:r w:rsidRPr="006D01FF">
        <w:rPr>
          <w:rFonts w:ascii="仿宋_GB2312" w:eastAsia="仿宋_GB2312" w:hint="eastAsia"/>
          <w:sz w:val="24"/>
        </w:rPr>
        <w:t>(或其</w:t>
      </w:r>
      <w:r w:rsidRPr="006D01FF">
        <w:rPr>
          <w:rFonts w:ascii="仿宋_GB2312" w:eastAsia="仿宋_GB2312"/>
          <w:sz w:val="24"/>
        </w:rPr>
        <w:t>代理人</w:t>
      </w:r>
      <w:r w:rsidRPr="006D01FF">
        <w:rPr>
          <w:rFonts w:ascii="仿宋_GB2312" w:eastAsia="仿宋_GB2312" w:hint="eastAsia"/>
          <w:sz w:val="24"/>
        </w:rPr>
        <w:t>)</w:t>
      </w:r>
      <w:r w:rsidRPr="006D01FF">
        <w:rPr>
          <w:rFonts w:ascii="仿宋_GB2312" w:eastAsia="仿宋_GB2312"/>
          <w:sz w:val="24"/>
        </w:rPr>
        <w:t>所持表决权的三分之二以上</w:t>
      </w:r>
      <w:r w:rsidRPr="006D01FF">
        <w:rPr>
          <w:rFonts w:ascii="仿宋_GB2312" w:eastAsia="仿宋_GB2312" w:hint="eastAsia"/>
          <w:sz w:val="24"/>
        </w:rPr>
        <w:t>(含三分之二)</w:t>
      </w:r>
      <w:r w:rsidRPr="006D01FF">
        <w:rPr>
          <w:rFonts w:ascii="仿宋_GB2312" w:eastAsia="仿宋_GB2312"/>
          <w:sz w:val="24"/>
        </w:rPr>
        <w:t>通过方</w:t>
      </w:r>
      <w:r w:rsidRPr="006D01FF">
        <w:rPr>
          <w:rFonts w:ascii="仿宋_GB2312" w:eastAsia="仿宋_GB2312" w:hint="eastAsia"/>
          <w:sz w:val="24"/>
        </w:rPr>
        <w:t>为有效；涉及更换基金管理人、更换基金托管人、</w:t>
      </w:r>
      <w:r w:rsidRPr="006D01FF">
        <w:rPr>
          <w:rFonts w:ascii="仿宋_GB2312" w:eastAsia="仿宋_GB2312"/>
          <w:sz w:val="24"/>
        </w:rPr>
        <w:t>转换基金运作方式</w:t>
      </w:r>
      <w:r w:rsidRPr="006D01FF">
        <w:rPr>
          <w:rFonts w:ascii="仿宋_GB2312" w:eastAsia="仿宋_GB2312" w:hint="eastAsia"/>
          <w:sz w:val="24"/>
        </w:rPr>
        <w:t>、终止基金合同</w:t>
      </w:r>
      <w:r w:rsidR="00800BBC" w:rsidRPr="006D01FF">
        <w:rPr>
          <w:rFonts w:ascii="仿宋_GB2312" w:eastAsia="仿宋_GB2312" w:hint="eastAsia"/>
          <w:sz w:val="24"/>
        </w:rPr>
        <w:t>、本基金与其他基金合并</w:t>
      </w:r>
      <w:r w:rsidRPr="006D01FF">
        <w:rPr>
          <w:rFonts w:ascii="仿宋_GB2312" w:eastAsia="仿宋_GB2312" w:hint="eastAsia"/>
          <w:sz w:val="24"/>
        </w:rPr>
        <w:t>必须以特别决议通过方</w:t>
      </w:r>
      <w:r w:rsidRPr="006D01FF">
        <w:rPr>
          <w:rFonts w:ascii="仿宋_GB2312" w:eastAsia="仿宋_GB2312" w:hint="eastAsia"/>
          <w:sz w:val="24"/>
        </w:rPr>
        <w:lastRenderedPageBreak/>
        <w:t>为有效。</w:t>
      </w:r>
    </w:p>
    <w:p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基金份额持有人大会决定的事项，应当依法报中国证监会备案，并予以公告。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4.采取通讯方式进行表决时，除非在计票时有充分的相反证据证明，否则表面符合法律法规和会议通知规定的表决意见即视为有效的表决，表决意见模糊不清或相互矛盾的视为弃权表决，但应当计入出具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意见的基金份额持有人所代表的基金份额总数。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5.基金份额持有人大会采取记名方式进行投票表决。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6.基金份额持有人大会的各项提案或同一项提案内并列的各项议题应当分开审议、逐项表决。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(八)计票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(2)监票人应当在基金份额持有人表决后立即进行清点，由大会主持人当场公布计票结果。</w:t>
      </w:r>
    </w:p>
    <w:p w:rsidR="00171209"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2.通讯方式开会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w:t>
      </w:r>
      <w:r w:rsidRPr="006D01FF">
        <w:rPr>
          <w:rFonts w:ascii="仿宋_GB2312" w:eastAsia="仿宋_GB2312" w:hint="eastAsia"/>
          <w:sz w:val="24"/>
        </w:rPr>
        <w:lastRenderedPageBreak/>
        <w:t>并由公证机关对其计票过程予以公证。</w:t>
      </w:r>
    </w:p>
    <w:p w:rsidR="00D26817" w:rsidRPr="006D01FF" w:rsidRDefault="00D26817" w:rsidP="00BF5147">
      <w:pPr>
        <w:pStyle w:val="31"/>
        <w:rPr>
          <w:color w:val="auto"/>
          <w:szCs w:val="24"/>
        </w:rPr>
      </w:pPr>
      <w:r w:rsidRPr="006D01FF">
        <w:rPr>
          <w:rFonts w:hint="eastAsia"/>
          <w:color w:val="auto"/>
        </w:rPr>
        <w:t>(九)</w:t>
      </w:r>
      <w:r w:rsidRPr="006D01FF">
        <w:rPr>
          <w:color w:val="auto"/>
          <w:szCs w:val="24"/>
        </w:rPr>
        <w:t>基金份额持有人大会决议</w:t>
      </w:r>
      <w:r w:rsidR="00CB6D15" w:rsidRPr="006D01FF">
        <w:rPr>
          <w:rFonts w:hint="eastAsia"/>
          <w:color w:val="auto"/>
          <w:szCs w:val="24"/>
        </w:rPr>
        <w:t>的生效与公告</w:t>
      </w:r>
    </w:p>
    <w:p w:rsidR="00D26817" w:rsidRPr="006D01FF" w:rsidRDefault="00D26817" w:rsidP="003F6C28">
      <w:pPr>
        <w:pStyle w:val="31"/>
        <w:rPr>
          <w:color w:val="auto"/>
          <w:szCs w:val="24"/>
        </w:rPr>
      </w:pPr>
      <w:r w:rsidRPr="006D01FF">
        <w:rPr>
          <w:rFonts w:hint="eastAsia"/>
          <w:color w:val="auto"/>
          <w:szCs w:val="24"/>
        </w:rPr>
        <w:t>1.</w:t>
      </w:r>
      <w:r w:rsidRPr="006D01FF">
        <w:rPr>
          <w:color w:val="auto"/>
          <w:szCs w:val="24"/>
        </w:rPr>
        <w:t>基金份额持有人大会</w:t>
      </w:r>
      <w:r w:rsidRPr="006D01FF">
        <w:rPr>
          <w:rFonts w:hint="eastAsia"/>
          <w:color w:val="auto"/>
          <w:szCs w:val="24"/>
        </w:rPr>
        <w:t>决定的事项</w:t>
      </w:r>
      <w:r w:rsidRPr="006D01FF">
        <w:rPr>
          <w:color w:val="auto"/>
          <w:szCs w:val="24"/>
        </w:rPr>
        <w:t>自</w:t>
      </w:r>
      <w:r w:rsidR="00C11B84" w:rsidRPr="00BA43B5">
        <w:rPr>
          <w:rFonts w:hint="eastAsia"/>
          <w:color w:val="auto"/>
        </w:rPr>
        <w:t>表决通过之日起生效，召集人应当自通过之日起</w:t>
      </w:r>
      <w:r w:rsidR="00C11B84" w:rsidRPr="00BA43B5">
        <w:rPr>
          <w:color w:val="auto"/>
        </w:rPr>
        <w:t>5</w:t>
      </w:r>
      <w:r w:rsidR="00C11B84" w:rsidRPr="00BA43B5">
        <w:rPr>
          <w:rFonts w:hint="eastAsia"/>
          <w:color w:val="auto"/>
        </w:rPr>
        <w:t>日内报中国证监会备案</w:t>
      </w:r>
      <w:r w:rsidRPr="006D01FF">
        <w:rPr>
          <w:color w:val="auto"/>
          <w:szCs w:val="24"/>
        </w:rPr>
        <w:t>。</w:t>
      </w:r>
    </w:p>
    <w:p w:rsidR="00D26817" w:rsidRPr="006D01FF" w:rsidRDefault="00D26817" w:rsidP="006B5D78">
      <w:pPr>
        <w:pStyle w:val="31"/>
        <w:rPr>
          <w:color w:val="auto"/>
          <w:szCs w:val="24"/>
        </w:rPr>
      </w:pPr>
      <w:r w:rsidRPr="006D01FF">
        <w:rPr>
          <w:rFonts w:hint="eastAsia"/>
          <w:color w:val="auto"/>
          <w:szCs w:val="24"/>
        </w:rPr>
        <w:t>2.生效的基金份额持有人大会决议对全体基金份额持有人、基金管理人、基金托管人均有约束力。</w:t>
      </w:r>
      <w:r w:rsidRPr="006D01FF">
        <w:rPr>
          <w:color w:val="auto"/>
          <w:szCs w:val="24"/>
        </w:rPr>
        <w:t>基金管理人、基金托管人和基金份额持有人应当执行生效的基金份额持有人大会决</w:t>
      </w:r>
      <w:r w:rsidRPr="006D01FF">
        <w:rPr>
          <w:rFonts w:hint="eastAsia"/>
          <w:color w:val="auto"/>
          <w:szCs w:val="24"/>
        </w:rPr>
        <w:t>议</w:t>
      </w:r>
      <w:r w:rsidRPr="006D01FF">
        <w:rPr>
          <w:color w:val="auto"/>
          <w:szCs w:val="24"/>
        </w:rPr>
        <w:t>。</w:t>
      </w:r>
    </w:p>
    <w:p w:rsidR="00D26817" w:rsidRPr="006D01FF" w:rsidRDefault="00D26817" w:rsidP="00D10635">
      <w:pPr>
        <w:pStyle w:val="31"/>
        <w:rPr>
          <w:color w:val="auto"/>
          <w:szCs w:val="24"/>
        </w:rPr>
      </w:pPr>
      <w:r w:rsidRPr="006D01FF">
        <w:rPr>
          <w:rFonts w:hint="eastAsia"/>
          <w:color w:val="auto"/>
          <w:szCs w:val="24"/>
        </w:rPr>
        <w:t>3.基金份额持有人大会决议应自生效之日起2日内在指定</w:t>
      </w:r>
      <w:r w:rsidR="00516CD0" w:rsidRPr="006D01FF">
        <w:rPr>
          <w:rFonts w:hint="eastAsia"/>
          <w:color w:val="auto"/>
          <w:szCs w:val="24"/>
        </w:rPr>
        <w:t>媒介</w:t>
      </w:r>
      <w:r w:rsidRPr="006D01FF">
        <w:rPr>
          <w:rFonts w:hint="eastAsia"/>
          <w:color w:val="auto"/>
          <w:szCs w:val="24"/>
        </w:rPr>
        <w:t>公告。如果采用通讯方式进行表决，在公告基金份额持有人大会决议时，必须将公证书全文、公证机构、公证员姓名等一同公告。</w:t>
      </w:r>
    </w:p>
    <w:p w:rsidR="00D26817" w:rsidRPr="006D01FF" w:rsidRDefault="00D26817" w:rsidP="00047FB3">
      <w:pPr>
        <w:pStyle w:val="31"/>
        <w:rPr>
          <w:color w:val="auto"/>
          <w:szCs w:val="24"/>
        </w:rPr>
      </w:pPr>
      <w:r w:rsidRPr="006D01FF">
        <w:rPr>
          <w:rFonts w:hint="eastAsia"/>
          <w:color w:val="auto"/>
          <w:szCs w:val="24"/>
        </w:rPr>
        <w:t>(十)</w:t>
      </w:r>
      <w:r w:rsidR="00516CD0" w:rsidRPr="006D01FF">
        <w:rPr>
          <w:rFonts w:hint="eastAsia"/>
          <w:color w:val="auto"/>
          <w:szCs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6D01FF">
        <w:rPr>
          <w:rFonts w:hint="eastAsia"/>
          <w:color w:val="auto"/>
          <w:szCs w:val="24"/>
        </w:rPr>
        <w:t>。</w:t>
      </w:r>
    </w:p>
    <w:p w:rsidR="00D26817" w:rsidRPr="006D01FF" w:rsidRDefault="00D26817">
      <w:pPr>
        <w:spacing w:line="360" w:lineRule="auto"/>
        <w:rPr>
          <w:rFonts w:ascii="仿宋_GB2312" w:eastAsia="仿宋_GB2312"/>
          <w:sz w:val="24"/>
          <w:szCs w:val="18"/>
        </w:rPr>
      </w:pPr>
    </w:p>
    <w:p w:rsidR="00D26817" w:rsidRPr="006D01FF" w:rsidRDefault="00B77B8C">
      <w:pPr>
        <w:pStyle w:val="1"/>
        <w:rPr>
          <w:sz w:val="24"/>
        </w:rPr>
      </w:pPr>
      <w:bookmarkStart w:id="32" w:name="_Toc90742326"/>
      <w:bookmarkStart w:id="33" w:name="_Toc90742395"/>
      <w:bookmarkStart w:id="34" w:name="_Toc402275705"/>
      <w:bookmarkStart w:id="35" w:name="_Toc402326457"/>
      <w:r w:rsidRPr="006D01FF">
        <w:rPr>
          <w:rFonts w:hint="eastAsia"/>
          <w:sz w:val="24"/>
        </w:rPr>
        <w:t>九、</w:t>
      </w:r>
      <w:r w:rsidRPr="006D01FF">
        <w:rPr>
          <w:sz w:val="24"/>
        </w:rPr>
        <w:t>基金管理人、基金托管人的更换条件和程序</w:t>
      </w:r>
      <w:bookmarkEnd w:id="32"/>
      <w:bookmarkEnd w:id="33"/>
      <w:bookmarkEnd w:id="34"/>
      <w:bookmarkEnd w:id="35"/>
    </w:p>
    <w:p w:rsidR="00D26817" w:rsidRPr="006D01FF" w:rsidRDefault="00D26817" w:rsidP="00D8091A">
      <w:pPr>
        <w:numPr>
          <w:ilvl w:val="0"/>
          <w:numId w:val="1"/>
        </w:numPr>
        <w:spacing w:line="360" w:lineRule="auto"/>
        <w:ind w:firstLineChars="200" w:firstLine="480"/>
        <w:rPr>
          <w:rFonts w:ascii="仿宋_GB2312" w:eastAsia="仿宋_GB2312"/>
          <w:sz w:val="24"/>
        </w:rPr>
      </w:pPr>
      <w:r w:rsidRPr="006D01FF">
        <w:rPr>
          <w:rFonts w:ascii="仿宋_GB2312" w:eastAsia="仿宋_GB2312" w:hint="eastAsia"/>
          <w:sz w:val="24"/>
        </w:rPr>
        <w:t>(一)基金管理人的更换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1.基金管理人的更换条件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有下列情形之一的，基金管理人职责终止：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基金管理人被依法取消基金管理资格</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(2)基金管理人依法解散、被依法撤销或者被依法宣告破产；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(3)基金管理人被基金份额持有人大会解任；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法律法规和基金合同规定的其他情形</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2.基金管理人的更换程序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更换基金管理人必须依照如下程序进行：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(1)提名：新任基金管理人由基金托管人或者单独或合计持有基金总份额10%以上的基金份额持有人提名；</w:t>
      </w:r>
    </w:p>
    <w:p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(2)决议：基金份额持有人大会在原基金管理人职责终止后6个月内对被提名</w:t>
      </w:r>
      <w:r w:rsidRPr="006D01FF">
        <w:rPr>
          <w:rFonts w:ascii="仿宋_GB2312" w:eastAsia="仿宋_GB2312" w:hint="eastAsia"/>
          <w:sz w:val="24"/>
        </w:rPr>
        <w:lastRenderedPageBreak/>
        <w:t>的新任基金管理人形成决议，新任基金管理人应当符合法律法规及中国证监会规定的资格条件；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：新任基金管理人产生之前，由中国证监会指定临时基金管理人；更换基金管理人的基金份额持有人大会决议应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(5)审计：原基金管理人职责终止的，应当按照法律法规规定聘请会计师事务所对基金财产进行审计，并将审计结果予以公告，同时报中国证监会备案，审计费用在基金财产中列支；</w:t>
      </w:r>
    </w:p>
    <w:p w:rsidR="00114120" w:rsidRPr="006D01FF" w:rsidRDefault="00D26817" w:rsidP="00114120">
      <w:pPr>
        <w:spacing w:line="360" w:lineRule="auto"/>
        <w:ind w:firstLineChars="200" w:firstLine="480"/>
        <w:rPr>
          <w:rFonts w:ascii="仿宋_GB2312" w:eastAsia="仿宋_GB2312"/>
          <w:sz w:val="24"/>
        </w:rPr>
      </w:pPr>
      <w:r w:rsidRPr="006D01FF">
        <w:rPr>
          <w:rFonts w:ascii="仿宋_GB2312" w:eastAsia="仿宋_GB2312" w:hint="eastAsia"/>
          <w:sz w:val="24"/>
        </w:rPr>
        <w:t>(6)公告：基金管理人更换后，由基金托管人在</w:t>
      </w:r>
      <w:r w:rsidR="00114120" w:rsidRPr="006D01FF">
        <w:rPr>
          <w:rFonts w:ascii="仿宋_GB2312" w:eastAsia="仿宋_GB2312" w:hint="eastAsia"/>
          <w:sz w:val="24"/>
        </w:rPr>
        <w:t>更换基金管理人的基金份额持有人大会决议生效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w:t>
      </w:r>
      <w:r w:rsidR="00A3083E" w:rsidRPr="006D01FF">
        <w:rPr>
          <w:rFonts w:ascii="仿宋_GB2312" w:eastAsia="仿宋_GB2312" w:hint="eastAsia"/>
          <w:sz w:val="24"/>
        </w:rPr>
        <w:t>媒介</w:t>
      </w:r>
      <w:r w:rsidR="00AC6136" w:rsidRPr="006D01FF">
        <w:rPr>
          <w:rFonts w:ascii="仿宋_GB2312" w:eastAsia="仿宋_GB2312" w:hint="eastAsia"/>
          <w:sz w:val="24"/>
        </w:rPr>
        <w:t>上</w:t>
      </w:r>
      <w:r w:rsidRPr="006D01FF">
        <w:rPr>
          <w:rFonts w:ascii="仿宋_GB2312" w:eastAsia="仿宋_GB2312" w:hint="eastAsia"/>
          <w:sz w:val="24"/>
        </w:rPr>
        <w:t>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(7)基金名称变更：基金管理人更换后，如果原任或新任基金管理人要求，应按其要求替换或删除基金名称中与原任基金管理人有关的名称字样。</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(二)基金托管人的更换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1.基金托管人的更换条件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有下列情形之一的，基金托管人职责终止：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(1)基金托管人被依法取消基金托管资格；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(2)基金托管人依法解散、被依法撤销或者被依法宣布破产；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(3)基金托管人被基金份额持有人大会解任；</w:t>
      </w:r>
    </w:p>
    <w:p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(4)法律法规和基金合同规定的其他情形。</w:t>
      </w:r>
    </w:p>
    <w:p w:rsidR="00D26817" w:rsidRPr="006D01FF" w:rsidRDefault="0011412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基金托管人的更换程序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(1)提名：新任基金托管人由基金管理人或者单独或合计持有基金总份额10%以上的基金份额持有人提名；</w:t>
      </w:r>
    </w:p>
    <w:p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(2)决议：基金份额持有人大会在原基金托管人职责终止后6个月内对被提名的新任基金托管人形成决议，新任基金托管人应当符合法律法规及中国证监会规定的资格条件；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：新任基金托管人产生之前，由中国证监会指定临时基金托管人，更换基金托管人的基金份额持有人大会决议应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rsidR="00D26817" w:rsidRPr="006D01FF" w:rsidRDefault="00D26817" w:rsidP="00D8091A">
      <w:pPr>
        <w:spacing w:line="360" w:lineRule="auto"/>
        <w:ind w:firstLineChars="200" w:firstLine="480"/>
        <w:rPr>
          <w:rFonts w:ascii="仿宋_GB2312" w:eastAsia="仿宋_GB2312"/>
          <w:sz w:val="24"/>
        </w:rPr>
      </w:pPr>
      <w:r w:rsidRPr="006D01FF">
        <w:rPr>
          <w:rFonts w:ascii="仿宋_GB2312" w:eastAsia="仿宋_GB2312" w:hint="eastAsia"/>
          <w:sz w:val="24"/>
        </w:rPr>
        <w:t>(4)交接：原基金托管人职责终止的，应当妥善保管基金财产和基金托管业务</w:t>
      </w:r>
      <w:r w:rsidRPr="006D01FF">
        <w:rPr>
          <w:rFonts w:ascii="仿宋_GB2312" w:eastAsia="仿宋_GB2312" w:hint="eastAsia"/>
          <w:sz w:val="24"/>
        </w:rPr>
        <w:lastRenderedPageBreak/>
        <w:t>资料，及时办理基金财产和托管业务移交手续，新任基金托管人或临时基金托管人应当及时接收，并与基金管理人核对基金资产总值；</w:t>
      </w:r>
    </w:p>
    <w:p w:rsidR="00D26817"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(5)审计：原基金托管人职责终止的，应当按照法律法规规定聘请会计师事务所对基金财产进行审计，并将审计结果予以公告，同时报中国证监会备案，审计费用从基金财产中列支；</w:t>
      </w:r>
    </w:p>
    <w:p w:rsidR="003242D4"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(6)公告：基金托管人更换后，由基金管理人在</w:t>
      </w:r>
      <w:r w:rsidR="00D8091A" w:rsidRPr="006D01FF">
        <w:rPr>
          <w:rFonts w:ascii="仿宋_GB2312" w:eastAsia="仿宋_GB2312" w:hint="eastAsia"/>
          <w:sz w:val="24"/>
        </w:rPr>
        <w:t>更换基金托管人的基金份额持有人大会决议生效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在指定媒</w:t>
      </w:r>
      <w:r w:rsidR="00D8091A" w:rsidRPr="006D01FF">
        <w:rPr>
          <w:rFonts w:ascii="仿宋_GB2312" w:eastAsia="仿宋_GB2312" w:hint="eastAsia"/>
          <w:sz w:val="24"/>
        </w:rPr>
        <w:t>介</w:t>
      </w:r>
      <w:r w:rsidR="00AC6136" w:rsidRPr="006D01FF">
        <w:rPr>
          <w:rFonts w:ascii="仿宋_GB2312" w:eastAsia="仿宋_GB2312" w:hint="eastAsia"/>
          <w:sz w:val="24"/>
        </w:rPr>
        <w:t>上</w:t>
      </w:r>
      <w:r w:rsidRPr="006D01FF">
        <w:rPr>
          <w:rFonts w:ascii="仿宋_GB2312" w:eastAsia="仿宋_GB2312" w:hint="eastAsia"/>
          <w:sz w:val="24"/>
        </w:rPr>
        <w:t>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(三)基金管理人与基金托管人同时更换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提名：如果基金管理人和基金托管人同时更换，由单独或合计持有基金总份额10%以上的基金份额持有人提名新的基金管理人和基金托管人；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基金管理人和基金托管人的更换分别按上述程序进行；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公告：新任基金管理人和新任基金托管人</w:t>
      </w:r>
      <w:r w:rsidRPr="006D01FF">
        <w:rPr>
          <w:rFonts w:ascii="仿宋_GB2312" w:eastAsia="仿宋_GB2312" w:hint="eastAsia"/>
          <w:sz w:val="24"/>
        </w:rPr>
        <w:t>应在更换基金管理人和基金托管人的基金份额持有人大会决议</w:t>
      </w:r>
      <w:r w:rsidR="003242D4" w:rsidRPr="006D01FF">
        <w:rPr>
          <w:rFonts w:ascii="仿宋_GB2312" w:eastAsia="仿宋_GB2312" w:hint="eastAsia"/>
          <w:sz w:val="24"/>
        </w:rPr>
        <w:t>生效</w:t>
      </w:r>
      <w:r w:rsidRPr="006D01FF">
        <w:rPr>
          <w:rFonts w:ascii="仿宋_GB2312" w:eastAsia="仿宋_GB2312"/>
          <w:sz w:val="24"/>
        </w:rPr>
        <w:t>后</w:t>
      </w:r>
      <w:r w:rsidRPr="006D01FF">
        <w:rPr>
          <w:rFonts w:ascii="仿宋_GB2312" w:eastAsia="仿宋_GB2312" w:hint="eastAsia"/>
          <w:sz w:val="24"/>
        </w:rPr>
        <w:t>2日</w:t>
      </w:r>
      <w:r w:rsidRPr="006D01FF">
        <w:rPr>
          <w:rFonts w:ascii="仿宋_GB2312" w:eastAsia="仿宋_GB2312"/>
          <w:sz w:val="24"/>
        </w:rPr>
        <w:t>内在指定</w:t>
      </w:r>
      <w:r w:rsidR="00A3083E" w:rsidRPr="006D01FF">
        <w:rPr>
          <w:rFonts w:ascii="仿宋_GB2312" w:eastAsia="仿宋_GB2312"/>
          <w:sz w:val="24"/>
        </w:rPr>
        <w:t>媒介</w:t>
      </w:r>
      <w:r w:rsidRPr="006D01FF">
        <w:rPr>
          <w:rFonts w:ascii="仿宋_GB2312" w:eastAsia="仿宋_GB2312"/>
          <w:sz w:val="24"/>
        </w:rPr>
        <w:t>上联合公告。</w:t>
      </w:r>
    </w:p>
    <w:p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(四)新基金管理人接收基金管理业务或新基金托管人接收基金财产和基金托管业务前，原基金管理人或原基金托管人应继续履行相关职责，并保证不做出对基金份额持有人的利益造成损害的行为。</w:t>
      </w:r>
    </w:p>
    <w:p w:rsidR="00D26817" w:rsidRPr="006D01FF" w:rsidRDefault="00D26817">
      <w:pPr>
        <w:spacing w:line="360" w:lineRule="auto"/>
        <w:rPr>
          <w:rFonts w:ascii="仿宋_GB2312" w:eastAsia="仿宋_GB2312"/>
          <w:sz w:val="24"/>
          <w:szCs w:val="18"/>
        </w:rPr>
      </w:pPr>
    </w:p>
    <w:p w:rsidR="00D26817" w:rsidRPr="006D01FF" w:rsidRDefault="00D26817">
      <w:pPr>
        <w:pStyle w:val="1"/>
        <w:rPr>
          <w:sz w:val="24"/>
        </w:rPr>
      </w:pPr>
      <w:bookmarkStart w:id="36" w:name="_Toc90742327"/>
      <w:bookmarkStart w:id="37" w:name="_Toc90742396"/>
      <w:bookmarkStart w:id="38" w:name="_Toc402275706"/>
      <w:bookmarkStart w:id="39" w:name="_Toc402326458"/>
      <w:r w:rsidRPr="006D01FF">
        <w:rPr>
          <w:rFonts w:hint="eastAsia"/>
          <w:sz w:val="24"/>
        </w:rPr>
        <w:t>十、</w:t>
      </w:r>
      <w:r w:rsidRPr="006D01FF">
        <w:rPr>
          <w:sz w:val="24"/>
        </w:rPr>
        <w:t>基金的托管</w:t>
      </w:r>
      <w:bookmarkEnd w:id="36"/>
      <w:bookmarkEnd w:id="37"/>
      <w:bookmarkEnd w:id="38"/>
      <w:bookmarkEnd w:id="39"/>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基金财产由基金托管人保管。基金管理人应与基金托管人按照《基金法》、基金合同及有关规定订立</w:t>
      </w:r>
      <w:r w:rsidR="00D8091A" w:rsidRPr="006D01FF">
        <w:rPr>
          <w:rFonts w:ascii="仿宋_GB2312" w:eastAsia="仿宋_GB2312"/>
          <w:sz w:val="24"/>
        </w:rPr>
        <w:t>《</w:t>
      </w:r>
      <w:r w:rsidR="00D8091A"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8091A" w:rsidRPr="006D01FF">
        <w:rPr>
          <w:rFonts w:ascii="仿宋_GB2312" w:eastAsia="仿宋_GB2312"/>
          <w:sz w:val="24"/>
        </w:rPr>
        <w:t>证券投资基金托管协议》</w:t>
      </w:r>
      <w:r w:rsidRPr="006D01FF">
        <w:rPr>
          <w:rFonts w:ascii="仿宋_GB2312" w:eastAsia="仿宋_GB2312"/>
          <w:sz w:val="24"/>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rsidR="00D26817" w:rsidRPr="006D01FF" w:rsidRDefault="00D26817">
      <w:pPr>
        <w:spacing w:line="360" w:lineRule="auto"/>
        <w:rPr>
          <w:rFonts w:ascii="仿宋_GB2312" w:eastAsia="仿宋_GB2312"/>
          <w:sz w:val="24"/>
          <w:szCs w:val="18"/>
        </w:rPr>
      </w:pPr>
    </w:p>
    <w:p w:rsidR="00D26817" w:rsidRPr="006D01FF" w:rsidRDefault="00D26817">
      <w:pPr>
        <w:pStyle w:val="1"/>
        <w:rPr>
          <w:sz w:val="24"/>
          <w:szCs w:val="18"/>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402275707"/>
      <w:bookmarkStart w:id="49" w:name="_Toc402326459"/>
      <w:r w:rsidRPr="006D01FF">
        <w:rPr>
          <w:rFonts w:hint="eastAsia"/>
          <w:sz w:val="24"/>
        </w:rPr>
        <w:t>十一、基金份额的登记</w:t>
      </w:r>
      <w:bookmarkEnd w:id="40"/>
      <w:bookmarkEnd w:id="41"/>
      <w:bookmarkEnd w:id="42"/>
      <w:bookmarkEnd w:id="43"/>
      <w:bookmarkEnd w:id="44"/>
      <w:bookmarkEnd w:id="45"/>
      <w:bookmarkEnd w:id="46"/>
      <w:bookmarkEnd w:id="47"/>
      <w:bookmarkEnd w:id="48"/>
      <w:bookmarkEnd w:id="49"/>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(一)本基金的注册登记业务指基金登记、存管、清算和结算业务，具体内容</w:t>
      </w:r>
      <w:r w:rsidRPr="006D01FF">
        <w:rPr>
          <w:rFonts w:ascii="仿宋_GB2312" w:eastAsia="仿宋_GB2312" w:hint="eastAsia"/>
          <w:sz w:val="24"/>
        </w:rPr>
        <w:lastRenderedPageBreak/>
        <w:t>包括投资人基金账户建立和管理、基金份额注册登记、</w:t>
      </w:r>
      <w:r w:rsidRPr="006D01FF">
        <w:rPr>
          <w:rFonts w:ascii="仿宋_GB2312" w:eastAsia="仿宋_GB2312"/>
          <w:sz w:val="24"/>
        </w:rPr>
        <w:t>基金销售业务的</w:t>
      </w:r>
      <w:r w:rsidRPr="006D01FF">
        <w:rPr>
          <w:rFonts w:ascii="仿宋_GB2312" w:eastAsia="仿宋_GB2312" w:hint="eastAsia"/>
          <w:sz w:val="24"/>
        </w:rPr>
        <w:t>确认、清算和结算、代理发放红利、建立并保管基金份额持有人名册</w:t>
      </w:r>
      <w:r w:rsidR="00C31076" w:rsidRPr="006D01FF">
        <w:rPr>
          <w:rFonts w:ascii="仿宋_GB2312" w:eastAsia="仿宋_GB2312" w:hint="eastAsia"/>
          <w:sz w:val="24"/>
        </w:rPr>
        <w:t>和</w:t>
      </w:r>
      <w:r w:rsidRPr="006D01FF">
        <w:rPr>
          <w:rFonts w:ascii="仿宋_GB2312" w:eastAsia="仿宋_GB2312" w:hint="eastAsia"/>
          <w:sz w:val="24"/>
        </w:rPr>
        <w:t>办理非交易过户业务等。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(二)本基金的注册登记业务由基金管理人或基金管理人委托的其他符合条件的机构负责办理。基金管理人委托其他机构办理本基金注册登记业务的，应与代理</w:t>
      </w:r>
      <w:r w:rsidR="00C31076" w:rsidRPr="006D01FF">
        <w:rPr>
          <w:rFonts w:ascii="仿宋_GB2312" w:eastAsia="仿宋_GB2312" w:hint="eastAsia"/>
          <w:sz w:val="24"/>
        </w:rPr>
        <w:t>机构</w:t>
      </w:r>
      <w:r w:rsidRPr="006D01FF">
        <w:rPr>
          <w:rFonts w:ascii="仿宋_GB2312" w:eastAsia="仿宋_GB2312" w:hint="eastAsia"/>
          <w:sz w:val="24"/>
        </w:rPr>
        <w:t>签订委托代理协议，以明确基金管理人和代理机构在注册登记业务中的权利义务，保护基金份额持有人的合法权益。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C03AAC" w:rsidRPr="006D01FF">
        <w:rPr>
          <w:rFonts w:ascii="仿宋_GB2312" w:eastAsia="仿宋_GB2312" w:hint="eastAsia"/>
          <w:sz w:val="24"/>
        </w:rPr>
        <w:t>注册</w:t>
      </w:r>
      <w:r w:rsidRPr="006D01FF">
        <w:rPr>
          <w:rFonts w:ascii="仿宋_GB2312" w:eastAsia="仿宋_GB2312" w:hint="eastAsia"/>
          <w:sz w:val="24"/>
        </w:rPr>
        <w:t>登记机构享有如下权利：</w:t>
      </w:r>
    </w:p>
    <w:p w:rsidR="00C03AAC"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C03AAC" w:rsidRPr="006D01FF">
        <w:rPr>
          <w:rFonts w:ascii="仿宋_GB2312" w:eastAsia="仿宋_GB2312" w:hint="eastAsia"/>
          <w:sz w:val="24"/>
        </w:rPr>
        <w:t>.建立和管理投资人基金账户；</w:t>
      </w:r>
    </w:p>
    <w:p w:rsidR="00C03AAC" w:rsidRPr="006D01FF" w:rsidRDefault="00C03AA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取得注册登记费；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3.保管基金份额持有人开户资料、交易资料、基金份额持有人名册等；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在法律法规允许的范围内，</w:t>
      </w:r>
      <w:r w:rsidRPr="006D01FF">
        <w:rPr>
          <w:rFonts w:ascii="仿宋_GB2312" w:eastAsia="仿宋_GB2312" w:hint="eastAsia"/>
          <w:sz w:val="24"/>
        </w:rPr>
        <w:t>制定和调整</w:t>
      </w:r>
      <w:r w:rsidRPr="006D01FF">
        <w:rPr>
          <w:rFonts w:ascii="仿宋_GB2312" w:eastAsia="仿宋_GB2312"/>
          <w:sz w:val="24"/>
        </w:rPr>
        <w:t>注册登记业务的</w:t>
      </w:r>
      <w:r w:rsidRPr="006D01FF">
        <w:rPr>
          <w:rFonts w:ascii="仿宋_GB2312" w:eastAsia="仿宋_GB2312" w:hint="eastAsia"/>
          <w:sz w:val="24"/>
        </w:rPr>
        <w:t>相关规则</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5.法律法规规定的其他权利。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(四)注册登记机构承担如下义务：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1.配备足够的专业人员办理本基金的注册登记业务；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2.严格按照法律法规和基金合同规定的条件办理基金的注册登记业务；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5D78" w:rsidRPr="006D01F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4.对基金份额持有人的账户信息负有保密义务，因违反该保密义务对投资人或基金带来的损失，须承担相应的赔偿责任，但司法强制检查</w:t>
      </w:r>
      <w:r w:rsidR="00BB7C54" w:rsidRPr="006D01FF">
        <w:rPr>
          <w:rFonts w:ascii="仿宋_GB2312" w:eastAsia="仿宋_GB2312" w:hint="eastAsia"/>
          <w:sz w:val="24"/>
        </w:rPr>
        <w:t>以及法律法规规定的其他</w:t>
      </w:r>
      <w:r w:rsidRPr="006D01FF">
        <w:rPr>
          <w:rFonts w:ascii="仿宋_GB2312" w:eastAsia="仿宋_GB2312" w:hint="eastAsia"/>
          <w:sz w:val="24"/>
        </w:rPr>
        <w:t>情形除外；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5.按基金合同和招募说明书规定为投资人办理非交易过户等业务，并提供其他必要服务；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6.接受基金管理人的监督；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7.如因注册登记机构的原因而造成基金管理人</w:t>
      </w:r>
      <w:r w:rsidR="001C6E06" w:rsidRPr="006D01FF">
        <w:rPr>
          <w:rFonts w:ascii="仿宋_GB2312" w:eastAsia="仿宋_GB2312" w:hint="eastAsia"/>
          <w:sz w:val="24"/>
        </w:rPr>
        <w:t>、基金托管人</w:t>
      </w:r>
      <w:r w:rsidRPr="006D01FF">
        <w:rPr>
          <w:rFonts w:ascii="仿宋_GB2312" w:eastAsia="仿宋_GB2312" w:hint="eastAsia"/>
          <w:sz w:val="24"/>
        </w:rPr>
        <w:t>或者基金份额持有人损失的，依法承担相应的赔偿责任；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8.法律法规规定的其他义务。</w:t>
      </w:r>
    </w:p>
    <w:p w:rsidR="00D26817" w:rsidRPr="006D01FF" w:rsidRDefault="00D26817">
      <w:pPr>
        <w:spacing w:line="360" w:lineRule="auto"/>
        <w:rPr>
          <w:rFonts w:ascii="仿宋_GB2312" w:eastAsia="仿宋_GB2312"/>
          <w:sz w:val="24"/>
          <w:szCs w:val="18"/>
        </w:rPr>
      </w:pPr>
    </w:p>
    <w:p w:rsidR="00D26817" w:rsidRPr="006D01FF" w:rsidRDefault="00D26817">
      <w:pPr>
        <w:pStyle w:val="1"/>
        <w:rPr>
          <w:sz w:val="24"/>
        </w:rPr>
      </w:pPr>
      <w:bookmarkStart w:id="50" w:name="_Toc90742329"/>
      <w:bookmarkStart w:id="51" w:name="_Toc90742398"/>
      <w:bookmarkStart w:id="52" w:name="_Toc402275708"/>
      <w:bookmarkStart w:id="53" w:name="_Toc402326460"/>
      <w:r w:rsidRPr="006D01FF">
        <w:rPr>
          <w:rFonts w:hint="eastAsia"/>
          <w:sz w:val="24"/>
        </w:rPr>
        <w:lastRenderedPageBreak/>
        <w:t>十二、基金的投资</w:t>
      </w:r>
      <w:bookmarkEnd w:id="50"/>
      <w:bookmarkEnd w:id="51"/>
      <w:bookmarkEnd w:id="52"/>
      <w:bookmarkEnd w:id="53"/>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投资目标</w:t>
      </w:r>
    </w:p>
    <w:p w:rsidR="00D26817" w:rsidRPr="006D01FF" w:rsidRDefault="00815C99" w:rsidP="002800EB">
      <w:pPr>
        <w:spacing w:line="360" w:lineRule="auto"/>
        <w:ind w:firstLineChars="200" w:firstLine="480"/>
        <w:rPr>
          <w:rFonts w:ascii="仿宋_GB2312" w:eastAsia="仿宋_GB2312"/>
          <w:sz w:val="24"/>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投资范围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如法律法规或监管机构以后允许基金投资其他品种，基金管理人在履行适当程序后，可以将其纳入投资范围。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sidR="00532526" w:rsidRPr="00532526">
        <w:rPr>
          <w:rFonts w:ascii="仿宋_GB2312" w:eastAsia="仿宋_GB2312" w:hint="eastAsia"/>
          <w:bCs/>
          <w:sz w:val="24"/>
        </w:rPr>
        <w:t>，</w:t>
      </w:r>
      <w:r w:rsidR="00E55756" w:rsidRPr="00E55756">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rsidR="00D26817" w:rsidRPr="006D01FF" w:rsidRDefault="00815C99" w:rsidP="00FF5B86">
      <w:pPr>
        <w:spacing w:line="360" w:lineRule="auto"/>
        <w:ind w:firstLineChars="200" w:firstLine="480"/>
        <w:rPr>
          <w:rFonts w:ascii="仿宋_GB2312" w:eastAsia="仿宋_GB2312"/>
          <w:sz w:val="24"/>
        </w:rPr>
      </w:pPr>
      <w:r w:rsidRPr="006D01FF">
        <w:rPr>
          <w:rFonts w:ascii="仿宋_GB2312" w:eastAsia="仿宋_GB2312" w:hint="eastAsia"/>
          <w:sz w:val="24"/>
        </w:rPr>
        <w:t>如果法律法规或中国证监会变更投资品种的投资比例限制，基金管理人在履行适当程序后，可以调整上述投资品种的投资比例。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投资策略</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1、资产配置</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本基金将通过</w:t>
      </w:r>
      <w:r w:rsidR="00F44FE9" w:rsidRPr="006D01FF">
        <w:rPr>
          <w:rFonts w:ascii="仿宋_GB2312" w:eastAsia="仿宋_GB2312" w:hint="eastAsia"/>
          <w:sz w:val="24"/>
        </w:rPr>
        <w:t>“</w:t>
      </w:r>
      <w:r w:rsidRPr="006D01FF">
        <w:rPr>
          <w:rFonts w:ascii="仿宋_GB2312" w:eastAsia="仿宋_GB2312" w:hint="eastAsia"/>
          <w:sz w:val="24"/>
        </w:rPr>
        <w:t>自上而下</w:t>
      </w:r>
      <w:r w:rsidR="00F44FE9" w:rsidRPr="006D01FF">
        <w:rPr>
          <w:rFonts w:ascii="仿宋_GB2312" w:eastAsia="仿宋_GB2312" w:hint="eastAsia"/>
          <w:sz w:val="24"/>
        </w:rPr>
        <w:t>”</w:t>
      </w:r>
      <w:r w:rsidRPr="006D01FF">
        <w:rPr>
          <w:rFonts w:ascii="仿宋_GB2312" w:eastAsia="仿宋_GB2312" w:hint="eastAsia"/>
          <w:sz w:val="24"/>
        </w:rPr>
        <w:t>的定性分析和定量分析相结合形成对不同资产市</w:t>
      </w:r>
      <w:r w:rsidRPr="006D01FF">
        <w:rPr>
          <w:rFonts w:ascii="仿宋_GB2312" w:eastAsia="仿宋_GB2312" w:hint="eastAsia"/>
          <w:sz w:val="24"/>
        </w:rPr>
        <w:lastRenderedPageBreak/>
        <w:t>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2、股票投资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（1）消费服务行业的范畴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传统消费服务行业是指那些产品或者服务在市场上存续时间比较长的，形成了一定的消费基础和消费习惯的行业，主要包括食品饮料、医</w:t>
      </w:r>
      <w:r w:rsidR="00CC76A8" w:rsidRPr="006D01FF">
        <w:rPr>
          <w:rFonts w:ascii="仿宋_GB2312" w:eastAsia="仿宋_GB2312" w:hint="eastAsia"/>
          <w:sz w:val="24"/>
        </w:rPr>
        <w:t>药生物</w:t>
      </w:r>
      <w:r w:rsidRPr="006D01FF">
        <w:rPr>
          <w:rFonts w:ascii="仿宋_GB2312" w:eastAsia="仿宋_GB2312" w:hint="eastAsia"/>
          <w:sz w:val="24"/>
        </w:rPr>
        <w:t>、纺织服装、商业零售、家电、轻工、餐饮旅游、农林牧渔、汽车、电子</w:t>
      </w:r>
      <w:r w:rsidR="00CC76A8" w:rsidRPr="006D01FF">
        <w:rPr>
          <w:rFonts w:ascii="仿宋_GB2312" w:eastAsia="仿宋_GB2312" w:hint="eastAsia"/>
          <w:sz w:val="24"/>
        </w:rPr>
        <w:t>、</w:t>
      </w:r>
      <w:r w:rsidRPr="006D01FF">
        <w:rPr>
          <w:rFonts w:ascii="仿宋_GB2312" w:eastAsia="仿宋_GB2312" w:hint="eastAsia"/>
          <w:sz w:val="24"/>
        </w:rPr>
        <w:t>传媒等行业。</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随着人口结构、居民生活方式的变化，在经济转型、技术创新、移动互联网兴起、消费人群结构变化的大环境下，</w:t>
      </w:r>
      <w:r w:rsidR="00CD4B9C" w:rsidRPr="006D01FF">
        <w:rPr>
          <w:rFonts w:ascii="仿宋_GB2312" w:eastAsia="仿宋_GB2312" w:hint="eastAsia"/>
          <w:sz w:val="24"/>
        </w:rPr>
        <w:t>不断</w:t>
      </w:r>
      <w:r w:rsidRPr="006D01FF">
        <w:rPr>
          <w:rFonts w:ascii="仿宋_GB2312" w:eastAsia="仿宋_GB2312" w:hint="eastAsia"/>
          <w:sz w:val="24"/>
        </w:rPr>
        <w:t>涌现出新的</w:t>
      </w:r>
      <w:r w:rsidR="00CD4B9C" w:rsidRPr="006D01FF">
        <w:rPr>
          <w:rFonts w:ascii="仿宋_GB2312" w:eastAsia="仿宋_GB2312" w:hint="eastAsia"/>
          <w:sz w:val="24"/>
        </w:rPr>
        <w:t>消费</w:t>
      </w:r>
      <w:r w:rsidRPr="006D01FF">
        <w:rPr>
          <w:rFonts w:ascii="仿宋_GB2312" w:eastAsia="仿宋_GB2312" w:hint="eastAsia"/>
          <w:sz w:val="24"/>
        </w:rPr>
        <w:t>产品或者服务模式，比如可穿戴设备、消费电子、电商、体育教育产业等，这些新兴消费领域未来仍然会不断涌现，与此相关的新兴消费行业也在本基金定义的消费服务行业范畴内。</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未来，为了适应经济社会发展的需要，本基金管理人可根据整体经济、行业的发展变化，动态调整对于消费服务行业范畴的定义。</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（2）行业配置</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（3）股票选择</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本基金将充分发挥研究团队自下而上的选股能力，基于对个股深入的基本面研究和细致的实地调研，精选股票构建股票投资组合。具体分以下几个层次：</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1）品质筛选</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筛选出在公司治理、财务及管理品质上符合基本品质要求的公司，构建备选股票池。主要筛选指标包括：</w:t>
      </w:r>
    </w:p>
    <w:p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盈利能力指标（如</w:t>
      </w:r>
      <w:r w:rsidRPr="006D01FF">
        <w:rPr>
          <w:rFonts w:ascii="仿宋_GB2312" w:eastAsia="仿宋_GB2312"/>
          <w:sz w:val="24"/>
        </w:rPr>
        <w:t>P/E</w:t>
      </w:r>
      <w:r w:rsidRPr="006D01FF">
        <w:rPr>
          <w:rFonts w:ascii="仿宋_GB2312" w:eastAsia="仿宋_GB2312" w:hint="eastAsia"/>
          <w:sz w:val="24"/>
        </w:rPr>
        <w:t>、</w:t>
      </w:r>
      <w:r w:rsidRPr="006D01FF">
        <w:rPr>
          <w:rFonts w:ascii="仿宋_GB2312" w:eastAsia="仿宋_GB2312"/>
          <w:sz w:val="24"/>
        </w:rPr>
        <w:t>P/Cash Flow</w:t>
      </w:r>
      <w:r w:rsidRPr="006D01FF">
        <w:rPr>
          <w:rFonts w:ascii="仿宋_GB2312" w:eastAsia="仿宋_GB2312" w:hint="eastAsia"/>
          <w:sz w:val="24"/>
        </w:rPr>
        <w:t>、</w:t>
      </w:r>
      <w:r w:rsidRPr="006D01FF">
        <w:rPr>
          <w:rFonts w:ascii="仿宋_GB2312" w:eastAsia="仿宋_GB2312"/>
          <w:sz w:val="24"/>
        </w:rPr>
        <w:t>P/FCF</w:t>
      </w:r>
      <w:r w:rsidRPr="006D01FF">
        <w:rPr>
          <w:rFonts w:ascii="仿宋_GB2312" w:eastAsia="仿宋_GB2312" w:hint="eastAsia"/>
          <w:sz w:val="24"/>
        </w:rPr>
        <w:t>、</w:t>
      </w:r>
      <w:r w:rsidRPr="006D01FF">
        <w:rPr>
          <w:rFonts w:ascii="仿宋_GB2312" w:eastAsia="仿宋_GB2312"/>
          <w:sz w:val="24"/>
        </w:rPr>
        <w:t>P/S</w:t>
      </w:r>
      <w:r w:rsidRPr="006D01FF">
        <w:rPr>
          <w:rFonts w:ascii="仿宋_GB2312" w:eastAsia="仿宋_GB2312" w:hint="eastAsia"/>
          <w:sz w:val="24"/>
        </w:rPr>
        <w:t>、</w:t>
      </w:r>
      <w:r w:rsidRPr="006D01FF">
        <w:rPr>
          <w:rFonts w:ascii="仿宋_GB2312" w:eastAsia="仿宋_GB2312"/>
          <w:sz w:val="24"/>
        </w:rPr>
        <w:t>P/EBIT</w:t>
      </w:r>
      <w:r w:rsidRPr="006D01FF">
        <w:rPr>
          <w:rFonts w:ascii="仿宋_GB2312" w:eastAsia="仿宋_GB2312" w:hint="eastAsia"/>
          <w:sz w:val="24"/>
        </w:rPr>
        <w:t>等）</w:t>
      </w:r>
    </w:p>
    <w:p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经营效率指标（如</w:t>
      </w:r>
      <w:r w:rsidRPr="006D01FF">
        <w:rPr>
          <w:rFonts w:ascii="仿宋_GB2312" w:eastAsia="仿宋_GB2312"/>
          <w:sz w:val="24"/>
        </w:rPr>
        <w:t>ROE</w:t>
      </w:r>
      <w:r w:rsidRPr="006D01FF">
        <w:rPr>
          <w:rFonts w:ascii="仿宋_GB2312" w:eastAsia="仿宋_GB2312" w:hint="eastAsia"/>
          <w:sz w:val="24"/>
        </w:rPr>
        <w:t>、</w:t>
      </w:r>
      <w:r w:rsidRPr="006D01FF">
        <w:rPr>
          <w:rFonts w:ascii="仿宋_GB2312" w:eastAsia="仿宋_GB2312"/>
          <w:sz w:val="24"/>
        </w:rPr>
        <w:t>ROA</w:t>
      </w:r>
      <w:r w:rsidRPr="006D01FF">
        <w:rPr>
          <w:rFonts w:ascii="仿宋_GB2312" w:eastAsia="仿宋_GB2312" w:hint="eastAsia"/>
          <w:sz w:val="24"/>
        </w:rPr>
        <w:t>、</w:t>
      </w:r>
      <w:r w:rsidRPr="006D01FF">
        <w:rPr>
          <w:rFonts w:ascii="仿宋_GB2312" w:eastAsia="仿宋_GB2312"/>
          <w:sz w:val="24"/>
        </w:rPr>
        <w:t>Return on operating assets</w:t>
      </w:r>
      <w:r w:rsidRPr="006D01FF">
        <w:rPr>
          <w:rFonts w:ascii="仿宋_GB2312" w:eastAsia="仿宋_GB2312" w:hint="eastAsia"/>
          <w:sz w:val="24"/>
        </w:rPr>
        <w:t>等）</w:t>
      </w:r>
    </w:p>
    <w:p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lastRenderedPageBreak/>
        <w:t>财务状况指标（如</w:t>
      </w:r>
      <w:r w:rsidRPr="006D01FF">
        <w:rPr>
          <w:rFonts w:ascii="仿宋_GB2312" w:eastAsia="仿宋_GB2312"/>
          <w:sz w:val="24"/>
        </w:rPr>
        <w:t>D/A</w:t>
      </w:r>
      <w:r w:rsidRPr="006D01FF">
        <w:rPr>
          <w:rFonts w:ascii="仿宋_GB2312" w:eastAsia="仿宋_GB2312" w:hint="eastAsia"/>
          <w:sz w:val="24"/>
        </w:rPr>
        <w:t>、流动比率等）</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2）价值评估</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最后，本基金根据对个股价值的评估和市场机会的判断构建股票组合，其中投资于消费服务类行业的公司股票不低于非现金基金资产的80%。</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3、债券投资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在债券投资方面，本基金可投资于国债、央行票据、金融债、企业债和可转换债券等债券品种。本基金的债券投资采取主动的投资管理方式，获得与风险</w:t>
      </w:r>
      <w:r w:rsidR="00D31F1A" w:rsidRPr="006D01FF">
        <w:rPr>
          <w:rFonts w:ascii="仿宋_GB2312" w:eastAsia="仿宋_GB2312" w:hint="eastAsia"/>
          <w:sz w:val="24"/>
        </w:rPr>
        <w:t>相</w:t>
      </w:r>
      <w:r w:rsidRPr="006D01FF">
        <w:rPr>
          <w:rFonts w:ascii="仿宋_GB2312" w:eastAsia="仿宋_GB2312" w:hint="eastAsia"/>
          <w:sz w:val="24"/>
        </w:rPr>
        <w:t>匹配的投资收益，以实现在一定程度上规避股票市场的系统性风险和保证基金资产的流动性。</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4、权证投资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5、资产支持证券投资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6、股指期货投资</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本基金参与股指期货投资将根据风险管理的原则，以套期保值为主要目的。</w:t>
      </w:r>
      <w:r w:rsidRPr="006D01FF">
        <w:rPr>
          <w:rFonts w:ascii="仿宋_GB2312" w:eastAsia="仿宋_GB2312" w:hint="eastAsia"/>
          <w:sz w:val="24"/>
        </w:rPr>
        <w:lastRenderedPageBreak/>
        <w:t xml:space="preserve">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5343F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四)</w:t>
      </w:r>
      <w:r w:rsidRPr="006D01FF">
        <w:rPr>
          <w:rFonts w:ascii="仿宋_GB2312" w:eastAsia="仿宋_GB2312"/>
          <w:sz w:val="24"/>
        </w:rPr>
        <w:t>业绩比较基准</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85%×中证内地消费主题指数+15%×</w:t>
      </w:r>
      <w:r w:rsidR="00317F91">
        <w:rPr>
          <w:rFonts w:ascii="仿宋_GB2312" w:eastAsia="仿宋_GB2312" w:hint="eastAsia"/>
          <w:sz w:val="24"/>
        </w:rPr>
        <w:t>中证综合债券指数</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其中股票投资比较基准为中证内地消费主题指数，债券投资比较基准为</w:t>
      </w:r>
      <w:r w:rsidR="00317F91">
        <w:rPr>
          <w:rFonts w:ascii="仿宋_GB2312" w:eastAsia="仿宋_GB2312" w:hint="eastAsia"/>
          <w:sz w:val="24"/>
        </w:rPr>
        <w:t>中证综合债券指数</w:t>
      </w:r>
      <w:r w:rsidRPr="006D01FF">
        <w:rPr>
          <w:rFonts w:ascii="仿宋_GB2312" w:eastAsia="仿宋_GB2312" w:hint="eastAsia"/>
          <w:sz w:val="24"/>
        </w:rPr>
        <w:t>。</w:t>
      </w:r>
    </w:p>
    <w:p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rsidR="00D26817" w:rsidRPr="006D01FF" w:rsidRDefault="00815C99">
      <w:pPr>
        <w:spacing w:line="360" w:lineRule="auto"/>
        <w:ind w:firstLineChars="200" w:firstLine="480"/>
        <w:rPr>
          <w:rFonts w:ascii="仿宋_GB2312" w:eastAsia="仿宋_GB2312"/>
          <w:sz w:val="24"/>
        </w:rPr>
      </w:pPr>
      <w:r w:rsidRPr="006D01FF">
        <w:rPr>
          <w:rFonts w:ascii="仿宋_GB2312" w:eastAsia="仿宋_GB2312"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26817" w:rsidRPr="006D01FF" w:rsidRDefault="00D26817" w:rsidP="00BA7C0F">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五)</w:t>
      </w:r>
      <w:r w:rsidRPr="006D01FF">
        <w:rPr>
          <w:rFonts w:ascii="仿宋_GB2312" w:eastAsia="仿宋_GB2312"/>
          <w:sz w:val="24"/>
        </w:rPr>
        <w:t>风险收益特征</w:t>
      </w:r>
    </w:p>
    <w:p w:rsidR="00BA7C0F" w:rsidRPr="006D01FF" w:rsidRDefault="00815C99" w:rsidP="00BA7C0F">
      <w:pPr>
        <w:spacing w:line="360" w:lineRule="auto"/>
        <w:ind w:firstLineChars="200" w:firstLine="480"/>
        <w:rPr>
          <w:rFonts w:ascii="仿宋_GB2312" w:eastAsia="仿宋_GB2312"/>
          <w:sz w:val="24"/>
        </w:rPr>
      </w:pPr>
      <w:r w:rsidRPr="006D01FF">
        <w:rPr>
          <w:rFonts w:ascii="仿宋_GB2312" w:eastAsia="仿宋_GB2312" w:hint="eastAsia"/>
          <w:sz w:val="24"/>
        </w:rPr>
        <w:t>本基金是一只股票型基金，其预期风险与预期收益高于混合型基金、债券型基金和货币市场基金，属于承担较高预期风险、预期收益较高的证券投资基金品种。</w:t>
      </w:r>
    </w:p>
    <w:p w:rsidR="00D26817" w:rsidRPr="006D01FF" w:rsidRDefault="00D26817" w:rsidP="004F61E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六)投资决策依据和投资流程</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1、投资决策依据</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（1）国家有关法律法规和基金合同的有关规定；</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（2）公司投资及风险控制政策；</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（3）宏观经济发展态势、证券市场运行环境和走势，以及上市公司的基本面；</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（4）投资对象的预期收益和预期风险的匹配关系，本基金将在承担适度风险的范围内，选择收益风险配比最佳的品种进行投资。</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2、投资决策机制</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基金经理的主要职责是在投资决策委员会确定的资产配置范围内构建和调整投资组合，并向中央交易室下达投资指令。</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中央交易室负责交易执行和一线监控。通过严格的交易制度和实时的一线监控功能，保证基金经理的投资指令在合法、合规的前提下得到高效的执行。</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3、投资管理流程</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（1）研究部宏观分析师、策略分析师、行业分析师、信用分析师、数量分析师各自独立完成相应的研究报告，为投资决策提供依据；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（2）投资决策委员会每月召开投资决策会议，对资产配置比例提出指导性意见，并讨论股票、债券的投资重点等；</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（4）基金经理根据基金投资组合方案，向中央交易室下达交易指令；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（5）交易指令通过风控系统的自动合规核查后，由中央交易室执行，中央交易室对交易情况及时反馈； </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（6）基金经理对每日交易执行情况进行回顾，并审视基金投资组合的变动情况；</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（7）风险管理部定期完成有关投资风险监控报告，量化投资部定期完成基金业绩评估报告。</w:t>
      </w:r>
    </w:p>
    <w:p w:rsidR="00D26817" w:rsidRPr="006D01FF" w:rsidRDefault="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投资决策委员会有权根据市场变化和实际情况的需要，对上述投资管理程序作出调整。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七</w:t>
      </w:r>
      <w:r w:rsidRPr="006D01FF">
        <w:rPr>
          <w:rFonts w:ascii="仿宋_GB2312" w:eastAsia="仿宋_GB2312" w:hint="eastAsia"/>
          <w:sz w:val="24"/>
        </w:rPr>
        <w:t>)</w:t>
      </w:r>
      <w:r w:rsidRPr="006D01FF">
        <w:rPr>
          <w:rFonts w:ascii="仿宋_GB2312" w:eastAsia="仿宋_GB2312"/>
          <w:sz w:val="24"/>
        </w:rPr>
        <w:t>投资限制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组合限制</w:t>
      </w:r>
    </w:p>
    <w:p w:rsidR="00AD1539" w:rsidRPr="006D01FF" w:rsidRDefault="00CC76A8" w:rsidP="00AD1539">
      <w:pPr>
        <w:spacing w:line="360" w:lineRule="auto"/>
        <w:ind w:firstLineChars="200" w:firstLine="480"/>
        <w:rPr>
          <w:rFonts w:ascii="仿宋_GB2312" w:eastAsia="仿宋_GB2312"/>
          <w:sz w:val="24"/>
        </w:rPr>
      </w:pPr>
      <w:r w:rsidRPr="006D01FF">
        <w:rPr>
          <w:rFonts w:ascii="仿宋_GB2312" w:eastAsia="仿宋_GB2312" w:hint="eastAsia"/>
          <w:sz w:val="24"/>
        </w:rPr>
        <w:t>本</w:t>
      </w:r>
      <w:r w:rsidR="00AD1539" w:rsidRPr="006D01FF">
        <w:rPr>
          <w:rFonts w:ascii="仿宋_GB2312" w:eastAsia="仿宋_GB2312"/>
          <w:sz w:val="24"/>
        </w:rPr>
        <w:t>基金的投资组合应遵循以下限制：</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（2）每个交易日日终在扣除股指期货合约需缴纳的交易保证金后，保持不低于基金资产净值5%的现金或者到期日在一年以内的政府债券</w:t>
      </w:r>
      <w:r w:rsidR="00532526" w:rsidRPr="00532526">
        <w:rPr>
          <w:rFonts w:ascii="仿宋_GB2312" w:eastAsia="仿宋_GB2312" w:hint="eastAsia"/>
          <w:bCs/>
          <w:sz w:val="24"/>
        </w:rPr>
        <w:t>，</w:t>
      </w:r>
      <w:r w:rsidR="00E55756" w:rsidRPr="0020202C">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（3）本基金持有一家公司发行的证券，其市值不超过基金资产净值的10%；</w:t>
      </w:r>
    </w:p>
    <w:p w:rsidR="00532526" w:rsidRPr="00532526" w:rsidRDefault="00AD1539" w:rsidP="00532526">
      <w:pPr>
        <w:spacing w:line="360" w:lineRule="auto"/>
        <w:ind w:firstLineChars="200" w:firstLine="480"/>
        <w:rPr>
          <w:rFonts w:ascii="仿宋_GB2312" w:eastAsia="仿宋_GB2312"/>
          <w:sz w:val="24"/>
        </w:rPr>
      </w:pPr>
      <w:r w:rsidRPr="006D01FF">
        <w:rPr>
          <w:rFonts w:ascii="仿宋_GB2312" w:eastAsia="仿宋_GB2312" w:hint="eastAsia"/>
          <w:sz w:val="24"/>
        </w:rPr>
        <w:t>（4）本基金管理人管理的全部基金持有一家公司发行的证券，不超过该证券的10%；</w:t>
      </w:r>
    </w:p>
    <w:p w:rsidR="00AD1539" w:rsidRPr="006D01FF"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（5）</w:t>
      </w:r>
      <w:r w:rsidRPr="00532526">
        <w:rPr>
          <w:rFonts w:ascii="仿宋_GB2312" w:eastAsia="仿宋_GB2312"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6</w:t>
      </w:r>
      <w:r w:rsidRPr="006D01FF">
        <w:rPr>
          <w:rFonts w:ascii="仿宋_GB2312" w:eastAsia="仿宋_GB2312" w:hint="eastAsia"/>
          <w:sz w:val="24"/>
        </w:rPr>
        <w:t>）本基金持有的全部权证，其市值不得超过基金资产净值的3%；</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7</w:t>
      </w:r>
      <w:r w:rsidRPr="006D01FF">
        <w:rPr>
          <w:rFonts w:ascii="仿宋_GB2312" w:eastAsia="仿宋_GB2312" w:hint="eastAsia"/>
          <w:sz w:val="24"/>
        </w:rPr>
        <w:t>）本基金管理人管理的全部基金持有的同一权证，不得超过该权证的   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8</w:t>
      </w:r>
      <w:r w:rsidRPr="006D01FF">
        <w:rPr>
          <w:rFonts w:ascii="仿宋_GB2312" w:eastAsia="仿宋_GB2312" w:hint="eastAsia"/>
          <w:sz w:val="24"/>
        </w:rPr>
        <w:t>）本基金在任何交易日买入权证的总金额，不得超过上一交易日基金资产净值的0.5%；</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9</w:t>
      </w:r>
      <w:r w:rsidRPr="006D01FF">
        <w:rPr>
          <w:rFonts w:ascii="仿宋_GB2312" w:eastAsia="仿宋_GB2312" w:hint="eastAsia"/>
          <w:sz w:val="24"/>
        </w:rPr>
        <w:t>）本基金投资于同一原始权益人的各类资产支持证券的比例，不得超过基金资产净值的10%；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10</w:t>
      </w:r>
      <w:r w:rsidRPr="006D01FF">
        <w:rPr>
          <w:rFonts w:ascii="仿宋_GB2312" w:eastAsia="仿宋_GB2312" w:hint="eastAsia"/>
          <w:sz w:val="24"/>
        </w:rPr>
        <w:t>）本基金持有的全部资产支持证券，其市值不得超过基金资产净值的20%；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1</w:t>
      </w:r>
      <w:r w:rsidRPr="006D01FF">
        <w:rPr>
          <w:rFonts w:ascii="仿宋_GB2312" w:eastAsia="仿宋_GB2312" w:hint="eastAsia"/>
          <w:sz w:val="24"/>
        </w:rPr>
        <w:t>）本基金持有的同一(指同一信用级别)资产支持证券的比例，不得超过该资产支持证券规模的10%；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2</w:t>
      </w:r>
      <w:r w:rsidRPr="006D01FF">
        <w:rPr>
          <w:rFonts w:ascii="仿宋_GB2312" w:eastAsia="仿宋_GB2312" w:hint="eastAsia"/>
          <w:sz w:val="24"/>
        </w:rPr>
        <w:t>）本基金管理人管理的全部基金投资于同一原始权益人的各类资产支持</w:t>
      </w:r>
      <w:r w:rsidRPr="006D01FF">
        <w:rPr>
          <w:rFonts w:ascii="仿宋_GB2312" w:eastAsia="仿宋_GB2312" w:hint="eastAsia"/>
          <w:sz w:val="24"/>
        </w:rPr>
        <w:lastRenderedPageBreak/>
        <w:t>证券，不得超过其各类资产支持证券合计规模的10%；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3</w:t>
      </w:r>
      <w:r w:rsidRPr="006D01FF">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4</w:t>
      </w:r>
      <w:r w:rsidRPr="006D01FF">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5</w:t>
      </w:r>
      <w:r w:rsidRPr="006D01FF">
        <w:rPr>
          <w:rFonts w:ascii="仿宋_GB2312" w:eastAsia="仿宋_GB2312" w:hint="eastAsia"/>
          <w:sz w:val="24"/>
        </w:rPr>
        <w:t>）基金总资产不超过基金净资产的140%；</w:t>
      </w:r>
      <w:r w:rsidR="00573AC5" w:rsidRPr="006D01FF">
        <w:rPr>
          <w:rFonts w:ascii="仿宋_GB2312" w:eastAsia="仿宋_GB2312" w:hint="eastAsia"/>
          <w:sz w:val="24"/>
        </w:rPr>
        <w:t>本基金进入全国银行间同业市场进行债券回购的资金余额不得超过基金资产净值的40%</w:t>
      </w:r>
      <w:r w:rsidR="001A1C12" w:rsidRPr="006D01FF">
        <w:rPr>
          <w:rFonts w:ascii="仿宋_GB2312" w:eastAsia="仿宋_GB2312" w:hint="eastAsia"/>
          <w:sz w:val="24"/>
        </w:rPr>
        <w:t>，本基金进入全国银行间同业市场进行债券回购的最长期限为1年</w:t>
      </w:r>
      <w:r w:rsidR="00CF47E8" w:rsidRPr="006D01FF">
        <w:rPr>
          <w:rFonts w:ascii="仿宋_GB2312" w:eastAsia="仿宋_GB2312" w:hint="eastAsia"/>
          <w:sz w:val="24"/>
        </w:rPr>
        <w:t>，</w:t>
      </w:r>
      <w:r w:rsidR="001A1C12" w:rsidRPr="006D01FF">
        <w:rPr>
          <w:rFonts w:ascii="仿宋_GB2312" w:eastAsia="仿宋_GB2312" w:hint="eastAsia"/>
          <w:sz w:val="24"/>
        </w:rPr>
        <w:t>债券回购到期后不得展期；</w:t>
      </w:r>
    </w:p>
    <w:p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6</w:t>
      </w:r>
      <w:r w:rsidRPr="006D01FF">
        <w:rPr>
          <w:rFonts w:ascii="仿宋_GB2312" w:eastAsia="仿宋_GB2312" w:hint="eastAsia"/>
          <w:sz w:val="24"/>
        </w:rPr>
        <w:t>）本基金在任何交易日日终，持有的买入股指期货合约价值，不得超过基金资产净值的10%；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7</w:t>
      </w:r>
      <w:r w:rsidRPr="006D01FF">
        <w:rPr>
          <w:rFonts w:ascii="仿宋_GB2312" w:eastAsia="仿宋_GB2312" w:hint="eastAsia"/>
          <w:sz w:val="24"/>
        </w:rPr>
        <w:t>）本基金在任何交易日日终，持有的买入期货合约价值与有价证券市值之和</w:t>
      </w:r>
      <w:r w:rsidR="00CF47E8" w:rsidRPr="006D01FF">
        <w:rPr>
          <w:rFonts w:ascii="仿宋_GB2312" w:eastAsia="仿宋_GB2312" w:hint="eastAsia"/>
          <w:sz w:val="24"/>
        </w:rPr>
        <w:t>，</w:t>
      </w:r>
      <w:r w:rsidRPr="006D01FF">
        <w:rPr>
          <w:rFonts w:ascii="仿宋_GB2312" w:eastAsia="仿宋_GB2312" w:hint="eastAsia"/>
          <w:sz w:val="24"/>
        </w:rPr>
        <w:t>不得超过基金资产净值的95%。其中，有价证券指股票、债券（不含到期日在一年以内的政府债券）、权证、资产支持证券、买入返售金融资产（不含质押式回购）等；</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8</w:t>
      </w:r>
      <w:r w:rsidRPr="006D01FF">
        <w:rPr>
          <w:rFonts w:ascii="仿宋_GB2312" w:eastAsia="仿宋_GB2312" w:hint="eastAsia"/>
          <w:sz w:val="24"/>
        </w:rPr>
        <w:t>）本基金在任何交易日日终，持有的卖出期货合约价值不得超过基金持有的股票总市值的20%；</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9</w:t>
      </w:r>
      <w:r w:rsidRPr="006D01FF">
        <w:rPr>
          <w:rFonts w:ascii="仿宋_GB2312" w:eastAsia="仿宋_GB2312" w:hint="eastAsia"/>
          <w:sz w:val="24"/>
        </w:rPr>
        <w:t>）本基金所持有的股票市值和买入、卖出股指期货合约价值，合计（轧差计算）应当符合基金合同关于股票投资比例的有关约定，即占基金资产的80%-95%；</w:t>
      </w:r>
    </w:p>
    <w:p w:rsidR="00AD1539"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20</w:t>
      </w:r>
      <w:r w:rsidRPr="006D01FF">
        <w:rPr>
          <w:rFonts w:ascii="仿宋_GB2312" w:eastAsia="仿宋_GB2312" w:hint="eastAsia"/>
          <w:sz w:val="24"/>
        </w:rPr>
        <w:t>）本基金在任何交易日内交易（不包括平仓）的股指期货合约的成交金额不得超过上一交易日基金资产净值的20%；</w:t>
      </w:r>
    </w:p>
    <w:p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（21）</w:t>
      </w:r>
      <w:r w:rsidRPr="00532526">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（22）</w:t>
      </w:r>
      <w:r w:rsidRPr="00532526">
        <w:rPr>
          <w:rFonts w:ascii="仿宋_GB2312" w:eastAsia="仿宋_GB2312" w:hint="eastAsia"/>
          <w:sz w:val="24"/>
        </w:rPr>
        <w:t>本基金与私募类证券资管产品及中国证监会认定的其他主体为交易对手开展逆回购交易的，可接受质押品的资质要求应当与本基金合同约定的投资范围保持一致；</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532526">
        <w:rPr>
          <w:rFonts w:ascii="仿宋_GB2312" w:eastAsia="仿宋_GB2312" w:hint="eastAsia"/>
          <w:sz w:val="24"/>
        </w:rPr>
        <w:t>3</w:t>
      </w:r>
      <w:r w:rsidRPr="006D01FF">
        <w:rPr>
          <w:rFonts w:ascii="仿宋_GB2312" w:eastAsia="仿宋_GB2312" w:hint="eastAsia"/>
          <w:sz w:val="24"/>
        </w:rPr>
        <w:t>）法律法规及中国证监会规定的和基金合同约定的其他投资限制。</w:t>
      </w:r>
    </w:p>
    <w:p w:rsidR="00AD1539" w:rsidRPr="006D01FF" w:rsidRDefault="00110B7D" w:rsidP="00AD1539">
      <w:pPr>
        <w:spacing w:line="360" w:lineRule="auto"/>
        <w:ind w:firstLineChars="200" w:firstLine="480"/>
        <w:rPr>
          <w:rFonts w:ascii="仿宋_GB2312" w:eastAsia="仿宋_GB2312"/>
          <w:sz w:val="24"/>
        </w:rPr>
      </w:pPr>
      <w:r w:rsidRPr="00110B7D">
        <w:rPr>
          <w:rFonts w:ascii="仿宋_GB2312" w:eastAsia="仿宋_GB2312" w:hint="eastAsia"/>
          <w:sz w:val="24"/>
        </w:rPr>
        <w:lastRenderedPageBreak/>
        <w:t>除上述</w:t>
      </w:r>
      <w:r w:rsidR="00711C4B" w:rsidRPr="00711C4B">
        <w:rPr>
          <w:rFonts w:ascii="仿宋_GB2312" w:eastAsia="仿宋_GB2312" w:hint="eastAsia"/>
          <w:sz w:val="24"/>
        </w:rPr>
        <w:t>第(</w:t>
      </w:r>
      <w:r w:rsidR="00711C4B">
        <w:rPr>
          <w:rFonts w:ascii="仿宋_GB2312" w:eastAsia="仿宋_GB2312" w:hint="eastAsia"/>
          <w:sz w:val="24"/>
        </w:rPr>
        <w:t>2</w:t>
      </w:r>
      <w:r w:rsidR="00711C4B" w:rsidRPr="00711C4B">
        <w:rPr>
          <w:rFonts w:ascii="仿宋_GB2312" w:eastAsia="仿宋_GB2312" w:hint="eastAsia"/>
          <w:sz w:val="24"/>
        </w:rPr>
        <w:t>)、</w:t>
      </w:r>
      <w:r w:rsidRPr="00110B7D">
        <w:rPr>
          <w:rFonts w:ascii="仿宋_GB2312" w:eastAsia="仿宋_GB2312"/>
          <w:sz w:val="24"/>
        </w:rPr>
        <w:t>(1</w:t>
      </w:r>
      <w:r>
        <w:rPr>
          <w:rFonts w:ascii="仿宋_GB2312" w:eastAsia="仿宋_GB2312" w:hint="eastAsia"/>
          <w:sz w:val="24"/>
        </w:rPr>
        <w:t>3</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21</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22</w:t>
      </w:r>
      <w:r w:rsidRPr="00110B7D">
        <w:rPr>
          <w:rFonts w:ascii="仿宋_GB2312" w:eastAsia="仿宋_GB2312"/>
          <w:sz w:val="24"/>
        </w:rPr>
        <w:t>)</w:t>
      </w:r>
      <w:r w:rsidRPr="00110B7D">
        <w:rPr>
          <w:rFonts w:ascii="仿宋_GB2312" w:eastAsia="仿宋_GB2312" w:hint="eastAsia"/>
          <w:sz w:val="24"/>
        </w:rPr>
        <w:t>项之外，</w:t>
      </w:r>
      <w:r w:rsidR="00AD1539" w:rsidRPr="006D01FF">
        <w:rPr>
          <w:rFonts w:ascii="仿宋_GB2312" w:eastAsia="仿宋_GB2312" w:hint="eastAsia"/>
          <w:sz w:val="24"/>
        </w:rPr>
        <w:t>因证券</w:t>
      </w:r>
      <w:r w:rsidR="00E46C2E" w:rsidRPr="006D01FF">
        <w:rPr>
          <w:rFonts w:ascii="仿宋_GB2312" w:eastAsia="仿宋_GB2312" w:hint="eastAsia"/>
          <w:sz w:val="24"/>
        </w:rPr>
        <w:t>/</w:t>
      </w:r>
      <w:r w:rsidR="00AD1539" w:rsidRPr="006D01FF">
        <w:rPr>
          <w:rFonts w:ascii="仿宋_GB2312" w:eastAsia="仿宋_GB2312" w:hint="eastAsia"/>
          <w:sz w:val="24"/>
        </w:rPr>
        <w:t>期货市场波动、</w:t>
      </w:r>
      <w:r w:rsidR="00D36878" w:rsidRPr="006D01FF">
        <w:rPr>
          <w:rFonts w:ascii="仿宋_GB2312" w:eastAsia="仿宋_GB2312" w:hint="eastAsia"/>
          <w:sz w:val="24"/>
        </w:rPr>
        <w:t>上市公司/</w:t>
      </w:r>
      <w:r w:rsidR="00AD1539" w:rsidRPr="006D01FF">
        <w:rPr>
          <w:rFonts w:ascii="仿宋_GB2312" w:eastAsia="仿宋_GB2312" w:hint="eastAsia"/>
          <w:sz w:val="24"/>
        </w:rPr>
        <w:t>证券发行人合并、基金规模变动、股权分置改革中支付对价等基金管理人之外的因素致使基金投资比例不符合上述规定投资比例的，基金管理人应当在10个交易日内进行调整</w:t>
      </w:r>
      <w:r w:rsidR="00D36878" w:rsidRPr="006D01FF">
        <w:rPr>
          <w:rFonts w:ascii="仿宋_GB2312" w:eastAsia="仿宋_GB2312" w:hint="eastAsia"/>
          <w:sz w:val="24"/>
        </w:rPr>
        <w:t>，</w:t>
      </w:r>
      <w:r w:rsidR="00D36878" w:rsidRPr="006D01FF">
        <w:rPr>
          <w:rFonts w:ascii="仿宋_GB2312" w:eastAsia="仿宋_GB2312" w:hint="eastAsia"/>
          <w:bCs/>
          <w:sz w:val="24"/>
        </w:rPr>
        <w:t>但中国证监会规定的特殊情形除外</w:t>
      </w:r>
      <w:r w:rsidR="00AD1539" w:rsidRPr="006D01FF">
        <w:rPr>
          <w:rFonts w:ascii="仿宋_GB2312" w:eastAsia="仿宋_GB2312" w:hint="eastAsia"/>
          <w:sz w:val="24"/>
        </w:rPr>
        <w:t>。法律法规另有规定的，从其规定。</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基金管理人应当自基金</w:t>
      </w:r>
      <w:r w:rsidR="00C7645D" w:rsidRPr="006D01FF">
        <w:rPr>
          <w:rFonts w:ascii="仿宋_GB2312" w:eastAsia="仿宋_GB2312" w:hint="eastAsia"/>
          <w:sz w:val="24"/>
        </w:rPr>
        <w:t>转型实施</w:t>
      </w:r>
      <w:r w:rsidRPr="006D01FF">
        <w:rPr>
          <w:rFonts w:ascii="仿宋_GB2312" w:eastAsia="仿宋_GB2312" w:hint="eastAsia"/>
          <w:sz w:val="24"/>
        </w:rPr>
        <w:t>日起6个月内使基金的投资组合比例符合基金合同的有关约定。</w:t>
      </w:r>
      <w:r w:rsidR="00744C67" w:rsidRPr="006D01FF">
        <w:rPr>
          <w:rFonts w:ascii="仿宋_GB2312" w:eastAsia="仿宋_GB2312" w:hint="eastAsia"/>
          <w:sz w:val="24"/>
        </w:rPr>
        <w:t>在上述</w:t>
      </w:r>
      <w:r w:rsidR="00573AC5" w:rsidRPr="006D01FF">
        <w:rPr>
          <w:rFonts w:ascii="仿宋_GB2312" w:eastAsia="仿宋_GB2312" w:hint="eastAsia"/>
          <w:sz w:val="24"/>
        </w:rPr>
        <w:t>期间</w:t>
      </w:r>
      <w:r w:rsidR="00744C67" w:rsidRPr="006D01FF">
        <w:rPr>
          <w:rFonts w:ascii="仿宋_GB2312" w:eastAsia="仿宋_GB2312" w:hint="eastAsia"/>
          <w:sz w:val="24"/>
        </w:rPr>
        <w:t>内</w:t>
      </w:r>
      <w:r w:rsidR="00573AC5" w:rsidRPr="006D01FF">
        <w:rPr>
          <w:rFonts w:ascii="仿宋_GB2312" w:eastAsia="仿宋_GB2312" w:hint="eastAsia"/>
          <w:sz w:val="24"/>
        </w:rPr>
        <w:t>，</w:t>
      </w:r>
      <w:r w:rsidR="00744C67" w:rsidRPr="006D01FF">
        <w:rPr>
          <w:rFonts w:ascii="仿宋_GB2312" w:eastAsia="仿宋_GB2312" w:hint="eastAsia"/>
          <w:sz w:val="24"/>
        </w:rPr>
        <w:t>本</w:t>
      </w:r>
      <w:r w:rsidR="00573AC5" w:rsidRPr="006D01FF">
        <w:rPr>
          <w:rFonts w:ascii="仿宋_GB2312" w:eastAsia="仿宋_GB2312" w:hint="eastAsia"/>
          <w:sz w:val="24"/>
        </w:rPr>
        <w:t>基金的投资范围、投资策略应当符合基金合同的约定。</w:t>
      </w:r>
      <w:r w:rsidRPr="006D01FF">
        <w:rPr>
          <w:rFonts w:ascii="仿宋_GB2312" w:eastAsia="仿宋_GB2312" w:hint="eastAsia"/>
          <w:sz w:val="24"/>
        </w:rPr>
        <w:t>基金托管人对基金的投资的监督与检查自基金合同生效日起开始。</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573AC5" w:rsidRPr="006D01FF" w:rsidRDefault="00573AC5" w:rsidP="00573AC5">
      <w:pPr>
        <w:spacing w:line="360" w:lineRule="auto"/>
        <w:ind w:firstLineChars="200" w:firstLine="480"/>
        <w:rPr>
          <w:rFonts w:ascii="仿宋_GB2312" w:eastAsia="仿宋_GB2312"/>
          <w:sz w:val="24"/>
        </w:rPr>
      </w:pPr>
      <w:r w:rsidRPr="006D01FF">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禁止行为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为维护基金份额持有人的合法权益，基金财产不得用于下列投资或者活动：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(1)承销证券；</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00AD1539" w:rsidRPr="006D01FF">
        <w:rPr>
          <w:rFonts w:ascii="仿宋_GB2312" w:eastAsia="仿宋_GB2312" w:hint="eastAsia"/>
          <w:sz w:val="24"/>
        </w:rPr>
        <w:t>违反规定</w:t>
      </w:r>
      <w:r w:rsidRPr="006D01FF">
        <w:rPr>
          <w:rFonts w:ascii="仿宋_GB2312" w:eastAsia="仿宋_GB2312"/>
          <w:sz w:val="24"/>
        </w:rPr>
        <w:t>向他人贷款或者提供担保；</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(3)从事承担无限责任的投资；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(4)买卖其他基金份额，但是</w:t>
      </w:r>
      <w:r w:rsidR="00AD1539" w:rsidRPr="006D01FF">
        <w:rPr>
          <w:rFonts w:ascii="仿宋_GB2312" w:eastAsia="仿宋_GB2312" w:hint="eastAsia"/>
          <w:sz w:val="24"/>
        </w:rPr>
        <w:t>中国证监会</w:t>
      </w:r>
      <w:r w:rsidRPr="006D01FF">
        <w:rPr>
          <w:rFonts w:ascii="仿宋_GB2312" w:eastAsia="仿宋_GB2312"/>
          <w:sz w:val="24"/>
        </w:rPr>
        <w:t>另有规定的除外；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(5)向其基金管理人、基金托管人出资；</w:t>
      </w:r>
    </w:p>
    <w:p w:rsidR="00D26817" w:rsidRPr="006D01FF" w:rsidRDefault="00D26817" w:rsidP="00AD1539">
      <w:pPr>
        <w:spacing w:line="360" w:lineRule="auto"/>
        <w:ind w:firstLineChars="200" w:firstLine="480"/>
        <w:rPr>
          <w:rFonts w:ascii="仿宋_GB2312" w:eastAsia="仿宋_GB2312"/>
          <w:sz w:val="24"/>
        </w:rPr>
      </w:pPr>
      <w:r w:rsidRPr="006D01FF">
        <w:rPr>
          <w:rFonts w:ascii="仿宋_GB2312" w:eastAsia="仿宋_GB2312"/>
          <w:sz w:val="24"/>
        </w:rPr>
        <w:t>(6)从事内幕交易、操纵证券交易价格及其他不正当的证券交易活动；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7</w:t>
      </w:r>
      <w:r w:rsidRPr="006D01FF">
        <w:rPr>
          <w:rFonts w:ascii="仿宋_GB2312" w:eastAsia="仿宋_GB2312"/>
          <w:sz w:val="24"/>
        </w:rPr>
        <w:t>)</w:t>
      </w:r>
      <w:r w:rsidR="00AD1539" w:rsidRPr="006D01FF">
        <w:rPr>
          <w:rFonts w:ascii="仿宋_GB2312" w:eastAsia="仿宋_GB2312"/>
          <w:sz w:val="24"/>
        </w:rPr>
        <w:t>法律</w:t>
      </w:r>
      <w:r w:rsidR="00AD1539" w:rsidRPr="006D01FF">
        <w:rPr>
          <w:rFonts w:ascii="仿宋_GB2312" w:eastAsia="仿宋_GB2312" w:hint="eastAsia"/>
          <w:sz w:val="24"/>
        </w:rPr>
        <w:t>、行政</w:t>
      </w:r>
      <w:r w:rsidR="00AD1539" w:rsidRPr="006D01FF">
        <w:rPr>
          <w:rFonts w:ascii="仿宋_GB2312" w:eastAsia="仿宋_GB2312"/>
          <w:sz w:val="24"/>
        </w:rPr>
        <w:t>法规</w:t>
      </w:r>
      <w:r w:rsidR="00AD1539" w:rsidRPr="006D01FF">
        <w:rPr>
          <w:rFonts w:ascii="仿宋_GB2312" w:eastAsia="仿宋_GB2312" w:hint="eastAsia"/>
          <w:sz w:val="24"/>
        </w:rPr>
        <w:t>和</w:t>
      </w:r>
      <w:r w:rsidR="00AD1539" w:rsidRPr="006D01FF">
        <w:rPr>
          <w:rFonts w:ascii="仿宋_GB2312" w:eastAsia="仿宋_GB2312"/>
          <w:sz w:val="24"/>
        </w:rPr>
        <w:t>中国证监会规定禁止的其他活动</w:t>
      </w:r>
      <w:r w:rsidR="00CC76A8" w:rsidRPr="006D01FF">
        <w:rPr>
          <w:rFonts w:ascii="仿宋_GB2312" w:eastAsia="仿宋_GB2312" w:hint="eastAsia"/>
          <w:sz w:val="24"/>
        </w:rPr>
        <w:t>。</w:t>
      </w:r>
    </w:p>
    <w:p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如法律、行政法规或监管部门取消上述禁止性规定，如适用于本基金，</w:t>
      </w:r>
      <w:r w:rsidR="00CD4B9C" w:rsidRPr="006D01FF">
        <w:rPr>
          <w:rFonts w:ascii="仿宋_GB2312" w:eastAsia="仿宋_GB2312" w:hint="eastAsia"/>
          <w:sz w:val="24"/>
        </w:rPr>
        <w:t>则</w:t>
      </w:r>
      <w:r w:rsidR="00D30C13" w:rsidRPr="006D01FF">
        <w:rPr>
          <w:rFonts w:ascii="仿宋_GB2312" w:eastAsia="仿宋_GB2312" w:hint="eastAsia"/>
          <w:sz w:val="24"/>
        </w:rPr>
        <w:t>在履行适当程序后</w:t>
      </w:r>
      <w:r w:rsidR="00CD4B9C" w:rsidRPr="006D01FF">
        <w:rPr>
          <w:rFonts w:ascii="仿宋_GB2312" w:eastAsia="仿宋_GB2312" w:hint="eastAsia"/>
          <w:sz w:val="24"/>
        </w:rPr>
        <w:t>，本基金投资不再</w:t>
      </w:r>
      <w:r w:rsidR="00D30C13" w:rsidRPr="006D01FF">
        <w:rPr>
          <w:rFonts w:ascii="仿宋_GB2312" w:eastAsia="仿宋_GB2312" w:hint="eastAsia"/>
          <w:sz w:val="24"/>
        </w:rPr>
        <w:t>受上述规定的限制</w:t>
      </w:r>
      <w:r w:rsidR="00D26817" w:rsidRPr="006D01FF">
        <w:rPr>
          <w:rFonts w:ascii="仿宋_GB2312" w:eastAsia="仿宋_GB2312"/>
          <w:sz w:val="24"/>
        </w:rPr>
        <w:t>。</w:t>
      </w:r>
    </w:p>
    <w:p w:rsidR="00D26817" w:rsidRPr="006D01FF" w:rsidRDefault="001529F2">
      <w:pPr>
        <w:spacing w:line="360" w:lineRule="auto"/>
        <w:ind w:firstLineChars="200" w:firstLine="480"/>
        <w:rPr>
          <w:rFonts w:ascii="仿宋_GB2312" w:eastAsia="仿宋_GB2312"/>
          <w:sz w:val="24"/>
        </w:rPr>
      </w:pPr>
      <w:bookmarkStart w:id="54" w:name="_Toc78208364"/>
      <w:r w:rsidRPr="006D01FF">
        <w:rPr>
          <w:rFonts w:ascii="仿宋_GB2312" w:eastAsia="仿宋_GB2312" w:hint="eastAsia"/>
          <w:sz w:val="24"/>
        </w:rPr>
        <w:t>(</w:t>
      </w:r>
      <w:r w:rsidR="00AD1539" w:rsidRPr="006D01FF">
        <w:rPr>
          <w:rFonts w:ascii="仿宋_GB2312" w:eastAsia="仿宋_GB2312" w:hint="eastAsia"/>
          <w:sz w:val="24"/>
        </w:rPr>
        <w:t>八</w:t>
      </w:r>
      <w:r w:rsidR="00D26817" w:rsidRPr="006D01FF">
        <w:rPr>
          <w:rFonts w:ascii="仿宋_GB2312" w:eastAsia="仿宋_GB2312" w:hint="eastAsia"/>
          <w:sz w:val="24"/>
        </w:rPr>
        <w:t>)基金管理人代表基金行使股东和债权人权利的处理原则及方法</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1.基金管理人按照国家有关规定代表基金独立行使股东和债权人权利，保护基金份额持有人的利益；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2.不谋求对上市公司的控股，不参与所投资上市公司的经营管理；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3.有利于基金财产的安全与增值；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4.不通过关联交易为自身、雇员、授权代理人或任何存在利害关系的第三人牟取任何不当利益。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AD1539" w:rsidRPr="006D01FF">
        <w:rPr>
          <w:rFonts w:ascii="仿宋_GB2312" w:eastAsia="仿宋_GB2312" w:hint="eastAsia"/>
          <w:sz w:val="24"/>
        </w:rPr>
        <w:t>九</w:t>
      </w:r>
      <w:r w:rsidRPr="006D01FF">
        <w:rPr>
          <w:rFonts w:ascii="仿宋_GB2312" w:eastAsia="仿宋_GB2312" w:hint="eastAsia"/>
          <w:sz w:val="24"/>
        </w:rPr>
        <w:t>)</w:t>
      </w:r>
      <w:r w:rsidRPr="006D01FF">
        <w:rPr>
          <w:rFonts w:ascii="仿宋_GB2312" w:eastAsia="仿宋_GB2312"/>
          <w:sz w:val="24"/>
        </w:rPr>
        <w:t>基金的融资</w:t>
      </w:r>
      <w:bookmarkEnd w:id="54"/>
      <w:r w:rsidRPr="006D01FF">
        <w:rPr>
          <w:rFonts w:ascii="仿宋_GB2312" w:eastAsia="仿宋_GB2312" w:hint="eastAsia"/>
          <w:sz w:val="24"/>
        </w:rPr>
        <w:t>融券</w:t>
      </w:r>
    </w:p>
    <w:p w:rsidR="00D26817"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本基金可以根据届时有效的有关法律法规、政策和自律规则的规定进行融资融券。</w:t>
      </w:r>
      <w:bookmarkStart w:id="55" w:name="_Toc79392634"/>
    </w:p>
    <w:p w:rsidR="00AD1539" w:rsidRPr="006D01FF" w:rsidRDefault="00AD1539">
      <w:pPr>
        <w:spacing w:line="360" w:lineRule="auto"/>
        <w:ind w:firstLineChars="200" w:firstLine="480"/>
        <w:rPr>
          <w:rFonts w:ascii="仿宋_GB2312" w:eastAsia="仿宋_GB2312"/>
          <w:sz w:val="24"/>
        </w:rPr>
      </w:pPr>
    </w:p>
    <w:p w:rsidR="00D26817" w:rsidRPr="006D01FF" w:rsidRDefault="00D26817">
      <w:pPr>
        <w:pStyle w:val="1"/>
        <w:rPr>
          <w:sz w:val="24"/>
        </w:rPr>
      </w:pPr>
      <w:bookmarkStart w:id="56" w:name="_Toc90742330"/>
      <w:bookmarkStart w:id="57" w:name="_Toc90742399"/>
      <w:bookmarkStart w:id="58" w:name="_Toc402275709"/>
      <w:bookmarkStart w:id="59" w:name="_Toc402326461"/>
      <w:bookmarkEnd w:id="55"/>
      <w:r w:rsidRPr="006D01FF">
        <w:rPr>
          <w:rFonts w:hint="eastAsia"/>
          <w:sz w:val="24"/>
        </w:rPr>
        <w:t>十三、</w:t>
      </w:r>
      <w:r w:rsidRPr="006D01FF">
        <w:rPr>
          <w:sz w:val="24"/>
        </w:rPr>
        <w:t>基金的财产</w:t>
      </w:r>
      <w:bookmarkEnd w:id="56"/>
      <w:bookmarkEnd w:id="57"/>
      <w:bookmarkEnd w:id="58"/>
      <w:bookmarkEnd w:id="59"/>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基金资产总值</w:t>
      </w:r>
    </w:p>
    <w:p w:rsidR="00D26817" w:rsidRPr="006D01FF" w:rsidRDefault="00D26817">
      <w:pPr>
        <w:spacing w:line="360" w:lineRule="auto"/>
        <w:ind w:firstLineChars="200" w:firstLine="480"/>
        <w:rPr>
          <w:rFonts w:ascii="仿宋_GB2312" w:eastAsia="仿宋_GB2312"/>
          <w:sz w:val="24"/>
        </w:rPr>
      </w:pPr>
      <w:bookmarkStart w:id="60" w:name="_Toc79392635"/>
      <w:bookmarkStart w:id="61" w:name="_Toc79556449"/>
      <w:r w:rsidRPr="006D01FF">
        <w:rPr>
          <w:rFonts w:ascii="仿宋_GB2312" w:eastAsia="仿宋_GB2312"/>
          <w:sz w:val="24"/>
        </w:rPr>
        <w:t>基金资产总值是指基金拥有的各类有价证券、</w:t>
      </w:r>
      <w:r w:rsidR="00F15BB5" w:rsidRPr="006D01FF">
        <w:rPr>
          <w:rFonts w:ascii="仿宋_GB2312" w:eastAsia="仿宋_GB2312" w:hint="eastAsia"/>
          <w:sz w:val="24"/>
        </w:rPr>
        <w:t>股指期货合约、</w:t>
      </w:r>
      <w:r w:rsidRPr="006D01FF">
        <w:rPr>
          <w:rFonts w:ascii="仿宋_GB2312" w:eastAsia="仿宋_GB2312"/>
          <w:sz w:val="24"/>
        </w:rPr>
        <w:t>银行存款本息、基金应收申购款以及其他资产的价值总和。</w:t>
      </w:r>
      <w:bookmarkEnd w:id="60"/>
      <w:bookmarkEnd w:id="61"/>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基金资产净值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基金资产净值是指基金资产总值减去负债后的</w:t>
      </w:r>
      <w:r w:rsidR="00D30C13" w:rsidRPr="006D01FF">
        <w:rPr>
          <w:rFonts w:ascii="仿宋_GB2312" w:eastAsia="仿宋_GB2312" w:hint="eastAsia"/>
          <w:sz w:val="24"/>
        </w:rPr>
        <w:t>净资产值</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基金财产的账户</w:t>
      </w:r>
    </w:p>
    <w:p w:rsidR="004E52A9" w:rsidRPr="006D01FF" w:rsidRDefault="008B68E0">
      <w:pPr>
        <w:spacing w:line="360" w:lineRule="auto"/>
        <w:ind w:firstLineChars="200" w:firstLine="480"/>
        <w:rPr>
          <w:rFonts w:ascii="仿宋_GB2312" w:eastAsia="仿宋_GB2312"/>
          <w:sz w:val="24"/>
        </w:rPr>
      </w:pPr>
      <w:r w:rsidRPr="006D01FF">
        <w:rPr>
          <w:rFonts w:ascii="仿宋_GB2312" w:eastAsia="仿宋_GB2312" w:hint="eastAsia"/>
          <w:sz w:val="24"/>
        </w:rPr>
        <w:t>基金托管人根据相关法律法规、规范性文件为本基金开立资金账户、证券账户以及投资所需的其他专用账户</w:t>
      </w:r>
      <w:r w:rsidR="00F17A34" w:rsidRPr="006D01FF">
        <w:rPr>
          <w:rFonts w:ascii="仿宋_GB2312" w:eastAsia="仿宋_GB2312" w:hint="eastAsia"/>
          <w:sz w:val="24"/>
        </w:rPr>
        <w:t>，协助开立股指期货业务相关账户及交易编码</w:t>
      </w:r>
      <w:r w:rsidRPr="006D01FF">
        <w:rPr>
          <w:rFonts w:ascii="仿宋_GB2312" w:eastAsia="仿宋_GB2312" w:hint="eastAsia"/>
          <w:sz w:val="24"/>
        </w:rPr>
        <w:t>。开立的基金专用账户与基金管理人、基金托管人、基金销售机构和</w:t>
      </w:r>
      <w:r w:rsidR="00CC73D7" w:rsidRPr="006D01FF">
        <w:rPr>
          <w:rFonts w:ascii="仿宋_GB2312" w:eastAsia="仿宋_GB2312" w:hint="eastAsia"/>
          <w:sz w:val="24"/>
        </w:rPr>
        <w:t>注册登记</w:t>
      </w:r>
      <w:r w:rsidRPr="006D01FF">
        <w:rPr>
          <w:rFonts w:ascii="仿宋_GB2312" w:eastAsia="仿宋_GB2312" w:hint="eastAsia"/>
          <w:sz w:val="24"/>
        </w:rPr>
        <w:t>机构自有的财产账户以及其他基金财产账户相独立。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基金财产的处分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基金财产独立于基金管理人、基金托管人和</w:t>
      </w:r>
      <w:r w:rsidR="00BA4E52" w:rsidRPr="006D01FF">
        <w:rPr>
          <w:rFonts w:ascii="仿宋_GB2312" w:eastAsia="仿宋_GB2312" w:hint="eastAsia"/>
          <w:sz w:val="24"/>
        </w:rPr>
        <w:t>销售</w:t>
      </w:r>
      <w:r w:rsidRPr="006D01FF">
        <w:rPr>
          <w:rFonts w:ascii="仿宋_GB2312" w:eastAsia="仿宋_GB2312"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5280A" w:rsidRPr="006D01FF">
        <w:rPr>
          <w:rFonts w:ascii="仿宋_GB2312" w:eastAsia="仿宋_GB2312" w:hint="eastAsia"/>
          <w:sz w:val="24"/>
        </w:rPr>
        <w:t>其他</w:t>
      </w:r>
      <w:r w:rsidRPr="006D01FF">
        <w:rPr>
          <w:rFonts w:ascii="仿宋_GB2312" w:eastAsia="仿宋_GB2312" w:hint="eastAsia"/>
          <w:sz w:val="24"/>
        </w:rPr>
        <w:t>费用。基金财产的债权、不得与基金管理人、基金托管人固有财产的债务相抵销，不同基金财产的债权债务，不得相互抵销。</w:t>
      </w:r>
      <w:r w:rsidRPr="006D01FF">
        <w:rPr>
          <w:rFonts w:ascii="仿宋_GB2312" w:eastAsia="仿宋_GB2312"/>
          <w:sz w:val="24"/>
        </w:rPr>
        <w:t>基金管理人、基金托管人以其自有资产承担法律责任，其债权人不</w:t>
      </w:r>
      <w:r w:rsidRPr="006D01FF">
        <w:rPr>
          <w:rFonts w:ascii="仿宋_GB2312" w:eastAsia="仿宋_GB2312"/>
          <w:sz w:val="24"/>
        </w:rPr>
        <w:lastRenderedPageBreak/>
        <w:t>得对基金</w:t>
      </w:r>
      <w:r w:rsidRPr="006D01FF">
        <w:rPr>
          <w:rFonts w:ascii="仿宋_GB2312" w:eastAsia="仿宋_GB2312" w:hint="eastAsia"/>
          <w:sz w:val="24"/>
        </w:rPr>
        <w:t>财产</w:t>
      </w:r>
      <w:r w:rsidRPr="006D01FF">
        <w:rPr>
          <w:rFonts w:ascii="仿宋_GB2312" w:eastAsia="仿宋_GB2312"/>
          <w:sz w:val="24"/>
        </w:rPr>
        <w:t>行使请求冻结、扣押和其他权利。</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基金管理人、基金托管人因依法解散、被依法撤销或者被依法宣告破产等原因进行清算的，基金财产不属于其清算财产。</w:t>
      </w:r>
    </w:p>
    <w:p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除依据《基金法》、基金合同及其他有关规定处分外，基金</w:t>
      </w:r>
      <w:r w:rsidRPr="006D01FF">
        <w:rPr>
          <w:rFonts w:ascii="仿宋_GB2312" w:eastAsia="仿宋_GB2312" w:hint="eastAsia"/>
          <w:sz w:val="24"/>
        </w:rPr>
        <w:t>财产</w:t>
      </w:r>
      <w:r w:rsidRPr="006D01FF">
        <w:rPr>
          <w:rFonts w:ascii="仿宋_GB2312" w:eastAsia="仿宋_GB2312"/>
          <w:sz w:val="24"/>
        </w:rPr>
        <w:t>不得被处分。</w:t>
      </w:r>
      <w:r w:rsidRPr="006D01FF">
        <w:rPr>
          <w:rFonts w:ascii="仿宋_GB2312" w:eastAsia="仿宋_GB2312" w:hint="eastAsia"/>
          <w:sz w:val="24"/>
        </w:rPr>
        <w:t>非因基金财产本身承担的债务，不得对基金财产强制执行。</w:t>
      </w:r>
    </w:p>
    <w:p w:rsidR="003B0F4E" w:rsidRPr="006D01FF" w:rsidRDefault="003B0F4E">
      <w:pPr>
        <w:spacing w:line="360" w:lineRule="auto"/>
        <w:ind w:firstLineChars="200" w:firstLine="480"/>
        <w:rPr>
          <w:rFonts w:ascii="仿宋_GB2312" w:eastAsia="仿宋_GB2312"/>
          <w:sz w:val="24"/>
        </w:rPr>
      </w:pPr>
    </w:p>
    <w:p w:rsidR="00D26817" w:rsidRPr="006D01FF" w:rsidRDefault="00D26817">
      <w:pPr>
        <w:pStyle w:val="1"/>
        <w:rPr>
          <w:sz w:val="24"/>
        </w:rPr>
      </w:pPr>
      <w:bookmarkStart w:id="62" w:name="_Toc90742331"/>
      <w:bookmarkStart w:id="63" w:name="_Toc90742400"/>
      <w:bookmarkStart w:id="64" w:name="_Toc402275710"/>
      <w:bookmarkStart w:id="65" w:name="_Toc402326462"/>
      <w:r w:rsidRPr="006D01FF">
        <w:rPr>
          <w:rFonts w:hint="eastAsia"/>
          <w:sz w:val="24"/>
        </w:rPr>
        <w:t>十四、</w:t>
      </w:r>
      <w:r w:rsidRPr="006D01FF">
        <w:rPr>
          <w:sz w:val="24"/>
        </w:rPr>
        <w:t>基金资产的估值</w:t>
      </w:r>
      <w:bookmarkEnd w:id="62"/>
      <w:bookmarkEnd w:id="63"/>
      <w:bookmarkEnd w:id="64"/>
      <w:bookmarkEnd w:id="65"/>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估值日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本基金的估值日为本基金相关的证券</w:t>
      </w:r>
      <w:r w:rsidR="00E46C2E" w:rsidRPr="006D01FF">
        <w:rPr>
          <w:rFonts w:ascii="仿宋_GB2312" w:eastAsia="仿宋_GB2312" w:hint="eastAsia"/>
          <w:sz w:val="24"/>
        </w:rPr>
        <w:t>/</w:t>
      </w:r>
      <w:r w:rsidR="00D31F1A" w:rsidRPr="006D01FF">
        <w:rPr>
          <w:rFonts w:ascii="仿宋_GB2312" w:eastAsia="仿宋_GB2312" w:hint="eastAsia"/>
          <w:sz w:val="24"/>
        </w:rPr>
        <w:t>期货</w:t>
      </w:r>
      <w:r w:rsidRPr="006D01FF">
        <w:rPr>
          <w:rFonts w:ascii="仿宋_GB2312" w:eastAsia="仿宋_GB2312" w:hint="eastAsia"/>
          <w:sz w:val="24"/>
        </w:rPr>
        <w:t>交易场所的正常营业日以及国家法律法规规定需要对外披露基金净值的非营业日。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估值方法</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1、证券交易所上市的有价证券的估值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（1）交易所上市的有价证券（包括股票、权证等），以其估值日在证券交易所挂牌的市价（收盘价）估值；估值日无交易的，且最近交易日后经济环境未发生重大变化</w:t>
      </w:r>
      <w:r w:rsidR="0088779F" w:rsidRPr="006D01FF">
        <w:rPr>
          <w:rFonts w:ascii="仿宋_GB2312" w:eastAsia="仿宋_GB2312" w:hint="eastAsia"/>
          <w:sz w:val="24"/>
        </w:rPr>
        <w:t>或证券发行机构未发生影响证券价格的重大事件的</w:t>
      </w:r>
      <w:r w:rsidRPr="006D01FF">
        <w:rPr>
          <w:rFonts w:ascii="仿宋_GB2312" w:eastAsia="仿宋_GB2312" w:hint="eastAsia"/>
          <w:sz w:val="24"/>
        </w:rPr>
        <w:t>，以最近交易日的市价（收盘价）估值；如最近交易日后经济环境发生了重大变化</w:t>
      </w:r>
      <w:r w:rsidR="0088779F" w:rsidRPr="006D01FF">
        <w:rPr>
          <w:rFonts w:ascii="仿宋_GB2312" w:eastAsia="仿宋_GB2312" w:hAnsi="宋体" w:cs="Arial" w:hint="eastAsia"/>
          <w:sz w:val="24"/>
        </w:rPr>
        <w:t>或证券发行机构发生影响证券价格的重大事件</w:t>
      </w:r>
      <w:r w:rsidRPr="006D01FF">
        <w:rPr>
          <w:rFonts w:ascii="仿宋_GB2312" w:eastAsia="仿宋_GB2312" w:hint="eastAsia"/>
          <w:sz w:val="24"/>
        </w:rPr>
        <w:t>的，可参考类似投资品种的现行市价及重大变化因素，调整最近交易市价，确定公允价格。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（4）交易所上市不存在活跃市场的有价证券，采用估值技术确定公允价值。交易所上市的资产支持证券，采用估值技术确定公允价值，在估值技术难以可靠计量公允价值的情况下，按成本估值。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2、处于未上市期间的有价证券应区分如下情况处理：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（1）送股、转增股、配股和公开增发的新股，按估值日在证券交易所挂牌的同一股票的估值方法估值</w:t>
      </w:r>
      <w:r w:rsidR="004E4AAC"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（2）首次公开发行未上市的股票、债券和权证，采用估值技术确定公允价值，在估值技术难以可靠计量公允价值的情况下，按成本估值。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3、全国银行间债券市场交易的债券、资产支持证券等固定收益品种，采用估值技术确定公允价值。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4、同一债券同时在两个或两个以上市场交易的，按债券所处的市场分别估值。</w:t>
      </w:r>
    </w:p>
    <w:p w:rsidR="008B7474"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8B7474" w:rsidRPr="006D01FF">
        <w:rPr>
          <w:rFonts w:ascii="仿宋_GB2312" w:eastAsia="仿宋_GB2312" w:hint="eastAsia"/>
          <w:sz w:val="24"/>
        </w:rPr>
        <w:t>本基金投资股指期货合约，一般以估值当日结算价进行估值，估值当日无结算价的，且最近交易日后经济环境未发生重大变化的，采用最近交易日结算价估值。</w:t>
      </w:r>
    </w:p>
    <w:p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如有确凿证据表明按上述方法进行估值不能客观反映其公允价值的，基金管理人可根据具体情况与基金托管人商定后，按最能反映公允价值的价格估值。</w:t>
      </w:r>
    </w:p>
    <w:p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、相关法律法规以及监管部门有强制规定的，从其规定。如有新增事项，按</w:t>
      </w:r>
      <w:r w:rsidR="004D3516" w:rsidRPr="006D01FF">
        <w:rPr>
          <w:rFonts w:ascii="仿宋_GB2312" w:eastAsia="仿宋_GB2312" w:hint="eastAsia"/>
          <w:sz w:val="24"/>
        </w:rPr>
        <w:t>法律法规以及监管部门的</w:t>
      </w:r>
      <w:r w:rsidR="00D26817" w:rsidRPr="006D01FF">
        <w:rPr>
          <w:rFonts w:ascii="仿宋_GB2312" w:eastAsia="仿宋_GB2312" w:hint="eastAsia"/>
          <w:sz w:val="24"/>
        </w:rPr>
        <w:t>最新规定估值。</w:t>
      </w:r>
    </w:p>
    <w:p w:rsidR="00D26817" w:rsidRPr="006D01FF" w:rsidRDefault="00D26817" w:rsidP="00001E75">
      <w:pPr>
        <w:spacing w:line="360" w:lineRule="auto"/>
        <w:ind w:firstLineChars="200" w:firstLine="480"/>
        <w:rPr>
          <w:rFonts w:ascii="仿宋_GB2312" w:eastAsia="仿宋_GB2312"/>
          <w:sz w:val="24"/>
        </w:rPr>
      </w:pPr>
      <w:r w:rsidRPr="006D01FF">
        <w:rPr>
          <w:rFonts w:ascii="仿宋_GB2312" w:eastAsia="仿宋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估值对象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基金所拥有的股票、</w:t>
      </w:r>
      <w:r w:rsidRPr="006D01FF">
        <w:rPr>
          <w:rFonts w:ascii="仿宋_GB2312" w:eastAsia="仿宋_GB2312" w:hint="eastAsia"/>
          <w:sz w:val="24"/>
        </w:rPr>
        <w:t>权证、</w:t>
      </w:r>
      <w:r w:rsidRPr="006D01FF">
        <w:rPr>
          <w:rFonts w:ascii="仿宋_GB2312" w:eastAsia="仿宋_GB2312"/>
          <w:sz w:val="24"/>
        </w:rPr>
        <w:t>债券和银行存款本息、应收款项、</w:t>
      </w:r>
      <w:r w:rsidR="00001E75" w:rsidRPr="006D01FF">
        <w:rPr>
          <w:rFonts w:ascii="仿宋_GB2312" w:eastAsia="仿宋_GB2312" w:hint="eastAsia"/>
          <w:sz w:val="24"/>
        </w:rPr>
        <w:t>股指期货合约、</w:t>
      </w:r>
      <w:r w:rsidRPr="006D01FF">
        <w:rPr>
          <w:rFonts w:ascii="仿宋_GB2312" w:eastAsia="仿宋_GB2312"/>
          <w:sz w:val="24"/>
        </w:rPr>
        <w:lastRenderedPageBreak/>
        <w:t>其它投资等资产</w:t>
      </w:r>
      <w:r w:rsidRPr="006D01FF">
        <w:rPr>
          <w:rFonts w:ascii="仿宋_GB2312" w:eastAsia="仿宋_GB2312" w:hint="eastAsia"/>
          <w:sz w:val="24"/>
        </w:rPr>
        <w:t>和负债</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估值程序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基金份额净值是按照每个</w:t>
      </w:r>
      <w:r w:rsidRPr="006D01FF">
        <w:rPr>
          <w:rFonts w:ascii="仿宋_GB2312" w:eastAsia="仿宋_GB2312" w:hint="eastAsia"/>
          <w:sz w:val="24"/>
        </w:rPr>
        <w:t>工作</w:t>
      </w:r>
      <w:r w:rsidRPr="006D01FF">
        <w:rPr>
          <w:rFonts w:ascii="仿宋_GB2312" w:eastAsia="仿宋_GB2312"/>
          <w:sz w:val="24"/>
        </w:rPr>
        <w:t>日闭市后，基金资产净值除以当日基金份额的余额数量计算，精确到0.001元，小数点后第</w:t>
      </w:r>
      <w:r w:rsidRPr="006D01FF">
        <w:rPr>
          <w:rFonts w:ascii="仿宋_GB2312" w:eastAsia="仿宋_GB2312" w:hint="eastAsia"/>
          <w:sz w:val="24"/>
        </w:rPr>
        <w:t>四</w:t>
      </w:r>
      <w:r w:rsidRPr="006D01FF">
        <w:rPr>
          <w:rFonts w:ascii="仿宋_GB2312" w:eastAsia="仿宋_GB2312"/>
          <w:sz w:val="24"/>
        </w:rPr>
        <w:t>位四舍五入。国家另有规定的，从其规定。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每个</w:t>
      </w:r>
      <w:r w:rsidRPr="006D01FF">
        <w:rPr>
          <w:rFonts w:ascii="仿宋_GB2312" w:eastAsia="仿宋_GB2312" w:hint="eastAsia"/>
          <w:sz w:val="24"/>
        </w:rPr>
        <w:t>工作日</w:t>
      </w:r>
      <w:r w:rsidRPr="006D01FF">
        <w:rPr>
          <w:rFonts w:ascii="仿宋_GB2312" w:eastAsia="仿宋_GB2312"/>
          <w:sz w:val="24"/>
        </w:rPr>
        <w:t>计算基金资产净值及基金份额净值，并按规定公告。</w:t>
      </w:r>
      <w:r w:rsidR="000A04C0" w:rsidRPr="006D01FF">
        <w:rPr>
          <w:rFonts w:ascii="仿宋_GB2312" w:eastAsia="仿宋_GB2312" w:hAnsi="宋体" w:cs="Arial" w:hint="eastAsia"/>
          <w:bCs/>
          <w:sz w:val="24"/>
        </w:rPr>
        <w:t>如遇特殊情况，经中国证监会同意，可以适当延迟计算或公告。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.基金管理人应每个</w:t>
      </w:r>
      <w:r w:rsidR="0029350F" w:rsidRPr="006D01FF">
        <w:rPr>
          <w:rFonts w:ascii="仿宋_GB2312" w:eastAsia="仿宋_GB2312" w:hint="eastAsia"/>
          <w:sz w:val="24"/>
        </w:rPr>
        <w:t>工作日</w:t>
      </w:r>
      <w:r w:rsidRPr="006D01FF">
        <w:rPr>
          <w:rFonts w:ascii="仿宋_GB2312" w:eastAsia="仿宋_GB2312" w:hint="eastAsia"/>
          <w:sz w:val="24"/>
        </w:rPr>
        <w:t>对基金资产估值，但基金管理人根据法律法规或本基金合同的规定暂停估值时除外。</w:t>
      </w:r>
      <w:r w:rsidRPr="006D01FF">
        <w:rPr>
          <w:rFonts w:ascii="仿宋_GB2312" w:eastAsia="仿宋_GB2312"/>
          <w:sz w:val="24"/>
        </w:rPr>
        <w:t>基金管理人每个</w:t>
      </w:r>
      <w:r w:rsidR="0029350F" w:rsidRPr="006D01FF">
        <w:rPr>
          <w:rFonts w:ascii="仿宋_GB2312" w:eastAsia="仿宋_GB2312" w:hint="eastAsia"/>
          <w:sz w:val="24"/>
        </w:rPr>
        <w:t>工作日</w:t>
      </w:r>
      <w:r w:rsidRPr="006D01FF">
        <w:rPr>
          <w:rFonts w:ascii="仿宋_GB2312" w:eastAsia="仿宋_GB2312"/>
          <w:sz w:val="24"/>
        </w:rPr>
        <w:t>对基金资产估值后，将基金份额净值结果发送基金托管人，经基金托管人复核无误后，由基金管理人对外公布。</w:t>
      </w:r>
      <w:r w:rsidRPr="006D01FF">
        <w:rPr>
          <w:rFonts w:ascii="仿宋_GB2312" w:eastAsia="仿宋_GB2312" w:hint="eastAsia"/>
          <w:sz w:val="24"/>
        </w:rPr>
        <w:t>月末、年中和年末估值复核与基金会计账目的核对同时进行。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估值错误的处理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基金管理人和基金托管人将采取必要、适当、合理的措施确保基金资产估值的准确性、及时性。</w:t>
      </w:r>
      <w:r w:rsidRPr="006D01FF">
        <w:rPr>
          <w:rFonts w:ascii="仿宋_GB2312" w:eastAsia="仿宋_GB2312" w:hint="eastAsia"/>
          <w:sz w:val="24"/>
        </w:rPr>
        <w:t>当基金份额净值小数点后3位以内(含第3位)发生差错时，视为基金份额净值错误。</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本基金合同的当事人应按照以下约定处理：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1.差错类型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本基金运作过程中，如果由于基金管理人或基金托管人、或注册登记机构、或</w:t>
      </w:r>
      <w:r w:rsidR="00BA4E52" w:rsidRPr="006D01FF">
        <w:rPr>
          <w:rFonts w:ascii="仿宋_GB2312" w:eastAsia="仿宋_GB2312" w:hint="eastAsia"/>
          <w:sz w:val="24"/>
        </w:rPr>
        <w:t>销售</w:t>
      </w:r>
      <w:r w:rsidRPr="006D01FF">
        <w:rPr>
          <w:rFonts w:ascii="仿宋_GB2312" w:eastAsia="仿宋_GB2312" w:hint="eastAsia"/>
          <w:sz w:val="24"/>
        </w:rPr>
        <w:t>机构、或投资人自身的过错造成差错，导致其他当事人遭受损失的，过错的责任人应当对由于该差错遭受损失当事人(“受损方”)的直接损失按下述“差错处理原则”给予赔偿。</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2.差错处理原则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(1)差错已发生，但尚未给当事人造成损失时，差错责任方应及时协调各方，</w:t>
      </w:r>
      <w:r w:rsidRPr="006D01FF">
        <w:rPr>
          <w:rFonts w:ascii="仿宋_GB2312" w:eastAsia="仿宋_GB2312" w:hint="eastAsia"/>
          <w:sz w:val="24"/>
        </w:rPr>
        <w:lastRenderedPageBreak/>
        <w:t>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D03293" w:rsidRPr="006D01FF">
        <w:rPr>
          <w:rFonts w:ascii="仿宋_GB2312" w:eastAsia="仿宋_GB2312" w:hint="eastAsia"/>
          <w:sz w:val="24"/>
        </w:rPr>
        <w:t>该当事人</w:t>
      </w:r>
      <w:r w:rsidRPr="006D01FF">
        <w:rPr>
          <w:rFonts w:ascii="仿宋_GB2312" w:eastAsia="仿宋_GB2312" w:hint="eastAsia"/>
          <w:sz w:val="24"/>
        </w:rPr>
        <w:t>应当承担相应赔偿责任。差错责任方应对更正的情况向有关当事人进行确认，确保差错已得到更正。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(2)差错的责任方对有关当事人的直接损失负责，不对间接损失负责，并且仅对差错的有关直接当事人负责，不对第三方负责。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(4)差错调整采用尽量恢复至假设未发生差错的正确情形的方式。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(7)按法律法规规定的其他原则处理差错。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3.差错处理程序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差错被发现后，有关的当事人应当及时进行处理，处理的程序如下：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(1)查明差错发生的原因，列明所有的当事人，并根据差错发生的原因确定差错的责任方；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(2)根据差错处理原则或当事人协商的方法对因差错造成的损失进行评估；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(3)根据差错处理原则或当事人协商的方法由差错的责任方进行更正和赔偿损失；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(4)根据差错处理的方法，需要修改基金注册登记机构交易数据的，由基金注册登记机构进行更正，并就差错的更正向有关当事人进行确认。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4.基金份额净值差错处理的原则和方法如下：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(1)基金份额净值计算出现错误时，基金管理人应当立即予以纠正，通报基金托管人，并采取合理的措施防止损失进一步扩大。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(2)错误偏差达到基金份额净值的0.25%时，基金管理人应当通报基金托管人并报中国证监会备案；错误偏差达到基金份额净值的0.5%时，基金管理人应当公告</w:t>
      </w:r>
      <w:r w:rsidR="001529F2" w:rsidRPr="006D01FF">
        <w:rPr>
          <w:rFonts w:ascii="仿宋_GB2312" w:eastAsia="仿宋_GB2312" w:hint="eastAsia"/>
          <w:sz w:val="24"/>
        </w:rPr>
        <w:t>，</w:t>
      </w:r>
      <w:r w:rsidR="00D03293" w:rsidRPr="006D01FF">
        <w:rPr>
          <w:rFonts w:ascii="仿宋_GB2312" w:eastAsia="仿宋_GB2312" w:hint="eastAsia"/>
          <w:sz w:val="24"/>
        </w:rPr>
        <w:t>通报基金托管人并报中国证监会备案</w:t>
      </w:r>
      <w:r w:rsidRPr="006D01FF">
        <w:rPr>
          <w:rFonts w:ascii="仿宋_GB2312" w:eastAsia="仿宋_GB2312" w:hint="eastAsia"/>
          <w:sz w:val="24"/>
        </w:rPr>
        <w:t>。</w:t>
      </w:r>
    </w:p>
    <w:p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(3)因基金份额净值计算错误，给基金或基金份额持有人造成损失的，应由基金管理人先行赔付，基金管理人按差错情形，有权向其他当事人追偿。</w:t>
      </w:r>
    </w:p>
    <w:p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w:t>
      </w:r>
      <w:r w:rsidR="005435A7" w:rsidRPr="006D01FF">
        <w:rPr>
          <w:rFonts w:ascii="仿宋_GB2312" w:eastAsia="仿宋_GB2312" w:hint="eastAsia"/>
          <w:sz w:val="24"/>
        </w:rPr>
        <w:t>4</w:t>
      </w:r>
      <w:r w:rsidRPr="006D01FF">
        <w:rPr>
          <w:rFonts w:ascii="仿宋_GB2312" w:eastAsia="仿宋_GB2312" w:hint="eastAsia"/>
          <w:sz w:val="24"/>
        </w:rPr>
        <w:t>)前述内容如法律法规或监管</w:t>
      </w:r>
      <w:r w:rsidR="00CF3B1E" w:rsidRPr="006D01FF">
        <w:rPr>
          <w:rFonts w:ascii="仿宋_GB2312" w:eastAsia="仿宋_GB2312" w:hint="eastAsia"/>
          <w:sz w:val="24"/>
        </w:rPr>
        <w:t>机构</w:t>
      </w:r>
      <w:r w:rsidRPr="006D01FF">
        <w:rPr>
          <w:rFonts w:ascii="仿宋_GB2312" w:eastAsia="仿宋_GB2312" w:hint="eastAsia"/>
          <w:sz w:val="24"/>
        </w:rPr>
        <w:t>另有规定的，从其规定处理。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暂停估值的情形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基金投资所涉及的证券</w:t>
      </w:r>
      <w:r w:rsidR="00E46C2E" w:rsidRPr="006D01FF">
        <w:rPr>
          <w:rFonts w:ascii="仿宋_GB2312" w:eastAsia="仿宋_GB2312" w:hint="eastAsia"/>
          <w:sz w:val="24"/>
        </w:rPr>
        <w:t>/</w:t>
      </w:r>
      <w:r w:rsidR="0088779F" w:rsidRPr="006D01FF">
        <w:rPr>
          <w:rFonts w:ascii="仿宋_GB2312" w:eastAsia="仿宋_GB2312" w:hint="eastAsia"/>
          <w:sz w:val="24"/>
        </w:rPr>
        <w:t>期货</w:t>
      </w:r>
      <w:r w:rsidRPr="006D01FF">
        <w:rPr>
          <w:rFonts w:ascii="仿宋_GB2312" w:eastAsia="仿宋_GB2312"/>
          <w:sz w:val="24"/>
        </w:rPr>
        <w:t>交易</w:t>
      </w:r>
      <w:r w:rsidRPr="006D01FF">
        <w:rPr>
          <w:rFonts w:ascii="仿宋_GB2312" w:eastAsia="仿宋_GB2312" w:hint="eastAsia"/>
          <w:sz w:val="24"/>
        </w:rPr>
        <w:t>市场</w:t>
      </w:r>
      <w:r w:rsidRPr="006D01FF">
        <w:rPr>
          <w:rFonts w:ascii="仿宋_GB2312" w:eastAsia="仿宋_GB2312"/>
          <w:sz w:val="24"/>
        </w:rPr>
        <w:t>遇法定节假日或因其他原因暂停</w:t>
      </w:r>
      <w:r w:rsidR="00D03293" w:rsidRPr="006D01FF">
        <w:rPr>
          <w:rFonts w:ascii="仿宋_GB2312" w:eastAsia="仿宋_GB2312" w:hint="eastAsia"/>
          <w:sz w:val="24"/>
        </w:rPr>
        <w:t>交易</w:t>
      </w:r>
      <w:r w:rsidRPr="006D01FF">
        <w:rPr>
          <w:rFonts w:ascii="仿宋_GB2312" w:eastAsia="仿宋_GB2312"/>
          <w:sz w:val="24"/>
        </w:rPr>
        <w:t>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因不可抗力或其它情形致使基金管理人、基金托管人无法准确评估基金资产价值时；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.占基金相当比例的投资品种的估值出现重大转变，而基金管理人为保障投资人的利益，决定延迟估值；</w:t>
      </w:r>
      <w:r w:rsidR="00D03293" w:rsidRPr="006D01FF" w:rsidDel="00D03293">
        <w:rPr>
          <w:rFonts w:ascii="仿宋_GB2312" w:eastAsia="仿宋_GB2312"/>
          <w:sz w:val="24"/>
        </w:rPr>
        <w:t xml:space="preserve"> </w:t>
      </w:r>
    </w:p>
    <w:p w:rsidR="00E6773C" w:rsidRPr="00E6773C" w:rsidRDefault="00D26817" w:rsidP="00E6773C">
      <w:pPr>
        <w:spacing w:line="360" w:lineRule="auto"/>
        <w:ind w:firstLineChars="200" w:firstLine="480"/>
        <w:rPr>
          <w:rFonts w:ascii="仿宋_GB2312" w:eastAsia="仿宋_GB2312"/>
          <w:sz w:val="24"/>
        </w:rPr>
      </w:pPr>
      <w:r w:rsidRPr="006D01FF">
        <w:rPr>
          <w:rFonts w:ascii="仿宋_GB2312" w:eastAsia="仿宋_GB2312" w:hint="eastAsia"/>
          <w:sz w:val="24"/>
        </w:rPr>
        <w:t>4.</w:t>
      </w:r>
      <w:r w:rsidR="00E6773C" w:rsidRPr="00E6773C">
        <w:rPr>
          <w:rFonts w:ascii="仿宋_GB2312" w:eastAsia="仿宋_GB2312"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rsidR="00D26817" w:rsidRPr="006D01FF" w:rsidRDefault="00E6773C">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w:t>
      </w:r>
      <w:r w:rsidR="00D26817" w:rsidRPr="006D01FF">
        <w:rPr>
          <w:rFonts w:ascii="仿宋_GB2312" w:eastAsia="仿宋_GB2312"/>
          <w:sz w:val="24"/>
        </w:rPr>
        <w:t>中国证监会和基金合同认定的其它情形。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基金净值的确认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(八)</w:t>
      </w:r>
      <w:r w:rsidRPr="006D01FF">
        <w:rPr>
          <w:rFonts w:ascii="仿宋_GB2312" w:eastAsia="仿宋_GB2312"/>
          <w:sz w:val="24"/>
        </w:rPr>
        <w:t>特殊情况的处理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或</w:t>
      </w:r>
      <w:r w:rsidRPr="006D01FF">
        <w:rPr>
          <w:rFonts w:ascii="仿宋_GB2312" w:eastAsia="仿宋_GB2312"/>
          <w:sz w:val="24"/>
        </w:rPr>
        <w:t>基金托管人按估值方法的</w:t>
      </w:r>
      <w:r w:rsidR="00047FB3" w:rsidRPr="006D01FF">
        <w:rPr>
          <w:rFonts w:ascii="仿宋_GB2312" w:eastAsia="仿宋_GB2312"/>
          <w:sz w:val="24"/>
        </w:rPr>
        <w:t>第</w:t>
      </w:r>
      <w:r w:rsidR="00047FB3" w:rsidRPr="006D01FF">
        <w:rPr>
          <w:rFonts w:ascii="仿宋_GB2312" w:eastAsia="仿宋_GB2312" w:hint="eastAsia"/>
          <w:sz w:val="24"/>
        </w:rPr>
        <w:t>6</w:t>
      </w:r>
      <w:r w:rsidRPr="006D01FF">
        <w:rPr>
          <w:rFonts w:ascii="仿宋_GB2312" w:eastAsia="仿宋_GB2312" w:hint="eastAsia"/>
          <w:sz w:val="24"/>
        </w:rPr>
        <w:t>项</w:t>
      </w:r>
      <w:r w:rsidRPr="006D01FF">
        <w:rPr>
          <w:rFonts w:ascii="仿宋_GB2312" w:eastAsia="仿宋_GB2312"/>
          <w:sz w:val="24"/>
        </w:rPr>
        <w:t>进行估值时，所造成的误差不作为</w:t>
      </w:r>
      <w:r w:rsidRPr="006D01FF">
        <w:rPr>
          <w:rFonts w:ascii="仿宋_GB2312" w:eastAsia="仿宋_GB2312" w:hint="eastAsia"/>
          <w:sz w:val="24"/>
        </w:rPr>
        <w:t>基金资产估值</w:t>
      </w:r>
      <w:r w:rsidRPr="006D01FF">
        <w:rPr>
          <w:rFonts w:ascii="仿宋_GB2312" w:eastAsia="仿宋_GB2312"/>
          <w:sz w:val="24"/>
        </w:rPr>
        <w:t>错误处理。</w:t>
      </w:r>
    </w:p>
    <w:p w:rsidR="007E09FE" w:rsidRPr="006D01FF" w:rsidRDefault="00452031" w:rsidP="00452031">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由于不可抗力原因，或由于证券</w:t>
      </w:r>
      <w:r w:rsidR="00E46C2E" w:rsidRPr="006D01FF">
        <w:rPr>
          <w:rFonts w:ascii="仿宋_GB2312" w:eastAsia="仿宋_GB2312" w:hint="eastAsia"/>
          <w:sz w:val="24"/>
        </w:rPr>
        <w:t>/</w:t>
      </w:r>
      <w:r w:rsidRPr="006D01FF">
        <w:rPr>
          <w:rFonts w:ascii="仿宋_GB2312" w:eastAsia="仿宋_GB2312" w:hint="eastAsia"/>
          <w:sz w:val="24"/>
        </w:rPr>
        <w:t>期货交易所或登记结算机构</w:t>
      </w:r>
      <w:r w:rsidR="00706DCE" w:rsidRPr="006D01FF">
        <w:rPr>
          <w:rFonts w:ascii="仿宋_GB2312" w:eastAsia="仿宋_GB2312" w:hint="eastAsia"/>
          <w:sz w:val="24"/>
        </w:rPr>
        <w:t>、证券/期货经纪机构</w:t>
      </w:r>
      <w:r w:rsidRPr="006D01FF">
        <w:rPr>
          <w:rFonts w:ascii="仿宋_GB2312" w:eastAsia="仿宋_GB2312" w:hint="eastAsia"/>
          <w:sz w:val="24"/>
        </w:rPr>
        <w:t>发送的数据错误，有关会计制度变化</w:t>
      </w:r>
      <w:r w:rsidR="00706DCE" w:rsidRPr="006D01FF">
        <w:rPr>
          <w:rFonts w:ascii="仿宋_GB2312" w:eastAsia="仿宋_GB2312" w:hint="eastAsia"/>
          <w:sz w:val="24"/>
        </w:rPr>
        <w:t>、市场规则变更</w:t>
      </w:r>
      <w:r w:rsidRPr="006D01FF">
        <w:rPr>
          <w:rFonts w:ascii="仿宋_GB2312" w:eastAsia="仿宋_GB2312"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9B17BD" w:rsidRPr="006D01FF" w:rsidRDefault="009B17BD">
      <w:pPr>
        <w:spacing w:line="360" w:lineRule="auto"/>
        <w:rPr>
          <w:rFonts w:ascii="仿宋_GB2312" w:eastAsia="仿宋_GB2312"/>
          <w:sz w:val="24"/>
        </w:rPr>
      </w:pPr>
    </w:p>
    <w:p w:rsidR="00D26817" w:rsidRPr="006D01FF" w:rsidRDefault="00D26817">
      <w:pPr>
        <w:pStyle w:val="1"/>
        <w:rPr>
          <w:sz w:val="24"/>
        </w:rPr>
      </w:pPr>
      <w:bookmarkStart w:id="66" w:name="_Toc90742332"/>
      <w:bookmarkStart w:id="67" w:name="_Toc90742401"/>
      <w:bookmarkStart w:id="68" w:name="_Toc402275711"/>
      <w:bookmarkStart w:id="69" w:name="_Toc402326463"/>
      <w:r w:rsidRPr="006D01FF">
        <w:rPr>
          <w:rFonts w:hint="eastAsia"/>
          <w:sz w:val="24"/>
        </w:rPr>
        <w:t>十五、</w:t>
      </w:r>
      <w:r w:rsidRPr="006D01FF">
        <w:rPr>
          <w:sz w:val="24"/>
        </w:rPr>
        <w:t>基金的费用与税收</w:t>
      </w:r>
      <w:bookmarkEnd w:id="66"/>
      <w:bookmarkEnd w:id="67"/>
      <w:bookmarkEnd w:id="68"/>
      <w:bookmarkEnd w:id="69"/>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(一)基金费用的种类</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1.基金管理人的管理费；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rsidR="00D26817" w:rsidRPr="006D01FF" w:rsidRDefault="003A6836" w:rsidP="00001E75">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基金财产拨划支付的银行费用；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.基金合同生效后的基金信息披露费用；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.基金份额持有人大会费用；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.基金合同生效后与基金有关的会计师费</w:t>
      </w:r>
      <w:r w:rsidR="003A6836" w:rsidRPr="006D01FF">
        <w:rPr>
          <w:rFonts w:ascii="仿宋_GB2312" w:eastAsia="仿宋_GB2312" w:hint="eastAsia"/>
          <w:sz w:val="24"/>
        </w:rPr>
        <w:t>、</w:t>
      </w:r>
      <w:r w:rsidR="00D26817" w:rsidRPr="006D01FF">
        <w:rPr>
          <w:rFonts w:ascii="仿宋_GB2312" w:eastAsia="仿宋_GB2312" w:hint="eastAsia"/>
          <w:sz w:val="24"/>
        </w:rPr>
        <w:t>律师费</w:t>
      </w:r>
      <w:r w:rsidR="003A6836" w:rsidRPr="006D01FF">
        <w:rPr>
          <w:rFonts w:ascii="仿宋_GB2312" w:eastAsia="仿宋_GB2312" w:hint="eastAsia"/>
          <w:sz w:val="24"/>
        </w:rPr>
        <w:t>和诉讼费</w:t>
      </w:r>
      <w:r w:rsidR="00D26817" w:rsidRPr="006D01FF">
        <w:rPr>
          <w:rFonts w:ascii="仿宋_GB2312" w:eastAsia="仿宋_GB2312" w:hint="eastAsia"/>
          <w:sz w:val="24"/>
        </w:rPr>
        <w:t>；</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.基金的证券</w:t>
      </w:r>
      <w:r w:rsidR="00E46C2E" w:rsidRPr="006D01FF">
        <w:rPr>
          <w:rFonts w:ascii="仿宋_GB2312" w:eastAsia="仿宋_GB2312" w:hint="eastAsia"/>
          <w:sz w:val="24"/>
        </w:rPr>
        <w:t>/</w:t>
      </w:r>
      <w:r w:rsidR="00F736E7" w:rsidRPr="006D01FF">
        <w:rPr>
          <w:rFonts w:ascii="仿宋_GB2312" w:eastAsia="仿宋_GB2312"/>
          <w:sz w:val="24"/>
        </w:rPr>
        <w:t>期货</w:t>
      </w:r>
      <w:r w:rsidR="00D26817" w:rsidRPr="006D01FF">
        <w:rPr>
          <w:rFonts w:ascii="仿宋_GB2312" w:eastAsia="仿宋_GB2312" w:hint="eastAsia"/>
          <w:sz w:val="24"/>
        </w:rPr>
        <w:t>交易费用；</w:t>
      </w:r>
    </w:p>
    <w:p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基金的开户费用、账户维护费用；</w:t>
      </w:r>
    </w:p>
    <w:p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.在中国证监会规定允许的前提下，本基金可以从基金财产中计提销售服务费，具体计提方法、计提标准在招募说明书或相关公告中载明；</w:t>
      </w:r>
    </w:p>
    <w:p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.依法可以</w:t>
      </w:r>
      <w:r w:rsidR="00D26817" w:rsidRPr="006D01FF">
        <w:rPr>
          <w:rFonts w:ascii="仿宋_GB2312" w:eastAsia="仿宋_GB2312"/>
          <w:sz w:val="24"/>
        </w:rPr>
        <w:t>在基金财产中列支的</w:t>
      </w:r>
      <w:r w:rsidR="00D26817" w:rsidRPr="006D01FF">
        <w:rPr>
          <w:rFonts w:ascii="仿宋_GB2312" w:eastAsia="仿宋_GB2312" w:hint="eastAsia"/>
          <w:sz w:val="24"/>
        </w:rPr>
        <w:t>其他费用。</w:t>
      </w:r>
    </w:p>
    <w:p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(二)上述基金费用由基金管理人在法律规定的范围内参照公允的市场价格确定，法律法规另有规定时从其规定。</w:t>
      </w:r>
    </w:p>
    <w:p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(三)基金费用计提方法、计提标准和支付方式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.基金管理人的管理费</w:t>
      </w:r>
    </w:p>
    <w:p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在通常情况下，基金管理费按前一日基金资产净值的</w:t>
      </w:r>
      <w:r w:rsidR="00001E75" w:rsidRPr="006D01FF">
        <w:rPr>
          <w:rFonts w:ascii="仿宋_GB2312" w:eastAsia="仿宋_GB2312" w:hint="eastAsia"/>
          <w:sz w:val="24"/>
        </w:rPr>
        <w:lastRenderedPageBreak/>
        <w:t>1.5</w:t>
      </w:r>
      <w:r w:rsidR="00D26817" w:rsidRPr="006D01FF">
        <w:rPr>
          <w:rFonts w:ascii="仿宋_GB2312" w:eastAsia="仿宋_GB2312" w:hint="eastAsia"/>
          <w:sz w:val="24"/>
        </w:rPr>
        <w:t>%年费率计提。计算方法如下：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×年管理费率÷当年天数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为每日应计提的基金管理费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rsidR="00D26817" w:rsidRPr="006D01FF" w:rsidRDefault="004641D5">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基金管理费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在通常情况下，基金托管费按前一日基金资产净值的0.</w:t>
      </w:r>
      <w:r w:rsidR="00466797" w:rsidRPr="006D01FF">
        <w:rPr>
          <w:rFonts w:ascii="仿宋_GB2312" w:eastAsia="仿宋_GB2312" w:hint="eastAsia"/>
          <w:sz w:val="24"/>
        </w:rPr>
        <w:t>25</w:t>
      </w:r>
      <w:r w:rsidR="00D26817" w:rsidRPr="006D01FF">
        <w:rPr>
          <w:rFonts w:ascii="仿宋_GB2312" w:eastAsia="仿宋_GB2312" w:hint="eastAsia"/>
          <w:sz w:val="24"/>
        </w:rPr>
        <w:t>%年费率计提。计算方法如下：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×年托管费率÷当年天数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为每日应计提的基金托管费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rsidR="00D26817" w:rsidRPr="006D01FF" w:rsidRDefault="00466797">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基金托管费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26817" w:rsidRPr="006D01FF" w:rsidRDefault="00C3298B" w:rsidP="00B0655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除管理费</w:t>
      </w:r>
      <w:r w:rsidR="00F60B9E" w:rsidRPr="006D01FF">
        <w:rPr>
          <w:rFonts w:ascii="仿宋_GB2312" w:eastAsia="仿宋_GB2312" w:hint="eastAsia"/>
          <w:sz w:val="24"/>
        </w:rPr>
        <w:t>和</w:t>
      </w:r>
      <w:r w:rsidR="00D26817" w:rsidRPr="006D01FF">
        <w:rPr>
          <w:rFonts w:ascii="仿宋_GB2312" w:eastAsia="仿宋_GB2312" w:hint="eastAsia"/>
          <w:sz w:val="24"/>
        </w:rPr>
        <w:t>托管费之外的基金费用，由基金托管人根据其他有关法规及相应协议的规定，按费用支出金额支付，列入或摊入当期基金费用。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四</w:t>
      </w:r>
      <w:r w:rsidRPr="006D01FF">
        <w:rPr>
          <w:rFonts w:ascii="仿宋_GB2312" w:eastAsia="仿宋_GB2312" w:hint="eastAsia"/>
          <w:sz w:val="24"/>
        </w:rPr>
        <w:t>)不列入基金费用的项目</w:t>
      </w:r>
    </w:p>
    <w:p w:rsidR="00D26817" w:rsidRPr="006D01FF" w:rsidRDefault="00D26817" w:rsidP="009C5C95">
      <w:pPr>
        <w:spacing w:line="360" w:lineRule="auto"/>
        <w:ind w:firstLineChars="200" w:firstLine="480"/>
        <w:rPr>
          <w:rFonts w:ascii="仿宋_GB2312" w:eastAsia="仿宋_GB2312"/>
          <w:sz w:val="24"/>
        </w:rPr>
      </w:pPr>
      <w:bookmarkStart w:id="70" w:name="_Hlt88827255"/>
      <w:bookmarkEnd w:id="70"/>
      <w:r w:rsidRPr="006D01FF">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sidR="00B06557" w:rsidRPr="006D01FF">
        <w:rPr>
          <w:rFonts w:ascii="仿宋_GB2312" w:eastAsia="仿宋_GB2312" w:hint="eastAsia"/>
          <w:sz w:val="24"/>
        </w:rPr>
        <w:t>本基金由交银施罗德沪深300行业分层等权重指数证券投资基金转型而来，</w:t>
      </w:r>
      <w:r w:rsidR="00C7645D" w:rsidRPr="006D01FF">
        <w:rPr>
          <w:rFonts w:ascii="仿宋_GB2312" w:eastAsia="仿宋_GB2312" w:hint="eastAsia"/>
          <w:sz w:val="24"/>
        </w:rPr>
        <w:t>基金转型实施日</w:t>
      </w:r>
      <w:r w:rsidRPr="006D01FF">
        <w:rPr>
          <w:rFonts w:ascii="仿宋_GB2312" w:eastAsia="仿宋_GB2312" w:hint="eastAsia"/>
          <w:sz w:val="24"/>
        </w:rPr>
        <w:t>前</w:t>
      </w:r>
      <w:r w:rsidRPr="006D01FF">
        <w:rPr>
          <w:rFonts w:ascii="仿宋_GB2312" w:eastAsia="仿宋_GB2312"/>
          <w:sz w:val="24"/>
        </w:rPr>
        <w:t>所发生的信息披露费、律师费和会计师费以及其他费用</w:t>
      </w:r>
      <w:r w:rsidR="00B06557" w:rsidRPr="006D01FF">
        <w:rPr>
          <w:rFonts w:ascii="仿宋_GB2312" w:eastAsia="仿宋_GB2312" w:hint="eastAsia"/>
          <w:sz w:val="24"/>
        </w:rPr>
        <w:t>按照</w:t>
      </w:r>
      <w:r w:rsidR="00624106" w:rsidRPr="006D01FF">
        <w:rPr>
          <w:rFonts w:ascii="仿宋_GB2312" w:eastAsia="仿宋_GB2312" w:hint="eastAsia"/>
          <w:sz w:val="24"/>
        </w:rPr>
        <w:t>《</w:t>
      </w:r>
      <w:r w:rsidR="00B06557" w:rsidRPr="006D01FF">
        <w:rPr>
          <w:rFonts w:ascii="仿宋_GB2312" w:eastAsia="仿宋_GB2312" w:hint="eastAsia"/>
          <w:sz w:val="24"/>
        </w:rPr>
        <w:t>交银施罗德沪深300行业分层等权重指数证券投资基金基金合同</w:t>
      </w:r>
      <w:r w:rsidR="00624106" w:rsidRPr="006D01FF">
        <w:rPr>
          <w:rFonts w:ascii="仿宋_GB2312" w:eastAsia="仿宋_GB2312" w:hint="eastAsia"/>
          <w:sz w:val="24"/>
        </w:rPr>
        <w:t>》</w:t>
      </w:r>
      <w:r w:rsidR="00B06557" w:rsidRPr="006D01FF">
        <w:rPr>
          <w:rFonts w:ascii="仿宋_GB2312" w:eastAsia="仿宋_GB2312" w:hint="eastAsia"/>
          <w:sz w:val="24"/>
        </w:rPr>
        <w:t>的相关约定处理</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五</w:t>
      </w:r>
      <w:r w:rsidRPr="006D01FF">
        <w:rPr>
          <w:rFonts w:ascii="仿宋_GB2312" w:eastAsia="仿宋_GB2312" w:hint="eastAsia"/>
          <w:sz w:val="24"/>
        </w:rPr>
        <w:t>)基金管理人和基金托管人可根据基金发展情况调整基金管理费率和基金托管费率。</w:t>
      </w:r>
      <w:r w:rsidRPr="006D01FF">
        <w:rPr>
          <w:rFonts w:ascii="仿宋_GB2312" w:eastAsia="仿宋_GB2312"/>
          <w:sz w:val="24"/>
        </w:rPr>
        <w:t>基金管理人必须</w:t>
      </w:r>
      <w:r w:rsidRPr="006D01FF">
        <w:rPr>
          <w:rFonts w:ascii="仿宋_GB2312" w:eastAsia="仿宋_GB2312" w:hint="eastAsia"/>
          <w:sz w:val="24"/>
        </w:rPr>
        <w:t>在调整实施日前按照《信息披露办法》的规定</w:t>
      </w:r>
      <w:r w:rsidRPr="006D01FF">
        <w:rPr>
          <w:rFonts w:ascii="仿宋_GB2312" w:eastAsia="仿宋_GB2312"/>
          <w:sz w:val="24"/>
        </w:rPr>
        <w:t>在指定</w:t>
      </w:r>
      <w:r w:rsidR="00A3083E" w:rsidRPr="006D01FF">
        <w:rPr>
          <w:rFonts w:ascii="仿宋_GB2312" w:eastAsia="仿宋_GB2312"/>
          <w:sz w:val="24"/>
        </w:rPr>
        <w:lastRenderedPageBreak/>
        <w:t>媒介</w:t>
      </w:r>
      <w:r w:rsidRPr="006D01FF">
        <w:rPr>
          <w:rFonts w:ascii="仿宋_GB2312" w:eastAsia="仿宋_GB2312"/>
          <w:sz w:val="24"/>
        </w:rPr>
        <w:t>上刊登公告。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F541E5" w:rsidRPr="006D01FF">
        <w:rPr>
          <w:rFonts w:ascii="仿宋_GB2312" w:eastAsia="仿宋_GB2312" w:hint="eastAsia"/>
          <w:sz w:val="24"/>
        </w:rPr>
        <w:t>六</w:t>
      </w:r>
      <w:r w:rsidRPr="006D01FF">
        <w:rPr>
          <w:rFonts w:ascii="仿宋_GB2312" w:eastAsia="仿宋_GB2312" w:hint="eastAsia"/>
          <w:sz w:val="24"/>
        </w:rPr>
        <w:t>)基金税收</w:t>
      </w:r>
    </w:p>
    <w:p w:rsidR="00D26817" w:rsidRPr="006D01FF" w:rsidRDefault="00A1308B">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本基金运作过程中涉及的各纳税主体，其纳税义务按国家税收法律、法规执行。</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71" w:name="_Toc90742333"/>
      <w:bookmarkStart w:id="72" w:name="_Toc90742402"/>
      <w:bookmarkStart w:id="73" w:name="_Toc402275712"/>
      <w:bookmarkStart w:id="74" w:name="_Toc402326464"/>
      <w:r w:rsidRPr="006D01FF">
        <w:rPr>
          <w:rFonts w:hint="eastAsia"/>
          <w:sz w:val="24"/>
        </w:rPr>
        <w:t>十六、</w:t>
      </w:r>
      <w:r w:rsidRPr="006D01FF">
        <w:rPr>
          <w:sz w:val="24"/>
        </w:rPr>
        <w:t>基金的收益与分配</w:t>
      </w:r>
      <w:bookmarkEnd w:id="71"/>
      <w:bookmarkEnd w:id="72"/>
      <w:bookmarkEnd w:id="73"/>
      <w:bookmarkEnd w:id="74"/>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利润</w:t>
      </w:r>
      <w:r w:rsidRPr="006D01FF">
        <w:rPr>
          <w:rFonts w:ascii="仿宋_GB2312" w:eastAsia="仿宋_GB2312"/>
          <w:sz w:val="24"/>
        </w:rPr>
        <w:t>的构成</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可供分配利润</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基金可供分配利润指截至收益分配基准日基金未分配利润与未分配利润中已实现收益的孰低数。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收益分配原则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w:t>
      </w:r>
      <w:r w:rsidRPr="006D01FF">
        <w:rPr>
          <w:rFonts w:ascii="仿宋_GB2312" w:eastAsia="仿宋_GB2312"/>
          <w:sz w:val="24"/>
        </w:rPr>
        <w:t>基金收益分配应遵循下列原则：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本基金的每份基金份额享有同等分配权；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收益分配时所发生的银行转账或其他手续费用由投资</w:t>
      </w:r>
      <w:r w:rsidRPr="006D01FF">
        <w:rPr>
          <w:rFonts w:ascii="仿宋_GB2312" w:eastAsia="仿宋_GB2312" w:hint="eastAsia"/>
          <w:sz w:val="24"/>
        </w:rPr>
        <w:t>人</w:t>
      </w:r>
      <w:r w:rsidRPr="006D01FF">
        <w:rPr>
          <w:rFonts w:ascii="仿宋_GB2312" w:eastAsia="仿宋_GB2312"/>
          <w:sz w:val="24"/>
        </w:rPr>
        <w:t>自行承担。当投资</w:t>
      </w:r>
      <w:r w:rsidRPr="006D01FF">
        <w:rPr>
          <w:rFonts w:ascii="仿宋_GB2312" w:eastAsia="仿宋_GB2312" w:hint="eastAsia"/>
          <w:sz w:val="24"/>
        </w:rPr>
        <w:t>人</w:t>
      </w:r>
      <w:r w:rsidRPr="006D01FF">
        <w:rPr>
          <w:rFonts w:ascii="仿宋_GB2312" w:eastAsia="仿宋_GB2312"/>
          <w:sz w:val="24"/>
        </w:rPr>
        <w:t>的现金红利小于一定金额，不足以支付银行转账或其他手续费用时，</w:t>
      </w:r>
      <w:r w:rsidRPr="006D01FF">
        <w:rPr>
          <w:rFonts w:ascii="仿宋_GB2312" w:eastAsia="仿宋_GB2312" w:hint="eastAsia"/>
          <w:sz w:val="24"/>
        </w:rPr>
        <w:t>注册登记机构</w:t>
      </w:r>
      <w:r w:rsidRPr="006D01FF">
        <w:rPr>
          <w:rFonts w:ascii="仿宋_GB2312" w:eastAsia="仿宋_GB2312"/>
          <w:sz w:val="24"/>
        </w:rPr>
        <w:t>可将投资</w:t>
      </w:r>
      <w:r w:rsidRPr="006D01FF">
        <w:rPr>
          <w:rFonts w:ascii="仿宋_GB2312" w:eastAsia="仿宋_GB2312" w:hint="eastAsia"/>
          <w:sz w:val="24"/>
        </w:rPr>
        <w:t>人</w:t>
      </w:r>
      <w:r w:rsidRPr="006D01FF">
        <w:rPr>
          <w:rFonts w:ascii="仿宋_GB2312" w:eastAsia="仿宋_GB2312"/>
          <w:sz w:val="24"/>
        </w:rPr>
        <w:t>的现金红利按</w:t>
      </w:r>
      <w:r w:rsidRPr="006D01FF">
        <w:rPr>
          <w:rFonts w:ascii="仿宋_GB2312" w:eastAsia="仿宋_GB2312" w:hint="eastAsia"/>
          <w:sz w:val="24"/>
        </w:rPr>
        <w:t>除权后的基金份额净值</w:t>
      </w:r>
      <w:r w:rsidRPr="006D01FF">
        <w:rPr>
          <w:rFonts w:ascii="仿宋_GB2312" w:eastAsia="仿宋_GB2312"/>
          <w:sz w:val="24"/>
        </w:rPr>
        <w:t>自动转为基金份额</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本基金收益每年最多分配</w:t>
      </w:r>
      <w:r w:rsidRPr="006D01FF">
        <w:rPr>
          <w:rFonts w:ascii="仿宋_GB2312" w:eastAsia="仿宋_GB2312" w:hint="eastAsia"/>
          <w:sz w:val="24"/>
        </w:rPr>
        <w:t>4</w:t>
      </w:r>
      <w:r w:rsidRPr="006D01FF">
        <w:rPr>
          <w:rFonts w:ascii="仿宋_GB2312" w:eastAsia="仿宋_GB2312"/>
          <w:sz w:val="24"/>
        </w:rPr>
        <w:t>次，每次基金收益分配比例不低于</w:t>
      </w:r>
      <w:r w:rsidRPr="006D01FF">
        <w:rPr>
          <w:rFonts w:ascii="仿宋_GB2312" w:eastAsia="仿宋_GB2312" w:hint="eastAsia"/>
          <w:sz w:val="24"/>
        </w:rPr>
        <w:t>收益分配基准日可供分配利润</w:t>
      </w:r>
      <w:r w:rsidRPr="006D01FF">
        <w:rPr>
          <w:rFonts w:ascii="仿宋_GB2312" w:eastAsia="仿宋_GB2312"/>
          <w:sz w:val="24"/>
        </w:rPr>
        <w:t>的</w:t>
      </w:r>
      <w:r w:rsidRPr="006D01FF">
        <w:rPr>
          <w:rFonts w:ascii="仿宋_GB2312" w:eastAsia="仿宋_GB2312" w:hint="eastAsia"/>
          <w:sz w:val="24"/>
        </w:rPr>
        <w:t>10</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4.本基金收益分配方式分为两种：现金分红与红利再投资，投资人可选择现金红利或将现金红利按除权后的</w:t>
      </w:r>
      <w:r w:rsidR="003155BD" w:rsidRPr="006D01FF">
        <w:rPr>
          <w:rFonts w:ascii="仿宋_GB2312" w:eastAsia="仿宋_GB2312" w:hint="eastAsia"/>
          <w:sz w:val="24"/>
        </w:rPr>
        <w:t>基金份额净值</w:t>
      </w:r>
      <w:r w:rsidRPr="006D01FF">
        <w:rPr>
          <w:rFonts w:ascii="仿宋_GB2312" w:eastAsia="仿宋_GB2312" w:hint="eastAsia"/>
          <w:sz w:val="24"/>
        </w:rPr>
        <w:t>自动转为基金份额进行再投资；若投资人不选择，本基金默认的收益分配方式是现金分红；</w:t>
      </w:r>
    </w:p>
    <w:p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.基金红利发放日距离收益分配基准日（即可供分配利润计算截止日）的时间不得超过15个工作日；</w:t>
      </w:r>
    </w:p>
    <w:p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4F3FC7" w:rsidRPr="006D01FF">
        <w:rPr>
          <w:rFonts w:ascii="仿宋_GB2312" w:eastAsia="仿宋_GB2312" w:hint="eastAsia"/>
          <w:sz w:val="24"/>
        </w:rPr>
        <w:t>.</w:t>
      </w:r>
      <w:r w:rsidR="00D26817" w:rsidRPr="006D01FF">
        <w:rPr>
          <w:rFonts w:ascii="仿宋_GB2312" w:eastAsia="仿宋_GB2312"/>
          <w:sz w:val="24"/>
        </w:rPr>
        <w:t>法律法规或监管机构另有规定的从其规定。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(四</w:t>
      </w:r>
      <w:r w:rsidRPr="006D01FF">
        <w:rPr>
          <w:rFonts w:ascii="仿宋_GB2312" w:eastAsia="仿宋_GB2312" w:hint="eastAsia"/>
          <w:sz w:val="24"/>
        </w:rPr>
        <w:t>)</w:t>
      </w:r>
      <w:r w:rsidRPr="006D01FF">
        <w:rPr>
          <w:rFonts w:ascii="仿宋_GB2312" w:eastAsia="仿宋_GB2312"/>
          <w:sz w:val="24"/>
        </w:rPr>
        <w:t>收益分配方案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基金收益分配方案中应载明</w:t>
      </w:r>
      <w:r w:rsidRPr="006D01FF">
        <w:rPr>
          <w:rFonts w:ascii="仿宋_GB2312" w:eastAsia="仿宋_GB2312" w:hint="eastAsia"/>
          <w:sz w:val="24"/>
        </w:rPr>
        <w:t>收益分配基准日以及该日的可供分配利润、</w:t>
      </w:r>
      <w:r w:rsidRPr="006D01FF">
        <w:rPr>
          <w:rFonts w:ascii="仿宋_GB2312" w:eastAsia="仿宋_GB2312"/>
          <w:sz w:val="24"/>
        </w:rPr>
        <w:t>基金收益分配对象、分配时间、分配数额及比例、分配方式、支付方式等内容。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(五</w:t>
      </w:r>
      <w:r w:rsidRPr="006D01FF">
        <w:rPr>
          <w:rFonts w:ascii="仿宋_GB2312" w:eastAsia="仿宋_GB2312" w:hint="eastAsia"/>
          <w:sz w:val="24"/>
        </w:rPr>
        <w:t>)</w:t>
      </w:r>
      <w:r w:rsidRPr="006D01FF">
        <w:rPr>
          <w:rFonts w:ascii="仿宋_GB2312" w:eastAsia="仿宋_GB2312"/>
          <w:sz w:val="24"/>
        </w:rPr>
        <w:t>收益分配的时间和程序</w:t>
      </w:r>
    </w:p>
    <w:p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基金收益分配方案由基金管理人拟订，由基金托管人</w:t>
      </w:r>
      <w:r w:rsidRPr="006D01FF">
        <w:rPr>
          <w:rFonts w:ascii="仿宋_GB2312" w:eastAsia="仿宋_GB2312" w:hint="eastAsia"/>
          <w:sz w:val="24"/>
        </w:rPr>
        <w:t>复核</w:t>
      </w:r>
      <w:r w:rsidRPr="006D01FF">
        <w:rPr>
          <w:rFonts w:ascii="仿宋_GB2312" w:eastAsia="仿宋_GB2312"/>
          <w:sz w:val="24"/>
        </w:rPr>
        <w:t>，</w:t>
      </w:r>
      <w:r w:rsidRPr="006D01FF">
        <w:rPr>
          <w:rFonts w:ascii="仿宋_GB2312" w:eastAsia="仿宋_GB2312" w:hint="eastAsia"/>
          <w:sz w:val="24"/>
        </w:rPr>
        <w:t>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上公告并</w:t>
      </w:r>
      <w:r w:rsidRPr="006D01FF">
        <w:rPr>
          <w:rFonts w:ascii="仿宋_GB2312" w:eastAsia="仿宋_GB2312"/>
          <w:sz w:val="24"/>
        </w:rPr>
        <w:t>报中国证监会备案；</w:t>
      </w:r>
    </w:p>
    <w:p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w:t>
      </w:r>
      <w:r w:rsidRPr="006D01FF">
        <w:rPr>
          <w:rFonts w:ascii="仿宋_GB2312" w:eastAsia="仿宋_GB2312" w:hint="eastAsia"/>
          <w:sz w:val="24"/>
        </w:rPr>
        <w:t>收益</w:t>
      </w:r>
      <w:r w:rsidRPr="006D01FF">
        <w:rPr>
          <w:rFonts w:ascii="仿宋_GB2312" w:eastAsia="仿宋_GB2312"/>
          <w:sz w:val="24"/>
        </w:rPr>
        <w:t>分配方案公布后，基金管理人</w:t>
      </w:r>
      <w:r w:rsidRPr="006D01FF">
        <w:rPr>
          <w:rFonts w:ascii="仿宋_GB2312" w:eastAsia="仿宋_GB2312" w:hint="eastAsia"/>
          <w:sz w:val="24"/>
        </w:rPr>
        <w:t>依据具体方案的规定</w:t>
      </w:r>
      <w:r w:rsidRPr="006D01FF">
        <w:rPr>
          <w:rFonts w:ascii="仿宋_GB2312" w:eastAsia="仿宋_GB2312"/>
          <w:sz w:val="24"/>
        </w:rPr>
        <w:t>就支付的现金红利向基金托管人发送划款指令，基金托管人按照基金管理人的指令及时进行分红资金的划付。</w:t>
      </w:r>
    </w:p>
    <w:p w:rsidR="003B1CEC" w:rsidRPr="006D01FF" w:rsidRDefault="003B1CEC" w:rsidP="003B1CEC">
      <w:pPr>
        <w:spacing w:line="360" w:lineRule="auto"/>
        <w:rPr>
          <w:rFonts w:ascii="仿宋_GB2312" w:eastAsia="仿宋_GB2312"/>
          <w:sz w:val="24"/>
        </w:rPr>
      </w:pPr>
    </w:p>
    <w:p w:rsidR="00D26817" w:rsidRPr="006D01FF" w:rsidRDefault="00D26817">
      <w:pPr>
        <w:pStyle w:val="1"/>
        <w:rPr>
          <w:sz w:val="24"/>
        </w:rPr>
      </w:pPr>
      <w:bookmarkStart w:id="75" w:name="_Toc90742334"/>
      <w:bookmarkStart w:id="76" w:name="_Toc90742403"/>
      <w:bookmarkStart w:id="77" w:name="_Toc402275713"/>
      <w:bookmarkStart w:id="78" w:name="_Toc402326465"/>
      <w:r w:rsidRPr="006D01FF">
        <w:rPr>
          <w:rFonts w:hint="eastAsia"/>
          <w:sz w:val="24"/>
        </w:rPr>
        <w:t>十七、基金的会计和审计</w:t>
      </w:r>
      <w:bookmarkEnd w:id="75"/>
      <w:bookmarkEnd w:id="76"/>
      <w:bookmarkEnd w:id="77"/>
      <w:bookmarkEnd w:id="78"/>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(一)基金的会计政策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1.基金管理人为本基金的会计责任方；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2.本基金的会计年度为公历每年的</w:t>
      </w:r>
      <w:r w:rsidRPr="006D01FF">
        <w:rPr>
          <w:rFonts w:ascii="仿宋_GB2312" w:eastAsia="仿宋_GB2312"/>
          <w:sz w:val="24"/>
        </w:rPr>
        <w:t>1</w:t>
      </w:r>
      <w:r w:rsidRPr="006D01FF">
        <w:rPr>
          <w:rFonts w:ascii="仿宋_GB2312" w:eastAsia="仿宋_GB2312" w:hint="eastAsia"/>
          <w:sz w:val="24"/>
        </w:rPr>
        <w:t>月</w:t>
      </w:r>
      <w:r w:rsidRPr="006D01FF">
        <w:rPr>
          <w:rFonts w:ascii="仿宋_GB2312" w:eastAsia="仿宋_GB2312"/>
          <w:sz w:val="24"/>
        </w:rPr>
        <w:t>1</w:t>
      </w:r>
      <w:r w:rsidRPr="006D01FF">
        <w:rPr>
          <w:rFonts w:ascii="仿宋_GB2312" w:eastAsia="仿宋_GB2312" w:hint="eastAsia"/>
          <w:sz w:val="24"/>
        </w:rPr>
        <w:t>日至</w:t>
      </w:r>
      <w:r w:rsidRPr="006D01FF">
        <w:rPr>
          <w:rFonts w:ascii="仿宋_GB2312" w:eastAsia="仿宋_GB2312"/>
          <w:sz w:val="24"/>
        </w:rPr>
        <w:t>12</w:t>
      </w:r>
      <w:r w:rsidRPr="006D01FF">
        <w:rPr>
          <w:rFonts w:ascii="仿宋_GB2312" w:eastAsia="仿宋_GB2312" w:hint="eastAsia"/>
          <w:sz w:val="24"/>
        </w:rPr>
        <w:t>月</w:t>
      </w:r>
      <w:r w:rsidRPr="006D01FF">
        <w:rPr>
          <w:rFonts w:ascii="仿宋_GB2312" w:eastAsia="仿宋_GB2312"/>
          <w:sz w:val="24"/>
        </w:rPr>
        <w:t>31</w:t>
      </w:r>
      <w:r w:rsidRPr="006D01FF">
        <w:rPr>
          <w:rFonts w:ascii="仿宋_GB2312" w:eastAsia="仿宋_GB2312" w:hint="eastAsia"/>
          <w:sz w:val="24"/>
        </w:rPr>
        <w:t>日；</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3.本基金的会计核算以人民币为记账本位币，以人民币元为记账单位；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4.会计制度执行国家有关的会计制度；</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5.本基金独立建账、独立核算；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基金管理人</w:t>
      </w:r>
      <w:r w:rsidR="00144A67" w:rsidRPr="006D01FF">
        <w:rPr>
          <w:rFonts w:ascii="仿宋_GB2312" w:eastAsia="仿宋_GB2312" w:hint="eastAsia"/>
          <w:sz w:val="24"/>
        </w:rPr>
        <w:t>及基金托管人各自</w:t>
      </w:r>
      <w:r w:rsidRPr="006D01FF">
        <w:rPr>
          <w:rFonts w:ascii="仿宋_GB2312" w:eastAsia="仿宋_GB2312"/>
          <w:sz w:val="24"/>
        </w:rPr>
        <w:t>保留完整的会计</w:t>
      </w:r>
      <w:r w:rsidRPr="006D01FF">
        <w:rPr>
          <w:rFonts w:ascii="仿宋_GB2312" w:eastAsia="仿宋_GB2312" w:hint="eastAsia"/>
          <w:sz w:val="24"/>
        </w:rPr>
        <w:t>账</w:t>
      </w:r>
      <w:r w:rsidRPr="006D01FF">
        <w:rPr>
          <w:rFonts w:ascii="仿宋_GB2312" w:eastAsia="仿宋_GB2312"/>
          <w:sz w:val="24"/>
        </w:rPr>
        <w:t>目、凭证并进行日常的会计核算，按照有关规定编制基金会计报表</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基金托管人定期与基金管理人就基金的会计核算、报表编制等进行核对</w:t>
      </w:r>
      <w:r w:rsidRPr="006D01FF">
        <w:rPr>
          <w:rFonts w:ascii="仿宋_GB2312" w:eastAsia="仿宋_GB2312" w:hint="eastAsia"/>
          <w:sz w:val="24"/>
        </w:rPr>
        <w:t>并书面确认。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(二)基金的审计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1.基金管理人聘请具有从事证券相关业务资格的会计师事务所及其注册会计师对本基金年度财务报表</w:t>
      </w:r>
      <w:r w:rsidRPr="006D01FF">
        <w:rPr>
          <w:rFonts w:ascii="仿宋_GB2312" w:eastAsia="仿宋_GB2312"/>
          <w:sz w:val="24"/>
        </w:rPr>
        <w:t>及其他规定事项</w:t>
      </w:r>
      <w:r w:rsidRPr="006D01FF">
        <w:rPr>
          <w:rFonts w:ascii="仿宋_GB2312" w:eastAsia="仿宋_GB2312" w:hint="eastAsia"/>
          <w:sz w:val="24"/>
        </w:rPr>
        <w:t>进行审计。会计师事务所及其注册会计师与基金管理人、基金托管人相互独立。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2.会计师事务所更换经办注册会计师时，应事先征得基金管理人同意。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3.基金管理人认为有充足理由更换会计师事务所，经通报基金托管人</w:t>
      </w:r>
      <w:r w:rsidRPr="006D01FF">
        <w:rPr>
          <w:rFonts w:ascii="仿宋_GB2312" w:eastAsia="仿宋_GB2312"/>
          <w:sz w:val="24"/>
        </w:rPr>
        <w:t>并</w:t>
      </w:r>
      <w:r w:rsidRPr="006D01FF">
        <w:rPr>
          <w:rFonts w:ascii="仿宋_GB2312" w:eastAsia="仿宋_GB2312" w:hint="eastAsia"/>
          <w:sz w:val="24"/>
        </w:rPr>
        <w:t>报中国证监会备案后可以更换。就更换会计师事务所，基金管理人应当依照《信息披</w:t>
      </w:r>
      <w:r w:rsidRPr="006D01FF">
        <w:rPr>
          <w:rFonts w:ascii="仿宋_GB2312" w:eastAsia="仿宋_GB2312" w:hint="eastAsia"/>
          <w:sz w:val="24"/>
        </w:rPr>
        <w:lastRenderedPageBreak/>
        <w:t>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rsidR="00D26817" w:rsidRPr="006D01FF" w:rsidRDefault="00D26817" w:rsidP="002800EB">
      <w:pPr>
        <w:spacing w:line="360" w:lineRule="auto"/>
        <w:ind w:firstLineChars="200" w:firstLine="480"/>
        <w:rPr>
          <w:rFonts w:ascii="仿宋_GB2312" w:eastAsia="仿宋_GB2312"/>
          <w:sz w:val="24"/>
        </w:rPr>
      </w:pPr>
    </w:p>
    <w:p w:rsidR="00D26817" w:rsidRPr="006D01FF" w:rsidRDefault="00D26817">
      <w:pPr>
        <w:pStyle w:val="1"/>
        <w:rPr>
          <w:sz w:val="24"/>
        </w:rPr>
      </w:pPr>
      <w:bookmarkStart w:id="79" w:name="_Toc90742335"/>
      <w:bookmarkStart w:id="80" w:name="_Toc90742404"/>
      <w:r w:rsidRPr="006D01FF">
        <w:rPr>
          <w:rFonts w:hint="eastAsia"/>
          <w:sz w:val="24"/>
        </w:rPr>
        <w:t>十八</w:t>
      </w:r>
      <w:bookmarkStart w:id="81" w:name="_Toc402275714"/>
      <w:bookmarkStart w:id="82" w:name="_Toc402326466"/>
      <w:r w:rsidRPr="006D01FF">
        <w:rPr>
          <w:rFonts w:hint="eastAsia"/>
          <w:sz w:val="24"/>
        </w:rPr>
        <w:t>、</w:t>
      </w:r>
      <w:r w:rsidRPr="006D01FF">
        <w:rPr>
          <w:sz w:val="24"/>
        </w:rPr>
        <w:t>基金的信息披露</w:t>
      </w:r>
      <w:bookmarkEnd w:id="79"/>
      <w:bookmarkEnd w:id="80"/>
      <w:bookmarkEnd w:id="81"/>
      <w:bookmarkEnd w:id="82"/>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基金的信息披露应符合《基金法》、《运作办法》、《信息披露办法》、</w:t>
      </w:r>
      <w:r w:rsidR="00E179C5" w:rsidRPr="00E179C5">
        <w:rPr>
          <w:rFonts w:ascii="仿宋_GB2312" w:eastAsia="仿宋_GB2312" w:hint="eastAsia"/>
          <w:sz w:val="24"/>
        </w:rPr>
        <w:t>《流动性规定》、</w:t>
      </w:r>
      <w:r w:rsidRPr="006D01FF">
        <w:rPr>
          <w:rFonts w:ascii="仿宋_GB2312" w:eastAsia="仿宋_GB2312"/>
          <w:sz w:val="24"/>
        </w:rPr>
        <w:t>基金合同及其他有关规定。</w:t>
      </w:r>
      <w:r w:rsidR="00704249" w:rsidRPr="006D01FF">
        <w:rPr>
          <w:rFonts w:ascii="仿宋_GB2312" w:eastAsia="仿宋_GB2312" w:hint="eastAsia"/>
          <w:sz w:val="24"/>
        </w:rPr>
        <w:t>相关法律法规关于信息披露的披露方式、登载媒</w:t>
      </w:r>
      <w:r w:rsidR="00BA4E52" w:rsidRPr="006D01FF">
        <w:rPr>
          <w:rFonts w:ascii="仿宋_GB2312" w:eastAsia="仿宋_GB2312" w:hint="eastAsia"/>
          <w:sz w:val="24"/>
        </w:rPr>
        <w:t>介</w:t>
      </w:r>
      <w:r w:rsidR="00704249" w:rsidRPr="006D01FF">
        <w:rPr>
          <w:rFonts w:ascii="仿宋_GB2312" w:eastAsia="仿宋_GB2312" w:hint="eastAsia"/>
          <w:sz w:val="24"/>
        </w:rPr>
        <w:t>、报备方式等规定发生变化时，本基金从其最新规定。</w:t>
      </w:r>
      <w:r w:rsidRPr="006D01FF">
        <w:rPr>
          <w:rFonts w:ascii="仿宋_GB2312" w:eastAsia="仿宋_GB2312" w:hint="eastAsia"/>
          <w:sz w:val="24"/>
        </w:rPr>
        <w:t>基金管理人、基金托管人和其他基金信息披露义务人应当依法披露基金信息，并保证所披露信息的真实性、准确性和完整性。</w:t>
      </w:r>
    </w:p>
    <w:p w:rsidR="00ED67AA"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本基金信息披露义务人包括基金管理人、基金托管人、召集基金份额持有人大会的基金份额持有人等法律法规和中国证监会规定的自然人、法人和其他组织。</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基金管理人、基金托管人</w:t>
      </w:r>
      <w:r w:rsidRPr="006D01FF">
        <w:rPr>
          <w:rFonts w:ascii="仿宋_GB2312" w:eastAsia="仿宋_GB2312" w:hint="eastAsia"/>
          <w:sz w:val="24"/>
        </w:rPr>
        <w:t>和其他基金信息披露义务人</w:t>
      </w:r>
      <w:r w:rsidRPr="006D01FF">
        <w:rPr>
          <w:rFonts w:ascii="仿宋_GB2312" w:eastAsia="仿宋_GB2312"/>
          <w:sz w:val="24"/>
        </w:rPr>
        <w:t>应按规定将</w:t>
      </w:r>
      <w:r w:rsidRPr="006D01FF">
        <w:rPr>
          <w:rFonts w:ascii="仿宋_GB2312" w:eastAsia="仿宋_GB2312" w:hint="eastAsia"/>
          <w:sz w:val="24"/>
        </w:rPr>
        <w:t>应予披露的</w:t>
      </w:r>
      <w:r w:rsidRPr="006D01FF">
        <w:rPr>
          <w:rFonts w:ascii="仿宋_GB2312" w:eastAsia="仿宋_GB2312"/>
          <w:sz w:val="24"/>
        </w:rPr>
        <w:t>基金信息披露事项在规定时间内通过中国证监会指定</w:t>
      </w:r>
      <w:r w:rsidR="00624106" w:rsidRPr="006D01FF">
        <w:rPr>
          <w:rFonts w:ascii="仿宋_GB2312" w:eastAsia="仿宋_GB2312" w:hint="eastAsia"/>
          <w:sz w:val="24"/>
        </w:rPr>
        <w:t>的</w:t>
      </w:r>
      <w:r w:rsidRPr="006D01FF">
        <w:rPr>
          <w:rFonts w:ascii="仿宋_GB2312" w:eastAsia="仿宋_GB2312"/>
          <w:sz w:val="24"/>
        </w:rPr>
        <w:t>媒介</w:t>
      </w:r>
      <w:r w:rsidR="00624106" w:rsidRPr="006D01FF">
        <w:rPr>
          <w:rFonts w:ascii="仿宋_GB2312" w:eastAsia="仿宋_GB2312" w:hint="eastAsia"/>
          <w:sz w:val="24"/>
        </w:rPr>
        <w:t>(以下简称“指定媒介”)</w:t>
      </w:r>
      <w:r w:rsidRPr="006D01FF">
        <w:rPr>
          <w:rFonts w:ascii="仿宋_GB2312" w:eastAsia="仿宋_GB2312"/>
          <w:sz w:val="24"/>
        </w:rPr>
        <w:t>披露。</w:t>
      </w:r>
    </w:p>
    <w:p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本基金信息披露义务人承诺公开披露的基金信息，不得有下列行为：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1.虚假记载、误导性陈述或者重大遗漏；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2.对证券投资业绩进行预测；</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3.违规承诺收益或者承担损失；</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4.诋毁其他基金管理人、基金托管人或者基金</w:t>
      </w:r>
      <w:r w:rsidR="00ED67AA" w:rsidRPr="006D01FF">
        <w:rPr>
          <w:rFonts w:ascii="仿宋_GB2312" w:eastAsia="仿宋_GB2312"/>
          <w:sz w:val="24"/>
        </w:rPr>
        <w:t>销售</w:t>
      </w:r>
      <w:r w:rsidRPr="006D01FF">
        <w:rPr>
          <w:rFonts w:ascii="仿宋_GB2312" w:eastAsia="仿宋_GB2312" w:hint="eastAsia"/>
          <w:sz w:val="24"/>
        </w:rPr>
        <w:t>机构；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5.登载任何自然人、法人或者其他组织的祝贺性、恭维性或推荐性的文字；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6.中国证监会禁止的其他行为。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本基金公开披露的信息应采用中文文本。如同时采用外文文本的，基金信息披露义务人应保证两种文本的内容一致。两种文本发生歧义的，以中文文本为准。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本基金公开披露的信息采用阿拉伯数字；除特别说明外，货币单位为人民币元。</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公开披露的基金信息包括：</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招募说明书</w:t>
      </w:r>
    </w:p>
    <w:p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sz w:val="24"/>
        </w:rPr>
        <w:t>招募说明书是基金向社会公开</w:t>
      </w:r>
      <w:r w:rsidR="00BE4019" w:rsidRPr="006D01FF">
        <w:rPr>
          <w:rFonts w:ascii="仿宋_GB2312" w:eastAsia="仿宋_GB2312" w:hint="eastAsia"/>
          <w:sz w:val="24"/>
        </w:rPr>
        <w:t>销</w:t>
      </w:r>
      <w:r w:rsidRPr="006D01FF">
        <w:rPr>
          <w:rFonts w:ascii="仿宋_GB2312" w:eastAsia="仿宋_GB2312"/>
          <w:sz w:val="24"/>
        </w:rPr>
        <w:t>售时对基金情况进行说明的法律文件。</w:t>
      </w:r>
    </w:p>
    <w:p w:rsidR="00D26817" w:rsidRPr="006D01FF" w:rsidRDefault="00773E73">
      <w:pPr>
        <w:spacing w:line="360" w:lineRule="auto"/>
        <w:ind w:firstLineChars="200" w:firstLine="480"/>
        <w:rPr>
          <w:rFonts w:ascii="仿宋_GB2312" w:eastAsia="仿宋_GB2312"/>
          <w:sz w:val="24"/>
        </w:rPr>
      </w:pPr>
      <w:r w:rsidRPr="006D01FF">
        <w:rPr>
          <w:rFonts w:ascii="仿宋_GB2312" w:eastAsia="仿宋_GB2312" w:hint="eastAsia"/>
          <w:sz w:val="24"/>
        </w:rPr>
        <w:t>本基金由交银施罗德沪深300行业分层等权重指数证券投资基金转型而来，</w:t>
      </w:r>
      <w:r w:rsidRPr="006D01FF">
        <w:rPr>
          <w:rFonts w:ascii="仿宋_GB2312" w:eastAsia="仿宋_GB2312" w:hint="eastAsia"/>
          <w:sz w:val="24"/>
        </w:rPr>
        <w:lastRenderedPageBreak/>
        <w:t>经中国证监会变更注册后，</w:t>
      </w:r>
      <w:r w:rsidR="00D26817" w:rsidRPr="006D01FF">
        <w:rPr>
          <w:rFonts w:ascii="仿宋_GB2312" w:eastAsia="仿宋_GB2312"/>
          <w:sz w:val="24"/>
        </w:rPr>
        <w:t>基金管理人按照《基金法》、《信息披露办法》、基金合同编制并在</w:t>
      </w:r>
      <w:r w:rsidRPr="006D01FF">
        <w:rPr>
          <w:rFonts w:ascii="仿宋_GB2312" w:eastAsia="仿宋_GB2312" w:hint="eastAsia"/>
          <w:sz w:val="24"/>
        </w:rPr>
        <w:t>本</w:t>
      </w:r>
      <w:r w:rsidR="00D26817" w:rsidRPr="006D01FF">
        <w:rPr>
          <w:rFonts w:ascii="仿宋_GB2312" w:eastAsia="仿宋_GB2312"/>
          <w:sz w:val="24"/>
        </w:rPr>
        <w:t>基金</w:t>
      </w:r>
      <w:r w:rsidRPr="006D01FF">
        <w:rPr>
          <w:rFonts w:ascii="仿宋_GB2312" w:eastAsia="仿宋_GB2312" w:hint="eastAsia"/>
          <w:sz w:val="24"/>
        </w:rPr>
        <w:t>正式实施转型</w:t>
      </w:r>
      <w:r w:rsidR="00D26817" w:rsidRPr="006D01FF">
        <w:rPr>
          <w:rFonts w:ascii="仿宋_GB2312" w:eastAsia="仿宋_GB2312"/>
          <w:sz w:val="24"/>
        </w:rPr>
        <w:t>前，将基金招募说明书登载在指定</w:t>
      </w:r>
      <w:r w:rsidR="0050074A" w:rsidRPr="006D01FF">
        <w:rPr>
          <w:rFonts w:ascii="仿宋_GB2312" w:eastAsia="仿宋_GB2312" w:hint="eastAsia"/>
          <w:sz w:val="24"/>
        </w:rPr>
        <w:t>媒介</w:t>
      </w:r>
      <w:r w:rsidR="00D26817" w:rsidRPr="006D01FF">
        <w:rPr>
          <w:rFonts w:ascii="仿宋_GB2312" w:eastAsia="仿宋_GB2312"/>
          <w:sz w:val="24"/>
        </w:rPr>
        <w:t>上。</w:t>
      </w:r>
      <w:r w:rsidRPr="006D01FF">
        <w:rPr>
          <w:rFonts w:ascii="仿宋_GB2312" w:eastAsia="仿宋_GB2312" w:hint="eastAsia"/>
          <w:sz w:val="24"/>
        </w:rPr>
        <w:t>本基金的</w:t>
      </w:r>
      <w:r w:rsidR="00D26817" w:rsidRPr="006D01FF">
        <w:rPr>
          <w:rFonts w:ascii="仿宋_GB2312" w:eastAsia="仿宋_GB2312"/>
          <w:sz w:val="24"/>
        </w:rPr>
        <w:t>基金合同生效后，基金管理人应当在每6个月结束之日起45日内，更新招募说明书并登载在网站上，将更新的招募说明书摘要登载在指定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上。基金管理人将在公告的15日前向中国证监会报送更新的招募说明书，并就有关更新内容提供书面说明。更新后的招募说明书公告内容的截止日为每6个月的最后</w:t>
      </w:r>
      <w:r w:rsidR="00D26817" w:rsidRPr="006D01FF">
        <w:rPr>
          <w:rFonts w:ascii="仿宋_GB2312" w:eastAsia="仿宋_GB2312" w:hint="eastAsia"/>
          <w:sz w:val="24"/>
        </w:rPr>
        <w:t>1</w:t>
      </w:r>
      <w:r w:rsidR="00D26817" w:rsidRPr="006D01FF">
        <w:rPr>
          <w:rFonts w:ascii="仿宋_GB2312" w:eastAsia="仿宋_GB2312"/>
          <w:sz w:val="24"/>
        </w:rPr>
        <w:t>日。</w:t>
      </w:r>
    </w:p>
    <w:p w:rsidR="00D26817" w:rsidRPr="006D01FF" w:rsidRDefault="00D26817" w:rsidP="00704249">
      <w:pPr>
        <w:spacing w:line="360" w:lineRule="auto"/>
        <w:ind w:firstLineChars="200" w:firstLine="480"/>
        <w:rPr>
          <w:rFonts w:ascii="仿宋_GB2312" w:eastAsia="仿宋_GB2312"/>
          <w:sz w:val="24"/>
        </w:rPr>
      </w:pPr>
      <w:r w:rsidRPr="006D01FF">
        <w:rPr>
          <w:rFonts w:ascii="仿宋_GB2312" w:eastAsia="仿宋_GB2312"/>
          <w:sz w:val="24"/>
        </w:rPr>
        <w:t>(二)基金合同、托管协议</w:t>
      </w:r>
    </w:p>
    <w:p w:rsidR="00D26817"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w:t>
      </w:r>
      <w:r w:rsidR="00D26817" w:rsidRPr="006D01FF">
        <w:rPr>
          <w:rFonts w:ascii="仿宋_GB2312" w:eastAsia="仿宋_GB2312"/>
          <w:sz w:val="24"/>
        </w:rPr>
        <w:t>基金管理人应在</w:t>
      </w:r>
      <w:r w:rsidRPr="006D01FF">
        <w:rPr>
          <w:rFonts w:ascii="仿宋_GB2312" w:eastAsia="仿宋_GB2312" w:hint="eastAsia"/>
          <w:sz w:val="24"/>
        </w:rPr>
        <w:t>本</w:t>
      </w:r>
      <w:r w:rsidRPr="006D01FF">
        <w:rPr>
          <w:rFonts w:ascii="仿宋_GB2312" w:eastAsia="仿宋_GB2312"/>
          <w:sz w:val="24"/>
        </w:rPr>
        <w:t>基金</w:t>
      </w:r>
      <w:r w:rsidRPr="006D01FF">
        <w:rPr>
          <w:rFonts w:ascii="仿宋_GB2312" w:eastAsia="仿宋_GB2312" w:hint="eastAsia"/>
          <w:sz w:val="24"/>
        </w:rPr>
        <w:t>正式实施转型前</w:t>
      </w:r>
      <w:r w:rsidR="00D26817" w:rsidRPr="006D01FF">
        <w:rPr>
          <w:rFonts w:ascii="仿宋_GB2312" w:eastAsia="仿宋_GB2312"/>
          <w:sz w:val="24"/>
        </w:rPr>
        <w:t>，将基金合同摘要登载在指定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上；基金管理人、基金托管人应将基金合同、托管协议登载在</w:t>
      </w:r>
      <w:r w:rsidR="00D26817" w:rsidRPr="006D01FF">
        <w:rPr>
          <w:rFonts w:ascii="仿宋_GB2312" w:eastAsia="仿宋_GB2312" w:hint="eastAsia"/>
          <w:sz w:val="24"/>
        </w:rPr>
        <w:t>各自</w:t>
      </w:r>
      <w:r w:rsidR="00D26817" w:rsidRPr="006D01FF">
        <w:rPr>
          <w:rFonts w:ascii="仿宋_GB2312" w:eastAsia="仿宋_GB2312"/>
          <w:sz w:val="24"/>
        </w:rPr>
        <w:t>网站上。</w:t>
      </w:r>
    </w:p>
    <w:p w:rsidR="00D26817" w:rsidRPr="006D01FF" w:rsidRDefault="00D26817" w:rsidP="00773E73">
      <w:pPr>
        <w:spacing w:line="360" w:lineRule="auto"/>
        <w:ind w:firstLineChars="200" w:firstLine="480"/>
        <w:rPr>
          <w:rFonts w:ascii="仿宋_GB2312" w:eastAsia="仿宋_GB2312"/>
          <w:sz w:val="24"/>
        </w:rPr>
      </w:pPr>
      <w:r w:rsidRPr="006D01FF">
        <w:rPr>
          <w:rFonts w:ascii="仿宋_GB2312" w:eastAsia="仿宋_GB2312"/>
          <w:sz w:val="24"/>
        </w:rPr>
        <w:t>(三)基金资产净值</w:t>
      </w:r>
      <w:r w:rsidRPr="006D01FF">
        <w:rPr>
          <w:rFonts w:ascii="仿宋_GB2312" w:eastAsia="仿宋_GB2312" w:hint="eastAsia"/>
          <w:sz w:val="24"/>
        </w:rPr>
        <w:t>公告</w:t>
      </w:r>
      <w:r w:rsidRPr="006D01FF">
        <w:rPr>
          <w:rFonts w:ascii="仿宋_GB2312" w:eastAsia="仿宋_GB2312"/>
          <w:sz w:val="24"/>
        </w:rPr>
        <w:t>、基金份额净值公告、基金份额累计净值公告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基金合同生效</w:t>
      </w:r>
      <w:r w:rsidR="00C7645D" w:rsidRPr="006D01FF">
        <w:rPr>
          <w:rFonts w:ascii="仿宋_GB2312" w:eastAsia="仿宋_GB2312" w:hint="eastAsia"/>
          <w:sz w:val="24"/>
        </w:rPr>
        <w:t>日</w:t>
      </w:r>
      <w:r w:rsidRPr="006D01FF">
        <w:rPr>
          <w:rFonts w:ascii="仿宋_GB2312" w:eastAsia="仿宋_GB2312"/>
          <w:sz w:val="24"/>
        </w:rPr>
        <w:t>后，在开始办理基金份额申购或者赎回前，基金管理人将至少每周公告一次基金资产净值和基金份额净值；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在开始办理基金份额申购或者赎回</w:t>
      </w:r>
      <w:r w:rsidRPr="006D01FF">
        <w:rPr>
          <w:rFonts w:ascii="仿宋_GB2312" w:eastAsia="仿宋_GB2312" w:hint="eastAsia"/>
          <w:sz w:val="24"/>
        </w:rPr>
        <w:t>后</w:t>
      </w:r>
      <w:r w:rsidRPr="006D01FF">
        <w:rPr>
          <w:rFonts w:ascii="仿宋_GB2312" w:eastAsia="仿宋_GB2312"/>
          <w:sz w:val="24"/>
        </w:rPr>
        <w:t>，基金管理人将在每个开放日的次日，通过网站、基金份额</w:t>
      </w:r>
      <w:r w:rsidR="00DE7991" w:rsidRPr="006D01FF">
        <w:rPr>
          <w:rFonts w:ascii="仿宋_GB2312" w:eastAsia="仿宋_GB2312" w:hint="eastAsia"/>
          <w:sz w:val="24"/>
        </w:rPr>
        <w:t>销售</w:t>
      </w:r>
      <w:r w:rsidRPr="006D01FF">
        <w:rPr>
          <w:rFonts w:ascii="仿宋_GB2312" w:eastAsia="仿宋_GB2312"/>
          <w:sz w:val="24"/>
        </w:rPr>
        <w:t>网点以及其他媒介，披露开放日的基金份额净值和基金份额累计净值；</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基金管理人将公告半年度和年度最后一个市场交易日</w:t>
      </w:r>
      <w:r w:rsidRPr="006D01FF">
        <w:rPr>
          <w:rFonts w:ascii="仿宋_GB2312" w:eastAsia="仿宋_GB2312" w:hint="eastAsia"/>
          <w:sz w:val="24"/>
        </w:rPr>
        <w:t>（或自然日）</w:t>
      </w:r>
      <w:r w:rsidRPr="006D01FF">
        <w:rPr>
          <w:rFonts w:ascii="仿宋_GB2312" w:eastAsia="仿宋_GB2312"/>
          <w:sz w:val="24"/>
        </w:rPr>
        <w:t>基金资产净值和基金份额净值。</w:t>
      </w:r>
      <w:r w:rsidRPr="006D01FF">
        <w:rPr>
          <w:rFonts w:ascii="仿宋_GB2312" w:eastAsia="仿宋_GB2312" w:hint="eastAsia"/>
          <w:sz w:val="24"/>
        </w:rPr>
        <w:t>基金管理人应当在上述市场交易日（或自然日）的次日，将基金资产净值、基金份额净值和基金份额累计净值登载在指定</w:t>
      </w:r>
      <w:r w:rsidR="00452031" w:rsidRPr="006D01FF">
        <w:rPr>
          <w:rFonts w:ascii="仿宋_GB2312" w:eastAsia="仿宋_GB2312" w:hint="eastAsia"/>
          <w:sz w:val="24"/>
        </w:rPr>
        <w:t>媒介</w:t>
      </w:r>
      <w:r w:rsidRPr="006D01FF">
        <w:rPr>
          <w:rFonts w:ascii="仿宋_GB2312" w:eastAsia="仿宋_GB2312" w:hint="eastAsia"/>
          <w:sz w:val="24"/>
        </w:rPr>
        <w:t>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773E73" w:rsidRPr="006D01FF">
        <w:rPr>
          <w:rFonts w:ascii="仿宋_GB2312" w:eastAsia="仿宋_GB2312" w:hint="eastAsia"/>
          <w:sz w:val="24"/>
        </w:rPr>
        <w:t>四</w:t>
      </w:r>
      <w:r w:rsidRPr="006D01FF">
        <w:rPr>
          <w:rFonts w:ascii="仿宋_GB2312" w:eastAsia="仿宋_GB2312"/>
          <w:sz w:val="24"/>
        </w:rPr>
        <w:t>)基金份额申购、赎回价格公告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基金管理人应当在本基金的基金合同、招募说明书等信息披露文件上载明基金份额申购、赎回价格的计算方式及有关申购、赎回费率，并保证投资人能够在基金份额</w:t>
      </w:r>
      <w:r w:rsidR="00DE7991" w:rsidRPr="006D01FF">
        <w:rPr>
          <w:rFonts w:ascii="仿宋_GB2312" w:eastAsia="仿宋_GB2312" w:hint="eastAsia"/>
          <w:sz w:val="24"/>
        </w:rPr>
        <w:t>销售</w:t>
      </w:r>
      <w:r w:rsidRPr="006D01FF">
        <w:rPr>
          <w:rFonts w:ascii="仿宋_GB2312" w:eastAsia="仿宋_GB2312"/>
          <w:sz w:val="24"/>
        </w:rPr>
        <w:t>网点查阅或者复制前述信息资料。</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773E73" w:rsidRPr="006D01FF">
        <w:rPr>
          <w:rFonts w:ascii="仿宋_GB2312" w:eastAsia="仿宋_GB2312" w:hint="eastAsia"/>
          <w:sz w:val="24"/>
        </w:rPr>
        <w:t>五</w:t>
      </w:r>
      <w:r w:rsidRPr="006D01FF">
        <w:rPr>
          <w:rFonts w:ascii="仿宋_GB2312" w:eastAsia="仿宋_GB2312"/>
          <w:sz w:val="24"/>
        </w:rPr>
        <w:t>)基金年度报告、基金半年度报告、基金季度报告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基金管理人应当在每年结束之日起</w:t>
      </w:r>
      <w:r w:rsidRPr="006D01FF">
        <w:rPr>
          <w:rFonts w:ascii="仿宋_GB2312" w:eastAsia="仿宋_GB2312" w:hint="eastAsia"/>
          <w:sz w:val="24"/>
        </w:rPr>
        <w:t>90</w:t>
      </w:r>
      <w:r w:rsidRPr="006D01FF">
        <w:rPr>
          <w:rFonts w:ascii="仿宋_GB2312" w:eastAsia="仿宋_GB2312"/>
          <w:sz w:val="24"/>
        </w:rPr>
        <w:t>日内，编制完成基金年度报告，并将年度报告正文登载于网站上，将年度报告摘要登载在指定</w:t>
      </w:r>
      <w:r w:rsidR="0050074A" w:rsidRPr="006D01FF">
        <w:rPr>
          <w:rFonts w:ascii="仿宋_GB2312" w:eastAsia="仿宋_GB2312" w:hint="eastAsia"/>
          <w:sz w:val="24"/>
        </w:rPr>
        <w:t>媒介</w:t>
      </w:r>
      <w:r w:rsidRPr="006D01FF">
        <w:rPr>
          <w:rFonts w:ascii="仿宋_GB2312" w:eastAsia="仿宋_GB2312"/>
          <w:sz w:val="24"/>
        </w:rPr>
        <w:t>上。基金年度报告</w:t>
      </w:r>
      <w:r w:rsidRPr="006D01FF">
        <w:rPr>
          <w:rFonts w:ascii="仿宋_GB2312" w:eastAsia="仿宋_GB2312"/>
          <w:sz w:val="24"/>
        </w:rPr>
        <w:lastRenderedPageBreak/>
        <w:t>需经具有从事证券相关业务资格的会计师事务所审计后，方可披露；</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基金管理人应当在上半年结束之日起</w:t>
      </w:r>
      <w:r w:rsidRPr="006D01FF">
        <w:rPr>
          <w:rFonts w:ascii="仿宋_GB2312" w:eastAsia="仿宋_GB2312" w:hint="eastAsia"/>
          <w:sz w:val="24"/>
        </w:rPr>
        <w:t>60</w:t>
      </w:r>
      <w:r w:rsidRPr="006D01FF">
        <w:rPr>
          <w:rFonts w:ascii="仿宋_GB2312" w:eastAsia="仿宋_GB2312"/>
          <w:sz w:val="24"/>
        </w:rPr>
        <w:t>日内，编制完成基金半年度报告，并将半年度报告正文登载在网站上，将半年度报告摘要登载在指定</w:t>
      </w:r>
      <w:r w:rsidR="0050074A" w:rsidRPr="006D01FF">
        <w:rPr>
          <w:rFonts w:ascii="仿宋_GB2312" w:eastAsia="仿宋_GB2312" w:hint="eastAsia"/>
          <w:sz w:val="24"/>
        </w:rPr>
        <w:t>媒介</w:t>
      </w:r>
      <w:r w:rsidRPr="006D01FF">
        <w:rPr>
          <w:rFonts w:ascii="仿宋_GB2312" w:eastAsia="仿宋_GB2312"/>
          <w:sz w:val="24"/>
        </w:rPr>
        <w:t>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基金管理人应当在每个季度结束之日起</w:t>
      </w:r>
      <w:r w:rsidRPr="006D01FF">
        <w:rPr>
          <w:rFonts w:ascii="仿宋_GB2312" w:eastAsia="仿宋_GB2312" w:hint="eastAsia"/>
          <w:sz w:val="24"/>
        </w:rPr>
        <w:t>15</w:t>
      </w:r>
      <w:r w:rsidRPr="006D01FF">
        <w:rPr>
          <w:rFonts w:ascii="仿宋_GB2312" w:eastAsia="仿宋_GB2312"/>
          <w:sz w:val="24"/>
        </w:rPr>
        <w:t>个工作日内，编制完成基金季度报告，并将季度报告登载在指定</w:t>
      </w:r>
      <w:r w:rsidR="0050074A" w:rsidRPr="006D01FF">
        <w:rPr>
          <w:rFonts w:ascii="仿宋_GB2312" w:eastAsia="仿宋_GB2312" w:hint="eastAsia"/>
          <w:sz w:val="24"/>
        </w:rPr>
        <w:t>媒介</w:t>
      </w:r>
      <w:r w:rsidRPr="006D01FF">
        <w:rPr>
          <w:rFonts w:ascii="仿宋_GB2312" w:eastAsia="仿宋_GB2312"/>
          <w:sz w:val="24"/>
        </w:rPr>
        <w:t>上</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4.基金合同生效不足2个月的，本基金管理人可以不编制当期季度报告、半年度报告或者年度报告</w:t>
      </w:r>
      <w:r w:rsidR="00527C3D"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5.基金定期报告应当按有关规定分别报中国证监会和基金管理人主要办公场所所在地中国证监会派出机构备案。</w:t>
      </w:r>
    </w:p>
    <w:p w:rsidR="00E179C5" w:rsidRPr="00E179C5" w:rsidRDefault="00E179C5" w:rsidP="00E179C5">
      <w:pPr>
        <w:spacing w:line="360" w:lineRule="auto"/>
        <w:ind w:firstLineChars="200" w:firstLine="480"/>
        <w:rPr>
          <w:rFonts w:ascii="仿宋_GB2312" w:eastAsia="仿宋_GB2312"/>
          <w:sz w:val="24"/>
        </w:rPr>
      </w:pPr>
      <w:r w:rsidRPr="00E179C5">
        <w:rPr>
          <w:rFonts w:ascii="仿宋_GB2312" w:eastAsia="仿宋_GB2312" w:hint="eastAsia"/>
          <w:sz w:val="24"/>
        </w:rPr>
        <w:t>6</w:t>
      </w:r>
      <w:r w:rsidRPr="00E179C5">
        <w:rPr>
          <w:rFonts w:ascii="仿宋_GB2312" w:eastAsia="仿宋_GB2312"/>
          <w:sz w:val="24"/>
        </w:rPr>
        <w:t>.</w:t>
      </w:r>
      <w:r w:rsidRPr="00E179C5">
        <w:rPr>
          <w:rFonts w:ascii="仿宋_GB2312" w:eastAsia="仿宋_GB2312"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179C5" w:rsidRPr="00E179C5" w:rsidRDefault="00E179C5" w:rsidP="00E179C5">
      <w:pPr>
        <w:spacing w:line="360" w:lineRule="auto"/>
        <w:ind w:firstLineChars="200" w:firstLine="480"/>
        <w:rPr>
          <w:rFonts w:ascii="仿宋_GB2312" w:eastAsia="仿宋_GB2312"/>
          <w:sz w:val="24"/>
        </w:rPr>
      </w:pPr>
      <w:r w:rsidRPr="00E179C5">
        <w:rPr>
          <w:rFonts w:ascii="仿宋_GB2312" w:eastAsia="仿宋_GB2312" w:hint="eastAsia"/>
          <w:sz w:val="24"/>
        </w:rPr>
        <w:t>7</w:t>
      </w:r>
      <w:r w:rsidRPr="00E179C5">
        <w:rPr>
          <w:rFonts w:ascii="仿宋_GB2312" w:eastAsia="仿宋_GB2312"/>
          <w:sz w:val="24"/>
        </w:rPr>
        <w:t>.</w:t>
      </w:r>
      <w:r w:rsidRPr="00E179C5">
        <w:rPr>
          <w:rFonts w:ascii="仿宋_GB2312" w:eastAsia="仿宋_GB2312" w:hint="eastAsia"/>
          <w:sz w:val="24"/>
        </w:rPr>
        <w:t>基金管理人应当在基金年度报告和半年度报告中披露基金组合资产情况及其流动性风险分析等。</w:t>
      </w:r>
    </w:p>
    <w:p w:rsidR="00D26817" w:rsidRPr="006D01FF" w:rsidRDefault="00D26817" w:rsidP="00E179C5">
      <w:pPr>
        <w:spacing w:line="360" w:lineRule="auto"/>
        <w:ind w:firstLineChars="200" w:firstLine="480"/>
        <w:rPr>
          <w:rFonts w:ascii="仿宋_GB2312" w:eastAsia="仿宋_GB2312"/>
          <w:sz w:val="24"/>
        </w:rPr>
      </w:pPr>
      <w:r w:rsidRPr="006D01FF">
        <w:rPr>
          <w:rFonts w:ascii="仿宋_GB2312" w:eastAsia="仿宋_GB2312"/>
          <w:sz w:val="24"/>
        </w:rPr>
        <w:t>(</w:t>
      </w:r>
      <w:r w:rsidR="0057642C" w:rsidRPr="006D01FF">
        <w:rPr>
          <w:rFonts w:ascii="仿宋_GB2312" w:eastAsia="仿宋_GB2312" w:hint="eastAsia"/>
          <w:sz w:val="24"/>
        </w:rPr>
        <w:t>六</w:t>
      </w:r>
      <w:r w:rsidRPr="006D01FF">
        <w:rPr>
          <w:rFonts w:ascii="仿宋_GB2312" w:eastAsia="仿宋_GB2312"/>
          <w:sz w:val="24"/>
        </w:rPr>
        <w:t>)临时报告与公告</w:t>
      </w:r>
    </w:p>
    <w:p w:rsidR="00D26817" w:rsidRPr="006D01FF" w:rsidRDefault="00D26817">
      <w:pPr>
        <w:spacing w:line="360" w:lineRule="auto"/>
        <w:ind w:firstLineChars="200" w:firstLine="480"/>
      </w:pPr>
      <w:r w:rsidRPr="006D01FF">
        <w:rPr>
          <w:rFonts w:ascii="仿宋_GB2312" w:eastAsia="仿宋_GB2312"/>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基金份额持有人大会的召开</w:t>
      </w:r>
      <w:r w:rsidRPr="006D01FF">
        <w:rPr>
          <w:rFonts w:ascii="仿宋_GB2312" w:eastAsia="仿宋_GB2312" w:hint="eastAsia"/>
          <w:sz w:val="24"/>
        </w:rPr>
        <w:t>及决议</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终止基金合同；</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转换基金运作方式；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w:t>
      </w:r>
      <w:r w:rsidRPr="006D01FF">
        <w:rPr>
          <w:rFonts w:ascii="仿宋_GB2312" w:eastAsia="仿宋_GB2312" w:hint="eastAsia"/>
          <w:sz w:val="24"/>
        </w:rPr>
        <w:t>.</w:t>
      </w:r>
      <w:r w:rsidRPr="006D01FF">
        <w:rPr>
          <w:rFonts w:ascii="仿宋_GB2312" w:eastAsia="仿宋_GB2312"/>
          <w:sz w:val="24"/>
        </w:rPr>
        <w:t>更换基金管理人、基金托管人；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w:t>
      </w:r>
      <w:r w:rsidRPr="006D01FF">
        <w:rPr>
          <w:rFonts w:ascii="仿宋_GB2312" w:eastAsia="仿宋_GB2312" w:hint="eastAsia"/>
          <w:sz w:val="24"/>
        </w:rPr>
        <w:t>.</w:t>
      </w:r>
      <w:r w:rsidRPr="006D01FF">
        <w:rPr>
          <w:rFonts w:ascii="仿宋_GB2312" w:eastAsia="仿宋_GB2312"/>
          <w:sz w:val="24"/>
        </w:rPr>
        <w:t>基金管理人、基金托管人的法定名称、住所发生变更；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6</w:t>
      </w:r>
      <w:r w:rsidRPr="006D01FF">
        <w:rPr>
          <w:rFonts w:ascii="仿宋_GB2312" w:eastAsia="仿宋_GB2312" w:hint="eastAsia"/>
          <w:sz w:val="24"/>
        </w:rPr>
        <w:t>.</w:t>
      </w:r>
      <w:r w:rsidRPr="006D01FF">
        <w:rPr>
          <w:rFonts w:ascii="仿宋_GB2312" w:eastAsia="仿宋_GB2312"/>
          <w:sz w:val="24"/>
        </w:rPr>
        <w:t>基金管理人股东及其出资比例发生变更；</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基金管理人的董事长、总经理及其他高级管理人员、基金经理和基金托管人基金托管部门负责人发生变动；</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基金管理人的董事在一年内变更超过50%；</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基金管理人、基金托管人基金托管部门的主要业务人员在一年内变动超过</w:t>
      </w:r>
      <w:r w:rsidR="00D26817" w:rsidRPr="006D01FF">
        <w:rPr>
          <w:rFonts w:ascii="仿宋_GB2312" w:eastAsia="仿宋_GB2312"/>
          <w:sz w:val="24"/>
        </w:rPr>
        <w:lastRenderedPageBreak/>
        <w:t>30%；</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0</w:t>
      </w:r>
      <w:r w:rsidR="00D26817" w:rsidRPr="006D01FF">
        <w:rPr>
          <w:rFonts w:ascii="仿宋_GB2312" w:eastAsia="仿宋_GB2312" w:hint="eastAsia"/>
          <w:sz w:val="24"/>
        </w:rPr>
        <w:t>.</w:t>
      </w:r>
      <w:r w:rsidR="00D26817" w:rsidRPr="006D01FF">
        <w:rPr>
          <w:rFonts w:ascii="仿宋_GB2312" w:eastAsia="仿宋_GB2312"/>
          <w:sz w:val="24"/>
        </w:rPr>
        <w:t>涉及基金管理</w:t>
      </w:r>
      <w:r w:rsidR="0050074A" w:rsidRPr="006D01FF">
        <w:rPr>
          <w:rFonts w:ascii="仿宋_GB2312" w:eastAsia="仿宋_GB2312" w:hint="eastAsia"/>
          <w:sz w:val="24"/>
        </w:rPr>
        <w:t>业务</w:t>
      </w:r>
      <w:r w:rsidR="00D26817" w:rsidRPr="006D01FF">
        <w:rPr>
          <w:rFonts w:ascii="仿宋_GB2312" w:eastAsia="仿宋_GB2312"/>
          <w:sz w:val="24"/>
        </w:rPr>
        <w:t>、基金财产、基金托管业务的诉讼</w:t>
      </w:r>
      <w:r w:rsidR="0050074A" w:rsidRPr="006D01FF">
        <w:rPr>
          <w:rFonts w:ascii="仿宋_GB2312" w:eastAsia="仿宋_GB2312" w:hint="eastAsia"/>
          <w:sz w:val="24"/>
        </w:rPr>
        <w:t>或仲裁</w:t>
      </w:r>
      <w:r w:rsidR="00D26817" w:rsidRPr="006D01FF">
        <w:rPr>
          <w:rFonts w:ascii="仿宋_GB2312" w:eastAsia="仿宋_GB2312"/>
          <w:sz w:val="24"/>
        </w:rPr>
        <w:t>；</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基金管理人、基金托管人受到监管部门的调查；</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基金管理人及其董事、总经理及其他高级管理人员、基金经理受到严重行政处罚，基金托管人及其基金托管部门负责人受到严重行政处罚；</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重大关联交易事项；</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基金收益分配事项；</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管理费、托管费等费用计提标准、计提方式和费率发生变更；</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基金份额净值计价错误达基金份额净值0.5%；</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基金改聘会计师事务所；</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8</w:t>
      </w:r>
      <w:r w:rsidR="00D26817" w:rsidRPr="006D01FF">
        <w:rPr>
          <w:rFonts w:ascii="仿宋_GB2312" w:eastAsia="仿宋_GB2312" w:hint="eastAsia"/>
          <w:sz w:val="24"/>
        </w:rPr>
        <w:t>.基金</w:t>
      </w:r>
      <w:r w:rsidR="00D26817" w:rsidRPr="006D01FF">
        <w:rPr>
          <w:rFonts w:ascii="仿宋_GB2312" w:eastAsia="仿宋_GB2312"/>
          <w:sz w:val="24"/>
        </w:rPr>
        <w:t>变更</w:t>
      </w:r>
      <w:r w:rsidR="00D26817" w:rsidRPr="006D01FF">
        <w:rPr>
          <w:rFonts w:ascii="仿宋_GB2312" w:eastAsia="仿宋_GB2312" w:hint="eastAsia"/>
          <w:sz w:val="24"/>
        </w:rPr>
        <w:t>、增加或减少</w:t>
      </w:r>
      <w:r w:rsidR="00BA4E52" w:rsidRPr="006D01FF">
        <w:rPr>
          <w:rFonts w:ascii="仿宋_GB2312" w:eastAsia="仿宋_GB2312" w:hint="eastAsia"/>
          <w:sz w:val="24"/>
        </w:rPr>
        <w:t>销售</w:t>
      </w:r>
      <w:r w:rsidR="00D26817" w:rsidRPr="006D01FF">
        <w:rPr>
          <w:rFonts w:ascii="仿宋_GB2312" w:eastAsia="仿宋_GB2312"/>
          <w:sz w:val="24"/>
        </w:rPr>
        <w:t>机构；</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19</w:t>
      </w:r>
      <w:r w:rsidR="00D26817" w:rsidRPr="006D01FF">
        <w:rPr>
          <w:rFonts w:ascii="仿宋_GB2312" w:eastAsia="仿宋_GB2312" w:hint="eastAsia"/>
          <w:sz w:val="24"/>
        </w:rPr>
        <w:t>.</w:t>
      </w:r>
      <w:r w:rsidR="00D26817" w:rsidRPr="006D01FF">
        <w:rPr>
          <w:rFonts w:ascii="仿宋_GB2312" w:eastAsia="仿宋_GB2312"/>
          <w:sz w:val="24"/>
        </w:rPr>
        <w:t>基金更换注册登记机构；</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0</w:t>
      </w:r>
      <w:r w:rsidR="00D26817" w:rsidRPr="006D01FF">
        <w:rPr>
          <w:rFonts w:ascii="仿宋_GB2312" w:eastAsia="仿宋_GB2312" w:hint="eastAsia"/>
          <w:sz w:val="24"/>
        </w:rPr>
        <w:t>.</w:t>
      </w:r>
      <w:r w:rsidR="00D26817" w:rsidRPr="006D01FF">
        <w:rPr>
          <w:rFonts w:ascii="仿宋_GB2312" w:eastAsia="仿宋_GB2312"/>
          <w:sz w:val="24"/>
        </w:rPr>
        <w:t>本基金开始办理申购、赎回；</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本基金申购、赎回费率及其收费方式发生变更；</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本基金发生巨额赎回并延期</w:t>
      </w:r>
      <w:r w:rsidRPr="006D01FF">
        <w:rPr>
          <w:rFonts w:ascii="仿宋_GB2312" w:eastAsia="仿宋_GB2312" w:hint="eastAsia"/>
          <w:sz w:val="24"/>
        </w:rPr>
        <w:t>办理</w:t>
      </w:r>
      <w:r w:rsidR="00D26817" w:rsidRPr="006D01FF">
        <w:rPr>
          <w:rFonts w:ascii="仿宋_GB2312" w:eastAsia="仿宋_GB2312"/>
          <w:sz w:val="24"/>
        </w:rPr>
        <w:t>；</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本基金暂停接受</w:t>
      </w:r>
      <w:r w:rsidR="00D26817" w:rsidRPr="006D01FF">
        <w:rPr>
          <w:rFonts w:ascii="仿宋_GB2312" w:eastAsia="仿宋_GB2312" w:hint="eastAsia"/>
          <w:sz w:val="24"/>
        </w:rPr>
        <w:t>申购、</w:t>
      </w:r>
      <w:r w:rsidR="00D26817" w:rsidRPr="006D01FF">
        <w:rPr>
          <w:rFonts w:ascii="仿宋_GB2312" w:eastAsia="仿宋_GB2312"/>
          <w:sz w:val="24"/>
        </w:rPr>
        <w:t>赎回申请；</w:t>
      </w:r>
    </w:p>
    <w:p w:rsidR="00EA6194" w:rsidRPr="00EA6194" w:rsidRDefault="0057642C" w:rsidP="00EA6194">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本基金暂停接受申购、赎回申请后重新接受申购、赎回；</w:t>
      </w:r>
    </w:p>
    <w:p w:rsidR="00D26817" w:rsidRPr="006D01FF" w:rsidRDefault="00EA6194" w:rsidP="00EA6194">
      <w:pPr>
        <w:spacing w:line="360" w:lineRule="auto"/>
        <w:ind w:firstLineChars="200" w:firstLine="480"/>
        <w:rPr>
          <w:rFonts w:ascii="仿宋_GB2312" w:eastAsia="仿宋_GB2312"/>
          <w:sz w:val="24"/>
        </w:rPr>
      </w:pPr>
      <w:r w:rsidRPr="00EA6194">
        <w:rPr>
          <w:rFonts w:ascii="仿宋_GB2312" w:eastAsia="仿宋_GB2312" w:hint="eastAsia"/>
          <w:bCs/>
          <w:sz w:val="24"/>
        </w:rPr>
        <w:t>2</w:t>
      </w:r>
      <w:r>
        <w:rPr>
          <w:rFonts w:ascii="仿宋_GB2312" w:eastAsia="仿宋_GB2312" w:hint="eastAsia"/>
          <w:bCs/>
          <w:sz w:val="24"/>
        </w:rPr>
        <w:t>5</w:t>
      </w:r>
      <w:r w:rsidRPr="00EA6194">
        <w:rPr>
          <w:rFonts w:ascii="仿宋_GB2312" w:eastAsia="仿宋_GB2312" w:hint="eastAsia"/>
          <w:bCs/>
          <w:sz w:val="24"/>
        </w:rPr>
        <w:t>.发生涉及基金申购、赎回事项调整或潜在影响投资者赎回等重大事项时；</w:t>
      </w:r>
    </w:p>
    <w:p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EA6194">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或本基金合同</w:t>
      </w:r>
      <w:r w:rsidR="00D26817" w:rsidRPr="006D01FF">
        <w:rPr>
          <w:rFonts w:ascii="仿宋_GB2312" w:eastAsia="仿宋_GB2312"/>
          <w:sz w:val="24"/>
        </w:rPr>
        <w:t>规定的其他事项。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57642C" w:rsidRPr="006D01FF">
        <w:rPr>
          <w:rFonts w:ascii="仿宋_GB2312" w:eastAsia="仿宋_GB2312" w:hint="eastAsia"/>
          <w:sz w:val="24"/>
        </w:rPr>
        <w:t>七</w:t>
      </w:r>
      <w:r w:rsidRPr="006D01FF">
        <w:rPr>
          <w:rFonts w:ascii="仿宋_GB2312" w:eastAsia="仿宋_GB2312" w:hint="eastAsia"/>
          <w:sz w:val="24"/>
        </w:rPr>
        <w:t>)澄清公告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在本基金合同存续期限内，任何公共</w:t>
      </w:r>
      <w:r w:rsidR="00A3083E" w:rsidRPr="006D01FF">
        <w:rPr>
          <w:rFonts w:ascii="仿宋_GB2312" w:eastAsia="仿宋_GB2312" w:hint="eastAsia"/>
          <w:sz w:val="24"/>
        </w:rPr>
        <w:t>媒介</w:t>
      </w:r>
      <w:r w:rsidRPr="006D01FF">
        <w:rPr>
          <w:rFonts w:ascii="仿宋_GB2312" w:eastAsia="仿宋_GB2312"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八</w:t>
      </w:r>
      <w:r w:rsidRPr="006D01FF">
        <w:rPr>
          <w:rFonts w:ascii="仿宋_GB2312" w:eastAsia="仿宋_GB2312"/>
          <w:sz w:val="24"/>
        </w:rPr>
        <w:t>)基金份额持有人大会决议</w:t>
      </w:r>
    </w:p>
    <w:p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基金份额持有人依法自行召集基金份额持有人大会，基金管理人、基金托管人对基金份额持有人大会决定的事项不依法履行信息披露义务的，召集人应当履行相关信息披露义务。</w:t>
      </w:r>
    </w:p>
    <w:p w:rsidR="00773E73"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w:t>
      </w:r>
      <w:r w:rsidR="0085329C" w:rsidRPr="006D01FF">
        <w:rPr>
          <w:rFonts w:ascii="仿宋_GB2312" w:eastAsia="仿宋_GB2312" w:hint="eastAsia"/>
          <w:sz w:val="24"/>
        </w:rPr>
        <w:t>九</w:t>
      </w:r>
      <w:r w:rsidRPr="006D01FF">
        <w:rPr>
          <w:rFonts w:ascii="仿宋_GB2312" w:eastAsia="仿宋_GB2312" w:hint="eastAsia"/>
          <w:sz w:val="24"/>
        </w:rPr>
        <w:t>)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5329C" w:rsidRPr="006D01FF" w:rsidRDefault="0085329C" w:rsidP="0085329C">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十</w:t>
      </w:r>
      <w:r w:rsidRPr="006D01FF">
        <w:rPr>
          <w:rFonts w:ascii="仿宋_GB2312" w:eastAsia="仿宋_GB2312"/>
          <w:sz w:val="24"/>
        </w:rPr>
        <w:t>)中国证监会规定的其他信息</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信息披露文件的存放与查阅</w:t>
      </w:r>
      <w:r w:rsidR="00F541E5"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投资人也可在基金管理人指定的网站上进行查阅。</w:t>
      </w:r>
      <w:r w:rsidRPr="006D01FF">
        <w:rPr>
          <w:rFonts w:ascii="仿宋_GB2312" w:eastAsia="仿宋_GB2312" w:hint="eastAsia"/>
          <w:sz w:val="24"/>
        </w:rPr>
        <w:t>本基金的信息披露事项将在指定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本基金的信息披露将严格按照法律法规和基金合同的规定进行。</w:t>
      </w:r>
    </w:p>
    <w:p w:rsidR="00D26817" w:rsidRPr="006D01FF" w:rsidRDefault="00D26817" w:rsidP="002800EB">
      <w:pPr>
        <w:spacing w:line="360" w:lineRule="auto"/>
        <w:ind w:firstLineChars="200" w:firstLine="480"/>
        <w:rPr>
          <w:rFonts w:ascii="仿宋_GB2312" w:eastAsia="仿宋_GB2312"/>
          <w:sz w:val="24"/>
        </w:rPr>
      </w:pPr>
    </w:p>
    <w:p w:rsidR="00D26817" w:rsidRPr="006D01FF" w:rsidRDefault="00D26817">
      <w:pPr>
        <w:pStyle w:val="1"/>
        <w:rPr>
          <w:sz w:val="24"/>
        </w:rPr>
      </w:pPr>
      <w:bookmarkStart w:id="83" w:name="_Toc90742336"/>
      <w:bookmarkStart w:id="84" w:name="_Toc90742405"/>
      <w:r w:rsidRPr="006D01FF">
        <w:rPr>
          <w:rFonts w:hint="eastAsia"/>
          <w:sz w:val="24"/>
        </w:rPr>
        <w:t>十九</w:t>
      </w:r>
      <w:bookmarkStart w:id="85" w:name="_Toc402275715"/>
      <w:bookmarkStart w:id="86" w:name="_Toc402326467"/>
      <w:r w:rsidRPr="006D01FF">
        <w:rPr>
          <w:rFonts w:hint="eastAsia"/>
          <w:sz w:val="24"/>
        </w:rPr>
        <w:t>、</w:t>
      </w:r>
      <w:r w:rsidRPr="006D01FF">
        <w:rPr>
          <w:sz w:val="24"/>
        </w:rPr>
        <w:t>基金合同的变更、终止与基金财产的清算</w:t>
      </w:r>
      <w:bookmarkEnd w:id="83"/>
      <w:bookmarkEnd w:id="84"/>
      <w:bookmarkEnd w:id="85"/>
      <w:bookmarkEnd w:id="86"/>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基金合同的变更</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基金合同</w:t>
      </w:r>
      <w:r w:rsidRPr="006D01FF">
        <w:rPr>
          <w:rFonts w:ascii="仿宋_GB2312" w:eastAsia="仿宋_GB2312" w:hint="eastAsia"/>
          <w:sz w:val="24"/>
        </w:rPr>
        <w:t>变更内容对基金合同当事人权利、义务产生重大影响的，</w:t>
      </w:r>
      <w:r w:rsidRPr="006D01FF">
        <w:rPr>
          <w:rFonts w:ascii="仿宋_GB2312" w:eastAsia="仿宋_GB2312"/>
          <w:sz w:val="24"/>
        </w:rPr>
        <w:t>应召开基金份额持有人大会，基金合同变更的内容应经基金份额持有人大会决议同意。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转换基金运作方式；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变更基金类别；</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681F2C"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681F2C" w:rsidRPr="006D01FF">
        <w:rPr>
          <w:rFonts w:ascii="仿宋_GB2312" w:eastAsia="仿宋_GB2312" w:hint="eastAsia"/>
          <w:sz w:val="24"/>
        </w:rPr>
        <w:t>)</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变更基金份额持有人大会程序；</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Pr="006D01FF">
        <w:rPr>
          <w:rFonts w:ascii="仿宋_GB2312" w:eastAsia="仿宋_GB2312"/>
          <w:sz w:val="24"/>
        </w:rPr>
        <w:t>更换基金管理人</w:t>
      </w:r>
      <w:r w:rsidRPr="006D01FF">
        <w:rPr>
          <w:rFonts w:ascii="仿宋_GB2312" w:eastAsia="仿宋_GB2312" w:hint="eastAsia"/>
          <w:sz w:val="24"/>
        </w:rPr>
        <w:t>、</w:t>
      </w:r>
      <w:r w:rsidRPr="006D01FF">
        <w:rPr>
          <w:rFonts w:ascii="仿宋_GB2312" w:eastAsia="仿宋_GB2312"/>
          <w:sz w:val="24"/>
        </w:rPr>
        <w:t>基金托管人；</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提高基金管理人、基金托管人的报酬标准。但根据</w:t>
      </w:r>
      <w:r w:rsidRPr="006D01FF">
        <w:rPr>
          <w:rFonts w:ascii="仿宋_GB2312" w:eastAsia="仿宋_GB2312" w:hint="eastAsia"/>
          <w:sz w:val="24"/>
        </w:rPr>
        <w:t>适用</w:t>
      </w:r>
      <w:r w:rsidRPr="006D01FF">
        <w:rPr>
          <w:rFonts w:ascii="仿宋_GB2312" w:eastAsia="仿宋_GB2312"/>
          <w:sz w:val="24"/>
        </w:rPr>
        <w:t>的</w:t>
      </w:r>
      <w:r w:rsidRPr="006D01FF">
        <w:rPr>
          <w:rFonts w:ascii="仿宋_GB2312" w:eastAsia="仿宋_GB2312" w:hint="eastAsia"/>
          <w:sz w:val="24"/>
        </w:rPr>
        <w:t>相关规定</w:t>
      </w:r>
      <w:r w:rsidRPr="006D01FF">
        <w:rPr>
          <w:rFonts w:ascii="仿宋_GB2312" w:eastAsia="仿宋_GB2312"/>
          <w:sz w:val="24"/>
        </w:rPr>
        <w:t>提高该等报酬标准的除外</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本基金与其他基金的合并</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(8)对基金合同当事人权利、义务产生重大影响的其他事项；</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但出现下列情况时，可不经基金份额持有人大会决议，由基金管理人和基金托管人同意变更后公布，并报中国证监会备案：</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D50608" w:rsidRPr="006D01FF">
        <w:rPr>
          <w:rFonts w:ascii="仿宋_GB2312" w:eastAsia="仿宋_GB2312" w:hint="eastAsia"/>
          <w:sz w:val="24"/>
        </w:rPr>
        <w:t>，变更或增加收费方式</w:t>
      </w:r>
      <w:r w:rsidRPr="006D01FF">
        <w:rPr>
          <w:rFonts w:ascii="仿宋_GB2312" w:eastAsia="仿宋_GB2312" w:hint="eastAsia"/>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3</w:t>
      </w:r>
      <w:r w:rsidRPr="006D01FF">
        <w:rPr>
          <w:rFonts w:ascii="仿宋_GB2312" w:eastAsia="仿宋_GB2312"/>
          <w:sz w:val="24"/>
        </w:rPr>
        <w:t>)因相应的法律法规发生变动</w:t>
      </w:r>
      <w:r w:rsidRPr="006D01FF">
        <w:rPr>
          <w:rFonts w:ascii="仿宋_GB2312" w:eastAsia="仿宋_GB2312" w:hint="eastAsia"/>
          <w:sz w:val="24"/>
        </w:rPr>
        <w:t>必须对</w:t>
      </w:r>
      <w:r w:rsidRPr="006D01FF">
        <w:rPr>
          <w:rFonts w:ascii="仿宋_GB2312" w:eastAsia="仿宋_GB2312"/>
          <w:sz w:val="24"/>
        </w:rPr>
        <w:t>基金合同进行</w:t>
      </w:r>
      <w:r w:rsidRPr="006D01FF">
        <w:rPr>
          <w:rFonts w:ascii="仿宋_GB2312" w:eastAsia="仿宋_GB2312" w:hint="eastAsia"/>
          <w:sz w:val="24"/>
        </w:rPr>
        <w:t>修改</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4</w:t>
      </w:r>
      <w:r w:rsidRPr="006D01FF">
        <w:rPr>
          <w:rFonts w:ascii="仿宋_GB2312" w:eastAsia="仿宋_GB2312"/>
          <w:sz w:val="24"/>
        </w:rPr>
        <w:t>)</w:t>
      </w:r>
      <w:r w:rsidRPr="006D01FF">
        <w:rPr>
          <w:rFonts w:ascii="仿宋_GB2312" w:eastAsia="仿宋_GB2312" w:hint="eastAsia"/>
          <w:sz w:val="24"/>
        </w:rPr>
        <w:t>对</w:t>
      </w:r>
      <w:r w:rsidRPr="006D01FF">
        <w:rPr>
          <w:rFonts w:ascii="仿宋_GB2312" w:eastAsia="仿宋_GB2312"/>
          <w:sz w:val="24"/>
        </w:rPr>
        <w:t>基金合同的</w:t>
      </w:r>
      <w:r w:rsidRPr="006D01FF">
        <w:rPr>
          <w:rFonts w:ascii="仿宋_GB2312" w:eastAsia="仿宋_GB2312" w:hint="eastAsia"/>
          <w:sz w:val="24"/>
        </w:rPr>
        <w:t>修改</w:t>
      </w:r>
      <w:r w:rsidRPr="006D01FF">
        <w:rPr>
          <w:rFonts w:ascii="仿宋_GB2312" w:eastAsia="仿宋_GB2312"/>
          <w:sz w:val="24"/>
        </w:rPr>
        <w:t>不涉及本基金合同当事人权利义务关系发生变化；</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(6)按照法律法规或本基金合同规定不需召开基金份额持有人大会的其他情形。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.关于变更</w:t>
      </w:r>
      <w:r w:rsidRPr="006D01FF">
        <w:rPr>
          <w:rFonts w:ascii="仿宋_GB2312" w:eastAsia="仿宋_GB2312"/>
          <w:sz w:val="24"/>
        </w:rPr>
        <w:t>基金合同</w:t>
      </w:r>
      <w:r w:rsidRPr="006D01FF">
        <w:rPr>
          <w:rFonts w:ascii="仿宋_GB2312" w:eastAsia="仿宋_GB2312" w:hint="eastAsia"/>
          <w:sz w:val="24"/>
        </w:rPr>
        <w:t>的基金份额持有人大会决议</w:t>
      </w:r>
      <w:r w:rsidR="00E323DA" w:rsidRPr="006D01FF">
        <w:rPr>
          <w:rFonts w:ascii="仿宋_GB2312" w:eastAsia="仿宋_GB2312" w:hint="eastAsia"/>
          <w:sz w:val="24"/>
        </w:rPr>
        <w:t>自表决通过</w:t>
      </w:r>
      <w:r w:rsidRPr="006D01FF">
        <w:rPr>
          <w:rFonts w:ascii="仿宋_GB2312" w:eastAsia="仿宋_GB2312" w:hint="eastAsia"/>
          <w:sz w:val="24"/>
        </w:rPr>
        <w:t>后生效执行，</w:t>
      </w:r>
      <w:r w:rsidRPr="006D01FF">
        <w:rPr>
          <w:rFonts w:ascii="仿宋_GB2312" w:eastAsia="仿宋_GB2312"/>
          <w:sz w:val="24"/>
        </w:rPr>
        <w:t>并</w:t>
      </w:r>
      <w:r w:rsidRPr="006D01FF">
        <w:rPr>
          <w:rFonts w:ascii="仿宋_GB2312" w:eastAsia="仿宋_GB2312" w:hint="eastAsia"/>
          <w:sz w:val="24"/>
        </w:rPr>
        <w:t>自</w:t>
      </w:r>
      <w:r w:rsidR="00E21335" w:rsidRPr="006D01FF">
        <w:rPr>
          <w:rFonts w:ascii="仿宋_GB2312" w:eastAsia="仿宋_GB2312"/>
          <w:sz w:val="24"/>
        </w:rPr>
        <w:t>决议</w:t>
      </w:r>
      <w:r w:rsidRPr="006D01FF">
        <w:rPr>
          <w:rFonts w:ascii="仿宋_GB2312" w:eastAsia="仿宋_GB2312" w:hint="eastAsia"/>
          <w:sz w:val="24"/>
        </w:rPr>
        <w:t>生效之日起2日</w:t>
      </w:r>
      <w:r w:rsidRPr="006D01FF">
        <w:rPr>
          <w:rFonts w:ascii="仿宋_GB2312" w:eastAsia="仿宋_GB2312"/>
          <w:sz w:val="24"/>
        </w:rPr>
        <w:t>内</w:t>
      </w:r>
      <w:r w:rsidRPr="006D01FF">
        <w:rPr>
          <w:rFonts w:ascii="仿宋_GB2312" w:eastAsia="仿宋_GB2312" w:hint="eastAsia"/>
          <w:sz w:val="24"/>
        </w:rPr>
        <w:t>在至少一种指定</w:t>
      </w:r>
      <w:r w:rsidR="00A3083E" w:rsidRPr="006D01FF">
        <w:rPr>
          <w:rFonts w:ascii="仿宋_GB2312" w:eastAsia="仿宋_GB2312" w:hint="eastAsia"/>
          <w:sz w:val="24"/>
        </w:rPr>
        <w:t>媒介</w:t>
      </w:r>
      <w:r w:rsidRPr="006D01FF">
        <w:rPr>
          <w:rFonts w:ascii="仿宋_GB2312" w:eastAsia="仿宋_GB2312"/>
          <w:sz w:val="24"/>
        </w:rPr>
        <w:t>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(二)本基金合同的终止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有下列情形之一的，本基金合同</w:t>
      </w:r>
      <w:r w:rsidR="0045210A" w:rsidRPr="006D01FF">
        <w:rPr>
          <w:rFonts w:ascii="仿宋_GB2312" w:eastAsia="仿宋_GB2312" w:hint="eastAsia"/>
          <w:sz w:val="24"/>
        </w:rPr>
        <w:t>应当</w:t>
      </w:r>
      <w:r w:rsidRPr="006D01FF">
        <w:rPr>
          <w:rFonts w:ascii="仿宋_GB2312" w:eastAsia="仿宋_GB2312" w:hint="eastAsia"/>
          <w:sz w:val="24"/>
        </w:rPr>
        <w:t>终止：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1.基金份额持有人大会决定终止的；</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基金管理人因解散、破产、撤销等事由，不能继续担任基金管理人的职务，而</w:t>
      </w:r>
      <w:r w:rsidRPr="006D01FF">
        <w:rPr>
          <w:rFonts w:ascii="仿宋_GB2312" w:eastAsia="仿宋_GB2312" w:hint="eastAsia"/>
          <w:sz w:val="24"/>
        </w:rPr>
        <w:t>在6个月内</w:t>
      </w:r>
      <w:r w:rsidRPr="006D01FF">
        <w:rPr>
          <w:rFonts w:ascii="仿宋_GB2312" w:eastAsia="仿宋_GB2312"/>
          <w:sz w:val="24"/>
        </w:rPr>
        <w:t>无其他适当的基金管理</w:t>
      </w:r>
      <w:r w:rsidRPr="006D01FF">
        <w:rPr>
          <w:rFonts w:ascii="仿宋_GB2312" w:eastAsia="仿宋_GB2312" w:hint="eastAsia"/>
          <w:sz w:val="24"/>
        </w:rPr>
        <w:t>人承接</w:t>
      </w:r>
      <w:r w:rsidRPr="006D01FF">
        <w:rPr>
          <w:rFonts w:ascii="仿宋_GB2312" w:eastAsia="仿宋_GB2312"/>
          <w:sz w:val="24"/>
        </w:rPr>
        <w:t>其原有权利义务；</w:t>
      </w:r>
    </w:p>
    <w:p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3.基金托管人因解散、破产、撤销等事由，不能继续担任基金托管人的职务，而在6个月内无其他适当的基金托管人承接其原有权利义务；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0B6A78" w:rsidRPr="006D01FF">
        <w:rPr>
          <w:rFonts w:ascii="仿宋_GB2312" w:eastAsia="仿宋_GB2312" w:hint="eastAsia"/>
          <w:sz w:val="24"/>
        </w:rPr>
        <w:t>法律法规、</w:t>
      </w:r>
      <w:r w:rsidRPr="006D01FF">
        <w:rPr>
          <w:rFonts w:ascii="仿宋_GB2312" w:eastAsia="仿宋_GB2312" w:hint="eastAsia"/>
          <w:sz w:val="24"/>
        </w:rPr>
        <w:t>中国证监会规定的其他情况。</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(三)基金财产的清算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1.基金财产清算组</w:t>
      </w:r>
    </w:p>
    <w:p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(1)</w:t>
      </w:r>
      <w:r w:rsidR="00B97D5F" w:rsidRPr="006D01FF">
        <w:rPr>
          <w:rFonts w:ascii="仿宋_GB2312" w:eastAsia="仿宋_GB2312" w:hint="eastAsia"/>
          <w:sz w:val="24"/>
        </w:rPr>
        <w:t>自出现基金合同终止事由之日起30个工作日内成立基金财产清算组</w:t>
      </w:r>
      <w:r w:rsidRPr="006D01FF">
        <w:rPr>
          <w:rFonts w:ascii="仿宋_GB2312" w:eastAsia="仿宋_GB2312" w:hint="eastAsia"/>
          <w:sz w:val="24"/>
        </w:rPr>
        <w:t>，基金财产清算组在中国证监会的监督下进行基金清算。</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(2)基金财产清算组成员由基金管理人、基金托管人、具有从事证券相关业务资格的注册会计师、律师以及中国证监会指定的人员组成。基金财产清算组可以聘用必要的工作人员。</w:t>
      </w:r>
    </w:p>
    <w:p w:rsidR="00D26817" w:rsidRPr="006D01FF" w:rsidRDefault="00D411F3">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基金财产清算组负责基金财产的保管、清理、估价、变现和分配。基金财产清算组可以依法进行必要的民事活动。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2.基金财产清算程序</w:t>
      </w:r>
    </w:p>
    <w:p w:rsidR="00D26817" w:rsidRPr="006D01FF" w:rsidRDefault="0073089D" w:rsidP="00B16543">
      <w:pPr>
        <w:spacing w:line="360" w:lineRule="auto"/>
        <w:ind w:firstLineChars="200" w:firstLine="480"/>
        <w:rPr>
          <w:rFonts w:ascii="仿宋_GB2312" w:eastAsia="仿宋_GB2312"/>
          <w:sz w:val="24"/>
        </w:rPr>
      </w:pPr>
      <w:r w:rsidRPr="006D01FF">
        <w:rPr>
          <w:rFonts w:ascii="仿宋_GB2312" w:eastAsia="仿宋_GB2312" w:hint="eastAsia"/>
          <w:sz w:val="24"/>
        </w:rPr>
        <w:t>出现</w:t>
      </w:r>
      <w:r w:rsidR="00D26817" w:rsidRPr="006D01FF">
        <w:rPr>
          <w:rFonts w:ascii="仿宋_GB2312" w:eastAsia="仿宋_GB2312" w:hint="eastAsia"/>
          <w:sz w:val="24"/>
        </w:rPr>
        <w:t>基金合同终止</w:t>
      </w:r>
      <w:r w:rsidRPr="006D01FF">
        <w:rPr>
          <w:rFonts w:ascii="仿宋_GB2312" w:eastAsia="仿宋_GB2312" w:hint="eastAsia"/>
          <w:sz w:val="24"/>
        </w:rPr>
        <w:t>事由</w:t>
      </w:r>
      <w:r w:rsidR="00052393" w:rsidRPr="006D01FF">
        <w:rPr>
          <w:rFonts w:ascii="仿宋_GB2312" w:eastAsia="仿宋_GB2312" w:hint="eastAsia"/>
          <w:sz w:val="24"/>
        </w:rPr>
        <w:t>后</w:t>
      </w:r>
      <w:r w:rsidR="00D26817" w:rsidRPr="006D01FF">
        <w:rPr>
          <w:rFonts w:ascii="仿宋_GB2312" w:eastAsia="仿宋_GB2312" w:hint="eastAsia"/>
          <w:sz w:val="24"/>
        </w:rPr>
        <w:t>，应当按法律法规和本基金合同的有关规定对基金财产进行清算。基金财产清算程序主要包括：</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发布基金</w:t>
      </w:r>
      <w:r w:rsidRPr="006D01FF">
        <w:rPr>
          <w:rFonts w:ascii="仿宋_GB2312" w:eastAsia="仿宋_GB2312" w:hint="eastAsia"/>
          <w:sz w:val="24"/>
        </w:rPr>
        <w:t>财产</w:t>
      </w:r>
      <w:r w:rsidRPr="006D01FF">
        <w:rPr>
          <w:rFonts w:ascii="仿宋_GB2312" w:eastAsia="仿宋_GB2312"/>
          <w:sz w:val="24"/>
        </w:rPr>
        <w:t>清算公告；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(2)由基金财产清算组统一接管基金财产；</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(3)对基金财产进行清理和确认；</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(4)对基金财产进行估价和变现；</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聘请会计师事务所对清算报告进行审计；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聘请律师事务所出具法律意见书；</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(7)将基金财产清算结果报告中国证监会；</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(8)公布基金财产清算结果；</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(9)对基金剩余财产进行分配。</w:t>
      </w:r>
    </w:p>
    <w:p w:rsidR="00D231B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w:t>
      </w:r>
      <w:r w:rsidRPr="006D01FF">
        <w:rPr>
          <w:rFonts w:ascii="仿宋_GB2312" w:eastAsia="仿宋_GB2312" w:hint="eastAsia"/>
          <w:sz w:val="24"/>
        </w:rPr>
        <w:t>基金财产清算的期限为6个月。</w:t>
      </w:r>
    </w:p>
    <w:p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.清算费用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清算费用是指基金财产清算组在进行基金财产清算过程中发生的所有合理费用，清算费用由基金财产清算组优先从基金财产中支付。</w:t>
      </w:r>
    </w:p>
    <w:p w:rsidR="00D26817" w:rsidRPr="006D01FF" w:rsidRDefault="00D231B7" w:rsidP="00B16543">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.基金财产按下列顺序清偿：</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(1)支付清算费用；</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(2)交纳所欠税款；</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(3)清偿基金债务；</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(4)按基金份额持有人持有的基金份额比例进行分配。</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基金财产未按前款(1)－(</w:t>
      </w:r>
      <w:r w:rsidRPr="006D01FF">
        <w:rPr>
          <w:rFonts w:ascii="仿宋_GB2312" w:eastAsia="仿宋_GB2312"/>
          <w:sz w:val="24"/>
        </w:rPr>
        <w:t>3</w:t>
      </w:r>
      <w:r w:rsidRPr="006D01FF">
        <w:rPr>
          <w:rFonts w:ascii="仿宋_GB2312" w:eastAsia="仿宋_GB2312" w:hint="eastAsia"/>
          <w:sz w:val="24"/>
        </w:rPr>
        <w:t>)项规定清偿前，不分配给基金份额持有人。</w:t>
      </w:r>
    </w:p>
    <w:p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.基金财产清算的公告</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清算过程中的有关重大事项须及时公告；基金财产清算结果经会计师事务所审计，律师事务所出具法律意见书后，由基金财产清算组报中国证监会备案并公</w:t>
      </w:r>
      <w:r w:rsidRPr="006D01FF">
        <w:rPr>
          <w:rFonts w:ascii="仿宋_GB2312" w:eastAsia="仿宋_GB2312" w:hint="eastAsia"/>
          <w:sz w:val="24"/>
        </w:rPr>
        <w:lastRenderedPageBreak/>
        <w:t>告。</w:t>
      </w:r>
    </w:p>
    <w:p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.基金财产清算账册及文件的保存</w:t>
      </w:r>
    </w:p>
    <w:p w:rsidR="00D26817" w:rsidRDefault="00D26817" w:rsidP="00D231B7">
      <w:pPr>
        <w:spacing w:line="360" w:lineRule="auto"/>
        <w:ind w:firstLineChars="200" w:firstLine="480"/>
        <w:rPr>
          <w:rFonts w:ascii="仿宋_GB2312" w:eastAsia="仿宋_GB2312"/>
          <w:sz w:val="24"/>
        </w:rPr>
      </w:pPr>
      <w:r w:rsidRPr="006D01FF">
        <w:rPr>
          <w:rFonts w:ascii="仿宋_GB2312" w:eastAsia="仿宋_GB2312" w:hint="eastAsia"/>
          <w:sz w:val="24"/>
        </w:rPr>
        <w:t>基金财产清算账册及有关文件由基金托管人保存</w:t>
      </w:r>
      <w:r w:rsidRPr="006D01FF">
        <w:rPr>
          <w:rFonts w:ascii="仿宋_GB2312" w:eastAsia="仿宋_GB2312"/>
          <w:sz w:val="24"/>
        </w:rPr>
        <w:t>15</w:t>
      </w:r>
      <w:r w:rsidRPr="006D01FF">
        <w:rPr>
          <w:rFonts w:ascii="仿宋_GB2312" w:eastAsia="仿宋_GB2312" w:hint="eastAsia"/>
          <w:sz w:val="24"/>
        </w:rPr>
        <w:t>年以上。</w:t>
      </w:r>
    </w:p>
    <w:p w:rsidR="00D969EC" w:rsidRPr="006D01FF" w:rsidRDefault="00D969EC" w:rsidP="00D231B7">
      <w:pPr>
        <w:spacing w:line="360" w:lineRule="auto"/>
        <w:ind w:firstLineChars="200" w:firstLine="480"/>
        <w:rPr>
          <w:rFonts w:ascii="仿宋_GB2312" w:eastAsia="仿宋_GB2312"/>
          <w:sz w:val="24"/>
        </w:rPr>
      </w:pPr>
    </w:p>
    <w:p w:rsidR="00D26817" w:rsidRPr="006D01FF" w:rsidRDefault="00D26817">
      <w:pPr>
        <w:pStyle w:val="1"/>
        <w:rPr>
          <w:sz w:val="24"/>
        </w:rPr>
      </w:pPr>
      <w:bookmarkStart w:id="87" w:name="_Toc90742337"/>
      <w:bookmarkStart w:id="88" w:name="_Toc90742406"/>
      <w:bookmarkStart w:id="89" w:name="_Toc402275716"/>
      <w:bookmarkStart w:id="90" w:name="_Toc402326468"/>
      <w:r w:rsidRPr="006D01FF">
        <w:rPr>
          <w:rFonts w:hint="eastAsia"/>
          <w:sz w:val="24"/>
        </w:rPr>
        <w:t>二十、</w:t>
      </w:r>
      <w:r w:rsidRPr="006D01FF">
        <w:rPr>
          <w:sz w:val="24"/>
        </w:rPr>
        <w:t>违约责任</w:t>
      </w:r>
      <w:bookmarkEnd w:id="87"/>
      <w:bookmarkEnd w:id="88"/>
      <w:bookmarkEnd w:id="89"/>
      <w:bookmarkEnd w:id="90"/>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基金管理人、基金托管人在履行各自职责的过程中，违反</w:t>
      </w:r>
      <w:r w:rsidR="00FF7A29" w:rsidRPr="006D01FF">
        <w:rPr>
          <w:rFonts w:ascii="仿宋_GB2312" w:eastAsia="仿宋_GB2312" w:hint="eastAsia"/>
          <w:sz w:val="24"/>
        </w:rPr>
        <w:t>《基金法》规定或者</w:t>
      </w:r>
      <w:r w:rsidRPr="006D01FF">
        <w:rPr>
          <w:rFonts w:ascii="仿宋_GB2312" w:eastAsia="仿宋_GB2312" w:hint="eastAsia"/>
          <w:sz w:val="24"/>
        </w:rPr>
        <w:t>本</w:t>
      </w:r>
      <w:r w:rsidRPr="006D01FF">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sidR="00B16543" w:rsidRPr="006D01FF">
        <w:rPr>
          <w:rFonts w:ascii="仿宋_GB2312" w:eastAsia="仿宋_GB2312"/>
          <w:sz w:val="24"/>
        </w:rPr>
        <w:t>，对损失的赔偿，仅限于直接损失</w:t>
      </w:r>
      <w:r w:rsidRPr="006D01FF">
        <w:rPr>
          <w:rFonts w:ascii="仿宋_GB2312" w:eastAsia="仿宋_GB2312" w:hint="eastAsia"/>
          <w:sz w:val="24"/>
        </w:rPr>
        <w:t>。但是发生下列情况的，当事人可以免责：</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不可抗力；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2.基金管理人和/或基金托管人按照当时有效的法律法规或中国证监会的规定作为或不作为而造成的损失等；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3.基金管理人由于按照基金合同规定的投资原则行使或不行使其投资权而造成的损失等。</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基金合同当事人违反基金合同，给其他当事人造成经济损失的，应当</w:t>
      </w:r>
      <w:r w:rsidRPr="006D01FF">
        <w:rPr>
          <w:rFonts w:ascii="仿宋_GB2312" w:eastAsia="仿宋_GB2312" w:hint="eastAsia"/>
          <w:sz w:val="24"/>
        </w:rPr>
        <w:t>对直接损失</w:t>
      </w:r>
      <w:r w:rsidRPr="006D01FF">
        <w:rPr>
          <w:rFonts w:ascii="仿宋_GB2312" w:eastAsia="仿宋_GB2312"/>
          <w:sz w:val="24"/>
        </w:rPr>
        <w:t>承担赔偿责任。</w:t>
      </w:r>
      <w:r w:rsidRPr="006D01FF">
        <w:rPr>
          <w:rFonts w:ascii="仿宋_GB2312" w:eastAsia="仿宋_GB2312" w:hint="eastAsia"/>
          <w:sz w:val="24"/>
        </w:rPr>
        <w:t>在发生一方或多方违约的情况下，</w:t>
      </w:r>
      <w:r w:rsidR="00DD3854" w:rsidRPr="006D01FF">
        <w:rPr>
          <w:rFonts w:ascii="仿宋_GB2312" w:eastAsia="仿宋_GB2312" w:hint="eastAsia"/>
          <w:sz w:val="24"/>
        </w:rPr>
        <w:t>在最大限度地保护基金份额持有人利益的前提下，</w:t>
      </w:r>
      <w:r w:rsidRPr="006D01FF">
        <w:rPr>
          <w:rFonts w:ascii="仿宋_GB2312" w:eastAsia="仿宋_GB2312" w:hint="eastAsia"/>
          <w:sz w:val="24"/>
        </w:rPr>
        <w:t>基金合同能继续履行的，应当继续履行。</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本基金合同</w:t>
      </w:r>
      <w:r w:rsidRPr="006D01FF">
        <w:rPr>
          <w:rFonts w:ascii="仿宋_GB2312" w:eastAsia="仿宋_GB2312" w:hint="eastAsia"/>
          <w:sz w:val="24"/>
        </w:rPr>
        <w:t>一方</w:t>
      </w:r>
      <w:r w:rsidRPr="006D01FF">
        <w:rPr>
          <w:rFonts w:ascii="仿宋_GB2312" w:eastAsia="仿宋_GB2312"/>
          <w:sz w:val="24"/>
        </w:rPr>
        <w:t>当事</w:t>
      </w:r>
      <w:r w:rsidRPr="006D01FF">
        <w:rPr>
          <w:rFonts w:ascii="仿宋_GB2312" w:eastAsia="仿宋_GB2312" w:hint="eastAsia"/>
          <w:sz w:val="24"/>
        </w:rPr>
        <w:t>人违</w:t>
      </w:r>
      <w:r w:rsidRPr="006D01FF">
        <w:rPr>
          <w:rFonts w:ascii="仿宋_GB2312" w:eastAsia="仿宋_GB2312"/>
          <w:sz w:val="24"/>
        </w:rPr>
        <w:t>约后，其他当事</w:t>
      </w:r>
      <w:r w:rsidRPr="006D01FF">
        <w:rPr>
          <w:rFonts w:ascii="仿宋_GB2312" w:eastAsia="仿宋_GB2312" w:hint="eastAsia"/>
          <w:sz w:val="24"/>
        </w:rPr>
        <w:t>人</w:t>
      </w:r>
      <w:r w:rsidRPr="006D01FF">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(四)因一方当事人违约而导致其他当事人损失的，基金份额持有人应先于其他受损方获得赔偿。</w:t>
      </w:r>
    </w:p>
    <w:p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615277" w:rsidRPr="006D01FF">
        <w:rPr>
          <w:rFonts w:ascii="仿宋_GB2312" w:eastAsia="仿宋_GB2312" w:hint="eastAsia"/>
          <w:sz w:val="24"/>
        </w:rPr>
        <w:t>减轻或</w:t>
      </w:r>
      <w:r w:rsidRPr="006D01FF">
        <w:rPr>
          <w:rFonts w:ascii="仿宋_GB2312" w:eastAsia="仿宋_GB2312" w:hint="eastAsia"/>
          <w:sz w:val="24"/>
        </w:rPr>
        <w:t>消除由此造成的影响。</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91" w:name="_Toc90742338"/>
      <w:bookmarkStart w:id="92" w:name="_Toc90742407"/>
      <w:bookmarkStart w:id="93" w:name="_Toc402275717"/>
      <w:bookmarkStart w:id="94" w:name="_Toc402326469"/>
      <w:r w:rsidRPr="006D01FF">
        <w:rPr>
          <w:rFonts w:hint="eastAsia"/>
          <w:sz w:val="24"/>
        </w:rPr>
        <w:t>二十一、</w:t>
      </w:r>
      <w:r w:rsidRPr="006D01FF">
        <w:rPr>
          <w:sz w:val="24"/>
        </w:rPr>
        <w:t>争议的处理</w:t>
      </w:r>
      <w:bookmarkEnd w:id="91"/>
      <w:bookmarkEnd w:id="92"/>
      <w:bookmarkEnd w:id="93"/>
      <w:bookmarkEnd w:id="94"/>
    </w:p>
    <w:p w:rsidR="00D26817" w:rsidRPr="006D01FF" w:rsidRDefault="00D26817" w:rsidP="00E323DA">
      <w:pPr>
        <w:numPr>
          <w:ilvl w:val="0"/>
          <w:numId w:val="1"/>
        </w:numPr>
        <w:spacing w:line="360" w:lineRule="auto"/>
        <w:ind w:firstLineChars="200" w:firstLine="480"/>
        <w:rPr>
          <w:rFonts w:ascii="仿宋_GB2312" w:eastAsia="仿宋_GB2312"/>
          <w:sz w:val="24"/>
        </w:rPr>
      </w:pPr>
      <w:r w:rsidRPr="006D01FF">
        <w:rPr>
          <w:rFonts w:ascii="仿宋_GB2312" w:eastAsia="仿宋_GB2312"/>
          <w:sz w:val="24"/>
        </w:rPr>
        <w:t>对于因基金合同</w:t>
      </w:r>
      <w:r w:rsidR="00CA45BD" w:rsidRPr="006D01FF">
        <w:rPr>
          <w:rFonts w:ascii="仿宋_GB2312" w:eastAsia="仿宋_GB2312" w:hint="eastAsia"/>
          <w:sz w:val="24"/>
        </w:rPr>
        <w:t>的订立、内容、履行和解释</w:t>
      </w:r>
      <w:r w:rsidRPr="006D01FF">
        <w:rPr>
          <w:rFonts w:ascii="仿宋_GB2312" w:eastAsia="仿宋_GB2312"/>
          <w:sz w:val="24"/>
        </w:rPr>
        <w:t>或与基金合同有关的争议，基金合同当事人应尽量通过协商、调解途径解决。不愿或者不能通过协商、调解解决的</w:t>
      </w:r>
      <w:r w:rsidRPr="006D01FF">
        <w:rPr>
          <w:rFonts w:ascii="仿宋_GB2312" w:eastAsia="仿宋_GB2312" w:hint="eastAsia"/>
          <w:sz w:val="24"/>
        </w:rPr>
        <w:t>，任何一方均有权将争议提交中国国际经济贸易仲裁委员会，按照中国国际经济贸易仲裁委员会届时有效的仲裁规则进行仲裁。</w:t>
      </w:r>
      <w:r w:rsidRPr="006D01FF">
        <w:rPr>
          <w:rFonts w:ascii="仿宋_GB2312" w:eastAsia="仿宋_GB2312"/>
          <w:sz w:val="24"/>
        </w:rPr>
        <w:t>仲裁地点为</w:t>
      </w:r>
      <w:r w:rsidRPr="006D01FF">
        <w:rPr>
          <w:rFonts w:ascii="仿宋_GB2312" w:eastAsia="仿宋_GB2312" w:hint="eastAsia"/>
          <w:sz w:val="24"/>
        </w:rPr>
        <w:t>北京</w:t>
      </w:r>
      <w:r w:rsidRPr="006D01FF">
        <w:rPr>
          <w:rFonts w:ascii="仿宋_GB2312" w:eastAsia="仿宋_GB2312"/>
          <w:sz w:val="24"/>
        </w:rPr>
        <w:t>市</w:t>
      </w:r>
      <w:r w:rsidRPr="006D01FF">
        <w:rPr>
          <w:rFonts w:ascii="仿宋_GB2312" w:eastAsia="仿宋_GB2312" w:hint="eastAsia"/>
          <w:sz w:val="24"/>
        </w:rPr>
        <w:t>。仲裁裁决是终局的，对各方当事人均有约束力，仲裁费用由败诉方承担。</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争议处理期间，基金合同当事人应恪守各自的职责，继续忠实、勤勉、尽责地履行基金合同规定的义务，维护基金份额持有人的合法权益。</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本基金合同受中国法律管辖。</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95" w:name="_Toc90742339"/>
      <w:bookmarkStart w:id="96" w:name="_Toc90742408"/>
      <w:bookmarkStart w:id="97" w:name="_Toc402275718"/>
      <w:bookmarkStart w:id="98" w:name="_Toc402326470"/>
      <w:r w:rsidRPr="006D01FF">
        <w:rPr>
          <w:rFonts w:hint="eastAsia"/>
          <w:sz w:val="24"/>
        </w:rPr>
        <w:t>二十二、</w:t>
      </w:r>
      <w:r w:rsidRPr="006D01FF">
        <w:rPr>
          <w:sz w:val="24"/>
        </w:rPr>
        <w:t>基金合同的效力</w:t>
      </w:r>
      <w:bookmarkEnd w:id="95"/>
      <w:bookmarkEnd w:id="96"/>
      <w:bookmarkEnd w:id="97"/>
      <w:bookmarkEnd w:id="98"/>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基金合同是约定基金</w:t>
      </w:r>
      <w:r w:rsidR="007F1B6D" w:rsidRPr="006D01FF">
        <w:rPr>
          <w:rFonts w:ascii="仿宋_GB2312" w:eastAsia="仿宋_GB2312" w:hint="eastAsia"/>
          <w:sz w:val="24"/>
        </w:rPr>
        <w:t>合同</w:t>
      </w:r>
      <w:r w:rsidRPr="006D01FF">
        <w:rPr>
          <w:rFonts w:ascii="仿宋_GB2312" w:eastAsia="仿宋_GB2312" w:hint="eastAsia"/>
          <w:sz w:val="24"/>
        </w:rPr>
        <w:t>当事人之间权利义务关系的法律文件。</w:t>
      </w:r>
    </w:p>
    <w:p w:rsidR="00800992"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(一)本基金合同</w:t>
      </w:r>
      <w:r w:rsidR="00E323DA" w:rsidRPr="006D01FF">
        <w:rPr>
          <w:rFonts w:ascii="仿宋_GB2312" w:eastAsia="仿宋_GB2312" w:hint="eastAsia"/>
          <w:sz w:val="24"/>
        </w:rPr>
        <w:t>由《交银施罗德沪深300行业分层等权重指数证券投资基金基金合同》修订而来</w:t>
      </w:r>
      <w:r w:rsidR="00092857" w:rsidRPr="006D01FF">
        <w:rPr>
          <w:rFonts w:ascii="仿宋_GB2312" w:eastAsia="仿宋_GB2312" w:hint="eastAsia"/>
          <w:sz w:val="24"/>
        </w:rPr>
        <w:t>，</w:t>
      </w:r>
      <w:r w:rsidRPr="006D01FF">
        <w:rPr>
          <w:rFonts w:ascii="仿宋_GB2312" w:eastAsia="仿宋_GB2312" w:hint="eastAsia"/>
          <w:sz w:val="24"/>
        </w:rPr>
        <w:t>经基金管理人和基金托管人加盖公章以及双方法定代表人或授权代表签章</w:t>
      </w:r>
      <w:r w:rsidR="007E0E66" w:rsidRPr="006D01FF">
        <w:rPr>
          <w:rFonts w:ascii="仿宋_GB2312" w:eastAsia="仿宋_GB2312" w:hint="eastAsia"/>
          <w:sz w:val="24"/>
        </w:rPr>
        <w:t>，自基金转型实施日起生效。</w:t>
      </w:r>
      <w:r w:rsidR="00092857" w:rsidRPr="006D01FF">
        <w:rPr>
          <w:rFonts w:ascii="仿宋_GB2312" w:eastAsia="仿宋_GB2312" w:hint="eastAsia"/>
          <w:sz w:val="24"/>
        </w:rPr>
        <w:t>经</w:t>
      </w:r>
      <w:r w:rsidR="009D0A90" w:rsidRPr="006D01FF">
        <w:rPr>
          <w:rFonts w:ascii="仿宋_GB2312" w:eastAsia="仿宋_GB2312" w:hint="eastAsia"/>
          <w:sz w:val="24"/>
        </w:rPr>
        <w:t>201</w:t>
      </w:r>
      <w:r w:rsidR="009D0A90">
        <w:rPr>
          <w:rFonts w:ascii="仿宋_GB2312" w:eastAsia="仿宋_GB2312"/>
          <w:sz w:val="24"/>
        </w:rPr>
        <w:t>5</w:t>
      </w:r>
      <w:r w:rsidR="00092857" w:rsidRPr="006D01FF">
        <w:rPr>
          <w:rFonts w:ascii="仿宋_GB2312" w:eastAsia="仿宋_GB2312" w:hint="eastAsia"/>
          <w:sz w:val="24"/>
        </w:rPr>
        <w:t>年</w:t>
      </w:r>
      <w:r w:rsidR="00CF47E8">
        <w:rPr>
          <w:rFonts w:ascii="仿宋_GB2312" w:eastAsia="仿宋_GB2312" w:hint="eastAsia"/>
          <w:sz w:val="24"/>
        </w:rPr>
        <w:t>5</w:t>
      </w:r>
      <w:r w:rsidR="00092857" w:rsidRPr="006D01FF">
        <w:rPr>
          <w:rFonts w:ascii="仿宋_GB2312" w:eastAsia="仿宋_GB2312" w:hint="eastAsia"/>
          <w:sz w:val="24"/>
        </w:rPr>
        <w:t>月</w:t>
      </w:r>
      <w:r w:rsidR="00CF47E8">
        <w:rPr>
          <w:rFonts w:ascii="仿宋_GB2312" w:eastAsia="仿宋_GB2312" w:hint="eastAsia"/>
          <w:sz w:val="24"/>
        </w:rPr>
        <w:t>2</w:t>
      </w:r>
      <w:r w:rsidR="00CF47E8">
        <w:rPr>
          <w:rFonts w:ascii="仿宋_GB2312" w:eastAsia="仿宋_GB2312"/>
          <w:sz w:val="24"/>
        </w:rPr>
        <w:t>6</w:t>
      </w:r>
      <w:r w:rsidR="00092857" w:rsidRPr="006D01FF">
        <w:rPr>
          <w:rFonts w:ascii="仿宋_GB2312" w:eastAsia="仿宋_GB2312" w:hint="eastAsia"/>
          <w:sz w:val="24"/>
        </w:rPr>
        <w:t>日交银施罗德沪深300行业分层等权重指数证券投资基金基金份额持有人大会决议通过，</w:t>
      </w:r>
      <w:r w:rsidR="007E0E66" w:rsidRPr="006D01FF">
        <w:rPr>
          <w:rFonts w:ascii="仿宋_GB2312" w:eastAsia="仿宋_GB2312" w:hint="eastAsia"/>
          <w:sz w:val="24"/>
        </w:rPr>
        <w:t>自该</w:t>
      </w:r>
      <w:r w:rsidR="00235BF5" w:rsidRPr="006D01FF">
        <w:rPr>
          <w:rFonts w:ascii="仿宋_GB2312" w:eastAsia="仿宋_GB2312" w:hint="eastAsia"/>
          <w:sz w:val="24"/>
        </w:rPr>
        <w:t>基金份额</w:t>
      </w:r>
      <w:r w:rsidR="00092857" w:rsidRPr="006D01FF">
        <w:rPr>
          <w:rFonts w:ascii="仿宋_GB2312" w:eastAsia="仿宋_GB2312" w:hint="eastAsia"/>
          <w:sz w:val="24"/>
        </w:rPr>
        <w:t>持有人大会决议生效之日起不少于二十个开放日后正式实施基金转型，自基金转型</w:t>
      </w:r>
      <w:r w:rsidR="007E0E66" w:rsidRPr="006D01FF">
        <w:rPr>
          <w:rFonts w:ascii="仿宋_GB2312" w:eastAsia="仿宋_GB2312" w:hint="eastAsia"/>
          <w:sz w:val="24"/>
        </w:rPr>
        <w:t>实施</w:t>
      </w:r>
      <w:r w:rsidR="00092857" w:rsidRPr="006D01FF">
        <w:rPr>
          <w:rFonts w:ascii="仿宋_GB2312" w:eastAsia="仿宋_GB2312" w:hint="eastAsia"/>
          <w:sz w:val="24"/>
        </w:rPr>
        <w:t>日起</w:t>
      </w:r>
      <w:r w:rsidRPr="006D01FF">
        <w:rPr>
          <w:rFonts w:ascii="仿宋_GB2312" w:eastAsia="仿宋_GB2312" w:hint="eastAsia"/>
          <w:sz w:val="24"/>
        </w:rPr>
        <w:t>，</w:t>
      </w:r>
      <w:r w:rsidR="00092857"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092857" w:rsidRPr="006D01FF">
        <w:rPr>
          <w:rFonts w:ascii="仿宋_GB2312" w:eastAsia="仿宋_GB2312"/>
          <w:sz w:val="24"/>
        </w:rPr>
        <w:t>证券投资基金</w:t>
      </w:r>
      <w:r w:rsidR="00235BF5" w:rsidRPr="006D01FF">
        <w:rPr>
          <w:rFonts w:ascii="仿宋_GB2312" w:eastAsia="仿宋_GB2312" w:hint="eastAsia"/>
          <w:sz w:val="24"/>
        </w:rPr>
        <w:t>基金</w:t>
      </w:r>
      <w:r w:rsidR="00092857" w:rsidRPr="006D01FF">
        <w:rPr>
          <w:rFonts w:ascii="仿宋_GB2312" w:eastAsia="仿宋_GB2312" w:hint="eastAsia"/>
          <w:sz w:val="24"/>
        </w:rPr>
        <w:t>合同》生效，《交银施罗德沪深300行业分层等权重指数</w:t>
      </w:r>
      <w:r w:rsidR="00092857" w:rsidRPr="006D01FF">
        <w:rPr>
          <w:rFonts w:ascii="仿宋_GB2312" w:eastAsia="仿宋_GB2312"/>
          <w:sz w:val="24"/>
        </w:rPr>
        <w:t>证券投资基金</w:t>
      </w:r>
      <w:r w:rsidR="00092857" w:rsidRPr="006D01FF">
        <w:rPr>
          <w:rFonts w:ascii="仿宋_GB2312" w:eastAsia="仿宋_GB2312" w:hint="eastAsia"/>
          <w:sz w:val="24"/>
        </w:rPr>
        <w:t>基金合同》同一日起失效</w:t>
      </w:r>
      <w:r w:rsidRPr="006D01FF">
        <w:rPr>
          <w:rFonts w:ascii="仿宋_GB2312" w:eastAsia="仿宋_GB2312"/>
          <w:sz w:val="24"/>
        </w:rPr>
        <w:t>。</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基金合同的有效期自其生效之日起至该基金财产清算结果报中国证监会</w:t>
      </w:r>
      <w:r w:rsidRPr="006D01FF">
        <w:rPr>
          <w:rFonts w:ascii="仿宋_GB2312" w:eastAsia="仿宋_GB2312" w:hint="eastAsia"/>
          <w:sz w:val="24"/>
        </w:rPr>
        <w:t>备案</w:t>
      </w:r>
      <w:r w:rsidRPr="006D01FF">
        <w:rPr>
          <w:rFonts w:ascii="仿宋_GB2312" w:eastAsia="仿宋_GB2312"/>
          <w:sz w:val="24"/>
        </w:rPr>
        <w:t>并公告之日止。</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(二)本基金合同自生效之日起对包括基金管理人、基金托管人和基金份额持有人在内的基金合同各方当事人具有同等的法律约束力。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(三)本基金合同正本一式八份，除中国证监会和中国银监会各持两份外，基</w:t>
      </w:r>
      <w:r w:rsidRPr="006D01FF">
        <w:rPr>
          <w:rFonts w:ascii="仿宋_GB2312" w:eastAsia="仿宋_GB2312" w:hint="eastAsia"/>
          <w:sz w:val="24"/>
        </w:rPr>
        <w:lastRenderedPageBreak/>
        <w:t>金管理人和基金托管人各持有两份。每份均具有同等的法律效力。</w:t>
      </w:r>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(四)本基金合同可印制成册，供投资人在基金管理人、基金托管人、</w:t>
      </w:r>
      <w:r w:rsidR="00092857" w:rsidRPr="006D01FF">
        <w:rPr>
          <w:rFonts w:ascii="仿宋_GB2312" w:eastAsia="仿宋_GB2312" w:hint="eastAsia"/>
          <w:sz w:val="24"/>
        </w:rPr>
        <w:t>销售</w:t>
      </w:r>
      <w:r w:rsidRPr="006D01FF">
        <w:rPr>
          <w:rFonts w:ascii="仿宋_GB2312" w:eastAsia="仿宋_GB2312" w:hint="eastAsia"/>
          <w:sz w:val="24"/>
        </w:rPr>
        <w:t>机构和注册登记机构办公场所查阅，但其效力应以基金合同正本为准。</w:t>
      </w:r>
    </w:p>
    <w:p w:rsidR="00D26817" w:rsidRPr="006D01FF" w:rsidRDefault="00D26817">
      <w:pPr>
        <w:spacing w:line="360" w:lineRule="auto"/>
        <w:rPr>
          <w:rFonts w:ascii="仿宋_GB2312" w:eastAsia="仿宋_GB2312"/>
          <w:sz w:val="24"/>
        </w:rPr>
      </w:pPr>
    </w:p>
    <w:p w:rsidR="00D26817" w:rsidRPr="006D01FF" w:rsidRDefault="00D26817">
      <w:pPr>
        <w:pStyle w:val="1"/>
        <w:rPr>
          <w:sz w:val="24"/>
        </w:rPr>
      </w:pPr>
      <w:bookmarkStart w:id="99" w:name="_Toc36792680"/>
      <w:bookmarkStart w:id="100" w:name="_Toc56568470"/>
      <w:bookmarkStart w:id="101" w:name="_Toc88376159"/>
      <w:bookmarkStart w:id="102" w:name="_Toc90742340"/>
      <w:bookmarkStart w:id="103" w:name="_Toc90742409"/>
      <w:bookmarkStart w:id="104" w:name="_Toc402275719"/>
      <w:bookmarkStart w:id="105" w:name="_Toc402326471"/>
      <w:r w:rsidRPr="006D01FF">
        <w:rPr>
          <w:rFonts w:hint="eastAsia"/>
          <w:sz w:val="24"/>
        </w:rPr>
        <w:t>二十三、其他事项</w:t>
      </w:r>
      <w:bookmarkEnd w:id="99"/>
      <w:bookmarkEnd w:id="100"/>
      <w:bookmarkEnd w:id="101"/>
      <w:bookmarkEnd w:id="102"/>
      <w:bookmarkEnd w:id="103"/>
      <w:bookmarkEnd w:id="104"/>
      <w:bookmarkEnd w:id="105"/>
    </w:p>
    <w:p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本基金合同如有未尽事宜，由本基金合同当事人各方按有关法律法规和规定协商解决。</w:t>
      </w:r>
    </w:p>
    <w:p w:rsidR="00D26817" w:rsidRPr="006D01FF" w:rsidRDefault="00D26817">
      <w:pPr>
        <w:spacing w:line="360" w:lineRule="auto"/>
        <w:rPr>
          <w:rFonts w:ascii="仿宋_GB2312" w:eastAsia="仿宋_GB2312"/>
          <w:sz w:val="24"/>
        </w:rPr>
        <w:sectPr w:rsidR="00D26817" w:rsidRPr="006D01FF" w:rsidSect="00436D0C">
          <w:headerReference w:type="default" r:id="rId15"/>
          <w:pgSz w:w="11906" w:h="16838"/>
          <w:pgMar w:top="1418" w:right="1701" w:bottom="1418" w:left="1701" w:header="851" w:footer="992" w:gutter="0"/>
          <w:pgNumType w:start="1"/>
          <w:cols w:space="720"/>
          <w:docGrid w:type="lines" w:linePitch="312"/>
        </w:sect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lastRenderedPageBreak/>
        <w:t>本页无正文，为《交银施罗德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证券投资基金基金合同》的签字盖章页。</w:t>
      </w:r>
    </w:p>
    <w:p w:rsidR="00D26817" w:rsidRPr="006D01FF" w:rsidRDefault="00D26817">
      <w:pPr>
        <w:autoSpaceDE w:val="0"/>
        <w:autoSpaceDN w:val="0"/>
        <w:spacing w:line="360" w:lineRule="auto"/>
        <w:textAlignment w:val="bottom"/>
        <w:rPr>
          <w:rFonts w:ascii="仿宋_GB2312" w:eastAsia="仿宋_GB2312"/>
          <w:sz w:val="24"/>
        </w:rPr>
      </w:pPr>
    </w:p>
    <w:p w:rsidR="00D26817" w:rsidRPr="006D01FF" w:rsidRDefault="00D26817">
      <w:pPr>
        <w:autoSpaceDE w:val="0"/>
        <w:autoSpaceDN w:val="0"/>
        <w:spacing w:line="360" w:lineRule="auto"/>
        <w:textAlignment w:val="bottom"/>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基金管理人：交银施罗德基金管理有限公司（公章）</w:t>
      </w: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基金托管人：中国建设银行股份有限公司（公章）</w:t>
      </w: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p>
    <w:p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rsidR="00D26817" w:rsidRPr="006D01FF" w:rsidRDefault="00D26817">
      <w:pPr>
        <w:spacing w:line="360" w:lineRule="auto"/>
        <w:ind w:right="26"/>
        <w:rPr>
          <w:rFonts w:ascii="仿宋_GB2312" w:eastAsia="仿宋_GB2312"/>
          <w:b/>
          <w:sz w:val="24"/>
          <w:szCs w:val="28"/>
        </w:rPr>
      </w:pPr>
    </w:p>
    <w:p w:rsidR="00D26817" w:rsidRPr="006D01FF" w:rsidRDefault="00D26817">
      <w:pPr>
        <w:spacing w:line="360" w:lineRule="auto"/>
        <w:ind w:right="26"/>
        <w:rPr>
          <w:rFonts w:ascii="仿宋_GB2312" w:eastAsia="仿宋_GB2312"/>
          <w:b/>
          <w:sz w:val="24"/>
          <w:szCs w:val="28"/>
        </w:rPr>
      </w:pPr>
    </w:p>
    <w:p w:rsidR="00D26817" w:rsidRPr="006D01FF" w:rsidRDefault="00D26817">
      <w:pPr>
        <w:spacing w:line="360" w:lineRule="auto"/>
        <w:ind w:right="26"/>
        <w:rPr>
          <w:rFonts w:ascii="仿宋_GB2312" w:eastAsia="仿宋_GB2312"/>
          <w:b/>
          <w:sz w:val="24"/>
          <w:szCs w:val="28"/>
        </w:rPr>
      </w:pPr>
    </w:p>
    <w:p w:rsidR="00D26817" w:rsidRPr="006D01FF" w:rsidRDefault="00D26817">
      <w:pPr>
        <w:spacing w:line="360" w:lineRule="auto"/>
        <w:ind w:right="26"/>
        <w:rPr>
          <w:rFonts w:ascii="楷体_GB2312" w:eastAsia="楷体_GB2312" w:hAnsi="宋体"/>
          <w:b/>
          <w:sz w:val="24"/>
          <w:szCs w:val="28"/>
        </w:rPr>
      </w:pPr>
      <w:r w:rsidRPr="006D01FF">
        <w:rPr>
          <w:rFonts w:ascii="楷体_GB2312" w:eastAsia="楷体_GB2312" w:hAnsi="宋体" w:hint="eastAsia"/>
          <w:b/>
          <w:sz w:val="24"/>
          <w:szCs w:val="28"/>
        </w:rPr>
        <w:t>签订地点：北京</w:t>
      </w:r>
    </w:p>
    <w:p w:rsidR="00D26817" w:rsidRPr="006D01FF" w:rsidRDefault="00D26817" w:rsidP="004F32D1">
      <w:pPr>
        <w:spacing w:line="360" w:lineRule="auto"/>
        <w:ind w:right="26"/>
        <w:rPr>
          <w:rFonts w:ascii="楷体_GB2312" w:eastAsia="楷体_GB2312"/>
          <w:b/>
          <w:sz w:val="24"/>
          <w:szCs w:val="28"/>
        </w:rPr>
      </w:pPr>
      <w:r w:rsidRPr="006D01FF">
        <w:rPr>
          <w:rFonts w:ascii="楷体_GB2312" w:eastAsia="楷体_GB2312" w:hAnsi="宋体" w:hint="eastAsia"/>
          <w:b/>
          <w:sz w:val="24"/>
          <w:szCs w:val="28"/>
        </w:rPr>
        <w:t>签 订 日：</w:t>
      </w:r>
      <w:r w:rsidR="003F1C80" w:rsidRPr="006D01FF">
        <w:rPr>
          <w:rFonts w:ascii="楷体_GB2312" w:eastAsia="楷体_GB2312" w:hAnsi="宋体" w:hint="eastAsia"/>
          <w:b/>
          <w:sz w:val="24"/>
          <w:szCs w:val="28"/>
        </w:rPr>
        <w:t>二</w:t>
      </w:r>
      <w:r w:rsidR="003F1C80" w:rsidRPr="006D01FF">
        <w:rPr>
          <w:rFonts w:ascii="楷体_GB2312" w:hAnsi="宋体" w:hint="eastAsia"/>
          <w:b/>
          <w:sz w:val="24"/>
          <w:szCs w:val="28"/>
        </w:rPr>
        <w:t>〇一</w:t>
      </w:r>
      <w:r w:rsidR="003F1C80">
        <w:rPr>
          <w:rFonts w:ascii="楷体_GB2312" w:eastAsia="楷体_GB2312" w:hAnsi="宋体" w:hint="eastAsia"/>
          <w:b/>
          <w:sz w:val="24"/>
          <w:szCs w:val="28"/>
        </w:rPr>
        <w:t xml:space="preserve"> </w:t>
      </w:r>
      <w:r w:rsidR="003F1C80">
        <w:rPr>
          <w:rFonts w:ascii="楷体_GB2312" w:eastAsia="楷体_GB2312" w:hAnsi="宋体"/>
          <w:b/>
          <w:sz w:val="24"/>
          <w:szCs w:val="28"/>
        </w:rPr>
        <w:t xml:space="preserve"> </w:t>
      </w:r>
      <w:r w:rsidR="003F1C80" w:rsidRPr="006D01FF">
        <w:rPr>
          <w:rFonts w:ascii="楷体_GB2312" w:eastAsia="楷体_GB2312" w:hAnsi="宋体" w:hint="eastAsia"/>
          <w:b/>
          <w:sz w:val="24"/>
          <w:szCs w:val="28"/>
        </w:rPr>
        <w:t>年</w:t>
      </w:r>
      <w:r w:rsidRPr="006D01FF">
        <w:rPr>
          <w:rFonts w:ascii="楷体_GB2312" w:eastAsia="楷体_GB2312" w:hAnsi="宋体" w:hint="eastAsia"/>
          <w:b/>
          <w:sz w:val="24"/>
          <w:szCs w:val="28"/>
        </w:rPr>
        <w:t xml:space="preserve">   月   日</w:t>
      </w:r>
    </w:p>
    <w:sectPr w:rsidR="00D26817" w:rsidRPr="006D01FF" w:rsidSect="009924B0">
      <w:headerReference w:type="default" r:id="rId16"/>
      <w:footerReference w:type="default" r:id="rId17"/>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A3" w:rsidRDefault="00B757A3">
      <w:r>
        <w:separator/>
      </w:r>
    </w:p>
  </w:endnote>
  <w:endnote w:type="continuationSeparator" w:id="0">
    <w:p w:rsidR="00B757A3" w:rsidRDefault="00B7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FF" w:rsidRDefault="002C227A">
    <w:pPr>
      <w:pStyle w:val="a7"/>
      <w:framePr w:h="0" w:wrap="around" w:vAnchor="text" w:hAnchor="margin" w:xAlign="center" w:y="1"/>
      <w:rPr>
        <w:rStyle w:val="10"/>
      </w:rPr>
    </w:pPr>
    <w:r>
      <w:fldChar w:fldCharType="begin"/>
    </w:r>
    <w:r w:rsidR="003E59FF">
      <w:rPr>
        <w:rStyle w:val="10"/>
      </w:rPr>
      <w:instrText xml:space="preserve">PAGE  </w:instrText>
    </w:r>
    <w:r>
      <w:fldChar w:fldCharType="end"/>
    </w:r>
  </w:p>
  <w:p w:rsidR="003E59FF" w:rsidRDefault="003E59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FF" w:rsidRDefault="002C227A">
    <w:pPr>
      <w:pStyle w:val="a7"/>
      <w:framePr w:h="0" w:wrap="around" w:vAnchor="text" w:hAnchor="margin" w:xAlign="center" w:y="1"/>
      <w:rPr>
        <w:rStyle w:val="10"/>
      </w:rPr>
    </w:pPr>
    <w:r>
      <w:fldChar w:fldCharType="begin"/>
    </w:r>
    <w:r w:rsidR="003E59FF">
      <w:rPr>
        <w:rStyle w:val="10"/>
      </w:rPr>
      <w:instrText xml:space="preserve">PAGE  </w:instrText>
    </w:r>
    <w:r>
      <w:fldChar w:fldCharType="separate"/>
    </w:r>
    <w:r w:rsidR="00D64AC3">
      <w:rPr>
        <w:rStyle w:val="10"/>
        <w:noProof/>
      </w:rPr>
      <w:t>16</w:t>
    </w:r>
    <w:r>
      <w:fldChar w:fldCharType="end"/>
    </w:r>
  </w:p>
  <w:p w:rsidR="003E59FF" w:rsidRDefault="003E59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1" w:rsidRDefault="002F201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FF" w:rsidRDefault="003E59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A3" w:rsidRDefault="00B757A3">
      <w:r>
        <w:separator/>
      </w:r>
    </w:p>
  </w:footnote>
  <w:footnote w:type="continuationSeparator" w:id="0">
    <w:p w:rsidR="00B757A3" w:rsidRDefault="00B75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1" w:rsidRDefault="002F201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FF" w:rsidRDefault="003E59FF">
    <w:pPr>
      <w:pStyle w:val="ab"/>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1" w:rsidRDefault="002F201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FF" w:rsidRDefault="00BB2940">
    <w:pPr>
      <w:pStyle w:val="ab"/>
      <w:jc w:val="right"/>
    </w:pPr>
    <w:r>
      <w:rPr>
        <w:noProof/>
      </w:rPr>
      <w:drawing>
        <wp:anchor distT="0" distB="0" distL="114300" distR="114300" simplePos="0" relativeHeight="251656192" behindDoc="0" locked="0" layoutInCell="1" allowOverlap="1">
          <wp:simplePos x="0" y="0"/>
          <wp:positionH relativeFrom="column">
            <wp:posOffset>-13335</wp:posOffset>
          </wp:positionH>
          <wp:positionV relativeFrom="paragraph">
            <wp:posOffset>-83185</wp:posOffset>
          </wp:positionV>
          <wp:extent cx="1714500" cy="242570"/>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3E59FF" w:rsidRPr="009728C6">
      <w:rPr>
        <w:rFonts w:ascii="宋体" w:hint="eastAsia"/>
        <w:bCs/>
      </w:rPr>
      <w:t>交银施罗德消费新驱动股票型证券投资基金</w:t>
    </w:r>
    <w:r w:rsidR="003E59FF" w:rsidRPr="009728C6">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FF" w:rsidRPr="00D324EC" w:rsidRDefault="00BB2940" w:rsidP="00BA43B5">
    <w:pPr>
      <w:pStyle w:val="ab"/>
      <w:jc w:val="right"/>
    </w:pPr>
    <w:r>
      <w:rPr>
        <w:noProof/>
      </w:rPr>
      <w:drawing>
        <wp:anchor distT="0" distB="0" distL="114300" distR="114300" simplePos="0" relativeHeight="251655168" behindDoc="0" locked="0" layoutInCell="1" allowOverlap="1">
          <wp:simplePos x="0" y="0"/>
          <wp:positionH relativeFrom="column">
            <wp:posOffset>-13335</wp:posOffset>
          </wp:positionH>
          <wp:positionV relativeFrom="paragraph">
            <wp:posOffset>-83185</wp:posOffset>
          </wp:positionV>
          <wp:extent cx="1714500" cy="24257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D324EC" w:rsidRPr="009728C6">
      <w:rPr>
        <w:rFonts w:ascii="宋体" w:hint="eastAsia"/>
        <w:bCs/>
      </w:rPr>
      <w:t>交银施罗德消费新驱动股票型证券投资基金</w:t>
    </w:r>
    <w:r w:rsidR="00D324EC" w:rsidRPr="009728C6">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pStyle w:val="2"/>
      <w:lvlText w:val="(%1)"/>
      <w:lvlJc w:val="left"/>
      <w:pPr>
        <w:tabs>
          <w:tab w:val="num" w:pos="360"/>
        </w:tabs>
        <w:ind w:left="0" w:firstLine="0"/>
      </w:pPr>
      <w:rPr>
        <w:rFonts w:hint="eastAsia"/>
      </w:rPr>
    </w:lvl>
  </w:abstractNum>
  <w:abstractNum w:abstractNumId="1">
    <w:nsid w:val="377B331A"/>
    <w:multiLevelType w:val="multilevel"/>
    <w:tmpl w:val="00000000"/>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1E75"/>
    <w:rsid w:val="000249CC"/>
    <w:rsid w:val="00030392"/>
    <w:rsid w:val="00032EEA"/>
    <w:rsid w:val="00047FB3"/>
    <w:rsid w:val="00052393"/>
    <w:rsid w:val="00052ABE"/>
    <w:rsid w:val="00060D46"/>
    <w:rsid w:val="00061D5A"/>
    <w:rsid w:val="0006267C"/>
    <w:rsid w:val="00070450"/>
    <w:rsid w:val="00080F18"/>
    <w:rsid w:val="000815AB"/>
    <w:rsid w:val="00085C9D"/>
    <w:rsid w:val="000860D9"/>
    <w:rsid w:val="00086FDC"/>
    <w:rsid w:val="00092857"/>
    <w:rsid w:val="00094E99"/>
    <w:rsid w:val="00095CBA"/>
    <w:rsid w:val="00095F32"/>
    <w:rsid w:val="000970F0"/>
    <w:rsid w:val="000A0181"/>
    <w:rsid w:val="000A04C0"/>
    <w:rsid w:val="000A077E"/>
    <w:rsid w:val="000A1943"/>
    <w:rsid w:val="000A2239"/>
    <w:rsid w:val="000A7370"/>
    <w:rsid w:val="000B2EC0"/>
    <w:rsid w:val="000B30A1"/>
    <w:rsid w:val="000B6A78"/>
    <w:rsid w:val="000C08F6"/>
    <w:rsid w:val="000D27CC"/>
    <w:rsid w:val="000D5E9C"/>
    <w:rsid w:val="000E0671"/>
    <w:rsid w:val="000E4A59"/>
    <w:rsid w:val="000F01EE"/>
    <w:rsid w:val="000F4D6B"/>
    <w:rsid w:val="00100C23"/>
    <w:rsid w:val="00103CDD"/>
    <w:rsid w:val="00110B7D"/>
    <w:rsid w:val="0011225D"/>
    <w:rsid w:val="00114120"/>
    <w:rsid w:val="00116C63"/>
    <w:rsid w:val="0013078B"/>
    <w:rsid w:val="001401AE"/>
    <w:rsid w:val="00141371"/>
    <w:rsid w:val="00144A67"/>
    <w:rsid w:val="001471D6"/>
    <w:rsid w:val="001529F2"/>
    <w:rsid w:val="001530F5"/>
    <w:rsid w:val="00154583"/>
    <w:rsid w:val="0015483C"/>
    <w:rsid w:val="00154DB2"/>
    <w:rsid w:val="0015611E"/>
    <w:rsid w:val="00157874"/>
    <w:rsid w:val="0016450C"/>
    <w:rsid w:val="00171209"/>
    <w:rsid w:val="00172A27"/>
    <w:rsid w:val="001744C7"/>
    <w:rsid w:val="00176AED"/>
    <w:rsid w:val="00181EA4"/>
    <w:rsid w:val="001838F9"/>
    <w:rsid w:val="00184C0A"/>
    <w:rsid w:val="0019199B"/>
    <w:rsid w:val="00192F45"/>
    <w:rsid w:val="00194235"/>
    <w:rsid w:val="001A1C12"/>
    <w:rsid w:val="001A345B"/>
    <w:rsid w:val="001A7150"/>
    <w:rsid w:val="001B11FD"/>
    <w:rsid w:val="001B4E3A"/>
    <w:rsid w:val="001C6E06"/>
    <w:rsid w:val="001F0BCA"/>
    <w:rsid w:val="001F22E3"/>
    <w:rsid w:val="0020202C"/>
    <w:rsid w:val="00203CDA"/>
    <w:rsid w:val="00210879"/>
    <w:rsid w:val="00220618"/>
    <w:rsid w:val="002214F7"/>
    <w:rsid w:val="00221EB8"/>
    <w:rsid w:val="00224716"/>
    <w:rsid w:val="0022557F"/>
    <w:rsid w:val="00225E41"/>
    <w:rsid w:val="00235BF5"/>
    <w:rsid w:val="00237996"/>
    <w:rsid w:val="00241C3A"/>
    <w:rsid w:val="00252027"/>
    <w:rsid w:val="00252C48"/>
    <w:rsid w:val="002652B4"/>
    <w:rsid w:val="00265888"/>
    <w:rsid w:val="002662CC"/>
    <w:rsid w:val="002800EB"/>
    <w:rsid w:val="00283FB9"/>
    <w:rsid w:val="00284A05"/>
    <w:rsid w:val="00291147"/>
    <w:rsid w:val="00291361"/>
    <w:rsid w:val="0029350F"/>
    <w:rsid w:val="00295FA8"/>
    <w:rsid w:val="002977BD"/>
    <w:rsid w:val="002A0EB7"/>
    <w:rsid w:val="002A4DB5"/>
    <w:rsid w:val="002C227A"/>
    <w:rsid w:val="002C5B9A"/>
    <w:rsid w:val="002C6479"/>
    <w:rsid w:val="002D4133"/>
    <w:rsid w:val="002D4992"/>
    <w:rsid w:val="002E199E"/>
    <w:rsid w:val="002E59D5"/>
    <w:rsid w:val="002F1276"/>
    <w:rsid w:val="002F2011"/>
    <w:rsid w:val="002F281E"/>
    <w:rsid w:val="002F60B0"/>
    <w:rsid w:val="00301D86"/>
    <w:rsid w:val="00306FA4"/>
    <w:rsid w:val="003155BD"/>
    <w:rsid w:val="00317F91"/>
    <w:rsid w:val="003242D4"/>
    <w:rsid w:val="003273AB"/>
    <w:rsid w:val="0033283C"/>
    <w:rsid w:val="00344307"/>
    <w:rsid w:val="00346769"/>
    <w:rsid w:val="0035141E"/>
    <w:rsid w:val="00360CC2"/>
    <w:rsid w:val="00362FD2"/>
    <w:rsid w:val="00371B74"/>
    <w:rsid w:val="00375ECE"/>
    <w:rsid w:val="003776AD"/>
    <w:rsid w:val="00381F0A"/>
    <w:rsid w:val="0038321E"/>
    <w:rsid w:val="00383759"/>
    <w:rsid w:val="003919D7"/>
    <w:rsid w:val="00393F21"/>
    <w:rsid w:val="003A574F"/>
    <w:rsid w:val="003A58F2"/>
    <w:rsid w:val="003A628D"/>
    <w:rsid w:val="003A67BA"/>
    <w:rsid w:val="003A6836"/>
    <w:rsid w:val="003A723F"/>
    <w:rsid w:val="003B04E2"/>
    <w:rsid w:val="003B0F4E"/>
    <w:rsid w:val="003B1CEC"/>
    <w:rsid w:val="003B22F5"/>
    <w:rsid w:val="003C463C"/>
    <w:rsid w:val="003C4C0F"/>
    <w:rsid w:val="003D5924"/>
    <w:rsid w:val="003D7AFE"/>
    <w:rsid w:val="003E51A0"/>
    <w:rsid w:val="003E59FF"/>
    <w:rsid w:val="003F1C80"/>
    <w:rsid w:val="003F5233"/>
    <w:rsid w:val="003F580B"/>
    <w:rsid w:val="003F5D5D"/>
    <w:rsid w:val="003F6C28"/>
    <w:rsid w:val="003F6F96"/>
    <w:rsid w:val="003F7992"/>
    <w:rsid w:val="004025FE"/>
    <w:rsid w:val="00406EE7"/>
    <w:rsid w:val="00410DF8"/>
    <w:rsid w:val="004218CD"/>
    <w:rsid w:val="00422525"/>
    <w:rsid w:val="00425419"/>
    <w:rsid w:val="00427852"/>
    <w:rsid w:val="0043347B"/>
    <w:rsid w:val="0043352E"/>
    <w:rsid w:val="00436D0C"/>
    <w:rsid w:val="00440CEE"/>
    <w:rsid w:val="00442902"/>
    <w:rsid w:val="00443CCA"/>
    <w:rsid w:val="004445BB"/>
    <w:rsid w:val="004456A5"/>
    <w:rsid w:val="0045111E"/>
    <w:rsid w:val="00452031"/>
    <w:rsid w:val="0045210A"/>
    <w:rsid w:val="0045231F"/>
    <w:rsid w:val="00457285"/>
    <w:rsid w:val="004641D5"/>
    <w:rsid w:val="004655FA"/>
    <w:rsid w:val="00466797"/>
    <w:rsid w:val="00480CDB"/>
    <w:rsid w:val="00485E42"/>
    <w:rsid w:val="0049013C"/>
    <w:rsid w:val="004A5A4B"/>
    <w:rsid w:val="004C14C4"/>
    <w:rsid w:val="004C1FDD"/>
    <w:rsid w:val="004C6776"/>
    <w:rsid w:val="004C70E7"/>
    <w:rsid w:val="004D034A"/>
    <w:rsid w:val="004D31ED"/>
    <w:rsid w:val="004D3516"/>
    <w:rsid w:val="004D765A"/>
    <w:rsid w:val="004E4262"/>
    <w:rsid w:val="004E4AAC"/>
    <w:rsid w:val="004E4D2D"/>
    <w:rsid w:val="004E51D4"/>
    <w:rsid w:val="004E52A9"/>
    <w:rsid w:val="004F0098"/>
    <w:rsid w:val="004F2E76"/>
    <w:rsid w:val="004F32D1"/>
    <w:rsid w:val="004F37B6"/>
    <w:rsid w:val="004F3FC7"/>
    <w:rsid w:val="004F61E4"/>
    <w:rsid w:val="0050074A"/>
    <w:rsid w:val="005053AF"/>
    <w:rsid w:val="005053C7"/>
    <w:rsid w:val="00510546"/>
    <w:rsid w:val="00510863"/>
    <w:rsid w:val="00511EAD"/>
    <w:rsid w:val="00514E77"/>
    <w:rsid w:val="00516486"/>
    <w:rsid w:val="00516CD0"/>
    <w:rsid w:val="00520CD7"/>
    <w:rsid w:val="00526862"/>
    <w:rsid w:val="00527C3D"/>
    <w:rsid w:val="00532526"/>
    <w:rsid w:val="00533BEC"/>
    <w:rsid w:val="005343F9"/>
    <w:rsid w:val="00535570"/>
    <w:rsid w:val="005435A7"/>
    <w:rsid w:val="0054412E"/>
    <w:rsid w:val="00546680"/>
    <w:rsid w:val="00554348"/>
    <w:rsid w:val="00560C43"/>
    <w:rsid w:val="00564BB9"/>
    <w:rsid w:val="00567FD0"/>
    <w:rsid w:val="005718F2"/>
    <w:rsid w:val="005725F9"/>
    <w:rsid w:val="00573AC5"/>
    <w:rsid w:val="0057642C"/>
    <w:rsid w:val="00577D0F"/>
    <w:rsid w:val="00580A1E"/>
    <w:rsid w:val="00582CB4"/>
    <w:rsid w:val="00583E05"/>
    <w:rsid w:val="00585163"/>
    <w:rsid w:val="00592DDA"/>
    <w:rsid w:val="0059582F"/>
    <w:rsid w:val="005B3BCF"/>
    <w:rsid w:val="005C0658"/>
    <w:rsid w:val="005C1EC2"/>
    <w:rsid w:val="005C3B2E"/>
    <w:rsid w:val="005C46EA"/>
    <w:rsid w:val="005E5785"/>
    <w:rsid w:val="005E60A2"/>
    <w:rsid w:val="005F137A"/>
    <w:rsid w:val="005F18C1"/>
    <w:rsid w:val="0060053A"/>
    <w:rsid w:val="00610F72"/>
    <w:rsid w:val="00615277"/>
    <w:rsid w:val="00624106"/>
    <w:rsid w:val="00636EBE"/>
    <w:rsid w:val="00661171"/>
    <w:rsid w:val="006676F5"/>
    <w:rsid w:val="00671B81"/>
    <w:rsid w:val="0067740C"/>
    <w:rsid w:val="00681F2C"/>
    <w:rsid w:val="006861AE"/>
    <w:rsid w:val="00692570"/>
    <w:rsid w:val="00697128"/>
    <w:rsid w:val="006B04CE"/>
    <w:rsid w:val="006B0935"/>
    <w:rsid w:val="006B3A2A"/>
    <w:rsid w:val="006B560A"/>
    <w:rsid w:val="006B5D78"/>
    <w:rsid w:val="006B6053"/>
    <w:rsid w:val="006C2B7E"/>
    <w:rsid w:val="006C3A9C"/>
    <w:rsid w:val="006D01FF"/>
    <w:rsid w:val="006D5121"/>
    <w:rsid w:val="006E3EE7"/>
    <w:rsid w:val="006F23FF"/>
    <w:rsid w:val="006F2954"/>
    <w:rsid w:val="006F5CA4"/>
    <w:rsid w:val="00702A1B"/>
    <w:rsid w:val="00704249"/>
    <w:rsid w:val="00706676"/>
    <w:rsid w:val="00706DCE"/>
    <w:rsid w:val="007112D3"/>
    <w:rsid w:val="00711C4B"/>
    <w:rsid w:val="00722419"/>
    <w:rsid w:val="0073089D"/>
    <w:rsid w:val="00731841"/>
    <w:rsid w:val="0073260A"/>
    <w:rsid w:val="00732867"/>
    <w:rsid w:val="00732A6B"/>
    <w:rsid w:val="0073529C"/>
    <w:rsid w:val="00736074"/>
    <w:rsid w:val="0073609F"/>
    <w:rsid w:val="0073694C"/>
    <w:rsid w:val="007376C8"/>
    <w:rsid w:val="007416DB"/>
    <w:rsid w:val="007423DA"/>
    <w:rsid w:val="00744C67"/>
    <w:rsid w:val="007459EC"/>
    <w:rsid w:val="0075036D"/>
    <w:rsid w:val="00751003"/>
    <w:rsid w:val="00756D3D"/>
    <w:rsid w:val="007653FB"/>
    <w:rsid w:val="00770926"/>
    <w:rsid w:val="00773E73"/>
    <w:rsid w:val="007759E6"/>
    <w:rsid w:val="00783231"/>
    <w:rsid w:val="00784075"/>
    <w:rsid w:val="00785FC0"/>
    <w:rsid w:val="00791DFF"/>
    <w:rsid w:val="00794C62"/>
    <w:rsid w:val="00794EFF"/>
    <w:rsid w:val="007968C6"/>
    <w:rsid w:val="007A172E"/>
    <w:rsid w:val="007A2E41"/>
    <w:rsid w:val="007A5722"/>
    <w:rsid w:val="007A6367"/>
    <w:rsid w:val="007A73F5"/>
    <w:rsid w:val="007B1092"/>
    <w:rsid w:val="007B417C"/>
    <w:rsid w:val="007C1B33"/>
    <w:rsid w:val="007E09FE"/>
    <w:rsid w:val="007E0E66"/>
    <w:rsid w:val="007E3E70"/>
    <w:rsid w:val="007E65F4"/>
    <w:rsid w:val="007F1655"/>
    <w:rsid w:val="007F1B6D"/>
    <w:rsid w:val="007F4AB8"/>
    <w:rsid w:val="007F7984"/>
    <w:rsid w:val="00800992"/>
    <w:rsid w:val="00800BBC"/>
    <w:rsid w:val="0080371B"/>
    <w:rsid w:val="00805A45"/>
    <w:rsid w:val="008105A5"/>
    <w:rsid w:val="00810BDD"/>
    <w:rsid w:val="0081367A"/>
    <w:rsid w:val="00813759"/>
    <w:rsid w:val="00815C99"/>
    <w:rsid w:val="008221B1"/>
    <w:rsid w:val="00825E24"/>
    <w:rsid w:val="00825EF2"/>
    <w:rsid w:val="008333C7"/>
    <w:rsid w:val="00833F5A"/>
    <w:rsid w:val="008374FF"/>
    <w:rsid w:val="00843BE6"/>
    <w:rsid w:val="00844388"/>
    <w:rsid w:val="00851C6F"/>
    <w:rsid w:val="00852690"/>
    <w:rsid w:val="0085280A"/>
    <w:rsid w:val="0085329C"/>
    <w:rsid w:val="00853368"/>
    <w:rsid w:val="00862526"/>
    <w:rsid w:val="008679D9"/>
    <w:rsid w:val="0087057C"/>
    <w:rsid w:val="0087718C"/>
    <w:rsid w:val="008805F1"/>
    <w:rsid w:val="00881F56"/>
    <w:rsid w:val="0088621A"/>
    <w:rsid w:val="00886E25"/>
    <w:rsid w:val="0088779F"/>
    <w:rsid w:val="008934B7"/>
    <w:rsid w:val="008946A0"/>
    <w:rsid w:val="00897312"/>
    <w:rsid w:val="008A253F"/>
    <w:rsid w:val="008B130A"/>
    <w:rsid w:val="008B68E0"/>
    <w:rsid w:val="008B7474"/>
    <w:rsid w:val="008C6BE9"/>
    <w:rsid w:val="008D1B19"/>
    <w:rsid w:val="008D5FE3"/>
    <w:rsid w:val="008D73C6"/>
    <w:rsid w:val="008E6F1B"/>
    <w:rsid w:val="008F3E03"/>
    <w:rsid w:val="008F6BAD"/>
    <w:rsid w:val="0091558E"/>
    <w:rsid w:val="00921D9A"/>
    <w:rsid w:val="00923A5B"/>
    <w:rsid w:val="0092401C"/>
    <w:rsid w:val="00925E9F"/>
    <w:rsid w:val="00932225"/>
    <w:rsid w:val="00933C75"/>
    <w:rsid w:val="0094421A"/>
    <w:rsid w:val="00945238"/>
    <w:rsid w:val="00951E4A"/>
    <w:rsid w:val="0095654F"/>
    <w:rsid w:val="00965136"/>
    <w:rsid w:val="00970501"/>
    <w:rsid w:val="0097052F"/>
    <w:rsid w:val="00972774"/>
    <w:rsid w:val="009728C6"/>
    <w:rsid w:val="00977D78"/>
    <w:rsid w:val="009807C8"/>
    <w:rsid w:val="00985121"/>
    <w:rsid w:val="00985678"/>
    <w:rsid w:val="00985EC4"/>
    <w:rsid w:val="009924B0"/>
    <w:rsid w:val="009A54B0"/>
    <w:rsid w:val="009A5546"/>
    <w:rsid w:val="009B00EE"/>
    <w:rsid w:val="009B17BD"/>
    <w:rsid w:val="009B5E1B"/>
    <w:rsid w:val="009B7BE0"/>
    <w:rsid w:val="009C5C95"/>
    <w:rsid w:val="009D0A90"/>
    <w:rsid w:val="009E538F"/>
    <w:rsid w:val="009F409F"/>
    <w:rsid w:val="009F5AD4"/>
    <w:rsid w:val="009F650F"/>
    <w:rsid w:val="00A0143C"/>
    <w:rsid w:val="00A04FB1"/>
    <w:rsid w:val="00A1308B"/>
    <w:rsid w:val="00A14D3D"/>
    <w:rsid w:val="00A17A82"/>
    <w:rsid w:val="00A22597"/>
    <w:rsid w:val="00A3083E"/>
    <w:rsid w:val="00A31DD0"/>
    <w:rsid w:val="00A42F28"/>
    <w:rsid w:val="00A448C5"/>
    <w:rsid w:val="00A4534F"/>
    <w:rsid w:val="00A45E3B"/>
    <w:rsid w:val="00A6452C"/>
    <w:rsid w:val="00A65644"/>
    <w:rsid w:val="00A72233"/>
    <w:rsid w:val="00A72713"/>
    <w:rsid w:val="00A85891"/>
    <w:rsid w:val="00A95D04"/>
    <w:rsid w:val="00AA6C7F"/>
    <w:rsid w:val="00AB2D94"/>
    <w:rsid w:val="00AB3AC1"/>
    <w:rsid w:val="00AB633B"/>
    <w:rsid w:val="00AC5916"/>
    <w:rsid w:val="00AC6136"/>
    <w:rsid w:val="00AC677D"/>
    <w:rsid w:val="00AC6896"/>
    <w:rsid w:val="00AD0157"/>
    <w:rsid w:val="00AD1539"/>
    <w:rsid w:val="00AE7682"/>
    <w:rsid w:val="00AE7F72"/>
    <w:rsid w:val="00B00EE4"/>
    <w:rsid w:val="00B01A67"/>
    <w:rsid w:val="00B0213A"/>
    <w:rsid w:val="00B057B5"/>
    <w:rsid w:val="00B064A7"/>
    <w:rsid w:val="00B06557"/>
    <w:rsid w:val="00B06CAF"/>
    <w:rsid w:val="00B1064F"/>
    <w:rsid w:val="00B11207"/>
    <w:rsid w:val="00B145FD"/>
    <w:rsid w:val="00B16543"/>
    <w:rsid w:val="00B24456"/>
    <w:rsid w:val="00B2644C"/>
    <w:rsid w:val="00B27055"/>
    <w:rsid w:val="00B358C2"/>
    <w:rsid w:val="00B35A3C"/>
    <w:rsid w:val="00B36F95"/>
    <w:rsid w:val="00B40DBF"/>
    <w:rsid w:val="00B42603"/>
    <w:rsid w:val="00B5742C"/>
    <w:rsid w:val="00B757A3"/>
    <w:rsid w:val="00B77B8C"/>
    <w:rsid w:val="00B809E2"/>
    <w:rsid w:val="00B817C0"/>
    <w:rsid w:val="00B82401"/>
    <w:rsid w:val="00B9090B"/>
    <w:rsid w:val="00B96954"/>
    <w:rsid w:val="00B975D7"/>
    <w:rsid w:val="00B97D5F"/>
    <w:rsid w:val="00BA1A94"/>
    <w:rsid w:val="00BA43B5"/>
    <w:rsid w:val="00BA4B9E"/>
    <w:rsid w:val="00BA4E52"/>
    <w:rsid w:val="00BA7C0F"/>
    <w:rsid w:val="00BB2940"/>
    <w:rsid w:val="00BB4577"/>
    <w:rsid w:val="00BB4C2E"/>
    <w:rsid w:val="00BB7C54"/>
    <w:rsid w:val="00BC603F"/>
    <w:rsid w:val="00BC7D80"/>
    <w:rsid w:val="00BD3331"/>
    <w:rsid w:val="00BD3350"/>
    <w:rsid w:val="00BE219D"/>
    <w:rsid w:val="00BE32BC"/>
    <w:rsid w:val="00BE4019"/>
    <w:rsid w:val="00BE4FCD"/>
    <w:rsid w:val="00BE662F"/>
    <w:rsid w:val="00BF5147"/>
    <w:rsid w:val="00BF5220"/>
    <w:rsid w:val="00C03AAC"/>
    <w:rsid w:val="00C073A5"/>
    <w:rsid w:val="00C11B84"/>
    <w:rsid w:val="00C137F1"/>
    <w:rsid w:val="00C1387D"/>
    <w:rsid w:val="00C14DAC"/>
    <w:rsid w:val="00C23510"/>
    <w:rsid w:val="00C23972"/>
    <w:rsid w:val="00C243BA"/>
    <w:rsid w:val="00C256C2"/>
    <w:rsid w:val="00C2645C"/>
    <w:rsid w:val="00C27051"/>
    <w:rsid w:val="00C31076"/>
    <w:rsid w:val="00C3298B"/>
    <w:rsid w:val="00C33780"/>
    <w:rsid w:val="00C33BC0"/>
    <w:rsid w:val="00C360D7"/>
    <w:rsid w:val="00C37308"/>
    <w:rsid w:val="00C41D90"/>
    <w:rsid w:val="00C460A1"/>
    <w:rsid w:val="00C61CBB"/>
    <w:rsid w:val="00C708BC"/>
    <w:rsid w:val="00C73BC2"/>
    <w:rsid w:val="00C7645D"/>
    <w:rsid w:val="00C76805"/>
    <w:rsid w:val="00C82453"/>
    <w:rsid w:val="00C82FC9"/>
    <w:rsid w:val="00C84820"/>
    <w:rsid w:val="00C93278"/>
    <w:rsid w:val="00C96D7C"/>
    <w:rsid w:val="00CA0818"/>
    <w:rsid w:val="00CA0D9A"/>
    <w:rsid w:val="00CA312F"/>
    <w:rsid w:val="00CA3C2A"/>
    <w:rsid w:val="00CA45BD"/>
    <w:rsid w:val="00CA694F"/>
    <w:rsid w:val="00CB3C71"/>
    <w:rsid w:val="00CB6298"/>
    <w:rsid w:val="00CB68A3"/>
    <w:rsid w:val="00CB6D15"/>
    <w:rsid w:val="00CB73C3"/>
    <w:rsid w:val="00CC552D"/>
    <w:rsid w:val="00CC73D7"/>
    <w:rsid w:val="00CC76A8"/>
    <w:rsid w:val="00CD2274"/>
    <w:rsid w:val="00CD34C8"/>
    <w:rsid w:val="00CD4B9C"/>
    <w:rsid w:val="00CD69B2"/>
    <w:rsid w:val="00CE0A4A"/>
    <w:rsid w:val="00CF3B1E"/>
    <w:rsid w:val="00CF47E8"/>
    <w:rsid w:val="00CF537A"/>
    <w:rsid w:val="00CF677B"/>
    <w:rsid w:val="00CF7492"/>
    <w:rsid w:val="00D03293"/>
    <w:rsid w:val="00D032F3"/>
    <w:rsid w:val="00D069CF"/>
    <w:rsid w:val="00D10635"/>
    <w:rsid w:val="00D106AE"/>
    <w:rsid w:val="00D21744"/>
    <w:rsid w:val="00D23186"/>
    <w:rsid w:val="00D231B7"/>
    <w:rsid w:val="00D2371E"/>
    <w:rsid w:val="00D23DF9"/>
    <w:rsid w:val="00D26817"/>
    <w:rsid w:val="00D30C13"/>
    <w:rsid w:val="00D31F1A"/>
    <w:rsid w:val="00D324EC"/>
    <w:rsid w:val="00D32DBA"/>
    <w:rsid w:val="00D36878"/>
    <w:rsid w:val="00D411F3"/>
    <w:rsid w:val="00D437E4"/>
    <w:rsid w:val="00D45FC0"/>
    <w:rsid w:val="00D50608"/>
    <w:rsid w:val="00D5084A"/>
    <w:rsid w:val="00D53970"/>
    <w:rsid w:val="00D54E77"/>
    <w:rsid w:val="00D579C3"/>
    <w:rsid w:val="00D6025D"/>
    <w:rsid w:val="00D62B5D"/>
    <w:rsid w:val="00D63041"/>
    <w:rsid w:val="00D64AC3"/>
    <w:rsid w:val="00D650A9"/>
    <w:rsid w:val="00D8091A"/>
    <w:rsid w:val="00D831E5"/>
    <w:rsid w:val="00D84294"/>
    <w:rsid w:val="00D90255"/>
    <w:rsid w:val="00D92B5B"/>
    <w:rsid w:val="00D969EC"/>
    <w:rsid w:val="00D97D93"/>
    <w:rsid w:val="00DA2900"/>
    <w:rsid w:val="00DA352B"/>
    <w:rsid w:val="00DB1F38"/>
    <w:rsid w:val="00DB2818"/>
    <w:rsid w:val="00DB35B0"/>
    <w:rsid w:val="00DB6769"/>
    <w:rsid w:val="00DC3B92"/>
    <w:rsid w:val="00DC403A"/>
    <w:rsid w:val="00DD1866"/>
    <w:rsid w:val="00DD3854"/>
    <w:rsid w:val="00DD4B15"/>
    <w:rsid w:val="00DE014C"/>
    <w:rsid w:val="00DE4E92"/>
    <w:rsid w:val="00DE7991"/>
    <w:rsid w:val="00DF3612"/>
    <w:rsid w:val="00DF4831"/>
    <w:rsid w:val="00DF7A4D"/>
    <w:rsid w:val="00DF7BD8"/>
    <w:rsid w:val="00E02381"/>
    <w:rsid w:val="00E05872"/>
    <w:rsid w:val="00E06556"/>
    <w:rsid w:val="00E10A5A"/>
    <w:rsid w:val="00E15807"/>
    <w:rsid w:val="00E16540"/>
    <w:rsid w:val="00E178E6"/>
    <w:rsid w:val="00E179C5"/>
    <w:rsid w:val="00E21335"/>
    <w:rsid w:val="00E323DA"/>
    <w:rsid w:val="00E34F17"/>
    <w:rsid w:val="00E35DD3"/>
    <w:rsid w:val="00E35F7B"/>
    <w:rsid w:val="00E435C9"/>
    <w:rsid w:val="00E46C2E"/>
    <w:rsid w:val="00E46DFD"/>
    <w:rsid w:val="00E543C1"/>
    <w:rsid w:val="00E55756"/>
    <w:rsid w:val="00E57546"/>
    <w:rsid w:val="00E63BB5"/>
    <w:rsid w:val="00E66F59"/>
    <w:rsid w:val="00E6773C"/>
    <w:rsid w:val="00E67F4F"/>
    <w:rsid w:val="00E72C6D"/>
    <w:rsid w:val="00E7421F"/>
    <w:rsid w:val="00E763DB"/>
    <w:rsid w:val="00E954C9"/>
    <w:rsid w:val="00E9664B"/>
    <w:rsid w:val="00EA0A6F"/>
    <w:rsid w:val="00EA2A37"/>
    <w:rsid w:val="00EA4332"/>
    <w:rsid w:val="00EA6194"/>
    <w:rsid w:val="00EB10C0"/>
    <w:rsid w:val="00EB6823"/>
    <w:rsid w:val="00EB71AD"/>
    <w:rsid w:val="00EC3B32"/>
    <w:rsid w:val="00ED2457"/>
    <w:rsid w:val="00ED4356"/>
    <w:rsid w:val="00ED45EF"/>
    <w:rsid w:val="00ED67AA"/>
    <w:rsid w:val="00EE28AD"/>
    <w:rsid w:val="00EE52C2"/>
    <w:rsid w:val="00EF0916"/>
    <w:rsid w:val="00EF2799"/>
    <w:rsid w:val="00EF3347"/>
    <w:rsid w:val="00EF3A4A"/>
    <w:rsid w:val="00F07B6B"/>
    <w:rsid w:val="00F145E9"/>
    <w:rsid w:val="00F15BB5"/>
    <w:rsid w:val="00F17A34"/>
    <w:rsid w:val="00F22D9B"/>
    <w:rsid w:val="00F23F4D"/>
    <w:rsid w:val="00F25452"/>
    <w:rsid w:val="00F30AAE"/>
    <w:rsid w:val="00F409D6"/>
    <w:rsid w:val="00F4300F"/>
    <w:rsid w:val="00F44FE9"/>
    <w:rsid w:val="00F541E5"/>
    <w:rsid w:val="00F57006"/>
    <w:rsid w:val="00F57372"/>
    <w:rsid w:val="00F60845"/>
    <w:rsid w:val="00F60B9E"/>
    <w:rsid w:val="00F629B3"/>
    <w:rsid w:val="00F71583"/>
    <w:rsid w:val="00F736E7"/>
    <w:rsid w:val="00F77455"/>
    <w:rsid w:val="00F83EDD"/>
    <w:rsid w:val="00F85068"/>
    <w:rsid w:val="00F93F82"/>
    <w:rsid w:val="00FA5B1C"/>
    <w:rsid w:val="00FB0351"/>
    <w:rsid w:val="00FB1F6C"/>
    <w:rsid w:val="00FB79B0"/>
    <w:rsid w:val="00FC11D7"/>
    <w:rsid w:val="00FC2140"/>
    <w:rsid w:val="00FC21F2"/>
    <w:rsid w:val="00FC4204"/>
    <w:rsid w:val="00FC545B"/>
    <w:rsid w:val="00FC5A95"/>
    <w:rsid w:val="00FD603F"/>
    <w:rsid w:val="00FD73E9"/>
    <w:rsid w:val="00FF473B"/>
    <w:rsid w:val="00FF5B86"/>
    <w:rsid w:val="00FF73E7"/>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D4630B2-14CF-4C4B-B315-B233C654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B0"/>
    <w:pPr>
      <w:widowControl w:val="0"/>
      <w:jc w:val="both"/>
    </w:pPr>
    <w:rPr>
      <w:kern w:val="2"/>
      <w:sz w:val="21"/>
      <w:szCs w:val="24"/>
    </w:rPr>
  </w:style>
  <w:style w:type="paragraph" w:styleId="1">
    <w:name w:val="heading 1"/>
    <w:basedOn w:val="a"/>
    <w:next w:val="a"/>
    <w:qFormat/>
    <w:rsid w:val="009924B0"/>
    <w:pPr>
      <w:keepNext/>
      <w:keepLines/>
      <w:numPr>
        <w:numId w:val="1"/>
      </w:numPr>
      <w:spacing w:before="340" w:after="330" w:line="576" w:lineRule="auto"/>
      <w:jc w:val="center"/>
      <w:outlineLvl w:val="0"/>
    </w:pPr>
    <w:rPr>
      <w:b/>
      <w:kern w:val="44"/>
      <w:sz w:val="28"/>
      <w:szCs w:val="20"/>
    </w:rPr>
  </w:style>
  <w:style w:type="paragraph" w:styleId="20">
    <w:name w:val="heading 2"/>
    <w:basedOn w:val="a"/>
    <w:next w:val="a"/>
    <w:qFormat/>
    <w:rsid w:val="009924B0"/>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9924B0"/>
    <w:pPr>
      <w:numPr>
        <w:ilvl w:val="2"/>
        <w:numId w:val="1"/>
      </w:numPr>
      <w:spacing w:before="120" w:after="120" w:line="360" w:lineRule="auto"/>
      <w:outlineLvl w:val="2"/>
    </w:pPr>
    <w:rPr>
      <w:rFonts w:ascii="宋体"/>
      <w:b/>
      <w:szCs w:val="20"/>
    </w:rPr>
  </w:style>
  <w:style w:type="paragraph" w:styleId="4">
    <w:name w:val="heading 4"/>
    <w:basedOn w:val="a"/>
    <w:next w:val="a"/>
    <w:qFormat/>
    <w:rsid w:val="009924B0"/>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9924B0"/>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9924B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
    <w:qFormat/>
    <w:rsid w:val="009924B0"/>
    <w:pPr>
      <w:keepNext/>
      <w:keepLines/>
      <w:numPr>
        <w:ilvl w:val="6"/>
        <w:numId w:val="1"/>
      </w:numPr>
      <w:spacing w:before="240" w:after="64" w:line="319" w:lineRule="auto"/>
      <w:outlineLvl w:val="6"/>
    </w:pPr>
    <w:rPr>
      <w:b/>
      <w:sz w:val="24"/>
      <w:szCs w:val="20"/>
    </w:rPr>
  </w:style>
  <w:style w:type="paragraph" w:styleId="8">
    <w:name w:val="heading 8"/>
    <w:basedOn w:val="a"/>
    <w:next w:val="a"/>
    <w:qFormat/>
    <w:rsid w:val="009924B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
    <w:qFormat/>
    <w:rsid w:val="009924B0"/>
    <w:pPr>
      <w:keepNext/>
      <w:keepLines/>
      <w:numPr>
        <w:ilvl w:val="8"/>
        <w:numId w:val="1"/>
      </w:numPr>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9924B0"/>
  </w:style>
  <w:style w:type="character" w:customStyle="1" w:styleId="11">
    <w:name w:val="批注引用1"/>
    <w:rsid w:val="009924B0"/>
    <w:rPr>
      <w:sz w:val="21"/>
      <w:szCs w:val="21"/>
    </w:rPr>
  </w:style>
  <w:style w:type="character" w:styleId="a3">
    <w:name w:val="FollowedHyperlink"/>
    <w:rsid w:val="009924B0"/>
    <w:rPr>
      <w:color w:val="800080"/>
      <w:u w:val="single"/>
    </w:rPr>
  </w:style>
  <w:style w:type="character" w:customStyle="1" w:styleId="unnamed11">
    <w:name w:val="unnamed11"/>
    <w:rsid w:val="009924B0"/>
    <w:rPr>
      <w:rFonts w:ascii="宋体" w:eastAsia="宋体" w:hAnsi="宋体" w:hint="eastAsia"/>
      <w:sz w:val="18"/>
      <w:szCs w:val="18"/>
    </w:rPr>
  </w:style>
  <w:style w:type="character" w:customStyle="1" w:styleId="Char">
    <w:name w:val="批注主题 Char"/>
    <w:link w:val="12"/>
    <w:rsid w:val="009924B0"/>
    <w:rPr>
      <w:b/>
      <w:bCs/>
      <w:kern w:val="2"/>
      <w:sz w:val="21"/>
      <w:szCs w:val="24"/>
    </w:rPr>
  </w:style>
  <w:style w:type="character" w:styleId="a4">
    <w:name w:val="Hyperlink"/>
    <w:uiPriority w:val="99"/>
    <w:rsid w:val="009924B0"/>
    <w:rPr>
      <w:color w:val="0000FF"/>
      <w:u w:val="single"/>
    </w:rPr>
  </w:style>
  <w:style w:type="character" w:customStyle="1" w:styleId="read">
    <w:name w:val="read"/>
    <w:basedOn w:val="a0"/>
    <w:rsid w:val="009924B0"/>
  </w:style>
  <w:style w:type="character" w:customStyle="1" w:styleId="Char0">
    <w:name w:val="批注文字 Char"/>
    <w:link w:val="a5"/>
    <w:rsid w:val="009924B0"/>
    <w:rPr>
      <w:kern w:val="2"/>
      <w:sz w:val="21"/>
      <w:szCs w:val="24"/>
    </w:rPr>
  </w:style>
  <w:style w:type="character" w:styleId="a6">
    <w:name w:val="Strong"/>
    <w:qFormat/>
    <w:rsid w:val="009924B0"/>
    <w:rPr>
      <w:b/>
      <w:bCs/>
    </w:rPr>
  </w:style>
  <w:style w:type="paragraph" w:customStyle="1" w:styleId="13">
    <w:name w:val="正文缩进1"/>
    <w:basedOn w:val="a"/>
    <w:rsid w:val="009924B0"/>
    <w:pPr>
      <w:ind w:firstLineChars="200" w:firstLine="420"/>
    </w:pPr>
  </w:style>
  <w:style w:type="paragraph" w:styleId="50">
    <w:name w:val="toc 5"/>
    <w:basedOn w:val="a"/>
    <w:next w:val="a"/>
    <w:rsid w:val="009924B0"/>
    <w:pPr>
      <w:ind w:leftChars="800" w:left="1680"/>
    </w:pPr>
  </w:style>
  <w:style w:type="paragraph" w:styleId="a5">
    <w:name w:val="annotation text"/>
    <w:basedOn w:val="a"/>
    <w:link w:val="Char0"/>
    <w:rsid w:val="009924B0"/>
    <w:pPr>
      <w:jc w:val="left"/>
    </w:pPr>
  </w:style>
  <w:style w:type="paragraph" w:styleId="14">
    <w:name w:val="toc 1"/>
    <w:basedOn w:val="a"/>
    <w:next w:val="a"/>
    <w:uiPriority w:val="39"/>
    <w:rsid w:val="009924B0"/>
  </w:style>
  <w:style w:type="paragraph" w:customStyle="1" w:styleId="21">
    <w:name w:val="正文文本缩进 21"/>
    <w:basedOn w:val="a"/>
    <w:rsid w:val="009924B0"/>
    <w:pPr>
      <w:spacing w:line="360" w:lineRule="auto"/>
      <w:ind w:firstLineChars="200" w:firstLine="480"/>
    </w:pPr>
    <w:rPr>
      <w:rFonts w:ascii="仿宋_GB2312" w:eastAsia="仿宋_GB2312"/>
      <w:sz w:val="24"/>
    </w:rPr>
  </w:style>
  <w:style w:type="paragraph" w:styleId="a7">
    <w:name w:val="footer"/>
    <w:basedOn w:val="a"/>
    <w:rsid w:val="009924B0"/>
    <w:pPr>
      <w:tabs>
        <w:tab w:val="center" w:pos="4153"/>
        <w:tab w:val="right" w:pos="8306"/>
      </w:tabs>
      <w:snapToGrid w:val="0"/>
      <w:jc w:val="left"/>
    </w:pPr>
    <w:rPr>
      <w:sz w:val="18"/>
      <w:szCs w:val="18"/>
    </w:rPr>
  </w:style>
  <w:style w:type="paragraph" w:styleId="a8">
    <w:name w:val="Title"/>
    <w:basedOn w:val="a"/>
    <w:qFormat/>
    <w:rsid w:val="009924B0"/>
    <w:pPr>
      <w:spacing w:before="240" w:after="60"/>
      <w:jc w:val="center"/>
      <w:outlineLvl w:val="0"/>
    </w:pPr>
    <w:rPr>
      <w:rFonts w:ascii="Arial" w:hAnsi="Arial" w:cs="Arial"/>
      <w:b/>
      <w:bCs/>
      <w:sz w:val="32"/>
      <w:szCs w:val="32"/>
    </w:rPr>
  </w:style>
  <w:style w:type="paragraph" w:customStyle="1" w:styleId="15">
    <w:name w:val="普通(网站)1"/>
    <w:basedOn w:val="a"/>
    <w:rsid w:val="009924B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批注主题1"/>
    <w:basedOn w:val="a5"/>
    <w:next w:val="a5"/>
    <w:link w:val="Char"/>
    <w:rsid w:val="009924B0"/>
    <w:rPr>
      <w:b/>
      <w:bCs/>
    </w:rPr>
  </w:style>
  <w:style w:type="paragraph" w:styleId="22">
    <w:name w:val="toc 2"/>
    <w:basedOn w:val="a"/>
    <w:next w:val="a"/>
    <w:rsid w:val="009924B0"/>
    <w:pPr>
      <w:ind w:leftChars="200" w:left="420"/>
    </w:pPr>
  </w:style>
  <w:style w:type="paragraph" w:styleId="90">
    <w:name w:val="toc 9"/>
    <w:basedOn w:val="a"/>
    <w:next w:val="a"/>
    <w:rsid w:val="009924B0"/>
    <w:pPr>
      <w:ind w:leftChars="1600" w:left="3360"/>
    </w:pPr>
  </w:style>
  <w:style w:type="paragraph" w:customStyle="1" w:styleId="CharCharChar">
    <w:name w:val="Char Char Char"/>
    <w:basedOn w:val="a"/>
    <w:rsid w:val="009924B0"/>
  </w:style>
  <w:style w:type="paragraph" w:customStyle="1" w:styleId="ParaChar">
    <w:name w:val="默认段落字体 Para Char"/>
    <w:basedOn w:val="a"/>
    <w:rsid w:val="009924B0"/>
    <w:pPr>
      <w:tabs>
        <w:tab w:val="left" w:pos="360"/>
      </w:tabs>
    </w:pPr>
    <w:rPr>
      <w:sz w:val="24"/>
    </w:rPr>
  </w:style>
  <w:style w:type="paragraph" w:customStyle="1" w:styleId="16">
    <w:name w:val="正文首行缩进1"/>
    <w:basedOn w:val="a9"/>
    <w:rsid w:val="009924B0"/>
    <w:pPr>
      <w:spacing w:after="120" w:line="240" w:lineRule="auto"/>
      <w:ind w:firstLineChars="100" w:firstLine="420"/>
    </w:pPr>
    <w:rPr>
      <w:rFonts w:ascii="Times New Roman" w:eastAsia="宋体"/>
      <w:sz w:val="21"/>
    </w:rPr>
  </w:style>
  <w:style w:type="paragraph" w:styleId="60">
    <w:name w:val="toc 6"/>
    <w:basedOn w:val="a"/>
    <w:next w:val="a"/>
    <w:rsid w:val="009924B0"/>
    <w:pPr>
      <w:ind w:leftChars="1000" w:left="2100"/>
    </w:pPr>
  </w:style>
  <w:style w:type="paragraph" w:customStyle="1" w:styleId="2">
    <w:name w:val="列表2"/>
    <w:basedOn w:val="a"/>
    <w:next w:val="a8"/>
    <w:rsid w:val="009924B0"/>
    <w:pPr>
      <w:numPr>
        <w:numId w:val="2"/>
      </w:numPr>
      <w:tabs>
        <w:tab w:val="left" w:pos="360"/>
      </w:tabs>
      <w:spacing w:line="360" w:lineRule="auto"/>
    </w:pPr>
    <w:rPr>
      <w:rFonts w:ascii="宋体"/>
      <w:szCs w:val="20"/>
    </w:rPr>
  </w:style>
  <w:style w:type="paragraph" w:customStyle="1" w:styleId="17">
    <w:name w:val="修订1"/>
    <w:rsid w:val="009924B0"/>
    <w:rPr>
      <w:kern w:val="2"/>
      <w:sz w:val="21"/>
      <w:szCs w:val="24"/>
    </w:rPr>
  </w:style>
  <w:style w:type="paragraph" w:customStyle="1" w:styleId="31">
    <w:name w:val="正文文本缩进 31"/>
    <w:basedOn w:val="a"/>
    <w:rsid w:val="009924B0"/>
    <w:pPr>
      <w:spacing w:line="360" w:lineRule="auto"/>
      <w:ind w:firstLineChars="200" w:firstLine="480"/>
    </w:pPr>
    <w:rPr>
      <w:rFonts w:ascii="仿宋_GB2312" w:eastAsia="仿宋_GB2312"/>
      <w:color w:val="FF0000"/>
      <w:sz w:val="24"/>
      <w:szCs w:val="18"/>
    </w:rPr>
  </w:style>
  <w:style w:type="paragraph" w:customStyle="1" w:styleId="unnamed1">
    <w:name w:val="unnamed1"/>
    <w:basedOn w:val="a"/>
    <w:rsid w:val="009924B0"/>
    <w:pPr>
      <w:widowControl/>
      <w:spacing w:before="60" w:after="60"/>
      <w:ind w:left="15" w:right="15"/>
      <w:jc w:val="left"/>
    </w:pPr>
    <w:rPr>
      <w:rFonts w:ascii="宋体" w:hAnsi="宋体" w:hint="eastAsia"/>
      <w:color w:val="000000"/>
      <w:kern w:val="0"/>
      <w:sz w:val="18"/>
      <w:szCs w:val="18"/>
    </w:rPr>
  </w:style>
  <w:style w:type="paragraph" w:styleId="30">
    <w:name w:val="toc 3"/>
    <w:basedOn w:val="a"/>
    <w:next w:val="a"/>
    <w:rsid w:val="009924B0"/>
    <w:pPr>
      <w:ind w:leftChars="400" w:left="840"/>
    </w:pPr>
  </w:style>
  <w:style w:type="paragraph" w:styleId="aa">
    <w:name w:val="Balloon Text"/>
    <w:basedOn w:val="a"/>
    <w:rsid w:val="009924B0"/>
    <w:rPr>
      <w:sz w:val="18"/>
      <w:szCs w:val="18"/>
    </w:rPr>
  </w:style>
  <w:style w:type="paragraph" w:styleId="a9">
    <w:name w:val="Body Text"/>
    <w:basedOn w:val="a"/>
    <w:rsid w:val="009924B0"/>
    <w:pPr>
      <w:spacing w:line="360" w:lineRule="auto"/>
    </w:pPr>
    <w:rPr>
      <w:rFonts w:ascii="仿宋_GB2312" w:eastAsia="仿宋_GB2312"/>
      <w:sz w:val="24"/>
    </w:rPr>
  </w:style>
  <w:style w:type="paragraph" w:customStyle="1" w:styleId="Char1">
    <w:name w:val="Char"/>
    <w:basedOn w:val="a"/>
    <w:rsid w:val="009924B0"/>
  </w:style>
  <w:style w:type="paragraph" w:styleId="40">
    <w:name w:val="toc 4"/>
    <w:basedOn w:val="a"/>
    <w:next w:val="a"/>
    <w:rsid w:val="009924B0"/>
    <w:pPr>
      <w:ind w:leftChars="600" w:left="1260"/>
    </w:pPr>
  </w:style>
  <w:style w:type="paragraph" w:customStyle="1" w:styleId="210">
    <w:name w:val="正文文本 21"/>
    <w:basedOn w:val="a"/>
    <w:rsid w:val="009924B0"/>
    <w:pPr>
      <w:spacing w:line="360" w:lineRule="auto"/>
    </w:pPr>
    <w:rPr>
      <w:rFonts w:ascii="仿宋_GB2312" w:eastAsia="仿宋_GB2312"/>
      <w:color w:val="000000"/>
    </w:rPr>
  </w:style>
  <w:style w:type="paragraph" w:styleId="80">
    <w:name w:val="toc 8"/>
    <w:basedOn w:val="a"/>
    <w:next w:val="a"/>
    <w:rsid w:val="009924B0"/>
    <w:pPr>
      <w:ind w:leftChars="1400" w:left="2940"/>
    </w:pPr>
  </w:style>
  <w:style w:type="paragraph" w:styleId="ab">
    <w:name w:val="header"/>
    <w:basedOn w:val="a"/>
    <w:link w:val="Char2"/>
    <w:uiPriority w:val="99"/>
    <w:rsid w:val="009924B0"/>
    <w:pPr>
      <w:pBdr>
        <w:bottom w:val="single" w:sz="6" w:space="1" w:color="auto"/>
      </w:pBdr>
      <w:tabs>
        <w:tab w:val="center" w:pos="4153"/>
        <w:tab w:val="right" w:pos="8306"/>
      </w:tabs>
      <w:snapToGrid w:val="0"/>
      <w:jc w:val="center"/>
    </w:pPr>
    <w:rPr>
      <w:sz w:val="18"/>
      <w:szCs w:val="18"/>
    </w:rPr>
  </w:style>
  <w:style w:type="paragraph" w:customStyle="1" w:styleId="18">
    <w:name w:val="列表1"/>
    <w:basedOn w:val="a"/>
    <w:next w:val="a"/>
    <w:rsid w:val="009924B0"/>
    <w:pPr>
      <w:tabs>
        <w:tab w:val="left" w:pos="644"/>
      </w:tabs>
      <w:spacing w:line="360" w:lineRule="auto"/>
      <w:ind w:left="567" w:hanging="283"/>
    </w:pPr>
    <w:rPr>
      <w:szCs w:val="20"/>
    </w:rPr>
  </w:style>
  <w:style w:type="paragraph" w:styleId="70">
    <w:name w:val="toc 7"/>
    <w:basedOn w:val="a"/>
    <w:next w:val="a"/>
    <w:rsid w:val="009924B0"/>
    <w:pPr>
      <w:ind w:leftChars="1200" w:left="2520"/>
    </w:pPr>
  </w:style>
  <w:style w:type="paragraph" w:customStyle="1" w:styleId="19">
    <w:name w:val="正文文本缩进1"/>
    <w:basedOn w:val="a"/>
    <w:rsid w:val="009924B0"/>
    <w:pPr>
      <w:autoSpaceDE w:val="0"/>
      <w:autoSpaceDN w:val="0"/>
      <w:spacing w:line="360" w:lineRule="auto"/>
      <w:ind w:firstLine="425"/>
      <w:textAlignment w:val="bottom"/>
    </w:pPr>
    <w:rPr>
      <w:rFonts w:ascii="宋体"/>
      <w:color w:val="FF0000"/>
      <w:szCs w:val="20"/>
    </w:rPr>
  </w:style>
  <w:style w:type="character" w:styleId="ac">
    <w:name w:val="annotation reference"/>
    <w:semiHidden/>
    <w:rsid w:val="00DB6769"/>
    <w:rPr>
      <w:sz w:val="21"/>
      <w:szCs w:val="21"/>
    </w:rPr>
  </w:style>
  <w:style w:type="paragraph" w:styleId="ad">
    <w:name w:val="annotation subject"/>
    <w:basedOn w:val="a5"/>
    <w:next w:val="a5"/>
    <w:semiHidden/>
    <w:rsid w:val="00DB6769"/>
    <w:rPr>
      <w:b/>
      <w:bCs/>
    </w:rPr>
  </w:style>
  <w:style w:type="paragraph" w:customStyle="1" w:styleId="CharCharChar0">
    <w:name w:val="Char Char Char"/>
    <w:basedOn w:val="a"/>
    <w:rsid w:val="00C3298B"/>
  </w:style>
  <w:style w:type="paragraph" w:styleId="ae">
    <w:name w:val="Revision"/>
    <w:hidden/>
    <w:uiPriority w:val="99"/>
    <w:semiHidden/>
    <w:rsid w:val="007A6367"/>
    <w:rPr>
      <w:kern w:val="2"/>
      <w:sz w:val="21"/>
      <w:szCs w:val="24"/>
    </w:rPr>
  </w:style>
  <w:style w:type="character" w:customStyle="1" w:styleId="Char2">
    <w:name w:val="页眉 Char"/>
    <w:link w:val="ab"/>
    <w:uiPriority w:val="99"/>
    <w:rsid w:val="00436D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30431">
      <w:bodyDiv w:val="1"/>
      <w:marLeft w:val="0"/>
      <w:marRight w:val="0"/>
      <w:marTop w:val="0"/>
      <w:marBottom w:val="0"/>
      <w:divBdr>
        <w:top w:val="none" w:sz="0" w:space="0" w:color="auto"/>
        <w:left w:val="none" w:sz="0" w:space="0" w:color="auto"/>
        <w:bottom w:val="none" w:sz="0" w:space="0" w:color="auto"/>
        <w:right w:val="none" w:sz="0" w:space="0" w:color="auto"/>
      </w:divBdr>
    </w:div>
    <w:div w:id="1415085406">
      <w:bodyDiv w:val="1"/>
      <w:marLeft w:val="0"/>
      <w:marRight w:val="0"/>
      <w:marTop w:val="0"/>
      <w:marBottom w:val="0"/>
      <w:divBdr>
        <w:top w:val="none" w:sz="0" w:space="0" w:color="auto"/>
        <w:left w:val="none" w:sz="0" w:space="0" w:color="auto"/>
        <w:bottom w:val="none" w:sz="0" w:space="0" w:color="auto"/>
        <w:right w:val="none" w:sz="0" w:space="0" w:color="auto"/>
      </w:divBdr>
    </w:div>
    <w:div w:id="142896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99F3-25CA-48A9-AE61-8954B922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66</Pages>
  <Words>7454</Words>
  <Characters>42491</Characters>
  <Application>Microsoft Office Word</Application>
  <DocSecurity>0</DocSecurity>
  <Lines>354</Lines>
  <Paragraphs>99</Paragraphs>
  <ScaleCrop>false</ScaleCrop>
  <Company>Microsoft</Company>
  <LinksUpToDate>false</LinksUpToDate>
  <CharactersWithSpaces>49846</CharactersWithSpaces>
  <SharedDoc>false</SharedDoc>
  <HLinks>
    <vt:vector size="138" baseType="variant">
      <vt:variant>
        <vt:i4>1376304</vt:i4>
      </vt:variant>
      <vt:variant>
        <vt:i4>134</vt:i4>
      </vt:variant>
      <vt:variant>
        <vt:i4>0</vt:i4>
      </vt:variant>
      <vt:variant>
        <vt:i4>5</vt:i4>
      </vt:variant>
      <vt:variant>
        <vt:lpwstr/>
      </vt:variant>
      <vt:variant>
        <vt:lpwstr>_Toc402326471</vt:lpwstr>
      </vt:variant>
      <vt:variant>
        <vt:i4>1376304</vt:i4>
      </vt:variant>
      <vt:variant>
        <vt:i4>128</vt:i4>
      </vt:variant>
      <vt:variant>
        <vt:i4>0</vt:i4>
      </vt:variant>
      <vt:variant>
        <vt:i4>5</vt:i4>
      </vt:variant>
      <vt:variant>
        <vt:lpwstr/>
      </vt:variant>
      <vt:variant>
        <vt:lpwstr>_Toc402326470</vt:lpwstr>
      </vt:variant>
      <vt:variant>
        <vt:i4>1310768</vt:i4>
      </vt:variant>
      <vt:variant>
        <vt:i4>122</vt:i4>
      </vt:variant>
      <vt:variant>
        <vt:i4>0</vt:i4>
      </vt:variant>
      <vt:variant>
        <vt:i4>5</vt:i4>
      </vt:variant>
      <vt:variant>
        <vt:lpwstr/>
      </vt:variant>
      <vt:variant>
        <vt:lpwstr>_Toc402326469</vt:lpwstr>
      </vt:variant>
      <vt:variant>
        <vt:i4>1310768</vt:i4>
      </vt:variant>
      <vt:variant>
        <vt:i4>116</vt:i4>
      </vt:variant>
      <vt:variant>
        <vt:i4>0</vt:i4>
      </vt:variant>
      <vt:variant>
        <vt:i4>5</vt:i4>
      </vt:variant>
      <vt:variant>
        <vt:lpwstr/>
      </vt:variant>
      <vt:variant>
        <vt:lpwstr>_Toc402326468</vt:lpwstr>
      </vt:variant>
      <vt:variant>
        <vt:i4>1310768</vt:i4>
      </vt:variant>
      <vt:variant>
        <vt:i4>110</vt:i4>
      </vt:variant>
      <vt:variant>
        <vt:i4>0</vt:i4>
      </vt:variant>
      <vt:variant>
        <vt:i4>5</vt:i4>
      </vt:variant>
      <vt:variant>
        <vt:lpwstr/>
      </vt:variant>
      <vt:variant>
        <vt:lpwstr>_Toc402326467</vt:lpwstr>
      </vt:variant>
      <vt:variant>
        <vt:i4>1310768</vt:i4>
      </vt:variant>
      <vt:variant>
        <vt:i4>104</vt:i4>
      </vt:variant>
      <vt:variant>
        <vt:i4>0</vt:i4>
      </vt:variant>
      <vt:variant>
        <vt:i4>5</vt:i4>
      </vt:variant>
      <vt:variant>
        <vt:lpwstr/>
      </vt:variant>
      <vt:variant>
        <vt:lpwstr>_Toc402326466</vt:lpwstr>
      </vt:variant>
      <vt:variant>
        <vt:i4>1310768</vt:i4>
      </vt:variant>
      <vt:variant>
        <vt:i4>98</vt:i4>
      </vt:variant>
      <vt:variant>
        <vt:i4>0</vt:i4>
      </vt:variant>
      <vt:variant>
        <vt:i4>5</vt:i4>
      </vt:variant>
      <vt:variant>
        <vt:lpwstr/>
      </vt:variant>
      <vt:variant>
        <vt:lpwstr>_Toc402326465</vt:lpwstr>
      </vt:variant>
      <vt:variant>
        <vt:i4>1310768</vt:i4>
      </vt:variant>
      <vt:variant>
        <vt:i4>92</vt:i4>
      </vt:variant>
      <vt:variant>
        <vt:i4>0</vt:i4>
      </vt:variant>
      <vt:variant>
        <vt:i4>5</vt:i4>
      </vt:variant>
      <vt:variant>
        <vt:lpwstr/>
      </vt:variant>
      <vt:variant>
        <vt:lpwstr>_Toc402326464</vt:lpwstr>
      </vt:variant>
      <vt:variant>
        <vt:i4>1310768</vt:i4>
      </vt:variant>
      <vt:variant>
        <vt:i4>86</vt:i4>
      </vt:variant>
      <vt:variant>
        <vt:i4>0</vt:i4>
      </vt:variant>
      <vt:variant>
        <vt:i4>5</vt:i4>
      </vt:variant>
      <vt:variant>
        <vt:lpwstr/>
      </vt:variant>
      <vt:variant>
        <vt:lpwstr>_Toc402326463</vt:lpwstr>
      </vt:variant>
      <vt:variant>
        <vt:i4>1310768</vt:i4>
      </vt:variant>
      <vt:variant>
        <vt:i4>80</vt:i4>
      </vt:variant>
      <vt:variant>
        <vt:i4>0</vt:i4>
      </vt:variant>
      <vt:variant>
        <vt:i4>5</vt:i4>
      </vt:variant>
      <vt:variant>
        <vt:lpwstr/>
      </vt:variant>
      <vt:variant>
        <vt:lpwstr>_Toc402326462</vt:lpwstr>
      </vt:variant>
      <vt:variant>
        <vt:i4>1310768</vt:i4>
      </vt:variant>
      <vt:variant>
        <vt:i4>74</vt:i4>
      </vt:variant>
      <vt:variant>
        <vt:i4>0</vt:i4>
      </vt:variant>
      <vt:variant>
        <vt:i4>5</vt:i4>
      </vt:variant>
      <vt:variant>
        <vt:lpwstr/>
      </vt:variant>
      <vt:variant>
        <vt:lpwstr>_Toc402326461</vt:lpwstr>
      </vt:variant>
      <vt:variant>
        <vt:i4>1310768</vt:i4>
      </vt:variant>
      <vt:variant>
        <vt:i4>68</vt:i4>
      </vt:variant>
      <vt:variant>
        <vt:i4>0</vt:i4>
      </vt:variant>
      <vt:variant>
        <vt:i4>5</vt:i4>
      </vt:variant>
      <vt:variant>
        <vt:lpwstr/>
      </vt:variant>
      <vt:variant>
        <vt:lpwstr>_Toc402326460</vt:lpwstr>
      </vt:variant>
      <vt:variant>
        <vt:i4>1507376</vt:i4>
      </vt:variant>
      <vt:variant>
        <vt:i4>62</vt:i4>
      </vt:variant>
      <vt:variant>
        <vt:i4>0</vt:i4>
      </vt:variant>
      <vt:variant>
        <vt:i4>5</vt:i4>
      </vt:variant>
      <vt:variant>
        <vt:lpwstr/>
      </vt:variant>
      <vt:variant>
        <vt:lpwstr>_Toc402326459</vt:lpwstr>
      </vt:variant>
      <vt:variant>
        <vt:i4>1507376</vt:i4>
      </vt:variant>
      <vt:variant>
        <vt:i4>56</vt:i4>
      </vt:variant>
      <vt:variant>
        <vt:i4>0</vt:i4>
      </vt:variant>
      <vt:variant>
        <vt:i4>5</vt:i4>
      </vt:variant>
      <vt:variant>
        <vt:lpwstr/>
      </vt:variant>
      <vt:variant>
        <vt:lpwstr>_Toc402326458</vt:lpwstr>
      </vt:variant>
      <vt:variant>
        <vt:i4>1507376</vt:i4>
      </vt:variant>
      <vt:variant>
        <vt:i4>50</vt:i4>
      </vt:variant>
      <vt:variant>
        <vt:i4>0</vt:i4>
      </vt:variant>
      <vt:variant>
        <vt:i4>5</vt:i4>
      </vt:variant>
      <vt:variant>
        <vt:lpwstr/>
      </vt:variant>
      <vt:variant>
        <vt:lpwstr>_Toc402326457</vt:lpwstr>
      </vt:variant>
      <vt:variant>
        <vt:i4>1507376</vt:i4>
      </vt:variant>
      <vt:variant>
        <vt:i4>44</vt:i4>
      </vt:variant>
      <vt:variant>
        <vt:i4>0</vt:i4>
      </vt:variant>
      <vt:variant>
        <vt:i4>5</vt:i4>
      </vt:variant>
      <vt:variant>
        <vt:lpwstr/>
      </vt:variant>
      <vt:variant>
        <vt:lpwstr>_Toc402326456</vt:lpwstr>
      </vt:variant>
      <vt:variant>
        <vt:i4>1507376</vt:i4>
      </vt:variant>
      <vt:variant>
        <vt:i4>38</vt:i4>
      </vt:variant>
      <vt:variant>
        <vt:i4>0</vt:i4>
      </vt:variant>
      <vt:variant>
        <vt:i4>5</vt:i4>
      </vt:variant>
      <vt:variant>
        <vt:lpwstr/>
      </vt:variant>
      <vt:variant>
        <vt:lpwstr>_Toc402326455</vt:lpwstr>
      </vt:variant>
      <vt:variant>
        <vt:i4>1507376</vt:i4>
      </vt:variant>
      <vt:variant>
        <vt:i4>32</vt:i4>
      </vt:variant>
      <vt:variant>
        <vt:i4>0</vt:i4>
      </vt:variant>
      <vt:variant>
        <vt:i4>5</vt:i4>
      </vt:variant>
      <vt:variant>
        <vt:lpwstr/>
      </vt:variant>
      <vt:variant>
        <vt:lpwstr>_Toc402326454</vt:lpwstr>
      </vt:variant>
      <vt:variant>
        <vt:i4>1507376</vt:i4>
      </vt:variant>
      <vt:variant>
        <vt:i4>26</vt:i4>
      </vt:variant>
      <vt:variant>
        <vt:i4>0</vt:i4>
      </vt:variant>
      <vt:variant>
        <vt:i4>5</vt:i4>
      </vt:variant>
      <vt:variant>
        <vt:lpwstr/>
      </vt:variant>
      <vt:variant>
        <vt:lpwstr>_Toc402326453</vt:lpwstr>
      </vt:variant>
      <vt:variant>
        <vt:i4>1507376</vt:i4>
      </vt:variant>
      <vt:variant>
        <vt:i4>20</vt:i4>
      </vt:variant>
      <vt:variant>
        <vt:i4>0</vt:i4>
      </vt:variant>
      <vt:variant>
        <vt:i4>5</vt:i4>
      </vt:variant>
      <vt:variant>
        <vt:lpwstr/>
      </vt:variant>
      <vt:variant>
        <vt:lpwstr>_Toc402326452</vt:lpwstr>
      </vt:variant>
      <vt:variant>
        <vt:i4>1507376</vt:i4>
      </vt:variant>
      <vt:variant>
        <vt:i4>14</vt:i4>
      </vt:variant>
      <vt:variant>
        <vt:i4>0</vt:i4>
      </vt:variant>
      <vt:variant>
        <vt:i4>5</vt:i4>
      </vt:variant>
      <vt:variant>
        <vt:lpwstr/>
      </vt:variant>
      <vt:variant>
        <vt:lpwstr>_Toc402326451</vt:lpwstr>
      </vt:variant>
      <vt:variant>
        <vt:i4>1507376</vt:i4>
      </vt:variant>
      <vt:variant>
        <vt:i4>8</vt:i4>
      </vt:variant>
      <vt:variant>
        <vt:i4>0</vt:i4>
      </vt:variant>
      <vt:variant>
        <vt:i4>5</vt:i4>
      </vt:variant>
      <vt:variant>
        <vt:lpwstr/>
      </vt:variant>
      <vt:variant>
        <vt:lpwstr>_Toc402326450</vt:lpwstr>
      </vt:variant>
      <vt:variant>
        <vt:i4>1441840</vt:i4>
      </vt:variant>
      <vt:variant>
        <vt:i4>2</vt:i4>
      </vt:variant>
      <vt:variant>
        <vt:i4>0</vt:i4>
      </vt:variant>
      <vt:variant>
        <vt:i4>5</vt:i4>
      </vt:variant>
      <vt:variant>
        <vt:lpwstr/>
      </vt:variant>
      <vt:variant>
        <vt:lpwstr>_Toc402326449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张敏峻</cp:lastModifiedBy>
  <cp:revision>44</cp:revision>
  <cp:lastPrinted>2015-02-03T06:53:00Z</cp:lastPrinted>
  <dcterms:created xsi:type="dcterms:W3CDTF">2015-05-14T02:38:00Z</dcterms:created>
  <dcterms:modified xsi:type="dcterms:W3CDTF">2018-03-19T07:07:00Z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