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8E9B" w14:textId="77777777" w:rsidR="00D7453C" w:rsidRDefault="00D7453C" w:rsidP="00934286">
      <w:pPr>
        <w:adjustRightInd w:val="0"/>
        <w:snapToGrid w:val="0"/>
        <w:spacing w:line="360" w:lineRule="auto"/>
        <w:jc w:val="center"/>
        <w:rPr>
          <w:rFonts w:ascii="宋体" w:hAnsi="宋体"/>
          <w:noProof/>
          <w:sz w:val="28"/>
        </w:rPr>
      </w:pPr>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55246337" w14:textId="77777777" w:rsidR="00E42698"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1B1F24">
        <w:rPr>
          <w:rFonts w:ascii="黑体" w:eastAsia="黑体" w:hAnsi="黑体" w:cs="Arial"/>
          <w:b/>
          <w:sz w:val="44"/>
          <w:szCs w:val="21"/>
        </w:rPr>
        <w:t>瑞景定期开放灵活配置混合</w:t>
      </w:r>
      <w:r>
        <w:rPr>
          <w:rFonts w:ascii="黑体" w:eastAsia="黑体" w:hAnsi="黑体" w:cs="Arial"/>
          <w:b/>
          <w:sz w:val="44"/>
          <w:szCs w:val="21"/>
        </w:rPr>
        <w:t>型</w:t>
      </w:r>
    </w:p>
    <w:p w14:paraId="6F3C7C94" w14:textId="6FFF27EB" w:rsidR="00DD363B" w:rsidRPr="00900BD8" w:rsidRDefault="001451B1" w:rsidP="0009316A">
      <w:pPr>
        <w:adjustRightInd w:val="0"/>
        <w:snapToGrid w:val="0"/>
        <w:spacing w:line="360" w:lineRule="auto"/>
        <w:jc w:val="center"/>
        <w:rPr>
          <w:rFonts w:ascii="黑体" w:eastAsia="黑体" w:hAnsi="黑体" w:cs="Arial"/>
          <w:b/>
          <w:sz w:val="44"/>
          <w:szCs w:val="21"/>
        </w:rPr>
      </w:pPr>
      <w:r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3CD9747A" w:rsidR="0093043B" w:rsidRPr="00293C50" w:rsidRDefault="00597932"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二零一</w:t>
      </w:r>
      <w:r>
        <w:rPr>
          <w:rFonts w:ascii="黑体" w:eastAsia="黑体" w:hAnsi="黑体" w:hint="eastAsia"/>
          <w:color w:val="000000"/>
          <w:sz w:val="28"/>
        </w:rPr>
        <w:t>八</w:t>
      </w:r>
      <w:r w:rsidRPr="00293C50">
        <w:rPr>
          <w:rFonts w:ascii="黑体" w:eastAsia="黑体" w:hAnsi="黑体" w:hint="eastAsia"/>
          <w:color w:val="000000"/>
          <w:sz w:val="28"/>
        </w:rPr>
        <w:t>年</w:t>
      </w:r>
      <w:r>
        <w:rPr>
          <w:rFonts w:ascii="黑体" w:eastAsia="黑体" w:hAnsi="黑体" w:hint="eastAsia"/>
          <w:color w:val="000000"/>
          <w:sz w:val="28"/>
        </w:rPr>
        <w:t>三</w:t>
      </w:r>
      <w:bookmarkStart w:id="0" w:name="_GoBack"/>
      <w:bookmarkEnd w:id="0"/>
      <w:r w:rsidRPr="00293C50">
        <w:rPr>
          <w:rFonts w:ascii="黑体" w:eastAsia="黑体" w:hAnsi="黑体" w:hint="eastAsia"/>
          <w:color w:val="000000"/>
          <w:sz w:val="28"/>
        </w:rPr>
        <w:t>月</w:t>
      </w:r>
    </w:p>
    <w:p w14:paraId="325E19D6" w14:textId="77777777" w:rsidR="0099216A" w:rsidRPr="00900BD8"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77777777" w:rsidR="00667E4B" w:rsidRPr="00900BD8" w:rsidRDefault="00CF561D"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DD0ECE">
          <w:rPr>
            <w:noProof/>
            <w:webHidden/>
            <w:szCs w:val="21"/>
          </w:rPr>
          <w:t>4</w:t>
        </w:r>
        <w:r w:rsidRPr="00900BD8">
          <w:rPr>
            <w:noProof/>
            <w:webHidden/>
            <w:szCs w:val="21"/>
          </w:rPr>
          <w:fldChar w:fldCharType="end"/>
        </w:r>
      </w:hyperlink>
    </w:p>
    <w:p w14:paraId="3317611A" w14:textId="0A03593A" w:rsidR="00667E4B" w:rsidRPr="00900BD8" w:rsidRDefault="007A37EB"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3D82AB76" w:rsidR="00667E4B" w:rsidRPr="00900BD8" w:rsidRDefault="007A37EB"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sidR="00DD0ECE">
          <w:rPr>
            <w:noProof/>
            <w:webHidden/>
            <w:szCs w:val="21"/>
          </w:rPr>
          <w:t>16</w:t>
        </w:r>
        <w:r w:rsidR="00CF561D" w:rsidRPr="00900BD8">
          <w:rPr>
            <w:noProof/>
            <w:webHidden/>
            <w:szCs w:val="21"/>
          </w:rPr>
          <w:fldChar w:fldCharType="end"/>
        </w:r>
      </w:hyperlink>
    </w:p>
    <w:p w14:paraId="6816794D"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1" w:name="_Hlt433117871"/>
        <w:bookmarkStart w:id="2" w:name="_Hlt433117872"/>
        <w:r w:rsidR="00667E4B" w:rsidRPr="00900BD8">
          <w:rPr>
            <w:rStyle w:val="a8"/>
            <w:rFonts w:ascii="宋体" w:hAnsi="宋体" w:hint="eastAsia"/>
            <w:noProof/>
            <w:szCs w:val="21"/>
          </w:rPr>
          <w:t>管</w:t>
        </w:r>
        <w:bookmarkEnd w:id="1"/>
        <w:bookmarkEnd w:id="2"/>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sidR="00DD0ECE">
          <w:rPr>
            <w:noProof/>
            <w:webHidden/>
            <w:szCs w:val="21"/>
          </w:rPr>
          <w:t>17</w:t>
        </w:r>
        <w:r w:rsidR="00CF561D" w:rsidRPr="00900BD8">
          <w:rPr>
            <w:noProof/>
            <w:webHidden/>
            <w:szCs w:val="21"/>
          </w:rPr>
          <w:fldChar w:fldCharType="end"/>
        </w:r>
      </w:hyperlink>
    </w:p>
    <w:p w14:paraId="413871C3"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sidR="00DD0ECE">
          <w:rPr>
            <w:noProof/>
            <w:webHidden/>
            <w:szCs w:val="21"/>
          </w:rPr>
          <w:t>20</w:t>
        </w:r>
        <w:r w:rsidR="00CF561D" w:rsidRPr="00900BD8">
          <w:rPr>
            <w:noProof/>
            <w:webHidden/>
            <w:szCs w:val="21"/>
          </w:rPr>
          <w:fldChar w:fldCharType="end"/>
        </w:r>
      </w:hyperlink>
    </w:p>
    <w:p w14:paraId="2D712A2C"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sidR="00DD0ECE">
          <w:rPr>
            <w:noProof/>
            <w:webHidden/>
            <w:szCs w:val="21"/>
          </w:rPr>
          <w:t>24</w:t>
        </w:r>
        <w:r w:rsidR="00CF561D" w:rsidRPr="00900BD8">
          <w:rPr>
            <w:noProof/>
            <w:webHidden/>
            <w:szCs w:val="21"/>
          </w:rPr>
          <w:fldChar w:fldCharType="end"/>
        </w:r>
      </w:hyperlink>
    </w:p>
    <w:p w14:paraId="696B95C6"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sidR="00DD0ECE">
          <w:rPr>
            <w:noProof/>
            <w:webHidden/>
            <w:szCs w:val="21"/>
          </w:rPr>
          <w:t>27</w:t>
        </w:r>
        <w:r w:rsidR="00CF561D" w:rsidRPr="00900BD8">
          <w:rPr>
            <w:noProof/>
            <w:webHidden/>
            <w:szCs w:val="21"/>
          </w:rPr>
          <w:fldChar w:fldCharType="end"/>
        </w:r>
      </w:hyperlink>
    </w:p>
    <w:p w14:paraId="5F5DCB2F"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sidR="00DD0ECE">
          <w:rPr>
            <w:noProof/>
            <w:webHidden/>
            <w:szCs w:val="21"/>
          </w:rPr>
          <w:t>29</w:t>
        </w:r>
        <w:r w:rsidR="00CF561D" w:rsidRPr="00900BD8">
          <w:rPr>
            <w:noProof/>
            <w:webHidden/>
            <w:szCs w:val="21"/>
          </w:rPr>
          <w:fldChar w:fldCharType="end"/>
        </w:r>
      </w:hyperlink>
    </w:p>
    <w:p w14:paraId="2C48A663"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sidR="00DD0ECE">
          <w:rPr>
            <w:noProof/>
            <w:webHidden/>
            <w:szCs w:val="21"/>
          </w:rPr>
          <w:t>30</w:t>
        </w:r>
        <w:r w:rsidR="00CF561D" w:rsidRPr="00900BD8">
          <w:rPr>
            <w:noProof/>
            <w:webHidden/>
            <w:szCs w:val="21"/>
          </w:rPr>
          <w:fldChar w:fldCharType="end"/>
        </w:r>
      </w:hyperlink>
    </w:p>
    <w:p w14:paraId="7A23F569"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sidR="00DD0ECE">
          <w:rPr>
            <w:noProof/>
            <w:webHidden/>
            <w:szCs w:val="21"/>
          </w:rPr>
          <w:t>32</w:t>
        </w:r>
        <w:r w:rsidR="00CF561D" w:rsidRPr="00900BD8">
          <w:rPr>
            <w:noProof/>
            <w:webHidden/>
            <w:szCs w:val="21"/>
          </w:rPr>
          <w:fldChar w:fldCharType="end"/>
        </w:r>
      </w:hyperlink>
    </w:p>
    <w:p w14:paraId="508AA7FE"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sidR="00DD0ECE">
          <w:rPr>
            <w:noProof/>
            <w:webHidden/>
            <w:szCs w:val="21"/>
          </w:rPr>
          <w:t>33</w:t>
        </w:r>
        <w:r w:rsidR="00CF561D" w:rsidRPr="00900BD8">
          <w:rPr>
            <w:noProof/>
            <w:webHidden/>
            <w:szCs w:val="21"/>
          </w:rPr>
          <w:fldChar w:fldCharType="end"/>
        </w:r>
      </w:hyperlink>
    </w:p>
    <w:p w14:paraId="725B9602"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sidR="00DD0ECE">
          <w:rPr>
            <w:noProof/>
            <w:webHidden/>
            <w:szCs w:val="21"/>
          </w:rPr>
          <w:t>34</w:t>
        </w:r>
        <w:r w:rsidR="00CF561D" w:rsidRPr="00900BD8">
          <w:rPr>
            <w:noProof/>
            <w:webHidden/>
            <w:szCs w:val="21"/>
          </w:rPr>
          <w:fldChar w:fldCharType="end"/>
        </w:r>
      </w:hyperlink>
    </w:p>
    <w:p w14:paraId="3E96C9A8"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sidR="00DD0ECE">
          <w:rPr>
            <w:noProof/>
            <w:webHidden/>
            <w:szCs w:val="21"/>
          </w:rPr>
          <w:t>35</w:t>
        </w:r>
        <w:r w:rsidR="00CF561D" w:rsidRPr="00900BD8">
          <w:rPr>
            <w:noProof/>
            <w:webHidden/>
            <w:szCs w:val="21"/>
          </w:rPr>
          <w:fldChar w:fldCharType="end"/>
        </w:r>
      </w:hyperlink>
    </w:p>
    <w:p w14:paraId="39C3007B"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sidR="00DD0ECE">
          <w:rPr>
            <w:noProof/>
            <w:webHidden/>
            <w:szCs w:val="21"/>
          </w:rPr>
          <w:t>36</w:t>
        </w:r>
        <w:r w:rsidR="00CF561D" w:rsidRPr="00900BD8">
          <w:rPr>
            <w:noProof/>
            <w:webHidden/>
            <w:szCs w:val="21"/>
          </w:rPr>
          <w:fldChar w:fldCharType="end"/>
        </w:r>
      </w:hyperlink>
    </w:p>
    <w:p w14:paraId="08F64F58" w14:textId="78F52696" w:rsidR="00667E4B" w:rsidRPr="00900BD8" w:rsidRDefault="007A37EB"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sidR="00DD0ECE">
          <w:rPr>
            <w:noProof/>
            <w:webHidden/>
            <w:szCs w:val="21"/>
          </w:rPr>
          <w:t>37</w:t>
        </w:r>
        <w:r w:rsidR="00C77D18" w:rsidRPr="00900BD8">
          <w:rPr>
            <w:noProof/>
            <w:webHidden/>
            <w:szCs w:val="21"/>
          </w:rPr>
          <w:fldChar w:fldCharType="end"/>
        </w:r>
      </w:hyperlink>
    </w:p>
    <w:p w14:paraId="6C4EA295"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sidR="00DD0ECE">
          <w:rPr>
            <w:noProof/>
            <w:webHidden/>
            <w:szCs w:val="21"/>
          </w:rPr>
          <w:t>38</w:t>
        </w:r>
        <w:r w:rsidR="00CF561D" w:rsidRPr="00900BD8">
          <w:rPr>
            <w:noProof/>
            <w:webHidden/>
            <w:szCs w:val="21"/>
          </w:rPr>
          <w:fldChar w:fldCharType="end"/>
        </w:r>
      </w:hyperlink>
    </w:p>
    <w:p w14:paraId="1FC01023"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sidR="00DD0ECE">
          <w:rPr>
            <w:noProof/>
            <w:webHidden/>
            <w:szCs w:val="21"/>
          </w:rPr>
          <w:t>39</w:t>
        </w:r>
        <w:r w:rsidR="00CF561D" w:rsidRPr="00900BD8">
          <w:rPr>
            <w:noProof/>
            <w:webHidden/>
            <w:szCs w:val="21"/>
          </w:rPr>
          <w:fldChar w:fldCharType="end"/>
        </w:r>
      </w:hyperlink>
    </w:p>
    <w:p w14:paraId="2637D8AC"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sidR="00DD0ECE">
          <w:rPr>
            <w:noProof/>
            <w:webHidden/>
            <w:szCs w:val="21"/>
          </w:rPr>
          <w:t>40</w:t>
        </w:r>
        <w:r w:rsidR="00CF561D" w:rsidRPr="00900BD8">
          <w:rPr>
            <w:noProof/>
            <w:webHidden/>
            <w:szCs w:val="21"/>
          </w:rPr>
          <w:fldChar w:fldCharType="end"/>
        </w:r>
      </w:hyperlink>
    </w:p>
    <w:p w14:paraId="477FFCAD" w14:textId="77777777" w:rsidR="00667E4B" w:rsidRPr="00900BD8" w:rsidRDefault="007A37EB"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sidR="00DD0ECE">
          <w:rPr>
            <w:noProof/>
            <w:webHidden/>
            <w:szCs w:val="21"/>
          </w:rPr>
          <w:t>41</w:t>
        </w:r>
        <w:r w:rsidR="00CF561D" w:rsidRPr="00900BD8">
          <w:rPr>
            <w:noProof/>
            <w:webHidden/>
            <w:szCs w:val="21"/>
          </w:rPr>
          <w:fldChar w:fldCharType="end"/>
        </w:r>
      </w:hyperlink>
    </w:p>
    <w:p w14:paraId="140D498C" w14:textId="01412861" w:rsidR="00667E4B" w:rsidRPr="00900BD8" w:rsidRDefault="007A37EB"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F954B2">
          <w:rPr>
            <w:noProof/>
            <w:webHidden/>
            <w:szCs w:val="21"/>
          </w:rPr>
          <w:t>42</w:t>
        </w:r>
      </w:hyperlink>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r w:rsidRPr="00900BD8">
        <w:rPr>
          <w:rFonts w:ascii="宋体" w:hAnsi="宋体"/>
          <w:szCs w:val="21"/>
        </w:rPr>
        <w:br w:type="page"/>
      </w:r>
    </w:p>
    <w:p w14:paraId="60D2FD84" w14:textId="4DB36934"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1B1F24">
        <w:rPr>
          <w:rFonts w:ascii="宋体" w:hAnsi="宋体" w:cs="Arial"/>
          <w:szCs w:val="21"/>
        </w:rPr>
        <w:t>瑞景定期开放灵活配置混合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7B42D37A"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1B1F24">
        <w:rPr>
          <w:rFonts w:ascii="宋体" w:hAnsi="宋体" w:cs="Arial"/>
          <w:szCs w:val="21"/>
        </w:rPr>
        <w:t>瑞景定期开放灵活配置混合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1B1F24">
        <w:rPr>
          <w:rFonts w:ascii="宋体" w:hAnsi="宋体" w:cs="Arial"/>
          <w:szCs w:val="21"/>
        </w:rPr>
        <w:t>瑞景定期开放灵活配置混合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14:paraId="52F2E785" w14:textId="4DB7E4A8"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为明确</w:t>
      </w:r>
      <w:r w:rsidR="00D7453C" w:rsidRPr="00D7453C">
        <w:rPr>
          <w:rFonts w:ascii="宋体" w:hAnsi="宋体" w:cs="Arial" w:hint="eastAsia"/>
          <w:szCs w:val="21"/>
        </w:rPr>
        <w:t>交银施罗德</w:t>
      </w:r>
      <w:r w:rsidR="001B1F24">
        <w:rPr>
          <w:rFonts w:ascii="宋体" w:hAnsi="宋体" w:cs="Arial"/>
          <w:szCs w:val="21"/>
        </w:rPr>
        <w:t>瑞景定期开放灵活配置混合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14:paraId="4BA8C0B8" w14:textId="3FAAFF99"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1B1F24">
        <w:rPr>
          <w:rFonts w:ascii="宋体" w:hAnsi="宋体" w:cs="Arial"/>
          <w:szCs w:val="21"/>
        </w:rPr>
        <w:t>瑞景定期开放灵活配置混合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3" w:name="_Toc348082029"/>
      <w:bookmarkStart w:id="4" w:name="_Toc384992691"/>
      <w:r w:rsidR="0099216A" w:rsidRPr="00900BD8">
        <w:rPr>
          <w:rFonts w:ascii="宋体" w:eastAsia="宋体" w:hAnsi="宋体" w:hint="eastAsia"/>
          <w:sz w:val="21"/>
          <w:szCs w:val="21"/>
        </w:rPr>
        <w:lastRenderedPageBreak/>
        <w:t>一、基金托管协议当事人</w:t>
      </w:r>
      <w:bookmarkEnd w:id="3"/>
      <w:bookmarkEnd w:id="4"/>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77777777"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B1198E" w:rsidRPr="00900BD8">
        <w:rPr>
          <w:rFonts w:ascii="宋体" w:hAnsi="宋体" w:hint="eastAsia"/>
          <w:szCs w:val="21"/>
        </w:rPr>
        <w:t xml:space="preserve"> </w:t>
      </w:r>
      <w:r w:rsidR="00406348" w:rsidRPr="00406348">
        <w:rPr>
          <w:rFonts w:ascii="宋体" w:hAnsi="宋体" w:hint="eastAsia"/>
          <w:szCs w:val="21"/>
        </w:rPr>
        <w:t>上海市浦东新区银城中路</w:t>
      </w:r>
      <w:r w:rsidR="00406348" w:rsidRPr="00406348">
        <w:rPr>
          <w:rFonts w:ascii="宋体" w:hAnsi="宋体"/>
          <w:szCs w:val="21"/>
        </w:rPr>
        <w:t>188</w:t>
      </w:r>
      <w:r w:rsidR="00406348" w:rsidRPr="00406348">
        <w:rPr>
          <w:rFonts w:ascii="宋体" w:hAnsi="宋体" w:hint="eastAsia"/>
          <w:szCs w:val="21"/>
        </w:rPr>
        <w:t>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上海市浦东新区世纪大道8号国金中心二期21-22楼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480FFBBF"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D7453C" w:rsidRPr="00D7453C">
        <w:rPr>
          <w:rFonts w:ascii="宋体" w:hAnsi="宋体" w:hint="eastAsia"/>
          <w:szCs w:val="21"/>
        </w:rPr>
        <w:t>于亚利</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中国证监会证监基</w:t>
      </w:r>
      <w:r w:rsidR="005627D7" w:rsidRPr="005627D7">
        <w:rPr>
          <w:rFonts w:ascii="宋体" w:hAnsi="宋体" w:hint="eastAsia"/>
          <w:szCs w:val="21"/>
        </w:rPr>
        <w:t>金</w:t>
      </w:r>
      <w:r w:rsidR="005627D7" w:rsidRPr="005627D7">
        <w:rPr>
          <w:rFonts w:ascii="宋体" w:hAnsi="宋体"/>
          <w:szCs w:val="21"/>
        </w:rPr>
        <w:t>字[2005]128号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77777777"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5" w:name="_Toc348082030"/>
      <w:bookmarkStart w:id="6" w:name="_Toc384992692"/>
      <w:r w:rsidR="0099216A" w:rsidRPr="00900BD8">
        <w:rPr>
          <w:rFonts w:ascii="宋体" w:eastAsia="宋体" w:hAnsi="宋体" w:hint="eastAsia"/>
          <w:sz w:val="21"/>
          <w:szCs w:val="21"/>
        </w:rPr>
        <w:t>二、基金托管协议的依据、目的和原则</w:t>
      </w:r>
      <w:bookmarkEnd w:id="5"/>
      <w:bookmarkEnd w:id="6"/>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1CDCFDB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Pr="00900BD8">
        <w:rPr>
          <w:rFonts w:ascii="宋体" w:hAnsi="宋体" w:cs="Arial" w:hint="eastAsia"/>
          <w:szCs w:val="21"/>
        </w:rPr>
        <w:t>等有关法律法规</w:t>
      </w:r>
      <w:r w:rsidR="00344335" w:rsidRPr="00344335">
        <w:rPr>
          <w:rFonts w:ascii="宋体" w:hAnsi="宋体" w:cs="Arial" w:hint="eastAsia"/>
          <w:bCs/>
          <w:szCs w:val="21"/>
        </w:rPr>
        <w:t>、《公开募集开放式证券投资基金流动性风险管理规定》</w:t>
      </w:r>
      <w:r w:rsidRPr="00900BD8">
        <w:rPr>
          <w:rFonts w:ascii="宋体" w:hAnsi="宋体" w:cs="Arial" w:hint="eastAsia"/>
          <w:szCs w:val="21"/>
        </w:rPr>
        <w:t>、</w:t>
      </w:r>
      <w:r w:rsidR="00406348" w:rsidRPr="00406348">
        <w:rPr>
          <w:rFonts w:ascii="宋体" w:hAnsi="宋体" w:cs="Arial" w:hint="eastAsia"/>
          <w:szCs w:val="21"/>
        </w:rPr>
        <w:t>《交银施罗德</w:t>
      </w:r>
      <w:r w:rsidR="001B1F24">
        <w:rPr>
          <w:rFonts w:ascii="宋体" w:hAnsi="宋体" w:cs="Arial" w:hint="eastAsia"/>
          <w:szCs w:val="21"/>
        </w:rPr>
        <w:t>瑞景定期开放灵活配置混合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7" w:name="_Toc348082031"/>
      <w:bookmarkStart w:id="8" w:name="_Toc384992693"/>
      <w:r w:rsidR="0099216A" w:rsidRPr="00900BD8">
        <w:rPr>
          <w:rFonts w:ascii="宋体" w:eastAsia="宋体" w:hAnsi="宋体" w:hint="eastAsia"/>
          <w:sz w:val="21"/>
          <w:szCs w:val="21"/>
        </w:rPr>
        <w:t>三、基金托管人对基金管理人的业务监督和核查</w:t>
      </w:r>
      <w:bookmarkEnd w:id="7"/>
      <w:bookmarkEnd w:id="8"/>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5EBD5EAB"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（含可分离交易可转换债券）、可交换公司债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、中期票据、短期融资券、超短期融资券、中小企业私募债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（含协议存款、定期存款及其他银行存款）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735552FA"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474B58">
        <w:rPr>
          <w:rFonts w:ascii="宋体" w:hAnsi="宋体" w:cs="Arial" w:hint="eastAsia"/>
          <w:bCs/>
          <w:szCs w:val="21"/>
        </w:rPr>
        <w:t>；</w:t>
      </w:r>
      <w:r w:rsidR="0034229E" w:rsidRPr="0034229E">
        <w:rPr>
          <w:rFonts w:ascii="宋体" w:hAnsi="宋体" w:cs="Arial" w:hint="eastAsia"/>
          <w:bCs/>
          <w:szCs w:val="21"/>
        </w:rPr>
        <w:t>其中现金不包括结算备付金、存出保证金和应收申购款等</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3FA0DD6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封闭期内，本基金投资于股票资产的比例为0-100%；开放期内，投资于股票资产的比例则为0-95%</w:t>
      </w:r>
      <w:r w:rsidR="009D286E">
        <w:rPr>
          <w:rFonts w:ascii="宋体" w:hAnsi="宋体" w:cs="Arial" w:hint="eastAsia"/>
          <w:szCs w:val="21"/>
        </w:rPr>
        <w:t>；</w:t>
      </w:r>
    </w:p>
    <w:p w14:paraId="1959AA22" w14:textId="2B5D2959"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E4138B">
        <w:rPr>
          <w:rFonts w:ascii="宋体" w:hAnsi="宋体" w:cs="Arial" w:hint="eastAsia"/>
          <w:bCs/>
          <w:szCs w:val="21"/>
        </w:rPr>
        <w:t>；</w:t>
      </w:r>
      <w:r w:rsidR="0034229E" w:rsidRPr="0034229E">
        <w:rPr>
          <w:rFonts w:ascii="宋体" w:hAnsi="宋体" w:cs="Arial" w:hint="eastAsia"/>
          <w:bCs/>
          <w:szCs w:val="21"/>
        </w:rPr>
        <w:t>其中现金不包括结算备付金、存出保证金和应收申购款等</w:t>
      </w:r>
      <w:r w:rsidRPr="001B1F24">
        <w:rPr>
          <w:rFonts w:ascii="宋体" w:hAnsi="宋体" w:cs="Arial" w:hint="eastAsia"/>
          <w:bCs/>
          <w:szCs w:val="21"/>
        </w:rPr>
        <w:t>；</w:t>
      </w:r>
    </w:p>
    <w:p w14:paraId="1FE0904D" w14:textId="77777777"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14:paraId="050CAB6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14:paraId="521912B8"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14:paraId="26EFF76F"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14:paraId="5EF427F4" w14:textId="77777777"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14:paraId="57AD922F" w14:textId="77777777"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14:paraId="38CDE70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14:paraId="4E258642"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14:paraId="109C7615"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14:paraId="5D6AD0E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14:paraId="65DC2BFE" w14:textId="77777777"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14:paraId="4A908A76"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14:paraId="261CACE2" w14:textId="0909478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）本基金投资股指期货，则：</w:t>
      </w:r>
    </w:p>
    <w:p w14:paraId="35210FAD"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14:paraId="506334D1"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其中，有价证券指股票、债券（不含到期日在一年以内的政府债券）、权证、资产支持证券、买入返售金融资产（不含质押式回购）等；</w:t>
      </w:r>
    </w:p>
    <w:p w14:paraId="08EE0F05"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14:paraId="2FC2E52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14:paraId="62DE7ED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14:paraId="0CB58867"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14:paraId="2B3EA006" w14:textId="77777777"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14:paraId="1C8DE065" w14:textId="77777777"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本基金持有的同一流通受限证券，其公允价值不得超过基金资产净值的10%</w:t>
      </w:r>
      <w:r w:rsidRPr="00A13936">
        <w:rPr>
          <w:rFonts w:ascii="宋体" w:hAnsi="宋体" w:cs="Arial" w:hint="eastAsia"/>
          <w:bCs/>
          <w:szCs w:val="21"/>
        </w:rPr>
        <w:t>；</w:t>
      </w:r>
    </w:p>
    <w:p w14:paraId="4A44048F" w14:textId="25F2AD32" w:rsidR="00EA136F" w:rsidRPr="00EA136F" w:rsidRDefault="005715E4" w:rsidP="00EA136F">
      <w:pPr>
        <w:spacing w:line="360" w:lineRule="auto"/>
        <w:ind w:firstLineChars="200" w:firstLine="420"/>
        <w:rPr>
          <w:rFonts w:ascii="宋体" w:hAnsi="宋体" w:cs="Arial"/>
          <w:bCs/>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F3543C">
        <w:rPr>
          <w:rFonts w:ascii="宋体" w:hAnsi="宋体" w:cs="Arial" w:hint="eastAsia"/>
          <w:bCs/>
          <w:szCs w:val="21"/>
        </w:rPr>
        <w:t>本基金管理人管理</w:t>
      </w:r>
      <w:r w:rsidR="00F3543C" w:rsidRPr="00F3543C">
        <w:rPr>
          <w:rFonts w:ascii="宋体" w:hAnsi="宋体" w:cs="Arial" w:hint="eastAsia"/>
          <w:bCs/>
          <w:szCs w:val="21"/>
        </w:rPr>
        <w:t>并由本基金托管人托管的</w:t>
      </w:r>
      <w:r w:rsidR="00EA136F" w:rsidRPr="00EA136F">
        <w:rPr>
          <w:rFonts w:ascii="宋体" w:hAnsi="宋体" w:cs="Arial" w:hint="eastAsia"/>
          <w:bCs/>
          <w:szCs w:val="21"/>
        </w:rPr>
        <w:t>全部开放式基金（包括开放式基金以及处于开放期的定期开放基金）持有一家上市公司发行的可流通股票，不得超过该上市公司可流通股票的15%；本基金管理人管理</w:t>
      </w:r>
      <w:r w:rsidR="00F3543C" w:rsidRPr="00F3543C">
        <w:rPr>
          <w:rFonts w:ascii="宋体" w:hAnsi="宋体" w:cs="Arial" w:hint="eastAsia"/>
          <w:bCs/>
          <w:szCs w:val="21"/>
        </w:rPr>
        <w:t>并由本基金托管人托管的</w:t>
      </w:r>
      <w:r w:rsidR="00EA136F" w:rsidRPr="00EA136F">
        <w:rPr>
          <w:rFonts w:ascii="宋体" w:hAnsi="宋体" w:cs="Arial" w:hint="eastAsia"/>
          <w:bCs/>
          <w:szCs w:val="21"/>
        </w:rPr>
        <w:t>全部投资组合持有一家上市公司发行的可流通股票，不得超过该上市公司可流通股票的30%；</w:t>
      </w:r>
    </w:p>
    <w:p w14:paraId="2E6FC322" w14:textId="2D78B54A" w:rsidR="00EA136F" w:rsidRPr="00EA136F" w:rsidRDefault="00EA136F" w:rsidP="00EA136F">
      <w:pPr>
        <w:spacing w:line="360" w:lineRule="auto"/>
        <w:ind w:firstLineChars="200" w:firstLine="420"/>
        <w:rPr>
          <w:rFonts w:ascii="宋体" w:hAnsi="宋体" w:cs="Arial"/>
          <w:bCs/>
          <w:szCs w:val="21"/>
        </w:rPr>
      </w:pPr>
      <w:r w:rsidRPr="00EA136F">
        <w:rPr>
          <w:rFonts w:ascii="宋体" w:hAnsi="宋体" w:cs="Arial" w:hint="eastAsia"/>
          <w:bCs/>
          <w:szCs w:val="21"/>
        </w:rPr>
        <w:t>（20）</w:t>
      </w:r>
      <w:r w:rsidR="00CE71E7" w:rsidRPr="00CE71E7">
        <w:rPr>
          <w:rFonts w:ascii="宋体" w:hAnsi="宋体" w:cs="Arial" w:hint="eastAsia"/>
          <w:bCs/>
          <w:szCs w:val="21"/>
        </w:rPr>
        <w:t>开放期内，</w:t>
      </w:r>
      <w:r w:rsidRPr="00EA136F">
        <w:rPr>
          <w:rFonts w:ascii="宋体" w:hAnsi="宋体" w:cs="Arial"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09DB962" w14:textId="77777777" w:rsidR="00EA136F" w:rsidRPr="00EA136F" w:rsidRDefault="00EA136F" w:rsidP="00EA136F">
      <w:pPr>
        <w:spacing w:line="360" w:lineRule="auto"/>
        <w:ind w:firstLineChars="200" w:firstLine="420"/>
        <w:rPr>
          <w:rFonts w:ascii="宋体" w:hAnsi="宋体" w:cs="Arial"/>
          <w:bCs/>
          <w:szCs w:val="21"/>
        </w:rPr>
      </w:pPr>
      <w:r w:rsidRPr="00EA136F">
        <w:rPr>
          <w:rFonts w:ascii="宋体" w:hAnsi="宋体" w:cs="Arial" w:hint="eastAsia"/>
          <w:bCs/>
          <w:szCs w:val="21"/>
        </w:rPr>
        <w:t>（21）本基金与私募类证券资管产品及中国证监会认定的其他主体为交易对手开展逆回购交易的，可接受质押品的资质要求应当与基金合同约定的投资范围保持一致；</w:t>
      </w:r>
    </w:p>
    <w:p w14:paraId="09E650D8" w14:textId="0DDDA9C4" w:rsidR="00EE6D39" w:rsidRPr="00EE6D39" w:rsidRDefault="00EA136F" w:rsidP="00EA136F">
      <w:pPr>
        <w:spacing w:line="360" w:lineRule="auto"/>
        <w:ind w:firstLineChars="200" w:firstLine="420"/>
        <w:rPr>
          <w:rFonts w:ascii="宋体" w:hAnsi="宋体" w:cs="Arial"/>
          <w:szCs w:val="21"/>
        </w:rPr>
      </w:pPr>
      <w:r w:rsidRPr="00EA136F">
        <w:rPr>
          <w:rFonts w:ascii="宋体" w:hAnsi="宋体" w:cs="Arial"/>
          <w:bCs/>
          <w:szCs w:val="21"/>
        </w:rPr>
        <w:t>（</w:t>
      </w:r>
      <w:r w:rsidRPr="00EA136F">
        <w:rPr>
          <w:rFonts w:ascii="宋体" w:hAnsi="宋体" w:cs="Arial" w:hint="eastAsia"/>
          <w:bCs/>
          <w:szCs w:val="21"/>
        </w:rPr>
        <w:t>22</w:t>
      </w:r>
      <w:r w:rsidRPr="00EA136F">
        <w:rPr>
          <w:rFonts w:ascii="宋体" w:hAnsi="宋体" w:cs="Arial"/>
          <w:bCs/>
          <w:szCs w:val="21"/>
        </w:rPr>
        <w:t>）</w:t>
      </w:r>
      <w:r w:rsidR="00EE6D39" w:rsidRPr="00EE6D39">
        <w:rPr>
          <w:rFonts w:ascii="宋体" w:hAnsi="宋体" w:cs="Arial" w:hint="eastAsia"/>
          <w:szCs w:val="21"/>
        </w:rPr>
        <w:t>法律法规及中国证监会规定的和《基金合同》约定的其他投资限制。</w:t>
      </w:r>
    </w:p>
    <w:p w14:paraId="63B83340" w14:textId="77777777"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77777777"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14:paraId="15B7F194" w14:textId="041EF08C"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01FE0567"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EA136F" w:rsidRPr="00EA136F">
        <w:rPr>
          <w:rFonts w:ascii="宋体" w:hAnsi="宋体" w:cs="Arial" w:hint="eastAsia"/>
          <w:bCs/>
          <w:szCs w:val="21"/>
        </w:rPr>
        <w:t>（2）、</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EA136F" w:rsidRPr="00EA136F">
        <w:rPr>
          <w:rFonts w:ascii="宋体" w:hAnsi="宋体" w:cs="Arial" w:hint="eastAsia"/>
          <w:bCs/>
          <w:szCs w:val="21"/>
        </w:rPr>
        <w:t>、（20）、（21）</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102CDBCE"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14:paraId="14C5751D" w14:textId="77777777"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676AA8C9"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3个交易日内与基金托管人协商解决。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 xml:space="preserve"> 基金管理</w:t>
      </w:r>
      <w:r w:rsidRPr="00A13936">
        <w:rPr>
          <w:rFonts w:ascii="宋体" w:hAnsi="宋体" w:cs="Arial" w:hint="eastAsia"/>
          <w:szCs w:val="21"/>
        </w:rPr>
        <w:t>人</w:t>
      </w:r>
      <w:r w:rsidRPr="00A13936">
        <w:rPr>
          <w:rFonts w:ascii="宋体" w:hAnsi="宋体" w:cs="Arial"/>
          <w:szCs w:val="21"/>
        </w:rPr>
        <w:t>应在基金投资非公开发行股票后两个交易日内,在中国证监会指定媒介披露所投资非公开发行股票的名称、数量、总成本、账面价值,以及总成本和账面价值占基金资产净值的比例、锁定期等信息。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r w:rsidRPr="00900BD8">
        <w:rPr>
          <w:rFonts w:ascii="宋体" w:eastAsia="宋体" w:hAnsi="宋体"/>
          <w:sz w:val="21"/>
          <w:szCs w:val="21"/>
        </w:rPr>
        <w:br w:type="page"/>
      </w:r>
      <w:bookmarkStart w:id="25" w:name="_Toc348082032"/>
      <w:bookmarkStart w:id="26" w:name="_Toc384992694"/>
      <w:r w:rsidR="0099216A" w:rsidRPr="00900BD8">
        <w:rPr>
          <w:rFonts w:ascii="宋体" w:eastAsia="宋体" w:hAnsi="宋体" w:hint="eastAsia"/>
          <w:sz w:val="21"/>
          <w:szCs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rsidRPr="00900BD8">
        <w:rPr>
          <w:rFonts w:ascii="宋体" w:eastAsia="宋体" w:hAnsi="宋体"/>
          <w:sz w:val="21"/>
          <w:szCs w:val="21"/>
        </w:rPr>
        <w:br w:type="page"/>
      </w:r>
      <w:bookmarkStart w:id="47" w:name="_Toc348082033"/>
      <w:bookmarkStart w:id="48" w:name="_Toc384992695"/>
      <w:r w:rsidR="0099216A" w:rsidRPr="00900BD8">
        <w:rPr>
          <w:rFonts w:ascii="宋体" w:eastAsia="宋体" w:hAnsi="宋体" w:hint="eastAsia"/>
          <w:sz w:val="21"/>
          <w:szCs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14:paraId="17A3DB27" w14:textId="28D8065D"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14:paraId="041B2BA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14:paraId="2166974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3.若基金募集期限届满，未能达到基金合同生效的条件，由基金管理人按规定办理退款等事宜</w:t>
      </w:r>
      <w:r w:rsidR="00ED20F2" w:rsidRPr="00900BD8">
        <w:rPr>
          <w:rFonts w:ascii="宋体" w:hAnsi="宋体" w:cs="Arial" w:hint="eastAsia"/>
          <w:szCs w:val="21"/>
        </w:rPr>
        <w:t>。</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0278DFE0"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1B1F24">
        <w:rPr>
          <w:rFonts w:ascii="宋体" w:hAnsi="宋体" w:cs="Arial"/>
          <w:szCs w:val="21"/>
        </w:rPr>
        <w:t>瑞景定期开放灵活配置混合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7777777"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00BD8">
        <w:rPr>
          <w:rFonts w:ascii="宋体" w:eastAsia="宋体" w:hAnsi="宋体"/>
          <w:sz w:val="21"/>
          <w:szCs w:val="21"/>
        </w:rPr>
        <w:br w:type="page"/>
      </w:r>
      <w:bookmarkStart w:id="69" w:name="_Toc348082034"/>
      <w:bookmarkStart w:id="70" w:name="_Toc384992696"/>
      <w:r w:rsidR="0099216A" w:rsidRPr="00900BD8">
        <w:rPr>
          <w:rFonts w:ascii="宋体" w:eastAsia="宋体" w:hAnsi="宋体" w:hint="eastAsia"/>
          <w:sz w:val="21"/>
          <w:szCs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77777777"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1C05267"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900BD8">
        <w:rPr>
          <w:rFonts w:ascii="宋体" w:eastAsia="宋体" w:hAnsi="宋体"/>
          <w:sz w:val="21"/>
          <w:szCs w:val="21"/>
        </w:rPr>
        <w:br w:type="page"/>
      </w:r>
      <w:bookmarkStart w:id="91" w:name="_Toc348082035"/>
      <w:bookmarkStart w:id="92" w:name="_Toc384992697"/>
      <w:r w:rsidR="0099216A" w:rsidRPr="00900BD8">
        <w:rPr>
          <w:rFonts w:ascii="宋体" w:eastAsia="宋体" w:hAnsi="宋体" w:hint="eastAsia"/>
          <w:sz w:val="21"/>
          <w:szCs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77777777"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负责。基金托管人应及时查收申购及转入资金的到账情况并根据基金管理人指令及时划付赎回及转出款项。</w:t>
      </w:r>
    </w:p>
    <w:p w14:paraId="5A8960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5B221309"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3" w:name="_Toc348082036"/>
      <w:bookmarkStart w:id="94" w:name="_Toc384992698"/>
      <w:r w:rsidR="0099216A" w:rsidRPr="00900BD8">
        <w:rPr>
          <w:rFonts w:ascii="宋体" w:eastAsia="宋体" w:hAnsi="宋体" w:hint="eastAsia"/>
          <w:sz w:val="21"/>
          <w:szCs w:val="21"/>
        </w:rPr>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3"/>
      <w:bookmarkEnd w:id="94"/>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4342D10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14:paraId="1A96C3C7" w14:textId="59884B84"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3A1C794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5" w:name="_Toc348082037"/>
      <w:bookmarkStart w:id="96" w:name="_Toc384992699"/>
      <w:r w:rsidR="0099216A" w:rsidRPr="00900BD8">
        <w:rPr>
          <w:rFonts w:ascii="宋体" w:eastAsia="宋体" w:hAnsi="宋体" w:hint="eastAsia"/>
          <w:sz w:val="21"/>
          <w:szCs w:val="21"/>
        </w:rPr>
        <w:t>九、基金收益分配</w:t>
      </w:r>
      <w:bookmarkEnd w:id="95"/>
      <w:bookmarkEnd w:id="96"/>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7" w:name="_Toc348082038"/>
      <w:bookmarkStart w:id="98" w:name="_Toc384992700"/>
      <w:r w:rsidR="0099216A" w:rsidRPr="00900BD8">
        <w:rPr>
          <w:rFonts w:ascii="宋体" w:eastAsia="宋体" w:hAnsi="宋体" w:hint="eastAsia"/>
          <w:sz w:val="21"/>
          <w:szCs w:val="21"/>
        </w:rPr>
        <w:t>十、基金信息披露</w:t>
      </w:r>
      <w:bookmarkEnd w:id="97"/>
      <w:bookmarkEnd w:id="98"/>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03F9682"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14:paraId="2DB17365" w14:textId="003F3A5A"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14:paraId="4733B504" w14:textId="59FF5A29"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4D63687B"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14F4FC54" w14:textId="77777777" w:rsidR="0099216A" w:rsidRPr="00900BD8" w:rsidRDefault="0099216A">
      <w:pPr>
        <w:pStyle w:val="a0"/>
        <w:spacing w:line="360" w:lineRule="auto"/>
        <w:ind w:firstLineChars="0" w:firstLine="0"/>
        <w:rPr>
          <w:rFonts w:ascii="宋体" w:hAnsi="宋体" w:cs="Arial"/>
          <w:szCs w:val="21"/>
        </w:rPr>
      </w:pP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9" w:name="_Toc348082039"/>
      <w:bookmarkStart w:id="100" w:name="_Toc384992701"/>
      <w:r w:rsidR="0099216A" w:rsidRPr="00900BD8">
        <w:rPr>
          <w:rFonts w:ascii="宋体" w:eastAsia="宋体" w:hAnsi="宋体" w:hint="eastAsia"/>
          <w:sz w:val="21"/>
          <w:szCs w:val="21"/>
        </w:rPr>
        <w:t>十一、基金费用</w:t>
      </w:r>
      <w:bookmarkEnd w:id="99"/>
      <w:bookmarkEnd w:id="100"/>
    </w:p>
    <w:p w14:paraId="0B8158BB"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1" w:name="_Toc348082040"/>
      <w:bookmarkStart w:id="102" w:name="_Toc384992702"/>
      <w:r w:rsidR="0099216A" w:rsidRPr="00900BD8">
        <w:rPr>
          <w:rFonts w:ascii="宋体" w:eastAsia="宋体" w:hAnsi="宋体" w:hint="eastAsia"/>
          <w:sz w:val="21"/>
          <w:szCs w:val="21"/>
        </w:rPr>
        <w:t>十二、基金份额持有人名册的保管</w:t>
      </w:r>
      <w:bookmarkEnd w:id="101"/>
      <w:bookmarkEnd w:id="102"/>
    </w:p>
    <w:p w14:paraId="35C699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79AC1610"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3" w:name="_Toc348082041"/>
      <w:bookmarkStart w:id="104" w:name="_Toc384992703"/>
      <w:r w:rsidR="005A7140" w:rsidRPr="00900BD8">
        <w:rPr>
          <w:rFonts w:ascii="宋体" w:eastAsia="宋体" w:hAnsi="宋体" w:hint="eastAsia"/>
          <w:sz w:val="21"/>
          <w:szCs w:val="21"/>
        </w:rPr>
        <w:t>十三</w:t>
      </w:r>
      <w:r w:rsidR="0099216A" w:rsidRPr="00900BD8">
        <w:rPr>
          <w:rFonts w:ascii="宋体" w:eastAsia="宋体" w:hAnsi="宋体" w:hint="eastAsia"/>
          <w:sz w:val="21"/>
          <w:szCs w:val="21"/>
        </w:rPr>
        <w:t>、基金有关文件档案的保存</w:t>
      </w:r>
      <w:bookmarkEnd w:id="103"/>
      <w:bookmarkEnd w:id="104"/>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5" w:name="_Toc348082042"/>
      <w:bookmarkStart w:id="106" w:name="_Toc384992704"/>
      <w:r w:rsidR="005A7140" w:rsidRPr="00900BD8">
        <w:rPr>
          <w:rFonts w:ascii="宋体" w:eastAsia="宋体" w:hAnsi="宋体" w:hint="eastAsia"/>
          <w:sz w:val="21"/>
          <w:szCs w:val="21"/>
        </w:rPr>
        <w:t>十四</w:t>
      </w:r>
      <w:r w:rsidR="0099216A" w:rsidRPr="00900BD8">
        <w:rPr>
          <w:rFonts w:ascii="宋体" w:eastAsia="宋体" w:hAnsi="宋体" w:hint="eastAsia"/>
          <w:sz w:val="21"/>
          <w:szCs w:val="21"/>
        </w:rPr>
        <w:t>、基金管理人和基金托管人的更换</w:t>
      </w:r>
      <w:bookmarkEnd w:id="105"/>
      <w:bookmarkEnd w:id="106"/>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7" w:name="_Toc348082043"/>
      <w:bookmarkStart w:id="108" w:name="_Toc384992705"/>
      <w:r w:rsidR="005A7140" w:rsidRPr="00900BD8">
        <w:rPr>
          <w:rFonts w:ascii="宋体" w:eastAsia="宋体" w:hAnsi="宋体" w:hint="eastAsia"/>
          <w:sz w:val="21"/>
          <w:szCs w:val="21"/>
        </w:rPr>
        <w:t>十五</w:t>
      </w:r>
      <w:r w:rsidR="0099216A" w:rsidRPr="00900BD8">
        <w:rPr>
          <w:rFonts w:ascii="宋体" w:eastAsia="宋体" w:hAnsi="宋体" w:hint="eastAsia"/>
          <w:sz w:val="21"/>
          <w:szCs w:val="21"/>
        </w:rPr>
        <w:t>、禁止行为</w:t>
      </w:r>
      <w:bookmarkEnd w:id="107"/>
      <w:bookmarkEnd w:id="108"/>
    </w:p>
    <w:p w14:paraId="73D812F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（一）基金管理人、基金托管人将其固有财产或者他人财产混同于基金财产从事证券投资。</w:t>
      </w:r>
    </w:p>
    <w:p w14:paraId="6D4E9290"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（二）基金管理人不公平地对待其管理的不同基金财产，基金托管人不公平地对待其托管的不同基金财产。</w:t>
      </w:r>
    </w:p>
    <w:p w14:paraId="7A599A3E"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（三）基金管理人、基金托管人利用基金财产为基金份额持有人以外的第三人牟取利益。</w:t>
      </w:r>
    </w:p>
    <w:p w14:paraId="5A7F2725"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（四）基金管理人、基金托管人向基金份额持有人违规承诺收益或者承担损失。</w:t>
      </w:r>
    </w:p>
    <w:p w14:paraId="5B0DA29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pPr>
        <w:pStyle w:val="aa"/>
        <w:spacing w:line="360" w:lineRule="auto"/>
        <w:ind w:firstLine="420"/>
        <w:rPr>
          <w:rFonts w:ascii="宋体" w:eastAsia="宋体" w:hAnsi="宋体" w:cs="Arial"/>
          <w:sz w:val="21"/>
          <w:szCs w:val="21"/>
        </w:rPr>
      </w:pPr>
      <w:r w:rsidRPr="00900BD8">
        <w:rPr>
          <w:rFonts w:ascii="宋体" w:eastAsia="宋体" w:hAnsi="宋体" w:cs="Arial" w:hint="eastAsia"/>
          <w:sz w:val="21"/>
          <w:szCs w:val="21"/>
        </w:rPr>
        <w:t>（六）基金管理人在没有充足资金的情况下向基金托管人发出投资指令和</w:t>
      </w:r>
      <w:r w:rsidR="00F25338" w:rsidRPr="00900BD8">
        <w:rPr>
          <w:rFonts w:ascii="宋体" w:eastAsia="宋体" w:hAnsi="宋体" w:cs="Arial" w:hint="eastAsia"/>
          <w:sz w:val="21"/>
          <w:szCs w:val="21"/>
        </w:rPr>
        <w:t>付款</w:t>
      </w:r>
      <w:r w:rsidRPr="00900BD8">
        <w:rPr>
          <w:rFonts w:ascii="宋体" w:eastAsia="宋体" w:hAnsi="宋体" w:cs="Arial" w:hint="eastAsia"/>
          <w:sz w:val="21"/>
          <w:szCs w:val="21"/>
        </w:rPr>
        <w:t>指令，或违规向基金托管人发出指令。</w:t>
      </w:r>
    </w:p>
    <w:p w14:paraId="7FD4EAB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9" w:name="_Toc348082044"/>
      <w:bookmarkStart w:id="110" w:name="_Toc384992706"/>
      <w:r w:rsidR="0099216A" w:rsidRPr="00900BD8">
        <w:rPr>
          <w:rFonts w:ascii="宋体" w:eastAsia="宋体" w:hAnsi="宋体" w:hint="eastAsia"/>
          <w:sz w:val="21"/>
          <w:szCs w:val="21"/>
        </w:rPr>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9"/>
      <w:bookmarkEnd w:id="110"/>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t>十七</w:t>
      </w:r>
      <w:r w:rsidR="0099216A" w:rsidRPr="00900BD8">
        <w:rPr>
          <w:rFonts w:ascii="宋体" w:eastAsia="宋体" w:hAnsi="宋体" w:hint="eastAsia"/>
          <w:sz w:val="21"/>
          <w:szCs w:val="21"/>
        </w:rPr>
        <w:t>、违约责任</w:t>
      </w:r>
      <w:bookmarkEnd w:id="111"/>
      <w:bookmarkEnd w:id="112"/>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77777777"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049BB6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85FF1DF" w14:textId="77777777" w:rsidR="0099216A" w:rsidRDefault="0099216A">
      <w:pPr>
        <w:adjustRightInd w:val="0"/>
        <w:snapToGrid w:val="0"/>
        <w:spacing w:line="360" w:lineRule="auto"/>
        <w:ind w:firstLineChars="200" w:firstLine="420"/>
        <w:rPr>
          <w:rFonts w:ascii="宋体" w:hAnsi="宋体" w:cs="Arial"/>
          <w:szCs w:val="21"/>
        </w:rPr>
      </w:pPr>
    </w:p>
    <w:p w14:paraId="46D5C862" w14:textId="77777777" w:rsidR="00B66E58" w:rsidRDefault="00B66E58">
      <w:pPr>
        <w:adjustRightInd w:val="0"/>
        <w:snapToGrid w:val="0"/>
        <w:spacing w:line="360" w:lineRule="auto"/>
        <w:ind w:firstLineChars="200" w:firstLine="420"/>
        <w:rPr>
          <w:rFonts w:ascii="宋体" w:hAnsi="宋体" w:cs="Arial"/>
          <w:szCs w:val="21"/>
        </w:rPr>
      </w:pPr>
    </w:p>
    <w:p w14:paraId="12753E42" w14:textId="77777777" w:rsidR="00B66E58" w:rsidRDefault="00B66E58">
      <w:pPr>
        <w:adjustRightInd w:val="0"/>
        <w:snapToGrid w:val="0"/>
        <w:spacing w:line="360" w:lineRule="auto"/>
        <w:ind w:firstLineChars="200" w:firstLine="420"/>
        <w:rPr>
          <w:rFonts w:ascii="宋体" w:hAnsi="宋体" w:cs="Arial"/>
          <w:szCs w:val="21"/>
        </w:rPr>
      </w:pPr>
    </w:p>
    <w:p w14:paraId="36E2179C" w14:textId="77777777" w:rsidR="00B66E58" w:rsidRDefault="00B66E58">
      <w:pPr>
        <w:adjustRightInd w:val="0"/>
        <w:snapToGrid w:val="0"/>
        <w:spacing w:line="360" w:lineRule="auto"/>
        <w:ind w:firstLineChars="200" w:firstLine="420"/>
        <w:rPr>
          <w:rFonts w:ascii="宋体" w:hAnsi="宋体" w:cs="Arial"/>
          <w:szCs w:val="21"/>
        </w:rPr>
      </w:pPr>
    </w:p>
    <w:p w14:paraId="1AB086E7" w14:textId="77777777" w:rsidR="00B66E58" w:rsidRDefault="00B66E58">
      <w:pPr>
        <w:adjustRightInd w:val="0"/>
        <w:snapToGrid w:val="0"/>
        <w:spacing w:line="360" w:lineRule="auto"/>
        <w:ind w:firstLineChars="200" w:firstLine="420"/>
        <w:rPr>
          <w:rFonts w:ascii="宋体" w:hAnsi="宋体" w:cs="Arial"/>
          <w:szCs w:val="21"/>
        </w:rPr>
      </w:pPr>
    </w:p>
    <w:p w14:paraId="01340D7C" w14:textId="77777777" w:rsidR="00B66E58" w:rsidRDefault="00B66E58">
      <w:pPr>
        <w:adjustRightInd w:val="0"/>
        <w:snapToGrid w:val="0"/>
        <w:spacing w:line="360" w:lineRule="auto"/>
        <w:ind w:firstLineChars="200" w:firstLine="420"/>
        <w:rPr>
          <w:rFonts w:ascii="宋体" w:hAnsi="宋体" w:cs="Arial"/>
          <w:szCs w:val="21"/>
        </w:rPr>
      </w:pPr>
    </w:p>
    <w:p w14:paraId="44F5FF0D" w14:textId="77777777" w:rsidR="00B66E58" w:rsidRDefault="00B66E58">
      <w:pPr>
        <w:adjustRightInd w:val="0"/>
        <w:snapToGrid w:val="0"/>
        <w:spacing w:line="360" w:lineRule="auto"/>
        <w:ind w:firstLineChars="200" w:firstLine="420"/>
        <w:rPr>
          <w:rFonts w:ascii="宋体" w:hAnsi="宋体" w:cs="Arial"/>
          <w:szCs w:val="21"/>
        </w:rPr>
      </w:pPr>
    </w:p>
    <w:p w14:paraId="2C46679F" w14:textId="77777777" w:rsidR="00B66E58" w:rsidRDefault="00B66E58">
      <w:pPr>
        <w:adjustRightInd w:val="0"/>
        <w:snapToGrid w:val="0"/>
        <w:spacing w:line="360" w:lineRule="auto"/>
        <w:ind w:firstLineChars="200" w:firstLine="420"/>
        <w:rPr>
          <w:rFonts w:ascii="宋体" w:hAnsi="宋体" w:cs="Arial"/>
          <w:szCs w:val="21"/>
        </w:rPr>
      </w:pPr>
    </w:p>
    <w:p w14:paraId="24021229" w14:textId="77777777" w:rsidR="00B66E58" w:rsidRDefault="00B66E58">
      <w:pPr>
        <w:adjustRightInd w:val="0"/>
        <w:snapToGrid w:val="0"/>
        <w:spacing w:line="360" w:lineRule="auto"/>
        <w:ind w:firstLineChars="200" w:firstLine="420"/>
        <w:rPr>
          <w:rFonts w:ascii="宋体" w:hAnsi="宋体" w:cs="Arial"/>
          <w:szCs w:val="21"/>
        </w:rPr>
      </w:pPr>
    </w:p>
    <w:p w14:paraId="7E7F68BC" w14:textId="77777777" w:rsidR="00B66E58" w:rsidRDefault="00B66E58">
      <w:pPr>
        <w:adjustRightInd w:val="0"/>
        <w:snapToGrid w:val="0"/>
        <w:spacing w:line="360" w:lineRule="auto"/>
        <w:ind w:firstLineChars="200" w:firstLine="420"/>
        <w:rPr>
          <w:rFonts w:ascii="宋体" w:hAnsi="宋体" w:cs="Arial"/>
          <w:szCs w:val="21"/>
        </w:rPr>
      </w:pPr>
    </w:p>
    <w:p w14:paraId="78E1FD30" w14:textId="77777777" w:rsidR="00B66E58" w:rsidRDefault="00B66E58">
      <w:pPr>
        <w:adjustRightInd w:val="0"/>
        <w:snapToGrid w:val="0"/>
        <w:spacing w:line="360" w:lineRule="auto"/>
        <w:ind w:firstLineChars="200" w:firstLine="420"/>
        <w:rPr>
          <w:rFonts w:ascii="宋体" w:hAnsi="宋体" w:cs="Arial"/>
          <w:szCs w:val="21"/>
        </w:rPr>
      </w:pPr>
    </w:p>
    <w:p w14:paraId="10BB1540" w14:textId="77777777" w:rsidR="00B66E58" w:rsidRDefault="00B66E58">
      <w:pPr>
        <w:adjustRightInd w:val="0"/>
        <w:snapToGrid w:val="0"/>
        <w:spacing w:line="360" w:lineRule="auto"/>
        <w:ind w:firstLineChars="200" w:firstLine="420"/>
        <w:rPr>
          <w:rFonts w:ascii="宋体" w:hAnsi="宋体" w:cs="Arial"/>
          <w:szCs w:val="21"/>
        </w:rPr>
      </w:pPr>
    </w:p>
    <w:p w14:paraId="742AE0A2" w14:textId="77777777" w:rsidR="00B66E58" w:rsidRDefault="00B66E58">
      <w:pPr>
        <w:adjustRightInd w:val="0"/>
        <w:snapToGrid w:val="0"/>
        <w:spacing w:line="360" w:lineRule="auto"/>
        <w:ind w:firstLineChars="200" w:firstLine="420"/>
        <w:rPr>
          <w:rFonts w:ascii="宋体" w:hAnsi="宋体" w:cs="Arial"/>
          <w:szCs w:val="21"/>
        </w:rPr>
      </w:pPr>
    </w:p>
    <w:p w14:paraId="2BF8A362" w14:textId="77777777" w:rsidR="00B66E58" w:rsidRDefault="00B66E58">
      <w:pPr>
        <w:adjustRightInd w:val="0"/>
        <w:snapToGrid w:val="0"/>
        <w:spacing w:line="360" w:lineRule="auto"/>
        <w:ind w:firstLineChars="200" w:firstLine="420"/>
        <w:rPr>
          <w:rFonts w:ascii="宋体" w:hAnsi="宋体" w:cs="Arial"/>
          <w:szCs w:val="21"/>
        </w:rPr>
      </w:pPr>
    </w:p>
    <w:p w14:paraId="7CA0BC3E" w14:textId="77777777" w:rsidR="00B66E58" w:rsidRDefault="00B66E58">
      <w:pPr>
        <w:adjustRightInd w:val="0"/>
        <w:snapToGrid w:val="0"/>
        <w:spacing w:line="360" w:lineRule="auto"/>
        <w:ind w:firstLineChars="200" w:firstLine="420"/>
        <w:rPr>
          <w:rFonts w:ascii="宋体" w:hAnsi="宋体" w:cs="Arial"/>
          <w:szCs w:val="21"/>
        </w:rPr>
      </w:pPr>
    </w:p>
    <w:p w14:paraId="3D6287F7" w14:textId="77777777" w:rsidR="00B66E58" w:rsidRDefault="00B66E58">
      <w:pPr>
        <w:adjustRightInd w:val="0"/>
        <w:snapToGrid w:val="0"/>
        <w:spacing w:line="360" w:lineRule="auto"/>
        <w:ind w:firstLineChars="200" w:firstLine="420"/>
        <w:rPr>
          <w:rFonts w:ascii="宋体" w:hAnsi="宋体" w:cs="Arial"/>
          <w:szCs w:val="21"/>
        </w:rPr>
      </w:pPr>
    </w:p>
    <w:p w14:paraId="0806E8DF" w14:textId="77777777" w:rsidR="00B66E58" w:rsidRDefault="00B66E58">
      <w:pPr>
        <w:adjustRightInd w:val="0"/>
        <w:snapToGrid w:val="0"/>
        <w:spacing w:line="360" w:lineRule="auto"/>
        <w:ind w:firstLineChars="200" w:firstLine="420"/>
        <w:rPr>
          <w:rFonts w:ascii="宋体" w:hAnsi="宋体" w:cs="Arial"/>
          <w:szCs w:val="21"/>
        </w:rPr>
      </w:pPr>
    </w:p>
    <w:p w14:paraId="0C207A32" w14:textId="77777777" w:rsidR="00B66E58" w:rsidRDefault="00B66E58">
      <w:pPr>
        <w:adjustRightInd w:val="0"/>
        <w:snapToGrid w:val="0"/>
        <w:spacing w:line="360" w:lineRule="auto"/>
        <w:ind w:firstLineChars="200" w:firstLine="420"/>
        <w:rPr>
          <w:rFonts w:ascii="宋体" w:hAnsi="宋体" w:cs="Arial"/>
          <w:szCs w:val="21"/>
        </w:rPr>
      </w:pPr>
    </w:p>
    <w:p w14:paraId="54FC9911" w14:textId="77777777" w:rsidR="00B66E58" w:rsidRDefault="00B66E58">
      <w:pPr>
        <w:adjustRightInd w:val="0"/>
        <w:snapToGrid w:val="0"/>
        <w:spacing w:line="360" w:lineRule="auto"/>
        <w:ind w:firstLineChars="200" w:firstLine="420"/>
        <w:rPr>
          <w:rFonts w:ascii="宋体" w:hAnsi="宋体" w:cs="Arial"/>
          <w:szCs w:val="21"/>
        </w:rPr>
      </w:pPr>
    </w:p>
    <w:p w14:paraId="79891742" w14:textId="77777777" w:rsidR="00B66E58" w:rsidRDefault="00B66E58">
      <w:pPr>
        <w:adjustRightInd w:val="0"/>
        <w:snapToGrid w:val="0"/>
        <w:spacing w:line="360" w:lineRule="auto"/>
        <w:ind w:firstLineChars="200" w:firstLine="420"/>
        <w:rPr>
          <w:rFonts w:ascii="宋体" w:hAnsi="宋体" w:cs="Arial"/>
          <w:szCs w:val="21"/>
        </w:rPr>
      </w:pPr>
    </w:p>
    <w:p w14:paraId="1B4E495F" w14:textId="77777777" w:rsidR="00B66E58" w:rsidRDefault="00B66E58">
      <w:pPr>
        <w:adjustRightInd w:val="0"/>
        <w:snapToGrid w:val="0"/>
        <w:spacing w:line="360" w:lineRule="auto"/>
        <w:ind w:firstLineChars="200" w:firstLine="420"/>
        <w:rPr>
          <w:rFonts w:ascii="宋体" w:hAnsi="宋体" w:cs="Arial"/>
          <w:szCs w:val="21"/>
        </w:rPr>
      </w:pPr>
    </w:p>
    <w:p w14:paraId="256187DF" w14:textId="77777777" w:rsidR="00B66E58" w:rsidRDefault="00B66E58">
      <w:pPr>
        <w:adjustRightInd w:val="0"/>
        <w:snapToGrid w:val="0"/>
        <w:spacing w:line="360" w:lineRule="auto"/>
        <w:ind w:firstLineChars="200" w:firstLine="420"/>
        <w:rPr>
          <w:rFonts w:ascii="宋体" w:hAnsi="宋体" w:cs="Arial"/>
          <w:szCs w:val="21"/>
        </w:rPr>
      </w:pPr>
    </w:p>
    <w:p w14:paraId="29A63EFE" w14:textId="77777777" w:rsidR="00B66E58" w:rsidRDefault="00B66E58">
      <w:pPr>
        <w:adjustRightInd w:val="0"/>
        <w:snapToGrid w:val="0"/>
        <w:spacing w:line="360" w:lineRule="auto"/>
        <w:ind w:firstLineChars="200" w:firstLine="420"/>
        <w:rPr>
          <w:rFonts w:ascii="宋体" w:hAnsi="宋体" w:cs="Arial"/>
          <w:szCs w:val="21"/>
        </w:rPr>
      </w:pPr>
    </w:p>
    <w:p w14:paraId="69CB6CF7" w14:textId="77777777" w:rsidR="00B66E58" w:rsidRDefault="00B66E58">
      <w:pPr>
        <w:adjustRightInd w:val="0"/>
        <w:snapToGrid w:val="0"/>
        <w:spacing w:line="360" w:lineRule="auto"/>
        <w:ind w:firstLineChars="200" w:firstLine="420"/>
        <w:rPr>
          <w:rFonts w:ascii="宋体" w:hAnsi="宋体" w:cs="Arial"/>
          <w:szCs w:val="21"/>
        </w:rPr>
      </w:pPr>
    </w:p>
    <w:p w14:paraId="3C201FA4" w14:textId="77777777" w:rsidR="00B66E58" w:rsidRDefault="00B66E58">
      <w:pPr>
        <w:adjustRightInd w:val="0"/>
        <w:snapToGrid w:val="0"/>
        <w:spacing w:line="360" w:lineRule="auto"/>
        <w:ind w:firstLineChars="200" w:firstLine="420"/>
        <w:rPr>
          <w:rFonts w:ascii="宋体" w:hAnsi="宋体" w:cs="Arial"/>
          <w:szCs w:val="21"/>
        </w:rPr>
      </w:pPr>
    </w:p>
    <w:p w14:paraId="376A9D3D" w14:textId="77777777" w:rsidR="00B66E58" w:rsidRDefault="00B66E58">
      <w:pPr>
        <w:adjustRightInd w:val="0"/>
        <w:snapToGrid w:val="0"/>
        <w:spacing w:line="360" w:lineRule="auto"/>
        <w:ind w:firstLineChars="200" w:firstLine="420"/>
        <w:rPr>
          <w:rFonts w:ascii="宋体" w:hAnsi="宋体" w:cs="Arial"/>
          <w:szCs w:val="21"/>
        </w:rPr>
      </w:pPr>
    </w:p>
    <w:p w14:paraId="101EEBA7" w14:textId="77777777" w:rsidR="00B66E58" w:rsidRDefault="00B66E58">
      <w:pPr>
        <w:adjustRightInd w:val="0"/>
        <w:snapToGrid w:val="0"/>
        <w:spacing w:line="360" w:lineRule="auto"/>
        <w:ind w:firstLineChars="200" w:firstLine="420"/>
        <w:rPr>
          <w:rFonts w:ascii="宋体" w:hAnsi="宋体" w:cs="Arial"/>
          <w:szCs w:val="21"/>
        </w:rPr>
      </w:pPr>
    </w:p>
    <w:p w14:paraId="0D432BE1" w14:textId="77777777" w:rsidR="00B66E58" w:rsidRDefault="00B66E58">
      <w:pPr>
        <w:adjustRightInd w:val="0"/>
        <w:snapToGrid w:val="0"/>
        <w:spacing w:line="360" w:lineRule="auto"/>
        <w:ind w:firstLineChars="200" w:firstLine="420"/>
        <w:rPr>
          <w:rFonts w:ascii="宋体" w:hAnsi="宋体" w:cs="Arial"/>
          <w:szCs w:val="21"/>
        </w:rPr>
      </w:pPr>
    </w:p>
    <w:p w14:paraId="3226F404" w14:textId="77777777" w:rsidR="00B66E58" w:rsidRPr="00900BD8" w:rsidRDefault="00B66E58" w:rsidP="00B66E58">
      <w:pPr>
        <w:pStyle w:val="2"/>
        <w:spacing w:beforeLines="100" w:before="312" w:afterLines="50" w:after="156" w:line="360" w:lineRule="auto"/>
        <w:jc w:val="center"/>
        <w:rPr>
          <w:rFonts w:ascii="宋体" w:eastAsia="宋体" w:hAnsi="宋体"/>
          <w:sz w:val="21"/>
          <w:szCs w:val="21"/>
        </w:rPr>
      </w:pPr>
      <w:bookmarkStart w:id="119" w:name="_Toc348082049"/>
      <w:bookmarkStart w:id="120" w:name="_Toc384992711"/>
      <w:r w:rsidRPr="00900BD8">
        <w:rPr>
          <w:rFonts w:ascii="宋体" w:eastAsia="宋体" w:hAnsi="宋体" w:hint="eastAsia"/>
          <w:sz w:val="21"/>
          <w:szCs w:val="21"/>
        </w:rPr>
        <w:t>二十一、托管协议的签订</w:t>
      </w:r>
      <w:bookmarkEnd w:id="119"/>
      <w:bookmarkEnd w:id="120"/>
    </w:p>
    <w:p w14:paraId="1B6C0B4E" w14:textId="77777777" w:rsidR="00B66E58" w:rsidRPr="00D9157C" w:rsidRDefault="00B66E58" w:rsidP="00B66E58">
      <w:pPr>
        <w:rPr>
          <w:rFonts w:ascii="宋体"/>
          <w:szCs w:val="21"/>
        </w:rPr>
      </w:pPr>
      <w:r w:rsidRPr="00D9157C">
        <w:rPr>
          <w:rFonts w:ascii="宋体" w:hint="eastAsia"/>
          <w:szCs w:val="21"/>
        </w:rPr>
        <w:t>（本页为《</w:t>
      </w:r>
      <w:r w:rsidRPr="00125DA4">
        <w:rPr>
          <w:rFonts w:ascii="宋体" w:hint="eastAsia"/>
          <w:b/>
          <w:szCs w:val="21"/>
        </w:rPr>
        <w:t>交银施罗德</w:t>
      </w:r>
      <w:r>
        <w:rPr>
          <w:rFonts w:ascii="宋体" w:hint="eastAsia"/>
          <w:b/>
          <w:szCs w:val="21"/>
        </w:rPr>
        <w:t>瑞景定期开放灵活配置混合</w:t>
      </w:r>
      <w:r w:rsidRPr="00125DA4">
        <w:rPr>
          <w:rFonts w:ascii="宋体" w:hint="eastAsia"/>
          <w:b/>
          <w:szCs w:val="21"/>
        </w:rPr>
        <w:t>型证券投资基金托管协议</w:t>
      </w:r>
      <w:r>
        <w:rPr>
          <w:rFonts w:ascii="宋体" w:hint="eastAsia"/>
          <w:szCs w:val="21"/>
        </w:rPr>
        <w:t>》</w:t>
      </w:r>
      <w:r w:rsidRPr="00D9157C">
        <w:rPr>
          <w:rFonts w:ascii="宋体" w:hint="eastAsia"/>
          <w:szCs w:val="21"/>
        </w:rPr>
        <w:t>签署页，无正文）</w:t>
      </w:r>
    </w:p>
    <w:p w14:paraId="1AFA7E9D" w14:textId="77777777" w:rsidR="00B66E58" w:rsidRPr="00125DA4" w:rsidRDefault="00B66E58" w:rsidP="00B66E58">
      <w:pPr>
        <w:widowControl/>
        <w:spacing w:before="100" w:beforeAutospacing="1" w:after="100" w:afterAutospacing="1" w:line="360" w:lineRule="auto"/>
        <w:jc w:val="left"/>
        <w:rPr>
          <w:rFonts w:ascii="宋体" w:hAnsi="宋体"/>
          <w:color w:val="000000"/>
          <w:szCs w:val="21"/>
        </w:rPr>
      </w:pPr>
    </w:p>
    <w:p w14:paraId="16D80742" w14:textId="77777777" w:rsidR="00B66E58" w:rsidRPr="00D9157C" w:rsidRDefault="00B66E58" w:rsidP="00B66E58">
      <w:pPr>
        <w:widowControl/>
        <w:spacing w:before="100" w:beforeAutospacing="1" w:after="100" w:afterAutospacing="1" w:line="360" w:lineRule="auto"/>
        <w:jc w:val="left"/>
        <w:rPr>
          <w:rFonts w:ascii="宋体" w:hAnsi="宋体"/>
          <w:color w:val="000000"/>
          <w:szCs w:val="21"/>
        </w:rPr>
      </w:pPr>
    </w:p>
    <w:p w14:paraId="789B279F" w14:textId="77777777" w:rsidR="00B66E58" w:rsidRPr="00D9157C" w:rsidRDefault="00B66E58" w:rsidP="00B66E58">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734BE4E3" w14:textId="77777777" w:rsidR="00B66E58" w:rsidRPr="00D9157C" w:rsidRDefault="00B66E58" w:rsidP="00B66E58">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4198C87C"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p>
    <w:p w14:paraId="1D5005CE"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p>
    <w:p w14:paraId="21FB71A0" w14:textId="77777777" w:rsidR="00B66E58" w:rsidRPr="00D9157C" w:rsidRDefault="00B66E58" w:rsidP="00B66E58">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 xml:space="preserve">签订日：2016年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4642CD08"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0BC097CE" w14:textId="77777777" w:rsidR="00B66E58" w:rsidRPr="00D9157C" w:rsidRDefault="00B66E58" w:rsidP="00B66E58">
      <w:pPr>
        <w:widowControl/>
        <w:spacing w:before="100" w:beforeAutospacing="1" w:after="100" w:afterAutospacing="1" w:line="360" w:lineRule="auto"/>
        <w:ind w:firstLine="540"/>
        <w:jc w:val="left"/>
        <w:rPr>
          <w:rFonts w:ascii="宋体" w:hAnsi="宋体"/>
          <w:kern w:val="0"/>
          <w:szCs w:val="21"/>
        </w:rPr>
      </w:pPr>
    </w:p>
    <w:p w14:paraId="768C82E3" w14:textId="77777777" w:rsidR="00B66E58" w:rsidRPr="00D9157C" w:rsidRDefault="00B66E58" w:rsidP="00B66E58">
      <w:pPr>
        <w:widowControl/>
        <w:spacing w:before="100" w:beforeAutospacing="1" w:after="100" w:afterAutospacing="1" w:line="360" w:lineRule="auto"/>
        <w:jc w:val="left"/>
        <w:rPr>
          <w:rFonts w:ascii="宋体" w:hAnsi="宋体"/>
          <w:kern w:val="0"/>
          <w:szCs w:val="21"/>
        </w:rPr>
      </w:pPr>
    </w:p>
    <w:p w14:paraId="0786427E" w14:textId="77777777" w:rsidR="00B66E58" w:rsidRPr="00D9157C" w:rsidRDefault="00B66E58" w:rsidP="00B66E58">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44B19159" w14:textId="77777777" w:rsidR="00B66E58" w:rsidRPr="00D9157C" w:rsidRDefault="00B66E58" w:rsidP="00B66E58">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6B21D84C"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p>
    <w:p w14:paraId="0C73DB11"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p>
    <w:p w14:paraId="53A7CD9A" w14:textId="77777777" w:rsidR="00B66E58" w:rsidRPr="00D9157C" w:rsidRDefault="00B66E58" w:rsidP="00B66E58">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签订日：2016年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67877026" w14:textId="77777777" w:rsidR="00B66E58" w:rsidRPr="00900BD8" w:rsidRDefault="00B66E58" w:rsidP="00B66E58">
      <w:pPr>
        <w:adjustRightInd w:val="0"/>
        <w:snapToGrid w:val="0"/>
        <w:spacing w:line="360" w:lineRule="auto"/>
        <w:ind w:firstLineChars="200" w:firstLine="420"/>
        <w:rPr>
          <w:rFonts w:ascii="宋体" w:hAnsi="宋体" w:cs="Arial"/>
          <w:szCs w:val="21"/>
        </w:rPr>
      </w:pPr>
      <w:r w:rsidRPr="00D9157C">
        <w:rPr>
          <w:rFonts w:ascii="宋体" w:hAnsi="宋体"/>
          <w:kern w:val="0"/>
          <w:szCs w:val="21"/>
        </w:rPr>
        <w:t>签订地：</w:t>
      </w:r>
    </w:p>
    <w:p w14:paraId="75720496" w14:textId="640D6EDF" w:rsidR="00B66E58" w:rsidRPr="00E42698" w:rsidRDefault="00B66E58" w:rsidP="00E42698">
      <w:pPr>
        <w:spacing w:line="360" w:lineRule="auto"/>
        <w:rPr>
          <w:szCs w:val="21"/>
        </w:rPr>
      </w:pPr>
    </w:p>
    <w:sectPr w:rsidR="00B66E58" w:rsidRPr="00E4269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C88FE" w14:textId="77777777" w:rsidR="00EB17AA" w:rsidRDefault="00EB17AA">
      <w:r>
        <w:separator/>
      </w:r>
    </w:p>
  </w:endnote>
  <w:endnote w:type="continuationSeparator" w:id="0">
    <w:p w14:paraId="7B8B0F29" w14:textId="77777777" w:rsidR="00EB17AA" w:rsidRDefault="00EB17AA">
      <w:r>
        <w:continuationSeparator/>
      </w:r>
    </w:p>
  </w:endnote>
  <w:endnote w:type="continuationNotice" w:id="1">
    <w:p w14:paraId="229CB614" w14:textId="77777777" w:rsidR="00EB17AA" w:rsidRDefault="00EB1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EF1A" w14:textId="77777777" w:rsidR="00223169" w:rsidRDefault="00CF561D">
    <w:pPr>
      <w:pStyle w:val="a4"/>
      <w:framePr w:wrap="around" w:vAnchor="text" w:hAnchor="margin" w:xAlign="center" w:y="1"/>
      <w:rPr>
        <w:rStyle w:val="a5"/>
      </w:rPr>
    </w:pPr>
    <w:r>
      <w:rPr>
        <w:rStyle w:val="a5"/>
      </w:rPr>
      <w:fldChar w:fldCharType="begin"/>
    </w:r>
    <w:r w:rsidR="00223169">
      <w:rPr>
        <w:rStyle w:val="a5"/>
      </w:rPr>
      <w:instrText xml:space="preserve">PAGE  </w:instrText>
    </w:r>
    <w:r>
      <w:rPr>
        <w:rStyle w:val="a5"/>
      </w:rPr>
      <w:fldChar w:fldCharType="end"/>
    </w:r>
  </w:p>
  <w:p w14:paraId="464E7E34" w14:textId="77777777" w:rsidR="00223169" w:rsidRDefault="002231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467" w14:textId="77777777" w:rsidR="00223169" w:rsidRDefault="00CF561D">
    <w:pPr>
      <w:pStyle w:val="a4"/>
      <w:jc w:val="center"/>
    </w:pPr>
    <w:r>
      <w:fldChar w:fldCharType="begin"/>
    </w:r>
    <w:r w:rsidR="00223169">
      <w:instrText xml:space="preserve"> PAGE   \* MERGEFORMAT </w:instrText>
    </w:r>
    <w:r>
      <w:fldChar w:fldCharType="separate"/>
    </w:r>
    <w:r w:rsidR="00597932" w:rsidRPr="00597932">
      <w:rPr>
        <w:noProof/>
        <w:lang w:val="zh-CN"/>
      </w:rPr>
      <w:t>2</w:t>
    </w:r>
    <w:r>
      <w:fldChar w:fldCharType="end"/>
    </w:r>
  </w:p>
  <w:p w14:paraId="5316F3A9" w14:textId="77777777" w:rsidR="00223169" w:rsidRDefault="00223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2A959" w14:textId="77777777" w:rsidR="00EB17AA" w:rsidRDefault="00EB17AA">
      <w:r>
        <w:separator/>
      </w:r>
    </w:p>
  </w:footnote>
  <w:footnote w:type="continuationSeparator" w:id="0">
    <w:p w14:paraId="7411242C" w14:textId="77777777" w:rsidR="00EB17AA" w:rsidRDefault="00EB17AA">
      <w:r>
        <w:continuationSeparator/>
      </w:r>
    </w:p>
  </w:footnote>
  <w:footnote w:type="continuationNotice" w:id="1">
    <w:p w14:paraId="7B9B23E9" w14:textId="77777777" w:rsidR="00EB17AA" w:rsidRDefault="00EB17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27E" w14:textId="2CB9805A" w:rsidR="00CF561D" w:rsidRDefault="00223169">
    <w:pPr>
      <w:pStyle w:val="ac"/>
      <w:jc w:val="right"/>
    </w:pPr>
    <w:r>
      <w:t xml:space="preserve"> </w:t>
    </w:r>
    <w:r>
      <w:rPr>
        <w:rFonts w:hint="eastAsia"/>
      </w:rPr>
      <w:t xml:space="preserve">                          </w:t>
    </w:r>
    <w:r>
      <w:rPr>
        <w:rFonts w:ascii="宋体" w:hAnsi="宋体" w:hint="eastAsia"/>
      </w:rPr>
      <w:t>交银施罗德瑞景定期开放灵活配置混合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AB6"/>
    <w:rsid w:val="00001E42"/>
    <w:rsid w:val="00002977"/>
    <w:rsid w:val="00003DDD"/>
    <w:rsid w:val="00004215"/>
    <w:rsid w:val="00007C2F"/>
    <w:rsid w:val="00010125"/>
    <w:rsid w:val="0001044F"/>
    <w:rsid w:val="00014D21"/>
    <w:rsid w:val="00015F71"/>
    <w:rsid w:val="00016A01"/>
    <w:rsid w:val="00017201"/>
    <w:rsid w:val="00022D6C"/>
    <w:rsid w:val="00023DDC"/>
    <w:rsid w:val="00023EE9"/>
    <w:rsid w:val="00024205"/>
    <w:rsid w:val="00027D10"/>
    <w:rsid w:val="00031A4E"/>
    <w:rsid w:val="00031D78"/>
    <w:rsid w:val="00031D96"/>
    <w:rsid w:val="000364FC"/>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2176"/>
    <w:rsid w:val="0007281A"/>
    <w:rsid w:val="00072D23"/>
    <w:rsid w:val="00074758"/>
    <w:rsid w:val="00074F42"/>
    <w:rsid w:val="00076C89"/>
    <w:rsid w:val="0007714A"/>
    <w:rsid w:val="00080AFA"/>
    <w:rsid w:val="00080E58"/>
    <w:rsid w:val="00080E82"/>
    <w:rsid w:val="0008111E"/>
    <w:rsid w:val="00082FA8"/>
    <w:rsid w:val="000845AF"/>
    <w:rsid w:val="0009016D"/>
    <w:rsid w:val="00090707"/>
    <w:rsid w:val="00091E90"/>
    <w:rsid w:val="0009316A"/>
    <w:rsid w:val="0009373C"/>
    <w:rsid w:val="00095055"/>
    <w:rsid w:val="00097239"/>
    <w:rsid w:val="000A1593"/>
    <w:rsid w:val="000A1777"/>
    <w:rsid w:val="000A20C8"/>
    <w:rsid w:val="000B0340"/>
    <w:rsid w:val="000B3268"/>
    <w:rsid w:val="000B6AA8"/>
    <w:rsid w:val="000C100E"/>
    <w:rsid w:val="000C1D2F"/>
    <w:rsid w:val="000C1FA6"/>
    <w:rsid w:val="000C26FF"/>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6670"/>
    <w:rsid w:val="00130A39"/>
    <w:rsid w:val="00131569"/>
    <w:rsid w:val="00132D3A"/>
    <w:rsid w:val="00133130"/>
    <w:rsid w:val="0013367F"/>
    <w:rsid w:val="00134CB2"/>
    <w:rsid w:val="00135008"/>
    <w:rsid w:val="00135F72"/>
    <w:rsid w:val="00136679"/>
    <w:rsid w:val="00140CFC"/>
    <w:rsid w:val="00144B64"/>
    <w:rsid w:val="001451B1"/>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B62"/>
    <w:rsid w:val="002330CA"/>
    <w:rsid w:val="002332D3"/>
    <w:rsid w:val="00237AD7"/>
    <w:rsid w:val="0024032B"/>
    <w:rsid w:val="0024091D"/>
    <w:rsid w:val="002416CF"/>
    <w:rsid w:val="00242261"/>
    <w:rsid w:val="00242944"/>
    <w:rsid w:val="00242CDB"/>
    <w:rsid w:val="00242E69"/>
    <w:rsid w:val="0024386F"/>
    <w:rsid w:val="002457B0"/>
    <w:rsid w:val="00246B69"/>
    <w:rsid w:val="00247986"/>
    <w:rsid w:val="00247FC1"/>
    <w:rsid w:val="002565AC"/>
    <w:rsid w:val="0026065F"/>
    <w:rsid w:val="00261751"/>
    <w:rsid w:val="002631C1"/>
    <w:rsid w:val="00267009"/>
    <w:rsid w:val="00271A77"/>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783A"/>
    <w:rsid w:val="002E05C3"/>
    <w:rsid w:val="002E3DED"/>
    <w:rsid w:val="002E46D7"/>
    <w:rsid w:val="002E54B5"/>
    <w:rsid w:val="002F1E2E"/>
    <w:rsid w:val="002F2074"/>
    <w:rsid w:val="002F211E"/>
    <w:rsid w:val="002F274A"/>
    <w:rsid w:val="002F3F6D"/>
    <w:rsid w:val="002F66B1"/>
    <w:rsid w:val="002F68F6"/>
    <w:rsid w:val="003026F5"/>
    <w:rsid w:val="003033DC"/>
    <w:rsid w:val="00306429"/>
    <w:rsid w:val="003123ED"/>
    <w:rsid w:val="003137F2"/>
    <w:rsid w:val="0031445C"/>
    <w:rsid w:val="003154CF"/>
    <w:rsid w:val="00317638"/>
    <w:rsid w:val="00320987"/>
    <w:rsid w:val="00322A50"/>
    <w:rsid w:val="00323511"/>
    <w:rsid w:val="0032522B"/>
    <w:rsid w:val="00330931"/>
    <w:rsid w:val="003336F7"/>
    <w:rsid w:val="00334F74"/>
    <w:rsid w:val="003369A7"/>
    <w:rsid w:val="0034229E"/>
    <w:rsid w:val="00342DF8"/>
    <w:rsid w:val="003431C7"/>
    <w:rsid w:val="00344335"/>
    <w:rsid w:val="00345036"/>
    <w:rsid w:val="003532E6"/>
    <w:rsid w:val="00353894"/>
    <w:rsid w:val="00355528"/>
    <w:rsid w:val="00360142"/>
    <w:rsid w:val="00360FE3"/>
    <w:rsid w:val="003659AF"/>
    <w:rsid w:val="00371CDD"/>
    <w:rsid w:val="003726C2"/>
    <w:rsid w:val="00380363"/>
    <w:rsid w:val="00382C77"/>
    <w:rsid w:val="00383076"/>
    <w:rsid w:val="0039673F"/>
    <w:rsid w:val="003979A1"/>
    <w:rsid w:val="003A1410"/>
    <w:rsid w:val="003A30E5"/>
    <w:rsid w:val="003A4F07"/>
    <w:rsid w:val="003A6B7B"/>
    <w:rsid w:val="003A726C"/>
    <w:rsid w:val="003B5524"/>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4B58"/>
    <w:rsid w:val="00475541"/>
    <w:rsid w:val="00476249"/>
    <w:rsid w:val="0048026F"/>
    <w:rsid w:val="00483AC5"/>
    <w:rsid w:val="00486012"/>
    <w:rsid w:val="0048671F"/>
    <w:rsid w:val="0048715E"/>
    <w:rsid w:val="00492BCA"/>
    <w:rsid w:val="00493296"/>
    <w:rsid w:val="00493DC8"/>
    <w:rsid w:val="00494817"/>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573B"/>
    <w:rsid w:val="004C707D"/>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5AC7"/>
    <w:rsid w:val="00506E89"/>
    <w:rsid w:val="00511C6C"/>
    <w:rsid w:val="00513AE2"/>
    <w:rsid w:val="005143A9"/>
    <w:rsid w:val="00515D94"/>
    <w:rsid w:val="0051601D"/>
    <w:rsid w:val="00517377"/>
    <w:rsid w:val="00521B52"/>
    <w:rsid w:val="0052319D"/>
    <w:rsid w:val="005248B6"/>
    <w:rsid w:val="00526015"/>
    <w:rsid w:val="00527783"/>
    <w:rsid w:val="00527B02"/>
    <w:rsid w:val="0053162C"/>
    <w:rsid w:val="00542068"/>
    <w:rsid w:val="005451F9"/>
    <w:rsid w:val="00546895"/>
    <w:rsid w:val="005502D9"/>
    <w:rsid w:val="00550F23"/>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97932"/>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17D0"/>
    <w:rsid w:val="005D3BFB"/>
    <w:rsid w:val="005D58AE"/>
    <w:rsid w:val="005D6727"/>
    <w:rsid w:val="005D7F1C"/>
    <w:rsid w:val="005E2617"/>
    <w:rsid w:val="005E47EB"/>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40EF3"/>
    <w:rsid w:val="006424AC"/>
    <w:rsid w:val="00644B26"/>
    <w:rsid w:val="006475D5"/>
    <w:rsid w:val="006520C3"/>
    <w:rsid w:val="00652128"/>
    <w:rsid w:val="00652650"/>
    <w:rsid w:val="00652DBF"/>
    <w:rsid w:val="00660A76"/>
    <w:rsid w:val="00663B13"/>
    <w:rsid w:val="00667E4B"/>
    <w:rsid w:val="00670B94"/>
    <w:rsid w:val="00672A62"/>
    <w:rsid w:val="00672B7E"/>
    <w:rsid w:val="00673714"/>
    <w:rsid w:val="0067725F"/>
    <w:rsid w:val="00677614"/>
    <w:rsid w:val="00681481"/>
    <w:rsid w:val="00683A15"/>
    <w:rsid w:val="006841EB"/>
    <w:rsid w:val="00685EC8"/>
    <w:rsid w:val="00691621"/>
    <w:rsid w:val="00694C3B"/>
    <w:rsid w:val="006975FC"/>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6F6849"/>
    <w:rsid w:val="00701585"/>
    <w:rsid w:val="007030BF"/>
    <w:rsid w:val="00703E65"/>
    <w:rsid w:val="00703FD5"/>
    <w:rsid w:val="0070609D"/>
    <w:rsid w:val="007124F5"/>
    <w:rsid w:val="00717934"/>
    <w:rsid w:val="00722A4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1F1"/>
    <w:rsid w:val="007801DE"/>
    <w:rsid w:val="00780560"/>
    <w:rsid w:val="00781111"/>
    <w:rsid w:val="0078152B"/>
    <w:rsid w:val="0078195F"/>
    <w:rsid w:val="00785A06"/>
    <w:rsid w:val="007861DB"/>
    <w:rsid w:val="0078628A"/>
    <w:rsid w:val="00787792"/>
    <w:rsid w:val="007911F6"/>
    <w:rsid w:val="00792AAD"/>
    <w:rsid w:val="00793C1F"/>
    <w:rsid w:val="00796B3C"/>
    <w:rsid w:val="00796DD2"/>
    <w:rsid w:val="00797097"/>
    <w:rsid w:val="00797644"/>
    <w:rsid w:val="007A351B"/>
    <w:rsid w:val="007A37EB"/>
    <w:rsid w:val="007A3F9F"/>
    <w:rsid w:val="007A6E8B"/>
    <w:rsid w:val="007B0E25"/>
    <w:rsid w:val="007B2DFC"/>
    <w:rsid w:val="007B2EB0"/>
    <w:rsid w:val="007B4881"/>
    <w:rsid w:val="007B65FA"/>
    <w:rsid w:val="007C0329"/>
    <w:rsid w:val="007C08EC"/>
    <w:rsid w:val="007C1033"/>
    <w:rsid w:val="007C7465"/>
    <w:rsid w:val="007D2175"/>
    <w:rsid w:val="007D5C10"/>
    <w:rsid w:val="007E057B"/>
    <w:rsid w:val="007E1AC2"/>
    <w:rsid w:val="007E53FF"/>
    <w:rsid w:val="007E665C"/>
    <w:rsid w:val="007E6F7F"/>
    <w:rsid w:val="007E7A88"/>
    <w:rsid w:val="007F0197"/>
    <w:rsid w:val="007F0C87"/>
    <w:rsid w:val="007F64C0"/>
    <w:rsid w:val="0080033D"/>
    <w:rsid w:val="00800A9F"/>
    <w:rsid w:val="00800AF1"/>
    <w:rsid w:val="00801335"/>
    <w:rsid w:val="00803E99"/>
    <w:rsid w:val="00805F2E"/>
    <w:rsid w:val="00806BB3"/>
    <w:rsid w:val="00806BE9"/>
    <w:rsid w:val="00807072"/>
    <w:rsid w:val="00807401"/>
    <w:rsid w:val="00810902"/>
    <w:rsid w:val="00811A25"/>
    <w:rsid w:val="00811F94"/>
    <w:rsid w:val="00812583"/>
    <w:rsid w:val="00813A33"/>
    <w:rsid w:val="00815297"/>
    <w:rsid w:val="00817768"/>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6E89"/>
    <w:rsid w:val="008575C6"/>
    <w:rsid w:val="00860E5A"/>
    <w:rsid w:val="00870568"/>
    <w:rsid w:val="0087067E"/>
    <w:rsid w:val="00870727"/>
    <w:rsid w:val="00871168"/>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E6C96"/>
    <w:rsid w:val="008F0F33"/>
    <w:rsid w:val="008F2631"/>
    <w:rsid w:val="008F2B93"/>
    <w:rsid w:val="008F485E"/>
    <w:rsid w:val="00900BD8"/>
    <w:rsid w:val="009045B4"/>
    <w:rsid w:val="00907862"/>
    <w:rsid w:val="0090792E"/>
    <w:rsid w:val="00910249"/>
    <w:rsid w:val="00912F9F"/>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4286"/>
    <w:rsid w:val="00934ECC"/>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369D"/>
    <w:rsid w:val="00977F16"/>
    <w:rsid w:val="00980FD0"/>
    <w:rsid w:val="00981211"/>
    <w:rsid w:val="00982B83"/>
    <w:rsid w:val="00983463"/>
    <w:rsid w:val="0098566E"/>
    <w:rsid w:val="00985BCB"/>
    <w:rsid w:val="00987B0E"/>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2BE3"/>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660A"/>
    <w:rsid w:val="00AC7BE3"/>
    <w:rsid w:val="00AD065B"/>
    <w:rsid w:val="00AD397F"/>
    <w:rsid w:val="00AD57B5"/>
    <w:rsid w:val="00AD64E1"/>
    <w:rsid w:val="00AE0A46"/>
    <w:rsid w:val="00AE2549"/>
    <w:rsid w:val="00AE27C3"/>
    <w:rsid w:val="00AE2D7D"/>
    <w:rsid w:val="00AE4C6E"/>
    <w:rsid w:val="00AE4D93"/>
    <w:rsid w:val="00AE5925"/>
    <w:rsid w:val="00AE7F08"/>
    <w:rsid w:val="00AF2353"/>
    <w:rsid w:val="00AF29BA"/>
    <w:rsid w:val="00AF29CE"/>
    <w:rsid w:val="00AF48AA"/>
    <w:rsid w:val="00B0090E"/>
    <w:rsid w:val="00B00B62"/>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61804"/>
    <w:rsid w:val="00B62C6E"/>
    <w:rsid w:val="00B6306F"/>
    <w:rsid w:val="00B653C3"/>
    <w:rsid w:val="00B65E88"/>
    <w:rsid w:val="00B66E58"/>
    <w:rsid w:val="00B7051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CFC"/>
    <w:rsid w:val="00B96881"/>
    <w:rsid w:val="00BA10C2"/>
    <w:rsid w:val="00BA6A0F"/>
    <w:rsid w:val="00BB0623"/>
    <w:rsid w:val="00BB204F"/>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67B6"/>
    <w:rsid w:val="00C72094"/>
    <w:rsid w:val="00C72939"/>
    <w:rsid w:val="00C73BD5"/>
    <w:rsid w:val="00C7566F"/>
    <w:rsid w:val="00C77CA7"/>
    <w:rsid w:val="00C77D18"/>
    <w:rsid w:val="00C77D41"/>
    <w:rsid w:val="00C8101F"/>
    <w:rsid w:val="00C81E26"/>
    <w:rsid w:val="00C82637"/>
    <w:rsid w:val="00C82765"/>
    <w:rsid w:val="00C82EEC"/>
    <w:rsid w:val="00C8304B"/>
    <w:rsid w:val="00C83466"/>
    <w:rsid w:val="00C861CA"/>
    <w:rsid w:val="00C8639D"/>
    <w:rsid w:val="00C9050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5FFC"/>
    <w:rsid w:val="00CE276D"/>
    <w:rsid w:val="00CE606A"/>
    <w:rsid w:val="00CE6D88"/>
    <w:rsid w:val="00CE71E7"/>
    <w:rsid w:val="00CE7CC4"/>
    <w:rsid w:val="00CF070D"/>
    <w:rsid w:val="00CF2FDE"/>
    <w:rsid w:val="00CF561D"/>
    <w:rsid w:val="00CF5676"/>
    <w:rsid w:val="00CF6DD7"/>
    <w:rsid w:val="00CF7C44"/>
    <w:rsid w:val="00D0625D"/>
    <w:rsid w:val="00D076A4"/>
    <w:rsid w:val="00D10F2C"/>
    <w:rsid w:val="00D1282F"/>
    <w:rsid w:val="00D13508"/>
    <w:rsid w:val="00D13AC5"/>
    <w:rsid w:val="00D16D15"/>
    <w:rsid w:val="00D204A6"/>
    <w:rsid w:val="00D20847"/>
    <w:rsid w:val="00D219DF"/>
    <w:rsid w:val="00D21EC3"/>
    <w:rsid w:val="00D2395F"/>
    <w:rsid w:val="00D24A96"/>
    <w:rsid w:val="00D2621F"/>
    <w:rsid w:val="00D27602"/>
    <w:rsid w:val="00D31995"/>
    <w:rsid w:val="00D34969"/>
    <w:rsid w:val="00D438F7"/>
    <w:rsid w:val="00D46506"/>
    <w:rsid w:val="00D46982"/>
    <w:rsid w:val="00D47B40"/>
    <w:rsid w:val="00D51987"/>
    <w:rsid w:val="00D520A3"/>
    <w:rsid w:val="00D531CD"/>
    <w:rsid w:val="00D53540"/>
    <w:rsid w:val="00D55BFF"/>
    <w:rsid w:val="00D55C41"/>
    <w:rsid w:val="00D64CBA"/>
    <w:rsid w:val="00D64D49"/>
    <w:rsid w:val="00D664D8"/>
    <w:rsid w:val="00D7453C"/>
    <w:rsid w:val="00D748CF"/>
    <w:rsid w:val="00D74CE7"/>
    <w:rsid w:val="00D7640E"/>
    <w:rsid w:val="00D766FD"/>
    <w:rsid w:val="00D76F14"/>
    <w:rsid w:val="00D8141C"/>
    <w:rsid w:val="00D81BE8"/>
    <w:rsid w:val="00D8394E"/>
    <w:rsid w:val="00D871F7"/>
    <w:rsid w:val="00D879AD"/>
    <w:rsid w:val="00D94926"/>
    <w:rsid w:val="00D94A1E"/>
    <w:rsid w:val="00D954A3"/>
    <w:rsid w:val="00D95676"/>
    <w:rsid w:val="00D95DCA"/>
    <w:rsid w:val="00D95EFC"/>
    <w:rsid w:val="00DA31C9"/>
    <w:rsid w:val="00DA3242"/>
    <w:rsid w:val="00DA4514"/>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0ECE"/>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7F34"/>
    <w:rsid w:val="00E401CD"/>
    <w:rsid w:val="00E4138B"/>
    <w:rsid w:val="00E42698"/>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136F"/>
    <w:rsid w:val="00EA29A3"/>
    <w:rsid w:val="00EA2B62"/>
    <w:rsid w:val="00EA2B8A"/>
    <w:rsid w:val="00EA566E"/>
    <w:rsid w:val="00EA5911"/>
    <w:rsid w:val="00EA74D6"/>
    <w:rsid w:val="00EA76F9"/>
    <w:rsid w:val="00EB106E"/>
    <w:rsid w:val="00EB17AA"/>
    <w:rsid w:val="00EB1B58"/>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1D1"/>
    <w:rsid w:val="00EE0F73"/>
    <w:rsid w:val="00EE1299"/>
    <w:rsid w:val="00EE1700"/>
    <w:rsid w:val="00EE227F"/>
    <w:rsid w:val="00EE2F7F"/>
    <w:rsid w:val="00EE6C34"/>
    <w:rsid w:val="00EE6D39"/>
    <w:rsid w:val="00EF04ED"/>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43C"/>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27EF"/>
    <w:rsid w:val="00F93162"/>
    <w:rsid w:val="00F94F04"/>
    <w:rsid w:val="00F9534F"/>
    <w:rsid w:val="00F954B2"/>
    <w:rsid w:val="00F95FF6"/>
    <w:rsid w:val="00FA0E11"/>
    <w:rsid w:val="00FA20C5"/>
    <w:rsid w:val="00FA5347"/>
    <w:rsid w:val="00FA6503"/>
    <w:rsid w:val="00FA7884"/>
    <w:rsid w:val="00FB1F97"/>
    <w:rsid w:val="00FB27EB"/>
    <w:rsid w:val="00FB7B1C"/>
    <w:rsid w:val="00FB7F4F"/>
    <w:rsid w:val="00FC0DF4"/>
    <w:rsid w:val="00FC1F16"/>
    <w:rsid w:val="00FC6337"/>
    <w:rsid w:val="00FD08AE"/>
    <w:rsid w:val="00FD2D65"/>
    <w:rsid w:val="00FD520D"/>
    <w:rsid w:val="00FD5FFF"/>
    <w:rsid w:val="00FD74C1"/>
    <w:rsid w:val="00FE13D9"/>
    <w:rsid w:val="00FE1AF1"/>
    <w:rsid w:val="00FE232D"/>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B8AB50"/>
  <w15:docId w15:val="{59479DC6-D967-49CF-9BBE-9E089BD4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E8D18-F521-445B-B28D-A9F8F8C43C3B}">
  <ds:schemaRefs>
    <ds:schemaRef ds:uri="http://schemas.openxmlformats.org/officeDocument/2006/bibliography"/>
  </ds:schemaRefs>
</ds:datastoreItem>
</file>

<file path=customXml/itemProps10.xml><?xml version="1.0" encoding="utf-8"?>
<ds:datastoreItem xmlns:ds="http://schemas.openxmlformats.org/officeDocument/2006/customXml" ds:itemID="{E0A81138-CF6D-4C9E-835A-CF070E925031}">
  <ds:schemaRefs>
    <ds:schemaRef ds:uri="http://schemas.openxmlformats.org/officeDocument/2006/bibliography"/>
  </ds:schemaRefs>
</ds:datastoreItem>
</file>

<file path=customXml/itemProps11.xml><?xml version="1.0" encoding="utf-8"?>
<ds:datastoreItem xmlns:ds="http://schemas.openxmlformats.org/officeDocument/2006/customXml" ds:itemID="{6B1D5918-63B1-4F8B-80F3-6A3477369994}">
  <ds:schemaRefs>
    <ds:schemaRef ds:uri="http://schemas.openxmlformats.org/officeDocument/2006/bibliography"/>
  </ds:schemaRefs>
</ds:datastoreItem>
</file>

<file path=customXml/itemProps12.xml><?xml version="1.0" encoding="utf-8"?>
<ds:datastoreItem xmlns:ds="http://schemas.openxmlformats.org/officeDocument/2006/customXml" ds:itemID="{0FEAAE1B-1773-4669-B541-5077B26D9DDA}">
  <ds:schemaRefs>
    <ds:schemaRef ds:uri="http://schemas.openxmlformats.org/officeDocument/2006/bibliography"/>
  </ds:schemaRefs>
</ds:datastoreItem>
</file>

<file path=customXml/itemProps13.xml><?xml version="1.0" encoding="utf-8"?>
<ds:datastoreItem xmlns:ds="http://schemas.openxmlformats.org/officeDocument/2006/customXml" ds:itemID="{84C55FF9-B568-470D-9B56-B426538398CB}">
  <ds:schemaRefs>
    <ds:schemaRef ds:uri="http://schemas.openxmlformats.org/officeDocument/2006/bibliography"/>
  </ds:schemaRefs>
</ds:datastoreItem>
</file>

<file path=customXml/itemProps14.xml><?xml version="1.0" encoding="utf-8"?>
<ds:datastoreItem xmlns:ds="http://schemas.openxmlformats.org/officeDocument/2006/customXml" ds:itemID="{74866543-F83E-428F-BA73-BA7D8452A19B}">
  <ds:schemaRefs>
    <ds:schemaRef ds:uri="http://schemas.openxmlformats.org/officeDocument/2006/bibliography"/>
  </ds:schemaRefs>
</ds:datastoreItem>
</file>

<file path=customXml/itemProps15.xml><?xml version="1.0" encoding="utf-8"?>
<ds:datastoreItem xmlns:ds="http://schemas.openxmlformats.org/officeDocument/2006/customXml" ds:itemID="{ED689056-7CC5-4F20-AE28-5CE9BF2761A7}">
  <ds:schemaRefs>
    <ds:schemaRef ds:uri="http://schemas.openxmlformats.org/officeDocument/2006/bibliography"/>
  </ds:schemaRefs>
</ds:datastoreItem>
</file>

<file path=customXml/itemProps16.xml><?xml version="1.0" encoding="utf-8"?>
<ds:datastoreItem xmlns:ds="http://schemas.openxmlformats.org/officeDocument/2006/customXml" ds:itemID="{D379E500-A7B5-4211-8625-B5FC67120FDC}">
  <ds:schemaRefs>
    <ds:schemaRef ds:uri="http://schemas.openxmlformats.org/officeDocument/2006/bibliography"/>
  </ds:schemaRefs>
</ds:datastoreItem>
</file>

<file path=customXml/itemProps17.xml><?xml version="1.0" encoding="utf-8"?>
<ds:datastoreItem xmlns:ds="http://schemas.openxmlformats.org/officeDocument/2006/customXml" ds:itemID="{BD5AED50-F83A-47E0-AB1B-C1728C4F62F2}">
  <ds:schemaRefs>
    <ds:schemaRef ds:uri="http://schemas.openxmlformats.org/officeDocument/2006/bibliography"/>
  </ds:schemaRefs>
</ds:datastoreItem>
</file>

<file path=customXml/itemProps18.xml><?xml version="1.0" encoding="utf-8"?>
<ds:datastoreItem xmlns:ds="http://schemas.openxmlformats.org/officeDocument/2006/customXml" ds:itemID="{0631BD96-74A7-4620-8935-931C1FB8E008}">
  <ds:schemaRefs>
    <ds:schemaRef ds:uri="http://schemas.openxmlformats.org/officeDocument/2006/bibliography"/>
  </ds:schemaRefs>
</ds:datastoreItem>
</file>

<file path=customXml/itemProps19.xml><?xml version="1.0" encoding="utf-8"?>
<ds:datastoreItem xmlns:ds="http://schemas.openxmlformats.org/officeDocument/2006/customXml" ds:itemID="{340ED8D1-2857-406E-93AD-AB4AFAA84E41}">
  <ds:schemaRefs>
    <ds:schemaRef ds:uri="http://schemas.openxmlformats.org/officeDocument/2006/bibliography"/>
  </ds:schemaRefs>
</ds:datastoreItem>
</file>

<file path=customXml/itemProps2.xml><?xml version="1.0" encoding="utf-8"?>
<ds:datastoreItem xmlns:ds="http://schemas.openxmlformats.org/officeDocument/2006/customXml" ds:itemID="{B350883B-7E59-43B6-9F15-C3D294070608}">
  <ds:schemaRefs>
    <ds:schemaRef ds:uri="http://schemas.openxmlformats.org/officeDocument/2006/bibliography"/>
  </ds:schemaRefs>
</ds:datastoreItem>
</file>

<file path=customXml/itemProps20.xml><?xml version="1.0" encoding="utf-8"?>
<ds:datastoreItem xmlns:ds="http://schemas.openxmlformats.org/officeDocument/2006/customXml" ds:itemID="{22D4B61E-67D5-4CD4-A267-EF0CEBFA59CB}">
  <ds:schemaRefs>
    <ds:schemaRef ds:uri="http://schemas.openxmlformats.org/officeDocument/2006/bibliography"/>
  </ds:schemaRefs>
</ds:datastoreItem>
</file>

<file path=customXml/itemProps21.xml><?xml version="1.0" encoding="utf-8"?>
<ds:datastoreItem xmlns:ds="http://schemas.openxmlformats.org/officeDocument/2006/customXml" ds:itemID="{BAA151D2-23D4-4CB1-B7A5-BCBEF66E0991}">
  <ds:schemaRefs>
    <ds:schemaRef ds:uri="http://schemas.openxmlformats.org/officeDocument/2006/bibliography"/>
  </ds:schemaRefs>
</ds:datastoreItem>
</file>

<file path=customXml/itemProps22.xml><?xml version="1.0" encoding="utf-8"?>
<ds:datastoreItem xmlns:ds="http://schemas.openxmlformats.org/officeDocument/2006/customXml" ds:itemID="{D917372E-8FA8-4ED4-8727-E5A7C189404C}">
  <ds:schemaRefs>
    <ds:schemaRef ds:uri="http://schemas.openxmlformats.org/officeDocument/2006/bibliography"/>
  </ds:schemaRefs>
</ds:datastoreItem>
</file>

<file path=customXml/itemProps23.xml><?xml version="1.0" encoding="utf-8"?>
<ds:datastoreItem xmlns:ds="http://schemas.openxmlformats.org/officeDocument/2006/customXml" ds:itemID="{35CDFDDD-E3F4-4B7E-AC20-EABF658E4428}">
  <ds:schemaRefs>
    <ds:schemaRef ds:uri="http://schemas.openxmlformats.org/officeDocument/2006/bibliography"/>
  </ds:schemaRefs>
</ds:datastoreItem>
</file>

<file path=customXml/itemProps24.xml><?xml version="1.0" encoding="utf-8"?>
<ds:datastoreItem xmlns:ds="http://schemas.openxmlformats.org/officeDocument/2006/customXml" ds:itemID="{4477949E-2F27-4F88-B1CB-7D4FF06E9A43}">
  <ds:schemaRefs>
    <ds:schemaRef ds:uri="http://schemas.openxmlformats.org/officeDocument/2006/bibliography"/>
  </ds:schemaRefs>
</ds:datastoreItem>
</file>

<file path=customXml/itemProps3.xml><?xml version="1.0" encoding="utf-8"?>
<ds:datastoreItem xmlns:ds="http://schemas.openxmlformats.org/officeDocument/2006/customXml" ds:itemID="{66273C3B-B3C2-4000-9098-24BB2B77C15D}">
  <ds:schemaRefs>
    <ds:schemaRef ds:uri="http://schemas.openxmlformats.org/officeDocument/2006/bibliography"/>
  </ds:schemaRefs>
</ds:datastoreItem>
</file>

<file path=customXml/itemProps4.xml><?xml version="1.0" encoding="utf-8"?>
<ds:datastoreItem xmlns:ds="http://schemas.openxmlformats.org/officeDocument/2006/customXml" ds:itemID="{6D05D824-D070-4526-AF4D-21A07E1846D9}">
  <ds:schemaRefs>
    <ds:schemaRef ds:uri="http://schemas.openxmlformats.org/officeDocument/2006/bibliography"/>
  </ds:schemaRefs>
</ds:datastoreItem>
</file>

<file path=customXml/itemProps5.xml><?xml version="1.0" encoding="utf-8"?>
<ds:datastoreItem xmlns:ds="http://schemas.openxmlformats.org/officeDocument/2006/customXml" ds:itemID="{1EA9BC97-B01D-44AE-9437-E720998B81F8}">
  <ds:schemaRefs>
    <ds:schemaRef ds:uri="http://schemas.openxmlformats.org/officeDocument/2006/bibliography"/>
  </ds:schemaRefs>
</ds:datastoreItem>
</file>

<file path=customXml/itemProps6.xml><?xml version="1.0" encoding="utf-8"?>
<ds:datastoreItem xmlns:ds="http://schemas.openxmlformats.org/officeDocument/2006/customXml" ds:itemID="{D171B4A4-9C10-4114-A477-594EB35B3024}">
  <ds:schemaRefs>
    <ds:schemaRef ds:uri="http://schemas.openxmlformats.org/officeDocument/2006/bibliography"/>
  </ds:schemaRefs>
</ds:datastoreItem>
</file>

<file path=customXml/itemProps7.xml><?xml version="1.0" encoding="utf-8"?>
<ds:datastoreItem xmlns:ds="http://schemas.openxmlformats.org/officeDocument/2006/customXml" ds:itemID="{C91546F3-1E88-43C2-80D4-454931FC80B9}">
  <ds:schemaRefs>
    <ds:schemaRef ds:uri="http://schemas.openxmlformats.org/officeDocument/2006/bibliography"/>
  </ds:schemaRefs>
</ds:datastoreItem>
</file>

<file path=customXml/itemProps8.xml><?xml version="1.0" encoding="utf-8"?>
<ds:datastoreItem xmlns:ds="http://schemas.openxmlformats.org/officeDocument/2006/customXml" ds:itemID="{26D55EB2-962A-4924-A489-C7A64363C5FB}">
  <ds:schemaRefs>
    <ds:schemaRef ds:uri="http://schemas.openxmlformats.org/officeDocument/2006/bibliography"/>
  </ds:schemaRefs>
</ds:datastoreItem>
</file>

<file path=customXml/itemProps9.xml><?xml version="1.0" encoding="utf-8"?>
<ds:datastoreItem xmlns:ds="http://schemas.openxmlformats.org/officeDocument/2006/customXml" ds:itemID="{DFC79714-EC57-4D77-A0EB-9E6EC811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4128</Words>
  <Characters>23536</Characters>
  <Application>Microsoft Office Word</Application>
  <DocSecurity>0</DocSecurity>
  <Lines>196</Lines>
  <Paragraphs>55</Paragraphs>
  <ScaleCrop>false</ScaleCrop>
  <Company/>
  <LinksUpToDate>false</LinksUpToDate>
  <CharactersWithSpaces>27609</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21</cp:revision>
  <cp:lastPrinted>2016-09-13T01:43:00Z</cp:lastPrinted>
  <dcterms:created xsi:type="dcterms:W3CDTF">2016-10-26T07:07:00Z</dcterms:created>
  <dcterms:modified xsi:type="dcterms:W3CDTF">2018-03-19T09:33:00Z</dcterms:modified>
</cp:coreProperties>
</file>