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19B3" w14:textId="77777777" w:rsidR="004A732A" w:rsidRDefault="004A732A">
      <w:pPr>
        <w:spacing w:line="360" w:lineRule="auto"/>
        <w:rPr>
          <w:rFonts w:ascii="宋体" w:hAnsi="宋体"/>
          <w:sz w:val="32"/>
          <w:szCs w:val="32"/>
        </w:rPr>
      </w:pPr>
      <w:bookmarkStart w:id="0" w:name="_GoBack"/>
      <w:bookmarkEnd w:id="0"/>
    </w:p>
    <w:p w14:paraId="62819309" w14:textId="77777777" w:rsidR="004A732A" w:rsidRDefault="004A732A">
      <w:pPr>
        <w:spacing w:line="360" w:lineRule="auto"/>
        <w:rPr>
          <w:rFonts w:ascii="宋体" w:hAnsi="宋体"/>
          <w:sz w:val="32"/>
          <w:szCs w:val="32"/>
        </w:rPr>
      </w:pPr>
    </w:p>
    <w:p w14:paraId="1FF2A427" w14:textId="77777777" w:rsidR="004A732A" w:rsidRDefault="004A732A">
      <w:pPr>
        <w:spacing w:line="360" w:lineRule="auto"/>
        <w:rPr>
          <w:rFonts w:ascii="宋体" w:hAnsi="宋体"/>
          <w:sz w:val="32"/>
          <w:szCs w:val="32"/>
        </w:rPr>
      </w:pPr>
    </w:p>
    <w:p w14:paraId="3A903B85" w14:textId="77777777" w:rsidR="004A732A" w:rsidRDefault="004A732A">
      <w:pPr>
        <w:spacing w:line="360" w:lineRule="auto"/>
        <w:rPr>
          <w:rFonts w:ascii="宋体" w:hAnsi="宋体"/>
          <w:sz w:val="32"/>
          <w:szCs w:val="32"/>
        </w:rPr>
      </w:pPr>
    </w:p>
    <w:p w14:paraId="4A481E81" w14:textId="77777777" w:rsidR="004A732A" w:rsidRDefault="00DA0989">
      <w:pPr>
        <w:spacing w:line="360" w:lineRule="auto"/>
        <w:jc w:val="center"/>
        <w:rPr>
          <w:rFonts w:ascii="宋体" w:hAnsi="宋体"/>
          <w:sz w:val="32"/>
          <w:szCs w:val="32"/>
        </w:rPr>
      </w:pPr>
      <w:r>
        <w:rPr>
          <w:rFonts w:ascii="宋体" w:hAnsi="宋体"/>
          <w:noProof/>
        </w:rPr>
        <w:drawing>
          <wp:inline distT="0" distB="0" distL="0" distR="0" wp14:anchorId="1C2407EE" wp14:editId="2D50E3B1">
            <wp:extent cx="4391025" cy="552450"/>
            <wp:effectExtent l="0" t="0" r="9525"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4BC715C0" w14:textId="77777777" w:rsidR="004A732A" w:rsidRDefault="004A732A">
      <w:pPr>
        <w:spacing w:line="360" w:lineRule="auto"/>
        <w:jc w:val="center"/>
        <w:rPr>
          <w:rFonts w:ascii="宋体" w:hAnsi="宋体"/>
          <w:b/>
          <w:sz w:val="32"/>
          <w:szCs w:val="32"/>
        </w:rPr>
      </w:pPr>
    </w:p>
    <w:p w14:paraId="2F9A4D41" w14:textId="77777777" w:rsidR="004A732A" w:rsidRDefault="004A732A">
      <w:pPr>
        <w:spacing w:line="360" w:lineRule="auto"/>
        <w:jc w:val="center"/>
        <w:rPr>
          <w:rFonts w:ascii="宋体" w:hAnsi="宋体"/>
          <w:b/>
          <w:sz w:val="44"/>
          <w:szCs w:val="44"/>
        </w:rPr>
      </w:pPr>
    </w:p>
    <w:p w14:paraId="4D927CAC" w14:textId="77777777" w:rsidR="004A732A" w:rsidRDefault="004A732A">
      <w:pPr>
        <w:spacing w:line="360" w:lineRule="auto"/>
        <w:jc w:val="center"/>
        <w:rPr>
          <w:rFonts w:ascii="宋体" w:hAnsi="宋体"/>
          <w:b/>
          <w:sz w:val="44"/>
          <w:szCs w:val="44"/>
        </w:rPr>
      </w:pPr>
    </w:p>
    <w:p w14:paraId="07C5A5F5" w14:textId="77777777" w:rsidR="00350923" w:rsidRDefault="0063637C" w:rsidP="0083232F">
      <w:pPr>
        <w:spacing w:line="360" w:lineRule="auto"/>
        <w:jc w:val="center"/>
        <w:rPr>
          <w:rFonts w:ascii="宋体" w:hAnsi="宋体"/>
          <w:b/>
          <w:sz w:val="44"/>
          <w:szCs w:val="44"/>
        </w:rPr>
      </w:pPr>
      <w:r w:rsidRPr="0063637C">
        <w:rPr>
          <w:rFonts w:ascii="宋体" w:hAnsi="宋体" w:hint="eastAsia"/>
          <w:b/>
          <w:sz w:val="44"/>
          <w:szCs w:val="44"/>
        </w:rPr>
        <w:t>交银施罗德中证互联网金融指数分级证券</w:t>
      </w:r>
    </w:p>
    <w:p w14:paraId="447C68D1" w14:textId="77777777" w:rsidR="004A732A" w:rsidRDefault="0063637C" w:rsidP="0083232F">
      <w:pPr>
        <w:spacing w:line="360" w:lineRule="auto"/>
        <w:jc w:val="center"/>
        <w:rPr>
          <w:rFonts w:ascii="宋体" w:hAnsi="宋体"/>
          <w:b/>
          <w:sz w:val="44"/>
          <w:szCs w:val="44"/>
        </w:rPr>
      </w:pPr>
      <w:r w:rsidRPr="0063637C">
        <w:rPr>
          <w:rFonts w:ascii="宋体" w:hAnsi="宋体" w:hint="eastAsia"/>
          <w:b/>
          <w:sz w:val="44"/>
          <w:szCs w:val="44"/>
        </w:rPr>
        <w:t>投资基金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73CDF855" w14:textId="77777777" w:rsidR="004A732A" w:rsidRDefault="004A732A">
      <w:pPr>
        <w:spacing w:line="360" w:lineRule="auto"/>
        <w:ind w:leftChars="942" w:left="1978"/>
        <w:rPr>
          <w:rFonts w:ascii="宋体" w:hAnsi="宋体"/>
          <w:b/>
          <w:sz w:val="24"/>
          <w:szCs w:val="28"/>
        </w:rPr>
      </w:pPr>
    </w:p>
    <w:p w14:paraId="3FBCCFFD" w14:textId="77777777" w:rsidR="004A732A" w:rsidRDefault="004A732A">
      <w:pPr>
        <w:spacing w:line="360" w:lineRule="auto"/>
        <w:ind w:leftChars="942" w:left="1978"/>
        <w:rPr>
          <w:rFonts w:ascii="宋体" w:hAnsi="宋体"/>
          <w:b/>
          <w:sz w:val="28"/>
          <w:szCs w:val="28"/>
        </w:rPr>
      </w:pPr>
    </w:p>
    <w:p w14:paraId="4983E12B" w14:textId="78DD0064" w:rsidR="004A732A" w:rsidRDefault="003A32AB">
      <w:pPr>
        <w:spacing w:line="360" w:lineRule="auto"/>
        <w:jc w:val="center"/>
        <w:rPr>
          <w:rFonts w:ascii="宋体" w:hAnsi="宋体"/>
          <w:b/>
          <w:sz w:val="32"/>
          <w:szCs w:val="32"/>
        </w:rPr>
      </w:pPr>
      <w:r>
        <w:rPr>
          <w:rFonts w:ascii="宋体" w:hAnsi="宋体" w:hint="eastAsia"/>
          <w:b/>
          <w:sz w:val="32"/>
          <w:szCs w:val="32"/>
        </w:rPr>
        <w:t>（</w:t>
      </w:r>
      <w:r w:rsidR="00AA5F4C">
        <w:rPr>
          <w:rFonts w:ascii="宋体" w:hAnsi="宋体" w:hint="eastAsia"/>
          <w:b/>
          <w:sz w:val="32"/>
          <w:szCs w:val="32"/>
        </w:rPr>
        <w:t>201</w:t>
      </w:r>
      <w:r w:rsidR="00AA5F4C">
        <w:rPr>
          <w:rFonts w:ascii="宋体" w:hAnsi="宋体"/>
          <w:b/>
          <w:sz w:val="32"/>
          <w:szCs w:val="32"/>
        </w:rPr>
        <w:t>7</w:t>
      </w:r>
      <w:r>
        <w:rPr>
          <w:rFonts w:ascii="宋体" w:hAnsi="宋体" w:hint="eastAsia"/>
          <w:b/>
          <w:sz w:val="32"/>
          <w:szCs w:val="32"/>
        </w:rPr>
        <w:t>年</w:t>
      </w:r>
      <w:r w:rsidR="00AA5F4C">
        <w:rPr>
          <w:rFonts w:ascii="宋体" w:hAnsi="宋体" w:hint="eastAsia"/>
          <w:b/>
          <w:sz w:val="32"/>
          <w:szCs w:val="32"/>
        </w:rPr>
        <w:t>第</w:t>
      </w:r>
      <w:r w:rsidR="009C2CCF">
        <w:rPr>
          <w:rFonts w:ascii="宋体" w:hAnsi="宋体"/>
          <w:b/>
          <w:sz w:val="32"/>
          <w:szCs w:val="32"/>
        </w:rPr>
        <w:t>2</w:t>
      </w:r>
      <w:r>
        <w:rPr>
          <w:rFonts w:ascii="宋体" w:hAnsi="宋体" w:hint="eastAsia"/>
          <w:b/>
          <w:sz w:val="32"/>
          <w:szCs w:val="32"/>
        </w:rPr>
        <w:t>号）</w:t>
      </w:r>
    </w:p>
    <w:p w14:paraId="63621AAA" w14:textId="77777777" w:rsidR="004A732A" w:rsidRDefault="004A732A">
      <w:pPr>
        <w:spacing w:line="360" w:lineRule="auto"/>
        <w:ind w:leftChars="942" w:left="1978"/>
        <w:rPr>
          <w:rFonts w:ascii="宋体" w:hAnsi="宋体"/>
          <w:b/>
          <w:sz w:val="28"/>
          <w:szCs w:val="28"/>
        </w:rPr>
      </w:pPr>
    </w:p>
    <w:p w14:paraId="45A5E91D" w14:textId="77777777" w:rsidR="004A732A" w:rsidRDefault="004A732A">
      <w:pPr>
        <w:spacing w:line="360" w:lineRule="auto"/>
        <w:ind w:leftChars="942" w:left="1978"/>
        <w:rPr>
          <w:rFonts w:ascii="宋体" w:hAnsi="宋体"/>
          <w:b/>
          <w:sz w:val="28"/>
          <w:szCs w:val="28"/>
        </w:rPr>
      </w:pPr>
    </w:p>
    <w:p w14:paraId="08ECD2F5"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0065B72E"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59311FB3" w14:textId="77777777" w:rsidR="004A732A" w:rsidRDefault="004A732A">
      <w:pPr>
        <w:widowControl/>
        <w:spacing w:line="360" w:lineRule="auto"/>
        <w:ind w:firstLineChars="200" w:firstLine="420"/>
        <w:rPr>
          <w:rFonts w:ascii="宋体" w:hAnsi="宋体"/>
          <w:kern w:val="0"/>
        </w:rPr>
      </w:pPr>
    </w:p>
    <w:p w14:paraId="4C99F483" w14:textId="5164E7B3" w:rsidR="004A732A" w:rsidRDefault="00AA5F4C">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Pr="0019336E">
        <w:rPr>
          <w:rFonts w:ascii="宋体" w:hAnsi="宋体" w:hint="eastAsia"/>
          <w:b/>
          <w:sz w:val="28"/>
        </w:rPr>
        <w:t>〇</w:t>
      </w:r>
      <w:r>
        <w:rPr>
          <w:rFonts w:ascii="宋体" w:hAnsi="宋体" w:hint="eastAsia"/>
          <w:b/>
          <w:sz w:val="28"/>
          <w:szCs w:val="28"/>
        </w:rPr>
        <w:t>一七</w:t>
      </w:r>
      <w:r>
        <w:rPr>
          <w:rFonts w:ascii="宋体" w:hAnsi="宋体"/>
          <w:b/>
          <w:sz w:val="28"/>
          <w:szCs w:val="28"/>
        </w:rPr>
        <w:t>年</w:t>
      </w:r>
      <w:r w:rsidR="009C2CCF">
        <w:rPr>
          <w:rFonts w:ascii="宋体" w:hAnsi="宋体" w:hint="eastAsia"/>
          <w:b/>
          <w:sz w:val="28"/>
          <w:szCs w:val="28"/>
        </w:rPr>
        <w:t>十二</w:t>
      </w:r>
      <w:r>
        <w:rPr>
          <w:rFonts w:ascii="宋体" w:hAnsi="宋体"/>
          <w:b/>
          <w:sz w:val="28"/>
          <w:szCs w:val="28"/>
        </w:rPr>
        <w:t>月</w:t>
      </w:r>
    </w:p>
    <w:p w14:paraId="49462FB0"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24A05492" w14:textId="77777777" w:rsidR="0083232F" w:rsidRDefault="0083232F">
      <w:pPr>
        <w:widowControl/>
        <w:spacing w:line="360" w:lineRule="auto"/>
        <w:jc w:val="center"/>
        <w:rPr>
          <w:rFonts w:ascii="宋体" w:hAnsi="宋体"/>
          <w:b/>
          <w:kern w:val="0"/>
          <w:sz w:val="30"/>
          <w:szCs w:val="30"/>
        </w:rPr>
      </w:pPr>
    </w:p>
    <w:p w14:paraId="35D93284"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6873C4BF"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Pr="00D25B58">
        <w:rPr>
          <w:rFonts w:hAnsi="宋体" w:hint="eastAsia"/>
          <w:kern w:val="0"/>
          <w:sz w:val="24"/>
        </w:rPr>
        <w:t>本基金基金合同于</w:t>
      </w:r>
      <w:r w:rsidRPr="00D25B58">
        <w:rPr>
          <w:rFonts w:hAnsi="宋体" w:hint="eastAsia"/>
          <w:kern w:val="0"/>
          <w:sz w:val="24"/>
        </w:rPr>
        <w:t>20</w:t>
      </w:r>
      <w:r w:rsidRPr="00D25B58">
        <w:rPr>
          <w:rFonts w:hAnsi="宋体"/>
          <w:kern w:val="0"/>
          <w:sz w:val="24"/>
        </w:rPr>
        <w:t>15</w:t>
      </w:r>
      <w:r w:rsidRPr="00D25B58">
        <w:rPr>
          <w:rFonts w:hAnsi="宋体" w:hint="eastAsia"/>
          <w:kern w:val="0"/>
          <w:sz w:val="24"/>
        </w:rPr>
        <w:t>年</w:t>
      </w:r>
      <w:r>
        <w:rPr>
          <w:rFonts w:hAnsi="宋体"/>
          <w:kern w:val="0"/>
          <w:sz w:val="24"/>
        </w:rPr>
        <w:t>6</w:t>
      </w:r>
      <w:r w:rsidRPr="00D25B58">
        <w:rPr>
          <w:rFonts w:hAnsi="宋体" w:hint="eastAsia"/>
          <w:kern w:val="0"/>
          <w:sz w:val="24"/>
        </w:rPr>
        <w:t>月</w:t>
      </w:r>
      <w:r w:rsidRPr="00D25B58">
        <w:rPr>
          <w:rFonts w:hAnsi="宋体"/>
          <w:kern w:val="0"/>
          <w:sz w:val="24"/>
        </w:rPr>
        <w:t>26</w:t>
      </w:r>
      <w:r w:rsidRPr="00D25B58">
        <w:rPr>
          <w:rFonts w:hAnsi="宋体" w:hint="eastAsia"/>
          <w:kern w:val="0"/>
          <w:sz w:val="24"/>
        </w:rPr>
        <w:t>日正式生效。</w:t>
      </w:r>
    </w:p>
    <w:p w14:paraId="3C4FC893"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sz w:val="24"/>
        </w:rPr>
        <w:t xml:space="preserve"> </w:t>
      </w:r>
      <w:r>
        <w:rPr>
          <w:rFonts w:hint="eastAsia"/>
          <w:kern w:val="0"/>
          <w:sz w:val="24"/>
        </w:rPr>
        <w:t>中国证监会不对基金的投资价值及市场前景等作出实质性判断或保证。</w:t>
      </w:r>
    </w:p>
    <w:p w14:paraId="5BCE8C89"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DF25B82" w14:textId="77777777" w:rsidR="0063637C" w:rsidRPr="00EB07BC" w:rsidRDefault="0063637C" w:rsidP="0063637C">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sz w:val="24"/>
        </w:rPr>
        <w:t>。</w:t>
      </w:r>
      <w:r w:rsidRPr="00EB07BC">
        <w:rPr>
          <w:rFonts w:hint="eastAsia"/>
          <w:kern w:val="0"/>
          <w:sz w:val="24"/>
        </w:rPr>
        <w:t>投资本基金特有的风险主要包括指数化投资风险和基金运作的特有风险。其中指数化投资</w:t>
      </w:r>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rPr>
        <w:t>约定年基准收益率调整带来的再投资风险、交银互联网金</w:t>
      </w:r>
      <w:r>
        <w:rPr>
          <w:rFonts w:hAnsi="宋体" w:hint="eastAsia"/>
          <w:kern w:val="0"/>
          <w:sz w:val="24"/>
        </w:rPr>
        <w:lastRenderedPageBreak/>
        <w:t>融</w:t>
      </w:r>
      <w:r>
        <w:rPr>
          <w:rFonts w:hAnsi="宋体"/>
          <w:kern w:val="0"/>
          <w:sz w:val="24"/>
        </w:rPr>
        <w:t>A</w:t>
      </w:r>
      <w:r>
        <w:rPr>
          <w:rFonts w:hAnsi="宋体" w:hint="eastAsia"/>
          <w:kern w:val="0"/>
          <w:sz w:val="24"/>
        </w:rPr>
        <w:t>份额约定年基准收益率上调带来的剩余资产分配减少的风险、基金份额参考净值不代表基金份额持有人可获得的实际价值</w:t>
      </w:r>
      <w:r>
        <w:rPr>
          <w:rFonts w:hint="eastAsia"/>
          <w:kern w:val="0"/>
          <w:sz w:val="24"/>
        </w:rPr>
        <w:t>等。</w:t>
      </w:r>
    </w:p>
    <w:p w14:paraId="75AD47BD" w14:textId="77777777" w:rsidR="0063637C" w:rsidRPr="00EB07BC" w:rsidRDefault="0063637C" w:rsidP="0063637C">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互联网金融份额具有与标的指数、以及标的指数所代表的股票市场相似的风险收益特征；交银互联网金融</w:t>
      </w:r>
      <w:r>
        <w:rPr>
          <w:kern w:val="0"/>
          <w:sz w:val="24"/>
        </w:rPr>
        <w:t>A</w:t>
      </w:r>
      <w:r>
        <w:rPr>
          <w:rFonts w:hint="eastAsia"/>
          <w:kern w:val="0"/>
          <w:sz w:val="24"/>
        </w:rPr>
        <w:t>份额具有低预期风险、预期收益相对稳定的特征；交银互联网金融</w:t>
      </w:r>
      <w:r>
        <w:rPr>
          <w:kern w:val="0"/>
          <w:sz w:val="24"/>
        </w:rPr>
        <w:t>B</w:t>
      </w:r>
      <w:r>
        <w:rPr>
          <w:rFonts w:hint="eastAsia"/>
          <w:kern w:val="0"/>
          <w:sz w:val="24"/>
        </w:rPr>
        <w:t>份额具有高预期风险、高预期收益的特征。</w:t>
      </w:r>
    </w:p>
    <w:p w14:paraId="13A622BC" w14:textId="77777777" w:rsidR="00094865" w:rsidRPr="00C51A57" w:rsidRDefault="0063637C" w:rsidP="00C51A57">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678F508C" w14:textId="77777777" w:rsidR="004A732A" w:rsidRPr="00C51A57" w:rsidRDefault="00094865" w:rsidP="00C51A57">
      <w:pPr>
        <w:tabs>
          <w:tab w:val="left" w:pos="5103"/>
        </w:tabs>
        <w:adjustRightInd w:val="0"/>
        <w:snapToGrid w:val="0"/>
        <w:spacing w:line="360" w:lineRule="auto"/>
        <w:ind w:firstLineChars="200" w:firstLine="480"/>
        <w:jc w:val="left"/>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0120B4A" w14:textId="2FEFBBC7"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CC5FE8">
        <w:rPr>
          <w:rFonts w:ascii="宋体" w:hAnsi="宋体" w:hint="eastAsia"/>
          <w:kern w:val="0"/>
          <w:sz w:val="24"/>
        </w:rPr>
        <w:t>201</w:t>
      </w:r>
      <w:r w:rsidR="00CC5FE8">
        <w:rPr>
          <w:rFonts w:ascii="宋体" w:hAnsi="宋体"/>
          <w:kern w:val="0"/>
          <w:sz w:val="24"/>
        </w:rPr>
        <w:t>7</w:t>
      </w:r>
      <w:r w:rsidR="00094865">
        <w:rPr>
          <w:rFonts w:ascii="宋体" w:hAnsi="宋体" w:hint="eastAsia"/>
          <w:kern w:val="0"/>
          <w:sz w:val="24"/>
        </w:rPr>
        <w:t>年</w:t>
      </w:r>
      <w:r w:rsidR="009C2CCF">
        <w:rPr>
          <w:rFonts w:ascii="宋体" w:hAnsi="宋体"/>
          <w:kern w:val="0"/>
          <w:sz w:val="24"/>
        </w:rPr>
        <w:t>12</w:t>
      </w:r>
      <w:r>
        <w:rPr>
          <w:rFonts w:ascii="宋体" w:hAnsi="宋体" w:hint="eastAsia"/>
          <w:kern w:val="0"/>
          <w:sz w:val="24"/>
        </w:rPr>
        <w:t>月</w:t>
      </w:r>
      <w:r w:rsidR="00094865">
        <w:rPr>
          <w:rFonts w:ascii="宋体" w:hAnsi="宋体" w:hint="eastAsia"/>
          <w:kern w:val="0"/>
          <w:sz w:val="24"/>
        </w:rPr>
        <w:t>2</w:t>
      </w:r>
      <w:r w:rsidR="00094865">
        <w:rPr>
          <w:rFonts w:ascii="宋体" w:hAnsi="宋体"/>
          <w:kern w:val="0"/>
          <w:sz w:val="24"/>
        </w:rPr>
        <w:t>6</w:t>
      </w:r>
      <w:r>
        <w:rPr>
          <w:rFonts w:ascii="宋体" w:hAnsi="宋体" w:hint="eastAsia"/>
          <w:kern w:val="0"/>
          <w:sz w:val="24"/>
        </w:rPr>
        <w:t>日，有关财务数据和净值表现截止日为</w:t>
      </w:r>
      <w:r w:rsidR="00CC5FE8" w:rsidRPr="00C47005">
        <w:rPr>
          <w:rFonts w:ascii="宋体" w:hAnsi="宋体"/>
          <w:kern w:val="0"/>
          <w:sz w:val="24"/>
        </w:rPr>
        <w:t>2017</w:t>
      </w:r>
      <w:r w:rsidR="00CC5FE8" w:rsidRPr="00C47005">
        <w:rPr>
          <w:rFonts w:ascii="宋体" w:hAnsi="宋体" w:hint="eastAsia"/>
          <w:kern w:val="0"/>
          <w:sz w:val="24"/>
        </w:rPr>
        <w:t>年</w:t>
      </w:r>
      <w:r w:rsidR="009C2CCF">
        <w:rPr>
          <w:rFonts w:ascii="宋体" w:hAnsi="宋体"/>
          <w:kern w:val="0"/>
          <w:sz w:val="24"/>
        </w:rPr>
        <w:t>9</w:t>
      </w:r>
      <w:r w:rsidR="00CC5FE8" w:rsidRPr="00C47005">
        <w:rPr>
          <w:rFonts w:ascii="宋体" w:hAnsi="宋体" w:hint="eastAsia"/>
          <w:kern w:val="0"/>
          <w:sz w:val="24"/>
        </w:rPr>
        <w:t>月</w:t>
      </w:r>
      <w:r w:rsidR="00CC5FE8" w:rsidRPr="00C47005">
        <w:rPr>
          <w:rFonts w:ascii="宋体" w:hAnsi="宋体"/>
          <w:kern w:val="0"/>
          <w:sz w:val="24"/>
        </w:rPr>
        <w:t>3</w:t>
      </w:r>
      <w:r w:rsidR="009C2CCF">
        <w:rPr>
          <w:rFonts w:ascii="宋体" w:hAnsi="宋体"/>
          <w:kern w:val="0"/>
          <w:sz w:val="24"/>
        </w:rPr>
        <w:t>0</w:t>
      </w:r>
      <w:r w:rsidR="001C0960">
        <w:rPr>
          <w:rFonts w:ascii="宋体" w:hAnsi="宋体" w:hint="eastAsia"/>
          <w:kern w:val="0"/>
          <w:sz w:val="24"/>
        </w:rPr>
        <w:t>日</w:t>
      </w:r>
      <w:r>
        <w:rPr>
          <w:rFonts w:ascii="宋体" w:hAnsi="宋体" w:hint="eastAsia"/>
          <w:kern w:val="0"/>
          <w:sz w:val="24"/>
        </w:rPr>
        <w:t>。本招募说明书所载的财务数据未经审计。</w:t>
      </w:r>
    </w:p>
    <w:p w14:paraId="4F47D619"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1" w:name="_Hlt80961854"/>
      <w:bookmarkStart w:id="2" w:name="_Hlt81034163"/>
      <w:bookmarkStart w:id="3" w:name="_Toc109537381"/>
      <w:bookmarkStart w:id="4" w:name="_Toc320886340"/>
      <w:bookmarkStart w:id="5" w:name="_Toc320886496"/>
      <w:bookmarkStart w:id="6" w:name="_Toc321144940"/>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bookmarkEnd w:id="4"/>
      <w:bookmarkEnd w:id="5"/>
      <w:bookmarkEnd w:id="6"/>
    </w:p>
    <w:p w14:paraId="11ED4A1D" w14:textId="77777777"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14:paraId="5740F128"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1707554"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25203A4"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sidR="00492E7B">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1F626241" w14:textId="77777777" w:rsidR="00054E90" w:rsidRDefault="00054E90" w:rsidP="00054E90">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C600985"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2B59FCBF"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6420587"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DDAD33A"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存续期间：持续经营</w:t>
      </w:r>
    </w:p>
    <w:p w14:paraId="6EE620F9"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联系人：</w:t>
      </w:r>
      <w:r w:rsidR="007352B0">
        <w:rPr>
          <w:rFonts w:hAnsi="宋体" w:hint="eastAsia"/>
          <w:kern w:val="0"/>
          <w:sz w:val="24"/>
        </w:rPr>
        <w:t>郭佳敏</w:t>
      </w:r>
      <w:r w:rsidR="007352B0" w:rsidDel="007352B0">
        <w:rPr>
          <w:rFonts w:hAnsi="宋体" w:hint="eastAsia"/>
          <w:kern w:val="0"/>
          <w:sz w:val="24"/>
        </w:rPr>
        <w:t xml:space="preserve"> </w:t>
      </w:r>
    </w:p>
    <w:p w14:paraId="0D8BE68C" w14:textId="1B03A15B" w:rsidR="00054E90" w:rsidRDefault="00054E90" w:rsidP="00054E90">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051378">
        <w:rPr>
          <w:kern w:val="0"/>
          <w:sz w:val="24"/>
        </w:rPr>
        <w:t>61055050</w:t>
      </w:r>
    </w:p>
    <w:p w14:paraId="4B184686"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D566F53"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E90" w14:paraId="7A997509" w14:textId="77777777" w:rsidTr="007951C5">
        <w:tc>
          <w:tcPr>
            <w:tcW w:w="5400" w:type="dxa"/>
          </w:tcPr>
          <w:p w14:paraId="77F9AB86" w14:textId="77777777" w:rsidR="00054E90" w:rsidRDefault="00054E90" w:rsidP="007951C5">
            <w:pPr>
              <w:widowControl/>
              <w:jc w:val="center"/>
              <w:rPr>
                <w:kern w:val="0"/>
                <w:sz w:val="24"/>
              </w:rPr>
            </w:pPr>
            <w:r>
              <w:rPr>
                <w:rFonts w:hAnsi="宋体"/>
                <w:kern w:val="0"/>
                <w:sz w:val="24"/>
              </w:rPr>
              <w:t>股东名称</w:t>
            </w:r>
          </w:p>
        </w:tc>
        <w:tc>
          <w:tcPr>
            <w:tcW w:w="3060" w:type="dxa"/>
          </w:tcPr>
          <w:p w14:paraId="403634EE" w14:textId="77777777" w:rsidR="00054E90" w:rsidRDefault="00054E90" w:rsidP="007951C5">
            <w:pPr>
              <w:widowControl/>
              <w:jc w:val="center"/>
              <w:rPr>
                <w:kern w:val="0"/>
                <w:sz w:val="24"/>
              </w:rPr>
            </w:pPr>
            <w:r>
              <w:rPr>
                <w:rFonts w:hAnsi="宋体"/>
                <w:kern w:val="0"/>
                <w:sz w:val="24"/>
              </w:rPr>
              <w:t>股权比例</w:t>
            </w:r>
          </w:p>
        </w:tc>
      </w:tr>
      <w:tr w:rsidR="00054E90" w14:paraId="58CCAFA6" w14:textId="77777777" w:rsidTr="007951C5">
        <w:tc>
          <w:tcPr>
            <w:tcW w:w="5400" w:type="dxa"/>
          </w:tcPr>
          <w:p w14:paraId="6C2BCDA8" w14:textId="77777777" w:rsidR="00054E90" w:rsidRDefault="00054E90" w:rsidP="007951C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77D9BBE" w14:textId="77777777" w:rsidR="00054E90" w:rsidRDefault="00054E90" w:rsidP="007951C5">
            <w:pPr>
              <w:widowControl/>
              <w:jc w:val="center"/>
              <w:rPr>
                <w:kern w:val="0"/>
                <w:sz w:val="24"/>
              </w:rPr>
            </w:pPr>
            <w:r>
              <w:rPr>
                <w:kern w:val="0"/>
                <w:sz w:val="24"/>
              </w:rPr>
              <w:t>65%</w:t>
            </w:r>
          </w:p>
        </w:tc>
      </w:tr>
      <w:tr w:rsidR="00054E90" w14:paraId="14A1B23B" w14:textId="77777777" w:rsidTr="007951C5">
        <w:tc>
          <w:tcPr>
            <w:tcW w:w="5400" w:type="dxa"/>
          </w:tcPr>
          <w:p w14:paraId="3F7B5529" w14:textId="77777777" w:rsidR="00054E90" w:rsidRDefault="00054E90" w:rsidP="007951C5">
            <w:pPr>
              <w:widowControl/>
              <w:rPr>
                <w:kern w:val="0"/>
                <w:sz w:val="24"/>
              </w:rPr>
            </w:pPr>
            <w:r>
              <w:rPr>
                <w:rFonts w:hAnsi="宋体"/>
                <w:kern w:val="0"/>
                <w:sz w:val="24"/>
              </w:rPr>
              <w:t>施罗德投资管理有限公司</w:t>
            </w:r>
          </w:p>
        </w:tc>
        <w:tc>
          <w:tcPr>
            <w:tcW w:w="3060" w:type="dxa"/>
            <w:vAlign w:val="center"/>
          </w:tcPr>
          <w:p w14:paraId="797EE846" w14:textId="77777777" w:rsidR="00054E90" w:rsidRDefault="00054E90" w:rsidP="007951C5">
            <w:pPr>
              <w:widowControl/>
              <w:jc w:val="center"/>
              <w:rPr>
                <w:kern w:val="0"/>
                <w:sz w:val="24"/>
              </w:rPr>
            </w:pPr>
            <w:r>
              <w:rPr>
                <w:kern w:val="0"/>
                <w:sz w:val="24"/>
              </w:rPr>
              <w:t>30%</w:t>
            </w:r>
          </w:p>
        </w:tc>
      </w:tr>
      <w:tr w:rsidR="00054E90" w14:paraId="460D833F" w14:textId="77777777" w:rsidTr="007951C5">
        <w:tc>
          <w:tcPr>
            <w:tcW w:w="5400" w:type="dxa"/>
          </w:tcPr>
          <w:p w14:paraId="1A3F2B05" w14:textId="77777777" w:rsidR="00054E90" w:rsidRDefault="00054E90" w:rsidP="007951C5">
            <w:pPr>
              <w:widowControl/>
              <w:rPr>
                <w:kern w:val="0"/>
                <w:sz w:val="24"/>
              </w:rPr>
            </w:pPr>
            <w:r>
              <w:rPr>
                <w:rFonts w:hAnsi="宋体"/>
                <w:kern w:val="0"/>
                <w:sz w:val="24"/>
              </w:rPr>
              <w:t>中国国际海运集装箱（集团）股份有限公司</w:t>
            </w:r>
          </w:p>
        </w:tc>
        <w:tc>
          <w:tcPr>
            <w:tcW w:w="3060" w:type="dxa"/>
            <w:vAlign w:val="center"/>
          </w:tcPr>
          <w:p w14:paraId="04623164" w14:textId="77777777" w:rsidR="00054E90" w:rsidRDefault="00054E90" w:rsidP="007951C5">
            <w:pPr>
              <w:widowControl/>
              <w:jc w:val="center"/>
              <w:rPr>
                <w:kern w:val="0"/>
                <w:sz w:val="24"/>
              </w:rPr>
            </w:pPr>
            <w:r>
              <w:rPr>
                <w:kern w:val="0"/>
                <w:sz w:val="24"/>
              </w:rPr>
              <w:t>5%</w:t>
            </w:r>
          </w:p>
        </w:tc>
      </w:tr>
    </w:tbl>
    <w:p w14:paraId="0F70F164" w14:textId="77777777" w:rsidR="00054E90" w:rsidRDefault="00054E90" w:rsidP="00054E90">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AE93336" w14:textId="77777777" w:rsidR="00492E7B" w:rsidRPr="00111F0B" w:rsidRDefault="00492E7B" w:rsidP="00111F0B">
      <w:pPr>
        <w:spacing w:line="360" w:lineRule="auto"/>
        <w:ind w:firstLineChars="200" w:firstLine="480"/>
        <w:rPr>
          <w:sz w:val="24"/>
        </w:rPr>
      </w:pPr>
      <w:r w:rsidRPr="00111F0B">
        <w:rPr>
          <w:sz w:val="24"/>
        </w:rPr>
        <w:t>1</w:t>
      </w:r>
      <w:r w:rsidRPr="00111F0B">
        <w:rPr>
          <w:sz w:val="24"/>
        </w:rPr>
        <w:t>、基金管理人董事会成员</w:t>
      </w:r>
      <w:r w:rsidRPr="00111F0B">
        <w:rPr>
          <w:sz w:val="24"/>
        </w:rPr>
        <w:t xml:space="preserve"> </w:t>
      </w:r>
    </w:p>
    <w:p w14:paraId="5F5E8D0F" w14:textId="77777777" w:rsidR="00492E7B" w:rsidRPr="00111F0B" w:rsidRDefault="00492E7B" w:rsidP="00111F0B">
      <w:pPr>
        <w:spacing w:line="360" w:lineRule="auto"/>
        <w:ind w:firstLineChars="200" w:firstLine="480"/>
        <w:rPr>
          <w:sz w:val="24"/>
        </w:rPr>
      </w:pPr>
      <w:r w:rsidRPr="00111F0B">
        <w:rPr>
          <w:rFonts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111F0B">
        <w:rPr>
          <w:sz w:val="24"/>
        </w:rPr>
        <w:t xml:space="preserve">, </w:t>
      </w:r>
      <w:r w:rsidRPr="00111F0B">
        <w:rPr>
          <w:rFonts w:hint="eastAsia"/>
          <w:sz w:val="24"/>
        </w:rPr>
        <w:t>交通银行首席财务官。</w:t>
      </w:r>
    </w:p>
    <w:p w14:paraId="49566EC3" w14:textId="77777777" w:rsidR="00492E7B" w:rsidRPr="00111F0B" w:rsidRDefault="00492E7B" w:rsidP="00111F0B">
      <w:pPr>
        <w:spacing w:line="360" w:lineRule="auto"/>
        <w:ind w:firstLineChars="200" w:firstLine="480"/>
        <w:rPr>
          <w:sz w:val="24"/>
        </w:rPr>
      </w:pPr>
      <w:r w:rsidRPr="00111F0B">
        <w:rPr>
          <w:rFonts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3E4016A" w14:textId="77777777" w:rsidR="00492E7B" w:rsidRPr="00111F0B" w:rsidRDefault="00492E7B" w:rsidP="00111F0B">
      <w:pPr>
        <w:spacing w:line="360" w:lineRule="auto"/>
        <w:ind w:firstLineChars="200" w:firstLine="480"/>
        <w:rPr>
          <w:sz w:val="24"/>
        </w:rPr>
      </w:pPr>
      <w:r w:rsidRPr="00111F0B">
        <w:rPr>
          <w:rFonts w:hint="eastAsia"/>
          <w:sz w:val="24"/>
        </w:rPr>
        <w:t>阮红女士，董事，总经理，博士学位，兼任交银施罗德资产管理有限公司董事</w:t>
      </w:r>
      <w:r w:rsidRPr="00111F0B">
        <w:rPr>
          <w:rFonts w:hint="eastAsia"/>
          <w:sz w:val="24"/>
        </w:rPr>
        <w:lastRenderedPageBreak/>
        <w:t>长。历任交通银行办公室副处长、处长，交通银行海外机构管理部副总经理、总经理，交通银行上海分行副行长，交通银行资产托管部总经理，交通银行投资管理部总经理。</w:t>
      </w:r>
    </w:p>
    <w:p w14:paraId="2D16F96E" w14:textId="77777777" w:rsidR="00492E7B" w:rsidRPr="00111F0B" w:rsidRDefault="00492E7B" w:rsidP="00111F0B">
      <w:pPr>
        <w:spacing w:line="360" w:lineRule="auto"/>
        <w:ind w:firstLineChars="200" w:firstLine="480"/>
        <w:rPr>
          <w:sz w:val="24"/>
        </w:rPr>
      </w:pPr>
      <w:r w:rsidRPr="00111F0B">
        <w:rPr>
          <w:rFonts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4932F529" w14:textId="77777777" w:rsidR="009D6015" w:rsidRDefault="00051378" w:rsidP="00111F0B">
      <w:pPr>
        <w:spacing w:line="360" w:lineRule="auto"/>
        <w:ind w:firstLineChars="200" w:firstLine="480"/>
        <w:rPr>
          <w:sz w:val="24"/>
        </w:rPr>
      </w:pPr>
      <w:r w:rsidRPr="00051378">
        <w:rPr>
          <w:rFonts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6FE8F354" w14:textId="77777777" w:rsidR="007352B0" w:rsidRDefault="007352B0" w:rsidP="00111F0B">
      <w:pPr>
        <w:spacing w:line="360" w:lineRule="auto"/>
        <w:ind w:firstLineChars="200" w:firstLine="480"/>
        <w:rPr>
          <w:sz w:val="24"/>
        </w:rPr>
      </w:pPr>
      <w:r w:rsidRPr="007352B0">
        <w:rPr>
          <w:rFonts w:hint="eastAsia"/>
          <w:sz w:val="24"/>
        </w:rPr>
        <w:t>李定邦先生，董事，硕士学位，现任施罗德集团亚太区行政总裁。历任施罗德投资管理有限公司亚洲投资产品总监，施罗德投资管理（香港）有限公司行政总裁兼亚太区基金业务拓展总监。</w:t>
      </w:r>
    </w:p>
    <w:p w14:paraId="56CBCBF5" w14:textId="6D167714" w:rsidR="00492E7B" w:rsidRPr="00111F0B" w:rsidRDefault="00492E7B" w:rsidP="00111F0B">
      <w:pPr>
        <w:spacing w:line="360" w:lineRule="auto"/>
        <w:ind w:firstLineChars="200" w:firstLine="480"/>
        <w:rPr>
          <w:sz w:val="24"/>
        </w:rPr>
      </w:pPr>
      <w:r w:rsidRPr="00111F0B">
        <w:rPr>
          <w:rFonts w:hint="eastAsia"/>
          <w:sz w:val="24"/>
        </w:rPr>
        <w:t>谢丹阳先生，独立董事，博士学位。现任香港科技大学经济系教授</w:t>
      </w:r>
      <w:r w:rsidRPr="00111F0B">
        <w:rPr>
          <w:sz w:val="24"/>
        </w:rPr>
        <w:t>。</w:t>
      </w:r>
      <w:r w:rsidRPr="00111F0B">
        <w:rPr>
          <w:rFonts w:hint="eastAsia"/>
          <w:sz w:val="24"/>
        </w:rPr>
        <w:t>历任</w:t>
      </w:r>
      <w:r w:rsidR="00051378" w:rsidRPr="00051378">
        <w:rPr>
          <w:rFonts w:hint="eastAsia"/>
          <w:sz w:val="24"/>
        </w:rPr>
        <w:t>武汉大学经济与管理学院院长、</w:t>
      </w:r>
      <w:r w:rsidRPr="00111F0B">
        <w:rPr>
          <w:rFonts w:hint="eastAsia"/>
          <w:sz w:val="24"/>
        </w:rPr>
        <w:t>蒙特利尔大学经济系助理教授，国际货币基金经济学家和高级经济学家，香港科技大学助理教授、副教授、教授、系主任、瑞安经管中心主任。</w:t>
      </w:r>
    </w:p>
    <w:p w14:paraId="635C6C50" w14:textId="77777777" w:rsidR="00492E7B" w:rsidRPr="00111F0B" w:rsidRDefault="00492E7B" w:rsidP="00111F0B">
      <w:pPr>
        <w:spacing w:line="360" w:lineRule="auto"/>
        <w:ind w:firstLineChars="200" w:firstLine="480"/>
        <w:rPr>
          <w:sz w:val="24"/>
        </w:rPr>
      </w:pPr>
      <w:r w:rsidRPr="00111F0B">
        <w:rPr>
          <w:rFonts w:hint="eastAsia"/>
          <w:sz w:val="24"/>
        </w:rPr>
        <w:t>袁志刚先生，独立董事，博士学位。现任复旦大学经济学院教授。历任复旦大学经济学院副教授、教授、经济系系主任、经济学院院长。</w:t>
      </w:r>
    </w:p>
    <w:p w14:paraId="6BB431FF" w14:textId="77777777" w:rsidR="00492E7B" w:rsidRPr="00111F0B" w:rsidRDefault="00492E7B" w:rsidP="00111F0B">
      <w:pPr>
        <w:spacing w:line="360" w:lineRule="auto"/>
        <w:ind w:firstLineChars="200" w:firstLine="480"/>
        <w:rPr>
          <w:sz w:val="24"/>
        </w:rPr>
      </w:pPr>
      <w:r w:rsidRPr="00111F0B">
        <w:rPr>
          <w:rFonts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111F0B">
          <w:rPr>
            <w:rFonts w:hint="eastAsia"/>
            <w:sz w:val="24"/>
          </w:rPr>
          <w:t>金融系</w:t>
        </w:r>
      </w:smartTag>
      <w:r w:rsidRPr="00111F0B">
        <w:rPr>
          <w:rFonts w:hint="eastAsia"/>
          <w:sz w:val="24"/>
        </w:rPr>
        <w:t>教授，美国亚利桑那州立大学凯瑞商学院经济系冠名教授，上海交通大学上海高级金融学院常务副院长、教授。</w:t>
      </w:r>
    </w:p>
    <w:p w14:paraId="7AEEE3EB" w14:textId="77777777" w:rsidR="00492E7B" w:rsidRPr="00111F0B" w:rsidRDefault="00492E7B" w:rsidP="00111F0B">
      <w:pPr>
        <w:spacing w:line="360" w:lineRule="auto"/>
        <w:ind w:firstLineChars="200" w:firstLine="480"/>
        <w:rPr>
          <w:sz w:val="24"/>
        </w:rPr>
      </w:pPr>
      <w:r w:rsidRPr="00111F0B">
        <w:rPr>
          <w:sz w:val="24"/>
        </w:rPr>
        <w:t>2</w:t>
      </w:r>
      <w:r w:rsidRPr="00111F0B">
        <w:rPr>
          <w:sz w:val="24"/>
        </w:rPr>
        <w:t>、基金管理人监事会成员</w:t>
      </w:r>
    </w:p>
    <w:p w14:paraId="39AA97F2" w14:textId="77777777" w:rsidR="00492E7B" w:rsidRPr="00111F0B" w:rsidRDefault="00492E7B" w:rsidP="00111F0B">
      <w:pPr>
        <w:spacing w:line="360" w:lineRule="auto"/>
        <w:ind w:firstLineChars="200" w:firstLine="480"/>
        <w:rPr>
          <w:sz w:val="24"/>
        </w:rPr>
      </w:pPr>
      <w:r w:rsidRPr="00111F0B">
        <w:rPr>
          <w:rFonts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093F634" w14:textId="77777777" w:rsidR="00492E7B" w:rsidRPr="00111F0B" w:rsidRDefault="00492E7B" w:rsidP="00111F0B">
      <w:pPr>
        <w:spacing w:line="360" w:lineRule="auto"/>
        <w:ind w:firstLineChars="200" w:firstLine="480"/>
        <w:rPr>
          <w:sz w:val="24"/>
        </w:rPr>
      </w:pPr>
      <w:r w:rsidRPr="00111F0B">
        <w:rPr>
          <w:rFonts w:hint="eastAsia"/>
          <w:sz w:val="24"/>
        </w:rPr>
        <w:t>裴关淑仪女士</w:t>
      </w:r>
      <w:r w:rsidRPr="00111F0B">
        <w:rPr>
          <w:sz w:val="24"/>
        </w:rPr>
        <w:t>，</w:t>
      </w:r>
      <w:r w:rsidRPr="00111F0B">
        <w:rPr>
          <w:rFonts w:hint="eastAsia"/>
          <w:sz w:val="24"/>
        </w:rPr>
        <w:t>监事，双硕士学位。现任交银施罗德基金管理有限公司助理总经理、交银施罗德资产管理（香港）有限公司总经理。曾任职荷兰银行、渣打银行</w:t>
      </w:r>
      <w:r w:rsidRPr="00111F0B">
        <w:rPr>
          <w:rFonts w:hint="eastAsia"/>
          <w:sz w:val="24"/>
        </w:rPr>
        <w:lastRenderedPageBreak/>
        <w:t>（香港）有限公司、</w:t>
      </w:r>
      <w:r w:rsidRPr="00111F0B">
        <w:rPr>
          <w:sz w:val="24"/>
        </w:rPr>
        <w:t>MIDAS-KAPITI INTERNATIONAL LIMITED</w:t>
      </w:r>
      <w:r w:rsidRPr="00111F0B">
        <w:rPr>
          <w:rFonts w:hint="eastAsia"/>
          <w:sz w:val="24"/>
        </w:rPr>
        <w:t>，施罗德投资管理</w:t>
      </w:r>
      <w:r w:rsidRPr="00111F0B">
        <w:rPr>
          <w:sz w:val="24"/>
        </w:rPr>
        <w:t>(</w:t>
      </w:r>
      <w:r w:rsidRPr="00111F0B">
        <w:rPr>
          <w:rFonts w:hint="eastAsia"/>
          <w:sz w:val="24"/>
        </w:rPr>
        <w:t>香港</w:t>
      </w:r>
      <w:r w:rsidRPr="00111F0B">
        <w:rPr>
          <w:sz w:val="24"/>
        </w:rPr>
        <w:t>)</w:t>
      </w:r>
      <w:r w:rsidRPr="00111F0B">
        <w:rPr>
          <w:rFonts w:hint="eastAsia"/>
          <w:sz w:val="24"/>
        </w:rPr>
        <w:t>有限公司资讯科技部主管、中国事务联席董事、交银施罗德基金管理有限公司监察稽核及风险管理总监。</w:t>
      </w:r>
    </w:p>
    <w:p w14:paraId="27591A2F" w14:textId="77777777" w:rsidR="00492E7B" w:rsidRPr="00111F0B" w:rsidRDefault="00492E7B" w:rsidP="00111F0B">
      <w:pPr>
        <w:spacing w:line="360" w:lineRule="auto"/>
        <w:ind w:firstLineChars="200" w:firstLine="480"/>
        <w:rPr>
          <w:sz w:val="24"/>
        </w:rPr>
      </w:pPr>
      <w:r w:rsidRPr="00111F0B">
        <w:rPr>
          <w:rFonts w:hint="eastAsia"/>
          <w:sz w:val="24"/>
        </w:rPr>
        <w:t>张玲菡女士，监事、学士学位。现任交银施罗德基金管理有限公司市场</w:t>
      </w:r>
      <w:r w:rsidRPr="00111F0B">
        <w:rPr>
          <w:sz w:val="24"/>
        </w:rPr>
        <w:t>总监</w:t>
      </w:r>
      <w:r w:rsidRPr="00111F0B">
        <w:rPr>
          <w:rFonts w:hint="eastAsia"/>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76583879" w14:textId="4146300E" w:rsidR="00492E7B" w:rsidRPr="005B78A4" w:rsidRDefault="00492E7B" w:rsidP="005B78A4">
      <w:pPr>
        <w:spacing w:line="360" w:lineRule="auto"/>
        <w:ind w:firstLineChars="200" w:firstLine="480"/>
        <w:rPr>
          <w:sz w:val="24"/>
        </w:rPr>
      </w:pPr>
      <w:r w:rsidRPr="00111F0B">
        <w:rPr>
          <w:rFonts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sidRPr="00111F0B">
        <w:rPr>
          <w:rFonts w:hint="eastAsia"/>
          <w:sz w:val="24"/>
        </w:rPr>
        <w:t>风控副</w:t>
      </w:r>
      <w:proofErr w:type="gramEnd"/>
      <w:r w:rsidRPr="00111F0B">
        <w:rPr>
          <w:rFonts w:hint="eastAsia"/>
          <w:sz w:val="24"/>
        </w:rPr>
        <w:t>总监。</w:t>
      </w:r>
    </w:p>
    <w:p w14:paraId="317B70B8" w14:textId="77777777" w:rsidR="00492E7B" w:rsidRPr="00111F0B" w:rsidRDefault="00492E7B" w:rsidP="00111F0B">
      <w:pPr>
        <w:spacing w:line="360" w:lineRule="auto"/>
        <w:ind w:firstLineChars="200" w:firstLine="480"/>
        <w:rPr>
          <w:sz w:val="24"/>
        </w:rPr>
      </w:pPr>
      <w:r w:rsidRPr="00111F0B">
        <w:rPr>
          <w:sz w:val="24"/>
        </w:rPr>
        <w:t>3</w:t>
      </w:r>
      <w:r w:rsidRPr="00111F0B">
        <w:rPr>
          <w:rFonts w:hint="eastAsia"/>
          <w:sz w:val="24"/>
        </w:rPr>
        <w:t>、基金管理人高级管理人员</w:t>
      </w:r>
      <w:r w:rsidRPr="00111F0B">
        <w:rPr>
          <w:sz w:val="24"/>
        </w:rPr>
        <w:t xml:space="preserve"> </w:t>
      </w:r>
    </w:p>
    <w:p w14:paraId="67A018EF" w14:textId="77777777" w:rsidR="00492E7B" w:rsidRPr="00111F0B" w:rsidRDefault="00492E7B" w:rsidP="00111F0B">
      <w:pPr>
        <w:spacing w:line="360" w:lineRule="auto"/>
        <w:ind w:firstLineChars="200" w:firstLine="480"/>
        <w:rPr>
          <w:sz w:val="24"/>
        </w:rPr>
      </w:pPr>
      <w:r w:rsidRPr="00111F0B">
        <w:rPr>
          <w:rFonts w:hint="eastAsia"/>
          <w:sz w:val="24"/>
        </w:rPr>
        <w:t>阮红女士，总经理。简历同上。</w:t>
      </w:r>
      <w:r w:rsidRPr="00111F0B">
        <w:rPr>
          <w:sz w:val="24"/>
        </w:rPr>
        <w:t xml:space="preserve"> </w:t>
      </w:r>
    </w:p>
    <w:p w14:paraId="03E97DB7" w14:textId="77777777" w:rsidR="00492E7B" w:rsidRPr="00111F0B" w:rsidRDefault="00492E7B" w:rsidP="00111F0B">
      <w:pPr>
        <w:spacing w:line="360" w:lineRule="auto"/>
        <w:ind w:firstLineChars="200" w:firstLine="480"/>
        <w:rPr>
          <w:sz w:val="24"/>
        </w:rPr>
      </w:pPr>
      <w:r w:rsidRPr="00111F0B">
        <w:rPr>
          <w:rFonts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F8896BF" w14:textId="77777777" w:rsidR="00492E7B" w:rsidRPr="00111F0B" w:rsidRDefault="00492E7B" w:rsidP="00111F0B">
      <w:pPr>
        <w:spacing w:line="360" w:lineRule="auto"/>
        <w:ind w:firstLineChars="200" w:firstLine="480"/>
        <w:rPr>
          <w:sz w:val="24"/>
        </w:rPr>
      </w:pPr>
      <w:r w:rsidRPr="00111F0B">
        <w:rPr>
          <w:rFonts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0BD8E2" w14:textId="77777777" w:rsidR="00492E7B" w:rsidRPr="00111F0B" w:rsidRDefault="00492E7B" w:rsidP="00111F0B">
      <w:pPr>
        <w:spacing w:line="360" w:lineRule="auto"/>
        <w:ind w:firstLineChars="200" w:firstLine="480"/>
        <w:rPr>
          <w:sz w:val="24"/>
        </w:rPr>
      </w:pPr>
      <w:r w:rsidRPr="00111F0B">
        <w:rPr>
          <w:rFonts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F8C121F" w14:textId="77777777" w:rsidR="00492E7B" w:rsidRPr="00111F0B" w:rsidRDefault="00492E7B" w:rsidP="00111F0B">
      <w:pPr>
        <w:spacing w:line="360" w:lineRule="auto"/>
        <w:ind w:firstLineChars="200" w:firstLine="480"/>
        <w:rPr>
          <w:sz w:val="24"/>
        </w:rPr>
      </w:pPr>
      <w:r w:rsidRPr="00111F0B">
        <w:rPr>
          <w:rFonts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B9FF5B2" w14:textId="77777777" w:rsidR="00492E7B" w:rsidRPr="00111F0B" w:rsidRDefault="00492E7B" w:rsidP="00111F0B">
      <w:pPr>
        <w:spacing w:line="360" w:lineRule="auto"/>
        <w:ind w:firstLineChars="200" w:firstLine="480"/>
        <w:rPr>
          <w:sz w:val="24"/>
        </w:rPr>
      </w:pPr>
      <w:r w:rsidRPr="00111F0B">
        <w:rPr>
          <w:rFonts w:hint="eastAsia"/>
          <w:sz w:val="24"/>
        </w:rPr>
        <w:t>印皓女士，副总经理，上海财经大学工商管理硕士。历任交通银行研究开发部</w:t>
      </w:r>
      <w:r w:rsidRPr="00111F0B">
        <w:rPr>
          <w:rFonts w:hint="eastAsia"/>
          <w:sz w:val="24"/>
        </w:rPr>
        <w:lastRenderedPageBreak/>
        <w:t>副主管体改规划员，交通银行市场营销部副主管市场规划员、主管市场规划员，交通银行公司业务部副高级经理、高级经理，交通银行机构业务部高级经理、总经理助理、副总经理。</w:t>
      </w:r>
    </w:p>
    <w:p w14:paraId="32A17D9D" w14:textId="77777777" w:rsidR="00492E7B" w:rsidRPr="00111F0B" w:rsidRDefault="00492E7B" w:rsidP="00111F0B">
      <w:pPr>
        <w:spacing w:line="360" w:lineRule="auto"/>
        <w:ind w:firstLineChars="200" w:firstLine="480"/>
        <w:rPr>
          <w:sz w:val="24"/>
        </w:rPr>
      </w:pPr>
      <w:r w:rsidRPr="00111F0B">
        <w:rPr>
          <w:sz w:val="24"/>
        </w:rPr>
        <w:t>4</w:t>
      </w:r>
      <w:r w:rsidRPr="00111F0B">
        <w:rPr>
          <w:rFonts w:hint="eastAsia"/>
          <w:sz w:val="24"/>
        </w:rPr>
        <w:t>、本基金基金经理</w:t>
      </w:r>
      <w:r w:rsidRPr="00111F0B">
        <w:rPr>
          <w:sz w:val="24"/>
        </w:rPr>
        <w:t xml:space="preserve"> </w:t>
      </w:r>
    </w:p>
    <w:p w14:paraId="785CC29A" w14:textId="77777777" w:rsidR="00492E7B" w:rsidRPr="00111F0B" w:rsidRDefault="00492E7B" w:rsidP="00111F0B">
      <w:pPr>
        <w:spacing w:line="360" w:lineRule="auto"/>
        <w:ind w:firstLineChars="200" w:firstLine="480"/>
        <w:rPr>
          <w:sz w:val="24"/>
        </w:rPr>
      </w:pPr>
      <w:r w:rsidRPr="00111F0B">
        <w:rPr>
          <w:rFonts w:hint="eastAsia"/>
          <w:sz w:val="24"/>
        </w:rPr>
        <w:t>蔡铮先生，基金经理。复旦大学电子工程硕士。</w:t>
      </w:r>
      <w:r w:rsidR="002B1E31" w:rsidRPr="002B1E31">
        <w:rPr>
          <w:rFonts w:hint="eastAsia"/>
          <w:sz w:val="24"/>
        </w:rPr>
        <w:t>8</w:t>
      </w:r>
      <w:r w:rsidR="002B1E31" w:rsidRPr="002B1E31">
        <w:rPr>
          <w:rFonts w:hint="eastAsia"/>
          <w:sz w:val="24"/>
        </w:rPr>
        <w:t>年证券从业经验。</w:t>
      </w:r>
      <w:r w:rsidR="002B1E31" w:rsidRPr="002B1E31">
        <w:rPr>
          <w:rFonts w:hint="eastAsia"/>
          <w:sz w:val="24"/>
        </w:rPr>
        <w:t>2007</w:t>
      </w:r>
      <w:r w:rsidR="002B1E31" w:rsidRPr="002B1E31">
        <w:rPr>
          <w:rFonts w:hint="eastAsia"/>
          <w:sz w:val="24"/>
        </w:rPr>
        <w:t>年</w:t>
      </w:r>
      <w:r w:rsidR="002B1E31" w:rsidRPr="002B1E31">
        <w:rPr>
          <w:rFonts w:hint="eastAsia"/>
          <w:sz w:val="24"/>
        </w:rPr>
        <w:t>7</w:t>
      </w:r>
      <w:r w:rsidR="002B1E31" w:rsidRPr="002B1E31">
        <w:rPr>
          <w:rFonts w:hint="eastAsia"/>
          <w:sz w:val="24"/>
        </w:rPr>
        <w:t>月起在瑞士银行香港分行工作。</w:t>
      </w:r>
      <w:r w:rsidR="002B1E31" w:rsidRPr="002B1E31">
        <w:rPr>
          <w:rFonts w:hint="eastAsia"/>
          <w:sz w:val="24"/>
        </w:rPr>
        <w:t>2009</w:t>
      </w:r>
      <w:r w:rsidR="002B1E31" w:rsidRPr="002B1E31">
        <w:rPr>
          <w:rFonts w:hint="eastAsia"/>
          <w:sz w:val="24"/>
        </w:rPr>
        <w:t>年加入交银施罗德基金管理有限公司，曾任投资研究部数量分析师、量化投资部助理总经理，现任量化投资部副总经理。</w:t>
      </w:r>
      <w:r w:rsidR="002B1E31" w:rsidRPr="002B1E31">
        <w:rPr>
          <w:rFonts w:hint="eastAsia"/>
          <w:sz w:val="24"/>
        </w:rPr>
        <w:t>2011</w:t>
      </w:r>
      <w:r w:rsidR="002B1E31" w:rsidRPr="002B1E31">
        <w:rPr>
          <w:rFonts w:hint="eastAsia"/>
          <w:sz w:val="24"/>
        </w:rPr>
        <w:t>年</w:t>
      </w:r>
      <w:r w:rsidR="002B1E31" w:rsidRPr="002B1E31">
        <w:rPr>
          <w:rFonts w:hint="eastAsia"/>
          <w:sz w:val="24"/>
        </w:rPr>
        <w:t>3</w:t>
      </w:r>
      <w:r w:rsidR="002B1E31" w:rsidRPr="002B1E31">
        <w:rPr>
          <w:rFonts w:hint="eastAsia"/>
          <w:sz w:val="24"/>
        </w:rPr>
        <w:t>月</w:t>
      </w:r>
      <w:r w:rsidR="002B1E31" w:rsidRPr="002B1E31">
        <w:rPr>
          <w:rFonts w:hint="eastAsia"/>
          <w:sz w:val="24"/>
        </w:rPr>
        <w:t>7</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日担任上证</w:t>
      </w:r>
      <w:r w:rsidR="002B1E31" w:rsidRPr="002B1E31">
        <w:rPr>
          <w:rFonts w:hint="eastAsia"/>
          <w:sz w:val="24"/>
        </w:rPr>
        <w:t>180</w:t>
      </w:r>
      <w:r w:rsidR="002B1E31" w:rsidRPr="002B1E31">
        <w:rPr>
          <w:rFonts w:hint="eastAsia"/>
          <w:sz w:val="24"/>
        </w:rPr>
        <w:t>公司治理交易型开放式指数证券投资基金、交银施罗德上证</w:t>
      </w:r>
      <w:r w:rsidR="002B1E31" w:rsidRPr="002B1E31">
        <w:rPr>
          <w:rFonts w:hint="eastAsia"/>
          <w:sz w:val="24"/>
        </w:rPr>
        <w:t>180</w:t>
      </w:r>
      <w:r w:rsidR="002B1E31" w:rsidRPr="002B1E31">
        <w:rPr>
          <w:rFonts w:hint="eastAsia"/>
          <w:sz w:val="24"/>
        </w:rPr>
        <w:t>公司治理交易型开放式指数证券投资基金联接基金基金经理助理，</w:t>
      </w:r>
      <w:r w:rsidR="002B1E31" w:rsidRPr="002B1E31">
        <w:rPr>
          <w:rFonts w:hint="eastAsia"/>
          <w:sz w:val="24"/>
        </w:rPr>
        <w:t>2011</w:t>
      </w:r>
      <w:r w:rsidR="002B1E31" w:rsidRPr="002B1E31">
        <w:rPr>
          <w:rFonts w:hint="eastAsia"/>
          <w:sz w:val="24"/>
        </w:rPr>
        <w:t>年</w:t>
      </w:r>
      <w:r w:rsidR="002B1E31" w:rsidRPr="002B1E31">
        <w:rPr>
          <w:rFonts w:hint="eastAsia"/>
          <w:sz w:val="24"/>
        </w:rPr>
        <w:t>9</w:t>
      </w:r>
      <w:r w:rsidR="002B1E31" w:rsidRPr="002B1E31">
        <w:rPr>
          <w:rFonts w:hint="eastAsia"/>
          <w:sz w:val="24"/>
        </w:rPr>
        <w:t>月</w:t>
      </w:r>
      <w:r w:rsidR="002B1E31" w:rsidRPr="002B1E31">
        <w:rPr>
          <w:rFonts w:hint="eastAsia"/>
          <w:sz w:val="24"/>
        </w:rPr>
        <w:t>22</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日担任深证</w:t>
      </w:r>
      <w:r w:rsidR="002B1E31" w:rsidRPr="002B1E31">
        <w:rPr>
          <w:rFonts w:hint="eastAsia"/>
          <w:sz w:val="24"/>
        </w:rPr>
        <w:t>300</w:t>
      </w:r>
      <w:r w:rsidR="002B1E31" w:rsidRPr="002B1E31">
        <w:rPr>
          <w:rFonts w:hint="eastAsia"/>
          <w:sz w:val="24"/>
        </w:rPr>
        <w:t>价值交易型开放式指数证券投资基金基金经理助理，</w:t>
      </w:r>
      <w:r w:rsidR="002B1E31" w:rsidRPr="002B1E31">
        <w:rPr>
          <w:rFonts w:hint="eastAsia"/>
          <w:sz w:val="24"/>
        </w:rPr>
        <w:t>2011</w:t>
      </w:r>
      <w:r w:rsidR="002B1E31" w:rsidRPr="002B1E31">
        <w:rPr>
          <w:rFonts w:hint="eastAsia"/>
          <w:sz w:val="24"/>
        </w:rPr>
        <w:t>年</w:t>
      </w:r>
      <w:r w:rsidR="002B1E31" w:rsidRPr="002B1E31">
        <w:rPr>
          <w:rFonts w:hint="eastAsia"/>
          <w:sz w:val="24"/>
        </w:rPr>
        <w:t>9</w:t>
      </w:r>
      <w:r w:rsidR="002B1E31" w:rsidRPr="002B1E31">
        <w:rPr>
          <w:rFonts w:hint="eastAsia"/>
          <w:sz w:val="24"/>
        </w:rPr>
        <w:t>月</w:t>
      </w:r>
      <w:r w:rsidR="002B1E31" w:rsidRPr="002B1E31">
        <w:rPr>
          <w:rFonts w:hint="eastAsia"/>
          <w:sz w:val="24"/>
        </w:rPr>
        <w:t>28</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日担任交银施罗德深证</w:t>
      </w:r>
      <w:r w:rsidR="002B1E31" w:rsidRPr="002B1E31">
        <w:rPr>
          <w:rFonts w:hint="eastAsia"/>
          <w:sz w:val="24"/>
        </w:rPr>
        <w:t>300</w:t>
      </w:r>
      <w:r w:rsidR="002B1E31" w:rsidRPr="002B1E31">
        <w:rPr>
          <w:rFonts w:hint="eastAsia"/>
          <w:sz w:val="24"/>
        </w:rPr>
        <w:t>价值交易型开放式指数证券投资基金联接基金基金经理助理，</w:t>
      </w:r>
      <w:r w:rsidR="002B1E31" w:rsidRPr="002B1E31">
        <w:rPr>
          <w:rFonts w:hint="eastAsia"/>
          <w:sz w:val="24"/>
        </w:rPr>
        <w:t>2012</w:t>
      </w:r>
      <w:r w:rsidR="002B1E31" w:rsidRPr="002B1E31">
        <w:rPr>
          <w:rFonts w:hint="eastAsia"/>
          <w:sz w:val="24"/>
        </w:rPr>
        <w:t>年</w:t>
      </w:r>
      <w:r w:rsidR="002B1E31" w:rsidRPr="002B1E31">
        <w:rPr>
          <w:rFonts w:hint="eastAsia"/>
          <w:sz w:val="24"/>
        </w:rPr>
        <w:t>11</w:t>
      </w:r>
      <w:r w:rsidR="002B1E31" w:rsidRPr="002B1E31">
        <w:rPr>
          <w:rFonts w:hint="eastAsia"/>
          <w:sz w:val="24"/>
        </w:rPr>
        <w:t>月</w:t>
      </w:r>
      <w:r w:rsidR="002B1E31" w:rsidRPr="002B1E31">
        <w:rPr>
          <w:rFonts w:hint="eastAsia"/>
          <w:sz w:val="24"/>
        </w:rPr>
        <w:t>7</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日担任交银施罗德沪深</w:t>
      </w:r>
      <w:r w:rsidR="002B1E31" w:rsidRPr="002B1E31">
        <w:rPr>
          <w:rFonts w:hint="eastAsia"/>
          <w:sz w:val="24"/>
        </w:rPr>
        <w:t>300</w:t>
      </w:r>
      <w:r w:rsidR="002B1E31" w:rsidRPr="002B1E31">
        <w:rPr>
          <w:rFonts w:hint="eastAsia"/>
          <w:sz w:val="24"/>
        </w:rPr>
        <w:t>行业分层等权重指数证券投资基金基金经理助理，</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27</w:t>
      </w:r>
      <w:r w:rsidR="002B1E31" w:rsidRPr="002B1E31">
        <w:rPr>
          <w:rFonts w:hint="eastAsia"/>
          <w:sz w:val="24"/>
        </w:rPr>
        <w:t>日至</w:t>
      </w:r>
      <w:r w:rsidR="002B1E31" w:rsidRPr="002B1E31">
        <w:rPr>
          <w:rFonts w:hint="eastAsia"/>
          <w:sz w:val="24"/>
        </w:rPr>
        <w:t>2015</w:t>
      </w:r>
      <w:r w:rsidR="002B1E31" w:rsidRPr="002B1E31">
        <w:rPr>
          <w:rFonts w:hint="eastAsia"/>
          <w:sz w:val="24"/>
        </w:rPr>
        <w:t>年</w:t>
      </w:r>
      <w:r w:rsidR="002B1E31" w:rsidRPr="002B1E31">
        <w:rPr>
          <w:rFonts w:hint="eastAsia"/>
          <w:sz w:val="24"/>
        </w:rPr>
        <w:t>6</w:t>
      </w:r>
      <w:r w:rsidR="002B1E31" w:rsidRPr="002B1E31">
        <w:rPr>
          <w:rFonts w:hint="eastAsia"/>
          <w:sz w:val="24"/>
        </w:rPr>
        <w:t>月</w:t>
      </w:r>
      <w:r w:rsidR="002B1E31" w:rsidRPr="002B1E31">
        <w:rPr>
          <w:rFonts w:hint="eastAsia"/>
          <w:sz w:val="24"/>
        </w:rPr>
        <w:t>30</w:t>
      </w:r>
      <w:r w:rsidR="002B1E31" w:rsidRPr="002B1E31">
        <w:rPr>
          <w:rFonts w:hint="eastAsia"/>
          <w:sz w:val="24"/>
        </w:rPr>
        <w:t>日担任交银施罗德沪深</w:t>
      </w:r>
      <w:r w:rsidR="002B1E31" w:rsidRPr="002B1E31">
        <w:rPr>
          <w:rFonts w:hint="eastAsia"/>
          <w:sz w:val="24"/>
        </w:rPr>
        <w:t>300</w:t>
      </w:r>
      <w:r w:rsidR="002B1E31" w:rsidRPr="002B1E31">
        <w:rPr>
          <w:rFonts w:hint="eastAsia"/>
          <w:sz w:val="24"/>
        </w:rPr>
        <w:t>行业分层等权重指数证券投资基金基金经理，</w:t>
      </w:r>
      <w:r w:rsidR="002B1E31" w:rsidRPr="002B1E31">
        <w:rPr>
          <w:rFonts w:hint="eastAsia"/>
          <w:sz w:val="24"/>
        </w:rPr>
        <w:t>2015</w:t>
      </w:r>
      <w:r w:rsidR="002B1E31" w:rsidRPr="002B1E31">
        <w:rPr>
          <w:rFonts w:hint="eastAsia"/>
          <w:sz w:val="24"/>
        </w:rPr>
        <w:t>年</w:t>
      </w:r>
      <w:r w:rsidR="002B1E31" w:rsidRPr="002B1E31">
        <w:rPr>
          <w:rFonts w:hint="eastAsia"/>
          <w:sz w:val="24"/>
        </w:rPr>
        <w:t>4</w:t>
      </w:r>
      <w:r w:rsidR="002B1E31" w:rsidRPr="002B1E31">
        <w:rPr>
          <w:rFonts w:hint="eastAsia"/>
          <w:sz w:val="24"/>
        </w:rPr>
        <w:t>月</w:t>
      </w:r>
      <w:r w:rsidR="002B1E31" w:rsidRPr="002B1E31">
        <w:rPr>
          <w:rFonts w:hint="eastAsia"/>
          <w:sz w:val="24"/>
        </w:rPr>
        <w:t>22</w:t>
      </w:r>
      <w:r w:rsidR="002B1E31" w:rsidRPr="002B1E31">
        <w:rPr>
          <w:rFonts w:hint="eastAsia"/>
          <w:sz w:val="24"/>
        </w:rPr>
        <w:t>日至</w:t>
      </w:r>
      <w:r w:rsidR="002B1E31" w:rsidRPr="002B1E31">
        <w:rPr>
          <w:rFonts w:hint="eastAsia"/>
          <w:sz w:val="24"/>
        </w:rPr>
        <w:t>2017</w:t>
      </w:r>
      <w:r w:rsidR="002B1E31" w:rsidRPr="002B1E31">
        <w:rPr>
          <w:rFonts w:hint="eastAsia"/>
          <w:sz w:val="24"/>
        </w:rPr>
        <w:t>年</w:t>
      </w:r>
      <w:r w:rsidR="002B1E31" w:rsidRPr="002B1E31">
        <w:rPr>
          <w:rFonts w:hint="eastAsia"/>
          <w:sz w:val="24"/>
        </w:rPr>
        <w:t>3</w:t>
      </w:r>
      <w:r w:rsidR="002B1E31" w:rsidRPr="002B1E31">
        <w:rPr>
          <w:rFonts w:hint="eastAsia"/>
          <w:sz w:val="24"/>
        </w:rPr>
        <w:t>月</w:t>
      </w:r>
      <w:r w:rsidR="002B1E31" w:rsidRPr="002B1E31">
        <w:rPr>
          <w:rFonts w:hint="eastAsia"/>
          <w:sz w:val="24"/>
        </w:rPr>
        <w:t>24</w:t>
      </w:r>
      <w:r w:rsidR="002B1E31" w:rsidRPr="002B1E31">
        <w:rPr>
          <w:rFonts w:hint="eastAsia"/>
          <w:sz w:val="24"/>
        </w:rPr>
        <w:t>日担任交银施罗德环球精选价值证券投资基金基金经理、交银施罗德全球自然资源证券投资基金基金经理，</w:t>
      </w:r>
      <w:r w:rsidR="002B1E31" w:rsidRPr="002B1E31">
        <w:rPr>
          <w:rFonts w:hint="eastAsia"/>
          <w:sz w:val="24"/>
        </w:rPr>
        <w:t>2015</w:t>
      </w:r>
      <w:r w:rsidR="002B1E31" w:rsidRPr="002B1E31">
        <w:rPr>
          <w:rFonts w:hint="eastAsia"/>
          <w:sz w:val="24"/>
        </w:rPr>
        <w:t>年</w:t>
      </w:r>
      <w:r w:rsidR="002B1E31" w:rsidRPr="002B1E31">
        <w:rPr>
          <w:rFonts w:hint="eastAsia"/>
          <w:sz w:val="24"/>
        </w:rPr>
        <w:t>8</w:t>
      </w:r>
      <w:r w:rsidR="002B1E31" w:rsidRPr="002B1E31">
        <w:rPr>
          <w:rFonts w:hint="eastAsia"/>
          <w:sz w:val="24"/>
        </w:rPr>
        <w:t>月</w:t>
      </w:r>
      <w:r w:rsidR="002B1E31" w:rsidRPr="002B1E31">
        <w:rPr>
          <w:rFonts w:hint="eastAsia"/>
          <w:sz w:val="24"/>
        </w:rPr>
        <w:t>13</w:t>
      </w:r>
      <w:r w:rsidR="002B1E31" w:rsidRPr="002B1E31">
        <w:rPr>
          <w:rFonts w:hint="eastAsia"/>
          <w:sz w:val="24"/>
        </w:rPr>
        <w:t>日至</w:t>
      </w:r>
      <w:r w:rsidR="002B1E31" w:rsidRPr="002B1E31">
        <w:rPr>
          <w:rFonts w:hint="eastAsia"/>
          <w:sz w:val="24"/>
        </w:rPr>
        <w:t>2016</w:t>
      </w:r>
      <w:r w:rsidR="002B1E31" w:rsidRPr="002B1E31">
        <w:rPr>
          <w:rFonts w:hint="eastAsia"/>
          <w:sz w:val="24"/>
        </w:rPr>
        <w:t>年</w:t>
      </w:r>
      <w:r w:rsidR="002B1E31" w:rsidRPr="002B1E31">
        <w:rPr>
          <w:rFonts w:hint="eastAsia"/>
          <w:sz w:val="24"/>
        </w:rPr>
        <w:t>7</w:t>
      </w:r>
      <w:r w:rsidR="002B1E31" w:rsidRPr="002B1E31">
        <w:rPr>
          <w:rFonts w:hint="eastAsia"/>
          <w:sz w:val="24"/>
        </w:rPr>
        <w:t>月</w:t>
      </w:r>
      <w:r w:rsidR="002B1E31" w:rsidRPr="002B1E31">
        <w:rPr>
          <w:rFonts w:hint="eastAsia"/>
          <w:sz w:val="24"/>
        </w:rPr>
        <w:t>18</w:t>
      </w:r>
      <w:r w:rsidR="002B1E31" w:rsidRPr="002B1E31">
        <w:rPr>
          <w:rFonts w:hint="eastAsia"/>
          <w:sz w:val="24"/>
        </w:rPr>
        <w:t>日担任交银施罗德中证环境治理指数分级证券投资基金基金经理。</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27</w:t>
      </w:r>
      <w:r w:rsidR="002B1E31" w:rsidRPr="002B1E31">
        <w:rPr>
          <w:rFonts w:hint="eastAsia"/>
          <w:sz w:val="24"/>
        </w:rPr>
        <w:t>日起担任上证</w:t>
      </w:r>
      <w:r w:rsidR="002B1E31" w:rsidRPr="002B1E31">
        <w:rPr>
          <w:rFonts w:hint="eastAsia"/>
          <w:sz w:val="24"/>
        </w:rPr>
        <w:t>180</w:t>
      </w:r>
      <w:r w:rsidR="002B1E31" w:rsidRPr="002B1E31">
        <w:rPr>
          <w:rFonts w:hint="eastAsia"/>
          <w:sz w:val="24"/>
        </w:rPr>
        <w:t>公司治理交易型开放式指数证券投资基金、交银施罗德上证</w:t>
      </w:r>
      <w:r w:rsidR="002B1E31" w:rsidRPr="002B1E31">
        <w:rPr>
          <w:rFonts w:hint="eastAsia"/>
          <w:sz w:val="24"/>
        </w:rPr>
        <w:t>180</w:t>
      </w:r>
      <w:r w:rsidR="002B1E31" w:rsidRPr="002B1E31">
        <w:rPr>
          <w:rFonts w:hint="eastAsia"/>
          <w:sz w:val="24"/>
        </w:rPr>
        <w:t>公司治理交易型开放式指数证券投资基金联接基金、深证</w:t>
      </w:r>
      <w:r w:rsidR="002B1E31" w:rsidRPr="002B1E31">
        <w:rPr>
          <w:rFonts w:hint="eastAsia"/>
          <w:sz w:val="24"/>
        </w:rPr>
        <w:t>300</w:t>
      </w:r>
      <w:r w:rsidR="002B1E31" w:rsidRPr="002B1E31">
        <w:rPr>
          <w:rFonts w:hint="eastAsia"/>
          <w:sz w:val="24"/>
        </w:rPr>
        <w:t>价值交易型开放式指数证券投资基金、交银施罗德深证</w:t>
      </w:r>
      <w:r w:rsidR="002B1E31" w:rsidRPr="002B1E31">
        <w:rPr>
          <w:rFonts w:hint="eastAsia"/>
          <w:sz w:val="24"/>
        </w:rPr>
        <w:t>300</w:t>
      </w:r>
      <w:r w:rsidR="002B1E31" w:rsidRPr="002B1E31">
        <w:rPr>
          <w:rFonts w:hint="eastAsia"/>
          <w:sz w:val="24"/>
        </w:rPr>
        <w:t>价值交易型开放式指数证券投资基金联接基金基金经理至今，</w:t>
      </w:r>
      <w:r w:rsidR="002B1E31" w:rsidRPr="002B1E31">
        <w:rPr>
          <w:rFonts w:hint="eastAsia"/>
          <w:sz w:val="24"/>
        </w:rPr>
        <w:t>2015</w:t>
      </w:r>
      <w:r w:rsidR="002B1E31" w:rsidRPr="002B1E31">
        <w:rPr>
          <w:rFonts w:hint="eastAsia"/>
          <w:sz w:val="24"/>
        </w:rPr>
        <w:t>年</w:t>
      </w:r>
      <w:r w:rsidR="002B1E31" w:rsidRPr="002B1E31">
        <w:rPr>
          <w:rFonts w:hint="eastAsia"/>
          <w:sz w:val="24"/>
        </w:rPr>
        <w:t>3</w:t>
      </w:r>
      <w:r w:rsidR="002B1E31" w:rsidRPr="002B1E31">
        <w:rPr>
          <w:rFonts w:hint="eastAsia"/>
          <w:sz w:val="24"/>
        </w:rPr>
        <w:t>月</w:t>
      </w:r>
      <w:r w:rsidR="002B1E31" w:rsidRPr="002B1E31">
        <w:rPr>
          <w:rFonts w:hint="eastAsia"/>
          <w:sz w:val="24"/>
        </w:rPr>
        <w:t>26</w:t>
      </w:r>
      <w:r w:rsidR="002B1E31" w:rsidRPr="002B1E31">
        <w:rPr>
          <w:rFonts w:hint="eastAsia"/>
          <w:sz w:val="24"/>
        </w:rPr>
        <w:t>日起担任交银施罗德国证新能源指数分级证券投资基金基金经理至今，</w:t>
      </w:r>
      <w:r w:rsidR="002B1E31" w:rsidRPr="002B1E31">
        <w:rPr>
          <w:rFonts w:hint="eastAsia"/>
          <w:sz w:val="24"/>
        </w:rPr>
        <w:t>2015</w:t>
      </w:r>
      <w:r w:rsidR="002B1E31" w:rsidRPr="002B1E31">
        <w:rPr>
          <w:rFonts w:hint="eastAsia"/>
          <w:sz w:val="24"/>
        </w:rPr>
        <w:t>年</w:t>
      </w:r>
      <w:r w:rsidR="002B1E31" w:rsidRPr="002B1E31">
        <w:rPr>
          <w:rFonts w:hint="eastAsia"/>
          <w:sz w:val="24"/>
        </w:rPr>
        <w:t>5</w:t>
      </w:r>
      <w:r w:rsidR="002B1E31" w:rsidRPr="002B1E31">
        <w:rPr>
          <w:rFonts w:hint="eastAsia"/>
          <w:sz w:val="24"/>
        </w:rPr>
        <w:t>月</w:t>
      </w:r>
      <w:r w:rsidR="002B1E31" w:rsidRPr="002B1E31">
        <w:rPr>
          <w:rFonts w:hint="eastAsia"/>
          <w:sz w:val="24"/>
        </w:rPr>
        <w:t>27</w:t>
      </w:r>
      <w:r w:rsidR="002B1E31" w:rsidRPr="002B1E31">
        <w:rPr>
          <w:rFonts w:hint="eastAsia"/>
          <w:sz w:val="24"/>
        </w:rPr>
        <w:t>日起担任交银施罗德中证海外中国互联网指数型证券投资基金</w:t>
      </w:r>
      <w:r w:rsidR="002B1E31" w:rsidRPr="002B1E31">
        <w:rPr>
          <w:rFonts w:hint="eastAsia"/>
          <w:sz w:val="24"/>
        </w:rPr>
        <w:t>(LOF)</w:t>
      </w:r>
      <w:r w:rsidR="002B1E31" w:rsidRPr="002B1E31">
        <w:rPr>
          <w:rFonts w:hint="eastAsia"/>
          <w:sz w:val="24"/>
        </w:rPr>
        <w:t>基金经理至今，</w:t>
      </w:r>
      <w:r w:rsidR="002B1E31" w:rsidRPr="002B1E31">
        <w:rPr>
          <w:rFonts w:hint="eastAsia"/>
          <w:sz w:val="24"/>
        </w:rPr>
        <w:t>2015</w:t>
      </w:r>
      <w:r w:rsidR="002B1E31" w:rsidRPr="002B1E31">
        <w:rPr>
          <w:rFonts w:hint="eastAsia"/>
          <w:sz w:val="24"/>
        </w:rPr>
        <w:t>年</w:t>
      </w:r>
      <w:r w:rsidR="002B1E31" w:rsidRPr="002B1E31">
        <w:rPr>
          <w:rFonts w:hint="eastAsia"/>
          <w:sz w:val="24"/>
        </w:rPr>
        <w:t>6</w:t>
      </w:r>
      <w:r w:rsidR="002B1E31" w:rsidRPr="002B1E31">
        <w:rPr>
          <w:rFonts w:hint="eastAsia"/>
          <w:sz w:val="24"/>
        </w:rPr>
        <w:t>月</w:t>
      </w:r>
      <w:r w:rsidR="002B1E31" w:rsidRPr="002B1E31">
        <w:rPr>
          <w:rFonts w:hint="eastAsia"/>
          <w:sz w:val="24"/>
        </w:rPr>
        <w:t>26</w:t>
      </w:r>
      <w:r w:rsidR="002B1E31" w:rsidRPr="002B1E31">
        <w:rPr>
          <w:rFonts w:hint="eastAsia"/>
          <w:sz w:val="24"/>
        </w:rPr>
        <w:t>日起担任交银施罗德中证互联网金融指数分级证券投资基金基金经理至今，</w:t>
      </w:r>
      <w:r w:rsidR="002B1E31" w:rsidRPr="002B1E31">
        <w:rPr>
          <w:rFonts w:hint="eastAsia"/>
          <w:sz w:val="24"/>
        </w:rPr>
        <w:t>2016</w:t>
      </w:r>
      <w:r w:rsidR="002B1E31" w:rsidRPr="002B1E31">
        <w:rPr>
          <w:rFonts w:hint="eastAsia"/>
          <w:sz w:val="24"/>
        </w:rPr>
        <w:t>年</w:t>
      </w:r>
      <w:r w:rsidR="002B1E31" w:rsidRPr="002B1E31">
        <w:rPr>
          <w:rFonts w:hint="eastAsia"/>
          <w:sz w:val="24"/>
        </w:rPr>
        <w:t>7</w:t>
      </w:r>
      <w:r w:rsidR="002B1E31" w:rsidRPr="002B1E31">
        <w:rPr>
          <w:rFonts w:hint="eastAsia"/>
          <w:sz w:val="24"/>
        </w:rPr>
        <w:t>月</w:t>
      </w:r>
      <w:r w:rsidR="002B1E31" w:rsidRPr="002B1E31">
        <w:rPr>
          <w:rFonts w:hint="eastAsia"/>
          <w:sz w:val="24"/>
        </w:rPr>
        <w:t>19</w:t>
      </w:r>
      <w:r w:rsidR="002B1E31" w:rsidRPr="002B1E31">
        <w:rPr>
          <w:rFonts w:hint="eastAsia"/>
          <w:sz w:val="24"/>
        </w:rPr>
        <w:t>日起担任交银施罗德中证环境治理指数型证券投资基金（</w:t>
      </w:r>
      <w:r w:rsidR="002B1E31" w:rsidRPr="002B1E31">
        <w:rPr>
          <w:rFonts w:hint="eastAsia"/>
          <w:sz w:val="24"/>
        </w:rPr>
        <w:t>LOF</w:t>
      </w:r>
      <w:r w:rsidR="002B1E31" w:rsidRPr="002B1E31">
        <w:rPr>
          <w:rFonts w:hint="eastAsia"/>
          <w:sz w:val="24"/>
        </w:rPr>
        <w:t>）基金经理至今。</w:t>
      </w:r>
    </w:p>
    <w:p w14:paraId="19A29498" w14:textId="77777777" w:rsidR="00492E7B" w:rsidRPr="00111F0B" w:rsidRDefault="00492E7B" w:rsidP="00111F0B">
      <w:pPr>
        <w:spacing w:line="360" w:lineRule="auto"/>
        <w:ind w:firstLineChars="200" w:firstLine="480"/>
        <w:rPr>
          <w:sz w:val="24"/>
        </w:rPr>
      </w:pPr>
      <w:r w:rsidRPr="00111F0B">
        <w:rPr>
          <w:sz w:val="24"/>
        </w:rPr>
        <w:t>5</w:t>
      </w:r>
      <w:r w:rsidRPr="00111F0B">
        <w:rPr>
          <w:rFonts w:hint="eastAsia"/>
          <w:sz w:val="24"/>
        </w:rPr>
        <w:t>、投资决策委员会成员</w:t>
      </w:r>
      <w:r w:rsidRPr="00111F0B">
        <w:rPr>
          <w:sz w:val="24"/>
        </w:rPr>
        <w:t xml:space="preserve"> </w:t>
      </w:r>
    </w:p>
    <w:p w14:paraId="0D2B4E6F" w14:textId="77777777" w:rsidR="00492E7B" w:rsidRPr="00111F0B" w:rsidRDefault="00492E7B" w:rsidP="00111F0B">
      <w:pPr>
        <w:spacing w:line="360" w:lineRule="auto"/>
        <w:ind w:firstLineChars="200" w:firstLine="480"/>
        <w:rPr>
          <w:sz w:val="24"/>
        </w:rPr>
      </w:pPr>
      <w:r w:rsidRPr="00111F0B">
        <w:rPr>
          <w:rFonts w:hint="eastAsia"/>
          <w:sz w:val="24"/>
        </w:rPr>
        <w:t>委员：阮红（总经理）</w:t>
      </w:r>
    </w:p>
    <w:p w14:paraId="516CA92D" w14:textId="77777777" w:rsidR="00492E7B" w:rsidRPr="00111F0B" w:rsidRDefault="00492E7B" w:rsidP="00111F0B">
      <w:pPr>
        <w:spacing w:line="360" w:lineRule="auto"/>
        <w:ind w:firstLineChars="200" w:firstLine="480"/>
        <w:rPr>
          <w:sz w:val="24"/>
        </w:rPr>
      </w:pPr>
      <w:r w:rsidRPr="00111F0B">
        <w:rPr>
          <w:rFonts w:hint="eastAsia"/>
          <w:sz w:val="24"/>
        </w:rPr>
        <w:lastRenderedPageBreak/>
        <w:t>王少成（权益投资总监、基金经理）</w:t>
      </w:r>
    </w:p>
    <w:p w14:paraId="50A30DAC" w14:textId="77777777" w:rsidR="00492E7B" w:rsidRPr="00111F0B" w:rsidRDefault="00492E7B" w:rsidP="00111F0B">
      <w:pPr>
        <w:spacing w:line="360" w:lineRule="auto"/>
        <w:ind w:firstLineChars="200" w:firstLine="480"/>
        <w:rPr>
          <w:sz w:val="24"/>
        </w:rPr>
      </w:pPr>
      <w:r w:rsidRPr="00111F0B">
        <w:rPr>
          <w:rFonts w:hint="eastAsia"/>
          <w:sz w:val="24"/>
        </w:rPr>
        <w:t>齐晧（跨境投资总监、投资经理）</w:t>
      </w:r>
    </w:p>
    <w:p w14:paraId="1A504FA9" w14:textId="77777777" w:rsidR="00492E7B" w:rsidRPr="00111F0B" w:rsidRDefault="00492E7B" w:rsidP="00111F0B">
      <w:pPr>
        <w:spacing w:line="360" w:lineRule="auto"/>
        <w:ind w:firstLineChars="200" w:firstLine="480"/>
        <w:rPr>
          <w:sz w:val="24"/>
        </w:rPr>
      </w:pPr>
      <w:r w:rsidRPr="00111F0B">
        <w:rPr>
          <w:rFonts w:hint="eastAsia"/>
          <w:sz w:val="24"/>
        </w:rPr>
        <w:t>于海颖（</w:t>
      </w:r>
      <w:r w:rsidRPr="00111F0B">
        <w:rPr>
          <w:sz w:val="24"/>
        </w:rPr>
        <w:t>固定收益（公募）投资总监</w:t>
      </w:r>
      <w:r w:rsidR="002B1E31">
        <w:rPr>
          <w:rFonts w:hint="eastAsia"/>
          <w:sz w:val="24"/>
        </w:rPr>
        <w:t>、</w:t>
      </w:r>
      <w:r w:rsidR="002B1E31">
        <w:rPr>
          <w:sz w:val="24"/>
        </w:rPr>
        <w:t>基金经理</w:t>
      </w:r>
      <w:r w:rsidRPr="00111F0B">
        <w:rPr>
          <w:sz w:val="24"/>
        </w:rPr>
        <w:t>）</w:t>
      </w:r>
    </w:p>
    <w:p w14:paraId="160CC783" w14:textId="559D1B76" w:rsidR="00492E7B" w:rsidRPr="00111F0B" w:rsidRDefault="007D5B8D" w:rsidP="00111F0B">
      <w:pPr>
        <w:spacing w:line="360" w:lineRule="auto"/>
        <w:ind w:firstLineChars="200" w:firstLine="480"/>
        <w:rPr>
          <w:sz w:val="24"/>
        </w:rPr>
      </w:pPr>
      <w:r>
        <w:rPr>
          <w:rFonts w:hint="eastAsia"/>
          <w:sz w:val="24"/>
        </w:rPr>
        <w:t>马俊</w:t>
      </w:r>
      <w:r w:rsidR="00492E7B" w:rsidRPr="00111F0B">
        <w:rPr>
          <w:rFonts w:hint="eastAsia"/>
          <w:sz w:val="24"/>
        </w:rPr>
        <w:t>（研究</w:t>
      </w:r>
      <w:r>
        <w:rPr>
          <w:rFonts w:hint="eastAsia"/>
          <w:sz w:val="24"/>
        </w:rPr>
        <w:t>总监</w:t>
      </w:r>
      <w:r w:rsidR="00492E7B" w:rsidRPr="00111F0B">
        <w:rPr>
          <w:rFonts w:hint="eastAsia"/>
          <w:sz w:val="24"/>
        </w:rPr>
        <w:t>）</w:t>
      </w:r>
    </w:p>
    <w:p w14:paraId="034E9A26" w14:textId="03D5E4AA" w:rsidR="00492E7B" w:rsidRPr="00111F0B" w:rsidRDefault="00492E7B" w:rsidP="00111F0B">
      <w:pPr>
        <w:spacing w:line="360" w:lineRule="auto"/>
        <w:ind w:firstLineChars="200" w:firstLine="480"/>
        <w:rPr>
          <w:sz w:val="24"/>
        </w:rPr>
      </w:pPr>
      <w:r w:rsidRPr="00111F0B">
        <w:rPr>
          <w:rFonts w:hint="eastAsia"/>
          <w:sz w:val="24"/>
        </w:rPr>
        <w:t>上述人员之间不存在近亲属关系。上述各项人员信息更新截止日为</w:t>
      </w:r>
      <w:r w:rsidR="007D5B8D" w:rsidRPr="00111F0B">
        <w:rPr>
          <w:sz w:val="24"/>
        </w:rPr>
        <w:t>201</w:t>
      </w:r>
      <w:r w:rsidR="007D5B8D">
        <w:rPr>
          <w:sz w:val="24"/>
        </w:rPr>
        <w:t>7</w:t>
      </w:r>
      <w:r w:rsidR="007D5B8D" w:rsidRPr="00111F0B">
        <w:rPr>
          <w:rFonts w:hint="eastAsia"/>
          <w:sz w:val="24"/>
        </w:rPr>
        <w:t>年</w:t>
      </w:r>
      <w:r w:rsidR="007D5B8D">
        <w:rPr>
          <w:sz w:val="24"/>
        </w:rPr>
        <w:t>12</w:t>
      </w:r>
      <w:r w:rsidRPr="00111F0B">
        <w:rPr>
          <w:rFonts w:hint="eastAsia"/>
          <w:sz w:val="24"/>
        </w:rPr>
        <w:t>月</w:t>
      </w:r>
      <w:r w:rsidRPr="00111F0B">
        <w:rPr>
          <w:sz w:val="24"/>
        </w:rPr>
        <w:t>26</w:t>
      </w:r>
      <w:r w:rsidRPr="00111F0B">
        <w:rPr>
          <w:rFonts w:hint="eastAsia"/>
          <w:sz w:val="24"/>
        </w:rPr>
        <w:t>日，期后变动（如有）敬请关注基金管理人发布的相关公告。</w:t>
      </w:r>
    </w:p>
    <w:p w14:paraId="797C6810" w14:textId="77777777" w:rsidR="00B87287" w:rsidRDefault="00B87287" w:rsidP="00111F0B">
      <w:pPr>
        <w:widowControl/>
        <w:spacing w:line="360" w:lineRule="auto"/>
        <w:ind w:rightChars="-85" w:right="-178"/>
        <w:rPr>
          <w:rFonts w:ascii="宋体" w:hAnsi="宋体"/>
          <w:kern w:val="0"/>
          <w:sz w:val="30"/>
        </w:rPr>
      </w:pPr>
      <w:bookmarkStart w:id="7" w:name="_Toc109537382"/>
      <w:bookmarkStart w:id="8" w:name="_Toc320886341"/>
      <w:bookmarkStart w:id="9" w:name="_Toc320886497"/>
      <w:bookmarkStart w:id="10" w:name="_Toc321144941"/>
    </w:p>
    <w:p w14:paraId="34B119DD" w14:textId="77777777" w:rsidR="004A732A" w:rsidRDefault="003A32AB" w:rsidP="00DA0989">
      <w:pPr>
        <w:widowControl/>
        <w:spacing w:before="100" w:beforeAutospacing="1" w:after="100" w:afterAutospacing="1" w:line="360" w:lineRule="auto"/>
        <w:ind w:firstLineChars="200" w:firstLine="562"/>
        <w:outlineLvl w:val="1"/>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7"/>
      <w:bookmarkEnd w:id="8"/>
      <w:bookmarkEnd w:id="9"/>
      <w:bookmarkEnd w:id="10"/>
    </w:p>
    <w:p w14:paraId="216DCE66" w14:textId="3CAE6540" w:rsidR="009C2CCF" w:rsidRPr="00E07C98" w:rsidRDefault="005B78A4" w:rsidP="009C2CCF">
      <w:pPr>
        <w:widowControl/>
        <w:spacing w:line="360" w:lineRule="auto"/>
        <w:ind w:firstLineChars="200" w:firstLine="482"/>
        <w:rPr>
          <w:rFonts w:ascii="宋体" w:hAnsi="宋体" w:cs="宋体"/>
          <w:b/>
          <w:kern w:val="0"/>
          <w:sz w:val="24"/>
        </w:rPr>
      </w:pPr>
      <w:bookmarkStart w:id="11" w:name="_Toc237253311"/>
      <w:r w:rsidRPr="00E07C98">
        <w:rPr>
          <w:rFonts w:ascii="宋体" w:hAnsi="宋体" w:cs="宋体" w:hint="eastAsia"/>
          <w:b/>
          <w:kern w:val="0"/>
          <w:sz w:val="24"/>
        </w:rPr>
        <w:t>（</w:t>
      </w:r>
      <w:r w:rsidR="009C2CCF" w:rsidRPr="00E07C98">
        <w:rPr>
          <w:rFonts w:ascii="宋体" w:hAnsi="宋体" w:cs="宋体" w:hint="eastAsia"/>
          <w:b/>
          <w:kern w:val="0"/>
          <w:sz w:val="24"/>
        </w:rPr>
        <w:t>一</w:t>
      </w:r>
      <w:r w:rsidRPr="00E07C98">
        <w:rPr>
          <w:rFonts w:ascii="宋体" w:hAnsi="宋体" w:cs="宋体" w:hint="eastAsia"/>
          <w:b/>
          <w:kern w:val="0"/>
          <w:sz w:val="24"/>
        </w:rPr>
        <w:t>）</w:t>
      </w:r>
      <w:r w:rsidR="009C2CCF" w:rsidRPr="00E07C98">
        <w:rPr>
          <w:rFonts w:ascii="宋体" w:hAnsi="宋体" w:cs="宋体" w:hint="eastAsia"/>
          <w:b/>
          <w:kern w:val="0"/>
          <w:sz w:val="24"/>
        </w:rPr>
        <w:t>基金托管人情况</w:t>
      </w:r>
    </w:p>
    <w:p w14:paraId="0C93EC50" w14:textId="096F0BC4" w:rsidR="009C2CCF" w:rsidRPr="009C2CCF" w:rsidRDefault="005B78A4" w:rsidP="009C2CCF">
      <w:pPr>
        <w:widowControl/>
        <w:spacing w:line="360" w:lineRule="auto"/>
        <w:ind w:firstLineChars="200" w:firstLine="480"/>
        <w:rPr>
          <w:rFonts w:ascii="宋体" w:hAnsi="宋体" w:cs="宋体"/>
          <w:kern w:val="0"/>
          <w:sz w:val="24"/>
        </w:rPr>
      </w:pPr>
      <w:r>
        <w:rPr>
          <w:rFonts w:ascii="宋体" w:hAnsi="宋体" w:cs="宋体" w:hint="eastAsia"/>
          <w:kern w:val="0"/>
          <w:sz w:val="24"/>
        </w:rPr>
        <w:t>1、</w:t>
      </w:r>
      <w:r w:rsidR="009C2CCF" w:rsidRPr="009C2CCF">
        <w:rPr>
          <w:rFonts w:ascii="宋体" w:hAnsi="宋体" w:cs="宋体" w:hint="eastAsia"/>
          <w:kern w:val="0"/>
          <w:sz w:val="24"/>
        </w:rPr>
        <w:t>基本情况</w:t>
      </w:r>
    </w:p>
    <w:p w14:paraId="21DD6798"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名称：中国建设银行股份有限公司(简称：中国建设银行)</w:t>
      </w:r>
    </w:p>
    <w:p w14:paraId="45DC0457"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住所：北京市西城区金融大街25号</w:t>
      </w:r>
    </w:p>
    <w:p w14:paraId="249F5A72"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办公地址：北京市西城区闹市口大街1号院1号楼</w:t>
      </w:r>
    </w:p>
    <w:p w14:paraId="105D7CEB"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法定代表人：田国立</w:t>
      </w:r>
    </w:p>
    <w:p w14:paraId="6D8DEB01"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成立时间：2004年09月17日</w:t>
      </w:r>
    </w:p>
    <w:p w14:paraId="787D88EF"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组织形式：股份有限公司</w:t>
      </w:r>
    </w:p>
    <w:p w14:paraId="02FB3788"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注册资本：贰仟伍佰亿壹仟零玖拾柒万柒仟肆佰捌拾陆元整</w:t>
      </w:r>
    </w:p>
    <w:p w14:paraId="7A8E15DF"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存续期间：持续经营</w:t>
      </w:r>
    </w:p>
    <w:p w14:paraId="37EA186E"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基金托管资格批文及文号：中国证监会证监基字[1998]12号</w:t>
      </w:r>
    </w:p>
    <w:p w14:paraId="2AB80DA7"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联系人：田  青</w:t>
      </w:r>
    </w:p>
    <w:p w14:paraId="71F08367"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联系电话：(010)6759 5096</w:t>
      </w:r>
    </w:p>
    <w:p w14:paraId="32EDE80D"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6BEC0845" w14:textId="04230492"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2017年6月末，本集团资产总额216,920.67亿元，较上年末增加7,283.62亿元，增幅3.47%。上半年，本集团实现利润总额1,720.93亿元，较上年同期增</w:t>
      </w:r>
      <w:r w:rsidRPr="009C2CCF">
        <w:rPr>
          <w:rFonts w:ascii="宋体" w:hAnsi="宋体" w:cs="宋体" w:hint="eastAsia"/>
          <w:kern w:val="0"/>
          <w:sz w:val="24"/>
        </w:rPr>
        <w:lastRenderedPageBreak/>
        <w:t>长1.30%；净利润较上年同期增长3.81%至1,390.09亿元，盈利水平实现平稳增长。</w:t>
      </w:r>
    </w:p>
    <w:p w14:paraId="59063F31" w14:textId="4E730884"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2016年，本集团先后获得国内外知名机构授予的100余项重要奖项。荣获《欧洲货币》“2016中国最佳银行”，《环球金融》“2016中国最佳消费者银行”、“2016亚太区最佳流动性管理银行”，《机构投资者》“人民币国际化服务钻石奖”，《亚洲银行家》“中国最佳大型零售银行奖”及中国银行业协会“年度最具社会责任金融机构奖”。本集团在英国《银行家》2016年“世界银行1000强排名”中，以一级资本总额继续位列全球第2；在美国《财富》2016年世界500强排名第22位。</w:t>
      </w:r>
    </w:p>
    <w:p w14:paraId="5FB32C04"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2007年起，托管部连续聘请外部会计师事务所对托管业务进行内部控制审计，并已经成为常规化的内控工作手段。</w:t>
      </w:r>
    </w:p>
    <w:p w14:paraId="77AC80E6" w14:textId="2E1A81A0" w:rsidR="009C2CCF" w:rsidRPr="009C2CCF" w:rsidRDefault="005B78A4" w:rsidP="009C2CCF">
      <w:pPr>
        <w:widowControl/>
        <w:spacing w:line="360" w:lineRule="auto"/>
        <w:ind w:firstLineChars="200" w:firstLine="480"/>
        <w:rPr>
          <w:rFonts w:ascii="宋体" w:hAnsi="宋体" w:cs="宋体"/>
          <w:kern w:val="0"/>
          <w:sz w:val="24"/>
        </w:rPr>
      </w:pPr>
      <w:r>
        <w:rPr>
          <w:rFonts w:ascii="宋体" w:hAnsi="宋体" w:cs="宋体" w:hint="eastAsia"/>
          <w:kern w:val="0"/>
          <w:sz w:val="24"/>
        </w:rPr>
        <w:t>2、</w:t>
      </w:r>
      <w:r w:rsidR="009C2CCF" w:rsidRPr="009C2CCF">
        <w:rPr>
          <w:rFonts w:ascii="宋体" w:hAnsi="宋体" w:cs="宋体" w:hint="eastAsia"/>
          <w:kern w:val="0"/>
          <w:sz w:val="24"/>
        </w:rPr>
        <w:t>主要人员情况</w:t>
      </w:r>
    </w:p>
    <w:p w14:paraId="2FD9E387"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54FA8224"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295F7F96"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4FAE7588"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72DFCCA7"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lastRenderedPageBreak/>
        <w:t>原玎，资产托管业务部副总经理，曾就职于中国建设银行总行国际业务部，长期从事海外机构及海外业务管理、境内外汇业务管理、国外金融机构客户营销拓展等工作，具有丰富的客户服务和业务管理经验。</w:t>
      </w:r>
    </w:p>
    <w:p w14:paraId="0EBB123D" w14:textId="49EBB084" w:rsidR="009C2CCF" w:rsidRPr="009C2CCF" w:rsidRDefault="005B78A4" w:rsidP="009C2CCF">
      <w:pPr>
        <w:widowControl/>
        <w:spacing w:line="360" w:lineRule="auto"/>
        <w:ind w:firstLineChars="200" w:firstLine="480"/>
        <w:rPr>
          <w:rFonts w:ascii="宋体" w:hAnsi="宋体" w:cs="宋体"/>
          <w:kern w:val="0"/>
          <w:sz w:val="24"/>
        </w:rPr>
      </w:pPr>
      <w:r>
        <w:rPr>
          <w:rFonts w:ascii="宋体" w:hAnsi="宋体" w:cs="宋体" w:hint="eastAsia"/>
          <w:kern w:val="0"/>
          <w:sz w:val="24"/>
        </w:rPr>
        <w:t>3、</w:t>
      </w:r>
      <w:r w:rsidR="009C2CCF" w:rsidRPr="009C2CCF">
        <w:rPr>
          <w:rFonts w:ascii="宋体" w:hAnsi="宋体" w:cs="宋体" w:hint="eastAsia"/>
          <w:kern w:val="0"/>
          <w:sz w:val="24"/>
        </w:rPr>
        <w:t>基金托管业务经营情况</w:t>
      </w:r>
    </w:p>
    <w:p w14:paraId="39B77378"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2017年二季度末，中国建设银行已托管759只证券投资基金。中国建设银行专业高效的托管服务能力和业务水平，赢得了业内的高度认同。中国建设银行连续11年获得《全球托管人》、《财资》、《环球金融》“中国最佳托管银行”、“中国最佳次托管银行”、“最佳托管专家——QFII”等奖项，并在2016年被《环球金融》评为中国市场唯一一家“最佳托管银行”。</w:t>
      </w:r>
    </w:p>
    <w:p w14:paraId="4DD59D1B" w14:textId="71DF862D" w:rsidR="009C2CCF" w:rsidRPr="00E07C98" w:rsidRDefault="005B78A4" w:rsidP="009C2CCF">
      <w:pPr>
        <w:widowControl/>
        <w:spacing w:line="360" w:lineRule="auto"/>
        <w:ind w:firstLineChars="200" w:firstLine="482"/>
        <w:rPr>
          <w:rFonts w:ascii="宋体" w:hAnsi="宋体" w:cs="宋体"/>
          <w:b/>
          <w:kern w:val="0"/>
          <w:sz w:val="24"/>
        </w:rPr>
      </w:pPr>
      <w:r w:rsidRPr="00E07C98">
        <w:rPr>
          <w:rFonts w:ascii="宋体" w:hAnsi="宋体" w:cs="宋体" w:hint="eastAsia"/>
          <w:b/>
          <w:kern w:val="0"/>
          <w:sz w:val="24"/>
        </w:rPr>
        <w:t>（</w:t>
      </w:r>
      <w:r w:rsidR="009C2CCF" w:rsidRPr="00E07C98">
        <w:rPr>
          <w:rFonts w:ascii="宋体" w:hAnsi="宋体" w:cs="宋体" w:hint="eastAsia"/>
          <w:b/>
          <w:kern w:val="0"/>
          <w:sz w:val="24"/>
        </w:rPr>
        <w:t>二</w:t>
      </w:r>
      <w:r w:rsidRPr="00E07C98">
        <w:rPr>
          <w:rFonts w:ascii="宋体" w:hAnsi="宋体" w:cs="宋体" w:hint="eastAsia"/>
          <w:b/>
          <w:kern w:val="0"/>
          <w:sz w:val="24"/>
        </w:rPr>
        <w:t>）</w:t>
      </w:r>
      <w:r w:rsidR="009C2CCF" w:rsidRPr="00E07C98">
        <w:rPr>
          <w:rFonts w:ascii="宋体" w:hAnsi="宋体" w:cs="宋体" w:hint="eastAsia"/>
          <w:b/>
          <w:kern w:val="0"/>
          <w:sz w:val="24"/>
        </w:rPr>
        <w:t>基金托管人的内部控制制度</w:t>
      </w:r>
    </w:p>
    <w:p w14:paraId="16F8FED6" w14:textId="272B5E77" w:rsidR="009C2CCF" w:rsidRPr="009C2CCF" w:rsidRDefault="005B78A4" w:rsidP="009C2CCF">
      <w:pPr>
        <w:widowControl/>
        <w:spacing w:line="360" w:lineRule="auto"/>
        <w:ind w:firstLineChars="200" w:firstLine="480"/>
        <w:rPr>
          <w:rFonts w:ascii="宋体" w:hAnsi="宋体" w:cs="宋体"/>
          <w:kern w:val="0"/>
          <w:sz w:val="24"/>
        </w:rPr>
      </w:pPr>
      <w:r>
        <w:rPr>
          <w:rFonts w:ascii="宋体" w:hAnsi="宋体" w:cs="宋体" w:hint="eastAsia"/>
          <w:kern w:val="0"/>
          <w:sz w:val="24"/>
        </w:rPr>
        <w:t>1、</w:t>
      </w:r>
      <w:r w:rsidR="009C2CCF" w:rsidRPr="009C2CCF">
        <w:rPr>
          <w:rFonts w:ascii="宋体" w:hAnsi="宋体" w:cs="宋体" w:hint="eastAsia"/>
          <w:kern w:val="0"/>
          <w:sz w:val="24"/>
        </w:rPr>
        <w:t>内部控制目标</w:t>
      </w:r>
    </w:p>
    <w:p w14:paraId="69550C0A"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7EBBD397" w14:textId="45D3C748" w:rsidR="009C2CCF" w:rsidRPr="009C2CCF" w:rsidRDefault="005B78A4" w:rsidP="009C2CCF">
      <w:pPr>
        <w:widowControl/>
        <w:spacing w:line="360" w:lineRule="auto"/>
        <w:ind w:firstLineChars="200" w:firstLine="480"/>
        <w:rPr>
          <w:rFonts w:ascii="宋体" w:hAnsi="宋体" w:cs="宋体"/>
          <w:kern w:val="0"/>
          <w:sz w:val="24"/>
        </w:rPr>
      </w:pPr>
      <w:r>
        <w:rPr>
          <w:rFonts w:ascii="宋体" w:hAnsi="宋体" w:cs="宋体" w:hint="eastAsia"/>
          <w:kern w:val="0"/>
          <w:sz w:val="24"/>
        </w:rPr>
        <w:t>2、</w:t>
      </w:r>
      <w:r w:rsidR="009C2CCF" w:rsidRPr="009C2CCF">
        <w:rPr>
          <w:rFonts w:ascii="宋体" w:hAnsi="宋体" w:cs="宋体" w:hint="eastAsia"/>
          <w:kern w:val="0"/>
          <w:sz w:val="24"/>
        </w:rPr>
        <w:t>内部控制组织结构</w:t>
      </w:r>
    </w:p>
    <w:p w14:paraId="06B140A5"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909A5EC" w14:textId="6890FD01" w:rsidR="009C2CCF" w:rsidRPr="009C2CCF" w:rsidRDefault="005B78A4" w:rsidP="009C2CCF">
      <w:pPr>
        <w:widowControl/>
        <w:spacing w:line="360" w:lineRule="auto"/>
        <w:ind w:firstLineChars="200" w:firstLine="480"/>
        <w:rPr>
          <w:rFonts w:ascii="宋体" w:hAnsi="宋体" w:cs="宋体"/>
          <w:kern w:val="0"/>
          <w:sz w:val="24"/>
        </w:rPr>
      </w:pPr>
      <w:r>
        <w:rPr>
          <w:rFonts w:ascii="宋体" w:hAnsi="宋体" w:cs="宋体" w:hint="eastAsia"/>
          <w:kern w:val="0"/>
          <w:sz w:val="24"/>
        </w:rPr>
        <w:t>3、</w:t>
      </w:r>
      <w:r w:rsidR="009C2CCF" w:rsidRPr="009C2CCF">
        <w:rPr>
          <w:rFonts w:ascii="宋体" w:hAnsi="宋体" w:cs="宋体" w:hint="eastAsia"/>
          <w:kern w:val="0"/>
          <w:sz w:val="24"/>
        </w:rPr>
        <w:t>内部控制制度及措施</w:t>
      </w:r>
    </w:p>
    <w:p w14:paraId="622F4079"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w:t>
      </w:r>
      <w:r w:rsidRPr="009C2CCF">
        <w:rPr>
          <w:rFonts w:ascii="宋体" w:hAnsi="宋体" w:cs="宋体" w:hint="eastAsia"/>
          <w:kern w:val="0"/>
          <w:sz w:val="24"/>
        </w:rPr>
        <w:lastRenderedPageBreak/>
        <w:t>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9C957D2" w14:textId="1D470621" w:rsidR="009C2CCF" w:rsidRPr="00E07C98" w:rsidRDefault="005B78A4" w:rsidP="009C2CCF">
      <w:pPr>
        <w:widowControl/>
        <w:spacing w:line="360" w:lineRule="auto"/>
        <w:ind w:firstLineChars="200" w:firstLine="482"/>
        <w:rPr>
          <w:rFonts w:ascii="宋体" w:hAnsi="宋体" w:cs="宋体"/>
          <w:b/>
          <w:kern w:val="0"/>
          <w:sz w:val="24"/>
        </w:rPr>
      </w:pPr>
      <w:r w:rsidRPr="00E07C98">
        <w:rPr>
          <w:rFonts w:ascii="宋体" w:hAnsi="宋体" w:cs="宋体" w:hint="eastAsia"/>
          <w:b/>
          <w:kern w:val="0"/>
          <w:sz w:val="24"/>
        </w:rPr>
        <w:t>（</w:t>
      </w:r>
      <w:r w:rsidR="009C2CCF" w:rsidRPr="00E07C98">
        <w:rPr>
          <w:rFonts w:ascii="宋体" w:hAnsi="宋体" w:cs="宋体" w:hint="eastAsia"/>
          <w:b/>
          <w:kern w:val="0"/>
          <w:sz w:val="24"/>
        </w:rPr>
        <w:t>三</w:t>
      </w:r>
      <w:r w:rsidRPr="00E07C98">
        <w:rPr>
          <w:rFonts w:ascii="宋体" w:hAnsi="宋体" w:cs="宋体" w:hint="eastAsia"/>
          <w:b/>
          <w:kern w:val="0"/>
          <w:sz w:val="24"/>
        </w:rPr>
        <w:t>）</w:t>
      </w:r>
      <w:r w:rsidR="009C2CCF" w:rsidRPr="00E07C98">
        <w:rPr>
          <w:rFonts w:ascii="宋体" w:hAnsi="宋体" w:cs="宋体" w:hint="eastAsia"/>
          <w:b/>
          <w:kern w:val="0"/>
          <w:sz w:val="24"/>
        </w:rPr>
        <w:t>基金托管人对基金管理人运作基金进行监督的方法和程序</w:t>
      </w:r>
    </w:p>
    <w:p w14:paraId="4C3AE26A" w14:textId="48C2CFA4" w:rsidR="009C2CCF" w:rsidRPr="009C2CCF" w:rsidRDefault="005B78A4" w:rsidP="009C2CCF">
      <w:pPr>
        <w:widowControl/>
        <w:spacing w:line="360" w:lineRule="auto"/>
        <w:ind w:firstLineChars="200" w:firstLine="480"/>
        <w:rPr>
          <w:rFonts w:ascii="宋体" w:hAnsi="宋体" w:cs="宋体"/>
          <w:kern w:val="0"/>
          <w:sz w:val="24"/>
        </w:rPr>
      </w:pPr>
      <w:r>
        <w:rPr>
          <w:rFonts w:ascii="宋体" w:hAnsi="宋体" w:cs="宋体" w:hint="eastAsia"/>
          <w:kern w:val="0"/>
          <w:sz w:val="24"/>
        </w:rPr>
        <w:t>1、</w:t>
      </w:r>
      <w:r w:rsidR="009C2CCF" w:rsidRPr="009C2CCF">
        <w:rPr>
          <w:rFonts w:ascii="宋体" w:hAnsi="宋体" w:cs="宋体" w:hint="eastAsia"/>
          <w:kern w:val="0"/>
          <w:sz w:val="24"/>
        </w:rPr>
        <w:t>监督方法</w:t>
      </w:r>
    </w:p>
    <w:p w14:paraId="0A0CCF28" w14:textId="77777777"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873F26C" w14:textId="74A4B47F" w:rsidR="009C2CCF" w:rsidRPr="009C2CCF" w:rsidRDefault="005B78A4" w:rsidP="009C2CCF">
      <w:pPr>
        <w:widowControl/>
        <w:spacing w:line="360" w:lineRule="auto"/>
        <w:ind w:firstLineChars="200" w:firstLine="480"/>
        <w:rPr>
          <w:rFonts w:ascii="宋体" w:hAnsi="宋体" w:cs="宋体"/>
          <w:kern w:val="0"/>
          <w:sz w:val="24"/>
        </w:rPr>
      </w:pPr>
      <w:r>
        <w:rPr>
          <w:rFonts w:ascii="宋体" w:hAnsi="宋体" w:cs="宋体" w:hint="eastAsia"/>
          <w:kern w:val="0"/>
          <w:sz w:val="24"/>
        </w:rPr>
        <w:t>2、</w:t>
      </w:r>
      <w:r w:rsidR="009C2CCF" w:rsidRPr="009C2CCF">
        <w:rPr>
          <w:rFonts w:ascii="宋体" w:hAnsi="宋体" w:cs="宋体" w:hint="eastAsia"/>
          <w:kern w:val="0"/>
          <w:sz w:val="24"/>
        </w:rPr>
        <w:t>监督流程</w:t>
      </w:r>
    </w:p>
    <w:p w14:paraId="0327D841" w14:textId="6DAD57E2"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1</w:t>
      </w:r>
      <w:r w:rsidR="005B78A4">
        <w:rPr>
          <w:rFonts w:ascii="宋体" w:hAnsi="宋体" w:cs="宋体" w:hint="eastAsia"/>
          <w:kern w:val="0"/>
          <w:sz w:val="24"/>
        </w:rPr>
        <w:t>）</w:t>
      </w:r>
      <w:r w:rsidRPr="009C2CCF">
        <w:rPr>
          <w:rFonts w:ascii="宋体" w:hAnsi="宋体" w:cs="宋体"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A9FDFE0" w14:textId="2E115ABC"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2</w:t>
      </w:r>
      <w:r w:rsidR="005B78A4">
        <w:rPr>
          <w:rFonts w:ascii="宋体" w:hAnsi="宋体" w:cs="宋体" w:hint="eastAsia"/>
          <w:kern w:val="0"/>
          <w:sz w:val="24"/>
        </w:rPr>
        <w:t>）</w:t>
      </w:r>
      <w:r w:rsidRPr="009C2CCF">
        <w:rPr>
          <w:rFonts w:ascii="宋体" w:hAnsi="宋体" w:cs="宋体" w:hint="eastAsia"/>
          <w:kern w:val="0"/>
          <w:sz w:val="24"/>
        </w:rPr>
        <w:t>收到基金管理人的划款指令后，对指令要素等内容进行核查。</w:t>
      </w:r>
    </w:p>
    <w:p w14:paraId="525C58F0" w14:textId="6AD2ABD8" w:rsidR="009C2CCF" w:rsidRPr="009C2CCF"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3</w:t>
      </w:r>
      <w:r w:rsidR="005B78A4">
        <w:rPr>
          <w:rFonts w:ascii="宋体" w:hAnsi="宋体" w:cs="宋体" w:hint="eastAsia"/>
          <w:kern w:val="0"/>
          <w:sz w:val="24"/>
        </w:rPr>
        <w:t>）</w:t>
      </w:r>
      <w:r w:rsidRPr="009C2CCF">
        <w:rPr>
          <w:rFonts w:ascii="宋体" w:hAnsi="宋体" w:cs="宋体" w:hint="eastAsia"/>
          <w:kern w:val="0"/>
          <w:sz w:val="24"/>
        </w:rPr>
        <w:t>根据基金投资运作监督情况，定期编写基金投资运作监督报告，对各基金投资运作的合法合</w:t>
      </w:r>
      <w:proofErr w:type="gramStart"/>
      <w:r w:rsidRPr="009C2CCF">
        <w:rPr>
          <w:rFonts w:ascii="宋体" w:hAnsi="宋体" w:cs="宋体" w:hint="eastAsia"/>
          <w:kern w:val="0"/>
          <w:sz w:val="24"/>
        </w:rPr>
        <w:t>规</w:t>
      </w:r>
      <w:proofErr w:type="gramEnd"/>
      <w:r w:rsidRPr="009C2CCF">
        <w:rPr>
          <w:rFonts w:ascii="宋体" w:hAnsi="宋体" w:cs="宋体" w:hint="eastAsia"/>
          <w:kern w:val="0"/>
          <w:sz w:val="24"/>
        </w:rPr>
        <w:t>性和投资独立性等方面进行评价，报送中国证监会。</w:t>
      </w:r>
    </w:p>
    <w:p w14:paraId="5055B950" w14:textId="2F177D99" w:rsidR="004A732A" w:rsidRDefault="009C2CCF" w:rsidP="009C2CCF">
      <w:pPr>
        <w:widowControl/>
        <w:spacing w:line="360" w:lineRule="auto"/>
        <w:ind w:firstLineChars="200" w:firstLine="480"/>
        <w:rPr>
          <w:rFonts w:ascii="宋体" w:hAnsi="宋体" w:cs="宋体"/>
          <w:kern w:val="0"/>
          <w:sz w:val="24"/>
        </w:rPr>
      </w:pPr>
      <w:r w:rsidRPr="009C2CCF">
        <w:rPr>
          <w:rFonts w:ascii="宋体" w:hAnsi="宋体" w:cs="宋体" w:hint="eastAsia"/>
          <w:kern w:val="0"/>
          <w:sz w:val="24"/>
        </w:rPr>
        <w:t>4</w:t>
      </w:r>
      <w:r w:rsidR="005B78A4">
        <w:rPr>
          <w:rFonts w:ascii="宋体" w:hAnsi="宋体" w:cs="宋体" w:hint="eastAsia"/>
          <w:kern w:val="0"/>
          <w:sz w:val="24"/>
        </w:rPr>
        <w:t>）</w:t>
      </w:r>
      <w:r w:rsidRPr="009C2CCF">
        <w:rPr>
          <w:rFonts w:ascii="宋体" w:hAnsi="宋体" w:cs="宋体" w:hint="eastAsia"/>
          <w:kern w:val="0"/>
          <w:sz w:val="24"/>
        </w:rPr>
        <w:t>通过技术或非技术手段发现基金涉嫌违规交易，电话或书面要求基金管理人进行解释或举证，并及时报告中国证监会。</w:t>
      </w:r>
    </w:p>
    <w:p w14:paraId="03B31499" w14:textId="77777777"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2" w:name="_Toc109537383"/>
      <w:bookmarkEnd w:id="11"/>
      <w:r>
        <w:rPr>
          <w:rFonts w:ascii="宋体" w:hAnsi="宋体"/>
          <w:kern w:val="0"/>
          <w:sz w:val="30"/>
        </w:rPr>
        <w:br w:type="page"/>
      </w:r>
      <w:bookmarkStart w:id="13" w:name="_Toc320886342"/>
      <w:bookmarkStart w:id="14" w:name="_Toc320886498"/>
      <w:bookmarkStart w:id="15"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2"/>
      <w:bookmarkEnd w:id="13"/>
      <w:bookmarkEnd w:id="14"/>
      <w:bookmarkEnd w:id="15"/>
    </w:p>
    <w:p w14:paraId="0829DF97"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49736B9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6BF246A1"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w:t>
      </w:r>
      <w:r w:rsidRPr="00111F0B">
        <w:rPr>
          <w:rFonts w:ascii="宋体" w:hAnsi="宋体"/>
          <w:kern w:val="0"/>
          <w:sz w:val="24"/>
        </w:rPr>
        <w:t>平台</w:t>
      </w:r>
      <w:r w:rsidR="00844F24" w:rsidRPr="00111F0B">
        <w:rPr>
          <w:rFonts w:ascii="宋体" w:hAnsi="宋体" w:hint="eastAsia"/>
          <w:kern w:val="0"/>
          <w:sz w:val="24"/>
        </w:rPr>
        <w:t>（网站及手机</w:t>
      </w:r>
      <w:r w:rsidR="00844F24" w:rsidRPr="00111F0B">
        <w:rPr>
          <w:rFonts w:ascii="宋体" w:hAnsi="宋体"/>
          <w:kern w:val="0"/>
          <w:sz w:val="24"/>
        </w:rPr>
        <w:t>APP</w:t>
      </w:r>
      <w:r w:rsidR="00844F24" w:rsidRPr="00111F0B">
        <w:rPr>
          <w:rFonts w:ascii="宋体" w:hAnsi="宋体" w:hint="eastAsia"/>
          <w:kern w:val="0"/>
          <w:sz w:val="24"/>
        </w:rPr>
        <w:t>，下同）</w:t>
      </w:r>
      <w:r>
        <w:rPr>
          <w:rFonts w:ascii="宋体" w:hAnsi="宋体"/>
          <w:kern w:val="0"/>
          <w:sz w:val="24"/>
        </w:rPr>
        <w:t>。</w:t>
      </w:r>
    </w:p>
    <w:p w14:paraId="488C8E17" w14:textId="77777777" w:rsidR="004A732A" w:rsidRDefault="003A32AB">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14:paraId="5333EF15"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0A67D398" w14:textId="77777777"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4C2D3553"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7D63997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7102CAFC"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1332094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019AB9A5"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27D0A20B"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09E55532" w14:textId="77777777" w:rsidR="004A732A" w:rsidRDefault="003A32AB">
      <w:pPr>
        <w:spacing w:line="360" w:lineRule="auto"/>
        <w:ind w:firstLineChars="200" w:firstLine="480"/>
        <w:rPr>
          <w:sz w:val="24"/>
          <w:szCs w:val="20"/>
        </w:rPr>
      </w:pPr>
      <w:r>
        <w:rPr>
          <w:rFonts w:ascii="宋体" w:hAnsi="宋体"/>
          <w:sz w:val="24"/>
          <w:szCs w:val="20"/>
        </w:rPr>
        <w:t>网址：</w:t>
      </w:r>
      <w:hyperlink r:id="rId10" w:history="1">
        <w:r>
          <w:rPr>
            <w:sz w:val="24"/>
          </w:rPr>
          <w:t>www.fund001.com</w:t>
        </w:r>
      </w:hyperlink>
      <w:r>
        <w:rPr>
          <w:sz w:val="24"/>
        </w:rPr>
        <w:t>，</w:t>
      </w:r>
      <w:hyperlink r:id="rId11" w:history="1">
        <w:r>
          <w:rPr>
            <w:sz w:val="24"/>
          </w:rPr>
          <w:t>www.bocomschroder.com</w:t>
        </w:r>
      </w:hyperlink>
    </w:p>
    <w:p w14:paraId="3E020BEF" w14:textId="77777777" w:rsidR="0063637C" w:rsidRPr="00EB07BC" w:rsidRDefault="0063637C" w:rsidP="0063637C">
      <w:pPr>
        <w:widowControl/>
        <w:adjustRightInd w:val="0"/>
        <w:snapToGrid w:val="0"/>
        <w:spacing w:line="360" w:lineRule="auto"/>
        <w:ind w:firstLineChars="200" w:firstLine="480"/>
        <w:rPr>
          <w:rFonts w:hAnsi="宋体"/>
          <w:kern w:val="0"/>
          <w:sz w:val="24"/>
        </w:rPr>
      </w:pPr>
      <w:r w:rsidRPr="00691E80">
        <w:rPr>
          <w:rFonts w:hAnsi="宋体"/>
          <w:kern w:val="0"/>
          <w:sz w:val="24"/>
        </w:rPr>
        <w:t>个人投资者可以通过</w:t>
      </w:r>
      <w:r w:rsidRPr="00691E80">
        <w:rPr>
          <w:rFonts w:hAnsi="宋体" w:hint="eastAsia"/>
          <w:kern w:val="0"/>
          <w:sz w:val="24"/>
        </w:rPr>
        <w:t>基金管理人</w:t>
      </w:r>
      <w:r w:rsidRPr="00691E80">
        <w:rPr>
          <w:rFonts w:hAnsi="宋体"/>
          <w:kern w:val="0"/>
          <w:sz w:val="24"/>
        </w:rPr>
        <w:t>网上直销交易平台办理开户、本基金的</w:t>
      </w:r>
      <w:r w:rsidRPr="00691E80">
        <w:rPr>
          <w:rFonts w:hAnsi="宋体" w:hint="eastAsia"/>
          <w:kern w:val="0"/>
          <w:sz w:val="24"/>
        </w:rPr>
        <w:t>场外</w:t>
      </w:r>
      <w:r w:rsidRPr="00691E80">
        <w:rPr>
          <w:rFonts w:hAnsi="宋体"/>
          <w:kern w:val="0"/>
          <w:sz w:val="24"/>
        </w:rPr>
        <w:t>申购、赎回等业务，具体交易细则请参阅</w:t>
      </w:r>
      <w:r w:rsidRPr="00691E80">
        <w:rPr>
          <w:rFonts w:hAnsi="宋体" w:hint="eastAsia"/>
          <w:kern w:val="0"/>
          <w:sz w:val="24"/>
        </w:rPr>
        <w:t>基金管理人</w:t>
      </w:r>
      <w:r w:rsidRPr="00691E80">
        <w:rPr>
          <w:rFonts w:hAnsi="宋体"/>
          <w:kern w:val="0"/>
          <w:sz w:val="24"/>
        </w:rPr>
        <w:t>网站。</w:t>
      </w:r>
    </w:p>
    <w:p w14:paraId="6F90AAD2" w14:textId="77777777" w:rsidR="0063637C" w:rsidRPr="00EB07BC" w:rsidRDefault="0063637C" w:rsidP="0063637C">
      <w:pPr>
        <w:widowControl/>
        <w:adjustRightInd w:val="0"/>
        <w:snapToGrid w:val="0"/>
        <w:spacing w:line="360" w:lineRule="auto"/>
        <w:ind w:firstLineChars="200" w:firstLine="480"/>
        <w:rPr>
          <w:rStyle w:val="af5"/>
          <w:kern w:val="0"/>
          <w:sz w:val="24"/>
        </w:rPr>
      </w:pPr>
      <w:r w:rsidRPr="00691E80">
        <w:rPr>
          <w:rFonts w:hAnsi="宋体"/>
          <w:kern w:val="0"/>
          <w:sz w:val="24"/>
        </w:rPr>
        <w:t>网上直销交易平台网址：</w:t>
      </w:r>
      <w:hyperlink r:id="rId12" w:history="1">
        <w:r w:rsidRPr="00EB07BC">
          <w:rPr>
            <w:rStyle w:val="af5"/>
            <w:sz w:val="24"/>
          </w:rPr>
          <w:t>www.fund001.com</w:t>
        </w:r>
        <w:r>
          <w:rPr>
            <w:rStyle w:val="af5"/>
            <w:rFonts w:ascii="宋体" w:hAnsi="宋体" w:hint="eastAsia"/>
            <w:sz w:val="24"/>
          </w:rPr>
          <w:t>，</w:t>
        </w:r>
        <w:r>
          <w:rPr>
            <w:rStyle w:val="af5"/>
            <w:sz w:val="24"/>
          </w:rPr>
          <w:t>www.bocomschroder.com</w:t>
        </w:r>
      </w:hyperlink>
      <w:r w:rsidRPr="00EB07BC">
        <w:rPr>
          <w:rStyle w:val="af5"/>
          <w:rFonts w:hAnsi="宋体"/>
          <w:sz w:val="24"/>
        </w:rPr>
        <w:t>。</w:t>
      </w:r>
    </w:p>
    <w:p w14:paraId="1BF63E77" w14:textId="77777777" w:rsidR="0063637C" w:rsidRPr="00EB07BC" w:rsidRDefault="0063637C" w:rsidP="0063637C">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Pr="00691E80">
        <w:rPr>
          <w:rFonts w:hint="eastAsia"/>
          <w:sz w:val="24"/>
        </w:rPr>
        <w:t>销售机构</w:t>
      </w:r>
      <w:r w:rsidRPr="00691E80">
        <w:rPr>
          <w:sz w:val="24"/>
        </w:rPr>
        <w:t xml:space="preserve"> </w:t>
      </w:r>
    </w:p>
    <w:p w14:paraId="50C71E97" w14:textId="77777777" w:rsidR="0063637C" w:rsidRPr="00EB07BC" w:rsidRDefault="0063637C" w:rsidP="0063637C">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14:paraId="01ED6C03" w14:textId="77777777" w:rsidR="0063637C" w:rsidRPr="00EB07BC" w:rsidRDefault="0063637C" w:rsidP="0063637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Pr="00EB07BC">
        <w:rPr>
          <w:rFonts w:hint="eastAsia"/>
          <w:sz w:val="24"/>
        </w:rPr>
        <w:t xml:space="preserve">  </w:t>
      </w:r>
      <w:r w:rsidRPr="00691E80">
        <w:rPr>
          <w:rFonts w:hAnsi="宋体"/>
          <w:sz w:val="24"/>
        </w:rPr>
        <w:t xml:space="preserve">  </w:t>
      </w:r>
    </w:p>
    <w:p w14:paraId="62FFED9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（1）中国建设银行股份有限公司 </w:t>
      </w:r>
    </w:p>
    <w:p w14:paraId="0F499CA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住所：北京市西城区金融大街25号</w:t>
      </w:r>
    </w:p>
    <w:p w14:paraId="160BAFB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办公地址：北京市西城区金融大街25号</w:t>
      </w:r>
    </w:p>
    <w:p w14:paraId="59612C1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法定代表人：田国立</w:t>
      </w:r>
    </w:p>
    <w:p w14:paraId="7FE6418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电话：（010）66275654</w:t>
      </w:r>
    </w:p>
    <w:p w14:paraId="3F6DC97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传真：（010）66275654</w:t>
      </w:r>
    </w:p>
    <w:p w14:paraId="71D5BA6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客户服务电话：95533</w:t>
      </w:r>
    </w:p>
    <w:p w14:paraId="2F5D172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网址：www.ccb.com</w:t>
      </w:r>
    </w:p>
    <w:p w14:paraId="214CFD7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（2）交通银行股份有限公司  </w:t>
      </w:r>
    </w:p>
    <w:p w14:paraId="21A4AC1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住所：上海市浦东新区银城中路188号 </w:t>
      </w:r>
    </w:p>
    <w:p w14:paraId="456A39A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办公地址：上海市浦东新区银城中路188号</w:t>
      </w:r>
    </w:p>
    <w:p w14:paraId="1733ADD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法定代表人：牛锡明</w:t>
      </w:r>
    </w:p>
    <w:p w14:paraId="349FEA1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电话：（021）58781234 </w:t>
      </w:r>
    </w:p>
    <w:p w14:paraId="75E452E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传真：（021）58408483 </w:t>
      </w:r>
    </w:p>
    <w:p w14:paraId="534DBDB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联系人：曹榕</w:t>
      </w:r>
    </w:p>
    <w:p w14:paraId="6872EB5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客户服务电话：95559</w:t>
      </w:r>
    </w:p>
    <w:p w14:paraId="1BBA6F3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网址：www.bankcomm.com</w:t>
      </w:r>
    </w:p>
    <w:p w14:paraId="5A49ADA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（3）招商银行股份有限公司</w:t>
      </w:r>
    </w:p>
    <w:p w14:paraId="5797D89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住所：深圳市福田区深南大道7088号</w:t>
      </w:r>
    </w:p>
    <w:p w14:paraId="775D6C3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办公地址：深圳市福田区深南大道7088号</w:t>
      </w:r>
    </w:p>
    <w:p w14:paraId="560DD69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法定代表人：李建红</w:t>
      </w:r>
    </w:p>
    <w:p w14:paraId="6BED6F4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电话：（0755）83198888</w:t>
      </w:r>
    </w:p>
    <w:p w14:paraId="0ED331F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传真：（0755）83195109</w:t>
      </w:r>
    </w:p>
    <w:p w14:paraId="5730A0A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联系人：邓炯鹏</w:t>
      </w:r>
    </w:p>
    <w:p w14:paraId="7F9105C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客户服务电话：95555</w:t>
      </w:r>
    </w:p>
    <w:p w14:paraId="7997A9F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网址：www.cmbchina.com</w:t>
      </w:r>
    </w:p>
    <w:p w14:paraId="4A5F45C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（4）上海银行股份有限公司</w:t>
      </w:r>
    </w:p>
    <w:p w14:paraId="4404212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住所：上海市银城中路168号</w:t>
      </w:r>
    </w:p>
    <w:p w14:paraId="6D77E04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办公地址：上海市银城中路168号</w:t>
      </w:r>
    </w:p>
    <w:p w14:paraId="2AE3F63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法定代表人：金煜</w:t>
      </w:r>
    </w:p>
    <w:p w14:paraId="0669372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电话：（021）68475888</w:t>
      </w:r>
    </w:p>
    <w:p w14:paraId="0D76B71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传真：（021）68476111 </w:t>
      </w:r>
    </w:p>
    <w:p w14:paraId="1E5A4C2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联系人：张萍</w:t>
      </w:r>
    </w:p>
    <w:p w14:paraId="0928AF3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客户服务电话：（021）962888</w:t>
      </w:r>
    </w:p>
    <w:p w14:paraId="78D5ACA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网址：www.bankofshanghai.com</w:t>
      </w:r>
    </w:p>
    <w:p w14:paraId="384DC2A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（5）江苏江南农村商业银行股份有限公司</w:t>
      </w:r>
    </w:p>
    <w:p w14:paraId="1A30A8C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住所：江苏省常州市和平中路413号</w:t>
      </w:r>
    </w:p>
    <w:p w14:paraId="57C7B1A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办公地址：江苏省常州市和平中路413号</w:t>
      </w:r>
    </w:p>
    <w:p w14:paraId="22F7724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法定代表人：陆向阳</w:t>
      </w:r>
    </w:p>
    <w:p w14:paraId="09E86F2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电话：0519-80585939</w:t>
      </w:r>
    </w:p>
    <w:p w14:paraId="34FDF99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传真：0519-89995170</w:t>
      </w:r>
    </w:p>
    <w:p w14:paraId="0E5C494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联系人：蒋姣</w:t>
      </w:r>
    </w:p>
    <w:p w14:paraId="0574109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客户服务电话：96005</w:t>
      </w:r>
    </w:p>
    <w:p w14:paraId="50AC7A7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网址：http://www.jnbank.com.cn</w:t>
      </w:r>
    </w:p>
    <w:p w14:paraId="03E327B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（6）东莞农村商业银行股份有限公司</w:t>
      </w:r>
    </w:p>
    <w:p w14:paraId="3C781E7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住所：东莞市东城区鸿福东路2号 </w:t>
      </w:r>
    </w:p>
    <w:p w14:paraId="67361D9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办公地址：东莞市东城区鸿福东路2号</w:t>
      </w:r>
    </w:p>
    <w:p w14:paraId="2219F99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法定代表人：王耀球</w:t>
      </w:r>
    </w:p>
    <w:p w14:paraId="598886C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电话：（0769）22866254</w:t>
      </w:r>
    </w:p>
    <w:p w14:paraId="65A8066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传真：（0769）22866282</w:t>
      </w:r>
    </w:p>
    <w:p w14:paraId="7A0A12B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联系人：林培珊 </w:t>
      </w:r>
    </w:p>
    <w:p w14:paraId="6F7C5E3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客户服务电话：（0769）961122</w:t>
      </w:r>
    </w:p>
    <w:p w14:paraId="1136D06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网址：www.drcbank.com</w:t>
      </w:r>
    </w:p>
    <w:p w14:paraId="7EE6AFD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（7）光大证券股份有限公司</w:t>
      </w:r>
    </w:p>
    <w:p w14:paraId="72F5184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住所：上海市静安区新闸路1508号</w:t>
      </w:r>
    </w:p>
    <w:p w14:paraId="3FB082B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办公地址：上海市静安区新闸路1508号</w:t>
      </w:r>
    </w:p>
    <w:p w14:paraId="71930E6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法定代表人：薛峰</w:t>
      </w:r>
    </w:p>
    <w:p w14:paraId="319D600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电话：（021）22169999</w:t>
      </w:r>
    </w:p>
    <w:p w14:paraId="7D7A1D9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传真：（021）22169134</w:t>
      </w:r>
    </w:p>
    <w:p w14:paraId="50CE58B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联系人：刘晨</w:t>
      </w:r>
    </w:p>
    <w:p w14:paraId="172F22B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 10108998</w:t>
      </w:r>
    </w:p>
    <w:p w14:paraId="0653174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网址：www.ebscn.com</w:t>
      </w:r>
    </w:p>
    <w:p w14:paraId="3CB0C80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（8）平安证券股份有限公司</w:t>
      </w:r>
    </w:p>
    <w:p w14:paraId="64F56D3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住所：深圳市福田区金田路大中华国际交易广场裙楼8楼</w:t>
      </w:r>
    </w:p>
    <w:p w14:paraId="366C6A5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办公地址：深圳市福田区金田路大中华国际交易广场裙楼8楼(518048)</w:t>
      </w:r>
    </w:p>
    <w:p w14:paraId="783879B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法定代表人：杨宇翔</w:t>
      </w:r>
    </w:p>
    <w:p w14:paraId="29A3950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电话：（0755）22627802</w:t>
      </w:r>
    </w:p>
    <w:p w14:paraId="039975D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传真：（0755）82400862</w:t>
      </w:r>
    </w:p>
    <w:p w14:paraId="314A0DA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联系人：郑舒丽</w:t>
      </w:r>
    </w:p>
    <w:p w14:paraId="00FA65A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客户服务电话：95511-8</w:t>
      </w:r>
    </w:p>
    <w:p w14:paraId="211ABB6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网址：www.pingan.com</w:t>
      </w:r>
    </w:p>
    <w:p w14:paraId="1993D19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（9）中信建投证券股份有限公司</w:t>
      </w:r>
    </w:p>
    <w:p w14:paraId="56DD0A5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住所：北京市朝阳区安立路66号4号楼</w:t>
      </w:r>
    </w:p>
    <w:p w14:paraId="78E200A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办公地址：北京市朝阳门内大街188号</w:t>
      </w:r>
    </w:p>
    <w:p w14:paraId="113F2D5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法定代表人：王常青</w:t>
      </w:r>
    </w:p>
    <w:p w14:paraId="3FBBC21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电话：（010）85130588 </w:t>
      </w:r>
    </w:p>
    <w:p w14:paraId="2112CC5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传真：（010）65182261 </w:t>
      </w:r>
    </w:p>
    <w:p w14:paraId="6937195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联系人：魏明 </w:t>
      </w:r>
    </w:p>
    <w:p w14:paraId="01D3639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客户服务电话：4008-888-108</w:t>
      </w:r>
    </w:p>
    <w:p w14:paraId="259F600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网址：www.csc108.com</w:t>
      </w:r>
    </w:p>
    <w:p w14:paraId="6E34E3A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（10）中国银河证券股份有限公司</w:t>
      </w:r>
    </w:p>
    <w:p w14:paraId="7E0DB9E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住所：北京市西城区金融大街35号国际企业大厦C座</w:t>
      </w:r>
    </w:p>
    <w:p w14:paraId="6FA2D7D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办公地址：北京市西城区金融大街35号国际企业大厦C座</w:t>
      </w:r>
    </w:p>
    <w:p w14:paraId="55405BF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法定代表人：陈有安</w:t>
      </w:r>
    </w:p>
    <w:p w14:paraId="211486A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电话：（010）66568292</w:t>
      </w:r>
    </w:p>
    <w:p w14:paraId="2B7F1E9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联系人：邓颜</w:t>
      </w:r>
    </w:p>
    <w:p w14:paraId="46C58A3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客户服务电话：400-888-8888</w:t>
      </w:r>
    </w:p>
    <w:p w14:paraId="2353D6B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网址：www.chinastock.com.cn </w:t>
      </w:r>
    </w:p>
    <w:p w14:paraId="62600A0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（11）兴业证券股份有限公司</w:t>
      </w:r>
    </w:p>
    <w:p w14:paraId="196EBF6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住所：福州市湖东路268号</w:t>
      </w:r>
    </w:p>
    <w:p w14:paraId="48B1F07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办公地址：上海市浦东新区长柳路36号</w:t>
      </w:r>
    </w:p>
    <w:p w14:paraId="6D61FBF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法定代表人：杨华辉</w:t>
      </w:r>
    </w:p>
    <w:p w14:paraId="630BEF3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电话： 021-38565547</w:t>
      </w:r>
    </w:p>
    <w:p w14:paraId="5BE4417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联系人：乔琳雪</w:t>
      </w:r>
    </w:p>
    <w:p w14:paraId="5EB0F03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 www.xyzq.com.cn</w:t>
      </w:r>
    </w:p>
    <w:p w14:paraId="44FD24D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客户服务电话：95562 </w:t>
      </w:r>
    </w:p>
    <w:p w14:paraId="3E7BD77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（12）中信证券股份有限公司</w:t>
      </w:r>
    </w:p>
    <w:p w14:paraId="3005343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住所：深圳市深南大道7088号招商银行大厦A层</w:t>
      </w:r>
    </w:p>
    <w:p w14:paraId="52B0E8D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办公地址：北京市朝阳区亮马桥路48号中信证券大厦</w:t>
      </w:r>
    </w:p>
    <w:p w14:paraId="67E239A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法定代表人：王东明</w:t>
      </w:r>
    </w:p>
    <w:p w14:paraId="6CCBA86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电话：（010）60838888</w:t>
      </w:r>
    </w:p>
    <w:p w14:paraId="5C08F36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传真：（010）60833739</w:t>
      </w:r>
    </w:p>
    <w:p w14:paraId="5E6E8AD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联系人：陈忠</w:t>
      </w:r>
    </w:p>
    <w:p w14:paraId="51D20EF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客户服务电话：95558</w:t>
      </w:r>
    </w:p>
    <w:p w14:paraId="0294C29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网址：www.cs.ecitic.com</w:t>
      </w:r>
    </w:p>
    <w:p w14:paraId="1FF90E4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（13）申万宏源证券有限公司</w:t>
      </w:r>
    </w:p>
    <w:p w14:paraId="30A6100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住所：上海市徐汇区长乐路989号世纪商贸广场45层 </w:t>
      </w:r>
    </w:p>
    <w:p w14:paraId="6DC13FD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办公地址：上海市徐汇区长乐路989号世纪商贸广场45层</w:t>
      </w:r>
    </w:p>
    <w:p w14:paraId="29BB2BD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法定代表人：李梅</w:t>
      </w:r>
    </w:p>
    <w:p w14:paraId="0C8EBAC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电话：（021）33389888</w:t>
      </w:r>
    </w:p>
    <w:p w14:paraId="5AA0BAB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联系人：李清怡</w:t>
      </w:r>
    </w:p>
    <w:p w14:paraId="6328B8F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客户服务电话：95523或4008895523</w:t>
      </w:r>
    </w:p>
    <w:p w14:paraId="2C4C4FB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网址：www.sywg.com</w:t>
      </w:r>
    </w:p>
    <w:p w14:paraId="069C037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（14）国都证券股份有限公司</w:t>
      </w:r>
    </w:p>
    <w:p w14:paraId="2A3DC51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住所：北京市东城区东直门南大街3号国华投资大厦9层10层</w:t>
      </w:r>
    </w:p>
    <w:p w14:paraId="1EBF13E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办公地址：北京市东城区东直门南大街3号国华投资大厦9层10层</w:t>
      </w:r>
    </w:p>
    <w:p w14:paraId="236AFA6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法定代表人：王少华</w:t>
      </w:r>
    </w:p>
    <w:p w14:paraId="5A16175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客户服务电话：400-818-8118</w:t>
      </w:r>
    </w:p>
    <w:p w14:paraId="1C89519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网址：www.guodu.com</w:t>
      </w:r>
    </w:p>
    <w:p w14:paraId="5B0C25E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（15）中信证券（山东）有限责任公司</w:t>
      </w:r>
    </w:p>
    <w:p w14:paraId="7C163DF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住所：青岛市崂山区苗岭路29号澳柯玛大厦15层（1507－1510室）</w:t>
      </w:r>
    </w:p>
    <w:p w14:paraId="7C5532E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办公地址：青岛市崂山区深圳路222号青岛国际金融广场1号楼第20层</w:t>
      </w:r>
    </w:p>
    <w:p w14:paraId="6B8DDA7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法定代表人：杨宝林</w:t>
      </w:r>
    </w:p>
    <w:p w14:paraId="3C02393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电话：（0532）85022326</w:t>
      </w:r>
    </w:p>
    <w:p w14:paraId="3C5A62F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传真：（0532）85022605</w:t>
      </w:r>
    </w:p>
    <w:p w14:paraId="7293E2C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联系人：吴忠超</w:t>
      </w:r>
    </w:p>
    <w:p w14:paraId="2E7054A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客户服务电话：（0532）96577</w:t>
      </w:r>
    </w:p>
    <w:p w14:paraId="266C221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网址：www.zxwt.com.cn</w:t>
      </w:r>
    </w:p>
    <w:p w14:paraId="1D65D37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（16）安信证券股份有限公司</w:t>
      </w:r>
    </w:p>
    <w:p w14:paraId="666EF5D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住所：深圳市福田区金田路4018号安联大厦35层、28层A02单元</w:t>
      </w:r>
    </w:p>
    <w:p w14:paraId="49D92E7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办公地址：深圳市福田区金田路4018号安联大厦35层、28层A02单元</w:t>
      </w:r>
    </w:p>
    <w:p w14:paraId="2BD949E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法定代表人：王连志</w:t>
      </w:r>
    </w:p>
    <w:p w14:paraId="49F4EA4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电话：（0755）82558305</w:t>
      </w:r>
    </w:p>
    <w:p w14:paraId="53CB701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传真：（0755）82558355</w:t>
      </w:r>
    </w:p>
    <w:p w14:paraId="3E98103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联系人：陈剑虹</w:t>
      </w:r>
    </w:p>
    <w:p w14:paraId="6AB2594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客户服务电话：400-800-1001</w:t>
      </w:r>
    </w:p>
    <w:p w14:paraId="5718EAF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网址：www.essence.com.cn</w:t>
      </w:r>
    </w:p>
    <w:p w14:paraId="71F9DEB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（17）申万宏源西部证券有限公司</w:t>
      </w:r>
    </w:p>
    <w:p w14:paraId="19E1F10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住所：新疆乌鲁木齐市建设路2号</w:t>
      </w:r>
    </w:p>
    <w:p w14:paraId="0BE8EF7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办公地址：北京市西城区太平桥大街19号宏源证券</w:t>
      </w:r>
    </w:p>
    <w:p w14:paraId="0237721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法定代表人：冯戎</w:t>
      </w:r>
    </w:p>
    <w:p w14:paraId="242179C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电话：（010）88085858</w:t>
      </w:r>
    </w:p>
    <w:p w14:paraId="3348DC4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传真：（010）88085195</w:t>
      </w:r>
    </w:p>
    <w:p w14:paraId="0D3831C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联系人：李巍</w:t>
      </w:r>
    </w:p>
    <w:p w14:paraId="3FDA041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客户服务电话：4008-000-562</w:t>
      </w:r>
    </w:p>
    <w:p w14:paraId="29DBE90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网址：www.hysec.com</w:t>
      </w:r>
    </w:p>
    <w:p w14:paraId="7487A95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（18）中泰证券股份有限公司</w:t>
      </w:r>
    </w:p>
    <w:p w14:paraId="1378CC8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住所：山东省济南市市中区经七路86号</w:t>
      </w:r>
    </w:p>
    <w:p w14:paraId="1C4BCB3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办公地址：山东省济南市市中区经七路86号</w:t>
      </w:r>
    </w:p>
    <w:p w14:paraId="22C0955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法定代表人：李玮</w:t>
      </w:r>
    </w:p>
    <w:p w14:paraId="512EDF1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电话：（0531）68889155</w:t>
      </w:r>
    </w:p>
    <w:p w14:paraId="0E3121B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传真：（0531）68889752</w:t>
      </w:r>
    </w:p>
    <w:p w14:paraId="0DE7315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联系人：许曼华</w:t>
      </w:r>
    </w:p>
    <w:p w14:paraId="795C917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客户服务电话：95538</w:t>
      </w:r>
    </w:p>
    <w:p w14:paraId="6F46AC7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网址：www.zts.com.cn</w:t>
      </w:r>
    </w:p>
    <w:p w14:paraId="05546B9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（19）江海证券有限公司</w:t>
      </w:r>
    </w:p>
    <w:p w14:paraId="12B13A0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住所：黑龙江省哈尔滨市香坊区赣水路56号</w:t>
      </w:r>
    </w:p>
    <w:p w14:paraId="340C102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法定代表人：孙名扬</w:t>
      </w:r>
    </w:p>
    <w:p w14:paraId="4DD3D04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电话：（0451）85863719</w:t>
      </w:r>
    </w:p>
    <w:p w14:paraId="51EA0B2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传真：（0451）82287211</w:t>
      </w:r>
    </w:p>
    <w:p w14:paraId="1ABAF5C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联系人：刘爽</w:t>
      </w:r>
    </w:p>
    <w:p w14:paraId="117434A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客户服务电话：400-666-2288</w:t>
      </w:r>
    </w:p>
    <w:p w14:paraId="3215B91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网址：www.jhzq.com.cn</w:t>
      </w:r>
    </w:p>
    <w:p w14:paraId="0669DAC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（20）中国国际金融股份有限公司</w:t>
      </w:r>
    </w:p>
    <w:p w14:paraId="25FAEC1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住所：北京建国门外大街1号国贸大厦2座27层及28层</w:t>
      </w:r>
    </w:p>
    <w:p w14:paraId="263F37F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办公地址：北京建国门外大街1号国贸大厦2座27层及28层</w:t>
      </w:r>
    </w:p>
    <w:p w14:paraId="6252FF3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法定代表人：丁学东</w:t>
      </w:r>
    </w:p>
    <w:p w14:paraId="251667F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电话：（010）65051166</w:t>
      </w:r>
    </w:p>
    <w:p w14:paraId="679FD11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传真：（010）85679203</w:t>
      </w:r>
    </w:p>
    <w:p w14:paraId="79252F1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联系人：杨涵宇</w:t>
      </w:r>
    </w:p>
    <w:p w14:paraId="228BF64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网址：www.cicc.com.cn</w:t>
      </w:r>
    </w:p>
    <w:p w14:paraId="6E7487F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（21）国金证券股份有限公司</w:t>
      </w:r>
    </w:p>
    <w:p w14:paraId="0790FE1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住所：四川省成都市东城根上街95号</w:t>
      </w:r>
    </w:p>
    <w:p w14:paraId="606FF5B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办公地址：成都市东城根上街95号</w:t>
      </w:r>
    </w:p>
    <w:p w14:paraId="423367D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法定代表人：冉云 </w:t>
      </w:r>
    </w:p>
    <w:p w14:paraId="4924946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电话：（028）86690057，（028）86690058</w:t>
      </w:r>
    </w:p>
    <w:p w14:paraId="1B5EFF3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传真：（028）86690126</w:t>
      </w:r>
    </w:p>
    <w:p w14:paraId="26712D0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联系人：刘婧漪 贾鹏</w:t>
      </w:r>
    </w:p>
    <w:p w14:paraId="5EDA50A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客户服务电话：95310</w:t>
      </w:r>
    </w:p>
    <w:p w14:paraId="7854AC9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网址：www.gjzq.com.cn</w:t>
      </w:r>
    </w:p>
    <w:p w14:paraId="636F321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（22）信达证券股份有限公司</w:t>
      </w:r>
    </w:p>
    <w:p w14:paraId="3BE09C0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住所：北京市西城区闹市口大街9号院1号楼信达金融中心</w:t>
      </w:r>
    </w:p>
    <w:p w14:paraId="32CDA66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办公地址：北京市西城区闹市口大街9号院1号楼信达金融中心</w:t>
      </w:r>
    </w:p>
    <w:p w14:paraId="1676C28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法定代表人：张志刚</w:t>
      </w:r>
    </w:p>
    <w:p w14:paraId="65114C1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电话：（010）63081000</w:t>
      </w:r>
    </w:p>
    <w:p w14:paraId="63A2190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传真：（010）63081344</w:t>
      </w:r>
    </w:p>
    <w:p w14:paraId="5CA609B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联系人：尹旭航</w:t>
      </w:r>
    </w:p>
    <w:p w14:paraId="68D0715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客户服务电话：95321</w:t>
      </w:r>
    </w:p>
    <w:p w14:paraId="1F994D6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网址：www.cindasc.com</w:t>
      </w:r>
    </w:p>
    <w:p w14:paraId="573C569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（23）西南证券股份有限公司</w:t>
      </w:r>
    </w:p>
    <w:p w14:paraId="40D2D2B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住所：重庆市江北区桥北苑8号</w:t>
      </w:r>
    </w:p>
    <w:p w14:paraId="72E9C97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办公地址：重庆市江北区桥北苑8号西南证券大厦</w:t>
      </w:r>
    </w:p>
    <w:p w14:paraId="0DE282B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法定代表人：吴坚</w:t>
      </w:r>
    </w:p>
    <w:p w14:paraId="45BC9D7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电话：（023）63786141</w:t>
      </w:r>
    </w:p>
    <w:p w14:paraId="6FF0A30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传真：（023）63786212</w:t>
      </w:r>
    </w:p>
    <w:p w14:paraId="7DAC5A5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联系人：张煜</w:t>
      </w:r>
    </w:p>
    <w:p w14:paraId="5812274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客户服务电话：95355、400-809-6096</w:t>
      </w:r>
    </w:p>
    <w:p w14:paraId="4B7A864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网址：www.swsc.com.cn</w:t>
      </w:r>
    </w:p>
    <w:p w14:paraId="367DE1F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（24）中国中投证券有限责任公司</w:t>
      </w:r>
    </w:p>
    <w:p w14:paraId="165316A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住所：深圳市福田区益田路与福中路交界处荣超商务中心A栋第18层-21层及第04层01.02.03.05.11.12.13.15.16.18.19.20.21.22.23单元</w:t>
      </w:r>
    </w:p>
    <w:p w14:paraId="0C98CE8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办公地址：深圳市福田区益田路6003号荣超商务中心A栋第04、18层至21层</w:t>
      </w:r>
    </w:p>
    <w:p w14:paraId="5D38AE7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法定代表人：龙增来</w:t>
      </w:r>
    </w:p>
    <w:p w14:paraId="6289203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电话：（0755）82023442</w:t>
      </w:r>
    </w:p>
    <w:p w14:paraId="41A668F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传真：（0755）82026539</w:t>
      </w:r>
    </w:p>
    <w:p w14:paraId="2815133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联系人：刘毅</w:t>
      </w:r>
    </w:p>
    <w:p w14:paraId="4B8FC04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客户服务电话：400-600-8008</w:t>
      </w:r>
    </w:p>
    <w:p w14:paraId="64D0820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网址：www.china-invs.cn</w:t>
      </w:r>
    </w:p>
    <w:p w14:paraId="2E19AB7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（25）华融证券股份有限公司</w:t>
      </w:r>
    </w:p>
    <w:p w14:paraId="29D3313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住所：北京市西城区金融大街8号</w:t>
      </w:r>
    </w:p>
    <w:p w14:paraId="261508E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办公地址：北京市西城区金融大街8号</w:t>
      </w:r>
    </w:p>
    <w:p w14:paraId="1002E5D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法定代表人：宋德清</w:t>
      </w:r>
    </w:p>
    <w:p w14:paraId="5A38998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电话：（010）58568235</w:t>
      </w:r>
    </w:p>
    <w:p w14:paraId="4867FA1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传真：（010）58568062</w:t>
      </w:r>
    </w:p>
    <w:p w14:paraId="57F1F07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联系人：黄恒</w:t>
      </w:r>
    </w:p>
    <w:p w14:paraId="77A3C4B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客户服务电话：（010）58568118</w:t>
      </w:r>
    </w:p>
    <w:p w14:paraId="60BEDAD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网址：www.hrsec.com.cn</w:t>
      </w:r>
    </w:p>
    <w:p w14:paraId="14DDC6F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（26）天相投资顾问有限公司</w:t>
      </w:r>
    </w:p>
    <w:p w14:paraId="1B26C44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住所：北京市西城区金融街19号富凯大厦B座701</w:t>
      </w:r>
    </w:p>
    <w:p w14:paraId="39459E4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办公地址：北京市西城区新街口外大街28号C座5层</w:t>
      </w:r>
    </w:p>
    <w:p w14:paraId="3ED50D1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法定代表人：林义相</w:t>
      </w:r>
    </w:p>
    <w:p w14:paraId="0E64E1C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电话：（010）66045529</w:t>
      </w:r>
    </w:p>
    <w:p w14:paraId="4F36A41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传真：（010）66045518</w:t>
      </w:r>
    </w:p>
    <w:p w14:paraId="7E42493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联系人：尹伶</w:t>
      </w:r>
    </w:p>
    <w:p w14:paraId="5000BA8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客户服务电话：（010）66045678</w:t>
      </w:r>
    </w:p>
    <w:p w14:paraId="470068D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网址：http://www.txsec.com，www.jjm.com.cn</w:t>
      </w:r>
    </w:p>
    <w:p w14:paraId="75C2E8D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（27）中信期货有限公司</w:t>
      </w:r>
    </w:p>
    <w:p w14:paraId="516BF0D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住所：深圳市福田区中心三路8号卓越时代广场（二期）北座13层1301-1305室、14层</w:t>
      </w:r>
    </w:p>
    <w:p w14:paraId="3503A63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办公地址：深圳市福田区中心三路8号卓越时代广场（二期）北座13层1301-1305室、14层</w:t>
      </w:r>
    </w:p>
    <w:p w14:paraId="680BC58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法定代表人：张皓</w:t>
      </w:r>
    </w:p>
    <w:p w14:paraId="26A66F9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电话：（0755）23953913</w:t>
      </w:r>
    </w:p>
    <w:p w14:paraId="5A13C4A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传真：（0755）83217421</w:t>
      </w:r>
    </w:p>
    <w:p w14:paraId="436B26F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 洪诚</w:t>
      </w:r>
    </w:p>
    <w:p w14:paraId="00C36AD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客户服务电话：400-990-8826</w:t>
      </w:r>
    </w:p>
    <w:p w14:paraId="63E7678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网址：www.citicsf.com</w:t>
      </w:r>
    </w:p>
    <w:p w14:paraId="3F7C0F5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（28）蚂蚁（杭州）基金销售有限公司</w:t>
      </w:r>
    </w:p>
    <w:p w14:paraId="1566869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住所：杭州市余杭区仓前街道文一西路218号1幢202室</w:t>
      </w:r>
    </w:p>
    <w:p w14:paraId="1945B82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办公地址：浙江省杭州市西湖区万塘路18号黄龙时代广场B座6楼</w:t>
      </w:r>
    </w:p>
    <w:p w14:paraId="22B6889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法定代表人：陈柏青</w:t>
      </w:r>
    </w:p>
    <w:p w14:paraId="4FA2A2D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电话：（0571）81119792</w:t>
      </w:r>
    </w:p>
    <w:p w14:paraId="2D4E868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传真：（0571）22905999</w:t>
      </w:r>
    </w:p>
    <w:p w14:paraId="388B89C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联系人：韩爱彬</w:t>
      </w:r>
    </w:p>
    <w:p w14:paraId="5C31CC5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客户服务电话：4000-766-123</w:t>
      </w:r>
    </w:p>
    <w:p w14:paraId="7D7839A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网址：www.fund123.cn</w:t>
      </w:r>
    </w:p>
    <w:p w14:paraId="0847DF8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（29）深圳众禄基金销售有限公司</w:t>
      </w:r>
    </w:p>
    <w:p w14:paraId="4856482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住所：深圳市罗湖区梨园路物资控股置地大厦8楼</w:t>
      </w:r>
    </w:p>
    <w:p w14:paraId="311BF14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办公地址：深圳市罗湖区梨园路物资控股置地大厦8楼</w:t>
      </w:r>
    </w:p>
    <w:p w14:paraId="18038E6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法定代表人：薛峰</w:t>
      </w:r>
    </w:p>
    <w:p w14:paraId="5B7AD0F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电话：（0755）33227953</w:t>
      </w:r>
    </w:p>
    <w:p w14:paraId="11AEB15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传真：（0755）33227951</w:t>
      </w:r>
    </w:p>
    <w:p w14:paraId="75D6909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联系人：汤素娅</w:t>
      </w:r>
    </w:p>
    <w:p w14:paraId="4375512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客户服务电话：4006-788-887</w:t>
      </w:r>
    </w:p>
    <w:p w14:paraId="06B7722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网址：www.zlfund.cn，www.jjmmw.com</w:t>
      </w:r>
    </w:p>
    <w:p w14:paraId="46A411D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（30）上海长量基金销售投资顾问有限公司</w:t>
      </w:r>
    </w:p>
    <w:p w14:paraId="1F4D821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住所：上海市浦东新区高翔路526号2幢220室</w:t>
      </w:r>
    </w:p>
    <w:p w14:paraId="7B8427B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办公地址：上海市浦东新区浦东大道555号裕景国际B座16层</w:t>
      </w:r>
    </w:p>
    <w:p w14:paraId="17F440E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法定代表人：张跃伟</w:t>
      </w:r>
    </w:p>
    <w:p w14:paraId="106B3C1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电话：（021）20691832</w:t>
      </w:r>
    </w:p>
    <w:p w14:paraId="7CECBAC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传真：（021）20691861 </w:t>
      </w:r>
    </w:p>
    <w:p w14:paraId="20C5891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联系人：单丙烨</w:t>
      </w:r>
    </w:p>
    <w:p w14:paraId="5529A88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客户服务电话：400-820-2899</w:t>
      </w:r>
    </w:p>
    <w:p w14:paraId="3A33F79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网址：www.erichfund.com</w:t>
      </w:r>
    </w:p>
    <w:p w14:paraId="76AE824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（31）诺亚正行(上海)基金销售投资顾问有限公司</w:t>
      </w:r>
    </w:p>
    <w:p w14:paraId="1FC87B2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住所：上海市虹口区飞虹路360弄9号3724室</w:t>
      </w:r>
    </w:p>
    <w:p w14:paraId="6929DBE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办公地址：上海杨浦区秦皇岛路32号C栋 2楼</w:t>
      </w:r>
    </w:p>
    <w:p w14:paraId="05E5874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法定代表人：汪静波</w:t>
      </w:r>
    </w:p>
    <w:p w14:paraId="51848E2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电话：（021）38600735</w:t>
      </w:r>
    </w:p>
    <w:p w14:paraId="654D7D2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传真：（021）38509777</w:t>
      </w:r>
    </w:p>
    <w:p w14:paraId="68C8047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联系人：方成</w:t>
      </w:r>
    </w:p>
    <w:p w14:paraId="5C60DA6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客户服务电话：400-821-5399</w:t>
      </w:r>
    </w:p>
    <w:p w14:paraId="0AA81EC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网址：www.noah-fund.com</w:t>
      </w:r>
    </w:p>
    <w:p w14:paraId="6EB08A7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（32）和讯信息科技有限公司 </w:t>
      </w:r>
    </w:p>
    <w:p w14:paraId="05BC9B2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住所：北京市朝阳区朝外大街22号泛利大厦10层</w:t>
      </w:r>
    </w:p>
    <w:p w14:paraId="2F97CE6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办公地址：北京市朝阳区朝外大街22号泛利大厦10层</w:t>
      </w:r>
    </w:p>
    <w:p w14:paraId="6DD60C9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法定代表人：王莉</w:t>
      </w:r>
    </w:p>
    <w:p w14:paraId="47AE38D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电话：（021）20835789</w:t>
      </w:r>
    </w:p>
    <w:p w14:paraId="01C7D30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传真：（021）20835879</w:t>
      </w:r>
    </w:p>
    <w:p w14:paraId="69F6454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联系人：周轶</w:t>
      </w:r>
    </w:p>
    <w:p w14:paraId="27CC509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客户服务电话：4009200022</w:t>
      </w:r>
    </w:p>
    <w:p w14:paraId="643CB09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网址：http://licaike.hexun.com/</w:t>
      </w:r>
    </w:p>
    <w:p w14:paraId="07501EE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（33）上海天天基金销售有限公司 </w:t>
      </w:r>
    </w:p>
    <w:p w14:paraId="27BE294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住所：上海市徐汇区龙田路190号2号楼2层 </w:t>
      </w:r>
    </w:p>
    <w:p w14:paraId="454387A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办公地址：上海市徐汇区龙田路195号3C座10楼</w:t>
      </w:r>
    </w:p>
    <w:p w14:paraId="4AB8D8B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法定代表人：其实</w:t>
      </w:r>
    </w:p>
    <w:p w14:paraId="305F527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电话：（021）54509998</w:t>
      </w:r>
    </w:p>
    <w:p w14:paraId="53EB01C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传真：（021）64385308</w:t>
      </w:r>
    </w:p>
    <w:p w14:paraId="79B0471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联系人：潘世友</w:t>
      </w:r>
    </w:p>
    <w:p w14:paraId="7AA4641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客户服务电话：400-1818-188</w:t>
      </w:r>
    </w:p>
    <w:p w14:paraId="0F9FE63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网址：www.1234567.com.cn</w:t>
      </w:r>
    </w:p>
    <w:p w14:paraId="044FF0E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（34）北京钱景财富投资管理有限公司 </w:t>
      </w:r>
    </w:p>
    <w:p w14:paraId="09D9796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住所：北京市海淀区丹棱街6幢1号9层1008-1012</w:t>
      </w:r>
    </w:p>
    <w:p w14:paraId="77123F3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办公地址：北京市海淀区丹棱街6幢1号9层1008-1012</w:t>
      </w:r>
    </w:p>
    <w:p w14:paraId="120F73E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法定代表人：赵荣春</w:t>
      </w:r>
    </w:p>
    <w:p w14:paraId="75DD250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电话：（010）57418829</w:t>
      </w:r>
    </w:p>
    <w:p w14:paraId="3FE2506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传真：（010）57569671</w:t>
      </w:r>
    </w:p>
    <w:p w14:paraId="6833C87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 魏争</w:t>
      </w:r>
    </w:p>
    <w:p w14:paraId="259DCAB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 400-678-5095</w:t>
      </w:r>
    </w:p>
    <w:p w14:paraId="3177317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网址：www.niuji.net</w:t>
      </w:r>
    </w:p>
    <w:p w14:paraId="44B076C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（35）深圳市新兰德证券投资咨询有限公司</w:t>
      </w:r>
    </w:p>
    <w:p w14:paraId="40CA332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住所：深圳市福田区华强北路赛格科技园4栋10层1006#</w:t>
      </w:r>
    </w:p>
    <w:p w14:paraId="2819E84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办公地址：北京市西城区金融大街35号国际企业大厦C座9层</w:t>
      </w:r>
    </w:p>
    <w:p w14:paraId="04F044E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法定代表人：陈操</w:t>
      </w:r>
    </w:p>
    <w:p w14:paraId="109047B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电话：（010）58325395</w:t>
      </w:r>
    </w:p>
    <w:p w14:paraId="0A1BB2E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传真：（010）58325282</w:t>
      </w:r>
    </w:p>
    <w:p w14:paraId="63AB6B6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联系人：刘宝文 </w:t>
      </w:r>
    </w:p>
    <w:p w14:paraId="4244820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客户服务电话：400-850-7771</w:t>
      </w:r>
    </w:p>
    <w:p w14:paraId="593CE2B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网址：http://8.jrj.com.cn/</w:t>
      </w:r>
    </w:p>
    <w:p w14:paraId="0FD26BB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（36）北京展恒基金销售股份有限公司</w:t>
      </w:r>
    </w:p>
    <w:p w14:paraId="167AE7C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住所：北京市顺义区后沙峪镇安富街6号</w:t>
      </w:r>
    </w:p>
    <w:p w14:paraId="041B96A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办公地址：北京市朝阳区安苑路15-1号邮电新闻大厦2层</w:t>
      </w:r>
    </w:p>
    <w:p w14:paraId="316ECC0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法定代表人：闫振杰</w:t>
      </w:r>
    </w:p>
    <w:p w14:paraId="0295CFB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电话：（010）59601366-7024</w:t>
      </w:r>
    </w:p>
    <w:p w14:paraId="484F12B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传真：（010）62020355</w:t>
      </w:r>
    </w:p>
    <w:p w14:paraId="1C8D27B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  马林</w:t>
      </w:r>
    </w:p>
    <w:p w14:paraId="6E3A257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客户服务电话：400-888-6661</w:t>
      </w:r>
    </w:p>
    <w:p w14:paraId="47BB719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网址：www.myfund.com </w:t>
      </w:r>
    </w:p>
    <w:p w14:paraId="7D00718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（37）一路财富（北京）信息科技有限公司</w:t>
      </w:r>
    </w:p>
    <w:p w14:paraId="1511696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住所：北京市西城区车公庄大街9号五栋大楼C座702</w:t>
      </w:r>
    </w:p>
    <w:p w14:paraId="580517A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办公地址：北京西城区阜成门大街2号万通新世界广场A座22层2208</w:t>
      </w:r>
    </w:p>
    <w:p w14:paraId="5668C12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 吴雪秀</w:t>
      </w:r>
    </w:p>
    <w:p w14:paraId="0BC6AF1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电话：010-88312877</w:t>
      </w:r>
    </w:p>
    <w:p w14:paraId="6037C87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传真：010-88312099</w:t>
      </w:r>
    </w:p>
    <w:p w14:paraId="57135A0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 苏昊</w:t>
      </w:r>
    </w:p>
    <w:p w14:paraId="1C71604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客户服务电话：400-001-1566</w:t>
      </w:r>
    </w:p>
    <w:p w14:paraId="4486BA2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网址：http://www.yilucaifu.com/</w:t>
      </w:r>
    </w:p>
    <w:p w14:paraId="7F9FBBB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（38）上海联泰资产管理有限公司</w:t>
      </w:r>
    </w:p>
    <w:p w14:paraId="2DF11DA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住所：中国（上海）自由贸易试验区富特北路277号3层310室</w:t>
      </w:r>
    </w:p>
    <w:p w14:paraId="160B056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办公地址：上海市长宁区福泉北路518号8座3楼</w:t>
      </w:r>
    </w:p>
    <w:p w14:paraId="3FDB1EA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法定代表人：燕斌</w:t>
      </w:r>
    </w:p>
    <w:p w14:paraId="5434C00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电话：021-52822063</w:t>
      </w:r>
    </w:p>
    <w:p w14:paraId="06B74C3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传真：021-52975270</w:t>
      </w:r>
    </w:p>
    <w:p w14:paraId="40F4CAD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联系人：凌秋艳</w:t>
      </w:r>
    </w:p>
    <w:p w14:paraId="0A16EF5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客户服务电话：4000-466-788</w:t>
      </w:r>
    </w:p>
    <w:p w14:paraId="2CE9279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网址：www.66zichan.com</w:t>
      </w:r>
    </w:p>
    <w:p w14:paraId="07A081C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（39）浙江同花顺基金销售有限公司</w:t>
      </w:r>
    </w:p>
    <w:p w14:paraId="33A08D4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住所：浙江省杭州市文二西路1号元茂大厦903</w:t>
      </w:r>
    </w:p>
    <w:p w14:paraId="3158EE0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办公地址：浙江省杭州市西湖区翠柏路7号电子商务产业园2号楼 2楼</w:t>
      </w:r>
    </w:p>
    <w:p w14:paraId="3BAF76F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法定代表人：凌顺平 </w:t>
      </w:r>
    </w:p>
    <w:p w14:paraId="5573394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电话：（0571）88911818</w:t>
      </w:r>
    </w:p>
    <w:p w14:paraId="4068E29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传真：（0571）86800423</w:t>
      </w:r>
    </w:p>
    <w:p w14:paraId="12CA4CA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联系人：吴强 </w:t>
      </w:r>
    </w:p>
    <w:p w14:paraId="75EB24D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客户服务电话：400-877-3772</w:t>
      </w:r>
    </w:p>
    <w:p w14:paraId="58F1303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网址：www.5ifund.com</w:t>
      </w:r>
    </w:p>
    <w:p w14:paraId="37D354D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（40）北京增财基金销售有限公司</w:t>
      </w:r>
    </w:p>
    <w:p w14:paraId="416BACE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住所：北京市西城区南礼士路66号建威大厦1208</w:t>
      </w:r>
    </w:p>
    <w:p w14:paraId="5AD4F51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办公地址：北京市西城区南礼士路66号建威大厦1208</w:t>
      </w:r>
    </w:p>
    <w:p w14:paraId="36CBE8D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法定代表人：罗细安</w:t>
      </w:r>
    </w:p>
    <w:p w14:paraId="47AF9C3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电话：（010）670009888</w:t>
      </w:r>
    </w:p>
    <w:p w14:paraId="3709320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传真：（010）670009888-6000</w:t>
      </w:r>
    </w:p>
    <w:p w14:paraId="76D182B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联系人：李皓</w:t>
      </w:r>
    </w:p>
    <w:p w14:paraId="5E90CBE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客户服务电话：400-001-8811</w:t>
      </w:r>
    </w:p>
    <w:p w14:paraId="73EBF8F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网址：www.zengcaiwang.com</w:t>
      </w:r>
    </w:p>
    <w:p w14:paraId="3EBB32F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（41）泰诚财富基金销售（大连）有限公司</w:t>
      </w:r>
    </w:p>
    <w:p w14:paraId="2E9DE9F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住所：辽宁省大连市沙河口区星海中龙园3号</w:t>
      </w:r>
    </w:p>
    <w:p w14:paraId="7B24AAB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 辽宁省大连市沙河口区星海中龙园3号</w:t>
      </w:r>
    </w:p>
    <w:p w14:paraId="48B5814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法定代表人：林卓</w:t>
      </w:r>
    </w:p>
    <w:p w14:paraId="762E2C9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电话：（0411）88891212</w:t>
      </w:r>
    </w:p>
    <w:p w14:paraId="6471202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传真：（0411）84396536</w:t>
      </w:r>
    </w:p>
    <w:p w14:paraId="62EB51B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联系人：薛长平 </w:t>
      </w:r>
    </w:p>
    <w:p w14:paraId="78AA68E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客户服务电话：4006411999</w:t>
      </w:r>
    </w:p>
    <w:p w14:paraId="3C87C2E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网址：www.taichengcaifu.com</w:t>
      </w:r>
    </w:p>
    <w:p w14:paraId="3F4C24E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（42）上海基煜基金销售有限公司</w:t>
      </w:r>
    </w:p>
    <w:p w14:paraId="673092B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住所：上海市崇明县长兴镇路潘园公路1800号2号楼6153室（上海泰和经济发展区） </w:t>
      </w:r>
    </w:p>
    <w:p w14:paraId="4D79B71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办公地址：上海市杨浦区昆明路518号A1002室</w:t>
      </w:r>
    </w:p>
    <w:p w14:paraId="5172FA0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法定代表人：王翔</w:t>
      </w:r>
    </w:p>
    <w:p w14:paraId="42EEA93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电话：（021）65370077</w:t>
      </w:r>
    </w:p>
    <w:p w14:paraId="58DFB36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传真：（021）55085991</w:t>
      </w:r>
    </w:p>
    <w:p w14:paraId="18F21DE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联系人：俞申莉</w:t>
      </w:r>
    </w:p>
    <w:p w14:paraId="1B721C8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客户服务电话：（021）65370077</w:t>
      </w:r>
    </w:p>
    <w:p w14:paraId="03BE542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网址：http://www.fofund.com.cn/</w:t>
      </w:r>
    </w:p>
    <w:p w14:paraId="37AFD4A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（43）珠海盈米财富管理有限公司</w:t>
      </w:r>
    </w:p>
    <w:p w14:paraId="6F7D0A9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住所：珠海市横琴新区宝华路6号105室-3491 </w:t>
      </w:r>
    </w:p>
    <w:p w14:paraId="2B0D18F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办公地址：广州市海珠区琶洲大道东1号保利国际广场南塔12楼B1201-1203 </w:t>
      </w:r>
    </w:p>
    <w:p w14:paraId="3084170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法定代表人：肖雯 </w:t>
      </w:r>
    </w:p>
    <w:p w14:paraId="5674F43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电话：（020）89629099 </w:t>
      </w:r>
    </w:p>
    <w:p w14:paraId="5FCA899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传真：（020）89629011 </w:t>
      </w:r>
    </w:p>
    <w:p w14:paraId="780C95D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联系人：黄敏嫦 </w:t>
      </w:r>
    </w:p>
    <w:p w14:paraId="15DCE68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客户服务电话：（020）89629066</w:t>
      </w:r>
    </w:p>
    <w:p w14:paraId="5684439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网址：www.yingmi.cn</w:t>
      </w:r>
    </w:p>
    <w:p w14:paraId="2B212E4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（44）深圳富济财富管理有限公司</w:t>
      </w:r>
    </w:p>
    <w:p w14:paraId="32F9256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住所：深圳市前海深港合作区前湾一路1号A栋201室</w:t>
      </w:r>
    </w:p>
    <w:p w14:paraId="1B1C781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办公地址：深圳市南山区高新南七道12号惠恒集团二期418室</w:t>
      </w:r>
    </w:p>
    <w:p w14:paraId="2E3819D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法定代表人：齐小贺</w:t>
      </w:r>
    </w:p>
    <w:p w14:paraId="3944473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电话：（0755）83999907-802</w:t>
      </w:r>
    </w:p>
    <w:p w14:paraId="0B6DCBD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传真：（0755）83999926</w:t>
      </w:r>
    </w:p>
    <w:p w14:paraId="0E3211C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 马力佳</w:t>
      </w:r>
    </w:p>
    <w:p w14:paraId="31E015B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客户服务电话：（0755）83999907</w:t>
      </w:r>
    </w:p>
    <w:p w14:paraId="7CAE104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网址：www.jinqianwo.com</w:t>
      </w:r>
    </w:p>
    <w:p w14:paraId="3CB45FB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（45）上海陆金所资产管理有限公司</w:t>
      </w:r>
    </w:p>
    <w:p w14:paraId="6EC8F88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住所：上海市浦东新区陆家嘴环路1333号14楼09单元</w:t>
      </w:r>
    </w:p>
    <w:p w14:paraId="2EF30EF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办公地址：上海市浦东新区陆家嘴环路1333号14楼</w:t>
      </w:r>
    </w:p>
    <w:p w14:paraId="3D92BF6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法定代表人：郭坚</w:t>
      </w:r>
    </w:p>
    <w:p w14:paraId="41C499F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电话：（021）20665952</w:t>
      </w:r>
    </w:p>
    <w:p w14:paraId="2E52AB1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传真：（021）22066653</w:t>
      </w:r>
    </w:p>
    <w:p w14:paraId="347B34F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联系人：宁博宇</w:t>
      </w:r>
    </w:p>
    <w:p w14:paraId="75AC328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客户服务电话：4008219031</w:t>
      </w:r>
    </w:p>
    <w:p w14:paraId="6A1C8CA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网址：www.lufunds.com</w:t>
      </w:r>
    </w:p>
    <w:p w14:paraId="644E15C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（46）上海汇付金融服务有限公司</w:t>
      </w:r>
    </w:p>
    <w:p w14:paraId="22A644F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住所：上海市中山南路100号金外滩国际广场19楼</w:t>
      </w:r>
    </w:p>
    <w:p w14:paraId="5FB0911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办公地址：上海市虹梅路1801号凯科国际大厦7楼</w:t>
      </w:r>
    </w:p>
    <w:p w14:paraId="13BC207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法定代表人：冯修敏</w:t>
      </w:r>
    </w:p>
    <w:p w14:paraId="3337272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电话：（021）33323999</w:t>
      </w:r>
    </w:p>
    <w:p w14:paraId="65E6423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传真：（021）33323837</w:t>
      </w:r>
    </w:p>
    <w:p w14:paraId="4D87D8A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 联系人：陈云卉 </w:t>
      </w:r>
    </w:p>
    <w:p w14:paraId="6F905FB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客户服务电话：4008213999</w:t>
      </w:r>
    </w:p>
    <w:p w14:paraId="10B55E9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网址：https://tty.chinapnr.com</w:t>
      </w:r>
    </w:p>
    <w:p w14:paraId="18FA1EE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（47）北京虹点基金销售有限公司</w:t>
      </w:r>
    </w:p>
    <w:p w14:paraId="4E80FE5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住所：北京市朝阳区工人体育场北路甲2号裙房2层222单元</w:t>
      </w:r>
    </w:p>
    <w:p w14:paraId="45A9B80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办公地址：北京市朝阳区工人体育场北路甲2号裙房2层222单元</w:t>
      </w:r>
    </w:p>
    <w:p w14:paraId="1B04CFE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法定代表人：胡伟</w:t>
      </w:r>
    </w:p>
    <w:p w14:paraId="22A802E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电话：（010）65951887</w:t>
      </w:r>
    </w:p>
    <w:p w14:paraId="2284C7D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传真：（010）65951887</w:t>
      </w:r>
    </w:p>
    <w:p w14:paraId="5AF34E1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联系人：姜颖</w:t>
      </w:r>
    </w:p>
    <w:p w14:paraId="43085B3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客户服务电话：400-618-0707</w:t>
      </w:r>
    </w:p>
    <w:p w14:paraId="329F4A8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网址：www.hongdianfund.com/</w:t>
      </w:r>
    </w:p>
    <w:p w14:paraId="23FB142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（48）上海凯石财富基金销售有限公司</w:t>
      </w:r>
    </w:p>
    <w:p w14:paraId="7241FB3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住所：上海市黄浦区西藏南路765号602-115室</w:t>
      </w:r>
    </w:p>
    <w:p w14:paraId="684EF99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办公地址：上海市黄浦区延安东路1号凯石大厦4楼</w:t>
      </w:r>
    </w:p>
    <w:p w14:paraId="38C91D4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法定代表人：陈继武</w:t>
      </w:r>
    </w:p>
    <w:p w14:paraId="1675BC7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电话：021-63333319</w:t>
      </w:r>
    </w:p>
    <w:p w14:paraId="3DCCACA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传真：021-63332523</w:t>
      </w:r>
    </w:p>
    <w:p w14:paraId="700840B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联系人：李晓明</w:t>
      </w:r>
    </w:p>
    <w:p w14:paraId="07A748E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客服电话：4000 178 000</w:t>
      </w:r>
    </w:p>
    <w:p w14:paraId="37A3B39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网址：www.lingxianfund.com</w:t>
      </w:r>
    </w:p>
    <w:p w14:paraId="1E2D3EC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（49）上海利得基金销售有限公司</w:t>
      </w:r>
    </w:p>
    <w:p w14:paraId="48CE6ED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 上海浦东新区峨山路91弄61号陆家嘴软件园10号楼12楼</w:t>
      </w:r>
    </w:p>
    <w:p w14:paraId="327E6B4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办公地址：上海浦东新区峨山路91弄61号陆家嘴软件园10号楼12楼</w:t>
      </w:r>
    </w:p>
    <w:p w14:paraId="36E60F0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法定代表人：沈继伟</w:t>
      </w:r>
    </w:p>
    <w:p w14:paraId="32DA8A8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电话：021-50583533</w:t>
      </w:r>
    </w:p>
    <w:p w14:paraId="05005B5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传真：021-50583633</w:t>
      </w:r>
    </w:p>
    <w:p w14:paraId="79BD08B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 徐鹏</w:t>
      </w:r>
    </w:p>
    <w:p w14:paraId="64038AA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客服电话：400-005-6355</w:t>
      </w:r>
    </w:p>
    <w:p w14:paraId="76EBEBF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网址：a.leadfund.com.cn</w:t>
      </w:r>
    </w:p>
    <w:p w14:paraId="53C8F3E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（50）大泰金石基金销售有限公司</w:t>
      </w:r>
    </w:p>
    <w:p w14:paraId="5F42626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住所：南京市建邺区江东中路359号国睿大厦一号楼B区4楼A506室</w:t>
      </w:r>
    </w:p>
    <w:p w14:paraId="10C5CFB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办公地址：上海市长宁区虹桥路1386号文广大厦15楼</w:t>
      </w:r>
    </w:p>
    <w:p w14:paraId="0FBDEE6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法定代表人：袁顾明</w:t>
      </w:r>
    </w:p>
    <w:p w14:paraId="046FC03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电话：（025）68206846</w:t>
      </w:r>
    </w:p>
    <w:p w14:paraId="4E2E76F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传真：（021）22268089</w:t>
      </w:r>
    </w:p>
    <w:p w14:paraId="6796D24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联系人：何庭宇</w:t>
      </w:r>
    </w:p>
    <w:p w14:paraId="200D9A8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客户服务电话：400-928-2266/021-22267995</w:t>
      </w:r>
    </w:p>
    <w:p w14:paraId="44EDF16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网址：www.dtfunds.com</w:t>
      </w:r>
    </w:p>
    <w:p w14:paraId="7751E2E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（51）上海好买基金销售有限公司 </w:t>
      </w:r>
    </w:p>
    <w:p w14:paraId="1B7A17B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住所：上海市虹口区场中路685弄37号4号楼449室 </w:t>
      </w:r>
    </w:p>
    <w:p w14:paraId="35EC03F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办公地址：上海市浦东新区浦东南路1118号鄂尔多斯国际大厦903-906室 </w:t>
      </w:r>
    </w:p>
    <w:p w14:paraId="3A61280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法定代表人：杨文斌 </w:t>
      </w:r>
    </w:p>
    <w:p w14:paraId="3C4A1DD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传真：（021）68596916 </w:t>
      </w:r>
    </w:p>
    <w:p w14:paraId="0268886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联系人：薛年</w:t>
      </w:r>
    </w:p>
    <w:p w14:paraId="7F454DC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客户服务电话：400-700-9665 </w:t>
      </w:r>
    </w:p>
    <w:p w14:paraId="20C4AE6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网址：www.ehowbuy.com</w:t>
      </w:r>
    </w:p>
    <w:p w14:paraId="34633BF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（52）北京汇成基金销售有限公司</w:t>
      </w:r>
    </w:p>
    <w:p w14:paraId="5E008CC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住所：北京市海淀区中关村大街11号11层1108 </w:t>
      </w:r>
    </w:p>
    <w:p w14:paraId="5625BFE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办公地址：北京市海淀区中关村大街11号11层1108  </w:t>
      </w:r>
    </w:p>
    <w:p w14:paraId="013EF1C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法定代表人：王伟刚 </w:t>
      </w:r>
    </w:p>
    <w:p w14:paraId="66CF483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电话：（010）56282140</w:t>
      </w:r>
    </w:p>
    <w:p w14:paraId="39128B2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传真：（010）62680827</w:t>
      </w:r>
    </w:p>
    <w:p w14:paraId="1770167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联系人：丁向坤</w:t>
      </w:r>
    </w:p>
    <w:p w14:paraId="421A331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客户服务电话：400-619-9059</w:t>
      </w:r>
    </w:p>
    <w:p w14:paraId="0226AFC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网址：www.fundzone.cn、www.51jijinhui.com</w:t>
      </w:r>
    </w:p>
    <w:p w14:paraId="2131540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（53）北京恒天明泽基金销售有限公司</w:t>
      </w:r>
    </w:p>
    <w:p w14:paraId="7C70A2D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住所：北京市经济技术开发区宏达北路10号五层5122室 </w:t>
      </w:r>
    </w:p>
    <w:p w14:paraId="082452A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办公地址：北京市朝阳区东三环北路甲19号SOHO嘉盛中心30层3001室 </w:t>
      </w:r>
    </w:p>
    <w:p w14:paraId="7484636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法定代表人：李悦 </w:t>
      </w:r>
    </w:p>
    <w:p w14:paraId="15E74FB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电话：（010）56642600</w:t>
      </w:r>
    </w:p>
    <w:p w14:paraId="65EA414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传真：（010）56642623</w:t>
      </w:r>
    </w:p>
    <w:p w14:paraId="66D6144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联系人：张晔</w:t>
      </w:r>
    </w:p>
    <w:p w14:paraId="3DD5EF4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客户服务电话：4007868868</w:t>
      </w:r>
    </w:p>
    <w:p w14:paraId="5349ECD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网址：www.chtfund.com</w:t>
      </w:r>
    </w:p>
    <w:p w14:paraId="56107AE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（54）北京广源达信投资管理有限公司</w:t>
      </w:r>
    </w:p>
    <w:p w14:paraId="5146E41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住所：北京市西城区新街口外大街28号C座六层605室</w:t>
      </w:r>
    </w:p>
    <w:p w14:paraId="27A9958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办公地址：北京市朝阳区望京东园四区13号楼浦项中心B座19层</w:t>
      </w:r>
    </w:p>
    <w:p w14:paraId="2FDA655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法定代表人：齐剑辉 </w:t>
      </w:r>
    </w:p>
    <w:p w14:paraId="686D7EE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电话：（010）57298634</w:t>
      </w:r>
    </w:p>
    <w:p w14:paraId="4BAA8A1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传真：（010）82055860</w:t>
      </w:r>
    </w:p>
    <w:p w14:paraId="6881295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联系人：王英俊 </w:t>
      </w:r>
    </w:p>
    <w:p w14:paraId="3E1CC2C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客户服务电话：400-623-6060</w:t>
      </w:r>
    </w:p>
    <w:p w14:paraId="70693F0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网址：www.niuniufund.com</w:t>
      </w:r>
    </w:p>
    <w:p w14:paraId="10A30D1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（55）奕丰金融服务（深圳）有限公司</w:t>
      </w:r>
    </w:p>
    <w:p w14:paraId="5A39EB6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住所：深圳市前海深港合作区前湾一路1号A栋201室（入住深圳市前海商务秘书有限公司） </w:t>
      </w:r>
    </w:p>
    <w:p w14:paraId="7B094D5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办公地址：深圳市南山区海德三路海岸大厦东座1115室，1116室及1307室</w:t>
      </w:r>
    </w:p>
    <w:p w14:paraId="2EE840B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法定代表人：TAN YIK KUAN </w:t>
      </w:r>
    </w:p>
    <w:p w14:paraId="1F089FE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电话：（0755）89460500</w:t>
      </w:r>
    </w:p>
    <w:p w14:paraId="28EB237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传真：（0755）21674453</w:t>
      </w:r>
    </w:p>
    <w:p w14:paraId="5FBBFE5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联系人：叶健</w:t>
      </w:r>
    </w:p>
    <w:p w14:paraId="4A1A453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客户服务电话：400-684-0500</w:t>
      </w:r>
    </w:p>
    <w:p w14:paraId="6CDD825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网址：www.ifastps.com.cn</w:t>
      </w:r>
    </w:p>
    <w:p w14:paraId="08DDB15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（56）浙江金观诚财富管理有限公司</w:t>
      </w:r>
    </w:p>
    <w:p w14:paraId="3BE88AB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住所：杭州市拱墅区登云路45号（锦昌大厦）1幢10楼1001室</w:t>
      </w:r>
    </w:p>
    <w:p w14:paraId="631DF52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办公地址：杭州市拱墅区登云路45号锦昌大厦一楼金观诚财富</w:t>
      </w:r>
    </w:p>
    <w:p w14:paraId="0F52CA3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法定代表人：徐黎云</w:t>
      </w:r>
    </w:p>
    <w:p w14:paraId="76253D4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电话：（0571）88337717</w:t>
      </w:r>
    </w:p>
    <w:p w14:paraId="0DADCD8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传真：（0571）88337666</w:t>
      </w:r>
    </w:p>
    <w:p w14:paraId="5FB3699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联系人：孙成岩</w:t>
      </w:r>
    </w:p>
    <w:p w14:paraId="00E5ED9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客户服务电话：400-068-0058</w:t>
      </w:r>
    </w:p>
    <w:p w14:paraId="0FD894B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网址：www.jincheng-fund.com </w:t>
      </w:r>
    </w:p>
    <w:p w14:paraId="02CF238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（57）北京创金启富投资管理有限公司</w:t>
      </w:r>
    </w:p>
    <w:p w14:paraId="5F92C39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 北京市西城区民丰胡同31号中水大厦215A</w:t>
      </w:r>
    </w:p>
    <w:p w14:paraId="1C66CD1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办公地址：北京市西城区白纸坊东街2号经济日报社A综合楼712室</w:t>
      </w:r>
    </w:p>
    <w:p w14:paraId="2ED5DD5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法定代表人：梁蓉</w:t>
      </w:r>
    </w:p>
    <w:p w14:paraId="5D9A30F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电话：（010）66154828</w:t>
      </w:r>
    </w:p>
    <w:p w14:paraId="7F55816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传真：（010）63583991</w:t>
      </w:r>
    </w:p>
    <w:p w14:paraId="0E52D23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联系人：李婷婷 </w:t>
      </w:r>
    </w:p>
    <w:p w14:paraId="1A577AF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客户服务电话：400-6262-818</w:t>
      </w:r>
    </w:p>
    <w:p w14:paraId="29165B8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 www.5irich.com</w:t>
      </w:r>
    </w:p>
    <w:p w14:paraId="59C1600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（58）日发资产管理（上海）有限公司</w:t>
      </w:r>
    </w:p>
    <w:p w14:paraId="6A8D78D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住所：上海市陆家嘴花园石桥路66号东亚银行大厦3301室</w:t>
      </w:r>
    </w:p>
    <w:p w14:paraId="5061552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办公地址：上海市陆家嘴花园石桥路66号东亚银行大厦3301室</w:t>
      </w:r>
    </w:p>
    <w:p w14:paraId="410B8CF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 周泉恭</w:t>
      </w:r>
    </w:p>
    <w:p w14:paraId="732C69A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电话：（021）61600500</w:t>
      </w:r>
    </w:p>
    <w:p w14:paraId="09DDF7C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传真：（021）61600602</w:t>
      </w:r>
    </w:p>
    <w:p w14:paraId="2378159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联系人：蔡小威 </w:t>
      </w:r>
    </w:p>
    <w:p w14:paraId="50E027F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客户服务电话：400-021-1010，（021）61600500</w:t>
      </w:r>
    </w:p>
    <w:p w14:paraId="4269920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网址：www.rffund.com</w:t>
      </w:r>
    </w:p>
    <w:p w14:paraId="6714274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（59）上海云湾投资管理有限公司</w:t>
      </w:r>
    </w:p>
    <w:p w14:paraId="0B34B27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住所：中国（上海）自由贸易试验区新金桥路27号13号楼2层，200127</w:t>
      </w:r>
    </w:p>
    <w:p w14:paraId="7FAFD5A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办公地址：上海市锦康路308号6号楼6层</w:t>
      </w:r>
    </w:p>
    <w:p w14:paraId="17A5222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法定代表人：戴新装</w:t>
      </w:r>
    </w:p>
    <w:p w14:paraId="351BA64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电话：（021）20538888</w:t>
      </w:r>
    </w:p>
    <w:p w14:paraId="00C5EA0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传真：（021）20538999</w:t>
      </w:r>
    </w:p>
    <w:p w14:paraId="43AFBCE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联系人：江辉</w:t>
      </w:r>
    </w:p>
    <w:p w14:paraId="47EF944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客户服务电话：400-820-1515</w:t>
      </w:r>
    </w:p>
    <w:p w14:paraId="4D187EB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网址：www.zhengtongfunds.com </w:t>
      </w:r>
    </w:p>
    <w:p w14:paraId="3FC16C2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（60）中证金牛（北京）投资咨询有限公司</w:t>
      </w:r>
    </w:p>
    <w:p w14:paraId="7A5DCBF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 北京市丰台区东管头1号2号楼2-45室</w:t>
      </w:r>
    </w:p>
    <w:p w14:paraId="7B66690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 北京市西城区宣武门外大街甲一号环球财讯中心A座5层</w:t>
      </w:r>
    </w:p>
    <w:p w14:paraId="22D7B7C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 钱昊旻</w:t>
      </w:r>
    </w:p>
    <w:p w14:paraId="48B190A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电话：（010）59336533</w:t>
      </w:r>
    </w:p>
    <w:p w14:paraId="5F0818B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传真：（010）59336500</w:t>
      </w:r>
    </w:p>
    <w:p w14:paraId="54A8CC1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 孟汉霄</w:t>
      </w:r>
    </w:p>
    <w:p w14:paraId="6AAB781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客户服务电话：4008-909-998</w:t>
      </w:r>
    </w:p>
    <w:p w14:paraId="4F2BA28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 www.jnlc.com</w:t>
      </w:r>
    </w:p>
    <w:p w14:paraId="58065B5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（61）乾道金融信息服务（北京）有限公司</w:t>
      </w:r>
    </w:p>
    <w:p w14:paraId="06EB446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住所：北京市海淀区东北旺村南1号楼7层7117室</w:t>
      </w:r>
    </w:p>
    <w:p w14:paraId="0AAC839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办公地址：北京市西城区德外大街合生财富广场1302室</w:t>
      </w:r>
    </w:p>
    <w:p w14:paraId="174196C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 王兴吉</w:t>
      </w:r>
    </w:p>
    <w:p w14:paraId="4A41C5A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电话：（010）62062880</w:t>
      </w:r>
    </w:p>
    <w:p w14:paraId="5848797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传真：（010）82057741</w:t>
      </w:r>
    </w:p>
    <w:p w14:paraId="6F680C3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联系人：高雪超</w:t>
      </w:r>
    </w:p>
    <w:p w14:paraId="05A87E5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 4000-888-080</w:t>
      </w:r>
    </w:p>
    <w:p w14:paraId="2C0438B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网址：www.qiandaojr.com</w:t>
      </w:r>
    </w:p>
    <w:p w14:paraId="390054D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（62）北京肯特瑞财富管理有限公司</w:t>
      </w:r>
    </w:p>
    <w:p w14:paraId="5CC2A05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住所：北京市海淀区海淀东三街2号4层401-15</w:t>
      </w:r>
    </w:p>
    <w:p w14:paraId="318D9E8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办公地址：北京市亦庄经济开发区科创十一街18号院京东集团总部</w:t>
      </w:r>
    </w:p>
    <w:p w14:paraId="21070C4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法定代表人：陈超</w:t>
      </w:r>
    </w:p>
    <w:p w14:paraId="266F40A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电话：4000988511，4000888816</w:t>
      </w:r>
    </w:p>
    <w:p w14:paraId="15105BB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传真：（010）89188000</w:t>
      </w:r>
    </w:p>
    <w:p w14:paraId="2F9AC6B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联系人：赵德赛</w:t>
      </w:r>
    </w:p>
    <w:p w14:paraId="5FC6D29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客户服务电话：4000988511，4000888816</w:t>
      </w:r>
    </w:p>
    <w:p w14:paraId="6988EE5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 http://fund.jd.com/</w:t>
      </w:r>
    </w:p>
    <w:p w14:paraId="452BC45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（63）北京新浪仓石基金销售有限公司</w:t>
      </w:r>
    </w:p>
    <w:p w14:paraId="3B17FD7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住所：北京市海淀区东北旺西路中关村软件园二期(西扩)N-1、N-2地块新浪</w:t>
      </w:r>
      <w:r w:rsidRPr="0038448E">
        <w:rPr>
          <w:rFonts w:ascii="宋体" w:hAnsi="宋体" w:hint="eastAsia"/>
          <w:sz w:val="24"/>
          <w:szCs w:val="20"/>
        </w:rPr>
        <w:lastRenderedPageBreak/>
        <w:t xml:space="preserve">总部科研楼5层518室 </w:t>
      </w:r>
    </w:p>
    <w:p w14:paraId="2262CEF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办公地址：北京市海淀区东北旺西路中关村软件园二期(西扩)N-1、N-2地块新浪总部科研楼5层518室</w:t>
      </w:r>
    </w:p>
    <w:p w14:paraId="43AA975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法定代表人：李昭琛 </w:t>
      </w:r>
    </w:p>
    <w:p w14:paraId="027C0A7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电话：（010）60619607</w:t>
      </w:r>
    </w:p>
    <w:p w14:paraId="6BAA63B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传真：8610-62676582</w:t>
      </w:r>
    </w:p>
    <w:p w14:paraId="02C0B10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联系人：付文红 </w:t>
      </w:r>
    </w:p>
    <w:p w14:paraId="355393C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客户服务电话：（010）62675369</w:t>
      </w:r>
    </w:p>
    <w:p w14:paraId="62595BB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网址：www.xincai.com </w:t>
      </w:r>
    </w:p>
    <w:p w14:paraId="19214AB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（64）杭州科地瑞富基金销售有限公司</w:t>
      </w:r>
    </w:p>
    <w:p w14:paraId="2D3BF4E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住所：杭州市下城区武林时代商务中心1604室 </w:t>
      </w:r>
    </w:p>
    <w:p w14:paraId="702FBC2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办公地址：杭州市下城区上塘路15号武林时代20楼</w:t>
      </w:r>
    </w:p>
    <w:p w14:paraId="7252FE4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法定代表人：陈刚</w:t>
      </w:r>
    </w:p>
    <w:p w14:paraId="74F12A2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电话：（0571）85267500</w:t>
      </w:r>
    </w:p>
    <w:p w14:paraId="62EBF87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传真：（0571）85269200</w:t>
      </w:r>
    </w:p>
    <w:p w14:paraId="11A780F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联系人：胡璇</w:t>
      </w:r>
    </w:p>
    <w:p w14:paraId="620A484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客户服务电话：（0571）86655920</w:t>
      </w:r>
    </w:p>
    <w:p w14:paraId="3F82FA5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网址：www.cd121.com </w:t>
      </w:r>
    </w:p>
    <w:p w14:paraId="1ECAF12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（65）北京蛋卷基金销售有限公司</w:t>
      </w:r>
    </w:p>
    <w:p w14:paraId="6A92A10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住所：北京市朝阳区阜通东大街1号院6号楼2单元21层222507</w:t>
      </w:r>
    </w:p>
    <w:p w14:paraId="1637D83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办公地址：北京市朝阳区望京SOHO塔2B座2507</w:t>
      </w:r>
    </w:p>
    <w:p w14:paraId="776F886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法定代表人：钟斐斐</w:t>
      </w:r>
    </w:p>
    <w:p w14:paraId="0CD1CFD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电话：（010）61860688</w:t>
      </w:r>
    </w:p>
    <w:p w14:paraId="681FF3F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传真：（010）61840699</w:t>
      </w:r>
    </w:p>
    <w:p w14:paraId="2CDF9B7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联系人：戚晓强</w:t>
      </w:r>
    </w:p>
    <w:p w14:paraId="195C997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客户服务电话：400-0618-518</w:t>
      </w:r>
    </w:p>
    <w:p w14:paraId="10787DF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网址：https://danjuanapp.com/</w:t>
      </w:r>
    </w:p>
    <w:p w14:paraId="7986343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（66）凤凰金信（银川）投资管理有限公司</w:t>
      </w:r>
    </w:p>
    <w:p w14:paraId="2C8F067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住所：宁夏回族自治区银川市金凤区阅海湾中央商务区万寿路142号14层</w:t>
      </w:r>
      <w:r w:rsidRPr="0038448E">
        <w:rPr>
          <w:rFonts w:ascii="宋体" w:hAnsi="宋体" w:hint="eastAsia"/>
          <w:sz w:val="24"/>
          <w:szCs w:val="20"/>
        </w:rPr>
        <w:lastRenderedPageBreak/>
        <w:t>1402(750000)</w:t>
      </w:r>
    </w:p>
    <w:p w14:paraId="05F8CCD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办公地址：北京市朝阳区紫月路18号院朝来高科技产业园18号楼   (100000)</w:t>
      </w:r>
    </w:p>
    <w:p w14:paraId="34D72F5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法定代表人：程刚</w:t>
      </w:r>
    </w:p>
    <w:p w14:paraId="3E410C2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电话：（010）58160168</w:t>
      </w:r>
    </w:p>
    <w:p w14:paraId="607B25C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传真：（010）58160173</w:t>
      </w:r>
    </w:p>
    <w:p w14:paraId="6F66252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联系人：张旭</w:t>
      </w:r>
    </w:p>
    <w:p w14:paraId="3CAD2B4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客户服务电话：400-810-5919</w:t>
      </w:r>
    </w:p>
    <w:p w14:paraId="5A622D6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网址：www.fengfd.com</w:t>
      </w:r>
    </w:p>
    <w:p w14:paraId="0375278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（67）深圳市金斧子基金销售有限公司</w:t>
      </w:r>
    </w:p>
    <w:p w14:paraId="407B499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住所：深圳市南山区粤海街道科苑路16号东方科技大厦18楼 </w:t>
      </w:r>
    </w:p>
    <w:p w14:paraId="54C2882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办公地址：深圳市南山区粤海街道科苑路科兴科学园B3单元7楼</w:t>
      </w:r>
    </w:p>
    <w:p w14:paraId="45EF4F9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法定代表人：赖任军 </w:t>
      </w:r>
    </w:p>
    <w:p w14:paraId="08CDFA0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电话：（0755）66892301</w:t>
      </w:r>
    </w:p>
    <w:p w14:paraId="60FD96A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传真：（0755）66892399</w:t>
      </w:r>
    </w:p>
    <w:p w14:paraId="7B89D37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联系人：张烨 </w:t>
      </w:r>
    </w:p>
    <w:p w14:paraId="7182890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客户服务电话：400-9500-888</w:t>
      </w:r>
    </w:p>
    <w:p w14:paraId="37CF6A5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网址：www.jfzinv.com</w:t>
      </w:r>
    </w:p>
    <w:p w14:paraId="2B2F909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（68）上海朝阳永续基金销售有限公司</w:t>
      </w:r>
    </w:p>
    <w:p w14:paraId="5ACB4D9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住所：上海市浦东新区上丰路977号1幢B座812室</w:t>
      </w:r>
    </w:p>
    <w:p w14:paraId="446C9E6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办公地址：上海市浦东新区碧波路690号4号楼2楼</w:t>
      </w:r>
    </w:p>
    <w:p w14:paraId="1605BB9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法定代表人：廖冰</w:t>
      </w:r>
    </w:p>
    <w:p w14:paraId="74FB934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电话：（021）80234888</w:t>
      </w:r>
    </w:p>
    <w:p w14:paraId="724F21A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传真：（021）80234898</w:t>
      </w:r>
    </w:p>
    <w:p w14:paraId="60CAE97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客户服务电话：400-699-1888</w:t>
      </w:r>
    </w:p>
    <w:p w14:paraId="636C814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网址：www.998fund.com</w:t>
      </w:r>
    </w:p>
    <w:p w14:paraId="54A8805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（69）格上富信投资顾问有限公司</w:t>
      </w:r>
    </w:p>
    <w:p w14:paraId="5F4FA97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住所：北京市朝阳区东三环北路19号楼701内09室 </w:t>
      </w:r>
    </w:p>
    <w:p w14:paraId="0E255F1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办公地址：北京市朝阳区东三环北路19号楼701内09室</w:t>
      </w:r>
    </w:p>
    <w:p w14:paraId="4ABD26C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法定代表人：李悦章</w:t>
      </w:r>
    </w:p>
    <w:p w14:paraId="5584A58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电话：（010）85594745</w:t>
      </w:r>
    </w:p>
    <w:p w14:paraId="5CD04AE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传真：（010）65983333</w:t>
      </w:r>
    </w:p>
    <w:p w14:paraId="3DD70FC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联系人：张林</w:t>
      </w:r>
    </w:p>
    <w:p w14:paraId="7E845F0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客户服务电话：400-066-8586</w:t>
      </w:r>
    </w:p>
    <w:p w14:paraId="373DF89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网址：www.igesafe.com </w:t>
      </w:r>
    </w:p>
    <w:p w14:paraId="5F77890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（70）苏州财路基金销售有限公司</w:t>
      </w:r>
    </w:p>
    <w:p w14:paraId="07D1DF1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住所：江苏省苏州市高新区华佗路99号6幢1008室</w:t>
      </w:r>
    </w:p>
    <w:p w14:paraId="19692D2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办公地址：江苏省苏州市姑苏区苏站路1599号7号楼1101室</w:t>
      </w:r>
    </w:p>
    <w:p w14:paraId="72F543C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法定代表人：高志华</w:t>
      </w:r>
    </w:p>
    <w:p w14:paraId="4635D54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电话：(0512) 68603767</w:t>
      </w:r>
    </w:p>
    <w:p w14:paraId="1A43D04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传真：(0512) 68603767</w:t>
      </w:r>
    </w:p>
    <w:p w14:paraId="3698D75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联系人：马贇</w:t>
      </w:r>
    </w:p>
    <w:p w14:paraId="208A891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客户服务电话：(0512) 68603767</w:t>
      </w:r>
    </w:p>
    <w:p w14:paraId="7DB8FDD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网址：www.cai6.com</w:t>
      </w:r>
    </w:p>
    <w:p w14:paraId="3CEEB81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（71）中民财富管理（上海）有限公司</w:t>
      </w:r>
    </w:p>
    <w:p w14:paraId="2D19DB0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住所：上海市黄浦区中山南路100号7层05单元</w:t>
      </w:r>
    </w:p>
    <w:p w14:paraId="53F4284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办公地址：上海市浦东新区民生路1199弄证大五道口广场1号楼27层</w:t>
      </w:r>
    </w:p>
    <w:p w14:paraId="58BA275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法定代表人：弭洪军</w:t>
      </w:r>
    </w:p>
    <w:p w14:paraId="78846F5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电话：（021）33355392</w:t>
      </w:r>
    </w:p>
    <w:p w14:paraId="0BAFB5D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传真：（021）63353736</w:t>
      </w:r>
    </w:p>
    <w:p w14:paraId="6EE0E31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 茅旦青</w:t>
      </w:r>
    </w:p>
    <w:p w14:paraId="447489E0"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客户服务电话：400-876-5716</w:t>
      </w:r>
    </w:p>
    <w:p w14:paraId="45DA29E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 www.cmiwm.com</w:t>
      </w:r>
    </w:p>
    <w:p w14:paraId="5D870A8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（72）上海万得基金销售有限公司</w:t>
      </w:r>
    </w:p>
    <w:p w14:paraId="20AB443E"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住所：中国（上海）自由贸易试验区福山路33号11楼B座</w:t>
      </w:r>
    </w:p>
    <w:p w14:paraId="6565D3A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办公地址：上海市浦东新区福山路33号9楼</w:t>
      </w:r>
    </w:p>
    <w:p w14:paraId="0E75219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 王廷富</w:t>
      </w:r>
    </w:p>
    <w:p w14:paraId="3E9707C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电话：021-50712782</w:t>
      </w:r>
    </w:p>
    <w:p w14:paraId="431260A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传真：021-50710161</w:t>
      </w:r>
    </w:p>
    <w:p w14:paraId="33125D6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联系人： 徐亚丹</w:t>
      </w:r>
    </w:p>
    <w:p w14:paraId="629517FF"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客户服务电话：400-821-0203</w:t>
      </w:r>
    </w:p>
    <w:p w14:paraId="0CC66F9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 www.520fund.com.cn</w:t>
      </w:r>
    </w:p>
    <w:p w14:paraId="33B411E1"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（73）天津万家财富资产管理有限公司</w:t>
      </w:r>
    </w:p>
    <w:p w14:paraId="1E1EC1A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住所：天津自贸区（中心商务区）迎宾大道1988号滨海浙商大厦公寓2-2413室</w:t>
      </w:r>
    </w:p>
    <w:p w14:paraId="1CF7E02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办公地址：北京市西城区丰盛胡同28号太平洋保险大厦5层</w:t>
      </w:r>
    </w:p>
    <w:p w14:paraId="6C5E6897"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法定代表人：李修辞 </w:t>
      </w:r>
    </w:p>
    <w:p w14:paraId="7CDF6CC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电话：（010）59013828</w:t>
      </w:r>
    </w:p>
    <w:p w14:paraId="225DEFB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传真：（010）59013707</w:t>
      </w:r>
    </w:p>
    <w:p w14:paraId="08C2AB2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联系人：王芳芳 </w:t>
      </w:r>
    </w:p>
    <w:p w14:paraId="2F2BF4CB"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客户服务电话：010-59013842</w:t>
      </w:r>
    </w:p>
    <w:p w14:paraId="445AE77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网址：http://www.wanjiawealth.com/</w:t>
      </w:r>
    </w:p>
    <w:p w14:paraId="6E6F74C8"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（74）上海挖财金融信息服务有限公司</w:t>
      </w:r>
    </w:p>
    <w:p w14:paraId="44E01CB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住所：中国（上海）自由贸易试验区杨高南路799号5层01、02、03室</w:t>
      </w:r>
    </w:p>
    <w:p w14:paraId="64BA35E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办公地址：中国（上海）自由贸易试验区杨高南路799号5层01、02、03室</w:t>
      </w:r>
    </w:p>
    <w:p w14:paraId="56B3ADB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 胡燕亮</w:t>
      </w:r>
    </w:p>
    <w:p w14:paraId="461B756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电话：（021）50810687</w:t>
      </w:r>
    </w:p>
    <w:p w14:paraId="267303C6"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传真：（021）58300279</w:t>
      </w:r>
    </w:p>
    <w:p w14:paraId="25648E3C"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 李娟</w:t>
      </w:r>
    </w:p>
    <w:p w14:paraId="1DB15C5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客户服务电话：（021）50810673</w:t>
      </w:r>
    </w:p>
    <w:p w14:paraId="382FD5C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网址：www.wacaijijin.com </w:t>
      </w:r>
    </w:p>
    <w:p w14:paraId="1E286C1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（75）宜信普泽投资顾问（北京）有限公司</w:t>
      </w:r>
    </w:p>
    <w:p w14:paraId="0FC858F3"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 xml:space="preserve">住所：北京市朝阳区建国路88号9号楼15层1809 </w:t>
      </w:r>
    </w:p>
    <w:p w14:paraId="14090F89"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办公地址：北京市朝阳区建国路88号SOHO现代城C座1809</w:t>
      </w:r>
    </w:p>
    <w:p w14:paraId="3AA5C985"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法定代表人：沈伟桦</w:t>
      </w:r>
    </w:p>
    <w:p w14:paraId="0530C97D"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电话：010-52855713</w:t>
      </w:r>
    </w:p>
    <w:p w14:paraId="3BAE6F8A"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传真：010-85894285</w:t>
      </w:r>
    </w:p>
    <w:p w14:paraId="2DF9E4A4"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t>联系人：程刚</w:t>
      </w:r>
    </w:p>
    <w:p w14:paraId="66C52372" w14:textId="77777777" w:rsidR="0038448E" w:rsidRPr="0038448E" w:rsidRDefault="0038448E" w:rsidP="0038448E">
      <w:pPr>
        <w:spacing w:line="360" w:lineRule="auto"/>
        <w:ind w:firstLineChars="200" w:firstLine="480"/>
        <w:rPr>
          <w:rFonts w:ascii="宋体" w:hAnsi="宋体"/>
          <w:sz w:val="24"/>
          <w:szCs w:val="20"/>
        </w:rPr>
      </w:pPr>
      <w:r w:rsidRPr="0038448E">
        <w:rPr>
          <w:rFonts w:ascii="宋体" w:hAnsi="宋体" w:hint="eastAsia"/>
          <w:sz w:val="24"/>
          <w:szCs w:val="20"/>
        </w:rPr>
        <w:lastRenderedPageBreak/>
        <w:t>客户服务电话：400-6099-200</w:t>
      </w:r>
    </w:p>
    <w:p w14:paraId="68CFCBD4" w14:textId="612F7384" w:rsidR="00F461CD" w:rsidRPr="00F461CD" w:rsidRDefault="0038448E" w:rsidP="00F461CD">
      <w:pPr>
        <w:spacing w:line="360" w:lineRule="auto"/>
        <w:ind w:firstLineChars="200" w:firstLine="480"/>
        <w:rPr>
          <w:rFonts w:ascii="宋体" w:hAnsi="宋体"/>
          <w:sz w:val="24"/>
          <w:szCs w:val="20"/>
        </w:rPr>
      </w:pPr>
      <w:r w:rsidRPr="0038448E">
        <w:rPr>
          <w:rFonts w:ascii="宋体" w:hAnsi="宋体" w:hint="eastAsia"/>
          <w:sz w:val="24"/>
          <w:szCs w:val="20"/>
        </w:rPr>
        <w:t>网址：www.yixinfund.com</w:t>
      </w:r>
    </w:p>
    <w:p w14:paraId="06CB8472" w14:textId="77777777" w:rsidR="008E2C68" w:rsidRPr="00660322" w:rsidRDefault="008E2C68" w:rsidP="008E2C68">
      <w:pPr>
        <w:spacing w:line="360" w:lineRule="auto"/>
        <w:ind w:firstLineChars="200" w:firstLine="480"/>
        <w:rPr>
          <w:sz w:val="24"/>
        </w:rPr>
      </w:pPr>
      <w:r w:rsidRPr="00660322">
        <w:rPr>
          <w:sz w:val="24"/>
        </w:rPr>
        <w:t>基金管理人可根据有关法律法规的要求，选择其它符合要求的机构销售本基金，并及时公告。</w:t>
      </w:r>
    </w:p>
    <w:p w14:paraId="48A4C9A1"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74D7F283"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1B7F814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05904E9A"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0C242571"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1BD1C11" w14:textId="77777777" w:rsidR="0034554C" w:rsidRPr="00EB07BC" w:rsidRDefault="003A32AB" w:rsidP="0034554C">
      <w:pPr>
        <w:widowControl/>
        <w:adjustRightInd w:val="0"/>
        <w:snapToGrid w:val="0"/>
        <w:spacing w:line="360" w:lineRule="auto"/>
        <w:ind w:firstLineChars="200" w:firstLine="480"/>
        <w:rPr>
          <w:kern w:val="0"/>
          <w:sz w:val="24"/>
        </w:rPr>
      </w:pPr>
      <w:r>
        <w:rPr>
          <w:rFonts w:ascii="宋体" w:hAnsi="宋体"/>
          <w:kern w:val="0"/>
          <w:sz w:val="24"/>
        </w:rPr>
        <w:t>电话：</w:t>
      </w:r>
      <w:r w:rsidR="0034554C" w:rsidRPr="00691E80">
        <w:rPr>
          <w:rFonts w:hAnsi="宋体"/>
          <w:kern w:val="0"/>
          <w:sz w:val="24"/>
        </w:rPr>
        <w:t>（</w:t>
      </w:r>
      <w:r w:rsidR="0034554C" w:rsidRPr="00691E80">
        <w:rPr>
          <w:kern w:val="0"/>
          <w:sz w:val="24"/>
        </w:rPr>
        <w:t>010</w:t>
      </w:r>
      <w:r w:rsidR="0034554C" w:rsidRPr="00691E80">
        <w:rPr>
          <w:rFonts w:hAnsi="宋体"/>
          <w:kern w:val="0"/>
          <w:sz w:val="24"/>
        </w:rPr>
        <w:t>）</w:t>
      </w:r>
      <w:r w:rsidR="0034554C">
        <w:rPr>
          <w:kern w:val="0"/>
          <w:sz w:val="24"/>
        </w:rPr>
        <w:t>50938617</w:t>
      </w:r>
    </w:p>
    <w:p w14:paraId="2EEAA4F9" w14:textId="77777777" w:rsidR="0034554C" w:rsidRPr="00EB07BC" w:rsidRDefault="0034554C" w:rsidP="0034554C">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010</w:t>
      </w:r>
      <w:r w:rsidRPr="00691E80">
        <w:rPr>
          <w:rFonts w:hAnsi="宋体"/>
          <w:kern w:val="0"/>
          <w:sz w:val="24"/>
        </w:rPr>
        <w:t>）</w:t>
      </w:r>
      <w:r>
        <w:rPr>
          <w:kern w:val="0"/>
          <w:sz w:val="24"/>
        </w:rPr>
        <w:t>5093</w:t>
      </w:r>
      <w:r w:rsidRPr="00691E80">
        <w:rPr>
          <w:kern w:val="0"/>
          <w:sz w:val="24"/>
        </w:rPr>
        <w:t>8907</w:t>
      </w:r>
    </w:p>
    <w:p w14:paraId="7AC7B467" w14:textId="77777777" w:rsidR="004A732A" w:rsidRDefault="0034554C">
      <w:pPr>
        <w:spacing w:line="360" w:lineRule="auto"/>
        <w:ind w:firstLineChars="200" w:firstLine="480"/>
        <w:rPr>
          <w:rFonts w:ascii="宋体" w:hAnsi="宋体"/>
          <w:kern w:val="0"/>
          <w:sz w:val="24"/>
        </w:rPr>
      </w:pPr>
      <w:r w:rsidRPr="00691E80">
        <w:rPr>
          <w:rFonts w:hAnsi="宋体"/>
          <w:kern w:val="0"/>
          <w:sz w:val="24"/>
        </w:rPr>
        <w:t>联系人：</w:t>
      </w:r>
      <w:r>
        <w:rPr>
          <w:rFonts w:hAnsi="宋体" w:hint="eastAsia"/>
          <w:kern w:val="0"/>
          <w:sz w:val="24"/>
        </w:rPr>
        <w:t>周莉</w:t>
      </w:r>
    </w:p>
    <w:p w14:paraId="5A60CC5A"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4E8C7921"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0FB80F"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3C1505D2"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0D8D1233"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77FFD7E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2D0A037F"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7434E57E"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2C55021E"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43F0FBD"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124BB382"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14:paraId="7D3240A3"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0BE6B92F"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2D5AFF3E"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16FEA5B9"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2286686"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22F204FD" w14:textId="419651D4"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联系人：</w:t>
      </w:r>
      <w:r w:rsidR="00067C2D" w:rsidRPr="00F00EC7">
        <w:rPr>
          <w:rFonts w:hint="eastAsia"/>
          <w:color w:val="000000"/>
          <w:sz w:val="24"/>
        </w:rPr>
        <w:t>朱宏宇</w:t>
      </w:r>
      <w:r w:rsidRPr="00F37466">
        <w:rPr>
          <w:rFonts w:hint="eastAsia"/>
          <w:kern w:val="0"/>
          <w:sz w:val="24"/>
        </w:rPr>
        <w:t xml:space="preserve"> </w:t>
      </w:r>
    </w:p>
    <w:p w14:paraId="39B61D60" w14:textId="3ECDF680" w:rsidR="004A732A" w:rsidRDefault="0063637C" w:rsidP="00DA0989">
      <w:pPr>
        <w:spacing w:line="360" w:lineRule="auto"/>
        <w:ind w:firstLineChars="200" w:firstLine="480"/>
        <w:rPr>
          <w:rFonts w:ascii="宋体" w:hAnsi="宋体"/>
          <w:kern w:val="0"/>
          <w:sz w:val="24"/>
        </w:rPr>
      </w:pPr>
      <w:r w:rsidRPr="00F37466">
        <w:rPr>
          <w:rFonts w:hint="eastAsia"/>
          <w:kern w:val="0"/>
          <w:sz w:val="24"/>
        </w:rPr>
        <w:lastRenderedPageBreak/>
        <w:t>经办注册会计师：薛竞、</w:t>
      </w:r>
      <w:r w:rsidR="00067C2D" w:rsidRPr="00F00EC7">
        <w:rPr>
          <w:rFonts w:hint="eastAsia"/>
          <w:color w:val="000000"/>
          <w:sz w:val="24"/>
        </w:rPr>
        <w:t>朱宏宇</w:t>
      </w:r>
    </w:p>
    <w:p w14:paraId="1A91BFF2"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6" w:name="_Toc154909610"/>
      <w:bookmarkStart w:id="17" w:name="_Toc155690779"/>
      <w:r>
        <w:rPr>
          <w:rFonts w:ascii="黑体" w:eastAsia="黑体" w:hAnsi="宋体" w:cs="宋体" w:hint="eastAsia"/>
          <w:b/>
          <w:kern w:val="0"/>
          <w:sz w:val="28"/>
          <w:szCs w:val="28"/>
        </w:rPr>
        <w:t>四、基金的</w:t>
      </w:r>
      <w:bookmarkEnd w:id="16"/>
      <w:bookmarkEnd w:id="17"/>
      <w:r>
        <w:rPr>
          <w:rFonts w:ascii="黑体" w:eastAsia="黑体" w:hAnsi="宋体" w:cs="宋体" w:hint="eastAsia"/>
          <w:b/>
          <w:kern w:val="0"/>
          <w:sz w:val="28"/>
          <w:szCs w:val="28"/>
        </w:rPr>
        <w:t>名称</w:t>
      </w:r>
    </w:p>
    <w:p w14:paraId="647D791C"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63637C" w:rsidRPr="0063637C">
        <w:rPr>
          <w:rFonts w:ascii="宋体" w:hAnsi="宋体" w:hint="eastAsia"/>
          <w:sz w:val="24"/>
        </w:rPr>
        <w:t>交银施罗德中证互联网金融指数分级证券投资基金</w:t>
      </w:r>
    </w:p>
    <w:p w14:paraId="3C9C0AFA"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18" w:name="_Toc154909611"/>
      <w:bookmarkStart w:id="19" w:name="_Toc155690780"/>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495DF090" w14:textId="77777777" w:rsidR="00AE6FDB"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33E292B0"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162243A1" w14:textId="77777777" w:rsidR="00AE6FDB" w:rsidRDefault="00AE6FDB" w:rsidP="00AE6FDB">
      <w:pPr>
        <w:spacing w:line="360" w:lineRule="auto"/>
        <w:ind w:firstLineChars="200" w:firstLine="480"/>
        <w:rPr>
          <w:bCs/>
          <w:sz w:val="24"/>
        </w:rPr>
      </w:pPr>
      <w:r w:rsidRPr="00691E80">
        <w:rPr>
          <w:rFonts w:hint="eastAsia"/>
          <w:bCs/>
          <w:sz w:val="24"/>
        </w:rPr>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14:paraId="3B893B39"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七、</w:t>
      </w:r>
      <w:r w:rsidRPr="003770A0">
        <w:rPr>
          <w:rFonts w:ascii="黑体" w:eastAsia="黑体" w:hAnsi="宋体" w:cs="宋体" w:hint="eastAsia"/>
          <w:b/>
          <w:kern w:val="0"/>
          <w:sz w:val="28"/>
          <w:szCs w:val="28"/>
        </w:rPr>
        <w:t>场内份额的配对转换</w:t>
      </w:r>
    </w:p>
    <w:p w14:paraId="1AB1DB57" w14:textId="77777777" w:rsidR="00AE6FDB" w:rsidRPr="00C96636" w:rsidRDefault="00AE6FDB" w:rsidP="00AE6FDB">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r w:rsidRPr="00C96636">
        <w:rPr>
          <w:rFonts w:hint="eastAsia"/>
          <w:bCs/>
          <w:sz w:val="24"/>
        </w:rPr>
        <w:t>包括以下两种方式的配对转换：</w:t>
      </w:r>
    </w:p>
    <w:p w14:paraId="34386615" w14:textId="77777777" w:rsidR="00AE6FDB" w:rsidRPr="00C96636" w:rsidRDefault="00AE6FDB" w:rsidP="00AE6FDB">
      <w:pPr>
        <w:adjustRightInd w:val="0"/>
        <w:snapToGrid w:val="0"/>
        <w:spacing w:line="360" w:lineRule="auto"/>
        <w:ind w:firstLineChars="200" w:firstLine="480"/>
        <w:rPr>
          <w:bCs/>
          <w:sz w:val="24"/>
        </w:rPr>
      </w:pPr>
      <w:r>
        <w:rPr>
          <w:bCs/>
          <w:sz w:val="24"/>
        </w:rPr>
        <w:t>1</w:t>
      </w:r>
      <w:r w:rsidRPr="00C96636">
        <w:rPr>
          <w:rFonts w:hint="eastAsia"/>
          <w:bCs/>
          <w:sz w:val="24"/>
        </w:rPr>
        <w:t>、</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14:paraId="72B1066C" w14:textId="77777777" w:rsidR="00AE6FDB" w:rsidRPr="00C96636" w:rsidRDefault="00AE6FDB" w:rsidP="00AE6FDB">
      <w:pPr>
        <w:adjustRightInd w:val="0"/>
        <w:snapToGrid w:val="0"/>
        <w:spacing w:line="360" w:lineRule="auto"/>
        <w:ind w:firstLineChars="200" w:firstLine="480"/>
        <w:rPr>
          <w:bCs/>
          <w:sz w:val="24"/>
        </w:rPr>
      </w:pPr>
      <w:r>
        <w:rPr>
          <w:bCs/>
          <w:sz w:val="24"/>
        </w:rPr>
        <w:t>2</w:t>
      </w:r>
      <w:r w:rsidRPr="00C96636">
        <w:rPr>
          <w:rFonts w:hint="eastAsia"/>
          <w:bCs/>
          <w:sz w:val="24"/>
        </w:rPr>
        <w:t>、</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14:paraId="0C50526D" w14:textId="77777777" w:rsidR="004A732A" w:rsidRDefault="00AE6FDB" w:rsidP="00AE6FDB">
      <w:pPr>
        <w:spacing w:line="360" w:lineRule="auto"/>
        <w:ind w:firstLineChars="200" w:firstLine="480"/>
        <w:rPr>
          <w:rFonts w:ascii="宋体" w:hAnsi="宋体"/>
          <w:sz w:val="24"/>
        </w:rPr>
      </w:pPr>
      <w:r w:rsidRPr="00691E80">
        <w:rPr>
          <w:rFonts w:hint="eastAsia"/>
          <w:bCs/>
          <w:sz w:val="24"/>
        </w:rPr>
        <w:t>场外的交银互联网金融份额不可以进行份额配对转换，但通过跨系统转托管至证券登记结算系统后，可按照场内份额配对转换规则进行操作。</w:t>
      </w:r>
    </w:p>
    <w:p w14:paraId="0076D660"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0" w:name="_Toc154909613"/>
      <w:bookmarkStart w:id="21" w:name="_Toc155690782"/>
      <w:r>
        <w:rPr>
          <w:rFonts w:ascii="黑体" w:eastAsia="黑体" w:hAnsi="宋体" w:cs="宋体" w:hint="eastAsia"/>
          <w:b/>
          <w:kern w:val="0"/>
          <w:sz w:val="28"/>
          <w:szCs w:val="28"/>
        </w:rPr>
        <w:lastRenderedPageBreak/>
        <w:t>八</w:t>
      </w:r>
      <w:r w:rsidR="003A32AB">
        <w:rPr>
          <w:rFonts w:ascii="黑体" w:eastAsia="黑体" w:hAnsi="宋体" w:cs="宋体" w:hint="eastAsia"/>
          <w:b/>
          <w:kern w:val="0"/>
          <w:sz w:val="28"/>
          <w:szCs w:val="28"/>
        </w:rPr>
        <w:t>、基金的投资</w:t>
      </w:r>
      <w:bookmarkEnd w:id="20"/>
      <w:bookmarkEnd w:id="21"/>
      <w:r w:rsidR="003A32AB">
        <w:rPr>
          <w:rFonts w:ascii="黑体" w:eastAsia="黑体" w:hAnsi="宋体" w:cs="宋体" w:hint="eastAsia"/>
          <w:b/>
          <w:kern w:val="0"/>
          <w:sz w:val="28"/>
          <w:szCs w:val="28"/>
        </w:rPr>
        <w:t>目标</w:t>
      </w:r>
    </w:p>
    <w:p w14:paraId="6A0ACBE2" w14:textId="77777777" w:rsidR="004A732A" w:rsidRDefault="0063637C">
      <w:pPr>
        <w:spacing w:line="360" w:lineRule="auto"/>
        <w:ind w:firstLineChars="200" w:firstLine="480"/>
        <w:rPr>
          <w:rFonts w:ascii="宋体" w:hAnsi="宋体"/>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00D67A37" w:rsidRPr="00D67A37">
        <w:rPr>
          <w:rFonts w:ascii="宋体" w:hAnsi="宋体"/>
          <w:sz w:val="24"/>
        </w:rPr>
        <w:t>。</w:t>
      </w:r>
    </w:p>
    <w:p w14:paraId="3B3C80FC"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1B2D075C"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14:paraId="298016A9" w14:textId="77777777" w:rsidR="0063637C" w:rsidRPr="00EB07BC" w:rsidRDefault="0063637C" w:rsidP="0063637C">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14:paraId="31F21AC0"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，每个交易日日终在扣除股指期货合约需缴纳的交易保证金以后，持有现金或到期日在一年以内的政府债券的比例不低于基金资产净值的</w:t>
      </w:r>
      <w:r w:rsidRPr="00691E80">
        <w:rPr>
          <w:bCs/>
          <w:sz w:val="24"/>
        </w:rPr>
        <w:t>5%</w:t>
      </w:r>
      <w:r w:rsidRPr="00691E80">
        <w:rPr>
          <w:rFonts w:hint="eastAsia"/>
          <w:bCs/>
          <w:sz w:val="24"/>
        </w:rPr>
        <w:t>。</w:t>
      </w:r>
    </w:p>
    <w:p w14:paraId="2FF90AEC" w14:textId="77777777" w:rsidR="004A732A" w:rsidRDefault="0063637C" w:rsidP="0063637C">
      <w:pPr>
        <w:spacing w:line="360" w:lineRule="auto"/>
        <w:ind w:firstLineChars="200" w:firstLine="480"/>
        <w:rPr>
          <w:rFonts w:ascii="宋体" w:hAnsi="宋体"/>
          <w:sz w:val="24"/>
        </w:rPr>
      </w:pPr>
      <w:r w:rsidRPr="00691E80">
        <w:rPr>
          <w:rFonts w:hint="eastAsia"/>
          <w:bCs/>
          <w:sz w:val="24"/>
        </w:rPr>
        <w:t>如果法律法规或中国证监会变更投资品种的投资比例限制，基金管理人在履行适当程序后，可以调整上述投资品种的投资比例。</w:t>
      </w:r>
    </w:p>
    <w:p w14:paraId="0024CB0B"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1E8E072A"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w:t>
      </w:r>
      <w:r w:rsidRPr="00691E80">
        <w:rPr>
          <w:rFonts w:hint="eastAsia"/>
          <w:bCs/>
          <w:sz w:val="24"/>
        </w:rPr>
        <w:lastRenderedPageBreak/>
        <w:t>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14:paraId="49B5A981"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59349A85"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5218C64B" w14:textId="77777777" w:rsidR="004A732A" w:rsidRDefault="0063637C">
      <w:pPr>
        <w:spacing w:line="360" w:lineRule="auto"/>
        <w:ind w:firstLineChars="200" w:firstLine="480"/>
        <w:rPr>
          <w:rFonts w:ascii="宋体" w:hAnsi="宋体"/>
          <w:sz w:val="24"/>
        </w:rPr>
      </w:pPr>
      <w:r w:rsidRPr="00691E80">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B7C0D41"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134990">
        <w:rPr>
          <w:rFonts w:ascii="黑体" w:eastAsia="黑体" w:hAnsi="宋体" w:cs="宋体" w:hint="eastAsia"/>
          <w:b/>
          <w:kern w:val="0"/>
          <w:sz w:val="28"/>
          <w:szCs w:val="28"/>
        </w:rPr>
        <w:t>基准</w:t>
      </w:r>
      <w:r w:rsidR="003A32AB">
        <w:rPr>
          <w:rFonts w:ascii="黑体" w:eastAsia="黑体" w:hAnsi="宋体" w:cs="宋体"/>
          <w:b/>
          <w:kern w:val="0"/>
          <w:sz w:val="28"/>
          <w:szCs w:val="28"/>
        </w:rPr>
        <w:t xml:space="preserve"> </w:t>
      </w:r>
    </w:p>
    <w:p w14:paraId="01154092" w14:textId="77777777" w:rsidR="0063637C" w:rsidRDefault="0063637C" w:rsidP="0063637C">
      <w:pPr>
        <w:adjustRightInd w:val="0"/>
        <w:snapToGrid w:val="0"/>
        <w:spacing w:line="360" w:lineRule="auto"/>
        <w:ind w:firstLineChars="200" w:firstLine="480"/>
        <w:rPr>
          <w:bCs/>
          <w:sz w:val="24"/>
        </w:rPr>
      </w:pPr>
      <w:r w:rsidRPr="00EB07BC">
        <w:rPr>
          <w:rFonts w:hint="eastAsia"/>
          <w:bCs/>
          <w:sz w:val="24"/>
        </w:rPr>
        <w:t>中证</w:t>
      </w:r>
      <w:r w:rsidRPr="00691E80">
        <w:rPr>
          <w:rFonts w:hint="eastAsia"/>
          <w:bCs/>
          <w:sz w:val="24"/>
        </w:rPr>
        <w:t>互联网金融指数收益率×</w:t>
      </w:r>
      <w:r w:rsidRPr="00691E80">
        <w:rPr>
          <w:bCs/>
          <w:sz w:val="24"/>
        </w:rPr>
        <w:t>95%</w:t>
      </w:r>
      <w:r w:rsidRPr="00691E80">
        <w:rPr>
          <w:rFonts w:hint="eastAsia"/>
          <w:bCs/>
          <w:sz w:val="24"/>
        </w:rPr>
        <w:t>＋银行活期存款利率（税后）×</w:t>
      </w:r>
      <w:r w:rsidRPr="00691E80">
        <w:rPr>
          <w:bCs/>
          <w:sz w:val="24"/>
        </w:rPr>
        <w:t>5%</w:t>
      </w:r>
    </w:p>
    <w:p w14:paraId="275ADF3B"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代表性和可投资性受到市场认可。</w:t>
      </w:r>
    </w:p>
    <w:p w14:paraId="6432AB21"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w:t>
      </w:r>
      <w:r w:rsidRPr="00691E80">
        <w:rPr>
          <w:rFonts w:hint="eastAsia"/>
          <w:bCs/>
          <w:sz w:val="24"/>
        </w:rPr>
        <w:lastRenderedPageBreak/>
        <w:t>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14:paraId="06DC0E62"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43208B49" w14:textId="77777777" w:rsidR="004A732A" w:rsidRDefault="0063637C">
      <w:pPr>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528C4683"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AE6FDB">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6A79E501" w14:textId="77777777" w:rsidR="004A732A" w:rsidRDefault="0063637C">
      <w:pPr>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Pr="00691E80">
        <w:rPr>
          <w:rFonts w:hint="eastAsia"/>
          <w:bCs/>
          <w:sz w:val="24"/>
        </w:rPr>
        <w:t>金共有三类份额，其中交银互联网金融份额具有与标的指数、以及标的指数所代表的股票市场相似的风险收益特征；交银互联网金融</w:t>
      </w:r>
      <w:r w:rsidRPr="00691E80">
        <w:rPr>
          <w:bCs/>
          <w:sz w:val="24"/>
        </w:rPr>
        <w:t>A</w:t>
      </w:r>
      <w:r w:rsidRPr="00691E80">
        <w:rPr>
          <w:rFonts w:hint="eastAsia"/>
          <w:bCs/>
          <w:sz w:val="24"/>
        </w:rPr>
        <w:t>份额具有低预期风险、预期收益相对稳定的特征；交银互联网金融</w:t>
      </w:r>
      <w:r w:rsidRPr="00691E80">
        <w:rPr>
          <w:bCs/>
          <w:sz w:val="24"/>
        </w:rPr>
        <w:t>B</w:t>
      </w:r>
      <w:r w:rsidRPr="00691E80">
        <w:rPr>
          <w:rFonts w:hint="eastAsia"/>
          <w:bCs/>
          <w:sz w:val="24"/>
        </w:rPr>
        <w:t>份额具有高预期风险、高预期收益的特征。</w:t>
      </w:r>
    </w:p>
    <w:p w14:paraId="61535A43"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十三</w:t>
      </w:r>
      <w:r w:rsidR="003A32AB">
        <w:rPr>
          <w:rFonts w:ascii="黑体" w:eastAsia="黑体" w:hAnsi="宋体" w:cs="宋体" w:hint="eastAsia"/>
          <w:b/>
          <w:kern w:val="0"/>
          <w:sz w:val="28"/>
          <w:szCs w:val="28"/>
        </w:rPr>
        <w:t>、基金投资组合报告</w:t>
      </w:r>
    </w:p>
    <w:p w14:paraId="55BAA2B1" w14:textId="77777777" w:rsidR="0063637C" w:rsidRPr="00276EE8" w:rsidRDefault="0063637C" w:rsidP="0063637C">
      <w:pPr>
        <w:spacing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74003EC8" w14:textId="185CF275" w:rsidR="0063637C" w:rsidRPr="00276EE8" w:rsidRDefault="0063637C" w:rsidP="0063637C">
      <w:pPr>
        <w:spacing w:line="360" w:lineRule="auto"/>
        <w:ind w:firstLineChars="200" w:firstLine="480"/>
        <w:rPr>
          <w:sz w:val="24"/>
        </w:rPr>
      </w:pPr>
      <w:r w:rsidRPr="00276EE8">
        <w:rPr>
          <w:sz w:val="24"/>
        </w:rPr>
        <w:t>本基金托管人中国建设银行</w:t>
      </w:r>
      <w:r w:rsidR="00134990">
        <w:rPr>
          <w:rFonts w:hint="eastAsia"/>
          <w:sz w:val="24"/>
        </w:rPr>
        <w:t>股份</w:t>
      </w:r>
      <w:r w:rsidR="00134990">
        <w:rPr>
          <w:sz w:val="24"/>
        </w:rPr>
        <w:t>有限公司</w:t>
      </w:r>
      <w:r w:rsidRPr="00276EE8">
        <w:rPr>
          <w:sz w:val="24"/>
        </w:rPr>
        <w:t>根据本基金合同规定，于</w:t>
      </w:r>
      <w:r w:rsidR="009C2CCF" w:rsidRPr="00FB3388">
        <w:rPr>
          <w:rFonts w:eastAsiaTheme="minorEastAsia"/>
          <w:color w:val="000000" w:themeColor="text1"/>
          <w:sz w:val="24"/>
        </w:rPr>
        <w:t>2017</w:t>
      </w:r>
      <w:r w:rsidR="009C2CCF" w:rsidRPr="00FB3388">
        <w:rPr>
          <w:rFonts w:eastAsiaTheme="minorEastAsia"/>
          <w:color w:val="000000" w:themeColor="text1"/>
          <w:sz w:val="24"/>
        </w:rPr>
        <w:t>年</w:t>
      </w:r>
      <w:r w:rsidR="009C2CCF" w:rsidRPr="00FB3388">
        <w:rPr>
          <w:rFonts w:eastAsiaTheme="minorEastAsia"/>
          <w:color w:val="000000" w:themeColor="text1"/>
          <w:sz w:val="24"/>
        </w:rPr>
        <w:t>10</w:t>
      </w:r>
      <w:r w:rsidR="009C2CCF" w:rsidRPr="00FB3388">
        <w:rPr>
          <w:rFonts w:eastAsiaTheme="minorEastAsia"/>
          <w:color w:val="000000" w:themeColor="text1"/>
          <w:sz w:val="24"/>
        </w:rPr>
        <w:t>月</w:t>
      </w:r>
      <w:r w:rsidR="009C2CCF" w:rsidRPr="00FB3388">
        <w:rPr>
          <w:rFonts w:eastAsiaTheme="minorEastAsia"/>
          <w:color w:val="000000" w:themeColor="text1"/>
          <w:sz w:val="24"/>
        </w:rPr>
        <w:t>24</w:t>
      </w:r>
      <w:r w:rsidR="009C2CCF" w:rsidRPr="00FB3388">
        <w:rPr>
          <w:rFonts w:eastAsiaTheme="minorEastAsia"/>
          <w:color w:val="000000" w:themeColor="text1"/>
          <w:sz w:val="24"/>
        </w:rPr>
        <w:t>日</w:t>
      </w:r>
      <w:r w:rsidRPr="00276EE8">
        <w:rPr>
          <w:sz w:val="24"/>
        </w:rPr>
        <w:t>复核了本报告中的财务指标、净值表现和投资组合报告等内容，保证复核内容不存在虚假记载、误导性陈述或者重大遗漏。</w:t>
      </w:r>
    </w:p>
    <w:p w14:paraId="487580BB" w14:textId="62EBA5E2" w:rsidR="000F70D6" w:rsidRPr="00C47005" w:rsidRDefault="000F70D6" w:rsidP="00C47005">
      <w:pPr>
        <w:spacing w:line="360" w:lineRule="auto"/>
        <w:ind w:firstLineChars="200" w:firstLine="480"/>
        <w:rPr>
          <w:sz w:val="24"/>
        </w:rPr>
      </w:pPr>
      <w:r w:rsidRPr="00C47005">
        <w:rPr>
          <w:rFonts w:hint="eastAsia"/>
          <w:sz w:val="24"/>
        </w:rPr>
        <w:t>本报告期为</w:t>
      </w:r>
      <w:r w:rsidR="009C2CCF" w:rsidRPr="00FB3388">
        <w:rPr>
          <w:rFonts w:eastAsiaTheme="minorEastAsia"/>
          <w:color w:val="000000" w:themeColor="text1"/>
          <w:sz w:val="24"/>
        </w:rPr>
        <w:t>2017</w:t>
      </w:r>
      <w:r w:rsidR="009C2CCF" w:rsidRPr="00FB3388">
        <w:rPr>
          <w:rFonts w:eastAsiaTheme="minorEastAsia"/>
          <w:color w:val="000000" w:themeColor="text1"/>
          <w:sz w:val="24"/>
        </w:rPr>
        <w:t>年</w:t>
      </w:r>
      <w:r w:rsidR="009C2CCF" w:rsidRPr="00FB3388">
        <w:rPr>
          <w:rFonts w:eastAsiaTheme="minorEastAsia"/>
          <w:color w:val="000000" w:themeColor="text1"/>
          <w:sz w:val="24"/>
        </w:rPr>
        <w:t>7</w:t>
      </w:r>
      <w:r w:rsidR="009C2CCF" w:rsidRPr="00FB3388">
        <w:rPr>
          <w:rFonts w:eastAsiaTheme="minorEastAsia"/>
          <w:color w:val="000000" w:themeColor="text1"/>
          <w:sz w:val="24"/>
        </w:rPr>
        <w:t>月</w:t>
      </w:r>
      <w:r w:rsidR="009C2CCF" w:rsidRPr="00FB3388">
        <w:rPr>
          <w:rFonts w:eastAsiaTheme="minorEastAsia"/>
          <w:color w:val="000000" w:themeColor="text1"/>
          <w:sz w:val="24"/>
        </w:rPr>
        <w:t>1</w:t>
      </w:r>
      <w:r w:rsidR="009C2CCF" w:rsidRPr="00FB3388">
        <w:rPr>
          <w:rFonts w:eastAsiaTheme="minorEastAsia"/>
          <w:color w:val="000000" w:themeColor="text1"/>
          <w:sz w:val="24"/>
        </w:rPr>
        <w:t>日起至</w:t>
      </w:r>
      <w:r w:rsidR="009C2CCF" w:rsidRPr="00FB3388">
        <w:rPr>
          <w:rFonts w:eastAsiaTheme="minorEastAsia"/>
          <w:color w:val="000000" w:themeColor="text1"/>
          <w:sz w:val="24"/>
        </w:rPr>
        <w:t>9</w:t>
      </w:r>
      <w:r w:rsidR="009C2CCF" w:rsidRPr="00FB3388">
        <w:rPr>
          <w:rFonts w:eastAsiaTheme="minorEastAsia"/>
          <w:color w:val="000000" w:themeColor="text1"/>
          <w:sz w:val="24"/>
        </w:rPr>
        <w:t>月</w:t>
      </w:r>
      <w:r w:rsidR="009C2CCF" w:rsidRPr="00FB3388">
        <w:rPr>
          <w:rFonts w:eastAsiaTheme="minorEastAsia"/>
          <w:color w:val="000000" w:themeColor="text1"/>
          <w:sz w:val="24"/>
        </w:rPr>
        <w:t>30</w:t>
      </w:r>
      <w:r w:rsidR="009C2CCF" w:rsidRPr="00FB3388">
        <w:rPr>
          <w:rFonts w:eastAsiaTheme="minorEastAsia"/>
          <w:color w:val="000000" w:themeColor="text1"/>
          <w:sz w:val="24"/>
        </w:rPr>
        <w:t>日</w:t>
      </w:r>
      <w:r w:rsidRPr="00C47005">
        <w:rPr>
          <w:rFonts w:hint="eastAsia"/>
          <w:sz w:val="24"/>
        </w:rPr>
        <w:t>。本报告财务资料未经审计师审计。</w:t>
      </w:r>
    </w:p>
    <w:p w14:paraId="5CB258C2" w14:textId="77777777" w:rsidR="009C2CCF" w:rsidRDefault="0063637C">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9C2CCF" w:rsidRPr="00FB3388" w14:paraId="16524CD1" w14:textId="77777777" w:rsidTr="009C2CCF">
        <w:trPr>
          <w:jc w:val="center"/>
        </w:trPr>
        <w:tc>
          <w:tcPr>
            <w:tcW w:w="720" w:type="dxa"/>
            <w:vAlign w:val="center"/>
          </w:tcPr>
          <w:p w14:paraId="4103F733"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序号</w:t>
            </w:r>
          </w:p>
        </w:tc>
        <w:tc>
          <w:tcPr>
            <w:tcW w:w="3357" w:type="dxa"/>
            <w:vAlign w:val="center"/>
          </w:tcPr>
          <w:p w14:paraId="502F2882"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项目</w:t>
            </w:r>
          </w:p>
        </w:tc>
        <w:tc>
          <w:tcPr>
            <w:tcW w:w="2977" w:type="dxa"/>
            <w:vAlign w:val="center"/>
          </w:tcPr>
          <w:p w14:paraId="3C31D9EB"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金额</w:t>
            </w:r>
            <w:r w:rsidRPr="00FB3388">
              <w:rPr>
                <w:rFonts w:eastAsiaTheme="minorEastAsia"/>
                <w:color w:val="000000" w:themeColor="text1"/>
                <w:sz w:val="24"/>
              </w:rPr>
              <w:t>(</w:t>
            </w:r>
            <w:r w:rsidRPr="00FB3388">
              <w:rPr>
                <w:rFonts w:eastAsiaTheme="minorEastAsia"/>
                <w:color w:val="000000" w:themeColor="text1"/>
                <w:sz w:val="24"/>
              </w:rPr>
              <w:t>元</w:t>
            </w:r>
            <w:r w:rsidRPr="00FB3388">
              <w:rPr>
                <w:rFonts w:eastAsiaTheme="minorEastAsia"/>
                <w:color w:val="000000" w:themeColor="text1"/>
                <w:sz w:val="24"/>
              </w:rPr>
              <w:t>)</w:t>
            </w:r>
          </w:p>
        </w:tc>
        <w:tc>
          <w:tcPr>
            <w:tcW w:w="1843" w:type="dxa"/>
            <w:vAlign w:val="center"/>
          </w:tcPr>
          <w:p w14:paraId="5F81EC47"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占基金总资产的比例</w:t>
            </w:r>
            <w:r w:rsidRPr="00FB3388">
              <w:rPr>
                <w:rFonts w:eastAsiaTheme="minorEastAsia"/>
                <w:color w:val="000000" w:themeColor="text1"/>
                <w:sz w:val="24"/>
              </w:rPr>
              <w:t>(%)</w:t>
            </w:r>
          </w:p>
        </w:tc>
      </w:tr>
      <w:tr w:rsidR="009C2CCF" w:rsidRPr="00FB3388" w14:paraId="0C73A563" w14:textId="77777777" w:rsidTr="009C2CCF">
        <w:trPr>
          <w:jc w:val="center"/>
        </w:trPr>
        <w:tc>
          <w:tcPr>
            <w:tcW w:w="720" w:type="dxa"/>
            <w:vAlign w:val="center"/>
          </w:tcPr>
          <w:p w14:paraId="6E59AC6A"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1</w:t>
            </w:r>
          </w:p>
        </w:tc>
        <w:tc>
          <w:tcPr>
            <w:tcW w:w="3357" w:type="dxa"/>
            <w:vAlign w:val="center"/>
          </w:tcPr>
          <w:p w14:paraId="01384B15" w14:textId="77777777" w:rsidR="009C2CCF" w:rsidRPr="00FB3388" w:rsidRDefault="009C2CCF" w:rsidP="009C2CC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权益投资</w:t>
            </w:r>
          </w:p>
        </w:tc>
        <w:tc>
          <w:tcPr>
            <w:tcW w:w="2977" w:type="dxa"/>
            <w:vAlign w:val="center"/>
          </w:tcPr>
          <w:p w14:paraId="67A51FBF"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128,174,624.28</w:t>
            </w:r>
          </w:p>
        </w:tc>
        <w:tc>
          <w:tcPr>
            <w:tcW w:w="1843" w:type="dxa"/>
            <w:vAlign w:val="center"/>
          </w:tcPr>
          <w:p w14:paraId="44BFC84A"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93.88</w:t>
            </w:r>
          </w:p>
        </w:tc>
      </w:tr>
      <w:tr w:rsidR="009C2CCF" w:rsidRPr="00FB3388" w14:paraId="5AC85F76" w14:textId="77777777" w:rsidTr="009C2CCF">
        <w:trPr>
          <w:jc w:val="center"/>
        </w:trPr>
        <w:tc>
          <w:tcPr>
            <w:tcW w:w="720" w:type="dxa"/>
            <w:vAlign w:val="center"/>
          </w:tcPr>
          <w:p w14:paraId="4B9C8D06" w14:textId="77777777" w:rsidR="009C2CCF" w:rsidRPr="00FB3388" w:rsidRDefault="009C2CCF" w:rsidP="009C2CCF">
            <w:pPr>
              <w:spacing w:before="29" w:line="360" w:lineRule="auto"/>
              <w:ind w:left="17"/>
              <w:jc w:val="center"/>
              <w:rPr>
                <w:rFonts w:eastAsiaTheme="minorEastAsia"/>
                <w:color w:val="000000" w:themeColor="text1"/>
                <w:sz w:val="24"/>
              </w:rPr>
            </w:pPr>
          </w:p>
        </w:tc>
        <w:tc>
          <w:tcPr>
            <w:tcW w:w="3357" w:type="dxa"/>
            <w:vAlign w:val="center"/>
          </w:tcPr>
          <w:p w14:paraId="4FDAF2A6" w14:textId="77777777" w:rsidR="009C2CCF" w:rsidRPr="00FB3388" w:rsidRDefault="009C2CCF" w:rsidP="009C2CC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其中：股票</w:t>
            </w:r>
          </w:p>
        </w:tc>
        <w:tc>
          <w:tcPr>
            <w:tcW w:w="2977" w:type="dxa"/>
            <w:vAlign w:val="center"/>
          </w:tcPr>
          <w:p w14:paraId="1D9BB17C"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128,174,624.28</w:t>
            </w:r>
          </w:p>
        </w:tc>
        <w:tc>
          <w:tcPr>
            <w:tcW w:w="1843" w:type="dxa"/>
            <w:vAlign w:val="center"/>
          </w:tcPr>
          <w:p w14:paraId="78F49A17"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93.88</w:t>
            </w:r>
          </w:p>
        </w:tc>
      </w:tr>
      <w:tr w:rsidR="009C2CCF" w:rsidRPr="00FB3388" w14:paraId="06632320" w14:textId="77777777" w:rsidTr="009C2CCF">
        <w:trPr>
          <w:jc w:val="center"/>
        </w:trPr>
        <w:tc>
          <w:tcPr>
            <w:tcW w:w="720" w:type="dxa"/>
            <w:vAlign w:val="center"/>
          </w:tcPr>
          <w:p w14:paraId="54031C7D"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2</w:t>
            </w:r>
          </w:p>
        </w:tc>
        <w:tc>
          <w:tcPr>
            <w:tcW w:w="3357" w:type="dxa"/>
            <w:vAlign w:val="center"/>
          </w:tcPr>
          <w:p w14:paraId="1668D376" w14:textId="77777777" w:rsidR="009C2CCF" w:rsidRPr="00FB3388" w:rsidRDefault="009C2CCF" w:rsidP="009C2CC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固定收益投资</w:t>
            </w:r>
          </w:p>
        </w:tc>
        <w:tc>
          <w:tcPr>
            <w:tcW w:w="2977" w:type="dxa"/>
            <w:vAlign w:val="center"/>
          </w:tcPr>
          <w:p w14:paraId="4E85067F"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14:paraId="60570B8E"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78686E8B" w14:textId="77777777" w:rsidTr="009C2CCF">
        <w:trPr>
          <w:jc w:val="center"/>
        </w:trPr>
        <w:tc>
          <w:tcPr>
            <w:tcW w:w="720" w:type="dxa"/>
            <w:vAlign w:val="center"/>
          </w:tcPr>
          <w:p w14:paraId="2447429E" w14:textId="77777777" w:rsidR="009C2CCF" w:rsidRPr="00FB3388" w:rsidRDefault="009C2CCF" w:rsidP="009C2CCF">
            <w:pPr>
              <w:spacing w:before="29" w:line="360" w:lineRule="auto"/>
              <w:ind w:left="17"/>
              <w:jc w:val="center"/>
              <w:rPr>
                <w:rFonts w:eastAsiaTheme="minorEastAsia"/>
                <w:color w:val="000000" w:themeColor="text1"/>
                <w:sz w:val="24"/>
              </w:rPr>
            </w:pPr>
          </w:p>
        </w:tc>
        <w:tc>
          <w:tcPr>
            <w:tcW w:w="3357" w:type="dxa"/>
            <w:vAlign w:val="center"/>
          </w:tcPr>
          <w:p w14:paraId="5CD35F85" w14:textId="77777777" w:rsidR="009C2CCF" w:rsidRPr="00FB3388" w:rsidRDefault="009C2CCF" w:rsidP="009C2CC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其中：债券</w:t>
            </w:r>
          </w:p>
        </w:tc>
        <w:tc>
          <w:tcPr>
            <w:tcW w:w="2977" w:type="dxa"/>
            <w:vAlign w:val="center"/>
          </w:tcPr>
          <w:p w14:paraId="34044D08"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14:paraId="240BEBF9"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454FE30B" w14:textId="77777777" w:rsidTr="009C2CCF">
        <w:trPr>
          <w:jc w:val="center"/>
        </w:trPr>
        <w:tc>
          <w:tcPr>
            <w:tcW w:w="720" w:type="dxa"/>
            <w:vAlign w:val="center"/>
          </w:tcPr>
          <w:p w14:paraId="5965C873" w14:textId="77777777" w:rsidR="009C2CCF" w:rsidRPr="00FB3388" w:rsidRDefault="009C2CCF" w:rsidP="009C2CCF">
            <w:pPr>
              <w:spacing w:before="29" w:line="360" w:lineRule="auto"/>
              <w:ind w:left="17"/>
              <w:jc w:val="center"/>
              <w:rPr>
                <w:rFonts w:eastAsiaTheme="minorEastAsia"/>
                <w:color w:val="000000" w:themeColor="text1"/>
                <w:sz w:val="24"/>
              </w:rPr>
            </w:pPr>
          </w:p>
        </w:tc>
        <w:tc>
          <w:tcPr>
            <w:tcW w:w="3357" w:type="dxa"/>
            <w:vAlign w:val="center"/>
          </w:tcPr>
          <w:p w14:paraId="30C7CAA8" w14:textId="77777777" w:rsidR="009C2CCF" w:rsidRPr="00FB3388" w:rsidRDefault="009C2CCF" w:rsidP="009C2CCF">
            <w:pPr>
              <w:autoSpaceDE w:val="0"/>
              <w:autoSpaceDN w:val="0"/>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资产支持证券</w:t>
            </w:r>
          </w:p>
        </w:tc>
        <w:tc>
          <w:tcPr>
            <w:tcW w:w="2977" w:type="dxa"/>
            <w:vAlign w:val="center"/>
          </w:tcPr>
          <w:p w14:paraId="7BB65190"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14:paraId="1C640CE8"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091EC886" w14:textId="77777777" w:rsidTr="009C2CCF">
        <w:trPr>
          <w:jc w:val="center"/>
        </w:trPr>
        <w:tc>
          <w:tcPr>
            <w:tcW w:w="720" w:type="dxa"/>
          </w:tcPr>
          <w:p w14:paraId="24C5F0C5"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3</w:t>
            </w:r>
          </w:p>
        </w:tc>
        <w:tc>
          <w:tcPr>
            <w:tcW w:w="3357" w:type="dxa"/>
          </w:tcPr>
          <w:p w14:paraId="58B26BE3" w14:textId="77777777" w:rsidR="009C2CCF" w:rsidRPr="00FB3388" w:rsidRDefault="009C2CCF" w:rsidP="009C2CCF">
            <w:pPr>
              <w:autoSpaceDE w:val="0"/>
              <w:autoSpaceDN w:val="0"/>
              <w:adjustRightInd w:val="0"/>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贵金属投资</w:t>
            </w:r>
          </w:p>
        </w:tc>
        <w:tc>
          <w:tcPr>
            <w:tcW w:w="2977" w:type="dxa"/>
            <w:vAlign w:val="center"/>
          </w:tcPr>
          <w:p w14:paraId="4FE1D7C1"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14:paraId="261EDD5C"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36801888" w14:textId="77777777" w:rsidTr="009C2CCF">
        <w:trPr>
          <w:jc w:val="center"/>
        </w:trPr>
        <w:tc>
          <w:tcPr>
            <w:tcW w:w="720" w:type="dxa"/>
            <w:vAlign w:val="center"/>
          </w:tcPr>
          <w:p w14:paraId="7CFF75B2"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4</w:t>
            </w:r>
          </w:p>
        </w:tc>
        <w:tc>
          <w:tcPr>
            <w:tcW w:w="3357" w:type="dxa"/>
            <w:vAlign w:val="center"/>
          </w:tcPr>
          <w:p w14:paraId="6F5336A1" w14:textId="77777777" w:rsidR="009C2CCF" w:rsidRPr="00FB3388" w:rsidRDefault="009C2CCF" w:rsidP="009C2CC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金融衍生品投资</w:t>
            </w:r>
          </w:p>
        </w:tc>
        <w:tc>
          <w:tcPr>
            <w:tcW w:w="2977" w:type="dxa"/>
            <w:vAlign w:val="center"/>
          </w:tcPr>
          <w:p w14:paraId="6663C030"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14:paraId="1BD0DB77"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11C5B38C" w14:textId="77777777" w:rsidTr="009C2CCF">
        <w:trPr>
          <w:jc w:val="center"/>
        </w:trPr>
        <w:tc>
          <w:tcPr>
            <w:tcW w:w="720" w:type="dxa"/>
            <w:vAlign w:val="center"/>
          </w:tcPr>
          <w:p w14:paraId="6B39EB00"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5</w:t>
            </w:r>
          </w:p>
        </w:tc>
        <w:tc>
          <w:tcPr>
            <w:tcW w:w="3357" w:type="dxa"/>
            <w:vAlign w:val="center"/>
          </w:tcPr>
          <w:p w14:paraId="27F957C9" w14:textId="77777777" w:rsidR="009C2CCF" w:rsidRPr="00FB3388" w:rsidRDefault="009C2CCF" w:rsidP="009C2CC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买入返售金融资产</w:t>
            </w:r>
          </w:p>
        </w:tc>
        <w:tc>
          <w:tcPr>
            <w:tcW w:w="2977" w:type="dxa"/>
            <w:vAlign w:val="center"/>
          </w:tcPr>
          <w:p w14:paraId="23A98C5E"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14:paraId="3A7ABD87"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736065F5" w14:textId="77777777" w:rsidTr="009C2CCF">
        <w:trPr>
          <w:jc w:val="center"/>
        </w:trPr>
        <w:tc>
          <w:tcPr>
            <w:tcW w:w="720" w:type="dxa"/>
            <w:vAlign w:val="center"/>
          </w:tcPr>
          <w:p w14:paraId="6885AA9E" w14:textId="77777777" w:rsidR="009C2CCF" w:rsidRPr="00FB3388" w:rsidRDefault="009C2CCF" w:rsidP="009C2CCF">
            <w:pPr>
              <w:spacing w:before="29" w:line="360" w:lineRule="auto"/>
              <w:ind w:left="17"/>
              <w:jc w:val="center"/>
              <w:rPr>
                <w:rFonts w:eastAsiaTheme="minorEastAsia"/>
                <w:color w:val="000000" w:themeColor="text1"/>
                <w:sz w:val="24"/>
              </w:rPr>
            </w:pPr>
          </w:p>
        </w:tc>
        <w:tc>
          <w:tcPr>
            <w:tcW w:w="3357" w:type="dxa"/>
            <w:vAlign w:val="center"/>
          </w:tcPr>
          <w:p w14:paraId="6AEF6868" w14:textId="77777777" w:rsidR="009C2CCF" w:rsidRPr="00FB3388" w:rsidRDefault="009C2CCF" w:rsidP="009C2CC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其中：买断式回购的买入返售金融资产</w:t>
            </w:r>
          </w:p>
        </w:tc>
        <w:tc>
          <w:tcPr>
            <w:tcW w:w="2977" w:type="dxa"/>
            <w:vAlign w:val="center"/>
          </w:tcPr>
          <w:p w14:paraId="7D854507"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c>
          <w:tcPr>
            <w:tcW w:w="1843" w:type="dxa"/>
            <w:vAlign w:val="center"/>
          </w:tcPr>
          <w:p w14:paraId="7CB6296E"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4D006236" w14:textId="77777777" w:rsidTr="009C2CCF">
        <w:trPr>
          <w:jc w:val="center"/>
        </w:trPr>
        <w:tc>
          <w:tcPr>
            <w:tcW w:w="720" w:type="dxa"/>
            <w:vAlign w:val="center"/>
          </w:tcPr>
          <w:p w14:paraId="543451BA"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6</w:t>
            </w:r>
          </w:p>
        </w:tc>
        <w:tc>
          <w:tcPr>
            <w:tcW w:w="3357" w:type="dxa"/>
            <w:vAlign w:val="center"/>
          </w:tcPr>
          <w:p w14:paraId="763031CC" w14:textId="77777777" w:rsidR="009C2CCF" w:rsidRPr="00FB3388" w:rsidRDefault="009C2CCF" w:rsidP="009C2CCF">
            <w:pPr>
              <w:spacing w:before="29" w:line="360" w:lineRule="auto"/>
              <w:ind w:left="17"/>
              <w:jc w:val="left"/>
              <w:rPr>
                <w:rFonts w:eastAsiaTheme="minorEastAsia"/>
                <w:color w:val="000000" w:themeColor="text1"/>
                <w:sz w:val="24"/>
              </w:rPr>
            </w:pPr>
            <w:r w:rsidRPr="00FB3388">
              <w:rPr>
                <w:rFonts w:eastAsiaTheme="minorEastAsia"/>
                <w:color w:val="000000" w:themeColor="text1"/>
                <w:sz w:val="24"/>
              </w:rPr>
              <w:t>银行存款和结算备付金合计</w:t>
            </w:r>
          </w:p>
        </w:tc>
        <w:tc>
          <w:tcPr>
            <w:tcW w:w="2977" w:type="dxa"/>
            <w:vAlign w:val="center"/>
          </w:tcPr>
          <w:p w14:paraId="31F34829"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8,318,173.14</w:t>
            </w:r>
          </w:p>
        </w:tc>
        <w:tc>
          <w:tcPr>
            <w:tcW w:w="1843" w:type="dxa"/>
            <w:vAlign w:val="center"/>
          </w:tcPr>
          <w:p w14:paraId="5D2419D8" w14:textId="77777777" w:rsidR="009C2CCF" w:rsidRPr="00FB3388" w:rsidRDefault="009C2CCF" w:rsidP="009C2CCF">
            <w:pPr>
              <w:spacing w:before="29" w:line="360" w:lineRule="auto"/>
              <w:ind w:left="17"/>
              <w:jc w:val="right"/>
              <w:rPr>
                <w:rFonts w:eastAsiaTheme="minorEastAsia"/>
                <w:color w:val="000000" w:themeColor="text1"/>
                <w:sz w:val="24"/>
              </w:rPr>
            </w:pPr>
            <w:r w:rsidRPr="00FB3388">
              <w:rPr>
                <w:rFonts w:eastAsiaTheme="minorEastAsia"/>
                <w:color w:val="000000" w:themeColor="text1"/>
                <w:sz w:val="24"/>
              </w:rPr>
              <w:t>6.09</w:t>
            </w:r>
          </w:p>
        </w:tc>
      </w:tr>
      <w:tr w:rsidR="009C2CCF" w:rsidRPr="00FB3388" w14:paraId="619155E8" w14:textId="77777777" w:rsidTr="009C2CCF">
        <w:trPr>
          <w:jc w:val="center"/>
        </w:trPr>
        <w:tc>
          <w:tcPr>
            <w:tcW w:w="720" w:type="dxa"/>
            <w:vAlign w:val="center"/>
          </w:tcPr>
          <w:p w14:paraId="22C49D4B"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7</w:t>
            </w:r>
          </w:p>
        </w:tc>
        <w:tc>
          <w:tcPr>
            <w:tcW w:w="3357" w:type="dxa"/>
            <w:vAlign w:val="center"/>
          </w:tcPr>
          <w:p w14:paraId="6BD2FA65" w14:textId="77777777" w:rsidR="009C2CCF" w:rsidRPr="00FB3388" w:rsidRDefault="009C2CCF" w:rsidP="009C2CCF">
            <w:pPr>
              <w:jc w:val="left"/>
              <w:rPr>
                <w:rFonts w:eastAsiaTheme="minorEastAsia"/>
                <w:color w:val="000000" w:themeColor="text1"/>
                <w:sz w:val="24"/>
              </w:rPr>
            </w:pPr>
            <w:r w:rsidRPr="00FB3388">
              <w:rPr>
                <w:rFonts w:eastAsiaTheme="minorEastAsia"/>
                <w:color w:val="000000" w:themeColor="text1"/>
                <w:sz w:val="24"/>
              </w:rPr>
              <w:t>其他各项资产</w:t>
            </w:r>
          </w:p>
        </w:tc>
        <w:tc>
          <w:tcPr>
            <w:tcW w:w="2977" w:type="dxa"/>
            <w:vAlign w:val="center"/>
          </w:tcPr>
          <w:p w14:paraId="17DCDEB8"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37,886.28</w:t>
            </w:r>
          </w:p>
        </w:tc>
        <w:tc>
          <w:tcPr>
            <w:tcW w:w="1843" w:type="dxa"/>
            <w:vAlign w:val="center"/>
          </w:tcPr>
          <w:p w14:paraId="0F58ED39"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0.03</w:t>
            </w:r>
          </w:p>
        </w:tc>
      </w:tr>
      <w:tr w:rsidR="009C2CCF" w:rsidRPr="00FB3388" w14:paraId="4F17BE1B" w14:textId="77777777" w:rsidTr="009C2CCF">
        <w:trPr>
          <w:jc w:val="center"/>
        </w:trPr>
        <w:tc>
          <w:tcPr>
            <w:tcW w:w="720" w:type="dxa"/>
            <w:vAlign w:val="center"/>
          </w:tcPr>
          <w:p w14:paraId="1F9999F2"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8</w:t>
            </w:r>
          </w:p>
        </w:tc>
        <w:tc>
          <w:tcPr>
            <w:tcW w:w="3357" w:type="dxa"/>
            <w:vAlign w:val="center"/>
          </w:tcPr>
          <w:p w14:paraId="62B3ABA2" w14:textId="77777777" w:rsidR="009C2CCF" w:rsidRPr="00FB3388" w:rsidRDefault="009C2CCF" w:rsidP="009C2CCF">
            <w:pPr>
              <w:jc w:val="left"/>
              <w:rPr>
                <w:rFonts w:eastAsiaTheme="minorEastAsia"/>
                <w:color w:val="000000" w:themeColor="text1"/>
                <w:sz w:val="24"/>
              </w:rPr>
            </w:pPr>
            <w:r w:rsidRPr="00FB3388">
              <w:rPr>
                <w:rFonts w:eastAsiaTheme="minorEastAsia"/>
                <w:color w:val="000000" w:themeColor="text1"/>
                <w:sz w:val="24"/>
              </w:rPr>
              <w:t>合计</w:t>
            </w:r>
          </w:p>
        </w:tc>
        <w:tc>
          <w:tcPr>
            <w:tcW w:w="2977" w:type="dxa"/>
            <w:vAlign w:val="center"/>
          </w:tcPr>
          <w:p w14:paraId="21CC5413"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136,530,683.70</w:t>
            </w:r>
          </w:p>
        </w:tc>
        <w:tc>
          <w:tcPr>
            <w:tcW w:w="1843" w:type="dxa"/>
            <w:vAlign w:val="center"/>
          </w:tcPr>
          <w:p w14:paraId="36C217CC"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100.00</w:t>
            </w:r>
          </w:p>
        </w:tc>
      </w:tr>
    </w:tbl>
    <w:p w14:paraId="7A338378" w14:textId="77777777" w:rsidR="0063637C" w:rsidRPr="00BA01E2" w:rsidRDefault="0063637C" w:rsidP="00E07C98">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BA01E2">
        <w:rPr>
          <w:kern w:val="0"/>
          <w:sz w:val="24"/>
        </w:rPr>
        <w:t>报告期末按行业分类的股票投资组合</w:t>
      </w:r>
    </w:p>
    <w:p w14:paraId="25479160" w14:textId="77777777" w:rsidR="0063637C" w:rsidRPr="00C51A57" w:rsidRDefault="0063637C" w:rsidP="00C51A57">
      <w:pPr>
        <w:spacing w:line="360" w:lineRule="auto"/>
        <w:ind w:firstLineChars="200" w:firstLine="480"/>
        <w:rPr>
          <w:sz w:val="24"/>
        </w:rPr>
      </w:pPr>
      <w:r w:rsidRPr="00C51A57">
        <w:rPr>
          <w:sz w:val="24"/>
        </w:rPr>
        <w:lastRenderedPageBreak/>
        <w:t>2.1</w:t>
      </w:r>
      <w:r w:rsidRPr="00C51A57">
        <w:rPr>
          <w:rFonts w:hint="eastAsia"/>
          <w:sz w:val="24"/>
        </w:rPr>
        <w:t>、积极投资按行业分类的股票投资组合</w:t>
      </w:r>
    </w:p>
    <w:p w14:paraId="45A0D03D" w14:textId="77777777" w:rsidR="0063637C" w:rsidRPr="0063637C" w:rsidRDefault="0063637C" w:rsidP="00C51A57">
      <w:pPr>
        <w:spacing w:line="360" w:lineRule="auto"/>
        <w:ind w:firstLineChars="450" w:firstLine="1080"/>
        <w:rPr>
          <w:color w:val="000000"/>
          <w:sz w:val="24"/>
        </w:rPr>
      </w:pPr>
      <w:r w:rsidRPr="0063637C">
        <w:rPr>
          <w:color w:val="000000"/>
          <w:sz w:val="24"/>
        </w:rPr>
        <w:t>本基金本报告期末未</w:t>
      </w:r>
      <w:r w:rsidRPr="00C51A57">
        <w:rPr>
          <w:rFonts w:hint="eastAsia"/>
          <w:sz w:val="24"/>
        </w:rPr>
        <w:t>持有</w:t>
      </w:r>
      <w:r w:rsidRPr="0063637C">
        <w:rPr>
          <w:color w:val="000000"/>
          <w:sz w:val="24"/>
        </w:rPr>
        <w:t>积极投资的股票。</w:t>
      </w:r>
    </w:p>
    <w:p w14:paraId="230FB612" w14:textId="77777777" w:rsidR="009C2CCF" w:rsidRDefault="0063637C" w:rsidP="0063637C">
      <w:pPr>
        <w:pStyle w:val="afb"/>
        <w:autoSpaceDE w:val="0"/>
        <w:autoSpaceDN w:val="0"/>
        <w:adjustRightInd w:val="0"/>
        <w:spacing w:line="360" w:lineRule="auto"/>
        <w:ind w:left="482" w:firstLineChars="0" w:firstLine="0"/>
        <w:jc w:val="left"/>
        <w:rPr>
          <w:kern w:val="0"/>
          <w:sz w:val="24"/>
        </w:rPr>
      </w:pPr>
      <w:r w:rsidRPr="009C6DBF">
        <w:rPr>
          <w:kern w:val="0"/>
          <w:sz w:val="24"/>
        </w:rPr>
        <w:t>2.</w:t>
      </w:r>
      <w:r>
        <w:rPr>
          <w:kern w:val="0"/>
          <w:sz w:val="24"/>
        </w:rPr>
        <w:t>2</w:t>
      </w:r>
      <w:r w:rsidRPr="009C6DBF">
        <w:rPr>
          <w:rFonts w:hint="eastAsia"/>
          <w:kern w:val="0"/>
          <w:sz w:val="24"/>
        </w:rPr>
        <w:t>、</w:t>
      </w:r>
      <w:r w:rsidRPr="009C6DBF">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9C2CCF" w:rsidRPr="00FB3388" w14:paraId="14A23494" w14:textId="77777777" w:rsidTr="009C2CC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CC88F1B"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26CBFD"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C6C5FD5"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A54DB0"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占基金资产净值比例（％）</w:t>
            </w:r>
          </w:p>
        </w:tc>
      </w:tr>
      <w:tr w:rsidR="009C2CCF" w:rsidRPr="00FB3388" w14:paraId="68A76110"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DC7CADD"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4BE437E"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7230365A" w14:textId="77777777" w:rsidR="009C2CCF" w:rsidRPr="00FB3388" w:rsidRDefault="009C2CCF" w:rsidP="009C2CCF">
            <w:pPr>
              <w:autoSpaceDE w:val="0"/>
              <w:autoSpaceDN w:val="0"/>
              <w:adjustRightInd w:val="0"/>
              <w:spacing w:before="29" w:line="360" w:lineRule="auto"/>
              <w:ind w:left="15"/>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A20505" w14:textId="77777777" w:rsidR="009C2CCF" w:rsidRPr="00FB3388" w:rsidRDefault="009C2CCF" w:rsidP="009C2CCF">
            <w:pPr>
              <w:autoSpaceDE w:val="0"/>
              <w:autoSpaceDN w:val="0"/>
              <w:adjustRightInd w:val="0"/>
              <w:spacing w:before="29" w:line="360" w:lineRule="auto"/>
              <w:ind w:left="15"/>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54602666"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8439141"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32860C6"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157700"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p w14:paraId="05832A7F" w14:textId="77777777" w:rsidR="009C2CCF" w:rsidRPr="00FB3388" w:rsidRDefault="009C2CCF" w:rsidP="009C2CCF">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020868"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p w14:paraId="2D092F16" w14:textId="77777777" w:rsidR="009C2CCF" w:rsidRPr="00FB3388" w:rsidRDefault="009C2CCF" w:rsidP="009C2CCF">
            <w:pPr>
              <w:jc w:val="right"/>
              <w:rPr>
                <w:rFonts w:eastAsiaTheme="minorEastAsia"/>
                <w:color w:val="000000" w:themeColor="text1"/>
                <w:sz w:val="24"/>
              </w:rPr>
            </w:pPr>
          </w:p>
        </w:tc>
      </w:tr>
      <w:tr w:rsidR="009C2CCF" w:rsidRPr="00FB3388" w14:paraId="47AEB336"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7ADF4DE"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97AC03"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50AEADE1"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28,299,913.90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85172D1"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20.83</w:t>
            </w:r>
          </w:p>
        </w:tc>
      </w:tr>
      <w:tr w:rsidR="009C2CCF" w:rsidRPr="00FB3388" w14:paraId="242D41B1"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1DFF0E"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E66CB"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524A681D"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B890FBB"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1FE1D189"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73DE516"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C8A6944"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4F51B51"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A259C16"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49B09792"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5302A92"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DDE68D"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2E27BF3"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4,326,930.00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5B9F31F"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3.18</w:t>
            </w:r>
          </w:p>
        </w:tc>
      </w:tr>
      <w:tr w:rsidR="009C2CCF" w:rsidRPr="00FB3388" w14:paraId="071A3D2F"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6B3956E"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786B31"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60B4DC30"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1,206,175.32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5700FC9"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0.89</w:t>
            </w:r>
          </w:p>
        </w:tc>
      </w:tr>
      <w:tr w:rsidR="009C2CCF" w:rsidRPr="00FB3388" w14:paraId="52B28CF7"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9D92B"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FCF6B9"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D920893"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65FC26B"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4A26989D"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6D6B094"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540F73C"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5967A0"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46,202,112.07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8E9531F"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34.00</w:t>
            </w:r>
          </w:p>
        </w:tc>
      </w:tr>
      <w:tr w:rsidR="009C2CCF" w:rsidRPr="00FB3388" w14:paraId="7CE3C7EA"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5B99C65"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CB1B4F7"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4878659C"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37,448,624.00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DEF181"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27.56</w:t>
            </w:r>
          </w:p>
        </w:tc>
      </w:tr>
      <w:tr w:rsidR="009C2CCF" w:rsidRPr="00FB3388" w14:paraId="1EC9D4AD"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97944FB"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C583D74"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703A7709"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5,813,252.47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F583B1"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4.28</w:t>
            </w:r>
          </w:p>
        </w:tc>
      </w:tr>
      <w:tr w:rsidR="009C2CCF" w:rsidRPr="00FB3388" w14:paraId="368BF85F"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F0AD3D"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F32E670"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2EBF1208"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4,877,616.52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3239159"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3.59</w:t>
            </w:r>
          </w:p>
        </w:tc>
      </w:tr>
      <w:tr w:rsidR="009C2CCF" w:rsidRPr="00FB3388" w14:paraId="496E9484"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2C423DD"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9A09679" w14:textId="77777777" w:rsidR="009C2CCF" w:rsidRPr="00FB3388" w:rsidRDefault="009C2CCF" w:rsidP="009C2CCF">
            <w:pPr>
              <w:adjustRightInd w:val="0"/>
              <w:snapToGrid w:val="0"/>
              <w:spacing w:line="400" w:lineRule="exact"/>
              <w:rPr>
                <w:rFonts w:eastAsiaTheme="minorEastAsia"/>
                <w:color w:val="000000" w:themeColor="text1"/>
                <w:sz w:val="24"/>
              </w:rPr>
            </w:pPr>
            <w:r w:rsidRPr="00FB3388">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0B97AD9"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AA96F9"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22989411"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2445F6D"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40D996A"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18C32F8F"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042F55"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58F58C42"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2750EE4"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C91BF0"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41C199"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ACC45B"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7DB7D4AE"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129877"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76FFAEC"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4DFA2CF0"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19AE109"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21CE273F"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067232E"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BD5AE0"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7E5421EE"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CA6B080"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5E3D3459"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CC46264"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4FF939C"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2BCE9620"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F6203EC"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4F3297BB"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D0E1C56"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161FF8F"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3795F594"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EFB066F"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w:t>
            </w:r>
          </w:p>
        </w:tc>
      </w:tr>
      <w:tr w:rsidR="009C2CCF" w:rsidRPr="00FB3388" w14:paraId="24820AE8" w14:textId="77777777" w:rsidTr="009C2CC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2F3BEBE" w14:textId="77777777" w:rsidR="009C2CCF" w:rsidRPr="00FB3388" w:rsidRDefault="009C2CCF" w:rsidP="009C2CCF">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E968BF" w14:textId="77777777" w:rsidR="009C2CCF" w:rsidRPr="00FB3388" w:rsidRDefault="009C2CCF" w:rsidP="009C2CCF">
            <w:pPr>
              <w:adjustRightInd w:val="0"/>
              <w:snapToGrid w:val="0"/>
              <w:spacing w:line="400" w:lineRule="exact"/>
              <w:jc w:val="center"/>
              <w:rPr>
                <w:rFonts w:eastAsiaTheme="minorEastAsia"/>
                <w:color w:val="000000" w:themeColor="text1"/>
                <w:sz w:val="24"/>
              </w:rPr>
            </w:pPr>
            <w:r w:rsidRPr="00FB3388">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04644C8B"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128,174,624.28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6D92C37" w14:textId="77777777" w:rsidR="009C2CCF" w:rsidRPr="00FB3388" w:rsidRDefault="009C2CCF" w:rsidP="009C2CCF">
            <w:pPr>
              <w:jc w:val="right"/>
              <w:rPr>
                <w:rFonts w:eastAsiaTheme="minorEastAsia"/>
                <w:color w:val="000000" w:themeColor="text1"/>
                <w:sz w:val="24"/>
              </w:rPr>
            </w:pPr>
            <w:r w:rsidRPr="00FB3388">
              <w:rPr>
                <w:rFonts w:eastAsiaTheme="minorEastAsia"/>
                <w:color w:val="000000" w:themeColor="text1"/>
                <w:sz w:val="24"/>
              </w:rPr>
              <w:t>94.33</w:t>
            </w:r>
          </w:p>
        </w:tc>
      </w:tr>
    </w:tbl>
    <w:p w14:paraId="45618F20" w14:textId="328CE460" w:rsidR="0063637C" w:rsidRDefault="0063637C" w:rsidP="0063637C">
      <w:pPr>
        <w:pStyle w:val="afb"/>
        <w:autoSpaceDE w:val="0"/>
        <w:autoSpaceDN w:val="0"/>
        <w:adjustRightInd w:val="0"/>
        <w:spacing w:line="360" w:lineRule="auto"/>
        <w:ind w:left="482" w:firstLineChars="0" w:firstLine="0"/>
        <w:jc w:val="left"/>
        <w:rPr>
          <w:kern w:val="0"/>
          <w:sz w:val="24"/>
        </w:rPr>
      </w:pPr>
    </w:p>
    <w:p w14:paraId="1E79D999" w14:textId="4B4DD3B3"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kern w:val="0"/>
          <w:sz w:val="24"/>
        </w:rPr>
        <w:t xml:space="preserve">2.3 </w:t>
      </w:r>
      <w:r w:rsidRPr="0057611D">
        <w:rPr>
          <w:rFonts w:hint="eastAsia"/>
          <w:kern w:val="0"/>
          <w:sz w:val="24"/>
        </w:rPr>
        <w:t>报告期末按行业分类的港</w:t>
      </w:r>
      <w:r w:rsidR="00BA01E2">
        <w:rPr>
          <w:rFonts w:hint="eastAsia"/>
          <w:kern w:val="0"/>
          <w:sz w:val="24"/>
        </w:rPr>
        <w:t>股</w:t>
      </w:r>
      <w:r w:rsidRPr="0057611D">
        <w:rPr>
          <w:rFonts w:hint="eastAsia"/>
          <w:kern w:val="0"/>
          <w:sz w:val="24"/>
        </w:rPr>
        <w:t>通投资股票投资组合</w:t>
      </w:r>
    </w:p>
    <w:p w14:paraId="439D8664" w14:textId="03BF63E8"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rFonts w:hint="eastAsia"/>
          <w:kern w:val="0"/>
          <w:sz w:val="24"/>
        </w:rPr>
        <w:t>本基金本报告期末未持有通过港</w:t>
      </w:r>
      <w:r w:rsidR="00BA01E2">
        <w:rPr>
          <w:rFonts w:hint="eastAsia"/>
          <w:kern w:val="0"/>
          <w:sz w:val="24"/>
        </w:rPr>
        <w:t>股</w:t>
      </w:r>
      <w:r w:rsidRPr="0057611D">
        <w:rPr>
          <w:rFonts w:hint="eastAsia"/>
          <w:kern w:val="0"/>
          <w:sz w:val="24"/>
        </w:rPr>
        <w:t>通投资的股票。</w:t>
      </w:r>
    </w:p>
    <w:p w14:paraId="0D3992EE" w14:textId="77777777" w:rsidR="0063637C"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报告期末按公允价值占基金资产净值比例大小排序的股票投资明细</w:t>
      </w:r>
    </w:p>
    <w:p w14:paraId="3AE240E0" w14:textId="77777777" w:rsidR="009C2CCF"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9C6DBF">
        <w:rPr>
          <w:kern w:val="0"/>
          <w:sz w:val="24"/>
        </w:rPr>
        <w:lastRenderedPageBreak/>
        <w:t>3.1</w:t>
      </w:r>
      <w:r>
        <w:rPr>
          <w:rFonts w:hint="eastAsia"/>
          <w:kern w:val="0"/>
          <w:sz w:val="24"/>
        </w:rPr>
        <w:t>、</w:t>
      </w:r>
      <w:r w:rsidRPr="009C6DBF">
        <w:rPr>
          <w:rFonts w:hint="eastAsia"/>
          <w:kern w:val="0"/>
          <w:sz w:val="24"/>
        </w:rPr>
        <w:t>报告</w:t>
      </w:r>
      <w:r w:rsidRPr="009C6DBF">
        <w:rPr>
          <w:kern w:val="0"/>
          <w:sz w:val="24"/>
        </w:rPr>
        <w:t>期末指数投资按公允价值占基金资产净值比例大小排序的前十名股票投资明细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9C2CCF" w:rsidRPr="00FB3388" w14:paraId="597EFF58" w14:textId="77777777" w:rsidTr="009C2CCF">
        <w:tc>
          <w:tcPr>
            <w:tcW w:w="817" w:type="dxa"/>
            <w:vAlign w:val="center"/>
          </w:tcPr>
          <w:p w14:paraId="14DF9351"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序号</w:t>
            </w:r>
          </w:p>
        </w:tc>
        <w:tc>
          <w:tcPr>
            <w:tcW w:w="1276" w:type="dxa"/>
            <w:vAlign w:val="center"/>
          </w:tcPr>
          <w:p w14:paraId="602337E8"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股票代码</w:t>
            </w:r>
          </w:p>
        </w:tc>
        <w:tc>
          <w:tcPr>
            <w:tcW w:w="1701" w:type="dxa"/>
            <w:vAlign w:val="center"/>
          </w:tcPr>
          <w:p w14:paraId="4224A2F0"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股票名称</w:t>
            </w:r>
          </w:p>
        </w:tc>
        <w:tc>
          <w:tcPr>
            <w:tcW w:w="1276" w:type="dxa"/>
            <w:vAlign w:val="center"/>
          </w:tcPr>
          <w:p w14:paraId="128B9AFF"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数量</w:t>
            </w:r>
            <w:r w:rsidRPr="00FB3388">
              <w:rPr>
                <w:rFonts w:eastAsiaTheme="minorEastAsia"/>
                <w:color w:val="000000" w:themeColor="text1"/>
                <w:sz w:val="24"/>
              </w:rPr>
              <w:t>(</w:t>
            </w:r>
            <w:r w:rsidRPr="00FB3388">
              <w:rPr>
                <w:rFonts w:eastAsiaTheme="minorEastAsia"/>
                <w:color w:val="000000" w:themeColor="text1"/>
                <w:sz w:val="24"/>
              </w:rPr>
              <w:t>股</w:t>
            </w:r>
            <w:r w:rsidRPr="00FB3388">
              <w:rPr>
                <w:rFonts w:eastAsiaTheme="minorEastAsia"/>
                <w:color w:val="000000" w:themeColor="text1"/>
                <w:sz w:val="24"/>
              </w:rPr>
              <w:t>)</w:t>
            </w:r>
          </w:p>
        </w:tc>
        <w:tc>
          <w:tcPr>
            <w:tcW w:w="1842" w:type="dxa"/>
            <w:vAlign w:val="center"/>
          </w:tcPr>
          <w:p w14:paraId="10C5D8E5" w14:textId="77777777" w:rsidR="009C2CCF" w:rsidRPr="00FB3388" w:rsidRDefault="009C2CCF" w:rsidP="009C2CCF">
            <w:pPr>
              <w:autoSpaceDE w:val="0"/>
              <w:autoSpaceDN w:val="0"/>
              <w:adjustRightInd w:val="0"/>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公允价值</w:t>
            </w:r>
            <w:r w:rsidRPr="00FB3388">
              <w:rPr>
                <w:rFonts w:eastAsiaTheme="minorEastAsia"/>
                <w:color w:val="000000" w:themeColor="text1"/>
                <w:sz w:val="24"/>
              </w:rPr>
              <w:t>(</w:t>
            </w:r>
            <w:r w:rsidRPr="00FB3388">
              <w:rPr>
                <w:rFonts w:eastAsiaTheme="minorEastAsia"/>
                <w:color w:val="000000" w:themeColor="text1"/>
                <w:sz w:val="24"/>
              </w:rPr>
              <w:t>元</w:t>
            </w:r>
            <w:r w:rsidRPr="00FB3388">
              <w:rPr>
                <w:rFonts w:eastAsiaTheme="minorEastAsia"/>
                <w:color w:val="000000" w:themeColor="text1"/>
                <w:sz w:val="24"/>
              </w:rPr>
              <w:t>)</w:t>
            </w:r>
          </w:p>
        </w:tc>
        <w:tc>
          <w:tcPr>
            <w:tcW w:w="1616" w:type="dxa"/>
            <w:vAlign w:val="center"/>
          </w:tcPr>
          <w:p w14:paraId="111E7BC5" w14:textId="77777777" w:rsidR="009C2CCF" w:rsidRPr="00FB3388" w:rsidRDefault="009C2CCF" w:rsidP="009C2CCF">
            <w:pPr>
              <w:spacing w:before="29" w:line="360" w:lineRule="auto"/>
              <w:ind w:left="17"/>
              <w:jc w:val="center"/>
              <w:rPr>
                <w:rFonts w:eastAsiaTheme="minorEastAsia"/>
                <w:color w:val="000000" w:themeColor="text1"/>
                <w:sz w:val="24"/>
              </w:rPr>
            </w:pPr>
            <w:r w:rsidRPr="00FB3388">
              <w:rPr>
                <w:rFonts w:eastAsiaTheme="minorEastAsia"/>
                <w:color w:val="000000" w:themeColor="text1"/>
                <w:sz w:val="24"/>
              </w:rPr>
              <w:t>占基金资产净值比例</w:t>
            </w:r>
            <w:r w:rsidRPr="00FB3388">
              <w:rPr>
                <w:rFonts w:eastAsiaTheme="minorEastAsia"/>
                <w:color w:val="000000" w:themeColor="text1"/>
                <w:sz w:val="24"/>
              </w:rPr>
              <w:t>(</w:t>
            </w:r>
            <w:r w:rsidRPr="00FB3388">
              <w:rPr>
                <w:rFonts w:eastAsiaTheme="minorEastAsia"/>
                <w:color w:val="000000" w:themeColor="text1"/>
                <w:sz w:val="24"/>
              </w:rPr>
              <w:t>％</w:t>
            </w:r>
            <w:r w:rsidRPr="00FB3388">
              <w:rPr>
                <w:rFonts w:eastAsiaTheme="minorEastAsia"/>
                <w:color w:val="000000" w:themeColor="text1"/>
                <w:sz w:val="24"/>
              </w:rPr>
              <w:t>)</w:t>
            </w:r>
          </w:p>
        </w:tc>
      </w:tr>
      <w:tr w:rsidR="009C2CCF" w:rsidRPr="00FB3388" w14:paraId="56F226B0" w14:textId="77777777" w:rsidTr="009C2CCF">
        <w:tc>
          <w:tcPr>
            <w:tcW w:w="817" w:type="dxa"/>
            <w:vAlign w:val="center"/>
          </w:tcPr>
          <w:p w14:paraId="7816B772" w14:textId="77777777" w:rsidR="009C2CCF" w:rsidRPr="00FB3388" w:rsidRDefault="009C2CCF" w:rsidP="009C2CCF">
            <w:pPr>
              <w:jc w:val="center"/>
              <w:rPr>
                <w:color w:val="000000" w:themeColor="text1"/>
              </w:rPr>
            </w:pPr>
            <w:r w:rsidRPr="00FB3388">
              <w:rPr>
                <w:rFonts w:eastAsiaTheme="minorEastAsia"/>
                <w:color w:val="000000" w:themeColor="text1"/>
                <w:sz w:val="24"/>
              </w:rPr>
              <w:t>1</w:t>
            </w:r>
          </w:p>
        </w:tc>
        <w:tc>
          <w:tcPr>
            <w:tcW w:w="1276" w:type="dxa"/>
            <w:vAlign w:val="center"/>
          </w:tcPr>
          <w:p w14:paraId="1A888082" w14:textId="77777777" w:rsidR="009C2CCF" w:rsidRPr="00FB3388" w:rsidRDefault="009C2CCF" w:rsidP="009C2CCF">
            <w:pPr>
              <w:jc w:val="center"/>
              <w:rPr>
                <w:color w:val="000000" w:themeColor="text1"/>
              </w:rPr>
            </w:pPr>
            <w:r w:rsidRPr="00FB3388">
              <w:rPr>
                <w:rFonts w:eastAsiaTheme="minorEastAsia"/>
                <w:color w:val="000000" w:themeColor="text1"/>
                <w:sz w:val="24"/>
              </w:rPr>
              <w:t>600570</w:t>
            </w:r>
          </w:p>
        </w:tc>
        <w:tc>
          <w:tcPr>
            <w:tcW w:w="1701" w:type="dxa"/>
            <w:vAlign w:val="center"/>
          </w:tcPr>
          <w:p w14:paraId="01B6CAE1" w14:textId="77777777" w:rsidR="009C2CCF" w:rsidRPr="00FB3388" w:rsidRDefault="009C2CCF" w:rsidP="009C2CCF">
            <w:pPr>
              <w:jc w:val="center"/>
              <w:rPr>
                <w:color w:val="000000" w:themeColor="text1"/>
              </w:rPr>
            </w:pPr>
            <w:r w:rsidRPr="00FB3388">
              <w:rPr>
                <w:rFonts w:eastAsiaTheme="minorEastAsia"/>
                <w:color w:val="000000" w:themeColor="text1"/>
                <w:sz w:val="24"/>
              </w:rPr>
              <w:t>恒生电子</w:t>
            </w:r>
          </w:p>
        </w:tc>
        <w:tc>
          <w:tcPr>
            <w:tcW w:w="1276" w:type="dxa"/>
            <w:vAlign w:val="center"/>
          </w:tcPr>
          <w:p w14:paraId="5C91D06F" w14:textId="77777777" w:rsidR="009C2CCF" w:rsidRPr="00FB3388" w:rsidRDefault="009C2CCF" w:rsidP="009C2CCF">
            <w:pPr>
              <w:jc w:val="right"/>
              <w:rPr>
                <w:color w:val="000000" w:themeColor="text1"/>
              </w:rPr>
            </w:pPr>
            <w:r w:rsidRPr="00FB3388">
              <w:rPr>
                <w:rFonts w:eastAsiaTheme="minorEastAsia"/>
                <w:color w:val="000000" w:themeColor="text1"/>
                <w:sz w:val="24"/>
              </w:rPr>
              <w:t>90,903</w:t>
            </w:r>
          </w:p>
        </w:tc>
        <w:tc>
          <w:tcPr>
            <w:tcW w:w="1842" w:type="dxa"/>
            <w:vAlign w:val="center"/>
          </w:tcPr>
          <w:p w14:paraId="60F62318" w14:textId="77777777" w:rsidR="009C2CCF" w:rsidRPr="00FB3388" w:rsidRDefault="009C2CCF" w:rsidP="009C2CCF">
            <w:pPr>
              <w:jc w:val="right"/>
              <w:rPr>
                <w:color w:val="000000" w:themeColor="text1"/>
              </w:rPr>
            </w:pPr>
            <w:r w:rsidRPr="00FB3388">
              <w:rPr>
                <w:rFonts w:eastAsiaTheme="minorEastAsia"/>
                <w:color w:val="000000" w:themeColor="text1"/>
                <w:sz w:val="24"/>
              </w:rPr>
              <w:t>4,639,689.12</w:t>
            </w:r>
          </w:p>
        </w:tc>
        <w:tc>
          <w:tcPr>
            <w:tcW w:w="1616" w:type="dxa"/>
            <w:vAlign w:val="center"/>
          </w:tcPr>
          <w:p w14:paraId="5DAD285C" w14:textId="77777777" w:rsidR="009C2CCF" w:rsidRPr="00FB3388" w:rsidRDefault="009C2CCF" w:rsidP="009C2CCF">
            <w:pPr>
              <w:jc w:val="right"/>
              <w:rPr>
                <w:color w:val="000000" w:themeColor="text1"/>
              </w:rPr>
            </w:pPr>
            <w:r w:rsidRPr="00FB3388">
              <w:rPr>
                <w:rFonts w:eastAsiaTheme="minorEastAsia"/>
                <w:color w:val="000000" w:themeColor="text1"/>
                <w:sz w:val="24"/>
              </w:rPr>
              <w:t>3.41</w:t>
            </w:r>
          </w:p>
        </w:tc>
      </w:tr>
      <w:tr w:rsidR="009C2CCF" w:rsidRPr="00FB3388" w14:paraId="30EB3298" w14:textId="77777777" w:rsidTr="009C2CCF">
        <w:tc>
          <w:tcPr>
            <w:tcW w:w="817" w:type="dxa"/>
            <w:vAlign w:val="center"/>
          </w:tcPr>
          <w:p w14:paraId="22C322E7" w14:textId="77777777" w:rsidR="009C2CCF" w:rsidRPr="00FB3388" w:rsidRDefault="009C2CCF" w:rsidP="009C2CCF">
            <w:pPr>
              <w:jc w:val="center"/>
              <w:rPr>
                <w:color w:val="000000" w:themeColor="text1"/>
              </w:rPr>
            </w:pPr>
            <w:r w:rsidRPr="00FB3388">
              <w:rPr>
                <w:rFonts w:eastAsiaTheme="minorEastAsia"/>
                <w:color w:val="000000" w:themeColor="text1"/>
                <w:sz w:val="24"/>
              </w:rPr>
              <w:t>2</w:t>
            </w:r>
          </w:p>
        </w:tc>
        <w:tc>
          <w:tcPr>
            <w:tcW w:w="1276" w:type="dxa"/>
            <w:vAlign w:val="center"/>
          </w:tcPr>
          <w:p w14:paraId="331EC026" w14:textId="77777777" w:rsidR="009C2CCF" w:rsidRPr="00FB3388" w:rsidRDefault="009C2CCF" w:rsidP="009C2CCF">
            <w:pPr>
              <w:jc w:val="center"/>
              <w:rPr>
                <w:color w:val="000000" w:themeColor="text1"/>
              </w:rPr>
            </w:pPr>
            <w:r w:rsidRPr="00FB3388">
              <w:rPr>
                <w:rFonts w:eastAsiaTheme="minorEastAsia"/>
                <w:color w:val="000000" w:themeColor="text1"/>
                <w:sz w:val="24"/>
              </w:rPr>
              <w:t>002024</w:t>
            </w:r>
          </w:p>
        </w:tc>
        <w:tc>
          <w:tcPr>
            <w:tcW w:w="1701" w:type="dxa"/>
            <w:vAlign w:val="center"/>
          </w:tcPr>
          <w:p w14:paraId="3DBE4F8A" w14:textId="77777777" w:rsidR="009C2CCF" w:rsidRPr="00FB3388" w:rsidRDefault="009C2CCF" w:rsidP="009C2CCF">
            <w:pPr>
              <w:jc w:val="center"/>
              <w:rPr>
                <w:color w:val="000000" w:themeColor="text1"/>
              </w:rPr>
            </w:pPr>
            <w:r w:rsidRPr="00FB3388">
              <w:rPr>
                <w:rFonts w:eastAsiaTheme="minorEastAsia"/>
                <w:color w:val="000000" w:themeColor="text1"/>
                <w:sz w:val="24"/>
              </w:rPr>
              <w:t>苏宁云商</w:t>
            </w:r>
          </w:p>
        </w:tc>
        <w:tc>
          <w:tcPr>
            <w:tcW w:w="1276" w:type="dxa"/>
            <w:vAlign w:val="center"/>
          </w:tcPr>
          <w:p w14:paraId="48FE43E3" w14:textId="77777777" w:rsidR="009C2CCF" w:rsidRPr="00FB3388" w:rsidRDefault="009C2CCF" w:rsidP="009C2CCF">
            <w:pPr>
              <w:jc w:val="right"/>
              <w:rPr>
                <w:color w:val="000000" w:themeColor="text1"/>
              </w:rPr>
            </w:pPr>
            <w:r w:rsidRPr="00FB3388">
              <w:rPr>
                <w:rFonts w:eastAsiaTheme="minorEastAsia"/>
                <w:color w:val="000000" w:themeColor="text1"/>
                <w:sz w:val="24"/>
              </w:rPr>
              <w:t>330,300</w:t>
            </w:r>
          </w:p>
        </w:tc>
        <w:tc>
          <w:tcPr>
            <w:tcW w:w="1842" w:type="dxa"/>
            <w:vAlign w:val="center"/>
          </w:tcPr>
          <w:p w14:paraId="5D7F44BD" w14:textId="77777777" w:rsidR="009C2CCF" w:rsidRPr="00FB3388" w:rsidRDefault="009C2CCF" w:rsidP="009C2CCF">
            <w:pPr>
              <w:jc w:val="right"/>
              <w:rPr>
                <w:color w:val="000000" w:themeColor="text1"/>
              </w:rPr>
            </w:pPr>
            <w:r w:rsidRPr="00FB3388">
              <w:rPr>
                <w:rFonts w:eastAsiaTheme="minorEastAsia"/>
                <w:color w:val="000000" w:themeColor="text1"/>
                <w:sz w:val="24"/>
              </w:rPr>
              <w:t>4,326,930.00</w:t>
            </w:r>
          </w:p>
        </w:tc>
        <w:tc>
          <w:tcPr>
            <w:tcW w:w="1616" w:type="dxa"/>
            <w:vAlign w:val="center"/>
          </w:tcPr>
          <w:p w14:paraId="767CE85D" w14:textId="77777777" w:rsidR="009C2CCF" w:rsidRPr="00FB3388" w:rsidRDefault="009C2CCF" w:rsidP="009C2CCF">
            <w:pPr>
              <w:jc w:val="right"/>
              <w:rPr>
                <w:color w:val="000000" w:themeColor="text1"/>
              </w:rPr>
            </w:pPr>
            <w:r w:rsidRPr="00FB3388">
              <w:rPr>
                <w:rFonts w:eastAsiaTheme="minorEastAsia"/>
                <w:color w:val="000000" w:themeColor="text1"/>
                <w:sz w:val="24"/>
              </w:rPr>
              <w:t>3.18</w:t>
            </w:r>
          </w:p>
        </w:tc>
      </w:tr>
      <w:tr w:rsidR="009C2CCF" w:rsidRPr="00FB3388" w14:paraId="55AEF5DA" w14:textId="77777777" w:rsidTr="009C2CCF">
        <w:tc>
          <w:tcPr>
            <w:tcW w:w="817" w:type="dxa"/>
            <w:vAlign w:val="center"/>
          </w:tcPr>
          <w:p w14:paraId="4A00BFF8" w14:textId="77777777" w:rsidR="009C2CCF" w:rsidRPr="00FB3388" w:rsidRDefault="009C2CCF" w:rsidP="009C2CCF">
            <w:pPr>
              <w:jc w:val="center"/>
              <w:rPr>
                <w:color w:val="000000" w:themeColor="text1"/>
              </w:rPr>
            </w:pPr>
            <w:r w:rsidRPr="00FB3388">
              <w:rPr>
                <w:rFonts w:eastAsiaTheme="minorEastAsia"/>
                <w:color w:val="000000" w:themeColor="text1"/>
                <w:sz w:val="24"/>
              </w:rPr>
              <w:t>3</w:t>
            </w:r>
          </w:p>
        </w:tc>
        <w:tc>
          <w:tcPr>
            <w:tcW w:w="1276" w:type="dxa"/>
            <w:vAlign w:val="center"/>
          </w:tcPr>
          <w:p w14:paraId="19D16344" w14:textId="77777777" w:rsidR="009C2CCF" w:rsidRPr="00FB3388" w:rsidRDefault="009C2CCF" w:rsidP="009C2CCF">
            <w:pPr>
              <w:jc w:val="center"/>
              <w:rPr>
                <w:color w:val="000000" w:themeColor="text1"/>
              </w:rPr>
            </w:pPr>
            <w:r w:rsidRPr="00FB3388">
              <w:rPr>
                <w:rFonts w:eastAsiaTheme="minorEastAsia"/>
                <w:color w:val="000000" w:themeColor="text1"/>
                <w:sz w:val="24"/>
              </w:rPr>
              <w:t>000001</w:t>
            </w:r>
          </w:p>
        </w:tc>
        <w:tc>
          <w:tcPr>
            <w:tcW w:w="1701" w:type="dxa"/>
            <w:vAlign w:val="center"/>
          </w:tcPr>
          <w:p w14:paraId="10D9D6D6" w14:textId="77777777" w:rsidR="009C2CCF" w:rsidRPr="00FB3388" w:rsidRDefault="009C2CCF" w:rsidP="009C2CCF">
            <w:pPr>
              <w:jc w:val="center"/>
              <w:rPr>
                <w:color w:val="000000" w:themeColor="text1"/>
              </w:rPr>
            </w:pPr>
            <w:r w:rsidRPr="00FB3388">
              <w:rPr>
                <w:rFonts w:eastAsiaTheme="minorEastAsia"/>
                <w:color w:val="000000" w:themeColor="text1"/>
                <w:sz w:val="24"/>
              </w:rPr>
              <w:t>平安银行</w:t>
            </w:r>
          </w:p>
        </w:tc>
        <w:tc>
          <w:tcPr>
            <w:tcW w:w="1276" w:type="dxa"/>
            <w:vAlign w:val="center"/>
          </w:tcPr>
          <w:p w14:paraId="10138CE3" w14:textId="77777777" w:rsidR="009C2CCF" w:rsidRPr="00FB3388" w:rsidRDefault="009C2CCF" w:rsidP="009C2CCF">
            <w:pPr>
              <w:jc w:val="right"/>
              <w:rPr>
                <w:color w:val="000000" w:themeColor="text1"/>
              </w:rPr>
            </w:pPr>
            <w:r w:rsidRPr="00FB3388">
              <w:rPr>
                <w:rFonts w:eastAsiaTheme="minorEastAsia"/>
                <w:color w:val="000000" w:themeColor="text1"/>
                <w:sz w:val="24"/>
              </w:rPr>
              <w:t>380,712</w:t>
            </w:r>
          </w:p>
        </w:tc>
        <w:tc>
          <w:tcPr>
            <w:tcW w:w="1842" w:type="dxa"/>
            <w:vAlign w:val="center"/>
          </w:tcPr>
          <w:p w14:paraId="59109C55" w14:textId="77777777" w:rsidR="009C2CCF" w:rsidRPr="00FB3388" w:rsidRDefault="009C2CCF" w:rsidP="009C2CCF">
            <w:pPr>
              <w:jc w:val="right"/>
              <w:rPr>
                <w:color w:val="000000" w:themeColor="text1"/>
              </w:rPr>
            </w:pPr>
            <w:r w:rsidRPr="00FB3388">
              <w:rPr>
                <w:rFonts w:eastAsiaTheme="minorEastAsia"/>
                <w:color w:val="000000" w:themeColor="text1"/>
                <w:sz w:val="24"/>
              </w:rPr>
              <w:t>4,229,710.32</w:t>
            </w:r>
          </w:p>
        </w:tc>
        <w:tc>
          <w:tcPr>
            <w:tcW w:w="1616" w:type="dxa"/>
            <w:vAlign w:val="center"/>
          </w:tcPr>
          <w:p w14:paraId="6D4A47BC" w14:textId="77777777" w:rsidR="009C2CCF" w:rsidRPr="00FB3388" w:rsidRDefault="009C2CCF" w:rsidP="009C2CCF">
            <w:pPr>
              <w:jc w:val="right"/>
              <w:rPr>
                <w:color w:val="000000" w:themeColor="text1"/>
              </w:rPr>
            </w:pPr>
            <w:r w:rsidRPr="00FB3388">
              <w:rPr>
                <w:rFonts w:eastAsiaTheme="minorEastAsia"/>
                <w:color w:val="000000" w:themeColor="text1"/>
                <w:sz w:val="24"/>
              </w:rPr>
              <w:t>3.11</w:t>
            </w:r>
          </w:p>
        </w:tc>
      </w:tr>
      <w:tr w:rsidR="009C2CCF" w:rsidRPr="00FB3388" w14:paraId="2AB32EF5" w14:textId="77777777" w:rsidTr="009C2CCF">
        <w:tc>
          <w:tcPr>
            <w:tcW w:w="817" w:type="dxa"/>
            <w:vAlign w:val="center"/>
          </w:tcPr>
          <w:p w14:paraId="341A7E18" w14:textId="77777777" w:rsidR="009C2CCF" w:rsidRPr="00FB3388" w:rsidRDefault="009C2CCF" w:rsidP="009C2CCF">
            <w:pPr>
              <w:jc w:val="center"/>
              <w:rPr>
                <w:color w:val="000000" w:themeColor="text1"/>
              </w:rPr>
            </w:pPr>
            <w:r w:rsidRPr="00FB3388">
              <w:rPr>
                <w:rFonts w:eastAsiaTheme="minorEastAsia"/>
                <w:color w:val="000000" w:themeColor="text1"/>
                <w:sz w:val="24"/>
              </w:rPr>
              <w:t>4</w:t>
            </w:r>
          </w:p>
        </w:tc>
        <w:tc>
          <w:tcPr>
            <w:tcW w:w="1276" w:type="dxa"/>
            <w:vAlign w:val="center"/>
          </w:tcPr>
          <w:p w14:paraId="776426A6" w14:textId="77777777" w:rsidR="009C2CCF" w:rsidRPr="00FB3388" w:rsidRDefault="009C2CCF" w:rsidP="009C2CCF">
            <w:pPr>
              <w:jc w:val="center"/>
              <w:rPr>
                <w:color w:val="000000" w:themeColor="text1"/>
              </w:rPr>
            </w:pPr>
            <w:r w:rsidRPr="00FB3388">
              <w:rPr>
                <w:rFonts w:eastAsiaTheme="minorEastAsia"/>
                <w:color w:val="000000" w:themeColor="text1"/>
                <w:sz w:val="24"/>
              </w:rPr>
              <w:t>601318</w:t>
            </w:r>
          </w:p>
        </w:tc>
        <w:tc>
          <w:tcPr>
            <w:tcW w:w="1701" w:type="dxa"/>
            <w:vAlign w:val="center"/>
          </w:tcPr>
          <w:p w14:paraId="582B9687" w14:textId="77777777" w:rsidR="009C2CCF" w:rsidRPr="00FB3388" w:rsidRDefault="009C2CCF" w:rsidP="009C2CCF">
            <w:pPr>
              <w:jc w:val="center"/>
              <w:rPr>
                <w:color w:val="000000" w:themeColor="text1"/>
              </w:rPr>
            </w:pPr>
            <w:r w:rsidRPr="00FB3388">
              <w:rPr>
                <w:rFonts w:eastAsiaTheme="minorEastAsia"/>
                <w:color w:val="000000" w:themeColor="text1"/>
                <w:sz w:val="24"/>
              </w:rPr>
              <w:t>中国平安</w:t>
            </w:r>
          </w:p>
        </w:tc>
        <w:tc>
          <w:tcPr>
            <w:tcW w:w="1276" w:type="dxa"/>
            <w:vAlign w:val="center"/>
          </w:tcPr>
          <w:p w14:paraId="1B3AAC5C" w14:textId="77777777" w:rsidR="009C2CCF" w:rsidRPr="00FB3388" w:rsidRDefault="009C2CCF" w:rsidP="009C2CCF">
            <w:pPr>
              <w:jc w:val="right"/>
              <w:rPr>
                <w:color w:val="000000" w:themeColor="text1"/>
              </w:rPr>
            </w:pPr>
            <w:r w:rsidRPr="00FB3388">
              <w:rPr>
                <w:rFonts w:eastAsiaTheme="minorEastAsia"/>
                <w:color w:val="000000" w:themeColor="text1"/>
                <w:sz w:val="24"/>
              </w:rPr>
              <w:t>77,000</w:t>
            </w:r>
          </w:p>
        </w:tc>
        <w:tc>
          <w:tcPr>
            <w:tcW w:w="1842" w:type="dxa"/>
            <w:vAlign w:val="center"/>
          </w:tcPr>
          <w:p w14:paraId="34F30DCE" w14:textId="77777777" w:rsidR="009C2CCF" w:rsidRPr="00FB3388" w:rsidRDefault="009C2CCF" w:rsidP="009C2CCF">
            <w:pPr>
              <w:jc w:val="right"/>
              <w:rPr>
                <w:color w:val="000000" w:themeColor="text1"/>
              </w:rPr>
            </w:pPr>
            <w:r w:rsidRPr="00FB3388">
              <w:rPr>
                <w:rFonts w:eastAsiaTheme="minorEastAsia"/>
                <w:color w:val="000000" w:themeColor="text1"/>
                <w:sz w:val="24"/>
              </w:rPr>
              <w:t>4,170,320.00</w:t>
            </w:r>
          </w:p>
        </w:tc>
        <w:tc>
          <w:tcPr>
            <w:tcW w:w="1616" w:type="dxa"/>
            <w:vAlign w:val="center"/>
          </w:tcPr>
          <w:p w14:paraId="6B655D24" w14:textId="77777777" w:rsidR="009C2CCF" w:rsidRPr="00FB3388" w:rsidRDefault="009C2CCF" w:rsidP="009C2CCF">
            <w:pPr>
              <w:jc w:val="right"/>
              <w:rPr>
                <w:color w:val="000000" w:themeColor="text1"/>
              </w:rPr>
            </w:pPr>
            <w:r w:rsidRPr="00FB3388">
              <w:rPr>
                <w:rFonts w:eastAsiaTheme="minorEastAsia"/>
                <w:color w:val="000000" w:themeColor="text1"/>
                <w:sz w:val="24"/>
              </w:rPr>
              <w:t>3.07</w:t>
            </w:r>
          </w:p>
        </w:tc>
      </w:tr>
      <w:tr w:rsidR="009C2CCF" w:rsidRPr="00FB3388" w14:paraId="78C495D2" w14:textId="77777777" w:rsidTr="009C2CCF">
        <w:tc>
          <w:tcPr>
            <w:tcW w:w="817" w:type="dxa"/>
            <w:vAlign w:val="center"/>
          </w:tcPr>
          <w:p w14:paraId="371D30AA" w14:textId="77777777" w:rsidR="009C2CCF" w:rsidRPr="00FB3388" w:rsidRDefault="009C2CCF" w:rsidP="009C2CCF">
            <w:pPr>
              <w:jc w:val="center"/>
              <w:rPr>
                <w:color w:val="000000" w:themeColor="text1"/>
              </w:rPr>
            </w:pPr>
            <w:r w:rsidRPr="00FB3388">
              <w:rPr>
                <w:rFonts w:eastAsiaTheme="minorEastAsia"/>
                <w:color w:val="000000" w:themeColor="text1"/>
                <w:sz w:val="24"/>
              </w:rPr>
              <w:t>5</w:t>
            </w:r>
          </w:p>
        </w:tc>
        <w:tc>
          <w:tcPr>
            <w:tcW w:w="1276" w:type="dxa"/>
            <w:vAlign w:val="center"/>
          </w:tcPr>
          <w:p w14:paraId="75E0C46B" w14:textId="77777777" w:rsidR="009C2CCF" w:rsidRPr="00FB3388" w:rsidRDefault="009C2CCF" w:rsidP="009C2CCF">
            <w:pPr>
              <w:jc w:val="center"/>
              <w:rPr>
                <w:color w:val="000000" w:themeColor="text1"/>
              </w:rPr>
            </w:pPr>
            <w:r w:rsidRPr="00FB3388">
              <w:rPr>
                <w:rFonts w:eastAsiaTheme="minorEastAsia"/>
                <w:color w:val="000000" w:themeColor="text1"/>
                <w:sz w:val="24"/>
              </w:rPr>
              <w:t>600588</w:t>
            </w:r>
          </w:p>
        </w:tc>
        <w:tc>
          <w:tcPr>
            <w:tcW w:w="1701" w:type="dxa"/>
            <w:vAlign w:val="center"/>
          </w:tcPr>
          <w:p w14:paraId="4ADC34D5" w14:textId="77777777" w:rsidR="009C2CCF" w:rsidRPr="00FB3388" w:rsidRDefault="009C2CCF" w:rsidP="009C2CCF">
            <w:pPr>
              <w:jc w:val="center"/>
              <w:rPr>
                <w:color w:val="000000" w:themeColor="text1"/>
              </w:rPr>
            </w:pPr>
            <w:r w:rsidRPr="00FB3388">
              <w:rPr>
                <w:rFonts w:eastAsiaTheme="minorEastAsia"/>
                <w:color w:val="000000" w:themeColor="text1"/>
                <w:sz w:val="24"/>
              </w:rPr>
              <w:t>用友网络</w:t>
            </w:r>
          </w:p>
        </w:tc>
        <w:tc>
          <w:tcPr>
            <w:tcW w:w="1276" w:type="dxa"/>
            <w:vAlign w:val="center"/>
          </w:tcPr>
          <w:p w14:paraId="7CE3A1DF" w14:textId="77777777" w:rsidR="009C2CCF" w:rsidRPr="00FB3388" w:rsidRDefault="009C2CCF" w:rsidP="009C2CCF">
            <w:pPr>
              <w:jc w:val="right"/>
              <w:rPr>
                <w:color w:val="000000" w:themeColor="text1"/>
              </w:rPr>
            </w:pPr>
            <w:r w:rsidRPr="00FB3388">
              <w:rPr>
                <w:rFonts w:eastAsiaTheme="minorEastAsia"/>
                <w:color w:val="000000" w:themeColor="text1"/>
                <w:sz w:val="24"/>
              </w:rPr>
              <w:t>169,100</w:t>
            </w:r>
          </w:p>
        </w:tc>
        <w:tc>
          <w:tcPr>
            <w:tcW w:w="1842" w:type="dxa"/>
            <w:vAlign w:val="center"/>
          </w:tcPr>
          <w:p w14:paraId="43C5E7B1" w14:textId="77777777" w:rsidR="009C2CCF" w:rsidRPr="00FB3388" w:rsidRDefault="009C2CCF" w:rsidP="009C2CCF">
            <w:pPr>
              <w:jc w:val="right"/>
              <w:rPr>
                <w:color w:val="000000" w:themeColor="text1"/>
              </w:rPr>
            </w:pPr>
            <w:r w:rsidRPr="00FB3388">
              <w:rPr>
                <w:rFonts w:eastAsiaTheme="minorEastAsia"/>
                <w:color w:val="000000" w:themeColor="text1"/>
                <w:sz w:val="24"/>
              </w:rPr>
              <w:t>4,000,906.00</w:t>
            </w:r>
          </w:p>
        </w:tc>
        <w:tc>
          <w:tcPr>
            <w:tcW w:w="1616" w:type="dxa"/>
            <w:vAlign w:val="center"/>
          </w:tcPr>
          <w:p w14:paraId="1A56388F" w14:textId="77777777" w:rsidR="009C2CCF" w:rsidRPr="00FB3388" w:rsidRDefault="009C2CCF" w:rsidP="009C2CCF">
            <w:pPr>
              <w:jc w:val="right"/>
              <w:rPr>
                <w:color w:val="000000" w:themeColor="text1"/>
              </w:rPr>
            </w:pPr>
            <w:r w:rsidRPr="00FB3388">
              <w:rPr>
                <w:rFonts w:eastAsiaTheme="minorEastAsia"/>
                <w:color w:val="000000" w:themeColor="text1"/>
                <w:sz w:val="24"/>
              </w:rPr>
              <w:t>2.94</w:t>
            </w:r>
          </w:p>
        </w:tc>
      </w:tr>
      <w:tr w:rsidR="009C2CCF" w:rsidRPr="00FB3388" w14:paraId="77A20B1B" w14:textId="77777777" w:rsidTr="009C2CCF">
        <w:tc>
          <w:tcPr>
            <w:tcW w:w="817" w:type="dxa"/>
            <w:vAlign w:val="center"/>
          </w:tcPr>
          <w:p w14:paraId="28B48B42" w14:textId="77777777" w:rsidR="009C2CCF" w:rsidRPr="00FB3388" w:rsidRDefault="009C2CCF" w:rsidP="009C2CCF">
            <w:pPr>
              <w:jc w:val="center"/>
              <w:rPr>
                <w:color w:val="000000" w:themeColor="text1"/>
              </w:rPr>
            </w:pPr>
            <w:r w:rsidRPr="00FB3388">
              <w:rPr>
                <w:rFonts w:eastAsiaTheme="minorEastAsia"/>
                <w:color w:val="000000" w:themeColor="text1"/>
                <w:sz w:val="24"/>
              </w:rPr>
              <w:t>6</w:t>
            </w:r>
          </w:p>
        </w:tc>
        <w:tc>
          <w:tcPr>
            <w:tcW w:w="1276" w:type="dxa"/>
            <w:vAlign w:val="center"/>
          </w:tcPr>
          <w:p w14:paraId="314F2118" w14:textId="77777777" w:rsidR="009C2CCF" w:rsidRPr="00FB3388" w:rsidRDefault="009C2CCF" w:rsidP="009C2CCF">
            <w:pPr>
              <w:jc w:val="center"/>
              <w:rPr>
                <w:color w:val="000000" w:themeColor="text1"/>
              </w:rPr>
            </w:pPr>
            <w:r w:rsidRPr="00FB3388">
              <w:rPr>
                <w:rFonts w:eastAsiaTheme="minorEastAsia"/>
                <w:color w:val="000000" w:themeColor="text1"/>
                <w:sz w:val="24"/>
              </w:rPr>
              <w:t>300136</w:t>
            </w:r>
          </w:p>
        </w:tc>
        <w:tc>
          <w:tcPr>
            <w:tcW w:w="1701" w:type="dxa"/>
            <w:vAlign w:val="center"/>
          </w:tcPr>
          <w:p w14:paraId="43B55F73" w14:textId="77777777" w:rsidR="009C2CCF" w:rsidRPr="00FB3388" w:rsidRDefault="009C2CCF" w:rsidP="009C2CCF">
            <w:pPr>
              <w:jc w:val="center"/>
              <w:rPr>
                <w:color w:val="000000" w:themeColor="text1"/>
              </w:rPr>
            </w:pPr>
            <w:r w:rsidRPr="00FB3388">
              <w:rPr>
                <w:rFonts w:eastAsiaTheme="minorEastAsia"/>
                <w:color w:val="000000" w:themeColor="text1"/>
                <w:sz w:val="24"/>
              </w:rPr>
              <w:t>信维通信</w:t>
            </w:r>
          </w:p>
        </w:tc>
        <w:tc>
          <w:tcPr>
            <w:tcW w:w="1276" w:type="dxa"/>
            <w:vAlign w:val="center"/>
          </w:tcPr>
          <w:p w14:paraId="201B8E6E" w14:textId="77777777" w:rsidR="009C2CCF" w:rsidRPr="00FB3388" w:rsidRDefault="009C2CCF" w:rsidP="009C2CCF">
            <w:pPr>
              <w:jc w:val="right"/>
              <w:rPr>
                <w:color w:val="000000" w:themeColor="text1"/>
              </w:rPr>
            </w:pPr>
            <w:r w:rsidRPr="00FB3388">
              <w:rPr>
                <w:rFonts w:eastAsiaTheme="minorEastAsia"/>
                <w:color w:val="000000" w:themeColor="text1"/>
                <w:sz w:val="24"/>
              </w:rPr>
              <w:t>94,849</w:t>
            </w:r>
          </w:p>
        </w:tc>
        <w:tc>
          <w:tcPr>
            <w:tcW w:w="1842" w:type="dxa"/>
            <w:vAlign w:val="center"/>
          </w:tcPr>
          <w:p w14:paraId="5C33C8A8" w14:textId="77777777" w:rsidR="009C2CCF" w:rsidRPr="00FB3388" w:rsidRDefault="009C2CCF" w:rsidP="009C2CCF">
            <w:pPr>
              <w:jc w:val="right"/>
              <w:rPr>
                <w:color w:val="000000" w:themeColor="text1"/>
              </w:rPr>
            </w:pPr>
            <w:r w:rsidRPr="00FB3388">
              <w:rPr>
                <w:rFonts w:eastAsiaTheme="minorEastAsia"/>
                <w:color w:val="000000" w:themeColor="text1"/>
                <w:sz w:val="24"/>
              </w:rPr>
              <w:t>3,983,658.00</w:t>
            </w:r>
          </w:p>
        </w:tc>
        <w:tc>
          <w:tcPr>
            <w:tcW w:w="1616" w:type="dxa"/>
            <w:vAlign w:val="center"/>
          </w:tcPr>
          <w:p w14:paraId="49A5C5CC" w14:textId="77777777" w:rsidR="009C2CCF" w:rsidRPr="00FB3388" w:rsidRDefault="009C2CCF" w:rsidP="009C2CCF">
            <w:pPr>
              <w:jc w:val="right"/>
              <w:rPr>
                <w:color w:val="000000" w:themeColor="text1"/>
              </w:rPr>
            </w:pPr>
            <w:r w:rsidRPr="00FB3388">
              <w:rPr>
                <w:rFonts w:eastAsiaTheme="minorEastAsia"/>
                <w:color w:val="000000" w:themeColor="text1"/>
                <w:sz w:val="24"/>
              </w:rPr>
              <w:t>2.93</w:t>
            </w:r>
          </w:p>
        </w:tc>
      </w:tr>
      <w:tr w:rsidR="009C2CCF" w:rsidRPr="00FB3388" w14:paraId="3EC1D7B6" w14:textId="77777777" w:rsidTr="009C2CCF">
        <w:tc>
          <w:tcPr>
            <w:tcW w:w="817" w:type="dxa"/>
            <w:vAlign w:val="center"/>
          </w:tcPr>
          <w:p w14:paraId="1E910F82" w14:textId="77777777" w:rsidR="009C2CCF" w:rsidRPr="00FB3388" w:rsidRDefault="009C2CCF" w:rsidP="009C2CCF">
            <w:pPr>
              <w:jc w:val="center"/>
              <w:rPr>
                <w:color w:val="000000" w:themeColor="text1"/>
              </w:rPr>
            </w:pPr>
            <w:r w:rsidRPr="00FB3388">
              <w:rPr>
                <w:rFonts w:eastAsiaTheme="minorEastAsia"/>
                <w:color w:val="000000" w:themeColor="text1"/>
                <w:sz w:val="24"/>
              </w:rPr>
              <w:t>7</w:t>
            </w:r>
          </w:p>
        </w:tc>
        <w:tc>
          <w:tcPr>
            <w:tcW w:w="1276" w:type="dxa"/>
            <w:vAlign w:val="center"/>
          </w:tcPr>
          <w:p w14:paraId="3E0CBC14" w14:textId="77777777" w:rsidR="009C2CCF" w:rsidRPr="00FB3388" w:rsidRDefault="009C2CCF" w:rsidP="009C2CCF">
            <w:pPr>
              <w:jc w:val="center"/>
              <w:rPr>
                <w:color w:val="000000" w:themeColor="text1"/>
              </w:rPr>
            </w:pPr>
            <w:r w:rsidRPr="00FB3388">
              <w:rPr>
                <w:rFonts w:eastAsiaTheme="minorEastAsia"/>
                <w:color w:val="000000" w:themeColor="text1"/>
                <w:sz w:val="24"/>
              </w:rPr>
              <w:t>300059</w:t>
            </w:r>
          </w:p>
        </w:tc>
        <w:tc>
          <w:tcPr>
            <w:tcW w:w="1701" w:type="dxa"/>
            <w:vAlign w:val="center"/>
          </w:tcPr>
          <w:p w14:paraId="09981A8B" w14:textId="77777777" w:rsidR="009C2CCF" w:rsidRPr="00FB3388" w:rsidRDefault="009C2CCF" w:rsidP="009C2CCF">
            <w:pPr>
              <w:jc w:val="center"/>
              <w:rPr>
                <w:color w:val="000000" w:themeColor="text1"/>
              </w:rPr>
            </w:pPr>
            <w:r w:rsidRPr="00FB3388">
              <w:rPr>
                <w:rFonts w:eastAsiaTheme="minorEastAsia"/>
                <w:color w:val="000000" w:themeColor="text1"/>
                <w:sz w:val="24"/>
              </w:rPr>
              <w:t>东方财富</w:t>
            </w:r>
          </w:p>
        </w:tc>
        <w:tc>
          <w:tcPr>
            <w:tcW w:w="1276" w:type="dxa"/>
            <w:vAlign w:val="center"/>
          </w:tcPr>
          <w:p w14:paraId="2B3F00B8" w14:textId="77777777" w:rsidR="009C2CCF" w:rsidRPr="00FB3388" w:rsidRDefault="009C2CCF" w:rsidP="009C2CCF">
            <w:pPr>
              <w:jc w:val="right"/>
              <w:rPr>
                <w:color w:val="000000" w:themeColor="text1"/>
              </w:rPr>
            </w:pPr>
            <w:r w:rsidRPr="00FB3388">
              <w:rPr>
                <w:rFonts w:eastAsiaTheme="minorEastAsia"/>
                <w:color w:val="000000" w:themeColor="text1"/>
                <w:sz w:val="24"/>
              </w:rPr>
              <w:t>281,552</w:t>
            </w:r>
          </w:p>
        </w:tc>
        <w:tc>
          <w:tcPr>
            <w:tcW w:w="1842" w:type="dxa"/>
            <w:vAlign w:val="center"/>
          </w:tcPr>
          <w:p w14:paraId="2B0B4B7E" w14:textId="77777777" w:rsidR="009C2CCF" w:rsidRPr="00FB3388" w:rsidRDefault="009C2CCF" w:rsidP="009C2CCF">
            <w:pPr>
              <w:jc w:val="right"/>
              <w:rPr>
                <w:color w:val="000000" w:themeColor="text1"/>
              </w:rPr>
            </w:pPr>
            <w:r w:rsidRPr="00FB3388">
              <w:rPr>
                <w:rFonts w:eastAsiaTheme="minorEastAsia"/>
                <w:color w:val="000000" w:themeColor="text1"/>
                <w:sz w:val="24"/>
              </w:rPr>
              <w:t>3,893,864.16</w:t>
            </w:r>
          </w:p>
        </w:tc>
        <w:tc>
          <w:tcPr>
            <w:tcW w:w="1616" w:type="dxa"/>
            <w:vAlign w:val="center"/>
          </w:tcPr>
          <w:p w14:paraId="6B5BE089" w14:textId="77777777" w:rsidR="009C2CCF" w:rsidRPr="00FB3388" w:rsidRDefault="009C2CCF" w:rsidP="009C2CCF">
            <w:pPr>
              <w:jc w:val="right"/>
              <w:rPr>
                <w:color w:val="000000" w:themeColor="text1"/>
              </w:rPr>
            </w:pPr>
            <w:r w:rsidRPr="00FB3388">
              <w:rPr>
                <w:rFonts w:eastAsiaTheme="minorEastAsia"/>
                <w:color w:val="000000" w:themeColor="text1"/>
                <w:sz w:val="24"/>
              </w:rPr>
              <w:t>2.87</w:t>
            </w:r>
          </w:p>
        </w:tc>
      </w:tr>
      <w:tr w:rsidR="009C2CCF" w:rsidRPr="00FB3388" w14:paraId="09CDF7FB" w14:textId="77777777" w:rsidTr="009C2CCF">
        <w:tc>
          <w:tcPr>
            <w:tcW w:w="817" w:type="dxa"/>
            <w:vAlign w:val="center"/>
          </w:tcPr>
          <w:p w14:paraId="2D7D4958" w14:textId="77777777" w:rsidR="009C2CCF" w:rsidRPr="00FB3388" w:rsidRDefault="009C2CCF" w:rsidP="009C2CCF">
            <w:pPr>
              <w:jc w:val="center"/>
              <w:rPr>
                <w:color w:val="000000" w:themeColor="text1"/>
              </w:rPr>
            </w:pPr>
            <w:r w:rsidRPr="00FB3388">
              <w:rPr>
                <w:rFonts w:eastAsiaTheme="minorEastAsia"/>
                <w:color w:val="000000" w:themeColor="text1"/>
                <w:sz w:val="24"/>
              </w:rPr>
              <w:t>8</w:t>
            </w:r>
          </w:p>
        </w:tc>
        <w:tc>
          <w:tcPr>
            <w:tcW w:w="1276" w:type="dxa"/>
            <w:vAlign w:val="center"/>
          </w:tcPr>
          <w:p w14:paraId="3A7381D9" w14:textId="77777777" w:rsidR="009C2CCF" w:rsidRPr="00FB3388" w:rsidRDefault="009C2CCF" w:rsidP="009C2CCF">
            <w:pPr>
              <w:jc w:val="center"/>
              <w:rPr>
                <w:color w:val="000000" w:themeColor="text1"/>
              </w:rPr>
            </w:pPr>
            <w:r w:rsidRPr="00FB3388">
              <w:rPr>
                <w:rFonts w:eastAsiaTheme="minorEastAsia"/>
                <w:color w:val="000000" w:themeColor="text1"/>
                <w:sz w:val="24"/>
              </w:rPr>
              <w:t>601555</w:t>
            </w:r>
          </w:p>
        </w:tc>
        <w:tc>
          <w:tcPr>
            <w:tcW w:w="1701" w:type="dxa"/>
            <w:vAlign w:val="center"/>
          </w:tcPr>
          <w:p w14:paraId="7C49233E" w14:textId="77777777" w:rsidR="009C2CCF" w:rsidRPr="00FB3388" w:rsidRDefault="009C2CCF" w:rsidP="009C2CCF">
            <w:pPr>
              <w:jc w:val="center"/>
              <w:rPr>
                <w:color w:val="000000" w:themeColor="text1"/>
              </w:rPr>
            </w:pPr>
            <w:r w:rsidRPr="00FB3388">
              <w:rPr>
                <w:rFonts w:eastAsiaTheme="minorEastAsia"/>
                <w:color w:val="000000" w:themeColor="text1"/>
                <w:sz w:val="24"/>
              </w:rPr>
              <w:t>东吴证券</w:t>
            </w:r>
          </w:p>
        </w:tc>
        <w:tc>
          <w:tcPr>
            <w:tcW w:w="1276" w:type="dxa"/>
            <w:vAlign w:val="center"/>
          </w:tcPr>
          <w:p w14:paraId="1CD9F152" w14:textId="77777777" w:rsidR="009C2CCF" w:rsidRPr="00FB3388" w:rsidRDefault="009C2CCF" w:rsidP="009C2CCF">
            <w:pPr>
              <w:jc w:val="right"/>
              <w:rPr>
                <w:color w:val="000000" w:themeColor="text1"/>
              </w:rPr>
            </w:pPr>
            <w:r w:rsidRPr="00FB3388">
              <w:rPr>
                <w:rFonts w:eastAsiaTheme="minorEastAsia"/>
                <w:color w:val="000000" w:themeColor="text1"/>
                <w:sz w:val="24"/>
              </w:rPr>
              <w:t>313,421</w:t>
            </w:r>
          </w:p>
        </w:tc>
        <w:tc>
          <w:tcPr>
            <w:tcW w:w="1842" w:type="dxa"/>
            <w:vAlign w:val="center"/>
          </w:tcPr>
          <w:p w14:paraId="700B8A90" w14:textId="77777777" w:rsidR="009C2CCF" w:rsidRPr="00FB3388" w:rsidRDefault="009C2CCF" w:rsidP="009C2CCF">
            <w:pPr>
              <w:jc w:val="right"/>
              <w:rPr>
                <w:color w:val="000000" w:themeColor="text1"/>
              </w:rPr>
            </w:pPr>
            <w:r w:rsidRPr="00FB3388">
              <w:rPr>
                <w:rFonts w:eastAsiaTheme="minorEastAsia"/>
                <w:color w:val="000000" w:themeColor="text1"/>
                <w:sz w:val="24"/>
              </w:rPr>
              <w:t>3,826,870.41</w:t>
            </w:r>
          </w:p>
        </w:tc>
        <w:tc>
          <w:tcPr>
            <w:tcW w:w="1616" w:type="dxa"/>
            <w:vAlign w:val="center"/>
          </w:tcPr>
          <w:p w14:paraId="05CFA3DD" w14:textId="77777777" w:rsidR="009C2CCF" w:rsidRPr="00FB3388" w:rsidRDefault="009C2CCF" w:rsidP="009C2CCF">
            <w:pPr>
              <w:jc w:val="right"/>
              <w:rPr>
                <w:color w:val="000000" w:themeColor="text1"/>
              </w:rPr>
            </w:pPr>
            <w:r w:rsidRPr="00FB3388">
              <w:rPr>
                <w:rFonts w:eastAsiaTheme="minorEastAsia"/>
                <w:color w:val="000000" w:themeColor="text1"/>
                <w:sz w:val="24"/>
              </w:rPr>
              <w:t>2.82</w:t>
            </w:r>
          </w:p>
        </w:tc>
      </w:tr>
      <w:tr w:rsidR="009C2CCF" w:rsidRPr="00FB3388" w14:paraId="199D0D64" w14:textId="77777777" w:rsidTr="009C2CCF">
        <w:tc>
          <w:tcPr>
            <w:tcW w:w="817" w:type="dxa"/>
            <w:vAlign w:val="center"/>
          </w:tcPr>
          <w:p w14:paraId="3DAF0F7B" w14:textId="77777777" w:rsidR="009C2CCF" w:rsidRPr="00FB3388" w:rsidRDefault="009C2CCF" w:rsidP="009C2CCF">
            <w:pPr>
              <w:jc w:val="center"/>
              <w:rPr>
                <w:color w:val="000000" w:themeColor="text1"/>
              </w:rPr>
            </w:pPr>
            <w:r w:rsidRPr="00FB3388">
              <w:rPr>
                <w:rFonts w:eastAsiaTheme="minorEastAsia"/>
                <w:color w:val="000000" w:themeColor="text1"/>
                <w:sz w:val="24"/>
              </w:rPr>
              <w:t>9</w:t>
            </w:r>
          </w:p>
        </w:tc>
        <w:tc>
          <w:tcPr>
            <w:tcW w:w="1276" w:type="dxa"/>
            <w:vAlign w:val="center"/>
          </w:tcPr>
          <w:p w14:paraId="7FF1BD78" w14:textId="77777777" w:rsidR="009C2CCF" w:rsidRPr="00FB3388" w:rsidRDefault="009C2CCF" w:rsidP="009C2CCF">
            <w:pPr>
              <w:jc w:val="center"/>
              <w:rPr>
                <w:color w:val="000000" w:themeColor="text1"/>
              </w:rPr>
            </w:pPr>
            <w:r w:rsidRPr="00FB3388">
              <w:rPr>
                <w:rFonts w:eastAsiaTheme="minorEastAsia"/>
                <w:color w:val="000000" w:themeColor="text1"/>
                <w:sz w:val="24"/>
              </w:rPr>
              <w:t>601166</w:t>
            </w:r>
          </w:p>
        </w:tc>
        <w:tc>
          <w:tcPr>
            <w:tcW w:w="1701" w:type="dxa"/>
            <w:vAlign w:val="center"/>
          </w:tcPr>
          <w:p w14:paraId="77FE91FC" w14:textId="77777777" w:rsidR="009C2CCF" w:rsidRPr="00FB3388" w:rsidRDefault="009C2CCF" w:rsidP="009C2CCF">
            <w:pPr>
              <w:jc w:val="center"/>
              <w:rPr>
                <w:color w:val="000000" w:themeColor="text1"/>
              </w:rPr>
            </w:pPr>
            <w:r w:rsidRPr="00FB3388">
              <w:rPr>
                <w:rFonts w:eastAsiaTheme="minorEastAsia"/>
                <w:color w:val="000000" w:themeColor="text1"/>
                <w:sz w:val="24"/>
              </w:rPr>
              <w:t>兴业银行</w:t>
            </w:r>
          </w:p>
        </w:tc>
        <w:tc>
          <w:tcPr>
            <w:tcW w:w="1276" w:type="dxa"/>
            <w:vAlign w:val="center"/>
          </w:tcPr>
          <w:p w14:paraId="7C33783D" w14:textId="77777777" w:rsidR="009C2CCF" w:rsidRPr="00FB3388" w:rsidRDefault="009C2CCF" w:rsidP="009C2CCF">
            <w:pPr>
              <w:jc w:val="right"/>
              <w:rPr>
                <w:color w:val="000000" w:themeColor="text1"/>
              </w:rPr>
            </w:pPr>
            <w:r w:rsidRPr="00FB3388">
              <w:rPr>
                <w:rFonts w:eastAsiaTheme="minorEastAsia"/>
                <w:color w:val="000000" w:themeColor="text1"/>
                <w:sz w:val="24"/>
              </w:rPr>
              <w:t>211,203</w:t>
            </w:r>
          </w:p>
        </w:tc>
        <w:tc>
          <w:tcPr>
            <w:tcW w:w="1842" w:type="dxa"/>
            <w:vAlign w:val="center"/>
          </w:tcPr>
          <w:p w14:paraId="5D98BA90" w14:textId="77777777" w:rsidR="009C2CCF" w:rsidRPr="00FB3388" w:rsidRDefault="009C2CCF" w:rsidP="009C2CCF">
            <w:pPr>
              <w:jc w:val="right"/>
              <w:rPr>
                <w:color w:val="000000" w:themeColor="text1"/>
              </w:rPr>
            </w:pPr>
            <w:r w:rsidRPr="00FB3388">
              <w:rPr>
                <w:rFonts w:eastAsiaTheme="minorEastAsia"/>
                <w:color w:val="000000" w:themeColor="text1"/>
                <w:sz w:val="24"/>
              </w:rPr>
              <w:t>3,651,699.87</w:t>
            </w:r>
          </w:p>
        </w:tc>
        <w:tc>
          <w:tcPr>
            <w:tcW w:w="1616" w:type="dxa"/>
            <w:vAlign w:val="center"/>
          </w:tcPr>
          <w:p w14:paraId="473A10A3" w14:textId="77777777" w:rsidR="009C2CCF" w:rsidRPr="00FB3388" w:rsidRDefault="009C2CCF" w:rsidP="009C2CCF">
            <w:pPr>
              <w:jc w:val="right"/>
              <w:rPr>
                <w:color w:val="000000" w:themeColor="text1"/>
              </w:rPr>
            </w:pPr>
            <w:r w:rsidRPr="00FB3388">
              <w:rPr>
                <w:rFonts w:eastAsiaTheme="minorEastAsia"/>
                <w:color w:val="000000" w:themeColor="text1"/>
                <w:sz w:val="24"/>
              </w:rPr>
              <w:t>2.69</w:t>
            </w:r>
          </w:p>
        </w:tc>
      </w:tr>
      <w:tr w:rsidR="009C2CCF" w:rsidRPr="00FB3388" w14:paraId="600A4079" w14:textId="77777777" w:rsidTr="009C2CCF">
        <w:tc>
          <w:tcPr>
            <w:tcW w:w="817" w:type="dxa"/>
            <w:vAlign w:val="center"/>
          </w:tcPr>
          <w:p w14:paraId="39177671" w14:textId="77777777" w:rsidR="009C2CCF" w:rsidRPr="00FB3388" w:rsidRDefault="009C2CCF" w:rsidP="009C2CCF">
            <w:pPr>
              <w:jc w:val="center"/>
              <w:rPr>
                <w:color w:val="000000" w:themeColor="text1"/>
              </w:rPr>
            </w:pPr>
            <w:r w:rsidRPr="00FB3388">
              <w:rPr>
                <w:rFonts w:eastAsiaTheme="minorEastAsia"/>
                <w:color w:val="000000" w:themeColor="text1"/>
                <w:sz w:val="24"/>
              </w:rPr>
              <w:t>10</w:t>
            </w:r>
          </w:p>
        </w:tc>
        <w:tc>
          <w:tcPr>
            <w:tcW w:w="1276" w:type="dxa"/>
            <w:vAlign w:val="center"/>
          </w:tcPr>
          <w:p w14:paraId="5427A0F8" w14:textId="77777777" w:rsidR="009C2CCF" w:rsidRPr="00FB3388" w:rsidRDefault="009C2CCF" w:rsidP="009C2CCF">
            <w:pPr>
              <w:jc w:val="center"/>
              <w:rPr>
                <w:color w:val="000000" w:themeColor="text1"/>
              </w:rPr>
            </w:pPr>
            <w:r w:rsidRPr="00FB3388">
              <w:rPr>
                <w:rFonts w:eastAsiaTheme="minorEastAsia"/>
                <w:color w:val="000000" w:themeColor="text1"/>
                <w:sz w:val="24"/>
              </w:rPr>
              <w:t>601998</w:t>
            </w:r>
          </w:p>
        </w:tc>
        <w:tc>
          <w:tcPr>
            <w:tcW w:w="1701" w:type="dxa"/>
            <w:vAlign w:val="center"/>
          </w:tcPr>
          <w:p w14:paraId="0F5734B8" w14:textId="77777777" w:rsidR="009C2CCF" w:rsidRPr="00FB3388" w:rsidRDefault="009C2CCF" w:rsidP="009C2CCF">
            <w:pPr>
              <w:jc w:val="center"/>
              <w:rPr>
                <w:color w:val="000000" w:themeColor="text1"/>
              </w:rPr>
            </w:pPr>
            <w:r w:rsidRPr="00FB3388">
              <w:rPr>
                <w:rFonts w:eastAsiaTheme="minorEastAsia"/>
                <w:color w:val="000000" w:themeColor="text1"/>
                <w:sz w:val="24"/>
              </w:rPr>
              <w:t>中信银行</w:t>
            </w:r>
          </w:p>
        </w:tc>
        <w:tc>
          <w:tcPr>
            <w:tcW w:w="1276" w:type="dxa"/>
            <w:vAlign w:val="center"/>
          </w:tcPr>
          <w:p w14:paraId="1F8E3C88" w14:textId="77777777" w:rsidR="009C2CCF" w:rsidRPr="00FB3388" w:rsidRDefault="009C2CCF" w:rsidP="009C2CCF">
            <w:pPr>
              <w:jc w:val="right"/>
              <w:rPr>
                <w:color w:val="000000" w:themeColor="text1"/>
              </w:rPr>
            </w:pPr>
            <w:r w:rsidRPr="00FB3388">
              <w:rPr>
                <w:rFonts w:eastAsiaTheme="minorEastAsia"/>
                <w:color w:val="000000" w:themeColor="text1"/>
                <w:sz w:val="24"/>
              </w:rPr>
              <w:t>567,346</w:t>
            </w:r>
          </w:p>
        </w:tc>
        <w:tc>
          <w:tcPr>
            <w:tcW w:w="1842" w:type="dxa"/>
            <w:vAlign w:val="center"/>
          </w:tcPr>
          <w:p w14:paraId="2EB4DE09" w14:textId="77777777" w:rsidR="009C2CCF" w:rsidRPr="00FB3388" w:rsidRDefault="009C2CCF" w:rsidP="009C2CCF">
            <w:pPr>
              <w:jc w:val="right"/>
              <w:rPr>
                <w:color w:val="000000" w:themeColor="text1"/>
              </w:rPr>
            </w:pPr>
            <w:r w:rsidRPr="00FB3388">
              <w:rPr>
                <w:rFonts w:eastAsiaTheme="minorEastAsia"/>
                <w:color w:val="000000" w:themeColor="text1"/>
                <w:sz w:val="24"/>
              </w:rPr>
              <w:t>3,574,279.80</w:t>
            </w:r>
          </w:p>
        </w:tc>
        <w:tc>
          <w:tcPr>
            <w:tcW w:w="1616" w:type="dxa"/>
            <w:vAlign w:val="center"/>
          </w:tcPr>
          <w:p w14:paraId="6BB6D4AF" w14:textId="77777777" w:rsidR="009C2CCF" w:rsidRPr="00FB3388" w:rsidRDefault="009C2CCF" w:rsidP="009C2CCF">
            <w:pPr>
              <w:jc w:val="right"/>
              <w:rPr>
                <w:color w:val="000000" w:themeColor="text1"/>
              </w:rPr>
            </w:pPr>
            <w:r w:rsidRPr="00FB3388">
              <w:rPr>
                <w:rFonts w:eastAsiaTheme="minorEastAsia"/>
                <w:color w:val="000000" w:themeColor="text1"/>
                <w:sz w:val="24"/>
              </w:rPr>
              <w:t>2.63</w:t>
            </w:r>
          </w:p>
        </w:tc>
      </w:tr>
    </w:tbl>
    <w:p w14:paraId="74C67DD0" w14:textId="52AFBC93" w:rsidR="0063637C"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p>
    <w:p w14:paraId="6EC107B5" w14:textId="77777777" w:rsidR="0063637C" w:rsidRPr="00C417E6"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14:paraId="7E51A70E" w14:textId="77777777" w:rsidR="0063637C"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14:paraId="1D82D17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3EAB05DE" w14:textId="77777777" w:rsidR="0063637C" w:rsidRPr="00276EE8" w:rsidRDefault="0063637C" w:rsidP="0057611D">
      <w:pPr>
        <w:spacing w:line="360" w:lineRule="auto"/>
        <w:ind w:rightChars="-85" w:right="-178" w:firstLineChars="200" w:firstLine="480"/>
        <w:contextualSpacing/>
        <w:rPr>
          <w:sz w:val="24"/>
          <w:lang w:val="x-none"/>
        </w:rPr>
      </w:pPr>
      <w:r w:rsidRPr="0063637C">
        <w:rPr>
          <w:color w:val="000000"/>
          <w:sz w:val="24"/>
        </w:rPr>
        <w:t>本基金本报告期末未持有债券。</w:t>
      </w:r>
    </w:p>
    <w:p w14:paraId="420CF99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06D06EA0"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本基金本报告期末未持有债券。</w:t>
      </w:r>
    </w:p>
    <w:p w14:paraId="0530B643"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38CCDC6A"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本基金本报告期末未持有资产支持证券。</w:t>
      </w:r>
      <w:r w:rsidRPr="00276EE8">
        <w:rPr>
          <w:sz w:val="24"/>
          <w:lang w:val="x-none"/>
        </w:rPr>
        <w:t xml:space="preserve">  </w:t>
      </w:r>
    </w:p>
    <w:p w14:paraId="2630B191"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518C019"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本基金本报告期末未持有贵金属。</w:t>
      </w:r>
    </w:p>
    <w:p w14:paraId="118E504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1BAB9648"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本基金本报告期末未持有权证。</w:t>
      </w:r>
    </w:p>
    <w:p w14:paraId="20B108B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lastRenderedPageBreak/>
        <w:t>报告期末本基金投资的股指期货交易情况说明</w:t>
      </w:r>
    </w:p>
    <w:p w14:paraId="42A950E4" w14:textId="77777777" w:rsidR="0063637C" w:rsidRPr="00276EE8" w:rsidRDefault="0063637C" w:rsidP="0057611D">
      <w:pPr>
        <w:spacing w:line="360" w:lineRule="auto"/>
        <w:ind w:rightChars="-85" w:right="-178" w:firstLineChars="200" w:firstLine="480"/>
        <w:contextualSpacing/>
      </w:pPr>
      <w:r w:rsidRPr="00276EE8">
        <w:rPr>
          <w:sz w:val="24"/>
          <w:lang w:val="x-none"/>
        </w:rPr>
        <w:t>本基金本报告期末未持有股指期货。</w:t>
      </w:r>
    </w:p>
    <w:p w14:paraId="74911BE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7DE9893F"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本基金本报告期末未持有国债期货。</w:t>
      </w:r>
    </w:p>
    <w:p w14:paraId="0343259C"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7128365F" w14:textId="24EC71A1" w:rsidR="009C2CCF" w:rsidRPr="00FB3388" w:rsidRDefault="009C2CCF" w:rsidP="00E07C98">
      <w:pPr>
        <w:spacing w:line="360" w:lineRule="auto"/>
        <w:ind w:firstLineChars="200" w:firstLine="480"/>
        <w:rPr>
          <w:rFonts w:eastAsiaTheme="minorEastAsia"/>
          <w:color w:val="000000" w:themeColor="text1"/>
          <w:kern w:val="0"/>
          <w:sz w:val="24"/>
        </w:rPr>
      </w:pPr>
      <w:r>
        <w:rPr>
          <w:rFonts w:hint="eastAsia"/>
          <w:color w:val="000000"/>
          <w:sz w:val="24"/>
        </w:rPr>
        <w:t>（</w:t>
      </w:r>
      <w:r>
        <w:rPr>
          <w:rFonts w:hint="eastAsia"/>
          <w:color w:val="000000"/>
          <w:sz w:val="24"/>
        </w:rPr>
        <w:t>1</w:t>
      </w:r>
      <w:r>
        <w:rPr>
          <w:rFonts w:hint="eastAsia"/>
          <w:color w:val="000000"/>
          <w:sz w:val="24"/>
        </w:rPr>
        <w:t>）</w:t>
      </w:r>
      <w:r w:rsidRPr="00FB3388">
        <w:rPr>
          <w:rFonts w:eastAsiaTheme="minorEastAsia"/>
          <w:color w:val="000000" w:themeColor="text1"/>
          <w:kern w:val="0"/>
          <w:sz w:val="24"/>
        </w:rPr>
        <w:t>报告期内本基金投资的前十名证券的发行主体除恒生电子（证券代码：</w:t>
      </w:r>
      <w:r w:rsidRPr="00FB3388">
        <w:rPr>
          <w:rFonts w:eastAsiaTheme="minorEastAsia"/>
          <w:color w:val="000000" w:themeColor="text1"/>
          <w:kern w:val="0"/>
          <w:sz w:val="24"/>
        </w:rPr>
        <w:t>600570</w:t>
      </w:r>
      <w:r w:rsidRPr="00FB3388">
        <w:rPr>
          <w:rFonts w:eastAsiaTheme="minorEastAsia"/>
          <w:color w:val="000000" w:themeColor="text1"/>
          <w:kern w:val="0"/>
          <w:sz w:val="24"/>
        </w:rPr>
        <w:t>）外，未出现被监管部门立案调查，或在报告编制日前一年内受到公开谴责、处罚的情形。</w:t>
      </w:r>
    </w:p>
    <w:p w14:paraId="2EBABCF8" w14:textId="77777777" w:rsidR="009C2CCF" w:rsidRPr="00FB3388" w:rsidRDefault="009C2CCF" w:rsidP="00E07C98">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报告期内本基金投资的前十名证券之一恒生电子（证券代码：</w:t>
      </w:r>
      <w:r w:rsidRPr="00FB3388">
        <w:rPr>
          <w:rFonts w:eastAsiaTheme="minorEastAsia"/>
          <w:color w:val="000000" w:themeColor="text1"/>
          <w:kern w:val="0"/>
          <w:sz w:val="24"/>
        </w:rPr>
        <w:t>600570</w:t>
      </w:r>
      <w:r w:rsidRPr="00FB3388">
        <w:rPr>
          <w:rFonts w:eastAsiaTheme="minorEastAsia"/>
          <w:color w:val="000000" w:themeColor="text1"/>
          <w:kern w:val="0"/>
          <w:sz w:val="24"/>
        </w:rPr>
        <w:t>）于</w:t>
      </w:r>
      <w:r w:rsidRPr="00FB3388">
        <w:rPr>
          <w:rFonts w:eastAsiaTheme="minorEastAsia"/>
          <w:color w:val="000000" w:themeColor="text1"/>
          <w:kern w:val="0"/>
          <w:sz w:val="24"/>
        </w:rPr>
        <w:t>2016</w:t>
      </w:r>
      <w:r w:rsidRPr="00FB3388">
        <w:rPr>
          <w:rFonts w:eastAsiaTheme="minorEastAsia"/>
          <w:color w:val="000000" w:themeColor="text1"/>
          <w:kern w:val="0"/>
          <w:sz w:val="24"/>
        </w:rPr>
        <w:t>年</w:t>
      </w:r>
      <w:r w:rsidRPr="00FB3388">
        <w:rPr>
          <w:rFonts w:eastAsiaTheme="minorEastAsia"/>
          <w:color w:val="000000" w:themeColor="text1"/>
          <w:kern w:val="0"/>
          <w:sz w:val="24"/>
        </w:rPr>
        <w:t>12</w:t>
      </w:r>
      <w:r w:rsidRPr="00FB3388">
        <w:rPr>
          <w:rFonts w:eastAsiaTheme="minorEastAsia"/>
          <w:color w:val="000000" w:themeColor="text1"/>
          <w:kern w:val="0"/>
          <w:sz w:val="24"/>
        </w:rPr>
        <w:t>月</w:t>
      </w:r>
      <w:r w:rsidRPr="00FB3388">
        <w:rPr>
          <w:rFonts w:eastAsiaTheme="minorEastAsia"/>
          <w:color w:val="000000" w:themeColor="text1"/>
          <w:kern w:val="0"/>
          <w:sz w:val="24"/>
        </w:rPr>
        <w:t>13</w:t>
      </w:r>
      <w:r w:rsidRPr="00FB3388">
        <w:rPr>
          <w:rFonts w:eastAsiaTheme="minorEastAsia"/>
          <w:color w:val="000000" w:themeColor="text1"/>
          <w:kern w:val="0"/>
          <w:sz w:val="24"/>
        </w:rPr>
        <w:t>日公告，公司控股子公司杭州恒生网络技术服务有限公司因违反了《证券法》第一百二十二条的规定，构成《证券法》第一百九十七条所述非法经营证券业务的行为于</w:t>
      </w:r>
      <w:r w:rsidRPr="00FB3388">
        <w:rPr>
          <w:rFonts w:eastAsiaTheme="minorEastAsia"/>
          <w:color w:val="000000" w:themeColor="text1"/>
          <w:kern w:val="0"/>
          <w:sz w:val="24"/>
        </w:rPr>
        <w:t>2016</w:t>
      </w:r>
      <w:r w:rsidRPr="00FB3388">
        <w:rPr>
          <w:rFonts w:eastAsiaTheme="minorEastAsia"/>
          <w:color w:val="000000" w:themeColor="text1"/>
          <w:kern w:val="0"/>
          <w:sz w:val="24"/>
        </w:rPr>
        <w:t>年</w:t>
      </w:r>
      <w:r w:rsidRPr="00FB3388">
        <w:rPr>
          <w:rFonts w:eastAsiaTheme="minorEastAsia"/>
          <w:color w:val="000000" w:themeColor="text1"/>
          <w:kern w:val="0"/>
          <w:sz w:val="24"/>
        </w:rPr>
        <w:t>12</w:t>
      </w:r>
      <w:r w:rsidRPr="00FB3388">
        <w:rPr>
          <w:rFonts w:eastAsiaTheme="minorEastAsia"/>
          <w:color w:val="000000" w:themeColor="text1"/>
          <w:kern w:val="0"/>
          <w:sz w:val="24"/>
        </w:rPr>
        <w:t>月</w:t>
      </w:r>
      <w:r w:rsidRPr="00FB3388">
        <w:rPr>
          <w:rFonts w:eastAsiaTheme="minorEastAsia"/>
          <w:color w:val="000000" w:themeColor="text1"/>
          <w:kern w:val="0"/>
          <w:sz w:val="24"/>
        </w:rPr>
        <w:t>13</w:t>
      </w:r>
      <w:r w:rsidRPr="00FB3388">
        <w:rPr>
          <w:rFonts w:eastAsiaTheme="minorEastAsia"/>
          <w:color w:val="000000" w:themeColor="text1"/>
          <w:kern w:val="0"/>
          <w:sz w:val="24"/>
        </w:rPr>
        <w:t>日收到中国证监会《行政处罚决定书》（</w:t>
      </w:r>
      <w:r w:rsidRPr="00FB3388">
        <w:rPr>
          <w:rFonts w:eastAsiaTheme="minorEastAsia"/>
          <w:color w:val="000000" w:themeColor="text1"/>
          <w:kern w:val="0"/>
          <w:sz w:val="24"/>
        </w:rPr>
        <w:t>[2016]123</w:t>
      </w:r>
      <w:r w:rsidRPr="00FB3388">
        <w:rPr>
          <w:rFonts w:eastAsiaTheme="minorEastAsia"/>
          <w:color w:val="000000" w:themeColor="text1"/>
          <w:kern w:val="0"/>
          <w:sz w:val="24"/>
        </w:rPr>
        <w:t>号）。据此，中国证监会决定没收恒生网络违法所得</w:t>
      </w:r>
      <w:r w:rsidRPr="00FB3388">
        <w:rPr>
          <w:rFonts w:eastAsiaTheme="minorEastAsia"/>
          <w:color w:val="000000" w:themeColor="text1"/>
          <w:kern w:val="0"/>
          <w:sz w:val="24"/>
        </w:rPr>
        <w:t>109,866,872.67</w:t>
      </w:r>
      <w:r w:rsidRPr="00FB3388">
        <w:rPr>
          <w:rFonts w:eastAsiaTheme="minorEastAsia"/>
          <w:color w:val="000000" w:themeColor="text1"/>
          <w:kern w:val="0"/>
          <w:sz w:val="24"/>
        </w:rPr>
        <w:t>元，并处以</w:t>
      </w:r>
      <w:r w:rsidRPr="00FB3388">
        <w:rPr>
          <w:rFonts w:eastAsiaTheme="minorEastAsia"/>
          <w:color w:val="000000" w:themeColor="text1"/>
          <w:kern w:val="0"/>
          <w:sz w:val="24"/>
        </w:rPr>
        <w:t>329,600,618.01</w:t>
      </w:r>
      <w:r w:rsidRPr="00FB3388">
        <w:rPr>
          <w:rFonts w:eastAsiaTheme="minorEastAsia"/>
          <w:color w:val="000000" w:themeColor="text1"/>
          <w:kern w:val="0"/>
          <w:sz w:val="24"/>
        </w:rPr>
        <w:t>元罚款。</w:t>
      </w:r>
    </w:p>
    <w:p w14:paraId="4CF043A5" w14:textId="77777777" w:rsidR="009C2CCF" w:rsidRPr="00FB3388" w:rsidRDefault="009C2CCF" w:rsidP="00E07C98">
      <w:pPr>
        <w:spacing w:line="360" w:lineRule="auto"/>
        <w:ind w:firstLineChars="200" w:firstLine="480"/>
        <w:rPr>
          <w:rFonts w:eastAsiaTheme="minorEastAsia"/>
          <w:color w:val="000000" w:themeColor="text1"/>
          <w:kern w:val="0"/>
          <w:sz w:val="24"/>
        </w:rPr>
      </w:pPr>
      <w:r w:rsidRPr="00FB3388">
        <w:rPr>
          <w:rFonts w:eastAsiaTheme="minorEastAsia"/>
          <w:color w:val="000000" w:themeColor="text1"/>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218ECD62" w14:textId="77777777" w:rsidR="00BA01E2" w:rsidRDefault="001C7AC5" w:rsidP="00E07C98">
      <w:pPr>
        <w:pStyle w:val="23"/>
        <w:spacing w:after="120" w:line="360" w:lineRule="auto"/>
        <w:ind w:leftChars="0" w:left="0" w:firstLineChars="200" w:firstLine="480"/>
        <w:contextualSpacing/>
        <w:rPr>
          <w:rFonts w:eastAsiaTheme="minorEastAsia"/>
          <w:color w:val="000000" w:themeColor="text1"/>
          <w:kern w:val="0"/>
          <w:sz w:val="24"/>
        </w:rPr>
      </w:pPr>
      <w:r>
        <w:rPr>
          <w:rFonts w:eastAsiaTheme="minorEastAsia" w:hint="eastAsia"/>
          <w:color w:val="000000" w:themeColor="text1"/>
          <w:kern w:val="0"/>
          <w:sz w:val="24"/>
        </w:rPr>
        <w:t>（</w:t>
      </w:r>
      <w:r>
        <w:rPr>
          <w:rFonts w:eastAsiaTheme="minorEastAsia" w:hint="eastAsia"/>
          <w:color w:val="000000" w:themeColor="text1"/>
          <w:kern w:val="0"/>
          <w:sz w:val="24"/>
        </w:rPr>
        <w:t>2</w:t>
      </w:r>
      <w:r>
        <w:rPr>
          <w:rFonts w:eastAsiaTheme="minorEastAsia" w:hint="eastAsia"/>
          <w:color w:val="000000" w:themeColor="text1"/>
          <w:kern w:val="0"/>
          <w:sz w:val="24"/>
        </w:rPr>
        <w:t>）</w:t>
      </w:r>
      <w:r w:rsidR="009C2CCF" w:rsidRPr="00FB3388">
        <w:rPr>
          <w:rFonts w:eastAsiaTheme="minorEastAsia"/>
          <w:color w:val="000000" w:themeColor="text1"/>
          <w:kern w:val="0"/>
          <w:sz w:val="24"/>
        </w:rPr>
        <w:t>本基金投资的前十名股票中，没有超出基金合同规定的备选股票库之外的股票。</w:t>
      </w:r>
    </w:p>
    <w:p w14:paraId="3A42D3F3" w14:textId="7E69FC71" w:rsidR="001C7AC5" w:rsidRPr="00276EE8" w:rsidRDefault="001C7AC5" w:rsidP="00E07C98">
      <w:pPr>
        <w:pStyle w:val="23"/>
        <w:spacing w:after="120" w:line="360" w:lineRule="auto"/>
        <w:ind w:leftChars="0" w:left="0" w:firstLineChars="200" w:firstLine="480"/>
        <w:contextualSpacing/>
        <w:rPr>
          <w:color w:val="000000"/>
          <w:sz w:val="24"/>
        </w:rPr>
      </w:pPr>
      <w:r>
        <w:rPr>
          <w:rFonts w:hint="eastAsia"/>
          <w:color w:val="000000"/>
          <w:sz w:val="24"/>
        </w:rPr>
        <w:t>（</w:t>
      </w:r>
      <w:r>
        <w:rPr>
          <w:rFonts w:hint="eastAsia"/>
          <w:color w:val="000000"/>
          <w:sz w:val="24"/>
        </w:rPr>
        <w:t>3</w:t>
      </w:r>
      <w:r>
        <w:rPr>
          <w:rFonts w:hint="eastAsia"/>
          <w:color w:val="000000"/>
          <w:sz w:val="24"/>
        </w:rPr>
        <w:t>）</w:t>
      </w:r>
      <w:r w:rsidR="0063637C" w:rsidRPr="00276EE8">
        <w:rPr>
          <w:color w:val="000000"/>
          <w:sz w:val="24"/>
        </w:rPr>
        <w:t>其他资产构成</w:t>
      </w:r>
    </w:p>
    <w:tbl>
      <w:tblPr>
        <w:tblStyle w:val="afa"/>
        <w:tblW w:w="0" w:type="auto"/>
        <w:tblLayout w:type="fixed"/>
        <w:tblLook w:val="04A0" w:firstRow="1" w:lastRow="0" w:firstColumn="1" w:lastColumn="0" w:noHBand="0" w:noVBand="1"/>
      </w:tblPr>
      <w:tblGrid>
        <w:gridCol w:w="959"/>
        <w:gridCol w:w="2761"/>
        <w:gridCol w:w="4808"/>
      </w:tblGrid>
      <w:tr w:rsidR="001C7AC5" w:rsidRPr="00FB3388" w14:paraId="75A57704" w14:textId="77777777" w:rsidTr="001E54E8">
        <w:tc>
          <w:tcPr>
            <w:tcW w:w="959" w:type="dxa"/>
          </w:tcPr>
          <w:p w14:paraId="30C9E69F" w14:textId="77777777" w:rsidR="001C7AC5" w:rsidRPr="00FB3388" w:rsidRDefault="001C7AC5" w:rsidP="001E54E8">
            <w:pPr>
              <w:autoSpaceDE w:val="0"/>
              <w:autoSpaceDN w:val="0"/>
              <w:adjustRightInd w:val="0"/>
              <w:spacing w:line="360" w:lineRule="auto"/>
              <w:jc w:val="center"/>
              <w:rPr>
                <w:rFonts w:eastAsiaTheme="minorEastAsia"/>
                <w:color w:val="000000" w:themeColor="text1"/>
                <w:sz w:val="24"/>
              </w:rPr>
            </w:pPr>
            <w:r w:rsidRPr="00FB3388">
              <w:rPr>
                <w:rFonts w:eastAsiaTheme="minorEastAsia"/>
                <w:color w:val="000000" w:themeColor="text1"/>
                <w:sz w:val="24"/>
              </w:rPr>
              <w:t>序号</w:t>
            </w:r>
          </w:p>
        </w:tc>
        <w:tc>
          <w:tcPr>
            <w:tcW w:w="2761" w:type="dxa"/>
          </w:tcPr>
          <w:p w14:paraId="4CA13754" w14:textId="77777777" w:rsidR="001C7AC5" w:rsidRPr="00FB3388" w:rsidRDefault="001C7AC5" w:rsidP="001E54E8">
            <w:pPr>
              <w:autoSpaceDE w:val="0"/>
              <w:autoSpaceDN w:val="0"/>
              <w:adjustRightInd w:val="0"/>
              <w:spacing w:line="360" w:lineRule="auto"/>
              <w:jc w:val="center"/>
              <w:rPr>
                <w:rFonts w:eastAsiaTheme="minorEastAsia"/>
                <w:color w:val="000000" w:themeColor="text1"/>
                <w:sz w:val="24"/>
              </w:rPr>
            </w:pPr>
            <w:r w:rsidRPr="00FB3388">
              <w:rPr>
                <w:rFonts w:eastAsiaTheme="minorEastAsia"/>
                <w:color w:val="000000" w:themeColor="text1"/>
                <w:sz w:val="24"/>
              </w:rPr>
              <w:t>名称</w:t>
            </w:r>
          </w:p>
        </w:tc>
        <w:tc>
          <w:tcPr>
            <w:tcW w:w="4808" w:type="dxa"/>
          </w:tcPr>
          <w:p w14:paraId="5FD47BFD" w14:textId="77777777" w:rsidR="001C7AC5" w:rsidRPr="00FB3388" w:rsidRDefault="001C7AC5" w:rsidP="001E54E8">
            <w:pPr>
              <w:autoSpaceDE w:val="0"/>
              <w:autoSpaceDN w:val="0"/>
              <w:adjustRightInd w:val="0"/>
              <w:spacing w:line="360" w:lineRule="auto"/>
              <w:jc w:val="center"/>
              <w:rPr>
                <w:rFonts w:eastAsiaTheme="minorEastAsia"/>
                <w:color w:val="000000" w:themeColor="text1"/>
                <w:sz w:val="24"/>
              </w:rPr>
            </w:pPr>
            <w:r w:rsidRPr="00FB3388">
              <w:rPr>
                <w:rFonts w:eastAsiaTheme="minorEastAsia"/>
                <w:color w:val="000000" w:themeColor="text1"/>
                <w:sz w:val="24"/>
              </w:rPr>
              <w:t>金额（元）</w:t>
            </w:r>
          </w:p>
        </w:tc>
      </w:tr>
      <w:tr w:rsidR="001C7AC5" w:rsidRPr="00FB3388" w14:paraId="5DA89B5F" w14:textId="77777777" w:rsidTr="001E54E8">
        <w:tc>
          <w:tcPr>
            <w:tcW w:w="959" w:type="dxa"/>
            <w:vAlign w:val="center"/>
          </w:tcPr>
          <w:p w14:paraId="67D3DA0C" w14:textId="77777777" w:rsidR="001C7AC5" w:rsidRPr="00FB3388" w:rsidRDefault="001C7AC5" w:rsidP="001E54E8">
            <w:pPr>
              <w:autoSpaceDE w:val="0"/>
              <w:autoSpaceDN w:val="0"/>
              <w:adjustRightInd w:val="0"/>
              <w:spacing w:before="29" w:line="360" w:lineRule="auto"/>
              <w:ind w:left="15"/>
              <w:jc w:val="center"/>
              <w:rPr>
                <w:rFonts w:eastAsiaTheme="minorEastAsia"/>
                <w:color w:val="000000" w:themeColor="text1"/>
                <w:kern w:val="0"/>
                <w:sz w:val="24"/>
              </w:rPr>
            </w:pPr>
            <w:r w:rsidRPr="00FB3388">
              <w:rPr>
                <w:rFonts w:eastAsiaTheme="minorEastAsia"/>
                <w:color w:val="000000" w:themeColor="text1"/>
                <w:sz w:val="24"/>
              </w:rPr>
              <w:t>1</w:t>
            </w:r>
          </w:p>
        </w:tc>
        <w:tc>
          <w:tcPr>
            <w:tcW w:w="2761" w:type="dxa"/>
            <w:vAlign w:val="center"/>
          </w:tcPr>
          <w:p w14:paraId="4560F977" w14:textId="77777777" w:rsidR="001C7AC5" w:rsidRPr="00FB3388" w:rsidRDefault="001C7AC5" w:rsidP="001E54E8">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存出保证金</w:t>
            </w:r>
          </w:p>
        </w:tc>
        <w:tc>
          <w:tcPr>
            <w:tcW w:w="4808" w:type="dxa"/>
            <w:vAlign w:val="center"/>
          </w:tcPr>
          <w:p w14:paraId="344F34C8" w14:textId="77777777" w:rsidR="001C7AC5" w:rsidRPr="00FB3388" w:rsidRDefault="001C7AC5" w:rsidP="001E54E8">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4,184.09</w:t>
            </w:r>
          </w:p>
        </w:tc>
      </w:tr>
      <w:tr w:rsidR="001C7AC5" w:rsidRPr="00FB3388" w14:paraId="106DD9CF" w14:textId="77777777" w:rsidTr="001E54E8">
        <w:tc>
          <w:tcPr>
            <w:tcW w:w="959" w:type="dxa"/>
            <w:vAlign w:val="center"/>
          </w:tcPr>
          <w:p w14:paraId="285D66A0" w14:textId="77777777" w:rsidR="001C7AC5" w:rsidRPr="00FB3388" w:rsidRDefault="001C7AC5" w:rsidP="001E54E8">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2</w:t>
            </w:r>
          </w:p>
        </w:tc>
        <w:tc>
          <w:tcPr>
            <w:tcW w:w="2761" w:type="dxa"/>
            <w:vAlign w:val="center"/>
          </w:tcPr>
          <w:p w14:paraId="2236DD2C" w14:textId="77777777" w:rsidR="001C7AC5" w:rsidRPr="00FB3388" w:rsidRDefault="001C7AC5" w:rsidP="001E54E8">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应收证券清算款</w:t>
            </w:r>
          </w:p>
        </w:tc>
        <w:tc>
          <w:tcPr>
            <w:tcW w:w="4808" w:type="dxa"/>
            <w:vAlign w:val="center"/>
          </w:tcPr>
          <w:p w14:paraId="2DCF9AAE" w14:textId="77777777" w:rsidR="001C7AC5" w:rsidRPr="00FB3388" w:rsidRDefault="001C7AC5" w:rsidP="001E54E8">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w:t>
            </w:r>
          </w:p>
        </w:tc>
      </w:tr>
      <w:tr w:rsidR="001C7AC5" w:rsidRPr="00FB3388" w14:paraId="0EEABF7C" w14:textId="77777777" w:rsidTr="001E54E8">
        <w:tc>
          <w:tcPr>
            <w:tcW w:w="959" w:type="dxa"/>
            <w:vAlign w:val="center"/>
          </w:tcPr>
          <w:p w14:paraId="61499072" w14:textId="77777777" w:rsidR="001C7AC5" w:rsidRPr="00FB3388" w:rsidRDefault="001C7AC5" w:rsidP="001E54E8">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3</w:t>
            </w:r>
          </w:p>
        </w:tc>
        <w:tc>
          <w:tcPr>
            <w:tcW w:w="2761" w:type="dxa"/>
            <w:vAlign w:val="center"/>
          </w:tcPr>
          <w:p w14:paraId="5E3752BC" w14:textId="77777777" w:rsidR="001C7AC5" w:rsidRPr="00FB3388" w:rsidRDefault="001C7AC5" w:rsidP="001E54E8">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应收股利</w:t>
            </w:r>
          </w:p>
        </w:tc>
        <w:tc>
          <w:tcPr>
            <w:tcW w:w="4808" w:type="dxa"/>
            <w:vAlign w:val="center"/>
          </w:tcPr>
          <w:p w14:paraId="0B6DD0AA" w14:textId="77777777" w:rsidR="001C7AC5" w:rsidRPr="00FB3388" w:rsidRDefault="001C7AC5" w:rsidP="001E54E8">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w:t>
            </w:r>
          </w:p>
        </w:tc>
      </w:tr>
      <w:tr w:rsidR="001C7AC5" w:rsidRPr="00FB3388" w14:paraId="6C752DC0" w14:textId="77777777" w:rsidTr="001E54E8">
        <w:tc>
          <w:tcPr>
            <w:tcW w:w="959" w:type="dxa"/>
            <w:vAlign w:val="center"/>
          </w:tcPr>
          <w:p w14:paraId="5EC0B496" w14:textId="77777777" w:rsidR="001C7AC5" w:rsidRPr="00FB3388" w:rsidRDefault="001C7AC5" w:rsidP="001E54E8">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4</w:t>
            </w:r>
          </w:p>
        </w:tc>
        <w:tc>
          <w:tcPr>
            <w:tcW w:w="2761" w:type="dxa"/>
            <w:vAlign w:val="center"/>
          </w:tcPr>
          <w:p w14:paraId="21DCD5B5" w14:textId="77777777" w:rsidR="001C7AC5" w:rsidRPr="00FB3388" w:rsidRDefault="001C7AC5" w:rsidP="001E54E8">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应收利息</w:t>
            </w:r>
          </w:p>
        </w:tc>
        <w:tc>
          <w:tcPr>
            <w:tcW w:w="4808" w:type="dxa"/>
            <w:vAlign w:val="center"/>
          </w:tcPr>
          <w:p w14:paraId="2FFF33DB" w14:textId="77777777" w:rsidR="001C7AC5" w:rsidRPr="00FB3388" w:rsidRDefault="001C7AC5" w:rsidP="001E54E8">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1,570.29</w:t>
            </w:r>
          </w:p>
        </w:tc>
      </w:tr>
      <w:tr w:rsidR="001C7AC5" w:rsidRPr="00FB3388" w14:paraId="48155518" w14:textId="77777777" w:rsidTr="001E54E8">
        <w:tc>
          <w:tcPr>
            <w:tcW w:w="959" w:type="dxa"/>
            <w:vAlign w:val="center"/>
          </w:tcPr>
          <w:p w14:paraId="66690CBE" w14:textId="77777777" w:rsidR="001C7AC5" w:rsidRPr="00FB3388" w:rsidRDefault="001C7AC5" w:rsidP="001E54E8">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5</w:t>
            </w:r>
          </w:p>
        </w:tc>
        <w:tc>
          <w:tcPr>
            <w:tcW w:w="2761" w:type="dxa"/>
            <w:vAlign w:val="center"/>
          </w:tcPr>
          <w:p w14:paraId="671AC7BD" w14:textId="77777777" w:rsidR="001C7AC5" w:rsidRPr="00FB3388" w:rsidRDefault="001C7AC5" w:rsidP="001E54E8">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应收申购款</w:t>
            </w:r>
          </w:p>
        </w:tc>
        <w:tc>
          <w:tcPr>
            <w:tcW w:w="4808" w:type="dxa"/>
            <w:vAlign w:val="center"/>
          </w:tcPr>
          <w:p w14:paraId="096D7B06" w14:textId="77777777" w:rsidR="001C7AC5" w:rsidRPr="00FB3388" w:rsidRDefault="001C7AC5" w:rsidP="001E54E8">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32,131.90</w:t>
            </w:r>
          </w:p>
        </w:tc>
      </w:tr>
      <w:tr w:rsidR="001C7AC5" w:rsidRPr="00FB3388" w14:paraId="7F3EBEF9" w14:textId="77777777" w:rsidTr="001E54E8">
        <w:tc>
          <w:tcPr>
            <w:tcW w:w="959" w:type="dxa"/>
            <w:vAlign w:val="center"/>
          </w:tcPr>
          <w:p w14:paraId="756E513B" w14:textId="77777777" w:rsidR="001C7AC5" w:rsidRPr="00FB3388" w:rsidRDefault="001C7AC5" w:rsidP="001E54E8">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6</w:t>
            </w:r>
          </w:p>
        </w:tc>
        <w:tc>
          <w:tcPr>
            <w:tcW w:w="2761" w:type="dxa"/>
            <w:vAlign w:val="center"/>
          </w:tcPr>
          <w:p w14:paraId="242F4AA2" w14:textId="77777777" w:rsidR="001C7AC5" w:rsidRPr="00FB3388" w:rsidRDefault="001C7AC5" w:rsidP="001E54E8">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其他应收款</w:t>
            </w:r>
          </w:p>
        </w:tc>
        <w:tc>
          <w:tcPr>
            <w:tcW w:w="4808" w:type="dxa"/>
            <w:vAlign w:val="center"/>
          </w:tcPr>
          <w:p w14:paraId="454EE89E" w14:textId="77777777" w:rsidR="001C7AC5" w:rsidRPr="00FB3388" w:rsidRDefault="001C7AC5" w:rsidP="001E54E8">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w:t>
            </w:r>
          </w:p>
        </w:tc>
      </w:tr>
      <w:tr w:rsidR="001C7AC5" w:rsidRPr="00FB3388" w14:paraId="560CE551" w14:textId="77777777" w:rsidTr="001E54E8">
        <w:tc>
          <w:tcPr>
            <w:tcW w:w="959" w:type="dxa"/>
          </w:tcPr>
          <w:p w14:paraId="253164E6" w14:textId="77777777" w:rsidR="001C7AC5" w:rsidRPr="00FB3388" w:rsidRDefault="001C7AC5" w:rsidP="001E54E8">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lastRenderedPageBreak/>
              <w:t>7</w:t>
            </w:r>
          </w:p>
        </w:tc>
        <w:tc>
          <w:tcPr>
            <w:tcW w:w="2761" w:type="dxa"/>
          </w:tcPr>
          <w:p w14:paraId="72F88A91" w14:textId="77777777" w:rsidR="001C7AC5" w:rsidRPr="00FB3388" w:rsidRDefault="001C7AC5" w:rsidP="001E54E8">
            <w:pPr>
              <w:autoSpaceDE w:val="0"/>
              <w:autoSpaceDN w:val="0"/>
              <w:adjustRightInd w:val="0"/>
              <w:spacing w:before="29" w:line="360" w:lineRule="auto"/>
              <w:ind w:leftChars="50" w:left="105"/>
              <w:rPr>
                <w:rFonts w:eastAsiaTheme="minorEastAsia"/>
                <w:color w:val="000000" w:themeColor="text1"/>
                <w:sz w:val="24"/>
              </w:rPr>
            </w:pPr>
            <w:r w:rsidRPr="00FB3388">
              <w:rPr>
                <w:rFonts w:eastAsiaTheme="minorEastAsia"/>
                <w:color w:val="000000" w:themeColor="text1"/>
                <w:sz w:val="24"/>
              </w:rPr>
              <w:t>待摊费用</w:t>
            </w:r>
          </w:p>
        </w:tc>
        <w:tc>
          <w:tcPr>
            <w:tcW w:w="4808" w:type="dxa"/>
            <w:vAlign w:val="center"/>
          </w:tcPr>
          <w:p w14:paraId="43E8D3A9" w14:textId="77777777" w:rsidR="001C7AC5" w:rsidRPr="00FB3388" w:rsidRDefault="001C7AC5" w:rsidP="001E54E8">
            <w:pPr>
              <w:autoSpaceDE w:val="0"/>
              <w:autoSpaceDN w:val="0"/>
              <w:adjustRightInd w:val="0"/>
              <w:spacing w:before="29" w:line="360" w:lineRule="auto"/>
              <w:ind w:left="15"/>
              <w:jc w:val="right"/>
              <w:rPr>
                <w:rFonts w:eastAsiaTheme="minorEastAsia"/>
                <w:color w:val="000000" w:themeColor="text1"/>
                <w:sz w:val="24"/>
              </w:rPr>
            </w:pPr>
            <w:r w:rsidRPr="00FB3388">
              <w:rPr>
                <w:rFonts w:eastAsiaTheme="minorEastAsia"/>
                <w:color w:val="000000" w:themeColor="text1"/>
                <w:sz w:val="24"/>
              </w:rPr>
              <w:t>-</w:t>
            </w:r>
          </w:p>
        </w:tc>
      </w:tr>
      <w:tr w:rsidR="001C7AC5" w:rsidRPr="00FB3388" w14:paraId="36F187D0" w14:textId="77777777" w:rsidTr="001E54E8">
        <w:tc>
          <w:tcPr>
            <w:tcW w:w="959" w:type="dxa"/>
            <w:vAlign w:val="center"/>
          </w:tcPr>
          <w:p w14:paraId="47C635FB" w14:textId="77777777" w:rsidR="001C7AC5" w:rsidRPr="00FB3388" w:rsidRDefault="001C7AC5" w:rsidP="001E54E8">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8</w:t>
            </w:r>
          </w:p>
        </w:tc>
        <w:tc>
          <w:tcPr>
            <w:tcW w:w="2761" w:type="dxa"/>
            <w:vAlign w:val="center"/>
          </w:tcPr>
          <w:p w14:paraId="1A11CB0F" w14:textId="77777777" w:rsidR="001C7AC5" w:rsidRPr="00FB3388" w:rsidRDefault="001C7AC5" w:rsidP="001E54E8">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其他</w:t>
            </w:r>
          </w:p>
        </w:tc>
        <w:tc>
          <w:tcPr>
            <w:tcW w:w="4808" w:type="dxa"/>
            <w:vAlign w:val="center"/>
          </w:tcPr>
          <w:p w14:paraId="37A7AF01" w14:textId="77777777" w:rsidR="001C7AC5" w:rsidRPr="00FB3388" w:rsidRDefault="001C7AC5" w:rsidP="001E54E8">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w:t>
            </w:r>
          </w:p>
        </w:tc>
      </w:tr>
      <w:tr w:rsidR="001C7AC5" w:rsidRPr="00FB3388" w14:paraId="1ECA67F0" w14:textId="77777777" w:rsidTr="001E54E8">
        <w:tc>
          <w:tcPr>
            <w:tcW w:w="959" w:type="dxa"/>
            <w:vAlign w:val="center"/>
          </w:tcPr>
          <w:p w14:paraId="6AF41738" w14:textId="77777777" w:rsidR="001C7AC5" w:rsidRPr="00FB3388" w:rsidRDefault="001C7AC5" w:rsidP="001E54E8">
            <w:pPr>
              <w:autoSpaceDE w:val="0"/>
              <w:autoSpaceDN w:val="0"/>
              <w:adjustRightInd w:val="0"/>
              <w:spacing w:before="29" w:line="360" w:lineRule="auto"/>
              <w:ind w:left="15"/>
              <w:jc w:val="center"/>
              <w:rPr>
                <w:rFonts w:eastAsiaTheme="minorEastAsia"/>
                <w:color w:val="000000" w:themeColor="text1"/>
                <w:sz w:val="24"/>
              </w:rPr>
            </w:pPr>
            <w:r w:rsidRPr="00FB3388">
              <w:rPr>
                <w:rFonts w:eastAsiaTheme="minorEastAsia"/>
                <w:color w:val="000000" w:themeColor="text1"/>
                <w:sz w:val="24"/>
              </w:rPr>
              <w:t>9</w:t>
            </w:r>
          </w:p>
        </w:tc>
        <w:tc>
          <w:tcPr>
            <w:tcW w:w="2761" w:type="dxa"/>
            <w:vAlign w:val="center"/>
          </w:tcPr>
          <w:p w14:paraId="312BA553" w14:textId="77777777" w:rsidR="001C7AC5" w:rsidRPr="00FB3388" w:rsidRDefault="001C7AC5" w:rsidP="001E54E8">
            <w:pPr>
              <w:autoSpaceDE w:val="0"/>
              <w:autoSpaceDN w:val="0"/>
              <w:adjustRightInd w:val="0"/>
              <w:spacing w:before="29" w:line="360" w:lineRule="auto"/>
              <w:ind w:left="15"/>
              <w:jc w:val="left"/>
              <w:rPr>
                <w:rFonts w:eastAsiaTheme="minorEastAsia"/>
                <w:color w:val="000000" w:themeColor="text1"/>
                <w:kern w:val="0"/>
                <w:sz w:val="24"/>
              </w:rPr>
            </w:pPr>
            <w:r w:rsidRPr="00FB3388">
              <w:rPr>
                <w:rFonts w:eastAsiaTheme="minorEastAsia"/>
                <w:color w:val="000000" w:themeColor="text1"/>
                <w:kern w:val="0"/>
                <w:sz w:val="24"/>
              </w:rPr>
              <w:t>合计</w:t>
            </w:r>
          </w:p>
        </w:tc>
        <w:tc>
          <w:tcPr>
            <w:tcW w:w="4808" w:type="dxa"/>
            <w:vAlign w:val="center"/>
          </w:tcPr>
          <w:p w14:paraId="72721CDE" w14:textId="77777777" w:rsidR="001C7AC5" w:rsidRPr="00FB3388" w:rsidRDefault="001C7AC5" w:rsidP="001E54E8">
            <w:pPr>
              <w:autoSpaceDE w:val="0"/>
              <w:autoSpaceDN w:val="0"/>
              <w:adjustRightInd w:val="0"/>
              <w:spacing w:before="29" w:line="360" w:lineRule="auto"/>
              <w:ind w:left="15"/>
              <w:jc w:val="right"/>
              <w:rPr>
                <w:rFonts w:eastAsiaTheme="minorEastAsia"/>
                <w:color w:val="000000" w:themeColor="text1"/>
                <w:kern w:val="0"/>
                <w:sz w:val="24"/>
              </w:rPr>
            </w:pPr>
            <w:r w:rsidRPr="00FB3388">
              <w:rPr>
                <w:rFonts w:eastAsiaTheme="minorEastAsia"/>
                <w:color w:val="000000" w:themeColor="text1"/>
                <w:kern w:val="0"/>
                <w:sz w:val="24"/>
              </w:rPr>
              <w:t>37,886.28</w:t>
            </w:r>
          </w:p>
        </w:tc>
      </w:tr>
    </w:tbl>
    <w:p w14:paraId="2A65D656" w14:textId="760BB59A" w:rsidR="0063637C" w:rsidRPr="00276EE8" w:rsidRDefault="0063637C" w:rsidP="00CA7F3E">
      <w:pPr>
        <w:pStyle w:val="23"/>
        <w:spacing w:after="120" w:line="360" w:lineRule="auto"/>
        <w:ind w:leftChars="0" w:left="900"/>
        <w:contextualSpacing/>
        <w:rPr>
          <w:color w:val="000000"/>
          <w:sz w:val="24"/>
        </w:rPr>
      </w:pPr>
    </w:p>
    <w:p w14:paraId="7B8DA030" w14:textId="4B8077BA" w:rsidR="0063637C" w:rsidRPr="00276EE8" w:rsidRDefault="001C7AC5" w:rsidP="00E07C98">
      <w:pPr>
        <w:pStyle w:val="23"/>
        <w:spacing w:after="120" w:line="360" w:lineRule="auto"/>
        <w:ind w:leftChars="0"/>
        <w:rPr>
          <w:color w:val="000000"/>
          <w:sz w:val="24"/>
        </w:rPr>
      </w:pPr>
      <w:r>
        <w:rPr>
          <w:rFonts w:hint="eastAsia"/>
          <w:color w:val="000000"/>
          <w:sz w:val="24"/>
        </w:rPr>
        <w:t>（</w:t>
      </w:r>
      <w:r>
        <w:rPr>
          <w:rFonts w:hint="eastAsia"/>
          <w:color w:val="000000"/>
          <w:sz w:val="24"/>
        </w:rPr>
        <w:t>4</w:t>
      </w:r>
      <w:r>
        <w:rPr>
          <w:rFonts w:hint="eastAsia"/>
          <w:color w:val="000000"/>
          <w:sz w:val="24"/>
        </w:rPr>
        <w:t>）</w:t>
      </w:r>
      <w:r w:rsidR="0063637C" w:rsidRPr="00276EE8">
        <w:rPr>
          <w:color w:val="000000"/>
          <w:sz w:val="24"/>
        </w:rPr>
        <w:t>报告期末持有的处于转股期的可转换债券明细</w:t>
      </w:r>
    </w:p>
    <w:p w14:paraId="03474B93" w14:textId="77777777" w:rsidR="0063637C" w:rsidRPr="00276EE8" w:rsidRDefault="0063637C" w:rsidP="0063637C">
      <w:pPr>
        <w:spacing w:line="360" w:lineRule="auto"/>
        <w:ind w:rightChars="-85" w:right="-178" w:firstLineChars="200" w:firstLine="480"/>
        <w:rPr>
          <w:sz w:val="24"/>
          <w:lang w:val="x-none"/>
        </w:rPr>
      </w:pPr>
      <w:r w:rsidRPr="00276EE8">
        <w:rPr>
          <w:sz w:val="24"/>
          <w:lang w:val="x-none"/>
        </w:rPr>
        <w:t>本基金本报告期末未持有处于转股期的可转换债券。</w:t>
      </w:r>
    </w:p>
    <w:p w14:paraId="612AFCE0" w14:textId="4BE5DB27" w:rsidR="0063637C" w:rsidRDefault="001C7AC5" w:rsidP="00E07C98">
      <w:pPr>
        <w:pStyle w:val="23"/>
        <w:spacing w:after="120" w:line="360" w:lineRule="auto"/>
        <w:ind w:leftChars="0"/>
        <w:rPr>
          <w:color w:val="000000"/>
          <w:sz w:val="24"/>
        </w:rPr>
      </w:pPr>
      <w:r>
        <w:rPr>
          <w:rFonts w:hint="eastAsia"/>
          <w:color w:val="000000"/>
          <w:sz w:val="24"/>
        </w:rPr>
        <w:t>（</w:t>
      </w:r>
      <w:r>
        <w:rPr>
          <w:rFonts w:hint="eastAsia"/>
          <w:color w:val="000000"/>
          <w:sz w:val="24"/>
        </w:rPr>
        <w:t>5</w:t>
      </w:r>
      <w:r>
        <w:rPr>
          <w:rFonts w:hint="eastAsia"/>
          <w:color w:val="000000"/>
          <w:sz w:val="24"/>
        </w:rPr>
        <w:t>）</w:t>
      </w:r>
      <w:r w:rsidR="0063637C" w:rsidRPr="00276EE8">
        <w:rPr>
          <w:color w:val="000000"/>
          <w:sz w:val="24"/>
        </w:rPr>
        <w:t>报告期末</w:t>
      </w:r>
      <w:r w:rsidR="00300EAB">
        <w:rPr>
          <w:rFonts w:hint="eastAsia"/>
          <w:color w:val="000000"/>
          <w:sz w:val="24"/>
        </w:rPr>
        <w:t>投资</w:t>
      </w:r>
      <w:r w:rsidR="00300EAB">
        <w:rPr>
          <w:color w:val="000000"/>
          <w:sz w:val="24"/>
        </w:rPr>
        <w:t>的</w:t>
      </w:r>
      <w:r w:rsidR="0063637C" w:rsidRPr="00276EE8">
        <w:rPr>
          <w:color w:val="000000"/>
          <w:sz w:val="24"/>
        </w:rPr>
        <w:t>股票中存在流通受限情况的说明</w:t>
      </w:r>
    </w:p>
    <w:p w14:paraId="4933F93D" w14:textId="77777777" w:rsidR="0063637C" w:rsidRDefault="0063637C" w:rsidP="0063637C">
      <w:pPr>
        <w:pStyle w:val="afb"/>
        <w:numPr>
          <w:ilvl w:val="0"/>
          <w:numId w:val="10"/>
        </w:numPr>
        <w:ind w:firstLineChars="0"/>
        <w:rPr>
          <w:color w:val="000000"/>
          <w:sz w:val="24"/>
        </w:rPr>
      </w:pPr>
      <w:r w:rsidRPr="009C6DBF">
        <w:rPr>
          <w:rFonts w:hint="eastAsia"/>
          <w:color w:val="000000"/>
          <w:sz w:val="24"/>
        </w:rPr>
        <w:t>报告期末指数投资前十名股票中存在流通受限情况的说明</w:t>
      </w:r>
    </w:p>
    <w:p w14:paraId="69ED7E29" w14:textId="77777777" w:rsidR="00A4692E" w:rsidRDefault="00A4692E" w:rsidP="00C47005">
      <w:pPr>
        <w:pStyle w:val="afb"/>
        <w:ind w:left="885" w:firstLineChars="0" w:firstLine="0"/>
        <w:rPr>
          <w:color w:val="000000"/>
          <w:sz w:val="24"/>
        </w:rPr>
      </w:pPr>
    </w:p>
    <w:p w14:paraId="570DE567" w14:textId="77777777" w:rsidR="00A4692E" w:rsidRPr="00C47005" w:rsidRDefault="00A4692E" w:rsidP="00E07C98">
      <w:pPr>
        <w:pStyle w:val="23"/>
        <w:spacing w:after="120" w:line="360" w:lineRule="auto"/>
        <w:ind w:leftChars="0"/>
        <w:rPr>
          <w:color w:val="000000"/>
          <w:sz w:val="24"/>
        </w:rPr>
      </w:pPr>
      <w:r w:rsidRPr="00C47005">
        <w:rPr>
          <w:rFonts w:hint="eastAsia"/>
          <w:color w:val="000000"/>
          <w:sz w:val="24"/>
        </w:rPr>
        <w:t>本基金本报告</w:t>
      </w:r>
      <w:proofErr w:type="gramStart"/>
      <w:r w:rsidRPr="00C47005">
        <w:rPr>
          <w:rFonts w:hint="eastAsia"/>
          <w:color w:val="000000"/>
          <w:sz w:val="24"/>
        </w:rPr>
        <w:t>期末前</w:t>
      </w:r>
      <w:proofErr w:type="gramEnd"/>
      <w:r w:rsidRPr="00C47005">
        <w:rPr>
          <w:rFonts w:hint="eastAsia"/>
          <w:color w:val="000000"/>
          <w:sz w:val="24"/>
        </w:rPr>
        <w:t>十名股票中不存在流通受限情况。</w:t>
      </w:r>
    </w:p>
    <w:p w14:paraId="4B267995" w14:textId="77777777" w:rsidR="0063637C" w:rsidRDefault="00EB437B" w:rsidP="0057611D">
      <w:pPr>
        <w:pStyle w:val="23"/>
        <w:spacing w:after="120" w:line="360" w:lineRule="auto"/>
        <w:ind w:leftChars="0" w:left="0" w:firstLineChars="200" w:firstLine="480"/>
        <w:rPr>
          <w:color w:val="000000"/>
          <w:sz w:val="24"/>
        </w:rPr>
      </w:pPr>
      <w:r>
        <w:rPr>
          <w:rFonts w:hint="eastAsia"/>
          <w:color w:val="000000"/>
          <w:sz w:val="24"/>
        </w:rPr>
        <w:t>2</w:t>
      </w:r>
      <w:r>
        <w:rPr>
          <w:rFonts w:hint="eastAsia"/>
          <w:color w:val="000000"/>
          <w:sz w:val="24"/>
        </w:rPr>
        <w:t>）</w:t>
      </w:r>
      <w:r w:rsidR="0063637C" w:rsidRPr="00C417E6">
        <w:rPr>
          <w:rFonts w:hint="eastAsia"/>
          <w:color w:val="000000"/>
          <w:sz w:val="24"/>
        </w:rPr>
        <w:t>报告期末积极投资前五名股票中存在流通受限情况的说明</w:t>
      </w:r>
    </w:p>
    <w:p w14:paraId="1E1328D1" w14:textId="77777777" w:rsidR="0063637C" w:rsidRPr="00C51A57" w:rsidRDefault="0063637C" w:rsidP="00E07C98">
      <w:pPr>
        <w:pStyle w:val="23"/>
        <w:spacing w:after="120" w:line="360" w:lineRule="auto"/>
        <w:ind w:leftChars="0"/>
        <w:rPr>
          <w:color w:val="000000"/>
          <w:sz w:val="24"/>
        </w:rPr>
      </w:pPr>
      <w:r w:rsidRPr="00C51A57">
        <w:rPr>
          <w:rFonts w:hint="eastAsia"/>
          <w:color w:val="000000"/>
          <w:sz w:val="24"/>
        </w:rPr>
        <w:t>本基金本报告期末未持有积极投资的股票。</w:t>
      </w:r>
    </w:p>
    <w:p w14:paraId="60118BAD" w14:textId="2237A655" w:rsidR="0063637C" w:rsidRPr="00276EE8" w:rsidRDefault="001C7AC5" w:rsidP="00E07C98">
      <w:pPr>
        <w:pStyle w:val="23"/>
        <w:spacing w:after="120" w:line="360" w:lineRule="auto"/>
        <w:ind w:leftChars="0"/>
        <w:rPr>
          <w:color w:val="000000"/>
          <w:sz w:val="24"/>
        </w:rPr>
      </w:pPr>
      <w:r>
        <w:rPr>
          <w:rFonts w:hint="eastAsia"/>
          <w:color w:val="000000"/>
          <w:sz w:val="24"/>
        </w:rPr>
        <w:t>（</w:t>
      </w:r>
      <w:r>
        <w:rPr>
          <w:rFonts w:hint="eastAsia"/>
          <w:color w:val="000000"/>
          <w:sz w:val="24"/>
        </w:rPr>
        <w:t>6</w:t>
      </w:r>
      <w:r>
        <w:rPr>
          <w:rFonts w:hint="eastAsia"/>
          <w:color w:val="000000"/>
          <w:sz w:val="24"/>
        </w:rPr>
        <w:t>）</w:t>
      </w:r>
      <w:r w:rsidR="0063637C" w:rsidRPr="00276EE8">
        <w:rPr>
          <w:color w:val="000000"/>
          <w:sz w:val="24"/>
        </w:rPr>
        <w:t>投资组合报告附注的其他文字描述部分</w:t>
      </w:r>
    </w:p>
    <w:p w14:paraId="1C285D11" w14:textId="77777777" w:rsidR="0063637C" w:rsidRPr="00C51A57" w:rsidRDefault="0063637C" w:rsidP="00E07C98">
      <w:pPr>
        <w:pStyle w:val="23"/>
        <w:spacing w:after="120" w:line="360" w:lineRule="auto"/>
        <w:ind w:leftChars="0"/>
        <w:rPr>
          <w:color w:val="000000"/>
          <w:sz w:val="24"/>
        </w:rPr>
      </w:pPr>
      <w:r w:rsidRPr="00C51A57">
        <w:rPr>
          <w:rFonts w:hint="eastAsia"/>
          <w:color w:val="000000"/>
          <w:sz w:val="24"/>
        </w:rPr>
        <w:t>由于四舍五入的原因，分项之和与合计项之间可能存在尾差。</w:t>
      </w:r>
    </w:p>
    <w:p w14:paraId="53871A42" w14:textId="77777777" w:rsidR="0033089D" w:rsidRDefault="0033089D" w:rsidP="0033089D">
      <w:pPr>
        <w:spacing w:line="360" w:lineRule="auto"/>
        <w:ind w:rightChars="-85" w:right="-178" w:firstLineChars="200" w:firstLine="562"/>
        <w:jc w:val="left"/>
        <w:rPr>
          <w:rFonts w:ascii="黑体" w:eastAsia="黑体" w:hAnsi="宋体" w:cs="宋体"/>
          <w:b/>
          <w:kern w:val="0"/>
          <w:sz w:val="28"/>
          <w:szCs w:val="28"/>
        </w:rPr>
      </w:pPr>
      <w:r w:rsidRPr="00DA0989">
        <w:rPr>
          <w:rFonts w:ascii="黑体" w:eastAsia="黑体" w:hAnsi="宋体" w:cs="宋体" w:hint="eastAsia"/>
          <w:b/>
          <w:kern w:val="0"/>
          <w:sz w:val="28"/>
          <w:szCs w:val="28"/>
        </w:rPr>
        <w:t>十四</w:t>
      </w:r>
      <w:r w:rsidRPr="00DA0989">
        <w:rPr>
          <w:rFonts w:ascii="黑体" w:eastAsia="黑体" w:hAnsi="宋体" w:cs="宋体"/>
          <w:b/>
          <w:kern w:val="0"/>
          <w:sz w:val="28"/>
          <w:szCs w:val="28"/>
        </w:rPr>
        <w:t>、基金的业绩</w:t>
      </w:r>
    </w:p>
    <w:p w14:paraId="010741F4" w14:textId="19198B54" w:rsidR="0033089D" w:rsidRPr="00276EE8" w:rsidRDefault="0033089D" w:rsidP="0033089D">
      <w:pPr>
        <w:spacing w:line="360" w:lineRule="auto"/>
        <w:ind w:rightChars="-85" w:right="-178" w:firstLineChars="200" w:firstLine="480"/>
        <w:jc w:val="left"/>
        <w:rPr>
          <w:sz w:val="24"/>
        </w:rPr>
      </w:pPr>
      <w:r w:rsidRPr="00276EE8">
        <w:rPr>
          <w:sz w:val="24"/>
        </w:rPr>
        <w:t>基金业绩截止日为</w:t>
      </w:r>
      <w:r w:rsidR="004013D7" w:rsidRPr="00FB3388">
        <w:rPr>
          <w:rFonts w:eastAsiaTheme="minorEastAsia"/>
          <w:color w:val="000000" w:themeColor="text1"/>
          <w:kern w:val="0"/>
          <w:sz w:val="24"/>
        </w:rPr>
        <w:t>2017</w:t>
      </w:r>
      <w:r w:rsidR="004013D7" w:rsidRPr="00FB3388">
        <w:rPr>
          <w:rFonts w:eastAsiaTheme="minorEastAsia"/>
          <w:color w:val="000000" w:themeColor="text1"/>
          <w:kern w:val="0"/>
          <w:sz w:val="24"/>
        </w:rPr>
        <w:t>年</w:t>
      </w:r>
      <w:r w:rsidR="004013D7" w:rsidRPr="00FB3388">
        <w:rPr>
          <w:rFonts w:eastAsiaTheme="minorEastAsia"/>
          <w:color w:val="000000" w:themeColor="text1"/>
          <w:kern w:val="0"/>
          <w:sz w:val="24"/>
        </w:rPr>
        <w:t>9</w:t>
      </w:r>
      <w:r w:rsidR="004013D7" w:rsidRPr="00FB3388">
        <w:rPr>
          <w:rFonts w:eastAsiaTheme="minorEastAsia"/>
          <w:color w:val="000000" w:themeColor="text1"/>
          <w:kern w:val="0"/>
          <w:sz w:val="24"/>
        </w:rPr>
        <w:t>月</w:t>
      </w:r>
      <w:r w:rsidR="004013D7" w:rsidRPr="00FB3388">
        <w:rPr>
          <w:rFonts w:eastAsiaTheme="minorEastAsia"/>
          <w:color w:val="000000" w:themeColor="text1"/>
          <w:kern w:val="0"/>
          <w:sz w:val="24"/>
        </w:rPr>
        <w:t>30</w:t>
      </w:r>
      <w:r w:rsidR="004013D7" w:rsidRPr="00FB3388">
        <w:rPr>
          <w:rFonts w:eastAsiaTheme="minorEastAsia"/>
          <w:color w:val="000000" w:themeColor="text1"/>
          <w:kern w:val="0"/>
          <w:sz w:val="24"/>
        </w:rPr>
        <w:t>日</w:t>
      </w:r>
      <w:r w:rsidRPr="00276EE8">
        <w:rPr>
          <w:sz w:val="24"/>
        </w:rPr>
        <w:t>，所载财务数据未经审计师审计。</w:t>
      </w:r>
    </w:p>
    <w:p w14:paraId="0E79D74E" w14:textId="77777777" w:rsidR="0033089D" w:rsidRPr="00276EE8" w:rsidRDefault="0033089D" w:rsidP="0033089D">
      <w:pPr>
        <w:spacing w:line="360" w:lineRule="auto"/>
        <w:ind w:rightChars="-85" w:right="-178"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3457E83" w14:textId="77777777" w:rsidR="0033089D" w:rsidRPr="00276EE8" w:rsidRDefault="0033089D" w:rsidP="0033089D">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C134F41" w14:textId="77777777" w:rsidR="0033089D" w:rsidRPr="00276EE8" w:rsidRDefault="0033089D" w:rsidP="0033089D">
      <w:pPr>
        <w:spacing w:afterLines="50" w:after="156"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54"/>
        <w:gridCol w:w="1275"/>
        <w:gridCol w:w="1560"/>
        <w:gridCol w:w="992"/>
        <w:gridCol w:w="960"/>
      </w:tblGrid>
      <w:tr w:rsidR="0033089D" w:rsidRPr="00276EE8" w14:paraId="0B152EC5" w14:textId="77777777" w:rsidTr="00111F0B">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BD442D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913E30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154" w:type="dxa"/>
            <w:tcBorders>
              <w:top w:val="single" w:sz="4" w:space="0" w:color="auto"/>
              <w:left w:val="single" w:sz="4" w:space="0" w:color="auto"/>
              <w:bottom w:val="single" w:sz="4" w:space="0" w:color="auto"/>
              <w:right w:val="single" w:sz="4" w:space="0" w:color="auto"/>
            </w:tcBorders>
            <w:vAlign w:val="center"/>
          </w:tcPr>
          <w:p w14:paraId="4AF8751B"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8B15B2F"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0703F3C4"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14:paraId="3DAB69F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740BFDD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641294" w:rsidRPr="00276EE8" w14:paraId="40010962" w14:textId="77777777" w:rsidTr="00111F0B">
        <w:trPr>
          <w:jc w:val="center"/>
        </w:trPr>
        <w:tc>
          <w:tcPr>
            <w:tcW w:w="1696" w:type="dxa"/>
            <w:tcBorders>
              <w:bottom w:val="single" w:sz="4" w:space="0" w:color="auto"/>
            </w:tcBorders>
            <w:vAlign w:val="center"/>
          </w:tcPr>
          <w:p w14:paraId="46AFE826" w14:textId="77777777" w:rsidR="00641294" w:rsidRPr="00C47005" w:rsidRDefault="00641294" w:rsidP="00641294">
            <w:pPr>
              <w:jc w:val="left"/>
              <w:rPr>
                <w:sz w:val="24"/>
              </w:rPr>
            </w:pPr>
            <w:r w:rsidRPr="00C47005">
              <w:rPr>
                <w:rFonts w:eastAsiaTheme="minorEastAsia" w:hint="eastAsia"/>
                <w:color w:val="000000"/>
                <w:sz w:val="24"/>
              </w:rPr>
              <w:t>过去三个月</w:t>
            </w:r>
          </w:p>
        </w:tc>
        <w:tc>
          <w:tcPr>
            <w:tcW w:w="1134" w:type="dxa"/>
            <w:tcBorders>
              <w:bottom w:val="single" w:sz="4" w:space="0" w:color="auto"/>
            </w:tcBorders>
            <w:vAlign w:val="center"/>
          </w:tcPr>
          <w:p w14:paraId="6569D690" w14:textId="0402D330" w:rsidR="00641294" w:rsidRPr="00C47005" w:rsidRDefault="004013D7" w:rsidP="00641294">
            <w:pPr>
              <w:jc w:val="left"/>
              <w:rPr>
                <w:sz w:val="24"/>
              </w:rPr>
            </w:pPr>
            <w:r w:rsidRPr="00FB3388">
              <w:rPr>
                <w:rFonts w:eastAsiaTheme="minorEastAsia"/>
                <w:color w:val="000000" w:themeColor="text1"/>
                <w:kern w:val="0"/>
                <w:sz w:val="24"/>
              </w:rPr>
              <w:t>6.40%</w:t>
            </w:r>
          </w:p>
        </w:tc>
        <w:tc>
          <w:tcPr>
            <w:tcW w:w="1154" w:type="dxa"/>
            <w:tcBorders>
              <w:bottom w:val="single" w:sz="4" w:space="0" w:color="auto"/>
            </w:tcBorders>
            <w:vAlign w:val="center"/>
          </w:tcPr>
          <w:p w14:paraId="28594D92" w14:textId="7B6C785B" w:rsidR="00641294" w:rsidRPr="00C47005" w:rsidRDefault="004013D7" w:rsidP="00641294">
            <w:pPr>
              <w:jc w:val="left"/>
              <w:rPr>
                <w:sz w:val="24"/>
              </w:rPr>
            </w:pPr>
            <w:r w:rsidRPr="00FB3388">
              <w:rPr>
                <w:rFonts w:eastAsiaTheme="minorEastAsia"/>
                <w:color w:val="000000" w:themeColor="text1"/>
                <w:kern w:val="0"/>
                <w:sz w:val="24"/>
              </w:rPr>
              <w:t>1.03%</w:t>
            </w:r>
          </w:p>
        </w:tc>
        <w:tc>
          <w:tcPr>
            <w:tcW w:w="1275" w:type="dxa"/>
            <w:tcBorders>
              <w:bottom w:val="single" w:sz="4" w:space="0" w:color="auto"/>
            </w:tcBorders>
            <w:vAlign w:val="center"/>
          </w:tcPr>
          <w:p w14:paraId="0501AC2A" w14:textId="0B522370" w:rsidR="00641294" w:rsidRPr="00C47005" w:rsidRDefault="004013D7" w:rsidP="00641294">
            <w:pPr>
              <w:jc w:val="left"/>
              <w:rPr>
                <w:sz w:val="24"/>
              </w:rPr>
            </w:pPr>
            <w:r w:rsidRPr="00FB3388">
              <w:rPr>
                <w:rFonts w:eastAsiaTheme="minorEastAsia"/>
                <w:color w:val="000000" w:themeColor="text1"/>
                <w:kern w:val="0"/>
                <w:sz w:val="24"/>
              </w:rPr>
              <w:t>6.99%</w:t>
            </w:r>
          </w:p>
        </w:tc>
        <w:tc>
          <w:tcPr>
            <w:tcW w:w="1560" w:type="dxa"/>
            <w:tcBorders>
              <w:bottom w:val="single" w:sz="4" w:space="0" w:color="auto"/>
            </w:tcBorders>
            <w:vAlign w:val="center"/>
          </w:tcPr>
          <w:p w14:paraId="2C367DBB" w14:textId="69263436" w:rsidR="00641294" w:rsidRPr="00C47005" w:rsidRDefault="004013D7" w:rsidP="00641294">
            <w:pPr>
              <w:jc w:val="left"/>
              <w:rPr>
                <w:sz w:val="24"/>
              </w:rPr>
            </w:pPr>
            <w:r w:rsidRPr="00FB3388">
              <w:rPr>
                <w:rFonts w:eastAsiaTheme="minorEastAsia"/>
                <w:color w:val="000000" w:themeColor="text1"/>
                <w:kern w:val="0"/>
                <w:sz w:val="24"/>
              </w:rPr>
              <w:t>1.01%</w:t>
            </w:r>
          </w:p>
        </w:tc>
        <w:tc>
          <w:tcPr>
            <w:tcW w:w="992" w:type="dxa"/>
            <w:tcBorders>
              <w:bottom w:val="single" w:sz="4" w:space="0" w:color="auto"/>
            </w:tcBorders>
            <w:vAlign w:val="center"/>
          </w:tcPr>
          <w:p w14:paraId="41824ACC" w14:textId="79ADE21E" w:rsidR="00641294" w:rsidRPr="00C47005" w:rsidRDefault="004013D7" w:rsidP="00641294">
            <w:pPr>
              <w:jc w:val="left"/>
              <w:rPr>
                <w:sz w:val="24"/>
              </w:rPr>
            </w:pPr>
            <w:r w:rsidRPr="00FB3388">
              <w:rPr>
                <w:rFonts w:eastAsiaTheme="minorEastAsia"/>
                <w:color w:val="000000" w:themeColor="text1"/>
                <w:kern w:val="0"/>
                <w:sz w:val="24"/>
              </w:rPr>
              <w:t>-0.59%</w:t>
            </w:r>
          </w:p>
        </w:tc>
        <w:tc>
          <w:tcPr>
            <w:tcW w:w="960" w:type="dxa"/>
            <w:tcBorders>
              <w:bottom w:val="single" w:sz="4" w:space="0" w:color="auto"/>
            </w:tcBorders>
            <w:vAlign w:val="center"/>
          </w:tcPr>
          <w:p w14:paraId="3E7C421C" w14:textId="1EC88552" w:rsidR="00641294" w:rsidRPr="00C47005" w:rsidRDefault="004013D7" w:rsidP="00641294">
            <w:pPr>
              <w:jc w:val="left"/>
              <w:rPr>
                <w:sz w:val="24"/>
              </w:rPr>
            </w:pPr>
            <w:r w:rsidRPr="00FB3388">
              <w:rPr>
                <w:rFonts w:eastAsiaTheme="minorEastAsia"/>
                <w:color w:val="000000" w:themeColor="text1"/>
                <w:kern w:val="0"/>
                <w:sz w:val="24"/>
              </w:rPr>
              <w:t>0.02%</w:t>
            </w:r>
          </w:p>
        </w:tc>
      </w:tr>
      <w:tr w:rsidR="00765B9A" w:rsidRPr="00276EE8" w14:paraId="44D9D47C" w14:textId="77777777" w:rsidTr="00111F0B">
        <w:trPr>
          <w:jc w:val="center"/>
        </w:trPr>
        <w:tc>
          <w:tcPr>
            <w:tcW w:w="1696" w:type="dxa"/>
            <w:vAlign w:val="center"/>
          </w:tcPr>
          <w:p w14:paraId="2C8501BE" w14:textId="631A8A2D" w:rsidR="00765B9A" w:rsidRPr="00C47005" w:rsidRDefault="003F291B" w:rsidP="00641294">
            <w:pPr>
              <w:jc w:val="left"/>
              <w:rPr>
                <w:rFonts w:cs="Arial"/>
                <w:kern w:val="0"/>
                <w:sz w:val="24"/>
              </w:rPr>
            </w:pPr>
            <w:r>
              <w:rPr>
                <w:rFonts w:hint="eastAsia"/>
                <w:color w:val="000000"/>
                <w:sz w:val="24"/>
              </w:rPr>
              <w:lastRenderedPageBreak/>
              <w:t>2017</w:t>
            </w:r>
            <w:r>
              <w:rPr>
                <w:rFonts w:hint="eastAsia"/>
                <w:color w:val="000000"/>
                <w:sz w:val="24"/>
              </w:rPr>
              <w:t>上</w:t>
            </w:r>
            <w:r>
              <w:rPr>
                <w:color w:val="000000"/>
                <w:sz w:val="24"/>
              </w:rPr>
              <w:t>半年</w:t>
            </w:r>
          </w:p>
        </w:tc>
        <w:tc>
          <w:tcPr>
            <w:tcW w:w="1134" w:type="dxa"/>
            <w:vAlign w:val="center"/>
          </w:tcPr>
          <w:p w14:paraId="05A0986A" w14:textId="6ED4E063" w:rsidR="00765B9A" w:rsidRPr="00C47005" w:rsidRDefault="00765B9A" w:rsidP="00641294">
            <w:pPr>
              <w:jc w:val="left"/>
              <w:rPr>
                <w:rFonts w:eastAsiaTheme="minorEastAsia"/>
                <w:color w:val="000000"/>
                <w:kern w:val="0"/>
                <w:sz w:val="24"/>
              </w:rPr>
            </w:pPr>
            <w:r w:rsidRPr="00814EC5">
              <w:rPr>
                <w:color w:val="000000"/>
                <w:sz w:val="24"/>
              </w:rPr>
              <w:t>-8.30%</w:t>
            </w:r>
          </w:p>
        </w:tc>
        <w:tc>
          <w:tcPr>
            <w:tcW w:w="1154" w:type="dxa"/>
            <w:vAlign w:val="center"/>
          </w:tcPr>
          <w:p w14:paraId="7D03CB6F" w14:textId="5A27E6C5" w:rsidR="00765B9A" w:rsidRPr="00C47005" w:rsidRDefault="00765B9A" w:rsidP="00641294">
            <w:pPr>
              <w:jc w:val="left"/>
              <w:rPr>
                <w:rFonts w:eastAsiaTheme="minorEastAsia"/>
                <w:color w:val="000000"/>
                <w:kern w:val="0"/>
                <w:sz w:val="24"/>
              </w:rPr>
            </w:pPr>
            <w:r w:rsidRPr="00814EC5">
              <w:rPr>
                <w:color w:val="000000"/>
                <w:sz w:val="24"/>
              </w:rPr>
              <w:t>0.85%</w:t>
            </w:r>
          </w:p>
        </w:tc>
        <w:tc>
          <w:tcPr>
            <w:tcW w:w="1275" w:type="dxa"/>
            <w:vAlign w:val="center"/>
          </w:tcPr>
          <w:p w14:paraId="15A0529E" w14:textId="07ED5646" w:rsidR="00765B9A" w:rsidRPr="00C47005" w:rsidRDefault="00765B9A" w:rsidP="00641294">
            <w:pPr>
              <w:jc w:val="left"/>
              <w:rPr>
                <w:rFonts w:eastAsiaTheme="minorEastAsia"/>
                <w:color w:val="000000"/>
                <w:kern w:val="0"/>
                <w:sz w:val="24"/>
              </w:rPr>
            </w:pPr>
            <w:r w:rsidRPr="00814EC5">
              <w:rPr>
                <w:color w:val="000000"/>
                <w:sz w:val="24"/>
              </w:rPr>
              <w:t>-8.18%</w:t>
            </w:r>
          </w:p>
        </w:tc>
        <w:tc>
          <w:tcPr>
            <w:tcW w:w="1560" w:type="dxa"/>
            <w:vAlign w:val="center"/>
          </w:tcPr>
          <w:p w14:paraId="428E4373" w14:textId="3A4109A6" w:rsidR="00765B9A" w:rsidRPr="00C47005" w:rsidRDefault="00765B9A" w:rsidP="00641294">
            <w:pPr>
              <w:jc w:val="left"/>
              <w:rPr>
                <w:rFonts w:eastAsiaTheme="minorEastAsia"/>
                <w:color w:val="000000"/>
                <w:kern w:val="0"/>
                <w:sz w:val="24"/>
              </w:rPr>
            </w:pPr>
            <w:r w:rsidRPr="00814EC5">
              <w:rPr>
                <w:color w:val="000000"/>
                <w:sz w:val="24"/>
              </w:rPr>
              <w:t>0.84%</w:t>
            </w:r>
          </w:p>
        </w:tc>
        <w:tc>
          <w:tcPr>
            <w:tcW w:w="992" w:type="dxa"/>
            <w:vAlign w:val="center"/>
          </w:tcPr>
          <w:p w14:paraId="66BE7AA0" w14:textId="5B0AB1E5" w:rsidR="00765B9A" w:rsidRPr="00C47005" w:rsidRDefault="00765B9A" w:rsidP="00641294">
            <w:pPr>
              <w:jc w:val="left"/>
              <w:rPr>
                <w:rFonts w:eastAsiaTheme="minorEastAsia"/>
                <w:color w:val="000000"/>
                <w:kern w:val="0"/>
                <w:sz w:val="24"/>
              </w:rPr>
            </w:pPr>
            <w:r w:rsidRPr="00814EC5">
              <w:rPr>
                <w:color w:val="000000"/>
                <w:sz w:val="24"/>
              </w:rPr>
              <w:t>-0.12%</w:t>
            </w:r>
          </w:p>
        </w:tc>
        <w:tc>
          <w:tcPr>
            <w:tcW w:w="960" w:type="dxa"/>
            <w:vAlign w:val="center"/>
          </w:tcPr>
          <w:p w14:paraId="347342E3" w14:textId="6EBD15F7" w:rsidR="00765B9A" w:rsidRPr="00C47005" w:rsidRDefault="00765B9A" w:rsidP="00641294">
            <w:pPr>
              <w:jc w:val="left"/>
              <w:rPr>
                <w:rFonts w:eastAsiaTheme="minorEastAsia"/>
                <w:color w:val="000000"/>
                <w:kern w:val="0"/>
                <w:sz w:val="24"/>
              </w:rPr>
            </w:pPr>
            <w:r w:rsidRPr="00814EC5">
              <w:rPr>
                <w:color w:val="000000"/>
                <w:sz w:val="24"/>
              </w:rPr>
              <w:t>0.01%</w:t>
            </w:r>
          </w:p>
        </w:tc>
      </w:tr>
      <w:tr w:rsidR="00641294" w:rsidRPr="00276EE8" w14:paraId="17937326" w14:textId="77777777" w:rsidTr="00111F0B">
        <w:trPr>
          <w:jc w:val="center"/>
        </w:trPr>
        <w:tc>
          <w:tcPr>
            <w:tcW w:w="1696" w:type="dxa"/>
            <w:vAlign w:val="center"/>
          </w:tcPr>
          <w:p w14:paraId="02D1CCF2" w14:textId="77777777" w:rsidR="00641294" w:rsidRPr="00641294" w:rsidRDefault="00641294" w:rsidP="00641294">
            <w:pPr>
              <w:jc w:val="left"/>
              <w:rPr>
                <w:kern w:val="0"/>
                <w:sz w:val="24"/>
              </w:rPr>
            </w:pPr>
            <w:r w:rsidRPr="00C47005">
              <w:rPr>
                <w:rFonts w:cs="Arial"/>
                <w:kern w:val="0"/>
                <w:sz w:val="24"/>
              </w:rPr>
              <w:t>2016</w:t>
            </w:r>
            <w:r w:rsidRPr="00C47005">
              <w:rPr>
                <w:rFonts w:cs="Arial" w:hint="eastAsia"/>
                <w:kern w:val="0"/>
                <w:sz w:val="24"/>
              </w:rPr>
              <w:t>年度</w:t>
            </w:r>
          </w:p>
        </w:tc>
        <w:tc>
          <w:tcPr>
            <w:tcW w:w="1134" w:type="dxa"/>
            <w:vAlign w:val="center"/>
          </w:tcPr>
          <w:p w14:paraId="45B0194F" w14:textId="77777777" w:rsidR="00641294" w:rsidRPr="00641294" w:rsidRDefault="00641294" w:rsidP="00641294">
            <w:pPr>
              <w:jc w:val="left"/>
              <w:rPr>
                <w:color w:val="000000"/>
                <w:sz w:val="24"/>
              </w:rPr>
            </w:pPr>
            <w:r w:rsidRPr="00C47005">
              <w:rPr>
                <w:rFonts w:eastAsiaTheme="minorEastAsia"/>
                <w:color w:val="000000"/>
                <w:kern w:val="0"/>
                <w:sz w:val="24"/>
              </w:rPr>
              <w:t>-24.72%</w:t>
            </w:r>
          </w:p>
        </w:tc>
        <w:tc>
          <w:tcPr>
            <w:tcW w:w="1154" w:type="dxa"/>
            <w:vAlign w:val="center"/>
          </w:tcPr>
          <w:p w14:paraId="0FC7CACA" w14:textId="77777777" w:rsidR="00641294" w:rsidRPr="00641294" w:rsidRDefault="00641294" w:rsidP="00641294">
            <w:pPr>
              <w:jc w:val="left"/>
              <w:rPr>
                <w:color w:val="000000"/>
                <w:sz w:val="24"/>
              </w:rPr>
            </w:pPr>
            <w:r w:rsidRPr="00C47005">
              <w:rPr>
                <w:rFonts w:eastAsiaTheme="minorEastAsia"/>
                <w:color w:val="000000"/>
                <w:kern w:val="0"/>
                <w:sz w:val="24"/>
              </w:rPr>
              <w:t>2.11%</w:t>
            </w:r>
          </w:p>
        </w:tc>
        <w:tc>
          <w:tcPr>
            <w:tcW w:w="1275" w:type="dxa"/>
            <w:vAlign w:val="center"/>
          </w:tcPr>
          <w:p w14:paraId="7EBB5EC0" w14:textId="77777777" w:rsidR="00641294" w:rsidRPr="00641294" w:rsidRDefault="00641294" w:rsidP="00641294">
            <w:pPr>
              <w:jc w:val="left"/>
              <w:rPr>
                <w:color w:val="000000"/>
                <w:sz w:val="24"/>
              </w:rPr>
            </w:pPr>
            <w:r w:rsidRPr="00C47005">
              <w:rPr>
                <w:rFonts w:eastAsiaTheme="minorEastAsia"/>
                <w:color w:val="000000"/>
                <w:kern w:val="0"/>
                <w:sz w:val="24"/>
              </w:rPr>
              <w:t>-24.30%</w:t>
            </w:r>
          </w:p>
        </w:tc>
        <w:tc>
          <w:tcPr>
            <w:tcW w:w="1560" w:type="dxa"/>
            <w:vAlign w:val="center"/>
          </w:tcPr>
          <w:p w14:paraId="752EF4DE" w14:textId="77777777" w:rsidR="00641294" w:rsidRPr="00641294" w:rsidRDefault="00641294" w:rsidP="00641294">
            <w:pPr>
              <w:jc w:val="left"/>
              <w:rPr>
                <w:color w:val="000000"/>
                <w:sz w:val="24"/>
              </w:rPr>
            </w:pPr>
            <w:r w:rsidRPr="00C47005">
              <w:rPr>
                <w:rFonts w:eastAsiaTheme="minorEastAsia"/>
                <w:color w:val="000000"/>
                <w:kern w:val="0"/>
                <w:sz w:val="24"/>
              </w:rPr>
              <w:t>1.95%</w:t>
            </w:r>
          </w:p>
        </w:tc>
        <w:tc>
          <w:tcPr>
            <w:tcW w:w="992" w:type="dxa"/>
            <w:vAlign w:val="center"/>
          </w:tcPr>
          <w:p w14:paraId="2574D213" w14:textId="77777777" w:rsidR="00641294" w:rsidRPr="00641294" w:rsidRDefault="00641294" w:rsidP="00641294">
            <w:pPr>
              <w:jc w:val="left"/>
              <w:rPr>
                <w:color w:val="000000"/>
                <w:sz w:val="24"/>
              </w:rPr>
            </w:pPr>
            <w:r w:rsidRPr="00C47005">
              <w:rPr>
                <w:rFonts w:eastAsiaTheme="minorEastAsia"/>
                <w:color w:val="000000"/>
                <w:kern w:val="0"/>
                <w:sz w:val="24"/>
              </w:rPr>
              <w:t>-0.42%</w:t>
            </w:r>
          </w:p>
        </w:tc>
        <w:tc>
          <w:tcPr>
            <w:tcW w:w="960" w:type="dxa"/>
            <w:vAlign w:val="center"/>
          </w:tcPr>
          <w:p w14:paraId="0DABEC43" w14:textId="77777777" w:rsidR="00641294" w:rsidRPr="00641294" w:rsidRDefault="00641294" w:rsidP="00641294">
            <w:pPr>
              <w:jc w:val="left"/>
              <w:rPr>
                <w:color w:val="000000"/>
                <w:sz w:val="24"/>
              </w:rPr>
            </w:pPr>
            <w:r w:rsidRPr="00C47005">
              <w:rPr>
                <w:rFonts w:eastAsiaTheme="minorEastAsia"/>
                <w:color w:val="000000"/>
                <w:kern w:val="0"/>
                <w:sz w:val="24"/>
              </w:rPr>
              <w:t>0.16%</w:t>
            </w:r>
          </w:p>
        </w:tc>
      </w:tr>
      <w:tr w:rsidR="00641294" w:rsidRPr="00276EE8" w14:paraId="60EFD4DB" w14:textId="77777777" w:rsidTr="00111F0B">
        <w:trPr>
          <w:jc w:val="center"/>
        </w:trPr>
        <w:tc>
          <w:tcPr>
            <w:tcW w:w="1696" w:type="dxa"/>
            <w:vAlign w:val="center"/>
          </w:tcPr>
          <w:p w14:paraId="0EB5441C" w14:textId="77777777" w:rsidR="00641294" w:rsidRPr="00C47005" w:rsidRDefault="00641294" w:rsidP="00641294">
            <w:pPr>
              <w:jc w:val="left"/>
              <w:rPr>
                <w:sz w:val="24"/>
              </w:rPr>
            </w:pPr>
            <w:r w:rsidRPr="00C47005">
              <w:rPr>
                <w:kern w:val="0"/>
                <w:sz w:val="24"/>
              </w:rPr>
              <w:t>2015</w:t>
            </w:r>
            <w:r w:rsidRPr="00C47005">
              <w:rPr>
                <w:rFonts w:hint="eastAsia"/>
                <w:kern w:val="0"/>
                <w:sz w:val="24"/>
              </w:rPr>
              <w:t>年（</w:t>
            </w:r>
            <w:r w:rsidRPr="00C47005">
              <w:rPr>
                <w:rFonts w:cs="Arial" w:hint="eastAsia"/>
                <w:color w:val="000000"/>
                <w:kern w:val="0"/>
                <w:sz w:val="24"/>
              </w:rPr>
              <w:t>自基金合同生效日起至</w:t>
            </w:r>
            <w:r w:rsidRPr="00C47005">
              <w:rPr>
                <w:sz w:val="24"/>
              </w:rPr>
              <w:t>2015</w:t>
            </w:r>
            <w:r w:rsidRPr="00C47005">
              <w:rPr>
                <w:rFonts w:hint="eastAsia"/>
                <w:sz w:val="24"/>
              </w:rPr>
              <w:t>年</w:t>
            </w:r>
            <w:r w:rsidRPr="00C47005">
              <w:rPr>
                <w:sz w:val="24"/>
              </w:rPr>
              <w:t>12</w:t>
            </w:r>
            <w:r w:rsidRPr="00C47005">
              <w:rPr>
                <w:rFonts w:hint="eastAsia"/>
                <w:sz w:val="24"/>
              </w:rPr>
              <w:t>月</w:t>
            </w:r>
            <w:r w:rsidRPr="00C47005">
              <w:rPr>
                <w:sz w:val="24"/>
              </w:rPr>
              <w:t>31</w:t>
            </w:r>
            <w:r w:rsidRPr="00C47005">
              <w:rPr>
                <w:rFonts w:hint="eastAsia"/>
                <w:sz w:val="24"/>
              </w:rPr>
              <w:t>日</w:t>
            </w:r>
            <w:r w:rsidRPr="00C47005">
              <w:rPr>
                <w:rFonts w:hint="eastAsia"/>
                <w:kern w:val="0"/>
                <w:sz w:val="24"/>
              </w:rPr>
              <w:t>）</w:t>
            </w:r>
          </w:p>
        </w:tc>
        <w:tc>
          <w:tcPr>
            <w:tcW w:w="1134" w:type="dxa"/>
            <w:vAlign w:val="center"/>
          </w:tcPr>
          <w:p w14:paraId="5B02AEB3" w14:textId="77777777" w:rsidR="00641294" w:rsidRPr="00641294" w:rsidRDefault="00641294" w:rsidP="00641294">
            <w:pPr>
              <w:jc w:val="left"/>
              <w:rPr>
                <w:color w:val="000000"/>
                <w:sz w:val="24"/>
              </w:rPr>
            </w:pPr>
            <w:r w:rsidRPr="00C47005">
              <w:rPr>
                <w:color w:val="000000"/>
                <w:sz w:val="24"/>
              </w:rPr>
              <w:t>-8.70%</w:t>
            </w:r>
          </w:p>
        </w:tc>
        <w:tc>
          <w:tcPr>
            <w:tcW w:w="1154" w:type="dxa"/>
            <w:vAlign w:val="center"/>
          </w:tcPr>
          <w:p w14:paraId="10F502A4" w14:textId="77777777" w:rsidR="00641294" w:rsidRPr="00641294" w:rsidRDefault="00641294" w:rsidP="00641294">
            <w:pPr>
              <w:jc w:val="left"/>
              <w:rPr>
                <w:color w:val="000000"/>
                <w:sz w:val="24"/>
              </w:rPr>
            </w:pPr>
            <w:r w:rsidRPr="00C47005">
              <w:rPr>
                <w:color w:val="000000"/>
                <w:sz w:val="24"/>
              </w:rPr>
              <w:t>3.05%</w:t>
            </w:r>
          </w:p>
        </w:tc>
        <w:tc>
          <w:tcPr>
            <w:tcW w:w="1275" w:type="dxa"/>
            <w:vAlign w:val="center"/>
          </w:tcPr>
          <w:p w14:paraId="2272F97D" w14:textId="77777777" w:rsidR="00641294" w:rsidRPr="00641294" w:rsidRDefault="00641294" w:rsidP="00641294">
            <w:pPr>
              <w:jc w:val="left"/>
              <w:rPr>
                <w:color w:val="000000"/>
                <w:sz w:val="24"/>
              </w:rPr>
            </w:pPr>
            <w:r w:rsidRPr="00C47005">
              <w:rPr>
                <w:color w:val="000000"/>
                <w:sz w:val="24"/>
              </w:rPr>
              <w:t>-21.46%</w:t>
            </w:r>
          </w:p>
        </w:tc>
        <w:tc>
          <w:tcPr>
            <w:tcW w:w="1560" w:type="dxa"/>
            <w:vAlign w:val="center"/>
          </w:tcPr>
          <w:p w14:paraId="2FD9F4D2" w14:textId="77777777" w:rsidR="00641294" w:rsidRPr="00641294" w:rsidRDefault="00641294" w:rsidP="00641294">
            <w:pPr>
              <w:jc w:val="left"/>
              <w:rPr>
                <w:color w:val="000000"/>
                <w:sz w:val="24"/>
              </w:rPr>
            </w:pPr>
            <w:r w:rsidRPr="00C47005">
              <w:rPr>
                <w:color w:val="000000"/>
                <w:sz w:val="24"/>
              </w:rPr>
              <w:t>3.31%</w:t>
            </w:r>
          </w:p>
        </w:tc>
        <w:tc>
          <w:tcPr>
            <w:tcW w:w="992" w:type="dxa"/>
            <w:vAlign w:val="center"/>
          </w:tcPr>
          <w:p w14:paraId="5791EFE8" w14:textId="77777777" w:rsidR="00641294" w:rsidRPr="00641294" w:rsidRDefault="00641294" w:rsidP="00641294">
            <w:pPr>
              <w:jc w:val="left"/>
              <w:rPr>
                <w:color w:val="000000"/>
                <w:sz w:val="24"/>
              </w:rPr>
            </w:pPr>
            <w:r w:rsidRPr="00C47005">
              <w:rPr>
                <w:color w:val="000000"/>
                <w:sz w:val="24"/>
              </w:rPr>
              <w:t>12.76%</w:t>
            </w:r>
          </w:p>
        </w:tc>
        <w:tc>
          <w:tcPr>
            <w:tcW w:w="960" w:type="dxa"/>
            <w:vAlign w:val="center"/>
          </w:tcPr>
          <w:p w14:paraId="14AD8C66" w14:textId="77777777" w:rsidR="00641294" w:rsidRPr="00641294" w:rsidRDefault="00641294" w:rsidP="00641294">
            <w:pPr>
              <w:jc w:val="left"/>
              <w:rPr>
                <w:color w:val="000000"/>
                <w:sz w:val="24"/>
              </w:rPr>
            </w:pPr>
            <w:r w:rsidRPr="00C47005">
              <w:rPr>
                <w:color w:val="000000"/>
                <w:sz w:val="24"/>
              </w:rPr>
              <w:t>-0.26%</w:t>
            </w:r>
          </w:p>
        </w:tc>
      </w:tr>
    </w:tbl>
    <w:p w14:paraId="6BC5D16A" w14:textId="77777777" w:rsidR="0033089D" w:rsidRPr="00276EE8" w:rsidRDefault="0033089D" w:rsidP="0033089D">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EFFB304" w14:textId="77777777" w:rsidR="0033089D" w:rsidRPr="0033089D" w:rsidRDefault="0033089D" w:rsidP="0033089D">
      <w:pPr>
        <w:spacing w:line="360" w:lineRule="auto"/>
        <w:jc w:val="center"/>
        <w:rPr>
          <w:sz w:val="24"/>
        </w:rPr>
      </w:pPr>
      <w:r w:rsidRPr="0033089D">
        <w:rPr>
          <w:sz w:val="24"/>
        </w:rPr>
        <w:t>交银施罗德中证互联网金融指数分级证券投资基金</w:t>
      </w:r>
    </w:p>
    <w:p w14:paraId="52835C52" w14:textId="77777777" w:rsidR="0033089D" w:rsidRPr="0033089D" w:rsidRDefault="0033089D" w:rsidP="0033089D">
      <w:pPr>
        <w:pStyle w:val="ab"/>
        <w:snapToGrid w:val="0"/>
        <w:spacing w:line="360" w:lineRule="auto"/>
        <w:ind w:firstLine="480"/>
        <w:jc w:val="center"/>
        <w:rPr>
          <w:rFonts w:ascii="Times New Roman" w:hAnsi="Times New Roman"/>
          <w:color w:val="000000"/>
          <w:sz w:val="24"/>
          <w:szCs w:val="24"/>
        </w:rPr>
      </w:pPr>
      <w:r w:rsidRPr="0033089D">
        <w:rPr>
          <w:rFonts w:ascii="Times New Roman" w:hAnsi="Times New Roman"/>
          <w:color w:val="000000"/>
          <w:sz w:val="24"/>
          <w:szCs w:val="24"/>
        </w:rPr>
        <w:t>累计份额净值增长率与业绩比较基准收益率历史走势对比图</w:t>
      </w:r>
    </w:p>
    <w:p w14:paraId="147994A7" w14:textId="475135EA" w:rsidR="007B3EC5" w:rsidRPr="005E324A" w:rsidRDefault="007B3EC5" w:rsidP="007B3EC5">
      <w:pPr>
        <w:spacing w:line="360" w:lineRule="auto"/>
        <w:jc w:val="center"/>
        <w:rPr>
          <w:rFonts w:eastAsiaTheme="minorEastAsia"/>
          <w:sz w:val="24"/>
        </w:rPr>
      </w:pPr>
      <w:r w:rsidRPr="005E324A">
        <w:rPr>
          <w:rFonts w:eastAsiaTheme="minorEastAsia"/>
          <w:color w:val="000000"/>
          <w:kern w:val="0"/>
          <w:sz w:val="24"/>
        </w:rPr>
        <w:t>（</w:t>
      </w:r>
      <w:r w:rsidR="00641294" w:rsidRPr="00C47005">
        <w:rPr>
          <w:rFonts w:eastAsiaTheme="minorEastAsia"/>
          <w:color w:val="000000"/>
          <w:kern w:val="0"/>
          <w:sz w:val="24"/>
        </w:rPr>
        <w:t>2015</w:t>
      </w:r>
      <w:r w:rsidR="00641294" w:rsidRPr="00C47005">
        <w:rPr>
          <w:rFonts w:eastAsiaTheme="minorEastAsia" w:hint="eastAsia"/>
          <w:color w:val="000000"/>
          <w:kern w:val="0"/>
          <w:sz w:val="24"/>
        </w:rPr>
        <w:t>年</w:t>
      </w:r>
      <w:r w:rsidR="00641294" w:rsidRPr="00C47005">
        <w:rPr>
          <w:rFonts w:eastAsiaTheme="minorEastAsia"/>
          <w:color w:val="000000"/>
          <w:kern w:val="0"/>
          <w:sz w:val="24"/>
        </w:rPr>
        <w:t>6</w:t>
      </w:r>
      <w:r w:rsidR="00641294" w:rsidRPr="00C47005">
        <w:rPr>
          <w:rFonts w:eastAsiaTheme="minorEastAsia" w:hint="eastAsia"/>
          <w:color w:val="000000"/>
          <w:kern w:val="0"/>
          <w:sz w:val="24"/>
        </w:rPr>
        <w:t>月</w:t>
      </w:r>
      <w:r w:rsidR="00641294" w:rsidRPr="00C47005">
        <w:rPr>
          <w:rFonts w:eastAsiaTheme="minorEastAsia"/>
          <w:color w:val="000000"/>
          <w:kern w:val="0"/>
          <w:sz w:val="24"/>
        </w:rPr>
        <w:t>26</w:t>
      </w:r>
      <w:r w:rsidR="00641294" w:rsidRPr="00C47005">
        <w:rPr>
          <w:rFonts w:eastAsiaTheme="minorEastAsia" w:hint="eastAsia"/>
          <w:color w:val="000000"/>
          <w:kern w:val="0"/>
          <w:sz w:val="24"/>
        </w:rPr>
        <w:t>日至</w:t>
      </w:r>
      <w:r w:rsidR="004013D7" w:rsidRPr="00FB3388">
        <w:rPr>
          <w:rFonts w:eastAsiaTheme="minorEastAsia"/>
          <w:color w:val="000000" w:themeColor="text1"/>
          <w:kern w:val="0"/>
          <w:sz w:val="24"/>
        </w:rPr>
        <w:t>2017</w:t>
      </w:r>
      <w:r w:rsidR="004013D7" w:rsidRPr="00FB3388">
        <w:rPr>
          <w:rFonts w:eastAsiaTheme="minorEastAsia"/>
          <w:color w:val="000000" w:themeColor="text1"/>
          <w:kern w:val="0"/>
          <w:sz w:val="24"/>
        </w:rPr>
        <w:t>年</w:t>
      </w:r>
      <w:r w:rsidR="004013D7" w:rsidRPr="00FB3388">
        <w:rPr>
          <w:rFonts w:eastAsiaTheme="minorEastAsia"/>
          <w:color w:val="000000" w:themeColor="text1"/>
          <w:kern w:val="0"/>
          <w:sz w:val="24"/>
        </w:rPr>
        <w:t>9</w:t>
      </w:r>
      <w:r w:rsidR="004013D7" w:rsidRPr="00FB3388">
        <w:rPr>
          <w:rFonts w:eastAsiaTheme="minorEastAsia"/>
          <w:color w:val="000000" w:themeColor="text1"/>
          <w:kern w:val="0"/>
          <w:sz w:val="24"/>
        </w:rPr>
        <w:t>月</w:t>
      </w:r>
      <w:r w:rsidR="004013D7" w:rsidRPr="00FB3388">
        <w:rPr>
          <w:rFonts w:eastAsiaTheme="minorEastAsia"/>
          <w:color w:val="000000" w:themeColor="text1"/>
          <w:kern w:val="0"/>
          <w:sz w:val="24"/>
        </w:rPr>
        <w:t>30</w:t>
      </w:r>
      <w:r w:rsidR="004013D7" w:rsidRPr="00FB3388">
        <w:rPr>
          <w:rFonts w:eastAsiaTheme="minorEastAsia"/>
          <w:color w:val="000000" w:themeColor="text1"/>
          <w:kern w:val="0"/>
          <w:sz w:val="24"/>
        </w:rPr>
        <w:t>日</w:t>
      </w:r>
      <w:r w:rsidRPr="005E324A">
        <w:rPr>
          <w:rFonts w:eastAsiaTheme="minorEastAsia"/>
          <w:color w:val="000000"/>
          <w:kern w:val="0"/>
          <w:sz w:val="24"/>
        </w:rPr>
        <w:t>）</w:t>
      </w:r>
    </w:p>
    <w:p w14:paraId="17487C80" w14:textId="118E2EFF" w:rsidR="007B3EC5" w:rsidRPr="005E324A" w:rsidRDefault="004013D7" w:rsidP="007B3EC5">
      <w:pPr>
        <w:tabs>
          <w:tab w:val="left" w:pos="1800"/>
        </w:tabs>
        <w:spacing w:line="360" w:lineRule="auto"/>
        <w:jc w:val="center"/>
        <w:rPr>
          <w:rFonts w:eastAsiaTheme="minorEastAsia"/>
          <w:color w:val="000000"/>
          <w:sz w:val="24"/>
        </w:rPr>
      </w:pPr>
      <w:r w:rsidRPr="00FB3388">
        <w:rPr>
          <w:rFonts w:eastAsiaTheme="minorEastAsia"/>
          <w:noProof/>
          <w:color w:val="000000" w:themeColor="text1"/>
          <w:sz w:val="24"/>
        </w:rPr>
        <w:drawing>
          <wp:inline distT="0" distB="0" distL="0" distR="0" wp14:anchorId="0920A72E" wp14:editId="44BA5744">
            <wp:extent cx="5276850" cy="3086100"/>
            <wp:effectExtent l="0" t="0" r="0" b="0"/>
            <wp:docPr id="4" name="图片 4"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52DCE5F5" w14:textId="77777777" w:rsidR="00641294" w:rsidRPr="00C47005" w:rsidRDefault="007B3EC5" w:rsidP="00C47005">
      <w:pPr>
        <w:spacing w:line="360" w:lineRule="auto"/>
        <w:ind w:rightChars="-85" w:right="-178"/>
        <w:jc w:val="left"/>
        <w:rPr>
          <w:sz w:val="24"/>
        </w:rPr>
      </w:pPr>
      <w:r w:rsidRPr="00C47005">
        <w:rPr>
          <w:rFonts w:hint="eastAsia"/>
          <w:sz w:val="24"/>
        </w:rPr>
        <w:t>注：</w:t>
      </w:r>
      <w:r w:rsidR="00641294" w:rsidRPr="00C47005">
        <w:rPr>
          <w:rFonts w:hint="eastAsia"/>
          <w:sz w:val="24"/>
        </w:rPr>
        <w:t>本基金建仓期为自基金合同生效日起的</w:t>
      </w:r>
      <w:r w:rsidR="00641294" w:rsidRPr="00C47005">
        <w:rPr>
          <w:sz w:val="24"/>
        </w:rPr>
        <w:t>6</w:t>
      </w:r>
      <w:r w:rsidR="00641294" w:rsidRPr="00C47005">
        <w:rPr>
          <w:rFonts w:hint="eastAsia"/>
          <w:sz w:val="24"/>
        </w:rPr>
        <w:t>个月。截至建仓期结束，本基金各项资产配置比例符合基金合同及招募说明书有关投资比例的约定。</w:t>
      </w:r>
    </w:p>
    <w:p w14:paraId="7F6ECF54" w14:textId="77777777" w:rsidR="00641294" w:rsidRPr="005E324A" w:rsidRDefault="00641294" w:rsidP="00641294">
      <w:pPr>
        <w:autoSpaceDE w:val="0"/>
        <w:autoSpaceDN w:val="0"/>
        <w:adjustRightInd w:val="0"/>
        <w:jc w:val="left"/>
        <w:rPr>
          <w:rFonts w:eastAsiaTheme="minorEastAsia"/>
          <w:color w:val="000000"/>
        </w:rPr>
      </w:pPr>
    </w:p>
    <w:p w14:paraId="5914B5DC" w14:textId="77777777" w:rsidR="004A732A" w:rsidRDefault="00AE6FDB" w:rsidP="00641294">
      <w:pPr>
        <w:autoSpaceDE w:val="0"/>
        <w:autoSpaceDN w:val="0"/>
        <w:adjustRightInd w:val="0"/>
        <w:spacing w:line="360" w:lineRule="auto"/>
        <w:jc w:val="left"/>
        <w:rPr>
          <w:rFonts w:ascii="黑体" w:eastAsia="黑体" w:hAnsi="宋体" w:cs="宋体"/>
          <w:b/>
          <w:kern w:val="0"/>
          <w:sz w:val="28"/>
          <w:szCs w:val="28"/>
        </w:rPr>
      </w:pPr>
      <w:r>
        <w:rPr>
          <w:rFonts w:ascii="黑体" w:eastAsia="黑体" w:hAnsi="宋体" w:cs="宋体" w:hint="eastAsia"/>
          <w:b/>
          <w:kern w:val="0"/>
          <w:sz w:val="28"/>
          <w:szCs w:val="28"/>
        </w:rPr>
        <w:t>十</w:t>
      </w:r>
      <w:r w:rsidR="0033089D">
        <w:rPr>
          <w:rFonts w:ascii="黑体" w:eastAsia="黑体" w:hAnsi="宋体" w:cs="宋体" w:hint="eastAsia"/>
          <w:b/>
          <w:kern w:val="0"/>
          <w:sz w:val="28"/>
          <w:szCs w:val="28"/>
        </w:rPr>
        <w:t>五</w:t>
      </w:r>
      <w:r w:rsidR="003A32AB">
        <w:rPr>
          <w:rFonts w:ascii="黑体" w:eastAsia="黑体" w:hAnsi="宋体" w:cs="宋体" w:hint="eastAsia"/>
          <w:b/>
          <w:kern w:val="0"/>
          <w:sz w:val="28"/>
          <w:szCs w:val="28"/>
        </w:rPr>
        <w:t>、基金的费用与税收</w:t>
      </w:r>
    </w:p>
    <w:p w14:paraId="0A91ABF1"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117DE910" w14:textId="77777777" w:rsidR="00AE6FDB" w:rsidRPr="00EB07BC" w:rsidRDefault="00AE6FDB" w:rsidP="00AE6FDB">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2662BA3E" w14:textId="77777777" w:rsidR="00AE6FDB" w:rsidRPr="00EB07BC" w:rsidRDefault="00AE6FDB" w:rsidP="00AE6FDB">
      <w:pPr>
        <w:adjustRightInd w:val="0"/>
        <w:snapToGrid w:val="0"/>
        <w:spacing w:line="360" w:lineRule="auto"/>
        <w:ind w:firstLineChars="200" w:firstLine="480"/>
        <w:rPr>
          <w:bCs/>
          <w:sz w:val="24"/>
        </w:rPr>
      </w:pPr>
      <w:r>
        <w:rPr>
          <w:bCs/>
          <w:sz w:val="24"/>
        </w:rPr>
        <w:t>2</w:t>
      </w:r>
      <w:r>
        <w:rPr>
          <w:rFonts w:hint="eastAsia"/>
          <w:bCs/>
          <w:sz w:val="24"/>
        </w:rPr>
        <w:t>、基金托管人的托管费；</w:t>
      </w:r>
    </w:p>
    <w:p w14:paraId="348FB58A" w14:textId="77777777" w:rsidR="00AE6FDB" w:rsidRPr="00EB07BC" w:rsidRDefault="00AE6FDB" w:rsidP="00AE6FDB">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14:paraId="083440E2" w14:textId="77777777" w:rsidR="00AE6FDB" w:rsidRPr="00EB07BC" w:rsidRDefault="00AE6FDB" w:rsidP="00AE6FDB">
      <w:pPr>
        <w:adjustRightInd w:val="0"/>
        <w:snapToGrid w:val="0"/>
        <w:spacing w:line="360" w:lineRule="auto"/>
        <w:ind w:firstLineChars="200" w:firstLine="480"/>
        <w:rPr>
          <w:bCs/>
          <w:sz w:val="24"/>
        </w:rPr>
      </w:pPr>
      <w:r>
        <w:rPr>
          <w:bCs/>
          <w:sz w:val="24"/>
        </w:rPr>
        <w:lastRenderedPageBreak/>
        <w:t>4</w:t>
      </w:r>
      <w:r>
        <w:rPr>
          <w:rFonts w:hint="eastAsia"/>
          <w:bCs/>
          <w:sz w:val="24"/>
        </w:rPr>
        <w:t>、基金上市初费及上市年费；</w:t>
      </w:r>
    </w:p>
    <w:p w14:paraId="57A9D818" w14:textId="77777777" w:rsidR="00AE6FDB" w:rsidRPr="00EB07BC" w:rsidRDefault="00AE6FDB" w:rsidP="00AE6FDB">
      <w:pPr>
        <w:adjustRightInd w:val="0"/>
        <w:snapToGrid w:val="0"/>
        <w:spacing w:line="360" w:lineRule="auto"/>
        <w:ind w:firstLineChars="200" w:firstLine="480"/>
        <w:rPr>
          <w:bCs/>
          <w:sz w:val="24"/>
        </w:rPr>
      </w:pPr>
      <w:r>
        <w:rPr>
          <w:bCs/>
          <w:sz w:val="24"/>
        </w:rPr>
        <w:t>5</w:t>
      </w:r>
      <w:r>
        <w:rPr>
          <w:rFonts w:hint="eastAsia"/>
          <w:bCs/>
          <w:sz w:val="24"/>
        </w:rPr>
        <w:t>、《基金合同》生效后与基金相关的信息披露费用；</w:t>
      </w:r>
    </w:p>
    <w:p w14:paraId="29D40130" w14:textId="77777777" w:rsidR="00AE6FDB" w:rsidRPr="00EB07BC" w:rsidRDefault="00AE6FDB" w:rsidP="00AE6FDB">
      <w:pPr>
        <w:adjustRightInd w:val="0"/>
        <w:snapToGrid w:val="0"/>
        <w:spacing w:line="360" w:lineRule="auto"/>
        <w:ind w:firstLineChars="200" w:firstLine="480"/>
        <w:rPr>
          <w:bCs/>
          <w:sz w:val="24"/>
        </w:rPr>
      </w:pPr>
      <w:r>
        <w:rPr>
          <w:bCs/>
          <w:sz w:val="24"/>
        </w:rPr>
        <w:t>6</w:t>
      </w:r>
      <w:r>
        <w:rPr>
          <w:rFonts w:hint="eastAsia"/>
          <w:bCs/>
          <w:sz w:val="24"/>
        </w:rPr>
        <w:t>、《基金合同》生效后与基金相关的会计师费、律师费和诉讼费；</w:t>
      </w:r>
    </w:p>
    <w:p w14:paraId="453E5A91" w14:textId="77777777" w:rsidR="00AE6FDB" w:rsidRPr="00EB07BC" w:rsidRDefault="00AE6FDB" w:rsidP="00AE6FDB">
      <w:pPr>
        <w:adjustRightInd w:val="0"/>
        <w:snapToGrid w:val="0"/>
        <w:spacing w:line="360" w:lineRule="auto"/>
        <w:ind w:firstLineChars="200" w:firstLine="480"/>
        <w:rPr>
          <w:bCs/>
          <w:sz w:val="24"/>
        </w:rPr>
      </w:pPr>
      <w:r>
        <w:rPr>
          <w:bCs/>
          <w:sz w:val="24"/>
        </w:rPr>
        <w:t>7</w:t>
      </w:r>
      <w:r>
        <w:rPr>
          <w:rFonts w:hint="eastAsia"/>
          <w:bCs/>
          <w:sz w:val="24"/>
        </w:rPr>
        <w:t>、基金份额持有人大会费用；</w:t>
      </w:r>
    </w:p>
    <w:p w14:paraId="04253523" w14:textId="77777777" w:rsidR="00AE6FDB" w:rsidRPr="00EB07BC" w:rsidRDefault="00AE6FDB" w:rsidP="00AE6FDB">
      <w:pPr>
        <w:adjustRightInd w:val="0"/>
        <w:snapToGrid w:val="0"/>
        <w:spacing w:line="360" w:lineRule="auto"/>
        <w:ind w:firstLineChars="200" w:firstLine="480"/>
        <w:rPr>
          <w:bCs/>
          <w:sz w:val="24"/>
        </w:rPr>
      </w:pPr>
      <w:r>
        <w:rPr>
          <w:bCs/>
          <w:sz w:val="24"/>
        </w:rPr>
        <w:t>8</w:t>
      </w:r>
      <w:r>
        <w:rPr>
          <w:rFonts w:hint="eastAsia"/>
          <w:bCs/>
          <w:sz w:val="24"/>
        </w:rPr>
        <w:t>、基金的证券、期货交易费用；</w:t>
      </w:r>
    </w:p>
    <w:p w14:paraId="227425A1" w14:textId="77777777" w:rsidR="00AE6FDB" w:rsidRPr="00EB07BC" w:rsidRDefault="00AE6FDB" w:rsidP="00AE6FDB">
      <w:pPr>
        <w:adjustRightInd w:val="0"/>
        <w:snapToGrid w:val="0"/>
        <w:spacing w:line="360" w:lineRule="auto"/>
        <w:ind w:firstLineChars="200" w:firstLine="480"/>
        <w:rPr>
          <w:bCs/>
          <w:sz w:val="24"/>
        </w:rPr>
      </w:pPr>
      <w:r>
        <w:rPr>
          <w:bCs/>
          <w:sz w:val="24"/>
        </w:rPr>
        <w:t>9</w:t>
      </w:r>
      <w:r>
        <w:rPr>
          <w:rFonts w:hint="eastAsia"/>
          <w:bCs/>
          <w:sz w:val="24"/>
        </w:rPr>
        <w:t>、基金的银行汇划费用；</w:t>
      </w:r>
    </w:p>
    <w:p w14:paraId="5CD467E1" w14:textId="77777777" w:rsidR="00AE6FDB" w:rsidRPr="00EB07BC" w:rsidRDefault="00AE6FDB" w:rsidP="00AE6FDB">
      <w:pPr>
        <w:adjustRightInd w:val="0"/>
        <w:snapToGrid w:val="0"/>
        <w:spacing w:line="360" w:lineRule="auto"/>
        <w:ind w:firstLineChars="200" w:firstLine="480"/>
        <w:rPr>
          <w:sz w:val="24"/>
        </w:rPr>
      </w:pPr>
      <w:r>
        <w:rPr>
          <w:bCs/>
          <w:sz w:val="24"/>
        </w:rPr>
        <w:t>10</w:t>
      </w:r>
      <w:r>
        <w:rPr>
          <w:rFonts w:hint="eastAsia"/>
          <w:bCs/>
          <w:sz w:val="24"/>
        </w:rPr>
        <w:t>、</w:t>
      </w:r>
      <w:r>
        <w:rPr>
          <w:rFonts w:hint="eastAsia"/>
          <w:sz w:val="24"/>
        </w:rPr>
        <w:t>基金的开户费用、账户维护费用；</w:t>
      </w:r>
    </w:p>
    <w:p w14:paraId="5BA20D23" w14:textId="77777777" w:rsidR="00CE008F" w:rsidRPr="00F46CD6" w:rsidRDefault="00AE6FDB" w:rsidP="00AE6FDB">
      <w:pPr>
        <w:adjustRightInd w:val="0"/>
        <w:snapToGrid w:val="0"/>
        <w:spacing w:line="360" w:lineRule="auto"/>
        <w:ind w:firstLineChars="200" w:firstLine="480"/>
        <w:rPr>
          <w:sz w:val="24"/>
        </w:rPr>
      </w:pPr>
      <w:r>
        <w:rPr>
          <w:bCs/>
          <w:sz w:val="24"/>
        </w:rPr>
        <w:t>11</w:t>
      </w:r>
      <w:r>
        <w:rPr>
          <w:rFonts w:hint="eastAsia"/>
          <w:bCs/>
          <w:sz w:val="24"/>
        </w:rPr>
        <w:t>、按照国家有关规定和《基金合同》约定，可以在基金财产中列支的其他费用。</w:t>
      </w:r>
    </w:p>
    <w:p w14:paraId="72DECEDB"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68B28AE9" w14:textId="77777777" w:rsidR="00AE6FDB" w:rsidRPr="00EB07BC" w:rsidRDefault="00AE6FDB" w:rsidP="00AE6FDB">
      <w:pPr>
        <w:adjustRightInd w:val="0"/>
        <w:snapToGrid w:val="0"/>
        <w:spacing w:line="360" w:lineRule="auto"/>
        <w:ind w:firstLineChars="200" w:firstLine="480"/>
        <w:outlineLvl w:val="1"/>
        <w:rPr>
          <w:sz w:val="24"/>
        </w:rPr>
      </w:pPr>
      <w:r w:rsidRPr="00EB07BC">
        <w:rPr>
          <w:sz w:val="24"/>
        </w:rPr>
        <w:t>1</w:t>
      </w:r>
      <w:r>
        <w:rPr>
          <w:rFonts w:hint="eastAsia"/>
          <w:sz w:val="24"/>
        </w:rPr>
        <w:t>、与基金运作有关的费用</w:t>
      </w:r>
    </w:p>
    <w:p w14:paraId="24880774"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14:paraId="1192BBD2"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本基金的管理费</w:t>
      </w:r>
      <w:r>
        <w:rPr>
          <w:rFonts w:hint="eastAsia"/>
          <w:sz w:val="24"/>
        </w:rPr>
        <w:t>按前一日基金资产净值的</w:t>
      </w:r>
      <w:r>
        <w:rPr>
          <w:bCs/>
          <w:sz w:val="24"/>
        </w:rPr>
        <w:t>1.0</w:t>
      </w:r>
      <w:r>
        <w:rPr>
          <w:sz w:val="24"/>
        </w:rPr>
        <w:t>%</w:t>
      </w:r>
      <w:r>
        <w:rPr>
          <w:rFonts w:hint="eastAsia"/>
          <w:sz w:val="24"/>
        </w:rPr>
        <w:t>年费率计提。</w:t>
      </w:r>
      <w:r>
        <w:rPr>
          <w:rFonts w:hint="eastAsia"/>
          <w:bCs/>
          <w:sz w:val="24"/>
        </w:rPr>
        <w:t>管理费的</w:t>
      </w:r>
      <w:r>
        <w:rPr>
          <w:rFonts w:hint="eastAsia"/>
          <w:sz w:val="24"/>
        </w:rPr>
        <w:t>计算方法如下：</w:t>
      </w:r>
    </w:p>
    <w:p w14:paraId="453C1020"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1.0</w:t>
      </w:r>
      <w:r>
        <w:rPr>
          <w:sz w:val="24"/>
        </w:rPr>
        <w:t>%÷</w:t>
      </w:r>
      <w:r>
        <w:rPr>
          <w:rFonts w:hint="eastAsia"/>
          <w:sz w:val="24"/>
        </w:rPr>
        <w:t>当年天数</w:t>
      </w:r>
    </w:p>
    <w:p w14:paraId="2C43753E"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为每日应计提的基金管理费</w:t>
      </w:r>
    </w:p>
    <w:p w14:paraId="32F5884B"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107A64A3"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738E51"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66278FBE"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本基金的托管费按前一日基金资产净值的</w:t>
      </w:r>
      <w:r>
        <w:rPr>
          <w:bCs/>
          <w:sz w:val="24"/>
        </w:rPr>
        <w:t>0.22%</w:t>
      </w:r>
      <w:r>
        <w:rPr>
          <w:rFonts w:hint="eastAsia"/>
          <w:bCs/>
          <w:sz w:val="24"/>
        </w:rPr>
        <w:t>的年费率计提。托管费的计算方法如下</w:t>
      </w:r>
      <w:r>
        <w:rPr>
          <w:rFonts w:hint="eastAsia"/>
          <w:sz w:val="24"/>
        </w:rPr>
        <w:t>：</w:t>
      </w:r>
    </w:p>
    <w:p w14:paraId="16C24F75"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0.22</w:t>
      </w:r>
      <w:r>
        <w:rPr>
          <w:sz w:val="24"/>
        </w:rPr>
        <w:t>%÷</w:t>
      </w:r>
      <w:r>
        <w:rPr>
          <w:rFonts w:hint="eastAsia"/>
          <w:sz w:val="24"/>
        </w:rPr>
        <w:t>当年天数</w:t>
      </w:r>
    </w:p>
    <w:p w14:paraId="376EF067"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为每日应计提的基金托管费</w:t>
      </w:r>
    </w:p>
    <w:p w14:paraId="36098266"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25DC5ADF"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自基金合同生效日起，基金托管费每日计提，按月支付。由托管人根据与管理</w:t>
      </w:r>
      <w:r>
        <w:rPr>
          <w:rFonts w:hint="eastAsia"/>
          <w:bCs/>
          <w:sz w:val="24"/>
        </w:rPr>
        <w:lastRenderedPageBreak/>
        <w:t>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196F25C"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）标的指数许可使用费</w:t>
      </w:r>
    </w:p>
    <w:p w14:paraId="66DC62A0"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rPr>
        <w:t>0.02%</w:t>
      </w:r>
      <w:r>
        <w:rPr>
          <w:rFonts w:hint="eastAsia"/>
          <w:bCs/>
          <w:sz w:val="24"/>
        </w:rPr>
        <w:t>的年费率计提，标的指数许可使用费的计算方法如下：</w:t>
      </w:r>
    </w:p>
    <w:p w14:paraId="2FC07E99"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w:t>
      </w:r>
      <w:r>
        <w:rPr>
          <w:bCs/>
          <w:sz w:val="24"/>
        </w:rPr>
        <w:t>E×0.02%÷</w:t>
      </w:r>
      <w:r>
        <w:rPr>
          <w:rFonts w:hint="eastAsia"/>
          <w:bCs/>
          <w:sz w:val="24"/>
        </w:rPr>
        <w:t>当年天数</w:t>
      </w:r>
    </w:p>
    <w:p w14:paraId="06C591B2"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为每日应计提的标的</w:t>
      </w:r>
      <w:r>
        <w:rPr>
          <w:rFonts w:hint="eastAsia"/>
          <w:sz w:val="24"/>
        </w:rPr>
        <w:t>指数许可使用费</w:t>
      </w:r>
    </w:p>
    <w:p w14:paraId="64731288" w14:textId="77777777" w:rsidR="00AE6FDB" w:rsidRPr="00EB07BC" w:rsidRDefault="00AE6FDB" w:rsidP="00AE6FDB">
      <w:pPr>
        <w:adjustRightInd w:val="0"/>
        <w:snapToGrid w:val="0"/>
        <w:spacing w:line="360" w:lineRule="auto"/>
        <w:ind w:firstLineChars="200" w:firstLine="480"/>
        <w:rPr>
          <w:bCs/>
          <w:sz w:val="24"/>
        </w:rPr>
      </w:pPr>
      <w:r>
        <w:rPr>
          <w:bCs/>
          <w:sz w:val="24"/>
        </w:rPr>
        <w:t>E</w:t>
      </w:r>
      <w:r>
        <w:rPr>
          <w:rFonts w:hint="eastAsia"/>
          <w:bCs/>
          <w:sz w:val="24"/>
        </w:rPr>
        <w:t>为前一日基金资产净值</w:t>
      </w:r>
    </w:p>
    <w:p w14:paraId="2D9AE671"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自基金合同生效日起，基金标的指数许可使用费每日计提，按季支付，标的指数</w:t>
      </w:r>
      <w:r>
        <w:rPr>
          <w:rFonts w:hint="eastAsia"/>
          <w:sz w:val="24"/>
        </w:rPr>
        <w:t>许可使用费的收取下限为每季度人民币</w:t>
      </w:r>
      <w:r>
        <w:rPr>
          <w:sz w:val="24"/>
        </w:rPr>
        <w:t>5</w:t>
      </w:r>
      <w:r>
        <w:rPr>
          <w:rFonts w:hint="eastAsia"/>
          <w:sz w:val="24"/>
        </w:rPr>
        <w:t>万元，计费期间不足一季度的，根据实际天数按比例计算。</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2A873A45"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20D32BE8" w14:textId="77777777" w:rsidR="00CE008F" w:rsidRPr="00F46CD6" w:rsidRDefault="00AE6FDB" w:rsidP="00AE6FDB">
      <w:pPr>
        <w:adjustRightInd w:val="0"/>
        <w:snapToGrid w:val="0"/>
        <w:spacing w:line="360" w:lineRule="auto"/>
        <w:ind w:firstLineChars="200" w:firstLine="480"/>
        <w:rPr>
          <w:sz w:val="24"/>
        </w:rPr>
      </w:pPr>
      <w:r w:rsidRPr="00691E80">
        <w:rPr>
          <w:rFonts w:hint="eastAsia"/>
          <w:bCs/>
          <w:sz w:val="24"/>
        </w:rPr>
        <w:t>（</w:t>
      </w:r>
      <w:r w:rsidRPr="00691E80">
        <w:rPr>
          <w:bCs/>
          <w:sz w:val="24"/>
        </w:rPr>
        <w:t>4</w:t>
      </w:r>
      <w:r w:rsidRPr="00EB07BC">
        <w:rPr>
          <w:bCs/>
          <w:sz w:val="24"/>
        </w:rPr>
        <w:t>）</w:t>
      </w: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604817A8"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48C06099" w14:textId="77777777" w:rsidR="00CE008F"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1</w:t>
      </w:r>
      <w:r w:rsidRPr="00F46CD6">
        <w:rPr>
          <w:rFonts w:hAnsi="宋体"/>
          <w:kern w:val="0"/>
          <w:sz w:val="24"/>
        </w:rPr>
        <w:t>）申购费</w:t>
      </w:r>
    </w:p>
    <w:p w14:paraId="17469BE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sz w:val="24"/>
        </w:rPr>
        <w:t>交银互联网金融份额</w:t>
      </w:r>
      <w:r w:rsidRPr="00691E80">
        <w:rPr>
          <w:rFonts w:hAnsi="宋体"/>
          <w:sz w:val="24"/>
        </w:rPr>
        <w:t>的申购费用由基金申购人承担，不列入基金财产，主要用于本基金的市场推广、销售、登记等各项费用。</w:t>
      </w:r>
    </w:p>
    <w:p w14:paraId="0AD6FFD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投资人可以多次申购本基金，申购费</w:t>
      </w:r>
      <w:r w:rsidRPr="00691E80">
        <w:rPr>
          <w:rFonts w:hAnsi="宋体" w:hint="eastAsia"/>
          <w:sz w:val="24"/>
        </w:rPr>
        <w:t>用</w:t>
      </w:r>
      <w:r w:rsidRPr="00691E80">
        <w:rPr>
          <w:rFonts w:hAnsi="宋体"/>
          <w:sz w:val="24"/>
        </w:rPr>
        <w:t>按每笔申购申请单独计算。</w:t>
      </w:r>
    </w:p>
    <w:p w14:paraId="75210981"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本基金的</w:t>
      </w:r>
      <w:r w:rsidRPr="00691E80">
        <w:rPr>
          <w:rFonts w:hAnsi="宋体" w:hint="eastAsia"/>
          <w:sz w:val="24"/>
        </w:rPr>
        <w:t>场外</w:t>
      </w:r>
      <w:r w:rsidRPr="00691E80">
        <w:rPr>
          <w:rFonts w:hAnsi="宋体"/>
          <w:sz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36EE5DCA" w14:textId="77777777" w:rsidTr="00234B85">
        <w:trPr>
          <w:cantSplit/>
          <w:trHeight w:val="132"/>
        </w:trPr>
        <w:tc>
          <w:tcPr>
            <w:tcW w:w="2491" w:type="dxa"/>
            <w:vMerge w:val="restart"/>
            <w:vAlign w:val="center"/>
          </w:tcPr>
          <w:p w14:paraId="0F76A17D" w14:textId="77777777" w:rsidR="00AE6FDB" w:rsidRPr="00EB07BC" w:rsidRDefault="00AE6FDB" w:rsidP="00234B85">
            <w:pPr>
              <w:adjustRightInd w:val="0"/>
              <w:snapToGrid w:val="0"/>
              <w:jc w:val="center"/>
              <w:rPr>
                <w:sz w:val="24"/>
              </w:rPr>
            </w:pPr>
            <w:r w:rsidRPr="00EB07BC">
              <w:rPr>
                <w:sz w:val="24"/>
              </w:rPr>
              <w:lastRenderedPageBreak/>
              <w:t>申购费率</w:t>
            </w:r>
          </w:p>
        </w:tc>
        <w:tc>
          <w:tcPr>
            <w:tcW w:w="3260" w:type="dxa"/>
            <w:shd w:val="clear" w:color="auto" w:fill="FFFFFF"/>
            <w:vAlign w:val="center"/>
          </w:tcPr>
          <w:p w14:paraId="551DE331"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76A1C423" w14:textId="77777777" w:rsidR="00AE6FDB" w:rsidRPr="00EB07BC" w:rsidRDefault="00AE6FDB" w:rsidP="00234B85">
            <w:pPr>
              <w:adjustRightInd w:val="0"/>
              <w:snapToGrid w:val="0"/>
              <w:jc w:val="center"/>
              <w:rPr>
                <w:b/>
                <w:sz w:val="24"/>
              </w:rPr>
            </w:pPr>
            <w:r w:rsidRPr="00691E80">
              <w:rPr>
                <w:rFonts w:hint="eastAsia"/>
                <w:b/>
                <w:sz w:val="24"/>
              </w:rPr>
              <w:t>场外申购费率</w:t>
            </w:r>
          </w:p>
        </w:tc>
      </w:tr>
      <w:tr w:rsidR="00AE6FDB" w:rsidRPr="00EB07BC" w14:paraId="7A3BBFB2" w14:textId="77777777" w:rsidTr="00234B85">
        <w:trPr>
          <w:cantSplit/>
          <w:trHeight w:val="131"/>
        </w:trPr>
        <w:tc>
          <w:tcPr>
            <w:tcW w:w="2491" w:type="dxa"/>
            <w:vMerge/>
          </w:tcPr>
          <w:p w14:paraId="7190D796" w14:textId="77777777" w:rsidR="00AE6FDB" w:rsidRPr="00EB07BC" w:rsidRDefault="00AE6FDB" w:rsidP="00234B85">
            <w:pPr>
              <w:adjustRightInd w:val="0"/>
              <w:snapToGrid w:val="0"/>
              <w:rPr>
                <w:sz w:val="24"/>
              </w:rPr>
            </w:pPr>
          </w:p>
        </w:tc>
        <w:tc>
          <w:tcPr>
            <w:tcW w:w="3260" w:type="dxa"/>
          </w:tcPr>
          <w:p w14:paraId="5CAB8116"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vAlign w:val="center"/>
          </w:tcPr>
          <w:p w14:paraId="3A8422E7" w14:textId="77777777" w:rsidR="00AE6FDB" w:rsidRPr="00EB07BC" w:rsidRDefault="00AE6FDB" w:rsidP="00234B85">
            <w:pPr>
              <w:adjustRightInd w:val="0"/>
              <w:snapToGrid w:val="0"/>
              <w:jc w:val="center"/>
              <w:rPr>
                <w:sz w:val="24"/>
              </w:rPr>
            </w:pPr>
            <w:r w:rsidRPr="00691E80">
              <w:rPr>
                <w:sz w:val="22"/>
                <w:szCs w:val="22"/>
              </w:rPr>
              <w:t>1.2%</w:t>
            </w:r>
          </w:p>
        </w:tc>
      </w:tr>
      <w:tr w:rsidR="00AE6FDB" w:rsidRPr="00EB07BC" w14:paraId="76AB460A" w14:textId="77777777" w:rsidTr="00234B85">
        <w:trPr>
          <w:cantSplit/>
          <w:trHeight w:val="131"/>
        </w:trPr>
        <w:tc>
          <w:tcPr>
            <w:tcW w:w="2491" w:type="dxa"/>
            <w:vMerge/>
          </w:tcPr>
          <w:p w14:paraId="61361050" w14:textId="77777777" w:rsidR="00AE6FDB" w:rsidRPr="00EB07BC" w:rsidRDefault="00AE6FDB" w:rsidP="00234B85">
            <w:pPr>
              <w:adjustRightInd w:val="0"/>
              <w:snapToGrid w:val="0"/>
              <w:rPr>
                <w:sz w:val="24"/>
              </w:rPr>
            </w:pPr>
          </w:p>
        </w:tc>
        <w:tc>
          <w:tcPr>
            <w:tcW w:w="3260" w:type="dxa"/>
          </w:tcPr>
          <w:p w14:paraId="721CC89E"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14:paraId="55494364" w14:textId="77777777" w:rsidR="00AE6FDB" w:rsidRPr="00EB07BC" w:rsidRDefault="00AE6FDB" w:rsidP="00234B85">
            <w:pPr>
              <w:adjustRightInd w:val="0"/>
              <w:snapToGrid w:val="0"/>
              <w:jc w:val="center"/>
              <w:rPr>
                <w:sz w:val="24"/>
              </w:rPr>
            </w:pPr>
            <w:r w:rsidRPr="00691E80">
              <w:rPr>
                <w:sz w:val="22"/>
                <w:szCs w:val="22"/>
              </w:rPr>
              <w:t>0.8%</w:t>
            </w:r>
          </w:p>
        </w:tc>
      </w:tr>
      <w:tr w:rsidR="00AE6FDB" w:rsidRPr="00EB07BC" w14:paraId="19449E3E" w14:textId="77777777" w:rsidTr="00234B85">
        <w:trPr>
          <w:cantSplit/>
          <w:trHeight w:val="131"/>
        </w:trPr>
        <w:tc>
          <w:tcPr>
            <w:tcW w:w="2491" w:type="dxa"/>
            <w:vMerge/>
          </w:tcPr>
          <w:p w14:paraId="23AAF15C" w14:textId="77777777" w:rsidR="00AE6FDB" w:rsidRPr="00EB07BC" w:rsidRDefault="00AE6FDB" w:rsidP="00234B85">
            <w:pPr>
              <w:adjustRightInd w:val="0"/>
              <w:snapToGrid w:val="0"/>
              <w:rPr>
                <w:sz w:val="24"/>
              </w:rPr>
            </w:pPr>
          </w:p>
        </w:tc>
        <w:tc>
          <w:tcPr>
            <w:tcW w:w="3260" w:type="dxa"/>
          </w:tcPr>
          <w:p w14:paraId="6FFA167C"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14:paraId="683D787F" w14:textId="77777777" w:rsidR="00AE6FDB" w:rsidRPr="00EB07BC" w:rsidRDefault="00AE6FDB" w:rsidP="00234B85">
            <w:pPr>
              <w:adjustRightInd w:val="0"/>
              <w:snapToGrid w:val="0"/>
              <w:jc w:val="center"/>
              <w:rPr>
                <w:sz w:val="24"/>
              </w:rPr>
            </w:pPr>
            <w:r w:rsidRPr="00691E80">
              <w:rPr>
                <w:sz w:val="22"/>
                <w:szCs w:val="22"/>
              </w:rPr>
              <w:t>0.6%</w:t>
            </w:r>
          </w:p>
        </w:tc>
      </w:tr>
      <w:tr w:rsidR="00AE6FDB" w:rsidRPr="00EB07BC" w14:paraId="02A98845" w14:textId="77777777" w:rsidTr="00234B85">
        <w:trPr>
          <w:cantSplit/>
          <w:trHeight w:val="131"/>
        </w:trPr>
        <w:tc>
          <w:tcPr>
            <w:tcW w:w="2491" w:type="dxa"/>
            <w:vMerge/>
          </w:tcPr>
          <w:p w14:paraId="78777EE5" w14:textId="77777777" w:rsidR="00AE6FDB" w:rsidRPr="00EB07BC" w:rsidRDefault="00AE6FDB" w:rsidP="00234B85">
            <w:pPr>
              <w:adjustRightInd w:val="0"/>
              <w:snapToGrid w:val="0"/>
              <w:rPr>
                <w:sz w:val="24"/>
              </w:rPr>
            </w:pPr>
          </w:p>
        </w:tc>
        <w:tc>
          <w:tcPr>
            <w:tcW w:w="3260" w:type="dxa"/>
          </w:tcPr>
          <w:p w14:paraId="1B4C173F"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14:paraId="51248FB2" w14:textId="77777777" w:rsidR="00AE6FDB" w:rsidRPr="00EB07BC" w:rsidRDefault="00AE6FDB" w:rsidP="00234B85">
            <w:pPr>
              <w:adjustRightInd w:val="0"/>
              <w:snapToGrid w:val="0"/>
              <w:jc w:val="center"/>
              <w:rPr>
                <w:sz w:val="24"/>
              </w:rPr>
            </w:pPr>
            <w:r w:rsidRPr="00691E80">
              <w:rPr>
                <w:sz w:val="22"/>
                <w:szCs w:val="22"/>
              </w:rPr>
              <w:t>0.4%</w:t>
            </w:r>
          </w:p>
        </w:tc>
      </w:tr>
      <w:tr w:rsidR="00AE6FDB" w:rsidRPr="00EB07BC" w14:paraId="226B9C01" w14:textId="77777777" w:rsidTr="00234B85">
        <w:trPr>
          <w:cantSplit/>
          <w:trHeight w:val="131"/>
        </w:trPr>
        <w:tc>
          <w:tcPr>
            <w:tcW w:w="2491" w:type="dxa"/>
            <w:vMerge/>
          </w:tcPr>
          <w:p w14:paraId="3CDD620F" w14:textId="77777777" w:rsidR="00AE6FDB" w:rsidRPr="00EB07BC" w:rsidRDefault="00AE6FDB" w:rsidP="00234B85">
            <w:pPr>
              <w:adjustRightInd w:val="0"/>
              <w:snapToGrid w:val="0"/>
              <w:rPr>
                <w:sz w:val="24"/>
              </w:rPr>
            </w:pPr>
          </w:p>
        </w:tc>
        <w:tc>
          <w:tcPr>
            <w:tcW w:w="3260" w:type="dxa"/>
          </w:tcPr>
          <w:p w14:paraId="1407ACA0"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14:paraId="05763212" w14:textId="77777777" w:rsidR="00AE6FDB" w:rsidRPr="00EB07BC" w:rsidRDefault="00AE6FDB" w:rsidP="00234B85">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54CA670"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kern w:val="0"/>
          <w:sz w:val="24"/>
        </w:rPr>
        <w:t>本基金的场内申购费率由场内销售机构参照上表场外申购费率设定。</w:t>
      </w:r>
    </w:p>
    <w:p w14:paraId="3899C285" w14:textId="77777777"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因红利自动再投资而产生的基金份额，不收取相应的申购费用。</w:t>
      </w:r>
    </w:p>
    <w:p w14:paraId="7DC84C1E"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kern w:val="0"/>
          <w:sz w:val="24"/>
        </w:rPr>
        <w:t>本基金对通过基金管理人直销柜台</w:t>
      </w:r>
      <w:r w:rsidRPr="00691E80">
        <w:rPr>
          <w:rFonts w:hAnsi="宋体" w:hint="eastAsia"/>
          <w:kern w:val="0"/>
          <w:sz w:val="24"/>
        </w:rPr>
        <w:t>申</w:t>
      </w:r>
      <w:r w:rsidRPr="00691E80">
        <w:rPr>
          <w:rFonts w:hAnsi="宋体"/>
          <w:kern w:val="0"/>
          <w:sz w:val="24"/>
        </w:rPr>
        <w:t>购</w:t>
      </w:r>
      <w:r w:rsidRPr="00691E80">
        <w:rPr>
          <w:rFonts w:hAnsi="宋体" w:hint="eastAsia"/>
          <w:kern w:val="0"/>
          <w:sz w:val="24"/>
        </w:rPr>
        <w:t>交银互联网金融份额的养老金客户实施特定申购费率。</w:t>
      </w:r>
    </w:p>
    <w:p w14:paraId="081D1902"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F5509D0"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通过基金管理人直销柜台申购交银</w:t>
      </w:r>
      <w:r w:rsidRPr="00691E80">
        <w:rPr>
          <w:rFonts w:hAnsi="宋体"/>
          <w:kern w:val="0"/>
          <w:sz w:val="24"/>
        </w:rPr>
        <w:t>互联网金融份额</w:t>
      </w:r>
      <w:r w:rsidRPr="00691E80">
        <w:rPr>
          <w:rFonts w:hAnsi="宋体" w:hint="eastAsia"/>
          <w:kern w:val="0"/>
          <w:sz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6152AA10" w14:textId="77777777" w:rsidTr="00234B85">
        <w:trPr>
          <w:cantSplit/>
          <w:trHeight w:val="132"/>
        </w:trPr>
        <w:tc>
          <w:tcPr>
            <w:tcW w:w="2491" w:type="dxa"/>
            <w:vMerge w:val="restart"/>
            <w:vAlign w:val="center"/>
          </w:tcPr>
          <w:p w14:paraId="5C665138" w14:textId="77777777" w:rsidR="00AE6FDB" w:rsidRPr="00EB07BC" w:rsidRDefault="00AE6FDB" w:rsidP="00234B85">
            <w:pPr>
              <w:adjustRightInd w:val="0"/>
              <w:snapToGrid w:val="0"/>
              <w:jc w:val="center"/>
              <w:rPr>
                <w:sz w:val="24"/>
              </w:rPr>
            </w:pPr>
            <w:r w:rsidRPr="00691E80">
              <w:rPr>
                <w:rFonts w:hint="eastAsia"/>
                <w:sz w:val="24"/>
              </w:rPr>
              <w:t>申购费率</w:t>
            </w:r>
          </w:p>
        </w:tc>
        <w:tc>
          <w:tcPr>
            <w:tcW w:w="3260" w:type="dxa"/>
            <w:shd w:val="clear" w:color="auto" w:fill="FFFFFF"/>
            <w:vAlign w:val="center"/>
          </w:tcPr>
          <w:p w14:paraId="5C46B752"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1FF3A6CC" w14:textId="77777777" w:rsidR="00AE6FDB" w:rsidRPr="00EB07BC" w:rsidRDefault="00AE6FDB" w:rsidP="00234B85">
            <w:pPr>
              <w:adjustRightInd w:val="0"/>
              <w:snapToGrid w:val="0"/>
              <w:jc w:val="center"/>
              <w:rPr>
                <w:b/>
                <w:sz w:val="24"/>
              </w:rPr>
            </w:pPr>
            <w:r w:rsidRPr="00691E80">
              <w:rPr>
                <w:rFonts w:hint="eastAsia"/>
                <w:b/>
                <w:sz w:val="24"/>
              </w:rPr>
              <w:t>特定申购费率</w:t>
            </w:r>
          </w:p>
        </w:tc>
      </w:tr>
      <w:tr w:rsidR="00AE6FDB" w:rsidRPr="00EB07BC" w14:paraId="605C88DB" w14:textId="77777777" w:rsidTr="00234B85">
        <w:trPr>
          <w:cantSplit/>
          <w:trHeight w:val="131"/>
        </w:trPr>
        <w:tc>
          <w:tcPr>
            <w:tcW w:w="2491" w:type="dxa"/>
            <w:vMerge/>
          </w:tcPr>
          <w:p w14:paraId="3B530C5E" w14:textId="77777777" w:rsidR="00AE6FDB" w:rsidRPr="00EB07BC" w:rsidRDefault="00AE6FDB" w:rsidP="00234B85">
            <w:pPr>
              <w:adjustRightInd w:val="0"/>
              <w:snapToGrid w:val="0"/>
              <w:rPr>
                <w:sz w:val="24"/>
              </w:rPr>
            </w:pPr>
          </w:p>
        </w:tc>
        <w:tc>
          <w:tcPr>
            <w:tcW w:w="3260" w:type="dxa"/>
          </w:tcPr>
          <w:p w14:paraId="7C0E42D8"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tcPr>
          <w:p w14:paraId="4A274A5C" w14:textId="77777777" w:rsidR="00AE6FDB" w:rsidRPr="00EB07BC" w:rsidRDefault="00AE6FDB" w:rsidP="00234B85">
            <w:pPr>
              <w:adjustRightInd w:val="0"/>
              <w:snapToGrid w:val="0"/>
              <w:jc w:val="center"/>
              <w:rPr>
                <w:sz w:val="24"/>
              </w:rPr>
            </w:pPr>
            <w:r w:rsidRPr="00691E80">
              <w:rPr>
                <w:sz w:val="24"/>
              </w:rPr>
              <w:t>0.24%</w:t>
            </w:r>
          </w:p>
        </w:tc>
      </w:tr>
      <w:tr w:rsidR="00AE6FDB" w:rsidRPr="00EB07BC" w14:paraId="5583711C" w14:textId="77777777" w:rsidTr="00234B85">
        <w:trPr>
          <w:cantSplit/>
          <w:trHeight w:val="131"/>
        </w:trPr>
        <w:tc>
          <w:tcPr>
            <w:tcW w:w="2491" w:type="dxa"/>
            <w:vMerge/>
          </w:tcPr>
          <w:p w14:paraId="58FB26CE" w14:textId="77777777" w:rsidR="00AE6FDB" w:rsidRPr="00EB07BC" w:rsidRDefault="00AE6FDB" w:rsidP="00234B85">
            <w:pPr>
              <w:adjustRightInd w:val="0"/>
              <w:snapToGrid w:val="0"/>
              <w:rPr>
                <w:sz w:val="24"/>
              </w:rPr>
            </w:pPr>
          </w:p>
        </w:tc>
        <w:tc>
          <w:tcPr>
            <w:tcW w:w="3260" w:type="dxa"/>
          </w:tcPr>
          <w:p w14:paraId="360C803B"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14:paraId="18A037A5" w14:textId="77777777" w:rsidR="00AE6FDB" w:rsidRPr="00EB07BC" w:rsidRDefault="00AE6FDB" w:rsidP="00234B85">
            <w:pPr>
              <w:adjustRightInd w:val="0"/>
              <w:snapToGrid w:val="0"/>
              <w:jc w:val="center"/>
              <w:rPr>
                <w:sz w:val="24"/>
              </w:rPr>
            </w:pPr>
            <w:r w:rsidRPr="00691E80">
              <w:rPr>
                <w:sz w:val="24"/>
              </w:rPr>
              <w:t>0.16%</w:t>
            </w:r>
          </w:p>
        </w:tc>
      </w:tr>
      <w:tr w:rsidR="00AE6FDB" w:rsidRPr="00EB07BC" w14:paraId="1B6131DC" w14:textId="77777777" w:rsidTr="00234B85">
        <w:trPr>
          <w:cantSplit/>
          <w:trHeight w:val="131"/>
        </w:trPr>
        <w:tc>
          <w:tcPr>
            <w:tcW w:w="2491" w:type="dxa"/>
            <w:vMerge/>
          </w:tcPr>
          <w:p w14:paraId="2E97138B" w14:textId="77777777" w:rsidR="00AE6FDB" w:rsidRPr="00EB07BC" w:rsidRDefault="00AE6FDB" w:rsidP="00234B85">
            <w:pPr>
              <w:adjustRightInd w:val="0"/>
              <w:snapToGrid w:val="0"/>
              <w:rPr>
                <w:sz w:val="24"/>
              </w:rPr>
            </w:pPr>
          </w:p>
        </w:tc>
        <w:tc>
          <w:tcPr>
            <w:tcW w:w="3260" w:type="dxa"/>
          </w:tcPr>
          <w:p w14:paraId="74D58333"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14:paraId="3E173536" w14:textId="77777777" w:rsidR="00AE6FDB" w:rsidRPr="00EB07BC" w:rsidRDefault="00AE6FDB" w:rsidP="00234B85">
            <w:pPr>
              <w:adjustRightInd w:val="0"/>
              <w:snapToGrid w:val="0"/>
              <w:jc w:val="center"/>
              <w:rPr>
                <w:sz w:val="24"/>
              </w:rPr>
            </w:pPr>
            <w:r w:rsidRPr="00691E80">
              <w:rPr>
                <w:sz w:val="24"/>
              </w:rPr>
              <w:t>0.12%</w:t>
            </w:r>
          </w:p>
        </w:tc>
      </w:tr>
      <w:tr w:rsidR="00AE6FDB" w:rsidRPr="00EB07BC" w14:paraId="6217B822" w14:textId="77777777" w:rsidTr="00234B85">
        <w:trPr>
          <w:cantSplit/>
          <w:trHeight w:val="131"/>
        </w:trPr>
        <w:tc>
          <w:tcPr>
            <w:tcW w:w="2491" w:type="dxa"/>
            <w:vMerge/>
          </w:tcPr>
          <w:p w14:paraId="7AC28535" w14:textId="77777777" w:rsidR="00AE6FDB" w:rsidRPr="00EB07BC" w:rsidRDefault="00AE6FDB" w:rsidP="00234B85">
            <w:pPr>
              <w:adjustRightInd w:val="0"/>
              <w:snapToGrid w:val="0"/>
              <w:rPr>
                <w:sz w:val="24"/>
              </w:rPr>
            </w:pPr>
          </w:p>
        </w:tc>
        <w:tc>
          <w:tcPr>
            <w:tcW w:w="3260" w:type="dxa"/>
          </w:tcPr>
          <w:p w14:paraId="137D3C9D"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14:paraId="468B1E57" w14:textId="77777777" w:rsidR="00AE6FDB" w:rsidRPr="00EB07BC" w:rsidRDefault="00AE6FDB" w:rsidP="00234B85">
            <w:pPr>
              <w:adjustRightInd w:val="0"/>
              <w:snapToGrid w:val="0"/>
              <w:jc w:val="center"/>
              <w:rPr>
                <w:sz w:val="24"/>
              </w:rPr>
            </w:pPr>
            <w:r w:rsidRPr="00691E80">
              <w:rPr>
                <w:sz w:val="24"/>
              </w:rPr>
              <w:t>0.08%</w:t>
            </w:r>
          </w:p>
        </w:tc>
      </w:tr>
      <w:tr w:rsidR="00AE6FDB" w:rsidRPr="00EB07BC" w14:paraId="63EA4C9A" w14:textId="77777777" w:rsidTr="00234B85">
        <w:trPr>
          <w:cantSplit/>
          <w:trHeight w:val="131"/>
        </w:trPr>
        <w:tc>
          <w:tcPr>
            <w:tcW w:w="2491" w:type="dxa"/>
            <w:vMerge/>
          </w:tcPr>
          <w:p w14:paraId="42FFE9F6" w14:textId="77777777" w:rsidR="00AE6FDB" w:rsidRPr="00EB07BC" w:rsidRDefault="00AE6FDB" w:rsidP="00234B85">
            <w:pPr>
              <w:adjustRightInd w:val="0"/>
              <w:snapToGrid w:val="0"/>
              <w:rPr>
                <w:sz w:val="24"/>
              </w:rPr>
            </w:pPr>
          </w:p>
        </w:tc>
        <w:tc>
          <w:tcPr>
            <w:tcW w:w="3260" w:type="dxa"/>
          </w:tcPr>
          <w:p w14:paraId="6EBF54A3"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14:paraId="3D1EDBFD" w14:textId="77777777" w:rsidR="00AE6FDB" w:rsidRPr="00EB07BC" w:rsidRDefault="00AE6FDB" w:rsidP="00234B85">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14:paraId="1B5BABDA" w14:textId="77777777" w:rsidR="00D75D7A" w:rsidRPr="003E47CF" w:rsidRDefault="00D75D7A" w:rsidP="00D75D7A">
      <w:pPr>
        <w:widowControl/>
        <w:adjustRightInd w:val="0"/>
        <w:snapToGrid w:val="0"/>
        <w:spacing w:beforeLines="50" w:before="156"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6DC7967" w14:textId="77777777" w:rsidR="00D75D7A" w:rsidRPr="003E47CF" w:rsidRDefault="00D75D7A" w:rsidP="00D75D7A">
      <w:pPr>
        <w:widowControl/>
        <w:adjustRightInd w:val="0"/>
        <w:snapToGrid w:val="0"/>
        <w:spacing w:beforeLines="50" w:before="156"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2A2886" w14:textId="77777777" w:rsidR="00D75D7A" w:rsidRPr="003E47CF" w:rsidRDefault="00D75D7A" w:rsidP="00D75D7A">
      <w:pPr>
        <w:widowControl/>
        <w:adjustRightInd w:val="0"/>
        <w:snapToGrid w:val="0"/>
        <w:spacing w:beforeLines="50" w:before="156" w:line="360" w:lineRule="auto"/>
        <w:ind w:firstLineChars="200" w:firstLine="480"/>
        <w:rPr>
          <w:kern w:val="0"/>
          <w:sz w:val="24"/>
        </w:rPr>
      </w:pPr>
      <w:r w:rsidRPr="003E47CF">
        <w:rPr>
          <w:rFonts w:hint="eastAsia"/>
          <w:kern w:val="0"/>
          <w:sz w:val="24"/>
        </w:rPr>
        <w:lastRenderedPageBreak/>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申购业务的个人投资者享受申购费率优惠，赎回费率标准不变。具体优惠费率请参见本基金管理人网站列示的网上直销交易平台申购费率表或相关公告。</w:t>
      </w:r>
    </w:p>
    <w:p w14:paraId="3361A127" w14:textId="77777777" w:rsidR="00D75D7A" w:rsidRPr="003E47CF" w:rsidRDefault="00D75D7A" w:rsidP="00D75D7A">
      <w:pPr>
        <w:widowControl/>
        <w:adjustRightInd w:val="0"/>
        <w:snapToGrid w:val="0"/>
        <w:spacing w:beforeLines="50" w:before="156"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1F9E2B80" w14:textId="43703467" w:rsidR="00D75D7A" w:rsidRDefault="00D75D7A" w:rsidP="00D75D7A">
      <w:pPr>
        <w:widowControl/>
        <w:adjustRightInd w:val="0"/>
        <w:snapToGrid w:val="0"/>
        <w:spacing w:line="360" w:lineRule="auto"/>
        <w:ind w:firstLineChars="200" w:firstLine="480"/>
        <w:rPr>
          <w:rFonts w:hAnsi="宋体"/>
          <w:kern w:val="0"/>
          <w:sz w:val="24"/>
        </w:rPr>
      </w:pPr>
      <w:r w:rsidRPr="003E47CF">
        <w:rPr>
          <w:rFonts w:hint="eastAsia"/>
          <w:kern w:val="0"/>
          <w:sz w:val="24"/>
        </w:rPr>
        <w:t>本基金管理人可根据业务情况调整上述交易费用和限额要求，并依据相关法规的要求提前进行公告。</w:t>
      </w:r>
    </w:p>
    <w:p w14:paraId="2E89AC07"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2</w:t>
      </w:r>
      <w:r w:rsidRPr="00F46CD6">
        <w:rPr>
          <w:rFonts w:hAnsi="宋体"/>
          <w:kern w:val="0"/>
          <w:sz w:val="24"/>
        </w:rPr>
        <w:t>）赎回费</w:t>
      </w:r>
    </w:p>
    <w:p w14:paraId="72995A96" w14:textId="77777777"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本基金的</w:t>
      </w:r>
      <w:r w:rsidRPr="00691E80">
        <w:rPr>
          <w:rFonts w:hAnsi="宋体"/>
          <w:sz w:val="24"/>
        </w:rPr>
        <w:t>赎回费用由赎回基金份额的基金份额持有人承担，</w:t>
      </w:r>
      <w:r w:rsidRPr="00691E80">
        <w:rPr>
          <w:rFonts w:hint="eastAsia"/>
          <w:bCs/>
          <w:sz w:val="24"/>
        </w:rPr>
        <w:t>在基金份额持有人赎回基金份额时收取，</w:t>
      </w:r>
      <w:r w:rsidRPr="00691E80">
        <w:rPr>
          <w:rFonts w:hAnsi="宋体"/>
          <w:sz w:val="24"/>
        </w:rPr>
        <w:t>赎回费总额的</w:t>
      </w:r>
      <w:r w:rsidRPr="00691E80">
        <w:rPr>
          <w:sz w:val="24"/>
        </w:rPr>
        <w:t>25%</w:t>
      </w:r>
      <w:r w:rsidRPr="00691E80">
        <w:rPr>
          <w:rFonts w:hAnsi="宋体"/>
          <w:sz w:val="24"/>
        </w:rPr>
        <w:t>应归基金财产</w:t>
      </w:r>
      <w:r w:rsidRPr="00691E80">
        <w:rPr>
          <w:rFonts w:hAnsi="宋体" w:hint="eastAsia"/>
          <w:sz w:val="24"/>
        </w:rPr>
        <w:t>，</w:t>
      </w:r>
      <w:r w:rsidRPr="00691E80">
        <w:rPr>
          <w:rFonts w:hAnsi="宋体"/>
          <w:sz w:val="24"/>
        </w:rPr>
        <w:t>其余用于支付登记费和其他必要的手续费。</w:t>
      </w:r>
    </w:p>
    <w:p w14:paraId="003528BA"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E6FDB" w:rsidRPr="00EB07BC" w14:paraId="796CA316" w14:textId="77777777" w:rsidTr="00234B85">
        <w:trPr>
          <w:cantSplit/>
          <w:trHeight w:val="132"/>
          <w:jc w:val="center"/>
        </w:trPr>
        <w:tc>
          <w:tcPr>
            <w:tcW w:w="2502" w:type="dxa"/>
            <w:vMerge w:val="restart"/>
            <w:vAlign w:val="center"/>
          </w:tcPr>
          <w:p w14:paraId="12682158" w14:textId="77777777" w:rsidR="00AE6FDB" w:rsidRPr="00EB07BC" w:rsidRDefault="00AE6FDB" w:rsidP="00234B85">
            <w:pPr>
              <w:adjustRightInd w:val="0"/>
              <w:snapToGrid w:val="0"/>
              <w:jc w:val="center"/>
              <w:rPr>
                <w:sz w:val="24"/>
              </w:rPr>
            </w:pPr>
            <w:r w:rsidRPr="00691E80">
              <w:rPr>
                <w:rFonts w:hAnsi="宋体"/>
                <w:sz w:val="24"/>
              </w:rPr>
              <w:t>赎回费率</w:t>
            </w:r>
          </w:p>
        </w:tc>
        <w:tc>
          <w:tcPr>
            <w:tcW w:w="3240" w:type="dxa"/>
            <w:shd w:val="clear" w:color="auto" w:fill="FFFFFF"/>
            <w:vAlign w:val="center"/>
          </w:tcPr>
          <w:p w14:paraId="3FD3E22B" w14:textId="77777777" w:rsidR="00AE6FDB" w:rsidRPr="00EB07BC" w:rsidRDefault="00AE6FDB" w:rsidP="00234B85">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14:paraId="3E98727B" w14:textId="77777777" w:rsidR="00AE6FDB" w:rsidRPr="00EB07BC" w:rsidRDefault="00AE6FDB" w:rsidP="00234B85">
            <w:pPr>
              <w:adjustRightInd w:val="0"/>
              <w:snapToGrid w:val="0"/>
              <w:jc w:val="center"/>
              <w:rPr>
                <w:b/>
                <w:sz w:val="24"/>
              </w:rPr>
            </w:pPr>
            <w:r w:rsidRPr="00691E80">
              <w:rPr>
                <w:rFonts w:hAnsi="宋体"/>
                <w:b/>
                <w:sz w:val="24"/>
              </w:rPr>
              <w:t>赎回费率</w:t>
            </w:r>
          </w:p>
        </w:tc>
      </w:tr>
      <w:tr w:rsidR="00AE6FDB" w:rsidRPr="00EB07BC" w14:paraId="4C38AA3C" w14:textId="77777777" w:rsidTr="00234B85">
        <w:trPr>
          <w:cantSplit/>
          <w:trHeight w:val="131"/>
          <w:jc w:val="center"/>
        </w:trPr>
        <w:tc>
          <w:tcPr>
            <w:tcW w:w="2502" w:type="dxa"/>
            <w:vMerge/>
          </w:tcPr>
          <w:p w14:paraId="57B96AFE" w14:textId="77777777" w:rsidR="00AE6FDB" w:rsidRPr="00EB07BC" w:rsidRDefault="00AE6FDB" w:rsidP="00234B85">
            <w:pPr>
              <w:adjustRightInd w:val="0"/>
              <w:snapToGrid w:val="0"/>
              <w:rPr>
                <w:sz w:val="24"/>
              </w:rPr>
            </w:pPr>
          </w:p>
        </w:tc>
        <w:tc>
          <w:tcPr>
            <w:tcW w:w="3240" w:type="dxa"/>
          </w:tcPr>
          <w:p w14:paraId="7F4A709B" w14:textId="77777777" w:rsidR="00AE6FDB" w:rsidRPr="00EB07BC" w:rsidRDefault="00AE6FDB" w:rsidP="00234B85">
            <w:pPr>
              <w:adjustRightInd w:val="0"/>
              <w:snapToGrid w:val="0"/>
              <w:rPr>
                <w:sz w:val="24"/>
              </w:rPr>
            </w:pPr>
            <w:r w:rsidRPr="00691E80">
              <w:rPr>
                <w:sz w:val="24"/>
              </w:rPr>
              <w:t>1</w:t>
            </w:r>
            <w:r w:rsidRPr="00691E80">
              <w:rPr>
                <w:rFonts w:hAnsi="宋体"/>
                <w:sz w:val="24"/>
              </w:rPr>
              <w:t>年以内（含）</w:t>
            </w:r>
          </w:p>
        </w:tc>
        <w:tc>
          <w:tcPr>
            <w:tcW w:w="1926" w:type="dxa"/>
          </w:tcPr>
          <w:p w14:paraId="65CEDE72" w14:textId="77777777" w:rsidR="00AE6FDB" w:rsidRPr="00EB07BC" w:rsidRDefault="00AE6FDB" w:rsidP="00234B85">
            <w:pPr>
              <w:adjustRightInd w:val="0"/>
              <w:snapToGrid w:val="0"/>
              <w:jc w:val="center"/>
              <w:rPr>
                <w:sz w:val="24"/>
              </w:rPr>
            </w:pPr>
            <w:r w:rsidRPr="00EB07BC">
              <w:rPr>
                <w:sz w:val="24"/>
              </w:rPr>
              <w:t>0.5%</w:t>
            </w:r>
          </w:p>
        </w:tc>
      </w:tr>
      <w:tr w:rsidR="00AE6FDB" w:rsidRPr="00EB07BC" w14:paraId="3F1EDF15" w14:textId="77777777" w:rsidTr="00234B85">
        <w:trPr>
          <w:cantSplit/>
          <w:trHeight w:val="131"/>
          <w:jc w:val="center"/>
        </w:trPr>
        <w:tc>
          <w:tcPr>
            <w:tcW w:w="2502" w:type="dxa"/>
            <w:vMerge/>
          </w:tcPr>
          <w:p w14:paraId="34E78C13" w14:textId="77777777" w:rsidR="00AE6FDB" w:rsidRPr="00EB07BC" w:rsidRDefault="00AE6FDB" w:rsidP="00234B85">
            <w:pPr>
              <w:adjustRightInd w:val="0"/>
              <w:snapToGrid w:val="0"/>
              <w:rPr>
                <w:sz w:val="24"/>
              </w:rPr>
            </w:pPr>
          </w:p>
        </w:tc>
        <w:tc>
          <w:tcPr>
            <w:tcW w:w="3240" w:type="dxa"/>
          </w:tcPr>
          <w:p w14:paraId="31F58B4C" w14:textId="77777777" w:rsidR="00AE6FDB" w:rsidRPr="00EB07BC" w:rsidRDefault="00AE6FDB" w:rsidP="00234B85">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14:paraId="33EDA6A5" w14:textId="77777777" w:rsidR="00AE6FDB" w:rsidRPr="00EB07BC" w:rsidRDefault="00AE6FDB" w:rsidP="00234B85">
            <w:pPr>
              <w:adjustRightInd w:val="0"/>
              <w:snapToGrid w:val="0"/>
              <w:jc w:val="center"/>
              <w:rPr>
                <w:sz w:val="24"/>
              </w:rPr>
            </w:pPr>
            <w:r w:rsidRPr="00EB07BC">
              <w:rPr>
                <w:sz w:val="24"/>
              </w:rPr>
              <w:t>0.2%</w:t>
            </w:r>
          </w:p>
        </w:tc>
      </w:tr>
      <w:tr w:rsidR="00AE6FDB" w:rsidRPr="00EB07BC" w14:paraId="03C3D1B3" w14:textId="77777777" w:rsidTr="00234B85">
        <w:trPr>
          <w:cantSplit/>
          <w:trHeight w:val="131"/>
          <w:jc w:val="center"/>
        </w:trPr>
        <w:tc>
          <w:tcPr>
            <w:tcW w:w="2502" w:type="dxa"/>
            <w:vMerge/>
          </w:tcPr>
          <w:p w14:paraId="1E610BFC" w14:textId="77777777" w:rsidR="00AE6FDB" w:rsidRPr="00EB07BC" w:rsidRDefault="00AE6FDB" w:rsidP="00234B85">
            <w:pPr>
              <w:adjustRightInd w:val="0"/>
              <w:snapToGrid w:val="0"/>
              <w:rPr>
                <w:sz w:val="24"/>
              </w:rPr>
            </w:pPr>
          </w:p>
        </w:tc>
        <w:tc>
          <w:tcPr>
            <w:tcW w:w="3240" w:type="dxa"/>
          </w:tcPr>
          <w:p w14:paraId="0C1596D8" w14:textId="77777777" w:rsidR="00AE6FDB" w:rsidRPr="00EB07BC" w:rsidRDefault="00AE6FDB" w:rsidP="00234B85">
            <w:pPr>
              <w:adjustRightInd w:val="0"/>
              <w:snapToGrid w:val="0"/>
              <w:rPr>
                <w:sz w:val="24"/>
              </w:rPr>
            </w:pPr>
            <w:r w:rsidRPr="00691E80">
              <w:rPr>
                <w:sz w:val="24"/>
              </w:rPr>
              <w:t>2</w:t>
            </w:r>
            <w:r w:rsidRPr="00691E80">
              <w:rPr>
                <w:rFonts w:hAnsi="宋体"/>
                <w:sz w:val="24"/>
              </w:rPr>
              <w:t>年以上</w:t>
            </w:r>
          </w:p>
        </w:tc>
        <w:tc>
          <w:tcPr>
            <w:tcW w:w="1926" w:type="dxa"/>
          </w:tcPr>
          <w:p w14:paraId="33489D35" w14:textId="77777777" w:rsidR="00AE6FDB" w:rsidRPr="00EB07BC" w:rsidRDefault="00AE6FDB" w:rsidP="00234B85">
            <w:pPr>
              <w:adjustRightInd w:val="0"/>
              <w:snapToGrid w:val="0"/>
              <w:jc w:val="center"/>
              <w:rPr>
                <w:sz w:val="24"/>
              </w:rPr>
            </w:pPr>
            <w:r w:rsidRPr="00EB07BC">
              <w:rPr>
                <w:sz w:val="24"/>
              </w:rPr>
              <w:t>0</w:t>
            </w:r>
          </w:p>
        </w:tc>
      </w:tr>
    </w:tbl>
    <w:p w14:paraId="0A507288" w14:textId="77777777" w:rsidR="00AE6FDB" w:rsidRPr="00EB07BC" w:rsidRDefault="00AE6FDB" w:rsidP="00AE6FDB">
      <w:pPr>
        <w:widowControl/>
        <w:adjustRightInd w:val="0"/>
        <w:snapToGrid w:val="0"/>
        <w:spacing w:beforeLines="50" w:before="156" w:line="360" w:lineRule="auto"/>
        <w:ind w:firstLineChars="200" w:firstLine="480"/>
        <w:rPr>
          <w:rFonts w:hAnsi="宋体"/>
          <w:kern w:val="0"/>
          <w:sz w:val="24"/>
        </w:rPr>
      </w:pPr>
      <w:r w:rsidRPr="00691E80">
        <w:rPr>
          <w:rFonts w:hAnsi="宋体" w:hint="eastAsia"/>
          <w:kern w:val="0"/>
          <w:sz w:val="24"/>
        </w:rPr>
        <w:t>上表中的“年”指的是</w:t>
      </w:r>
      <w:r w:rsidRPr="00691E80">
        <w:rPr>
          <w:rFonts w:hAnsi="宋体"/>
          <w:kern w:val="0"/>
          <w:sz w:val="24"/>
        </w:rPr>
        <w:t>365</w:t>
      </w:r>
      <w:r w:rsidRPr="00691E80">
        <w:rPr>
          <w:rFonts w:hAnsi="宋体" w:hint="eastAsia"/>
          <w:kern w:val="0"/>
          <w:sz w:val="24"/>
        </w:rPr>
        <w:t>个自然日。场外赎回</w:t>
      </w:r>
      <w:r w:rsidRPr="00691E80">
        <w:rPr>
          <w:rFonts w:hAnsi="宋体" w:hint="eastAsia"/>
          <w:sz w:val="24"/>
        </w:rPr>
        <w:t>交银互联网金融</w:t>
      </w:r>
      <w:r w:rsidRPr="00691E80">
        <w:rPr>
          <w:rFonts w:hAnsi="宋体"/>
          <w:sz w:val="24"/>
        </w:rPr>
        <w:t>份额</w:t>
      </w:r>
      <w:r w:rsidRPr="00691E80">
        <w:rPr>
          <w:rFonts w:hAnsi="宋体" w:hint="eastAsia"/>
          <w:sz w:val="24"/>
        </w:rPr>
        <w:t>时，其</w:t>
      </w:r>
      <w:r w:rsidRPr="00691E80">
        <w:rPr>
          <w:rFonts w:hAnsi="宋体" w:hint="eastAsia"/>
          <w:kern w:val="0"/>
          <w:sz w:val="24"/>
        </w:rPr>
        <w:t>持有期限的计算以中国证券登记结算有限责任公司的相关业务规则为准。</w:t>
      </w:r>
    </w:p>
    <w:p w14:paraId="4B468F37" w14:textId="77777777" w:rsidR="00CE008F" w:rsidRPr="00F46CD6" w:rsidRDefault="00AE6FDB" w:rsidP="00AE6FDB">
      <w:pPr>
        <w:widowControl/>
        <w:adjustRightInd w:val="0"/>
        <w:snapToGrid w:val="0"/>
        <w:spacing w:line="360" w:lineRule="auto"/>
        <w:ind w:firstLineChars="200" w:firstLine="480"/>
        <w:rPr>
          <w:kern w:val="0"/>
          <w:sz w:val="24"/>
        </w:rPr>
      </w:pPr>
      <w:r w:rsidRPr="00691E80">
        <w:rPr>
          <w:rFonts w:hAnsi="宋体" w:hint="eastAsia"/>
          <w:kern w:val="0"/>
          <w:sz w:val="24"/>
        </w:rPr>
        <w:t>本基金的场内赎回费率为固定值</w:t>
      </w:r>
      <w:r w:rsidRPr="00691E80">
        <w:rPr>
          <w:rFonts w:hAnsi="宋体"/>
          <w:kern w:val="0"/>
          <w:sz w:val="24"/>
        </w:rPr>
        <w:t>0.5%</w:t>
      </w:r>
      <w:r w:rsidRPr="00691E80">
        <w:rPr>
          <w:rFonts w:hAnsi="宋体" w:hint="eastAsia"/>
          <w:kern w:val="0"/>
          <w:sz w:val="24"/>
        </w:rPr>
        <w:t>，不按份额持有时间分段设置赎回费率。</w:t>
      </w:r>
    </w:p>
    <w:p w14:paraId="11756816" w14:textId="540F1476" w:rsidR="00AE6FDB" w:rsidRPr="00EB07BC"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sidR="00D75D7A">
        <w:rPr>
          <w:rFonts w:hAnsi="宋体"/>
          <w:kern w:val="0"/>
          <w:sz w:val="24"/>
        </w:rPr>
        <w:t>3</w:t>
      </w:r>
      <w:r>
        <w:rPr>
          <w:rFonts w:hAnsi="宋体" w:hint="eastAsia"/>
          <w:kern w:val="0"/>
          <w:sz w:val="24"/>
        </w:rPr>
        <w:t>）</w:t>
      </w:r>
      <w:r w:rsidRPr="00691E80">
        <w:rPr>
          <w:rFonts w:hAnsi="宋体"/>
          <w:kern w:val="0"/>
          <w:sz w:val="24"/>
        </w:rPr>
        <w:t>基金管理人可以在基金合同约定的范围内调整费率或收费方式，并最迟应于新的费率或收费方式实施日前依照《信息披露办法》的有关规定在指定媒介上公告。</w:t>
      </w:r>
    </w:p>
    <w:p w14:paraId="6026BCC0" w14:textId="6190C3A3" w:rsidR="00CE008F" w:rsidRPr="00F46CD6" w:rsidRDefault="00AE6FDB" w:rsidP="00AE6FDB">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75D7A">
        <w:rPr>
          <w:rFonts w:hAnsi="宋体"/>
          <w:kern w:val="0"/>
          <w:sz w:val="24"/>
        </w:rPr>
        <w:t>4</w:t>
      </w:r>
      <w:r>
        <w:rPr>
          <w:rFonts w:hAnsi="宋体" w:hint="eastAsia"/>
          <w:kern w:val="0"/>
          <w:sz w:val="24"/>
        </w:rPr>
        <w:t>）</w:t>
      </w:r>
      <w:r w:rsidRPr="00691E80">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49240AC2"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06BD9BBB"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330C13F3"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w:t>
      </w:r>
      <w:r w:rsidRPr="00F46CD6">
        <w:rPr>
          <w:rFonts w:hAnsi="宋体" w:hint="eastAsia"/>
          <w:sz w:val="24"/>
          <w:szCs w:val="21"/>
        </w:rPr>
        <w:lastRenderedPageBreak/>
        <w:t>金财产的损失；</w:t>
      </w:r>
    </w:p>
    <w:p w14:paraId="716621E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762F5F79"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126EACF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2" w:name="_Hlt81193394"/>
      <w:bookmarkEnd w:id="22"/>
    </w:p>
    <w:p w14:paraId="3AEDDA31"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51D86390"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75707C60" w14:textId="77777777" w:rsidR="00142946" w:rsidRDefault="00CE008F" w:rsidP="0057611D">
      <w:pPr>
        <w:adjustRightInd w:val="0"/>
        <w:snapToGrid w:val="0"/>
        <w:spacing w:line="360" w:lineRule="auto"/>
        <w:ind w:firstLineChars="200" w:firstLine="480"/>
        <w:rPr>
          <w:bCs/>
          <w:sz w:val="24"/>
        </w:rPr>
      </w:pPr>
      <w:r w:rsidRPr="00F46CD6">
        <w:rPr>
          <w:bCs/>
          <w:sz w:val="24"/>
        </w:rPr>
        <w:t>本基金运作过程中涉及的各纳税主体，其纳税义务按国家税收法律、法规执行。</w:t>
      </w:r>
    </w:p>
    <w:p w14:paraId="776072BF" w14:textId="77777777" w:rsidR="0033089D" w:rsidRDefault="00AE6FDB" w:rsidP="0057611D">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4A1EFD9A" w14:textId="77777777" w:rsidR="0033089D" w:rsidRPr="00EB07BC" w:rsidRDefault="0033089D" w:rsidP="0033089D">
      <w:pPr>
        <w:adjustRightInd w:val="0"/>
        <w:snapToGrid w:val="0"/>
        <w:spacing w:line="360" w:lineRule="auto"/>
        <w:ind w:firstLineChars="200" w:firstLine="482"/>
        <w:rPr>
          <w:b/>
          <w:bCs/>
          <w:sz w:val="24"/>
        </w:rPr>
      </w:pPr>
      <w:r w:rsidRPr="00EB07BC">
        <w:rPr>
          <w:rFonts w:hint="eastAsia"/>
          <w:b/>
          <w:bCs/>
          <w:sz w:val="24"/>
        </w:rPr>
        <w:t>（一）基金份额定期折算</w:t>
      </w:r>
    </w:p>
    <w:p w14:paraId="21F3CC4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14:paraId="20F140CD"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14:paraId="624FACF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14:paraId="25AC9924"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14:paraId="697BC02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14:paraId="4B86D22F"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14:paraId="0E3A3C4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每个会计年度进行</w:t>
      </w:r>
      <w:r>
        <w:rPr>
          <w:bCs/>
          <w:sz w:val="24"/>
        </w:rPr>
        <w:t>1</w:t>
      </w:r>
      <w:r>
        <w:rPr>
          <w:rFonts w:hint="eastAsia"/>
          <w:bCs/>
          <w:sz w:val="24"/>
        </w:rPr>
        <w:t>次（可不进行定期折算的情形除外）。</w:t>
      </w:r>
    </w:p>
    <w:p w14:paraId="6B2641A8"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14:paraId="35B1C52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w:t>
      </w:r>
      <w:r>
        <w:rPr>
          <w:rFonts w:hint="eastAsia"/>
          <w:bCs/>
          <w:sz w:val="24"/>
        </w:rPr>
        <w:lastRenderedPageBreak/>
        <w:t>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14:paraId="7FE4BA5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14:paraId="04CD61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561A2B0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14:paraId="44F16889"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7C44240F" w14:textId="77777777" w:rsidR="0033089D" w:rsidRPr="00EB07BC" w:rsidRDefault="0033089D" w:rsidP="0033089D">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Pr="00EB07BC">
        <w:rPr>
          <w:rFonts w:hint="eastAsia"/>
          <w:bCs/>
          <w:sz w:val="24"/>
        </w:rPr>
        <w:t>基金份额定期折算公式</w:t>
      </w:r>
    </w:p>
    <w:p w14:paraId="5D2860EA"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14:paraId="711AC87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45AF5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21.6pt" o:ole="">
            <v:imagedata r:id="rId14" o:title=""/>
          </v:shape>
          <o:OLEObject Type="Embed" ProgID="Equation.3" ShapeID="_x0000_i1025" DrawAspect="Content" ObjectID="_1578225654" r:id="rId15"/>
        </w:object>
      </w:r>
    </w:p>
    <w:p w14:paraId="2B88BCA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732026F4">
          <v:shape id="_x0000_i1026" type="#_x0000_t75" style="width:79.2pt;height:21.6pt" o:ole="">
            <v:imagedata r:id="rId16" o:title=""/>
          </v:shape>
          <o:OLEObject Type="Embed" ProgID="Equation.3" ShapeID="_x0000_i1026" DrawAspect="Content" ObjectID="_1578225655" r:id="rId17"/>
        </w:object>
      </w:r>
    </w:p>
    <w:p w14:paraId="37B9C9E7"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33834F7C">
          <v:shape id="_x0000_i1027" type="#_x0000_t75" style="width:165.6pt;height:28.8pt" o:ole="">
            <v:imagedata r:id="rId18" o:title=""/>
          </v:shape>
          <o:OLEObject Type="Embed" ProgID="Equation.3" ShapeID="_x0000_i1027" DrawAspect="Content" ObjectID="_1578225656" r:id="rId19"/>
        </w:object>
      </w:r>
    </w:p>
    <w:p w14:paraId="6D83731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14:paraId="66E320D4"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680" w:dyaOrig="660" w14:anchorId="4F8D10CD">
          <v:shape id="_x0000_i1028" type="#_x0000_t75" style="width:136.8pt;height:28.8pt" o:ole="">
            <v:imagedata r:id="rId20" o:title=""/>
          </v:shape>
          <o:OLEObject Type="Embed" ProgID="Equation.3" ShapeID="_x0000_i1028" DrawAspect="Content" ObjectID="_1578225657" r:id="rId21"/>
        </w:object>
      </w:r>
    </w:p>
    <w:p w14:paraId="326F5F6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75AAB11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30591A5F"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55585F3" w14:textId="77777777" w:rsidR="0033089D" w:rsidRPr="00EB07BC" w:rsidRDefault="0033089D" w:rsidP="0033089D">
      <w:pPr>
        <w:adjustRightInd w:val="0"/>
        <w:snapToGrid w:val="0"/>
        <w:spacing w:line="360" w:lineRule="auto"/>
        <w:ind w:firstLineChars="200" w:firstLine="480"/>
        <w:rPr>
          <w:bCs/>
          <w:sz w:val="24"/>
        </w:rPr>
      </w:pPr>
      <w:r>
        <w:rPr>
          <w:bCs/>
          <w:sz w:val="24"/>
        </w:rPr>
        <w:lastRenderedPageBreak/>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1D00BA8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3FFFD10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54032EDE"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929EA5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14:paraId="7810EB5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14:paraId="3C20741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14:paraId="44128553"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71CA709F">
          <v:shape id="_x0000_i1029" type="#_x0000_t75" style="width:165.6pt;height:28.8pt" o:ole="">
            <v:imagedata r:id="rId18" o:title=""/>
          </v:shape>
          <o:OLEObject Type="Embed" ProgID="Equation.3" ShapeID="_x0000_i1029" DrawAspect="Content" ObjectID="_1578225658" r:id="rId22"/>
        </w:object>
      </w:r>
    </w:p>
    <w:p w14:paraId="15919B5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0E02334D"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40" w:dyaOrig="700" w14:anchorId="7E4F7008">
          <v:shape id="_x0000_i1030" type="#_x0000_t75" style="width:2in;height:36pt" o:ole="">
            <v:imagedata r:id="rId23" o:title=""/>
          </v:shape>
          <o:OLEObject Type="Embed" ProgID="Equation.3" ShapeID="_x0000_i1030" DrawAspect="Content" ObjectID="_1578225659" r:id="rId24"/>
        </w:object>
      </w:r>
    </w:p>
    <w:p w14:paraId="0576D5C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14:paraId="3AF3439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1743EE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039E48B0"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574BD2"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204A6D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份额的基金份额参考净值等具体见基金管理人届时发布的相关公告。</w:t>
      </w:r>
    </w:p>
    <w:p w14:paraId="77820B27" w14:textId="77777777" w:rsidR="0033089D" w:rsidRPr="00EB07BC" w:rsidRDefault="0033089D" w:rsidP="0033089D">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14:paraId="52F2D11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w:t>
      </w:r>
      <w:r>
        <w:rPr>
          <w:rFonts w:hint="eastAsia"/>
          <w:bCs/>
          <w:sz w:val="24"/>
        </w:rPr>
        <w:lastRenderedPageBreak/>
        <w:t>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484BB41F" w14:textId="77777777" w:rsidR="0033089D" w:rsidRPr="00EB07BC" w:rsidRDefault="0033089D" w:rsidP="0033089D">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14:paraId="1B49EA8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14:paraId="7DB6C14F"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（二）基金份额不定期折算</w:t>
      </w:r>
    </w:p>
    <w:p w14:paraId="6723017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14:paraId="44FBFF2F"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14:paraId="1279767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58C22B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14:paraId="2C17A51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2224B3E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75176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DA7BB7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46CE8A2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7C980663"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14:paraId="6F39F195"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CF5D771"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w:t>
      </w:r>
      <w:r>
        <w:rPr>
          <w:rFonts w:hint="eastAsia"/>
          <w:bCs/>
          <w:sz w:val="24"/>
        </w:rPr>
        <w:lastRenderedPageBreak/>
        <w:t>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E56DCB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55D7FE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6F011962"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14:paraId="1837BB97"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4889CEE1">
          <v:shape id="_x0000_i1031" type="#_x0000_t75" style="width:79.2pt;height:21.6pt" o:ole="">
            <v:imagedata r:id="rId16" o:title=""/>
          </v:shape>
          <o:OLEObject Type="Embed" ProgID="Equation.3" ShapeID="_x0000_i1031" DrawAspect="Content" ObjectID="_1578225660" r:id="rId25"/>
        </w:object>
      </w:r>
    </w:p>
    <w:p w14:paraId="2D24546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9D25DD6">
          <v:shape id="_x0000_i1032" type="#_x0000_t75" style="width:93.6pt;height:21.6pt" o:ole="">
            <v:imagedata r:id="rId14" o:title=""/>
          </v:shape>
          <o:OLEObject Type="Embed" ProgID="Equation.3" ShapeID="_x0000_i1032" DrawAspect="Content" ObjectID="_1578225661" r:id="rId26"/>
        </w:object>
      </w:r>
    </w:p>
    <w:p w14:paraId="65C74810" w14:textId="77777777" w:rsidR="0033089D" w:rsidRPr="00EB07BC" w:rsidRDefault="0033089D" w:rsidP="0033089D">
      <w:pPr>
        <w:adjustRightInd w:val="0"/>
        <w:snapToGrid w:val="0"/>
        <w:spacing w:line="360" w:lineRule="auto"/>
        <w:ind w:firstLineChars="200" w:firstLine="480"/>
        <w:rPr>
          <w:bCs/>
          <w:sz w:val="24"/>
        </w:rPr>
      </w:pPr>
      <w:r w:rsidRPr="00EB07BC">
        <w:rPr>
          <w:rFonts w:hint="eastAsia"/>
          <w:bCs/>
          <w:sz w:val="24"/>
        </w:rPr>
        <w:t>折算后交银</w:t>
      </w:r>
      <w:r>
        <w:rPr>
          <w:rFonts w:hint="eastAsia"/>
          <w:bCs/>
          <w:sz w:val="24"/>
        </w:rPr>
        <w:t>互联网金融</w:t>
      </w:r>
      <w:r>
        <w:rPr>
          <w:bCs/>
          <w:sz w:val="24"/>
        </w:rPr>
        <w:t>A</w:t>
      </w:r>
      <w:r>
        <w:rPr>
          <w:rFonts w:hint="eastAsia"/>
          <w:bCs/>
          <w:sz w:val="24"/>
        </w:rPr>
        <w:t>份额持有人持有的新增交银互联网金融份额的份额数为：</w:t>
      </w:r>
    </w:p>
    <w:p w14:paraId="29247AAF"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4666BB40">
          <v:shape id="_x0000_i1033" type="#_x0000_t75" style="width:129.6pt;height:21.6pt" o:ole="">
            <v:imagedata r:id="rId27" o:title=""/>
          </v:shape>
          <o:OLEObject Type="Embed" ProgID="Equation.3" ShapeID="_x0000_i1033" DrawAspect="Content" ObjectID="_1578225662" r:id="rId28"/>
        </w:object>
      </w:r>
    </w:p>
    <w:p w14:paraId="7783627D"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6664A3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1D3A4D71"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0B9AEA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4E6D5ABC"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543ECEFD"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14:paraId="0897A0F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6E2A5E4A">
          <v:shape id="_x0000_i1034" type="#_x0000_t75" style="width:79.2pt;height:21.6pt" o:ole="">
            <v:imagedata r:id="rId29" o:title=""/>
          </v:shape>
          <o:OLEObject Type="Embed" ProgID="Equation.3" ShapeID="_x0000_i1034" DrawAspect="Content" ObjectID="_1578225663" r:id="rId30"/>
        </w:object>
      </w:r>
    </w:p>
    <w:p w14:paraId="3C06200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A702721">
          <v:shape id="_x0000_i1035" type="#_x0000_t75" style="width:93.6pt;height:21.6pt" o:ole="">
            <v:imagedata r:id="rId31" o:title=""/>
          </v:shape>
          <o:OLEObject Type="Embed" ProgID="Equation.3" ShapeID="_x0000_i1035" DrawAspect="Content" ObjectID="_1578225664" r:id="rId32"/>
        </w:object>
      </w:r>
    </w:p>
    <w:p w14:paraId="5206BA2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14:paraId="671F4FD0"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6B9A0CB4">
          <v:shape id="_x0000_i1036" type="#_x0000_t75" style="width:129.6pt;height:21.6pt" o:ole="">
            <v:imagedata r:id="rId33" o:title=""/>
          </v:shape>
          <o:OLEObject Type="Embed" ProgID="Equation.3" ShapeID="_x0000_i1036" DrawAspect="Content" ObjectID="_1578225665" r:id="rId34"/>
        </w:object>
      </w:r>
    </w:p>
    <w:p w14:paraId="3745D7D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其中：</w:t>
      </w:r>
    </w:p>
    <w:p w14:paraId="0D7762C7"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8151AD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1CB2E2C7"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15B2A2C5"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011B1512"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0703FB2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0FE64EED">
          <v:shape id="_x0000_i1037" type="#_x0000_t75" style="width:79.2pt;height:21.6pt" o:ole="">
            <v:imagedata r:id="rId35" o:title=""/>
          </v:shape>
          <o:OLEObject Type="Embed" ProgID="Equation.3" ShapeID="_x0000_i1037" DrawAspect="Content" ObjectID="_1578225666" r:id="rId36"/>
        </w:object>
      </w:r>
    </w:p>
    <w:p w14:paraId="3EC7CA8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11B2B3C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2640" w:dyaOrig="420" w14:anchorId="116EA58E">
          <v:shape id="_x0000_i1038" type="#_x0000_t75" style="width:129.6pt;height:21.6pt" o:ole="">
            <v:imagedata r:id="rId37" o:title=""/>
          </v:shape>
          <o:OLEObject Type="Embed" ProgID="Equation.3" ShapeID="_x0000_i1038" DrawAspect="Content" ObjectID="_1578225667" r:id="rId38"/>
        </w:object>
      </w:r>
    </w:p>
    <w:p w14:paraId="0FA83AD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14:paraId="43E5A6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C3D648F"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3A47AA7A"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63CCB4"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1B1130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1347E49"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14:paraId="65DDA8E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03A6C0A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w:t>
      </w:r>
      <w:r>
        <w:rPr>
          <w:rFonts w:hint="eastAsia"/>
          <w:bCs/>
          <w:sz w:val="24"/>
        </w:rPr>
        <w:lastRenderedPageBreak/>
        <w:t>的具体日期，详见基金管理人届时发布的公告。</w:t>
      </w:r>
    </w:p>
    <w:p w14:paraId="2F3A7D3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71E3AFE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46E01ED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F0BE39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2625F3C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190561A0"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14:paraId="7E7EEC2C"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Ansi="宋体" w:hint="eastAsia"/>
          <w:bCs/>
          <w:sz w:val="24"/>
        </w:rPr>
        <w:t>）</w:t>
      </w:r>
      <w:r>
        <w:rPr>
          <w:rFonts w:hint="eastAsia"/>
          <w:bCs/>
          <w:sz w:val="24"/>
        </w:rPr>
        <w:t>交银互联网金融</w:t>
      </w:r>
      <w:r>
        <w:rPr>
          <w:bCs/>
          <w:sz w:val="24"/>
        </w:rPr>
        <w:t>A</w:t>
      </w:r>
      <w:r>
        <w:rPr>
          <w:rFonts w:hAnsi="宋体" w:hint="eastAsia"/>
          <w:bCs/>
          <w:sz w:val="24"/>
        </w:rPr>
        <w:t>份额持有人持有的</w:t>
      </w:r>
      <w:r>
        <w:rPr>
          <w:rFonts w:hint="eastAsia"/>
          <w:bCs/>
          <w:sz w:val="24"/>
        </w:rPr>
        <w:t>交银互联网金融</w:t>
      </w:r>
      <w:r>
        <w:rPr>
          <w:bCs/>
          <w:sz w:val="24"/>
        </w:rPr>
        <w:t>A</w:t>
      </w:r>
      <w:r>
        <w:rPr>
          <w:rFonts w:hAnsi="宋体" w:hint="eastAsia"/>
          <w:bCs/>
          <w:sz w:val="24"/>
        </w:rPr>
        <w:t>份额的基金份额参考净值折算调整为</w:t>
      </w:r>
      <w:r>
        <w:rPr>
          <w:bCs/>
          <w:sz w:val="24"/>
        </w:rPr>
        <w:t>1.000</w:t>
      </w:r>
      <w:r>
        <w:rPr>
          <w:rFonts w:hAnsi="宋体" w:hint="eastAsia"/>
          <w:bCs/>
          <w:sz w:val="24"/>
        </w:rPr>
        <w:t>元、份额数量相应折算调整</w:t>
      </w:r>
      <w:r>
        <w:rPr>
          <w:rFonts w:hAnsi="宋体" w:hint="eastAsia"/>
          <w:kern w:val="0"/>
          <w:sz w:val="24"/>
        </w:rPr>
        <w:t>，相应折算增加</w:t>
      </w:r>
      <w:r>
        <w:rPr>
          <w:rFonts w:hint="eastAsia"/>
          <w:bCs/>
          <w:sz w:val="24"/>
        </w:rPr>
        <w:t>交银互联网金融</w:t>
      </w:r>
      <w:r>
        <w:rPr>
          <w:rFonts w:hAnsi="宋体" w:hint="eastAsia"/>
          <w:kern w:val="0"/>
          <w:sz w:val="24"/>
        </w:rPr>
        <w:t>份额</w:t>
      </w:r>
      <w:r>
        <w:rPr>
          <w:rFonts w:hAnsi="宋体" w:hint="eastAsia"/>
          <w:bCs/>
          <w:sz w:val="24"/>
        </w:rPr>
        <w:t>；</w:t>
      </w:r>
    </w:p>
    <w:p w14:paraId="663744E6"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rPr>
        <w:t>折算不改变</w:t>
      </w:r>
      <w:r>
        <w:rPr>
          <w:rFonts w:hint="eastAsia"/>
          <w:bCs/>
          <w:sz w:val="24"/>
        </w:rPr>
        <w:t>交银互联网金融</w:t>
      </w:r>
      <w:r>
        <w:rPr>
          <w:bCs/>
          <w:sz w:val="24"/>
        </w:rPr>
        <w:t>B</w:t>
      </w:r>
      <w:r>
        <w:rPr>
          <w:rFonts w:hAnsi="宋体"/>
          <w:bCs/>
          <w:sz w:val="24"/>
        </w:rPr>
        <w:t>份额持有人的资产净值，其持有的</w:t>
      </w:r>
      <w:r>
        <w:rPr>
          <w:rFonts w:hint="eastAsia"/>
          <w:bCs/>
          <w:sz w:val="24"/>
        </w:rPr>
        <w:t>交银互联网金融</w:t>
      </w:r>
      <w:r>
        <w:rPr>
          <w:bCs/>
          <w:sz w:val="24"/>
        </w:rPr>
        <w:t>B</w:t>
      </w:r>
      <w:r>
        <w:rPr>
          <w:rFonts w:hAnsi="宋体"/>
          <w:bCs/>
          <w:sz w:val="24"/>
        </w:rPr>
        <w:t>份额的基金份额</w:t>
      </w:r>
      <w:r>
        <w:rPr>
          <w:rFonts w:hAnsi="宋体" w:hint="eastAsia"/>
          <w:bCs/>
          <w:sz w:val="24"/>
        </w:rPr>
        <w:t>参考</w:t>
      </w:r>
      <w:r>
        <w:rPr>
          <w:rFonts w:hAnsi="宋体"/>
          <w:bCs/>
          <w:sz w:val="24"/>
        </w:rPr>
        <w:t>净值折算调整为</w:t>
      </w:r>
      <w:r>
        <w:rPr>
          <w:bCs/>
          <w:sz w:val="24"/>
        </w:rPr>
        <w:t>1.000</w:t>
      </w:r>
      <w:r>
        <w:rPr>
          <w:rFonts w:hAnsi="宋体"/>
          <w:bCs/>
          <w:sz w:val="24"/>
        </w:rPr>
        <w:t>元、份额数量相应折算调整</w:t>
      </w:r>
      <w:r>
        <w:rPr>
          <w:rFonts w:hint="eastAsia"/>
          <w:bCs/>
          <w:sz w:val="24"/>
        </w:rPr>
        <w:t>；</w:t>
      </w:r>
    </w:p>
    <w:p w14:paraId="715B2190"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rPr>
        <w:t>A</w:t>
      </w:r>
      <w:r>
        <w:rPr>
          <w:rFonts w:hAnsi="宋体"/>
          <w:bCs/>
          <w:sz w:val="24"/>
        </w:rPr>
        <w:t>份额</w:t>
      </w:r>
      <w:r>
        <w:rPr>
          <w:rFonts w:hint="eastAsia"/>
          <w:bCs/>
          <w:sz w:val="24"/>
        </w:rPr>
        <w:t>与交银互联网金融</w:t>
      </w:r>
      <w:r>
        <w:rPr>
          <w:bCs/>
          <w:sz w:val="24"/>
        </w:rPr>
        <w:t>B</w:t>
      </w:r>
      <w:r>
        <w:rPr>
          <w:rFonts w:hAnsi="宋体"/>
          <w:bCs/>
          <w:sz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14:paraId="502394B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00DE13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2F85CA8E"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14:paraId="3AB87FA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5CD1E8B0">
          <v:shape id="_x0000_i1039" type="#_x0000_t75" style="width:79.2pt;height:21.6pt" o:ole="">
            <v:imagedata r:id="rId39" o:title=""/>
          </v:shape>
          <o:OLEObject Type="Embed" ProgID="Equation.3" ShapeID="_x0000_i1039" DrawAspect="Content" ObjectID="_1578225668" r:id="rId40"/>
        </w:object>
      </w:r>
    </w:p>
    <w:p w14:paraId="5307125F"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20" w:dyaOrig="660" w14:anchorId="7BD8994D">
          <v:shape id="_x0000_i1040" type="#_x0000_t75" style="width:136.2pt;height:28.8pt" o:ole="">
            <v:imagedata r:id="rId41" o:title=""/>
          </v:shape>
          <o:OLEObject Type="Embed" ProgID="Equation.3" ShapeID="_x0000_i1040" DrawAspect="Content" ObjectID="_1578225669" r:id="rId42"/>
        </w:object>
      </w:r>
    </w:p>
    <w:p w14:paraId="5158B06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27392B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6CF6A24"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4E27B8C0"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64E77723" w14:textId="77777777" w:rsidR="0033089D" w:rsidRPr="00EB07BC" w:rsidRDefault="0033089D" w:rsidP="0033089D">
      <w:pPr>
        <w:adjustRightInd w:val="0"/>
        <w:snapToGrid w:val="0"/>
        <w:spacing w:line="360" w:lineRule="auto"/>
        <w:ind w:firstLineChars="200" w:firstLine="480"/>
        <w:rPr>
          <w:bCs/>
          <w:sz w:val="24"/>
        </w:rPr>
      </w:pPr>
      <w:r>
        <w:rPr>
          <w:bCs/>
          <w:sz w:val="24"/>
        </w:rPr>
        <w:lastRenderedPageBreak/>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1ED26E4E"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14:paraId="09DE7218"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3F7E185B">
          <v:shape id="_x0000_i1041" type="#_x0000_t75" style="width:79.2pt;height:21.6pt" o:ole="">
            <v:imagedata r:id="rId43" o:title=""/>
          </v:shape>
          <o:OLEObject Type="Embed" ProgID="Equation.3" ShapeID="_x0000_i1041" DrawAspect="Content" ObjectID="_1578225670" r:id="rId44"/>
        </w:object>
      </w:r>
    </w:p>
    <w:p w14:paraId="35CBA85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60" w14:anchorId="63793EC9">
          <v:shape id="_x0000_i1042" type="#_x0000_t75" style="width:93.6pt;height:21.6pt" o:ole="">
            <v:imagedata r:id="rId45" o:title=""/>
          </v:shape>
          <o:OLEObject Type="Embed" ProgID="Equation.3" ShapeID="_x0000_i1042" DrawAspect="Content" ObjectID="_1578225671" r:id="rId46"/>
        </w:object>
      </w:r>
    </w:p>
    <w:p w14:paraId="6105A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14:paraId="30B4FE5C"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420" w:dyaOrig="660" w14:anchorId="3D6A9C28">
          <v:shape id="_x0000_i1043" type="#_x0000_t75" style="width:173.4pt;height:28.8pt" o:ole="">
            <v:imagedata r:id="rId47" o:title=""/>
          </v:shape>
          <o:OLEObject Type="Embed" ProgID="Equation.3" ShapeID="_x0000_i1043" DrawAspect="Content" ObjectID="_1578225672" r:id="rId48"/>
        </w:object>
      </w:r>
    </w:p>
    <w:p w14:paraId="2A8EE51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46F6884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7AD5FF99"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7EBB968D"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7D8B96BB"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6F227958"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18961716"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3DF57D07">
          <v:shape id="_x0000_i1044" type="#_x0000_t75" style="width:79.2pt;height:21.6pt" o:ole="">
            <v:imagedata r:id="rId35" o:title=""/>
          </v:shape>
          <o:OLEObject Type="Embed" ProgID="Equation.3" ShapeID="_x0000_i1044" DrawAspect="Content" ObjectID="_1578225673" r:id="rId49"/>
        </w:object>
      </w:r>
    </w:p>
    <w:p w14:paraId="5100730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14:paraId="194A54D9"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1780" w:dyaOrig="700" w14:anchorId="0DCA4EDC">
          <v:shape id="_x0000_i1045" type="#_x0000_t75" style="width:86.4pt;height:36pt" o:ole="">
            <v:imagedata r:id="rId50" o:title=""/>
          </v:shape>
          <o:OLEObject Type="Embed" ProgID="Equation.3" ShapeID="_x0000_i1045" DrawAspect="Content" ObjectID="_1578225674" r:id="rId51"/>
        </w:object>
      </w:r>
    </w:p>
    <w:p w14:paraId="53A5D93B" w14:textId="77777777" w:rsidR="0033089D" w:rsidRPr="00EB07BC" w:rsidRDefault="0033089D" w:rsidP="0033089D">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14:paraId="1C8B827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F1863B3"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55B58F6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314B90A1"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AF8300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w:t>
      </w:r>
      <w:r>
        <w:rPr>
          <w:rFonts w:hint="eastAsia"/>
          <w:bCs/>
          <w:sz w:val="24"/>
        </w:rPr>
        <w:lastRenderedPageBreak/>
        <w:t>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E575794"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14:paraId="57C7BD3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24B25812"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14:paraId="68E97E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14:paraId="60B0B89C"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（三）折算份额数的处理方式</w:t>
      </w:r>
    </w:p>
    <w:p w14:paraId="76A7143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14:paraId="02C01A4B"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（四）特殊情况的处理</w:t>
      </w:r>
    </w:p>
    <w:p w14:paraId="1EBD50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14:paraId="5FBE04B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17C6FB08" w14:textId="77777777" w:rsidR="004A732A" w:rsidRDefault="0033089D" w:rsidP="00DA0989">
      <w:pPr>
        <w:spacing w:line="360" w:lineRule="auto"/>
        <w:ind w:firstLineChars="200" w:firstLine="482"/>
        <w:jc w:val="left"/>
        <w:rPr>
          <w:rFonts w:ascii="宋体" w:hAnsi="宋体"/>
          <w:sz w:val="24"/>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79917A1" w14:textId="77777777" w:rsidR="004A732A" w:rsidRDefault="0033089D">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3" w:name="_Toc154909620"/>
      <w:bookmarkStart w:id="24" w:name="_Toc155690788"/>
      <w:r>
        <w:rPr>
          <w:rFonts w:ascii="黑体" w:eastAsia="黑体" w:hAnsi="宋体" w:cs="宋体" w:hint="eastAsia"/>
          <w:b/>
          <w:kern w:val="0"/>
          <w:sz w:val="28"/>
          <w:szCs w:val="28"/>
        </w:rPr>
        <w:t>十七</w:t>
      </w:r>
      <w:r w:rsidR="003A32AB">
        <w:rPr>
          <w:rFonts w:ascii="黑体" w:eastAsia="黑体" w:hAnsi="宋体" w:cs="宋体" w:hint="eastAsia"/>
          <w:b/>
          <w:kern w:val="0"/>
          <w:sz w:val="28"/>
          <w:szCs w:val="28"/>
        </w:rPr>
        <w:t>、</w:t>
      </w:r>
      <w:bookmarkEnd w:id="23"/>
      <w:bookmarkEnd w:id="24"/>
      <w:r w:rsidR="003A32AB">
        <w:rPr>
          <w:rFonts w:ascii="黑体" w:eastAsia="黑体" w:hAnsi="宋体" w:cs="宋体" w:hint="eastAsia"/>
          <w:b/>
          <w:kern w:val="0"/>
          <w:sz w:val="28"/>
          <w:szCs w:val="28"/>
        </w:rPr>
        <w:t>对招募说明书更新部分的说明</w:t>
      </w:r>
    </w:p>
    <w:p w14:paraId="572C5E64"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C2E198A"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（一）更新了“重要提示”中相关内容。</w:t>
      </w:r>
    </w:p>
    <w:p w14:paraId="6F969C98"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00026EC8" w14:textId="77777777" w:rsidR="00FE2FAF" w:rsidRPr="00FE2FAF" w:rsidRDefault="00FE2FA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w:t>
      </w:r>
      <w:r>
        <w:rPr>
          <w:rFonts w:ascii="宋体" w:hAnsi="宋体" w:cs="宋体"/>
          <w:kern w:val="0"/>
          <w:sz w:val="24"/>
        </w:rPr>
        <w:t>了“</w:t>
      </w:r>
      <w:r>
        <w:rPr>
          <w:rFonts w:ascii="宋体" w:hAnsi="宋体" w:cs="宋体" w:hint="eastAsia"/>
          <w:kern w:val="0"/>
          <w:sz w:val="24"/>
        </w:rPr>
        <w:t>四</w:t>
      </w:r>
      <w:r>
        <w:rPr>
          <w:rFonts w:ascii="宋体" w:hAnsi="宋体" w:cs="宋体"/>
          <w:kern w:val="0"/>
          <w:sz w:val="24"/>
        </w:rPr>
        <w:t>、基金托管人”</w:t>
      </w:r>
      <w:r w:rsidRPr="00FE2FAF">
        <w:rPr>
          <w:rFonts w:ascii="宋体" w:hAnsi="宋体" w:cs="宋体" w:hint="eastAsia"/>
          <w:kern w:val="0"/>
          <w:sz w:val="24"/>
        </w:rPr>
        <w:t xml:space="preserve"> </w:t>
      </w:r>
      <w:r>
        <w:rPr>
          <w:rFonts w:ascii="宋体" w:hAnsi="宋体" w:cs="宋体" w:hint="eastAsia"/>
          <w:kern w:val="0"/>
          <w:sz w:val="24"/>
        </w:rPr>
        <w:t>中相关内容。</w:t>
      </w:r>
    </w:p>
    <w:p w14:paraId="78608FFF"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E2FAF">
        <w:rPr>
          <w:rFonts w:ascii="宋体" w:hAnsi="宋体" w:cs="宋体" w:hint="eastAsia"/>
          <w:kern w:val="0"/>
          <w:sz w:val="24"/>
        </w:rPr>
        <w:t>四</w:t>
      </w:r>
      <w:r>
        <w:rPr>
          <w:rFonts w:ascii="宋体" w:hAnsi="宋体" w:cs="宋体" w:hint="eastAsia"/>
          <w:kern w:val="0"/>
          <w:sz w:val="24"/>
        </w:rPr>
        <w:t>）更新了“五、相关服务机构”中相关内容。</w:t>
      </w:r>
    </w:p>
    <w:p w14:paraId="5B8FA613" w14:textId="116237AA" w:rsidR="00F057B1" w:rsidRDefault="00F057B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Pr>
          <w:rFonts w:ascii="宋体" w:hAnsi="宋体" w:cs="宋体"/>
          <w:kern w:val="0"/>
          <w:sz w:val="24"/>
        </w:rPr>
        <w:t>）</w:t>
      </w:r>
      <w:r>
        <w:rPr>
          <w:rFonts w:ascii="宋体" w:hAnsi="宋体" w:cs="宋体" w:hint="eastAsia"/>
          <w:kern w:val="0"/>
          <w:sz w:val="24"/>
        </w:rPr>
        <w:t>更新了“</w:t>
      </w:r>
      <w:r w:rsidRPr="00F057B1">
        <w:rPr>
          <w:rFonts w:ascii="宋体" w:hAnsi="宋体" w:cs="宋体" w:hint="eastAsia"/>
          <w:kern w:val="0"/>
          <w:sz w:val="24"/>
        </w:rPr>
        <w:t>十、交银互联网金融份额的申购与赎回</w:t>
      </w:r>
      <w:r>
        <w:rPr>
          <w:rFonts w:ascii="宋体" w:hAnsi="宋体" w:cs="宋体" w:hint="eastAsia"/>
          <w:kern w:val="0"/>
          <w:sz w:val="24"/>
        </w:rPr>
        <w:t>”中相关内容。</w:t>
      </w:r>
    </w:p>
    <w:p w14:paraId="2B812353" w14:textId="6F9E1E29" w:rsidR="004A732A"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057B1">
        <w:rPr>
          <w:rFonts w:ascii="宋体" w:hAnsi="宋体" w:cs="宋体" w:hint="eastAsia"/>
          <w:kern w:val="0"/>
          <w:sz w:val="24"/>
        </w:rPr>
        <w:t>六</w:t>
      </w:r>
      <w:r>
        <w:rPr>
          <w:rFonts w:ascii="宋体" w:hAnsi="宋体" w:cs="宋体"/>
          <w:kern w:val="0"/>
          <w:sz w:val="24"/>
        </w:rPr>
        <w:t>）</w:t>
      </w:r>
      <w:r w:rsidR="003A32AB">
        <w:rPr>
          <w:rFonts w:ascii="宋体" w:hAnsi="宋体" w:cs="宋体" w:hint="eastAsia"/>
          <w:kern w:val="0"/>
          <w:sz w:val="24"/>
        </w:rPr>
        <w:t>更新了“十</w:t>
      </w:r>
      <w:r>
        <w:rPr>
          <w:rFonts w:ascii="宋体" w:hAnsi="宋体" w:cs="宋体" w:hint="eastAsia"/>
          <w:kern w:val="0"/>
          <w:sz w:val="24"/>
        </w:rPr>
        <w:t>三</w:t>
      </w:r>
      <w:r w:rsidR="003A32AB">
        <w:rPr>
          <w:rFonts w:ascii="宋体" w:hAnsi="宋体" w:cs="宋体" w:hint="eastAsia"/>
          <w:kern w:val="0"/>
          <w:sz w:val="24"/>
        </w:rPr>
        <w:t>、基金的投资”中“基金投资组合报告”相关内容，数据截止到</w:t>
      </w:r>
      <w:r w:rsidR="00F057B1">
        <w:rPr>
          <w:rFonts w:ascii="宋体" w:hAnsi="宋体" w:cs="宋体" w:hint="eastAsia"/>
          <w:kern w:val="0"/>
          <w:sz w:val="24"/>
        </w:rPr>
        <w:t>201</w:t>
      </w:r>
      <w:r w:rsidR="00F057B1">
        <w:rPr>
          <w:rFonts w:ascii="宋体" w:hAnsi="宋体" w:cs="宋体"/>
          <w:kern w:val="0"/>
          <w:sz w:val="24"/>
        </w:rPr>
        <w:t>7</w:t>
      </w:r>
      <w:r w:rsidR="00F057B1">
        <w:rPr>
          <w:rFonts w:ascii="宋体" w:hAnsi="宋体" w:cs="宋体" w:hint="eastAsia"/>
          <w:kern w:val="0"/>
          <w:sz w:val="24"/>
        </w:rPr>
        <w:t>年</w:t>
      </w:r>
      <w:r w:rsidR="00F057B1">
        <w:rPr>
          <w:rFonts w:ascii="宋体" w:hAnsi="宋体" w:cs="宋体"/>
          <w:kern w:val="0"/>
          <w:sz w:val="24"/>
        </w:rPr>
        <w:t>9</w:t>
      </w:r>
      <w:r w:rsidR="003A32AB">
        <w:rPr>
          <w:rFonts w:ascii="宋体" w:hAnsi="宋体" w:cs="宋体" w:hint="eastAsia"/>
          <w:kern w:val="0"/>
          <w:sz w:val="24"/>
        </w:rPr>
        <w:t>月</w:t>
      </w:r>
      <w:r w:rsidR="00F057B1">
        <w:rPr>
          <w:rFonts w:ascii="宋体" w:hAnsi="宋体" w:cs="宋体" w:hint="eastAsia"/>
          <w:kern w:val="0"/>
          <w:sz w:val="24"/>
        </w:rPr>
        <w:t>3</w:t>
      </w:r>
      <w:r w:rsidR="00F057B1">
        <w:rPr>
          <w:rFonts w:ascii="宋体" w:hAnsi="宋体" w:cs="宋体"/>
          <w:kern w:val="0"/>
          <w:sz w:val="24"/>
        </w:rPr>
        <w:t>0</w:t>
      </w:r>
      <w:r w:rsidR="003A32AB">
        <w:rPr>
          <w:rFonts w:ascii="宋体" w:hAnsi="宋体" w:cs="宋体" w:hint="eastAsia"/>
          <w:kern w:val="0"/>
          <w:sz w:val="24"/>
        </w:rPr>
        <w:t>日。</w:t>
      </w:r>
    </w:p>
    <w:p w14:paraId="4CF10C91" w14:textId="1FF7EBC7" w:rsidR="00F057B1" w:rsidRDefault="003A32AB" w:rsidP="0045295A">
      <w:pPr>
        <w:widowControl/>
        <w:spacing w:line="360" w:lineRule="auto"/>
        <w:ind w:rightChars="-85" w:right="-178" w:firstLineChars="200" w:firstLine="480"/>
        <w:rPr>
          <w:rFonts w:eastAsiaTheme="minorEastAsia"/>
          <w:color w:val="000000" w:themeColor="text1"/>
          <w:kern w:val="0"/>
          <w:sz w:val="24"/>
        </w:rPr>
      </w:pPr>
      <w:r>
        <w:rPr>
          <w:rFonts w:ascii="宋体" w:hAnsi="宋体" w:cs="宋体" w:hint="eastAsia"/>
          <w:kern w:val="0"/>
          <w:sz w:val="24"/>
        </w:rPr>
        <w:t>（</w:t>
      </w:r>
      <w:r w:rsidR="00F057B1">
        <w:rPr>
          <w:rFonts w:ascii="宋体" w:hAnsi="宋体" w:cs="宋体" w:hint="eastAsia"/>
          <w:kern w:val="0"/>
          <w:sz w:val="24"/>
        </w:rPr>
        <w:t>七</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4C156C" w:rsidRPr="00FB3388">
        <w:rPr>
          <w:rFonts w:eastAsiaTheme="minorEastAsia"/>
          <w:color w:val="000000" w:themeColor="text1"/>
          <w:kern w:val="0"/>
          <w:sz w:val="24"/>
        </w:rPr>
        <w:t>2017</w:t>
      </w:r>
      <w:r w:rsidR="004C156C" w:rsidRPr="00FB3388">
        <w:rPr>
          <w:rFonts w:eastAsiaTheme="minorEastAsia"/>
          <w:color w:val="000000" w:themeColor="text1"/>
          <w:kern w:val="0"/>
          <w:sz w:val="24"/>
        </w:rPr>
        <w:t>年</w:t>
      </w:r>
      <w:r w:rsidR="004C156C" w:rsidRPr="00FB3388">
        <w:rPr>
          <w:rFonts w:eastAsiaTheme="minorEastAsia"/>
          <w:color w:val="000000" w:themeColor="text1"/>
          <w:kern w:val="0"/>
          <w:sz w:val="24"/>
        </w:rPr>
        <w:t>9</w:t>
      </w:r>
      <w:r w:rsidR="004C156C" w:rsidRPr="00FB3388">
        <w:rPr>
          <w:rFonts w:eastAsiaTheme="minorEastAsia"/>
          <w:color w:val="000000" w:themeColor="text1"/>
          <w:kern w:val="0"/>
          <w:sz w:val="24"/>
        </w:rPr>
        <w:t>月</w:t>
      </w:r>
      <w:r w:rsidR="004C156C" w:rsidRPr="00FB3388">
        <w:rPr>
          <w:rFonts w:eastAsiaTheme="minorEastAsia"/>
          <w:color w:val="000000" w:themeColor="text1"/>
          <w:kern w:val="0"/>
          <w:sz w:val="24"/>
        </w:rPr>
        <w:t>30</w:t>
      </w:r>
      <w:r w:rsidR="004C156C" w:rsidRPr="00FB3388">
        <w:rPr>
          <w:rFonts w:eastAsiaTheme="minorEastAsia"/>
          <w:color w:val="000000" w:themeColor="text1"/>
          <w:kern w:val="0"/>
          <w:sz w:val="24"/>
        </w:rPr>
        <w:t>日</w:t>
      </w:r>
    </w:p>
    <w:p w14:paraId="4CB3CD24" w14:textId="051D05E4"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057B1">
        <w:rPr>
          <w:rFonts w:ascii="宋体" w:hAnsi="宋体" w:cs="宋体" w:hint="eastAsia"/>
          <w:kern w:val="0"/>
          <w:sz w:val="24"/>
        </w:rPr>
        <w:t>八</w:t>
      </w:r>
      <w:r>
        <w:rPr>
          <w:rFonts w:ascii="宋体" w:hAnsi="宋体" w:cs="宋体" w:hint="eastAsia"/>
          <w:kern w:val="0"/>
          <w:sz w:val="24"/>
        </w:rPr>
        <w:t>）更新了“</w:t>
      </w:r>
      <w:bookmarkStart w:id="25" w:name="_Toc154909627"/>
      <w:bookmarkStart w:id="26" w:name="_Toc329676639"/>
      <w:bookmarkStart w:id="27" w:name="_Toc329676704"/>
      <w:r w:rsidR="00783D7D">
        <w:rPr>
          <w:rFonts w:ascii="宋体" w:hAnsi="宋体" w:cs="宋体" w:hint="eastAsia"/>
          <w:kern w:val="0"/>
          <w:sz w:val="24"/>
        </w:rPr>
        <w:t>二十七</w:t>
      </w:r>
      <w:r>
        <w:rPr>
          <w:rFonts w:ascii="宋体" w:hAnsi="宋体" w:cs="宋体" w:hint="eastAsia"/>
          <w:kern w:val="0"/>
          <w:sz w:val="24"/>
        </w:rPr>
        <w:t>、其他应披露事项</w:t>
      </w:r>
      <w:bookmarkEnd w:id="25"/>
      <w:bookmarkEnd w:id="26"/>
      <w:bookmarkEnd w:id="27"/>
      <w:r>
        <w:rPr>
          <w:rFonts w:ascii="宋体" w:hAnsi="宋体" w:cs="宋体" w:hint="eastAsia"/>
          <w:kern w:val="0"/>
          <w:sz w:val="24"/>
        </w:rPr>
        <w:t>”中的相关内容。</w:t>
      </w:r>
    </w:p>
    <w:p w14:paraId="28D1B2D3" w14:textId="77777777"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14:paraId="0FC60CD7" w14:textId="77777777" w:rsidR="004A732A" w:rsidRDefault="004A732A">
      <w:pPr>
        <w:widowControl/>
        <w:spacing w:line="360" w:lineRule="auto"/>
        <w:ind w:rightChars="-85" w:right="-178" w:firstLineChars="225" w:firstLine="540"/>
        <w:jc w:val="right"/>
        <w:rPr>
          <w:rFonts w:ascii="宋体" w:hAnsi="宋体"/>
          <w:sz w:val="24"/>
        </w:rPr>
      </w:pPr>
    </w:p>
    <w:p w14:paraId="3BE752D2" w14:textId="77777777" w:rsidR="00325966" w:rsidRDefault="00325966" w:rsidP="0097533F">
      <w:pPr>
        <w:widowControl/>
        <w:spacing w:line="360" w:lineRule="auto"/>
        <w:ind w:rightChars="-85" w:right="-178" w:firstLineChars="225" w:firstLine="540"/>
        <w:jc w:val="right"/>
        <w:rPr>
          <w:rFonts w:ascii="宋体" w:hAnsi="宋体"/>
          <w:sz w:val="24"/>
        </w:rPr>
      </w:pPr>
    </w:p>
    <w:p w14:paraId="34611D67" w14:textId="77777777" w:rsidR="004A732A" w:rsidRDefault="003A32AB" w:rsidP="00111F0B">
      <w:pPr>
        <w:widowControl/>
        <w:spacing w:line="360" w:lineRule="auto"/>
        <w:ind w:rightChars="-85" w:right="-178"/>
        <w:jc w:val="right"/>
        <w:rPr>
          <w:rFonts w:ascii="宋体" w:hAnsi="宋体"/>
          <w:sz w:val="24"/>
        </w:rPr>
      </w:pPr>
      <w:r>
        <w:rPr>
          <w:rFonts w:ascii="宋体" w:hAnsi="宋体" w:hint="eastAsia"/>
          <w:sz w:val="24"/>
        </w:rPr>
        <w:t xml:space="preserve"> 交银施罗德基金管理有限公司</w:t>
      </w:r>
    </w:p>
    <w:p w14:paraId="0CB1CD77" w14:textId="30693C86" w:rsidR="004A732A" w:rsidRDefault="003A32AB" w:rsidP="008A35AB">
      <w:pPr>
        <w:widowControl/>
        <w:spacing w:line="360" w:lineRule="auto"/>
        <w:ind w:rightChars="-85" w:right="-178" w:firstLineChars="225" w:firstLine="540"/>
        <w:jc w:val="right"/>
        <w:rPr>
          <w:rFonts w:ascii="宋体" w:hAnsi="宋体"/>
        </w:rPr>
      </w:pPr>
      <w:r>
        <w:rPr>
          <w:rFonts w:ascii="宋体" w:hAnsi="宋体" w:hint="eastAsia"/>
          <w:sz w:val="24"/>
        </w:rPr>
        <w:t xml:space="preserve">   </w:t>
      </w:r>
      <w:r w:rsidR="008A35AB" w:rsidRPr="00111F0B">
        <w:rPr>
          <w:rFonts w:ascii="宋体" w:hAnsi="宋体" w:hint="eastAsia"/>
          <w:sz w:val="24"/>
        </w:rPr>
        <w:t>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45726D" w:rsidRPr="00111F0B">
        <w:rPr>
          <w:rFonts w:ascii="宋体" w:hAnsi="宋体" w:hint="eastAsia"/>
          <w:sz w:val="24"/>
        </w:rPr>
        <w:t>一</w:t>
      </w:r>
      <w:r w:rsidR="004013D7">
        <w:rPr>
          <w:rFonts w:ascii="宋体" w:hAnsi="宋体" w:hint="eastAsia"/>
          <w:sz w:val="24"/>
        </w:rPr>
        <w:t>八</w:t>
      </w:r>
      <w:r w:rsidR="0045726D" w:rsidRPr="00111F0B">
        <w:rPr>
          <w:rFonts w:ascii="宋体" w:hAnsi="宋体" w:hint="eastAsia"/>
          <w:sz w:val="24"/>
        </w:rPr>
        <w:t>年</w:t>
      </w:r>
      <w:r w:rsidR="004013D7">
        <w:rPr>
          <w:rFonts w:ascii="宋体" w:hAnsi="宋体" w:hint="eastAsia"/>
          <w:sz w:val="24"/>
        </w:rPr>
        <w:t>二</w:t>
      </w:r>
      <w:r w:rsidR="0045726D">
        <w:rPr>
          <w:rFonts w:ascii="宋体" w:hAnsi="宋体" w:hint="eastAsia"/>
          <w:sz w:val="24"/>
        </w:rPr>
        <w:t>月</w:t>
      </w:r>
      <w:r w:rsidR="004013D7">
        <w:rPr>
          <w:rFonts w:ascii="宋体" w:hAnsi="宋体" w:hint="eastAsia"/>
          <w:sz w:val="24"/>
        </w:rPr>
        <w:t>九</w:t>
      </w:r>
      <w:r w:rsidR="0045726D" w:rsidRPr="00111F0B">
        <w:rPr>
          <w:rFonts w:ascii="宋体" w:hAnsi="宋体" w:hint="eastAsia"/>
          <w:sz w:val="24"/>
        </w:rPr>
        <w:t>日</w:t>
      </w:r>
    </w:p>
    <w:sectPr w:rsidR="004A732A" w:rsidSect="004A732A">
      <w:headerReference w:type="default" r:id="rId52"/>
      <w:footerReference w:type="default" r:id="rId53"/>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3E927" w14:textId="77777777" w:rsidR="00917DB4" w:rsidRDefault="00917DB4" w:rsidP="004A732A">
      <w:r>
        <w:separator/>
      </w:r>
    </w:p>
  </w:endnote>
  <w:endnote w:type="continuationSeparator" w:id="0">
    <w:p w14:paraId="58D6943A" w14:textId="77777777" w:rsidR="00917DB4" w:rsidRDefault="00917DB4"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F696" w14:textId="77777777" w:rsidR="009C2CCF" w:rsidRDefault="009C2CCF">
    <w:pPr>
      <w:pStyle w:val="ae"/>
      <w:framePr w:wrap="around" w:vAnchor="text" w:hAnchor="margin" w:xAlign="center" w:y="1"/>
      <w:rPr>
        <w:rStyle w:val="af3"/>
      </w:rPr>
    </w:pPr>
    <w:r>
      <w:fldChar w:fldCharType="begin"/>
    </w:r>
    <w:r>
      <w:rPr>
        <w:rStyle w:val="af3"/>
      </w:rPr>
      <w:instrText xml:space="preserve">PAGE  </w:instrText>
    </w:r>
    <w:r>
      <w:fldChar w:fldCharType="separate"/>
    </w:r>
    <w:r w:rsidR="00E07C98">
      <w:rPr>
        <w:rStyle w:val="af3"/>
        <w:noProof/>
      </w:rPr>
      <w:t>60</w:t>
    </w:r>
    <w:r>
      <w:fldChar w:fldCharType="end"/>
    </w:r>
  </w:p>
  <w:p w14:paraId="075BAD64" w14:textId="77777777" w:rsidR="009C2CCF" w:rsidRDefault="009C2CC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EB678" w14:textId="77777777" w:rsidR="00917DB4" w:rsidRDefault="00917DB4" w:rsidP="004A732A">
      <w:r>
        <w:separator/>
      </w:r>
    </w:p>
  </w:footnote>
  <w:footnote w:type="continuationSeparator" w:id="0">
    <w:p w14:paraId="0A68C23E" w14:textId="77777777" w:rsidR="00917DB4" w:rsidRDefault="00917DB4"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CA88" w14:textId="77777777" w:rsidR="009C2CCF" w:rsidRDefault="009C2CCF">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3CAC71E1" wp14:editId="3E9992BD">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7793AD5B" w14:textId="77777777" w:rsidR="009C2CCF" w:rsidRDefault="009C2CCF">
    <w:pPr>
      <w:pStyle w:val="af"/>
      <w:pBdr>
        <w:bottom w:val="none" w:sz="0" w:space="0" w:color="auto"/>
      </w:pBdr>
      <w:tabs>
        <w:tab w:val="left" w:pos="8460"/>
        <w:tab w:val="right" w:pos="8505"/>
      </w:tabs>
      <w:ind w:right="-45"/>
      <w:jc w:val="right"/>
    </w:pPr>
    <w:r>
      <w:rPr>
        <w:rFonts w:hint="eastAsia"/>
      </w:rPr>
      <w:t xml:space="preserve">   </w:t>
    </w:r>
    <w:r>
      <w:rPr>
        <w:rFonts w:hint="eastAsia"/>
      </w:rPr>
      <w:t>交银施罗德中证互联网金融指数分级证券投资基金</w:t>
    </w:r>
  </w:p>
  <w:p w14:paraId="776E66C1" w14:textId="5043A311" w:rsidR="009C2CCF" w:rsidRDefault="009C2CCF">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249F39DF" wp14:editId="0B7BF85B">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CC8C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7</w:t>
    </w:r>
    <w:r>
      <w:rPr>
        <w:rFonts w:hint="eastAsia"/>
      </w:rPr>
      <w:t>年第</w:t>
    </w:r>
    <w:r>
      <w:t>2</w:t>
    </w:r>
    <w:r>
      <w:rPr>
        <w:rFonts w:hint="eastAsia"/>
      </w:rPr>
      <w:t>号）</w:t>
    </w:r>
  </w:p>
  <w:p w14:paraId="6168ED20" w14:textId="77777777" w:rsidR="009C2CCF" w:rsidRDefault="009C2CCF">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8"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279E6"/>
    <w:rsid w:val="00051378"/>
    <w:rsid w:val="00054E90"/>
    <w:rsid w:val="00067C2D"/>
    <w:rsid w:val="00074E47"/>
    <w:rsid w:val="0007514C"/>
    <w:rsid w:val="00075DE5"/>
    <w:rsid w:val="00094865"/>
    <w:rsid w:val="000A54E7"/>
    <w:rsid w:val="000B4DDE"/>
    <w:rsid w:val="000F70D6"/>
    <w:rsid w:val="001049D7"/>
    <w:rsid w:val="00111F0B"/>
    <w:rsid w:val="001178C7"/>
    <w:rsid w:val="00134990"/>
    <w:rsid w:val="00142946"/>
    <w:rsid w:val="00181043"/>
    <w:rsid w:val="001C0960"/>
    <w:rsid w:val="001C2490"/>
    <w:rsid w:val="001C3269"/>
    <w:rsid w:val="001C7AC5"/>
    <w:rsid w:val="001D22D3"/>
    <w:rsid w:val="001D250C"/>
    <w:rsid w:val="001D3102"/>
    <w:rsid w:val="001D74A1"/>
    <w:rsid w:val="00234B85"/>
    <w:rsid w:val="00246319"/>
    <w:rsid w:val="002540AE"/>
    <w:rsid w:val="00272B6B"/>
    <w:rsid w:val="002B1E31"/>
    <w:rsid w:val="002B7A19"/>
    <w:rsid w:val="002F0ACB"/>
    <w:rsid w:val="002F59A7"/>
    <w:rsid w:val="00300EAB"/>
    <w:rsid w:val="00306029"/>
    <w:rsid w:val="00325966"/>
    <w:rsid w:val="0033089D"/>
    <w:rsid w:val="00334012"/>
    <w:rsid w:val="00335A01"/>
    <w:rsid w:val="0034554C"/>
    <w:rsid w:val="00346419"/>
    <w:rsid w:val="00350923"/>
    <w:rsid w:val="003660B0"/>
    <w:rsid w:val="00366342"/>
    <w:rsid w:val="0038448E"/>
    <w:rsid w:val="00390562"/>
    <w:rsid w:val="00394B1A"/>
    <w:rsid w:val="003A32AB"/>
    <w:rsid w:val="003A7790"/>
    <w:rsid w:val="003D5138"/>
    <w:rsid w:val="003F291B"/>
    <w:rsid w:val="003F29FB"/>
    <w:rsid w:val="003F3F9C"/>
    <w:rsid w:val="004013D7"/>
    <w:rsid w:val="00405D97"/>
    <w:rsid w:val="004176B5"/>
    <w:rsid w:val="004313E8"/>
    <w:rsid w:val="00435BB0"/>
    <w:rsid w:val="0043666F"/>
    <w:rsid w:val="0045295A"/>
    <w:rsid w:val="0045726D"/>
    <w:rsid w:val="004605AA"/>
    <w:rsid w:val="004828F3"/>
    <w:rsid w:val="00492E7B"/>
    <w:rsid w:val="004A1B69"/>
    <w:rsid w:val="004A5833"/>
    <w:rsid w:val="004A732A"/>
    <w:rsid w:val="004B009B"/>
    <w:rsid w:val="004B25F2"/>
    <w:rsid w:val="004C156C"/>
    <w:rsid w:val="004C247B"/>
    <w:rsid w:val="004D309E"/>
    <w:rsid w:val="004E533C"/>
    <w:rsid w:val="004E6A8D"/>
    <w:rsid w:val="004E7D57"/>
    <w:rsid w:val="004F6310"/>
    <w:rsid w:val="005030D4"/>
    <w:rsid w:val="00504640"/>
    <w:rsid w:val="005256A5"/>
    <w:rsid w:val="00526E4B"/>
    <w:rsid w:val="0057611D"/>
    <w:rsid w:val="00590348"/>
    <w:rsid w:val="005A0B4A"/>
    <w:rsid w:val="005A72AA"/>
    <w:rsid w:val="005B78A4"/>
    <w:rsid w:val="005E29D1"/>
    <w:rsid w:val="005F6149"/>
    <w:rsid w:val="0063637C"/>
    <w:rsid w:val="00641294"/>
    <w:rsid w:val="00653CB3"/>
    <w:rsid w:val="006548FA"/>
    <w:rsid w:val="006670B5"/>
    <w:rsid w:val="00672B60"/>
    <w:rsid w:val="00673755"/>
    <w:rsid w:val="00682751"/>
    <w:rsid w:val="0069318F"/>
    <w:rsid w:val="00694FA0"/>
    <w:rsid w:val="006A51F6"/>
    <w:rsid w:val="006C1C0F"/>
    <w:rsid w:val="006C52A9"/>
    <w:rsid w:val="006D1A80"/>
    <w:rsid w:val="006D6C44"/>
    <w:rsid w:val="006E5737"/>
    <w:rsid w:val="006E5F02"/>
    <w:rsid w:val="00715462"/>
    <w:rsid w:val="007272DC"/>
    <w:rsid w:val="00733B81"/>
    <w:rsid w:val="007352B0"/>
    <w:rsid w:val="00757AEE"/>
    <w:rsid w:val="00764BCF"/>
    <w:rsid w:val="00765B9A"/>
    <w:rsid w:val="00783D7D"/>
    <w:rsid w:val="007951C5"/>
    <w:rsid w:val="007B3EC5"/>
    <w:rsid w:val="007B54FF"/>
    <w:rsid w:val="007D5B8D"/>
    <w:rsid w:val="007F25D6"/>
    <w:rsid w:val="00802AF2"/>
    <w:rsid w:val="008144C4"/>
    <w:rsid w:val="0082062B"/>
    <w:rsid w:val="00831331"/>
    <w:rsid w:val="0083232F"/>
    <w:rsid w:val="00840CDE"/>
    <w:rsid w:val="00844F24"/>
    <w:rsid w:val="0085641D"/>
    <w:rsid w:val="008911A9"/>
    <w:rsid w:val="00896393"/>
    <w:rsid w:val="008A35AB"/>
    <w:rsid w:val="008A44C4"/>
    <w:rsid w:val="008A57D3"/>
    <w:rsid w:val="008B04EB"/>
    <w:rsid w:val="008C1339"/>
    <w:rsid w:val="008C510B"/>
    <w:rsid w:val="008D1A89"/>
    <w:rsid w:val="008E25DC"/>
    <w:rsid w:val="008E2A07"/>
    <w:rsid w:val="008E2C68"/>
    <w:rsid w:val="008E411E"/>
    <w:rsid w:val="00917DB4"/>
    <w:rsid w:val="00923FF0"/>
    <w:rsid w:val="00924A9F"/>
    <w:rsid w:val="00933178"/>
    <w:rsid w:val="0094059F"/>
    <w:rsid w:val="00945717"/>
    <w:rsid w:val="00951642"/>
    <w:rsid w:val="00971FB2"/>
    <w:rsid w:val="00973E22"/>
    <w:rsid w:val="0097533F"/>
    <w:rsid w:val="009B1CFD"/>
    <w:rsid w:val="009C2C57"/>
    <w:rsid w:val="009C2CCF"/>
    <w:rsid w:val="009C3743"/>
    <w:rsid w:val="009D1C13"/>
    <w:rsid w:val="009D6015"/>
    <w:rsid w:val="009E2DA1"/>
    <w:rsid w:val="009E3023"/>
    <w:rsid w:val="009F18BC"/>
    <w:rsid w:val="00A172D1"/>
    <w:rsid w:val="00A30713"/>
    <w:rsid w:val="00A4692E"/>
    <w:rsid w:val="00A65059"/>
    <w:rsid w:val="00A67D19"/>
    <w:rsid w:val="00A93165"/>
    <w:rsid w:val="00AA12A1"/>
    <w:rsid w:val="00AA5F4C"/>
    <w:rsid w:val="00AC4F83"/>
    <w:rsid w:val="00AE6FDB"/>
    <w:rsid w:val="00AF32F8"/>
    <w:rsid w:val="00B123C8"/>
    <w:rsid w:val="00B26C60"/>
    <w:rsid w:val="00B33DE6"/>
    <w:rsid w:val="00B419DE"/>
    <w:rsid w:val="00B41A80"/>
    <w:rsid w:val="00B57A81"/>
    <w:rsid w:val="00B678E7"/>
    <w:rsid w:val="00B87287"/>
    <w:rsid w:val="00BA01E2"/>
    <w:rsid w:val="00BC37AD"/>
    <w:rsid w:val="00BD3494"/>
    <w:rsid w:val="00BF39D7"/>
    <w:rsid w:val="00C15FF5"/>
    <w:rsid w:val="00C32DE6"/>
    <w:rsid w:val="00C33742"/>
    <w:rsid w:val="00C36E48"/>
    <w:rsid w:val="00C47005"/>
    <w:rsid w:val="00C51A57"/>
    <w:rsid w:val="00C65B92"/>
    <w:rsid w:val="00C70488"/>
    <w:rsid w:val="00C71252"/>
    <w:rsid w:val="00C93288"/>
    <w:rsid w:val="00C94FE9"/>
    <w:rsid w:val="00CA0CF1"/>
    <w:rsid w:val="00CA7F3E"/>
    <w:rsid w:val="00CB24D0"/>
    <w:rsid w:val="00CC4069"/>
    <w:rsid w:val="00CC5FE8"/>
    <w:rsid w:val="00CE008F"/>
    <w:rsid w:val="00CE6C09"/>
    <w:rsid w:val="00D02AA6"/>
    <w:rsid w:val="00D533CD"/>
    <w:rsid w:val="00D63DDE"/>
    <w:rsid w:val="00D67A37"/>
    <w:rsid w:val="00D72417"/>
    <w:rsid w:val="00D75D7A"/>
    <w:rsid w:val="00DA0989"/>
    <w:rsid w:val="00DA1857"/>
    <w:rsid w:val="00DA3C4D"/>
    <w:rsid w:val="00DD5F79"/>
    <w:rsid w:val="00DE5C6C"/>
    <w:rsid w:val="00DE5E9A"/>
    <w:rsid w:val="00E07C98"/>
    <w:rsid w:val="00E2501E"/>
    <w:rsid w:val="00E547A4"/>
    <w:rsid w:val="00E70837"/>
    <w:rsid w:val="00E752EC"/>
    <w:rsid w:val="00E86CE0"/>
    <w:rsid w:val="00E976BC"/>
    <w:rsid w:val="00EA78E6"/>
    <w:rsid w:val="00EB437B"/>
    <w:rsid w:val="00EB5C3B"/>
    <w:rsid w:val="00EE25E0"/>
    <w:rsid w:val="00F057B1"/>
    <w:rsid w:val="00F461CD"/>
    <w:rsid w:val="00F717E6"/>
    <w:rsid w:val="00F807EB"/>
    <w:rsid w:val="00F9347C"/>
    <w:rsid w:val="00FB21B1"/>
    <w:rsid w:val="00FE2FAF"/>
    <w:rsid w:val="00FE5A86"/>
    <w:rsid w:val="00FE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FC76539"/>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qFormat/>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qFormat/>
    <w:rsid w:val="0063637C"/>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4.wmf"/><Relationship Id="rId21" Type="http://schemas.openxmlformats.org/officeDocument/2006/relationships/oleObject" Target="embeddings/oleObject4.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10" Type="http://schemas.openxmlformats.org/officeDocument/2006/relationships/hyperlink" Target="http://www.jysld.com/" TargetMode="External"/><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oleObject" Target="embeddings/oleObject17.bin"/><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43486-4600-48D5-8763-A7D70668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60</Pages>
  <Words>5506</Words>
  <Characters>31386</Characters>
  <Application>Microsoft Office Word</Application>
  <DocSecurity>0</DocSecurity>
  <Lines>261</Lines>
  <Paragraphs>73</Paragraphs>
  <ScaleCrop>false</ScaleCrop>
  <Company/>
  <LinksUpToDate>false</LinksUpToDate>
  <CharactersWithSpaces>36819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陈可桢</cp:lastModifiedBy>
  <cp:revision>73</cp:revision>
  <cp:lastPrinted>2014-10-28T07:19:00Z</cp:lastPrinted>
  <dcterms:created xsi:type="dcterms:W3CDTF">2016-07-25T03:12:00Z</dcterms:created>
  <dcterms:modified xsi:type="dcterms:W3CDTF">2018-01-23T07:14:00Z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