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9384F9" w14:textId="77777777" w:rsidR="000E360D" w:rsidRDefault="000E360D" w:rsidP="007D4F49">
      <w:pPr>
        <w:spacing w:after="0" w:line="360" w:lineRule="auto"/>
        <w:rPr>
          <w:sz w:val="32"/>
          <w:szCs w:val="32"/>
        </w:rPr>
      </w:pPr>
      <w:bookmarkStart w:id="0" w:name="OLE_LINK8"/>
      <w:bookmarkStart w:id="1" w:name="OLE_LINK7"/>
      <w:bookmarkStart w:id="2" w:name="_GoBack"/>
      <w:bookmarkEnd w:id="2"/>
    </w:p>
    <w:p w14:paraId="19611276" w14:textId="77777777" w:rsidR="000E360D" w:rsidRPr="007D4F49" w:rsidRDefault="000E360D" w:rsidP="007D4F49">
      <w:pPr>
        <w:spacing w:after="0" w:line="360" w:lineRule="auto"/>
        <w:rPr>
          <w:sz w:val="32"/>
          <w:szCs w:val="32"/>
        </w:rPr>
      </w:pPr>
    </w:p>
    <w:p w14:paraId="3C0DEFB7" w14:textId="77777777" w:rsidR="000E360D" w:rsidRPr="007D4F49" w:rsidRDefault="000E360D" w:rsidP="007D4F49">
      <w:pPr>
        <w:spacing w:after="0" w:line="360" w:lineRule="auto"/>
        <w:rPr>
          <w:sz w:val="32"/>
          <w:szCs w:val="32"/>
        </w:rPr>
      </w:pPr>
    </w:p>
    <w:p w14:paraId="3448B30C" w14:textId="76896938" w:rsidR="007D4F49" w:rsidRDefault="00610FC7" w:rsidP="00AE5ED0">
      <w:pPr>
        <w:spacing w:after="0" w:line="360" w:lineRule="auto"/>
        <w:jc w:val="center"/>
        <w:rPr>
          <w:sz w:val="32"/>
          <w:szCs w:val="32"/>
        </w:rPr>
      </w:pPr>
      <w:r>
        <w:rPr>
          <w:noProof/>
        </w:rPr>
        <w:drawing>
          <wp:inline distT="0" distB="0" distL="0" distR="0" wp14:anchorId="711A9A88" wp14:editId="08235285">
            <wp:extent cx="4343400" cy="571500"/>
            <wp:effectExtent l="0" t="0" r="0" b="0"/>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6409B297" w14:textId="77777777" w:rsidR="007D4F49" w:rsidRDefault="007D4F49" w:rsidP="007D4F49">
      <w:pPr>
        <w:spacing w:after="0" w:line="360" w:lineRule="auto"/>
        <w:rPr>
          <w:sz w:val="32"/>
          <w:szCs w:val="32"/>
        </w:rPr>
      </w:pPr>
    </w:p>
    <w:p w14:paraId="631545E3" w14:textId="77777777" w:rsidR="007D4F49" w:rsidRDefault="007D4F49" w:rsidP="007D4F49">
      <w:pPr>
        <w:spacing w:after="0" w:line="360" w:lineRule="auto"/>
        <w:rPr>
          <w:sz w:val="32"/>
          <w:szCs w:val="32"/>
        </w:rPr>
      </w:pPr>
    </w:p>
    <w:p w14:paraId="4226F90B" w14:textId="77777777" w:rsidR="000E360D" w:rsidRPr="007D4F49" w:rsidRDefault="00AA7CE0" w:rsidP="007D4F49">
      <w:pPr>
        <w:spacing w:after="0" w:line="360" w:lineRule="auto"/>
        <w:jc w:val="center"/>
        <w:rPr>
          <w:rFonts w:eastAsia="黑体"/>
          <w:b/>
          <w:sz w:val="44"/>
          <w:szCs w:val="44"/>
        </w:rPr>
      </w:pPr>
      <w:r w:rsidRPr="007D4F49">
        <w:rPr>
          <w:rFonts w:eastAsia="黑体" w:hint="eastAsia"/>
          <w:b/>
          <w:sz w:val="44"/>
          <w:szCs w:val="44"/>
        </w:rPr>
        <w:t>交</w:t>
      </w:r>
      <w:proofErr w:type="gramStart"/>
      <w:r w:rsidRPr="007D4F49">
        <w:rPr>
          <w:rFonts w:eastAsia="黑体" w:hint="eastAsia"/>
          <w:b/>
          <w:sz w:val="44"/>
          <w:szCs w:val="44"/>
        </w:rPr>
        <w:t>银施罗德趋势</w:t>
      </w:r>
      <w:proofErr w:type="gramEnd"/>
      <w:r w:rsidRPr="007D4F49">
        <w:rPr>
          <w:rFonts w:eastAsia="黑体" w:hint="eastAsia"/>
          <w:b/>
          <w:sz w:val="44"/>
          <w:szCs w:val="44"/>
        </w:rPr>
        <w:t>优先混合型证券投资基金（更新）招募说明书</w:t>
      </w:r>
    </w:p>
    <w:p w14:paraId="6C2D0431" w14:textId="77777777" w:rsidR="000E360D" w:rsidRPr="007D4F49" w:rsidRDefault="000E360D" w:rsidP="007D4F49">
      <w:pPr>
        <w:spacing w:after="0" w:line="360" w:lineRule="auto"/>
        <w:rPr>
          <w:sz w:val="24"/>
        </w:rPr>
      </w:pPr>
    </w:p>
    <w:p w14:paraId="1606CCE8" w14:textId="6475860D" w:rsidR="000E360D" w:rsidRPr="007D4F49" w:rsidRDefault="00E96F95" w:rsidP="007D4F49">
      <w:pPr>
        <w:spacing w:after="0" w:line="360" w:lineRule="auto"/>
        <w:jc w:val="center"/>
        <w:rPr>
          <w:rFonts w:eastAsia="黑体"/>
          <w:b/>
          <w:sz w:val="32"/>
          <w:szCs w:val="32"/>
        </w:rPr>
      </w:pPr>
      <w:r w:rsidRPr="00D930D4">
        <w:rPr>
          <w:rFonts w:eastAsia="黑体"/>
          <w:b/>
          <w:sz w:val="32"/>
          <w:szCs w:val="32"/>
        </w:rPr>
        <w:t>（</w:t>
      </w:r>
      <w:r w:rsidR="007E66B3" w:rsidRPr="007D4F49">
        <w:rPr>
          <w:rFonts w:eastAsia="黑体" w:hint="eastAsia"/>
          <w:b/>
          <w:sz w:val="32"/>
          <w:szCs w:val="32"/>
        </w:rPr>
        <w:t>201</w:t>
      </w:r>
      <w:r w:rsidR="007E66B3">
        <w:rPr>
          <w:rFonts w:eastAsia="黑体"/>
          <w:b/>
          <w:sz w:val="32"/>
          <w:szCs w:val="32"/>
        </w:rPr>
        <w:t>7</w:t>
      </w:r>
      <w:r w:rsidR="00AA7CE0" w:rsidRPr="007D4F49">
        <w:rPr>
          <w:rFonts w:eastAsia="黑体" w:hint="eastAsia"/>
          <w:b/>
          <w:sz w:val="32"/>
          <w:szCs w:val="32"/>
        </w:rPr>
        <w:t>年</w:t>
      </w:r>
      <w:r w:rsidR="007E66B3" w:rsidRPr="007D4F49">
        <w:rPr>
          <w:rFonts w:eastAsia="黑体" w:hint="eastAsia"/>
          <w:b/>
          <w:sz w:val="32"/>
          <w:szCs w:val="32"/>
        </w:rPr>
        <w:t>第</w:t>
      </w:r>
      <w:r w:rsidR="00384616">
        <w:rPr>
          <w:rFonts w:eastAsia="黑体" w:hint="eastAsia"/>
          <w:b/>
          <w:sz w:val="32"/>
          <w:szCs w:val="32"/>
        </w:rPr>
        <w:t>2</w:t>
      </w:r>
      <w:r w:rsidR="00AA7CE0" w:rsidRPr="007D4F49">
        <w:rPr>
          <w:rFonts w:eastAsia="黑体" w:hint="eastAsia"/>
          <w:b/>
          <w:sz w:val="32"/>
          <w:szCs w:val="32"/>
        </w:rPr>
        <w:t>号</w:t>
      </w:r>
      <w:r w:rsidRPr="00D930D4">
        <w:rPr>
          <w:rFonts w:eastAsia="黑体"/>
          <w:b/>
          <w:sz w:val="32"/>
          <w:szCs w:val="32"/>
        </w:rPr>
        <w:t>）</w:t>
      </w:r>
    </w:p>
    <w:p w14:paraId="1DEF928F" w14:textId="77777777" w:rsidR="000E360D" w:rsidRPr="007D4F49" w:rsidRDefault="000E360D" w:rsidP="007D4F49">
      <w:pPr>
        <w:spacing w:after="0" w:line="360" w:lineRule="auto"/>
        <w:ind w:leftChars="942" w:left="1978"/>
        <w:rPr>
          <w:rFonts w:eastAsia="黑体"/>
          <w:b/>
          <w:sz w:val="28"/>
          <w:szCs w:val="28"/>
        </w:rPr>
      </w:pPr>
    </w:p>
    <w:p w14:paraId="0AD64D39" w14:textId="77777777" w:rsidR="000E360D" w:rsidRPr="007D4F49" w:rsidRDefault="000E360D" w:rsidP="007D4F49">
      <w:pPr>
        <w:spacing w:after="0" w:line="360" w:lineRule="auto"/>
        <w:ind w:leftChars="942" w:left="1978"/>
        <w:rPr>
          <w:rFonts w:eastAsia="黑体"/>
          <w:b/>
          <w:sz w:val="28"/>
          <w:szCs w:val="28"/>
        </w:rPr>
      </w:pPr>
    </w:p>
    <w:p w14:paraId="5A5D2BF1" w14:textId="77777777" w:rsidR="000E360D" w:rsidRDefault="000E360D" w:rsidP="007D4F49">
      <w:pPr>
        <w:spacing w:after="0" w:line="360" w:lineRule="auto"/>
        <w:ind w:leftChars="942" w:left="1978"/>
        <w:rPr>
          <w:rFonts w:eastAsia="黑体"/>
          <w:b/>
          <w:sz w:val="28"/>
          <w:szCs w:val="28"/>
        </w:rPr>
      </w:pPr>
    </w:p>
    <w:p w14:paraId="436BAB25" w14:textId="77777777" w:rsidR="007D4F49" w:rsidRPr="007D4F49" w:rsidRDefault="007D4F49" w:rsidP="007D4F49">
      <w:pPr>
        <w:spacing w:after="0" w:line="360" w:lineRule="auto"/>
        <w:ind w:leftChars="942" w:left="1978"/>
        <w:rPr>
          <w:rFonts w:eastAsia="黑体"/>
          <w:b/>
          <w:sz w:val="28"/>
          <w:szCs w:val="28"/>
        </w:rPr>
      </w:pPr>
    </w:p>
    <w:p w14:paraId="1491882E" w14:textId="77777777" w:rsidR="000E360D" w:rsidRPr="007D4F49" w:rsidRDefault="000E360D" w:rsidP="007D4F49">
      <w:pPr>
        <w:spacing w:after="0" w:line="360" w:lineRule="auto"/>
        <w:ind w:leftChars="942" w:left="1978"/>
        <w:rPr>
          <w:rFonts w:eastAsia="黑体"/>
          <w:b/>
          <w:sz w:val="28"/>
          <w:szCs w:val="28"/>
        </w:rPr>
      </w:pPr>
      <w:r w:rsidRPr="007D4F49">
        <w:rPr>
          <w:rFonts w:eastAsia="黑体" w:hint="eastAsia"/>
          <w:b/>
          <w:sz w:val="28"/>
          <w:szCs w:val="28"/>
        </w:rPr>
        <w:t>基金管理人：交银施罗德基金管理有限公司</w:t>
      </w:r>
    </w:p>
    <w:p w14:paraId="2E22091B" w14:textId="77777777" w:rsidR="000E360D" w:rsidRPr="007D4F49" w:rsidRDefault="000E360D" w:rsidP="007D4F49">
      <w:pPr>
        <w:spacing w:after="0" w:line="360" w:lineRule="auto"/>
        <w:ind w:leftChars="942" w:left="1978"/>
        <w:rPr>
          <w:rFonts w:eastAsia="黑体"/>
          <w:b/>
          <w:sz w:val="28"/>
          <w:szCs w:val="28"/>
        </w:rPr>
      </w:pPr>
      <w:r w:rsidRPr="007D4F49">
        <w:rPr>
          <w:rFonts w:eastAsia="黑体" w:hint="eastAsia"/>
          <w:b/>
          <w:sz w:val="28"/>
          <w:szCs w:val="28"/>
        </w:rPr>
        <w:t>基金托管人：中国工商银行股份有限公司</w:t>
      </w:r>
    </w:p>
    <w:p w14:paraId="6AC413B8" w14:textId="77777777" w:rsidR="000E360D" w:rsidRDefault="000E360D" w:rsidP="000E360D">
      <w:pPr>
        <w:widowControl/>
        <w:spacing w:before="100" w:beforeAutospacing="1" w:after="100" w:afterAutospacing="1"/>
        <w:ind w:rightChars="-85" w:right="-178" w:firstLineChars="200" w:firstLine="420"/>
        <w:jc w:val="left"/>
        <w:rPr>
          <w:rFonts w:ascii="宋体" w:hAnsi="宋体" w:cs="宋体"/>
          <w:kern w:val="0"/>
        </w:rPr>
      </w:pPr>
    </w:p>
    <w:p w14:paraId="328B8A68" w14:textId="77777777" w:rsidR="001527F6" w:rsidRDefault="001527F6" w:rsidP="000E360D">
      <w:pPr>
        <w:widowControl/>
        <w:spacing w:before="100" w:beforeAutospacing="1" w:after="100" w:afterAutospacing="1"/>
        <w:ind w:rightChars="-85" w:right="-178" w:firstLineChars="200" w:firstLine="420"/>
        <w:jc w:val="left"/>
        <w:rPr>
          <w:rFonts w:ascii="宋体" w:hAnsi="宋体" w:cs="宋体"/>
          <w:kern w:val="0"/>
        </w:rPr>
      </w:pPr>
    </w:p>
    <w:p w14:paraId="7F355B8C" w14:textId="1DFF54AE" w:rsidR="000E360D" w:rsidRDefault="00F23F14" w:rsidP="009F2737">
      <w:pPr>
        <w:autoSpaceDE w:val="0"/>
        <w:autoSpaceDN w:val="0"/>
        <w:spacing w:after="0" w:line="360" w:lineRule="auto"/>
        <w:ind w:left="2996" w:hanging="2996"/>
        <w:jc w:val="center"/>
        <w:textAlignment w:val="bottom"/>
        <w:rPr>
          <w:rFonts w:ascii="楷体_GB2312" w:eastAsia="楷体_GB2312" w:hAnsi="宋体" w:cs="宋体"/>
          <w:kern w:val="0"/>
          <w:szCs w:val="21"/>
        </w:rPr>
      </w:pPr>
      <w:r>
        <w:rPr>
          <w:rFonts w:ascii="宋体" w:hAnsi="宋体" w:hint="eastAsia"/>
          <w:b/>
          <w:sz w:val="28"/>
          <w:szCs w:val="28"/>
        </w:rPr>
        <w:t xml:space="preserve">  </w:t>
      </w:r>
      <w:r w:rsidR="0039340C" w:rsidRPr="001A0600">
        <w:rPr>
          <w:rFonts w:eastAsia="黑体"/>
          <w:b/>
          <w:sz w:val="28"/>
          <w:szCs w:val="28"/>
        </w:rPr>
        <w:t>二</w:t>
      </w:r>
      <w:r w:rsidR="0039340C" w:rsidRPr="001A0600">
        <w:rPr>
          <w:rFonts w:eastAsia="黑体" w:hint="eastAsia"/>
          <w:b/>
          <w:sz w:val="28"/>
          <w:szCs w:val="28"/>
        </w:rPr>
        <w:t>〇一</w:t>
      </w:r>
      <w:r w:rsidR="0039340C">
        <w:rPr>
          <w:rFonts w:eastAsia="黑体" w:hint="eastAsia"/>
          <w:b/>
          <w:sz w:val="28"/>
          <w:szCs w:val="28"/>
        </w:rPr>
        <w:t>七</w:t>
      </w:r>
      <w:r w:rsidR="0039340C" w:rsidRPr="001A0600">
        <w:rPr>
          <w:rFonts w:eastAsia="黑体"/>
          <w:b/>
          <w:sz w:val="28"/>
          <w:szCs w:val="28"/>
        </w:rPr>
        <w:t>年</w:t>
      </w:r>
      <w:r w:rsidR="0039340C">
        <w:rPr>
          <w:rFonts w:eastAsia="黑体" w:hint="eastAsia"/>
          <w:b/>
          <w:sz w:val="28"/>
          <w:szCs w:val="28"/>
        </w:rPr>
        <w:t>十二</w:t>
      </w:r>
      <w:r w:rsidR="0039340C" w:rsidRPr="001A0600">
        <w:rPr>
          <w:rFonts w:eastAsia="黑体"/>
          <w:b/>
          <w:sz w:val="28"/>
          <w:szCs w:val="28"/>
        </w:rPr>
        <w:t>月</w:t>
      </w:r>
    </w:p>
    <w:p w14:paraId="3D0604AB" w14:textId="62614ABC" w:rsidR="000E360D" w:rsidRPr="009F2737" w:rsidRDefault="000E360D" w:rsidP="009F2737">
      <w:pPr>
        <w:spacing w:after="0" w:line="360" w:lineRule="auto"/>
        <w:rPr>
          <w:kern w:val="0"/>
          <w:szCs w:val="21"/>
        </w:rPr>
        <w:sectPr w:rsidR="000E360D" w:rsidRPr="009F2737" w:rsidSect="00A1103C">
          <w:headerReference w:type="default" r:id="rId9"/>
          <w:footerReference w:type="even" r:id="rId10"/>
          <w:footerReference w:type="default" r:id="rId11"/>
          <w:pgSz w:w="11906" w:h="16838"/>
          <w:pgMar w:top="1575" w:right="1826" w:bottom="1440" w:left="1620" w:header="851" w:footer="992" w:gutter="0"/>
          <w:cols w:space="720"/>
          <w:docGrid w:type="lines" w:linePitch="312"/>
        </w:sectPr>
      </w:pPr>
      <w:r w:rsidRPr="009F2737">
        <w:rPr>
          <w:rFonts w:hint="eastAsia"/>
          <w:kern w:val="0"/>
          <w:szCs w:val="21"/>
        </w:rPr>
        <w:t>基金招募说明书自基金合同生效日起，每</w:t>
      </w:r>
      <w:r w:rsidRPr="009F2737">
        <w:rPr>
          <w:rFonts w:hint="eastAsia"/>
          <w:kern w:val="0"/>
          <w:szCs w:val="21"/>
        </w:rPr>
        <w:t>6</w:t>
      </w:r>
      <w:r w:rsidRPr="009F2737">
        <w:rPr>
          <w:rFonts w:hint="eastAsia"/>
          <w:kern w:val="0"/>
          <w:szCs w:val="21"/>
        </w:rPr>
        <w:t>个月更新一次，并于每</w:t>
      </w:r>
      <w:r w:rsidRPr="009F2737">
        <w:rPr>
          <w:rFonts w:hint="eastAsia"/>
          <w:kern w:val="0"/>
          <w:szCs w:val="21"/>
        </w:rPr>
        <w:t>6</w:t>
      </w:r>
      <w:r w:rsidRPr="009F2737">
        <w:rPr>
          <w:rFonts w:hint="eastAsia"/>
          <w:kern w:val="0"/>
          <w:szCs w:val="21"/>
        </w:rPr>
        <w:t>个月结束之日后的</w:t>
      </w:r>
      <w:r w:rsidRPr="009F2737">
        <w:rPr>
          <w:rFonts w:hint="eastAsia"/>
          <w:kern w:val="0"/>
          <w:szCs w:val="21"/>
        </w:rPr>
        <w:t>45</w:t>
      </w:r>
      <w:r w:rsidRPr="009F2737">
        <w:rPr>
          <w:rFonts w:hint="eastAsia"/>
          <w:kern w:val="0"/>
          <w:szCs w:val="21"/>
        </w:rPr>
        <w:t>日内公告，更新内容截至每</w:t>
      </w:r>
      <w:r w:rsidRPr="009F2737">
        <w:rPr>
          <w:rFonts w:hint="eastAsia"/>
          <w:kern w:val="0"/>
          <w:szCs w:val="21"/>
        </w:rPr>
        <w:t>6</w:t>
      </w:r>
      <w:r w:rsidRPr="009F2737">
        <w:rPr>
          <w:rFonts w:hint="eastAsia"/>
          <w:kern w:val="0"/>
          <w:szCs w:val="21"/>
        </w:rPr>
        <w:t>个月的最后</w:t>
      </w:r>
      <w:r w:rsidRPr="009F2737">
        <w:rPr>
          <w:rFonts w:hint="eastAsia"/>
          <w:kern w:val="0"/>
          <w:szCs w:val="21"/>
        </w:rPr>
        <w:t>1</w:t>
      </w:r>
      <w:r w:rsidRPr="009F2737">
        <w:rPr>
          <w:rFonts w:hint="eastAsia"/>
          <w:kern w:val="0"/>
          <w:szCs w:val="21"/>
        </w:rPr>
        <w:t>日。</w:t>
      </w:r>
    </w:p>
    <w:p w14:paraId="2AEDE2DF" w14:textId="77777777" w:rsidR="000E360D" w:rsidRPr="000855B1" w:rsidRDefault="000E360D" w:rsidP="000855B1">
      <w:pPr>
        <w:widowControl/>
        <w:spacing w:after="0" w:line="360" w:lineRule="auto"/>
        <w:jc w:val="center"/>
        <w:rPr>
          <w:rFonts w:eastAsia="黑体"/>
          <w:b/>
          <w:kern w:val="0"/>
          <w:sz w:val="30"/>
          <w:szCs w:val="30"/>
        </w:rPr>
      </w:pPr>
      <w:r w:rsidRPr="000855B1">
        <w:rPr>
          <w:rFonts w:eastAsia="黑体" w:hint="eastAsia"/>
          <w:b/>
          <w:kern w:val="0"/>
          <w:sz w:val="30"/>
          <w:szCs w:val="30"/>
        </w:rPr>
        <w:lastRenderedPageBreak/>
        <w:t>【</w:t>
      </w:r>
      <w:r w:rsidRPr="000855B1">
        <w:rPr>
          <w:rFonts w:eastAsia="黑体"/>
          <w:b/>
          <w:kern w:val="0"/>
          <w:sz w:val="30"/>
          <w:szCs w:val="30"/>
        </w:rPr>
        <w:t>重要提示】</w:t>
      </w:r>
    </w:p>
    <w:p w14:paraId="03255B2F" w14:textId="77777777" w:rsidR="00B17066" w:rsidRDefault="00F2647A">
      <w:pPr>
        <w:widowControl/>
        <w:spacing w:after="0" w:line="360" w:lineRule="auto"/>
        <w:ind w:firstLineChars="200" w:firstLine="480"/>
        <w:rPr>
          <w:kern w:val="0"/>
          <w:sz w:val="24"/>
        </w:rPr>
      </w:pPr>
      <w:r>
        <w:rPr>
          <w:rFonts w:hint="eastAsia"/>
          <w:kern w:val="0"/>
          <w:sz w:val="24"/>
        </w:rPr>
        <w:t>交银施罗德趋势优先混合型证券投资基金由交银施罗德趋势优先股票证券投资基金变更而来，交银施罗德趋势优先股票证券投资基金经</w:t>
      </w:r>
      <w:r>
        <w:rPr>
          <w:rFonts w:hint="eastAsia"/>
          <w:kern w:val="0"/>
          <w:sz w:val="24"/>
        </w:rPr>
        <w:t>2010</w:t>
      </w:r>
      <w:r>
        <w:rPr>
          <w:rFonts w:hint="eastAsia"/>
          <w:kern w:val="0"/>
          <w:sz w:val="24"/>
        </w:rPr>
        <w:t>年</w:t>
      </w:r>
      <w:r>
        <w:rPr>
          <w:rFonts w:hint="eastAsia"/>
          <w:kern w:val="0"/>
          <w:sz w:val="24"/>
        </w:rPr>
        <w:t>10</w:t>
      </w:r>
      <w:r>
        <w:rPr>
          <w:rFonts w:hint="eastAsia"/>
          <w:kern w:val="0"/>
          <w:sz w:val="24"/>
        </w:rPr>
        <w:t>月</w:t>
      </w:r>
      <w:r>
        <w:rPr>
          <w:rFonts w:hint="eastAsia"/>
          <w:kern w:val="0"/>
          <w:sz w:val="24"/>
        </w:rPr>
        <w:t>27</w:t>
      </w:r>
      <w:r>
        <w:rPr>
          <w:rFonts w:hint="eastAsia"/>
          <w:kern w:val="0"/>
          <w:sz w:val="24"/>
        </w:rPr>
        <w:t>日中国证券监督管理委员会证监许可【</w:t>
      </w:r>
      <w:r>
        <w:rPr>
          <w:rFonts w:hint="eastAsia"/>
          <w:kern w:val="0"/>
          <w:sz w:val="24"/>
        </w:rPr>
        <w:t>2010</w:t>
      </w:r>
      <w:r>
        <w:rPr>
          <w:rFonts w:hint="eastAsia"/>
          <w:kern w:val="0"/>
          <w:sz w:val="24"/>
        </w:rPr>
        <w:t>】</w:t>
      </w:r>
      <w:r>
        <w:rPr>
          <w:rFonts w:hint="eastAsia"/>
          <w:kern w:val="0"/>
          <w:sz w:val="24"/>
        </w:rPr>
        <w:t>1477</w:t>
      </w:r>
      <w:r>
        <w:rPr>
          <w:rFonts w:hint="eastAsia"/>
          <w:kern w:val="0"/>
          <w:sz w:val="24"/>
        </w:rPr>
        <w:t>号文核准募集。其基金《基金合同》于</w:t>
      </w:r>
      <w:r>
        <w:rPr>
          <w:rFonts w:hint="eastAsia"/>
          <w:kern w:val="0"/>
          <w:sz w:val="24"/>
        </w:rPr>
        <w:t>2010</w:t>
      </w:r>
      <w:r>
        <w:rPr>
          <w:rFonts w:hint="eastAsia"/>
          <w:kern w:val="0"/>
          <w:sz w:val="24"/>
        </w:rPr>
        <w:t>年</w:t>
      </w:r>
      <w:r>
        <w:rPr>
          <w:rFonts w:hint="eastAsia"/>
          <w:kern w:val="0"/>
          <w:sz w:val="24"/>
        </w:rPr>
        <w:t>12</w:t>
      </w:r>
      <w:r>
        <w:rPr>
          <w:rFonts w:hint="eastAsia"/>
          <w:kern w:val="0"/>
          <w:sz w:val="24"/>
        </w:rPr>
        <w:t>月</w:t>
      </w:r>
      <w:r>
        <w:rPr>
          <w:rFonts w:hint="eastAsia"/>
          <w:kern w:val="0"/>
          <w:sz w:val="24"/>
        </w:rPr>
        <w:t>22</w:t>
      </w:r>
      <w:r>
        <w:rPr>
          <w:rFonts w:hint="eastAsia"/>
          <w:kern w:val="0"/>
          <w:sz w:val="24"/>
        </w:rPr>
        <w:t>日正式生效。基金管理人保证招募说明书的内容真实、准确、完整。本招募说明书经中国证监会核准，但中国证监会对交</w:t>
      </w:r>
      <w:proofErr w:type="gramStart"/>
      <w:r>
        <w:rPr>
          <w:rFonts w:hint="eastAsia"/>
          <w:kern w:val="0"/>
          <w:sz w:val="24"/>
        </w:rPr>
        <w:t>银施罗德趋势</w:t>
      </w:r>
      <w:proofErr w:type="gramEnd"/>
      <w:r>
        <w:rPr>
          <w:rFonts w:hint="eastAsia"/>
          <w:kern w:val="0"/>
          <w:sz w:val="24"/>
        </w:rPr>
        <w:t>优先股票证券投资基金</w:t>
      </w:r>
      <w:proofErr w:type="gramStart"/>
      <w:r>
        <w:rPr>
          <w:rFonts w:hint="eastAsia"/>
          <w:kern w:val="0"/>
          <w:sz w:val="24"/>
        </w:rPr>
        <w:t>募</w:t>
      </w:r>
      <w:proofErr w:type="gramEnd"/>
      <w:r>
        <w:rPr>
          <w:rFonts w:hint="eastAsia"/>
          <w:kern w:val="0"/>
          <w:sz w:val="24"/>
        </w:rPr>
        <w:t>集的核准，并不表明其对本基金的价值和收益</w:t>
      </w:r>
      <w:proofErr w:type="gramStart"/>
      <w:r>
        <w:rPr>
          <w:rFonts w:hint="eastAsia"/>
          <w:kern w:val="0"/>
          <w:sz w:val="24"/>
        </w:rPr>
        <w:t>作出</w:t>
      </w:r>
      <w:proofErr w:type="gramEnd"/>
      <w:r>
        <w:rPr>
          <w:rFonts w:hint="eastAsia"/>
          <w:kern w:val="0"/>
          <w:sz w:val="24"/>
        </w:rPr>
        <w:t>实质性判断或保证，也不表明投资于本基金没有风险。</w:t>
      </w:r>
      <w:r>
        <w:rPr>
          <w:rFonts w:hint="eastAsia"/>
          <w:kern w:val="0"/>
          <w:sz w:val="24"/>
        </w:rPr>
        <w:t xml:space="preserve"> </w:t>
      </w:r>
    </w:p>
    <w:p w14:paraId="4B27C934" w14:textId="77777777" w:rsidR="00B17066" w:rsidRDefault="00F2647A">
      <w:pPr>
        <w:widowControl/>
        <w:spacing w:after="0" w:line="360" w:lineRule="auto"/>
        <w:ind w:firstLineChars="200" w:firstLine="480"/>
        <w:rPr>
          <w:kern w:val="0"/>
          <w:sz w:val="24"/>
        </w:rPr>
      </w:pPr>
      <w:r>
        <w:rPr>
          <w:rFonts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505EB366" w14:textId="77777777" w:rsidR="00B17066" w:rsidRDefault="00F2647A">
      <w:pPr>
        <w:widowControl/>
        <w:spacing w:after="0" w:line="360" w:lineRule="auto"/>
        <w:ind w:firstLineChars="200" w:firstLine="480"/>
        <w:rPr>
          <w:kern w:val="0"/>
          <w:sz w:val="24"/>
        </w:rPr>
      </w:pPr>
      <w:r>
        <w:rPr>
          <w:rFonts w:hint="eastAsia"/>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w:t>
      </w:r>
      <w:proofErr w:type="gramStart"/>
      <w:r>
        <w:rPr>
          <w:rFonts w:hint="eastAsia"/>
          <w:kern w:val="0"/>
          <w:sz w:val="24"/>
        </w:rPr>
        <w:t>作出</w:t>
      </w:r>
      <w:proofErr w:type="gramEnd"/>
      <w:r>
        <w:rPr>
          <w:rFonts w:hint="eastAsia"/>
          <w:kern w:val="0"/>
          <w:sz w:val="24"/>
        </w:rPr>
        <w:t>独立决策。投资者根据所持有份额享受基金的收益，但同时也需承担相应的投资风险。投资本基金可能遇到的风险包括：因政治、经济、社会等因素对证券价格波动产生影响而引发的系统性风险，个别证券特有的非系统性风险，基金管理人在基金管理实施过程中产生的基金管理风险，本基金投资债券引发的信用风险，以及本基金投资策略所特有的风险等等。</w:t>
      </w:r>
    </w:p>
    <w:p w14:paraId="5C1522ED" w14:textId="77777777" w:rsidR="00B17066" w:rsidRDefault="00F2647A">
      <w:pPr>
        <w:widowControl/>
        <w:spacing w:after="0" w:line="360" w:lineRule="auto"/>
        <w:ind w:firstLineChars="200" w:firstLine="480"/>
        <w:rPr>
          <w:kern w:val="0"/>
          <w:sz w:val="24"/>
        </w:rPr>
      </w:pPr>
      <w:r>
        <w:rPr>
          <w:rFonts w:hint="eastAsia"/>
          <w:kern w:val="0"/>
          <w:sz w:val="24"/>
        </w:rPr>
        <w:t>本基金是一只混合型基金，其风险和预期收益高于债券型基金和货币市场基金，低于股票型基金。属于承担较高风险、预期收益较高的证券投资基金品种。</w:t>
      </w:r>
    </w:p>
    <w:p w14:paraId="31E9B3E4" w14:textId="77777777" w:rsidR="00B17066" w:rsidRDefault="00F2647A">
      <w:pPr>
        <w:widowControl/>
        <w:spacing w:after="0" w:line="360" w:lineRule="auto"/>
        <w:ind w:firstLineChars="200" w:firstLine="480"/>
        <w:rPr>
          <w:kern w:val="0"/>
          <w:sz w:val="24"/>
        </w:rPr>
      </w:pPr>
      <w:r>
        <w:rPr>
          <w:rFonts w:hint="eastAsia"/>
          <w:kern w:val="0"/>
          <w:sz w:val="24"/>
        </w:rPr>
        <w:t>投资有风险，投资者在投资本基金前应认真阅读本基金的《招募说明书》和《基金合同》。基金的过往业绩并不代表其未来表现。基金管理人管理的其他基金的业绩并不构成对本基金业绩表现的保证。</w:t>
      </w:r>
    </w:p>
    <w:p w14:paraId="6DA70AD7" w14:textId="12A4CDEA" w:rsidR="000E360D" w:rsidRPr="000855B1" w:rsidRDefault="000E360D" w:rsidP="000855B1">
      <w:pPr>
        <w:widowControl/>
        <w:spacing w:after="0" w:line="360" w:lineRule="auto"/>
        <w:ind w:firstLineChars="200" w:firstLine="480"/>
        <w:rPr>
          <w:kern w:val="0"/>
          <w:sz w:val="24"/>
        </w:rPr>
      </w:pPr>
      <w:r w:rsidRPr="000855B1">
        <w:rPr>
          <w:rFonts w:hint="eastAsia"/>
          <w:kern w:val="0"/>
          <w:sz w:val="24"/>
        </w:rPr>
        <w:t>本招募说明书所载内容截止日为</w:t>
      </w:r>
      <w:r w:rsidR="007E66B3" w:rsidRPr="000855B1">
        <w:rPr>
          <w:rFonts w:hint="eastAsia"/>
          <w:kern w:val="0"/>
          <w:sz w:val="24"/>
        </w:rPr>
        <w:t>201</w:t>
      </w:r>
      <w:r w:rsidR="007E66B3">
        <w:rPr>
          <w:kern w:val="0"/>
          <w:sz w:val="24"/>
        </w:rPr>
        <w:t>7</w:t>
      </w:r>
      <w:r w:rsidR="00617417" w:rsidRPr="000855B1">
        <w:rPr>
          <w:rFonts w:hint="eastAsia"/>
          <w:kern w:val="0"/>
          <w:sz w:val="24"/>
        </w:rPr>
        <w:t>年</w:t>
      </w:r>
      <w:r w:rsidR="00384616">
        <w:rPr>
          <w:rFonts w:hint="eastAsia"/>
          <w:kern w:val="0"/>
          <w:sz w:val="24"/>
        </w:rPr>
        <w:t>12</w:t>
      </w:r>
      <w:r w:rsidRPr="000855B1">
        <w:rPr>
          <w:rFonts w:hint="eastAsia"/>
          <w:kern w:val="0"/>
          <w:sz w:val="24"/>
        </w:rPr>
        <w:t>月</w:t>
      </w:r>
      <w:r w:rsidRPr="000855B1">
        <w:rPr>
          <w:rFonts w:hint="eastAsia"/>
          <w:kern w:val="0"/>
          <w:sz w:val="24"/>
        </w:rPr>
        <w:t>22</w:t>
      </w:r>
      <w:r w:rsidRPr="000855B1">
        <w:rPr>
          <w:rFonts w:hint="eastAsia"/>
          <w:kern w:val="0"/>
          <w:sz w:val="24"/>
        </w:rPr>
        <w:t>日，有关财务数据和净值表现截止日为</w:t>
      </w:r>
      <w:r w:rsidR="007E66B3" w:rsidRPr="000855B1">
        <w:rPr>
          <w:rFonts w:hint="eastAsia"/>
          <w:kern w:val="0"/>
          <w:sz w:val="24"/>
        </w:rPr>
        <w:t>201</w:t>
      </w:r>
      <w:r w:rsidR="007E66B3">
        <w:rPr>
          <w:kern w:val="0"/>
          <w:sz w:val="24"/>
        </w:rPr>
        <w:t>7</w:t>
      </w:r>
      <w:r w:rsidR="007E66B3" w:rsidRPr="000855B1">
        <w:rPr>
          <w:rFonts w:hint="eastAsia"/>
          <w:kern w:val="0"/>
          <w:sz w:val="24"/>
        </w:rPr>
        <w:t>年</w:t>
      </w:r>
      <w:r w:rsidR="00384616">
        <w:rPr>
          <w:rFonts w:hint="eastAsia"/>
          <w:kern w:val="0"/>
          <w:sz w:val="24"/>
        </w:rPr>
        <w:t>9</w:t>
      </w:r>
      <w:r w:rsidRPr="000855B1">
        <w:rPr>
          <w:rFonts w:hint="eastAsia"/>
          <w:kern w:val="0"/>
          <w:sz w:val="24"/>
        </w:rPr>
        <w:t>月</w:t>
      </w:r>
      <w:r w:rsidR="007E66B3">
        <w:rPr>
          <w:kern w:val="0"/>
          <w:sz w:val="24"/>
        </w:rPr>
        <w:t>3</w:t>
      </w:r>
      <w:r w:rsidR="00384616">
        <w:rPr>
          <w:rFonts w:hint="eastAsia"/>
          <w:kern w:val="0"/>
          <w:sz w:val="24"/>
        </w:rPr>
        <w:t>0</w:t>
      </w:r>
      <w:r w:rsidRPr="000855B1">
        <w:rPr>
          <w:rFonts w:hint="eastAsia"/>
          <w:kern w:val="0"/>
          <w:sz w:val="24"/>
        </w:rPr>
        <w:t>日。本招募说明书所载的财务数据未经审计。</w:t>
      </w:r>
    </w:p>
    <w:p w14:paraId="3C57D237" w14:textId="77777777" w:rsidR="000E360D" w:rsidRPr="00E25426" w:rsidRDefault="000E360D" w:rsidP="00F62395">
      <w:pPr>
        <w:widowControl/>
        <w:spacing w:before="100" w:beforeAutospacing="1" w:after="100" w:afterAutospacing="1"/>
        <w:ind w:rightChars="-85" w:right="-178"/>
        <w:jc w:val="center"/>
        <w:rPr>
          <w:rFonts w:ascii="黑体" w:eastAsia="黑体" w:hAnsi="宋体" w:cs="宋体"/>
          <w:b/>
          <w:kern w:val="0"/>
          <w:sz w:val="32"/>
          <w:szCs w:val="32"/>
        </w:rPr>
      </w:pPr>
      <w:r w:rsidRPr="007E1E52">
        <w:rPr>
          <w:rFonts w:ascii="宋体" w:hAnsi="宋体" w:cs="宋体"/>
          <w:kern w:val="0"/>
          <w:sz w:val="24"/>
          <w:szCs w:val="22"/>
        </w:rPr>
        <w:br w:type="page"/>
      </w:r>
      <w:r w:rsidRPr="00E25426">
        <w:rPr>
          <w:rFonts w:ascii="黑体" w:eastAsia="黑体" w:hAnsi="宋体" w:cs="宋体"/>
          <w:b/>
          <w:kern w:val="0"/>
          <w:sz w:val="32"/>
          <w:szCs w:val="32"/>
        </w:rPr>
        <w:lastRenderedPageBreak/>
        <w:t>目 录</w:t>
      </w:r>
    </w:p>
    <w:p w14:paraId="44EE8B51" w14:textId="77777777" w:rsidR="00150001" w:rsidRDefault="000E360D">
      <w:pPr>
        <w:pStyle w:val="10"/>
        <w:rPr>
          <w:rFonts w:asciiTheme="minorHAnsi" w:eastAsiaTheme="minorEastAsia" w:hAnsiTheme="minorHAnsi" w:cstheme="minorBidi"/>
          <w:noProof/>
          <w:sz w:val="21"/>
          <w:szCs w:val="22"/>
        </w:rPr>
      </w:pPr>
      <w:r w:rsidRPr="00C13247">
        <w:rPr>
          <w:b/>
        </w:rPr>
        <w:fldChar w:fldCharType="begin"/>
      </w:r>
      <w:r w:rsidRPr="00C13247">
        <w:rPr>
          <w:b/>
        </w:rPr>
        <w:instrText xml:space="preserve"> </w:instrText>
      </w:r>
      <w:r w:rsidRPr="00C13247">
        <w:rPr>
          <w:rFonts w:hint="eastAsia"/>
          <w:b/>
        </w:rPr>
        <w:instrText>TOC \o "1-1" \h \z \u</w:instrText>
      </w:r>
      <w:r w:rsidRPr="00C13247">
        <w:rPr>
          <w:b/>
        </w:rPr>
        <w:instrText xml:space="preserve"> </w:instrText>
      </w:r>
      <w:r w:rsidRPr="00C13247">
        <w:rPr>
          <w:b/>
        </w:rPr>
        <w:fldChar w:fldCharType="separate"/>
      </w:r>
      <w:hyperlink w:anchor="_Toc440974746" w:history="1">
        <w:r w:rsidR="00150001" w:rsidRPr="00295C6D">
          <w:rPr>
            <w:rStyle w:val="aa"/>
            <w:rFonts w:ascii="Times New Roman" w:hAnsi="Times New Roman" w:hint="eastAsia"/>
            <w:noProof/>
            <w:kern w:val="0"/>
          </w:rPr>
          <w:t>一、绪言</w:t>
        </w:r>
        <w:r w:rsidR="00150001">
          <w:rPr>
            <w:noProof/>
            <w:webHidden/>
          </w:rPr>
          <w:tab/>
        </w:r>
        <w:r w:rsidR="00150001">
          <w:rPr>
            <w:noProof/>
            <w:webHidden/>
          </w:rPr>
          <w:fldChar w:fldCharType="begin"/>
        </w:r>
        <w:r w:rsidR="00150001">
          <w:rPr>
            <w:noProof/>
            <w:webHidden/>
          </w:rPr>
          <w:instrText xml:space="preserve"> PAGEREF _Toc440974746 \h </w:instrText>
        </w:r>
        <w:r w:rsidR="00150001">
          <w:rPr>
            <w:noProof/>
            <w:webHidden/>
          </w:rPr>
        </w:r>
        <w:r w:rsidR="00150001">
          <w:rPr>
            <w:noProof/>
            <w:webHidden/>
          </w:rPr>
          <w:fldChar w:fldCharType="separate"/>
        </w:r>
        <w:r w:rsidR="003A3AC4">
          <w:rPr>
            <w:noProof/>
            <w:webHidden/>
          </w:rPr>
          <w:t>3</w:t>
        </w:r>
        <w:r w:rsidR="00150001">
          <w:rPr>
            <w:noProof/>
            <w:webHidden/>
          </w:rPr>
          <w:fldChar w:fldCharType="end"/>
        </w:r>
      </w:hyperlink>
    </w:p>
    <w:p w14:paraId="0E638329" w14:textId="77777777" w:rsidR="00150001" w:rsidRDefault="0034215C">
      <w:pPr>
        <w:pStyle w:val="10"/>
        <w:rPr>
          <w:rFonts w:asciiTheme="minorHAnsi" w:eastAsiaTheme="minorEastAsia" w:hAnsiTheme="minorHAnsi" w:cstheme="minorBidi"/>
          <w:noProof/>
          <w:sz w:val="21"/>
          <w:szCs w:val="22"/>
        </w:rPr>
      </w:pPr>
      <w:hyperlink w:anchor="_Toc440974747" w:history="1">
        <w:r w:rsidR="00150001" w:rsidRPr="00295C6D">
          <w:rPr>
            <w:rStyle w:val="aa"/>
            <w:rFonts w:ascii="Times New Roman" w:hAnsi="Times New Roman" w:hint="eastAsia"/>
            <w:noProof/>
            <w:kern w:val="0"/>
          </w:rPr>
          <w:t>二、释义</w:t>
        </w:r>
        <w:r w:rsidR="00150001">
          <w:rPr>
            <w:noProof/>
            <w:webHidden/>
          </w:rPr>
          <w:tab/>
        </w:r>
        <w:r w:rsidR="00150001">
          <w:rPr>
            <w:noProof/>
            <w:webHidden/>
          </w:rPr>
          <w:fldChar w:fldCharType="begin"/>
        </w:r>
        <w:r w:rsidR="00150001">
          <w:rPr>
            <w:noProof/>
            <w:webHidden/>
          </w:rPr>
          <w:instrText xml:space="preserve"> PAGEREF _Toc440974747 \h </w:instrText>
        </w:r>
        <w:r w:rsidR="00150001">
          <w:rPr>
            <w:noProof/>
            <w:webHidden/>
          </w:rPr>
        </w:r>
        <w:r w:rsidR="00150001">
          <w:rPr>
            <w:noProof/>
            <w:webHidden/>
          </w:rPr>
          <w:fldChar w:fldCharType="separate"/>
        </w:r>
        <w:r w:rsidR="003A3AC4">
          <w:rPr>
            <w:noProof/>
            <w:webHidden/>
          </w:rPr>
          <w:t>4</w:t>
        </w:r>
        <w:r w:rsidR="00150001">
          <w:rPr>
            <w:noProof/>
            <w:webHidden/>
          </w:rPr>
          <w:fldChar w:fldCharType="end"/>
        </w:r>
      </w:hyperlink>
    </w:p>
    <w:p w14:paraId="1AAB827B" w14:textId="77777777" w:rsidR="00150001" w:rsidRDefault="0034215C">
      <w:pPr>
        <w:pStyle w:val="10"/>
        <w:rPr>
          <w:rFonts w:asciiTheme="minorHAnsi" w:eastAsiaTheme="minorEastAsia" w:hAnsiTheme="minorHAnsi" w:cstheme="minorBidi"/>
          <w:noProof/>
          <w:sz w:val="21"/>
          <w:szCs w:val="22"/>
        </w:rPr>
      </w:pPr>
      <w:hyperlink w:anchor="_Toc440974748" w:history="1">
        <w:r w:rsidR="00150001" w:rsidRPr="00295C6D">
          <w:rPr>
            <w:rStyle w:val="aa"/>
            <w:rFonts w:ascii="Times New Roman" w:hAnsi="Times New Roman" w:hint="eastAsia"/>
            <w:noProof/>
            <w:kern w:val="0"/>
          </w:rPr>
          <w:t>三、基金管理人</w:t>
        </w:r>
        <w:r w:rsidR="00150001">
          <w:rPr>
            <w:noProof/>
            <w:webHidden/>
          </w:rPr>
          <w:tab/>
        </w:r>
        <w:r w:rsidR="00150001">
          <w:rPr>
            <w:noProof/>
            <w:webHidden/>
          </w:rPr>
          <w:fldChar w:fldCharType="begin"/>
        </w:r>
        <w:r w:rsidR="00150001">
          <w:rPr>
            <w:noProof/>
            <w:webHidden/>
          </w:rPr>
          <w:instrText xml:space="preserve"> PAGEREF _Toc440974748 \h </w:instrText>
        </w:r>
        <w:r w:rsidR="00150001">
          <w:rPr>
            <w:noProof/>
            <w:webHidden/>
          </w:rPr>
        </w:r>
        <w:r w:rsidR="00150001">
          <w:rPr>
            <w:noProof/>
            <w:webHidden/>
          </w:rPr>
          <w:fldChar w:fldCharType="separate"/>
        </w:r>
        <w:r w:rsidR="003A3AC4">
          <w:rPr>
            <w:noProof/>
            <w:webHidden/>
          </w:rPr>
          <w:t>12</w:t>
        </w:r>
        <w:r w:rsidR="00150001">
          <w:rPr>
            <w:noProof/>
            <w:webHidden/>
          </w:rPr>
          <w:fldChar w:fldCharType="end"/>
        </w:r>
      </w:hyperlink>
    </w:p>
    <w:p w14:paraId="40B96035" w14:textId="77777777" w:rsidR="00150001" w:rsidRDefault="0034215C">
      <w:pPr>
        <w:pStyle w:val="10"/>
        <w:rPr>
          <w:rFonts w:asciiTheme="minorHAnsi" w:eastAsiaTheme="minorEastAsia" w:hAnsiTheme="minorHAnsi" w:cstheme="minorBidi"/>
          <w:noProof/>
          <w:sz w:val="21"/>
          <w:szCs w:val="22"/>
        </w:rPr>
      </w:pPr>
      <w:hyperlink w:anchor="_Toc440974749" w:history="1">
        <w:r w:rsidR="00150001" w:rsidRPr="00295C6D">
          <w:rPr>
            <w:rStyle w:val="aa"/>
            <w:rFonts w:ascii="Times New Roman" w:hAnsi="Times New Roman" w:hint="eastAsia"/>
            <w:noProof/>
            <w:kern w:val="0"/>
          </w:rPr>
          <w:t>四、基金托管人</w:t>
        </w:r>
        <w:r w:rsidR="00150001">
          <w:rPr>
            <w:noProof/>
            <w:webHidden/>
          </w:rPr>
          <w:tab/>
        </w:r>
        <w:r w:rsidR="00150001">
          <w:rPr>
            <w:noProof/>
            <w:webHidden/>
          </w:rPr>
          <w:fldChar w:fldCharType="begin"/>
        </w:r>
        <w:r w:rsidR="00150001">
          <w:rPr>
            <w:noProof/>
            <w:webHidden/>
          </w:rPr>
          <w:instrText xml:space="preserve"> PAGEREF _Toc440974749 \h </w:instrText>
        </w:r>
        <w:r w:rsidR="00150001">
          <w:rPr>
            <w:noProof/>
            <w:webHidden/>
          </w:rPr>
        </w:r>
        <w:r w:rsidR="00150001">
          <w:rPr>
            <w:noProof/>
            <w:webHidden/>
          </w:rPr>
          <w:fldChar w:fldCharType="separate"/>
        </w:r>
        <w:r w:rsidR="003A3AC4">
          <w:rPr>
            <w:noProof/>
            <w:webHidden/>
          </w:rPr>
          <w:t>20</w:t>
        </w:r>
        <w:r w:rsidR="00150001">
          <w:rPr>
            <w:noProof/>
            <w:webHidden/>
          </w:rPr>
          <w:fldChar w:fldCharType="end"/>
        </w:r>
      </w:hyperlink>
    </w:p>
    <w:p w14:paraId="22AC9B96" w14:textId="76AA9640" w:rsidR="00150001" w:rsidRDefault="0034215C">
      <w:pPr>
        <w:pStyle w:val="10"/>
        <w:rPr>
          <w:rFonts w:asciiTheme="minorHAnsi" w:eastAsiaTheme="minorEastAsia" w:hAnsiTheme="minorHAnsi" w:cstheme="minorBidi"/>
          <w:noProof/>
          <w:sz w:val="21"/>
          <w:szCs w:val="22"/>
        </w:rPr>
      </w:pPr>
      <w:hyperlink w:anchor="_Toc440974750" w:history="1">
        <w:r w:rsidR="00150001" w:rsidRPr="00295C6D">
          <w:rPr>
            <w:rStyle w:val="aa"/>
            <w:rFonts w:ascii="Times New Roman" w:hAnsi="Times New Roman" w:hint="eastAsia"/>
            <w:noProof/>
            <w:kern w:val="0"/>
          </w:rPr>
          <w:t>五、相关服务机构</w:t>
        </w:r>
        <w:r w:rsidR="00150001">
          <w:rPr>
            <w:noProof/>
            <w:webHidden/>
          </w:rPr>
          <w:tab/>
        </w:r>
        <w:r w:rsidR="00150001">
          <w:rPr>
            <w:noProof/>
            <w:webHidden/>
          </w:rPr>
          <w:fldChar w:fldCharType="begin"/>
        </w:r>
        <w:r w:rsidR="00150001">
          <w:rPr>
            <w:noProof/>
            <w:webHidden/>
          </w:rPr>
          <w:instrText xml:space="preserve"> PAGEREF _Toc440974750 \h </w:instrText>
        </w:r>
        <w:r w:rsidR="00150001">
          <w:rPr>
            <w:noProof/>
            <w:webHidden/>
          </w:rPr>
        </w:r>
        <w:r w:rsidR="00150001">
          <w:rPr>
            <w:noProof/>
            <w:webHidden/>
          </w:rPr>
          <w:fldChar w:fldCharType="separate"/>
        </w:r>
        <w:r w:rsidR="003A3AC4">
          <w:rPr>
            <w:noProof/>
            <w:webHidden/>
          </w:rPr>
          <w:t>26</w:t>
        </w:r>
        <w:r w:rsidR="00150001">
          <w:rPr>
            <w:noProof/>
            <w:webHidden/>
          </w:rPr>
          <w:fldChar w:fldCharType="end"/>
        </w:r>
      </w:hyperlink>
    </w:p>
    <w:p w14:paraId="52D98429" w14:textId="51234F11" w:rsidR="00150001" w:rsidRDefault="0034215C">
      <w:pPr>
        <w:pStyle w:val="10"/>
        <w:rPr>
          <w:rFonts w:asciiTheme="minorHAnsi" w:eastAsiaTheme="minorEastAsia" w:hAnsiTheme="minorHAnsi" w:cstheme="minorBidi"/>
          <w:noProof/>
          <w:sz w:val="21"/>
          <w:szCs w:val="22"/>
        </w:rPr>
      </w:pPr>
      <w:hyperlink w:anchor="_Toc440974751" w:history="1">
        <w:r w:rsidR="00150001" w:rsidRPr="00295C6D">
          <w:rPr>
            <w:rStyle w:val="aa"/>
            <w:rFonts w:ascii="Times New Roman" w:hAnsi="Times New Roman" w:hint="eastAsia"/>
            <w:noProof/>
            <w:kern w:val="0"/>
          </w:rPr>
          <w:t>六、基金的历史沿革</w:t>
        </w:r>
        <w:r w:rsidR="00150001">
          <w:rPr>
            <w:noProof/>
            <w:webHidden/>
          </w:rPr>
          <w:tab/>
        </w:r>
        <w:r w:rsidR="00150001">
          <w:rPr>
            <w:noProof/>
            <w:webHidden/>
          </w:rPr>
          <w:fldChar w:fldCharType="begin"/>
        </w:r>
        <w:r w:rsidR="00150001">
          <w:rPr>
            <w:noProof/>
            <w:webHidden/>
          </w:rPr>
          <w:instrText xml:space="preserve"> PAGEREF _Toc440974751 \h </w:instrText>
        </w:r>
        <w:r w:rsidR="00150001">
          <w:rPr>
            <w:noProof/>
            <w:webHidden/>
          </w:rPr>
        </w:r>
        <w:r w:rsidR="00150001">
          <w:rPr>
            <w:noProof/>
            <w:webHidden/>
          </w:rPr>
          <w:fldChar w:fldCharType="separate"/>
        </w:r>
        <w:r w:rsidR="003A3AC4">
          <w:rPr>
            <w:noProof/>
            <w:webHidden/>
          </w:rPr>
          <w:t>64</w:t>
        </w:r>
        <w:r w:rsidR="00150001">
          <w:rPr>
            <w:noProof/>
            <w:webHidden/>
          </w:rPr>
          <w:fldChar w:fldCharType="end"/>
        </w:r>
      </w:hyperlink>
    </w:p>
    <w:p w14:paraId="7DAFFB59" w14:textId="6EA7ADB4" w:rsidR="00150001" w:rsidRDefault="0034215C">
      <w:pPr>
        <w:pStyle w:val="10"/>
        <w:rPr>
          <w:rFonts w:asciiTheme="minorHAnsi" w:eastAsiaTheme="minorEastAsia" w:hAnsiTheme="minorHAnsi" w:cstheme="minorBidi"/>
          <w:noProof/>
          <w:sz w:val="21"/>
          <w:szCs w:val="22"/>
        </w:rPr>
      </w:pPr>
      <w:hyperlink w:anchor="_Toc440974752" w:history="1">
        <w:r w:rsidR="00150001" w:rsidRPr="00295C6D">
          <w:rPr>
            <w:rStyle w:val="aa"/>
            <w:rFonts w:ascii="Times New Roman" w:hAnsi="Times New Roman" w:hint="eastAsia"/>
            <w:noProof/>
            <w:kern w:val="0"/>
          </w:rPr>
          <w:t>七、基金的存续</w:t>
        </w:r>
        <w:r w:rsidR="00150001">
          <w:rPr>
            <w:noProof/>
            <w:webHidden/>
          </w:rPr>
          <w:tab/>
        </w:r>
        <w:r w:rsidR="00150001">
          <w:rPr>
            <w:noProof/>
            <w:webHidden/>
          </w:rPr>
          <w:fldChar w:fldCharType="begin"/>
        </w:r>
        <w:r w:rsidR="00150001">
          <w:rPr>
            <w:noProof/>
            <w:webHidden/>
          </w:rPr>
          <w:instrText xml:space="preserve"> PAGEREF _Toc440974752 \h </w:instrText>
        </w:r>
        <w:r w:rsidR="00150001">
          <w:rPr>
            <w:noProof/>
            <w:webHidden/>
          </w:rPr>
        </w:r>
        <w:r w:rsidR="00150001">
          <w:rPr>
            <w:noProof/>
            <w:webHidden/>
          </w:rPr>
          <w:fldChar w:fldCharType="separate"/>
        </w:r>
        <w:r w:rsidR="003A3AC4">
          <w:rPr>
            <w:noProof/>
            <w:webHidden/>
          </w:rPr>
          <w:t>65</w:t>
        </w:r>
        <w:r w:rsidR="00150001">
          <w:rPr>
            <w:noProof/>
            <w:webHidden/>
          </w:rPr>
          <w:fldChar w:fldCharType="end"/>
        </w:r>
      </w:hyperlink>
    </w:p>
    <w:p w14:paraId="634A7918" w14:textId="22C8F364" w:rsidR="00150001" w:rsidRDefault="0034215C">
      <w:pPr>
        <w:pStyle w:val="10"/>
        <w:rPr>
          <w:rFonts w:asciiTheme="minorHAnsi" w:eastAsiaTheme="minorEastAsia" w:hAnsiTheme="minorHAnsi" w:cstheme="minorBidi"/>
          <w:noProof/>
          <w:sz w:val="21"/>
          <w:szCs w:val="22"/>
        </w:rPr>
      </w:pPr>
      <w:hyperlink w:anchor="_Toc440974753" w:history="1">
        <w:r w:rsidR="00150001" w:rsidRPr="00295C6D">
          <w:rPr>
            <w:rStyle w:val="aa"/>
            <w:rFonts w:ascii="Times New Roman" w:hAnsi="Times New Roman" w:hint="eastAsia"/>
            <w:noProof/>
            <w:kern w:val="0"/>
          </w:rPr>
          <w:t>八、基金份额的申购与赎回</w:t>
        </w:r>
        <w:r w:rsidR="00150001">
          <w:rPr>
            <w:noProof/>
            <w:webHidden/>
          </w:rPr>
          <w:tab/>
        </w:r>
        <w:r w:rsidR="00150001">
          <w:rPr>
            <w:noProof/>
            <w:webHidden/>
          </w:rPr>
          <w:fldChar w:fldCharType="begin"/>
        </w:r>
        <w:r w:rsidR="00150001">
          <w:rPr>
            <w:noProof/>
            <w:webHidden/>
          </w:rPr>
          <w:instrText xml:space="preserve"> PAGEREF _Toc440974753 \h </w:instrText>
        </w:r>
        <w:r w:rsidR="00150001">
          <w:rPr>
            <w:noProof/>
            <w:webHidden/>
          </w:rPr>
        </w:r>
        <w:r w:rsidR="00150001">
          <w:rPr>
            <w:noProof/>
            <w:webHidden/>
          </w:rPr>
          <w:fldChar w:fldCharType="separate"/>
        </w:r>
        <w:r w:rsidR="003A3AC4">
          <w:rPr>
            <w:noProof/>
            <w:webHidden/>
          </w:rPr>
          <w:t>66</w:t>
        </w:r>
        <w:r w:rsidR="00150001">
          <w:rPr>
            <w:noProof/>
            <w:webHidden/>
          </w:rPr>
          <w:fldChar w:fldCharType="end"/>
        </w:r>
      </w:hyperlink>
    </w:p>
    <w:p w14:paraId="3B147FFC" w14:textId="09F19C89" w:rsidR="00150001" w:rsidRDefault="0034215C">
      <w:pPr>
        <w:pStyle w:val="10"/>
        <w:rPr>
          <w:rFonts w:asciiTheme="minorHAnsi" w:eastAsiaTheme="minorEastAsia" w:hAnsiTheme="minorHAnsi" w:cstheme="minorBidi"/>
          <w:noProof/>
          <w:sz w:val="21"/>
          <w:szCs w:val="22"/>
        </w:rPr>
      </w:pPr>
      <w:hyperlink w:anchor="_Toc440974754" w:history="1">
        <w:r w:rsidR="00150001" w:rsidRPr="00295C6D">
          <w:rPr>
            <w:rStyle w:val="aa"/>
            <w:rFonts w:ascii="Times New Roman" w:hAnsi="Times New Roman" w:hint="eastAsia"/>
            <w:noProof/>
            <w:kern w:val="0"/>
          </w:rPr>
          <w:t>九、基金的转换</w:t>
        </w:r>
        <w:r w:rsidR="00150001">
          <w:rPr>
            <w:noProof/>
            <w:webHidden/>
          </w:rPr>
          <w:tab/>
        </w:r>
        <w:r w:rsidR="00150001">
          <w:rPr>
            <w:noProof/>
            <w:webHidden/>
          </w:rPr>
          <w:fldChar w:fldCharType="begin"/>
        </w:r>
        <w:r w:rsidR="00150001">
          <w:rPr>
            <w:noProof/>
            <w:webHidden/>
          </w:rPr>
          <w:instrText xml:space="preserve"> PAGEREF _Toc440974754 \h </w:instrText>
        </w:r>
        <w:r w:rsidR="00150001">
          <w:rPr>
            <w:noProof/>
            <w:webHidden/>
          </w:rPr>
        </w:r>
        <w:r w:rsidR="00150001">
          <w:rPr>
            <w:noProof/>
            <w:webHidden/>
          </w:rPr>
          <w:fldChar w:fldCharType="separate"/>
        </w:r>
        <w:r w:rsidR="003A3AC4">
          <w:rPr>
            <w:noProof/>
            <w:webHidden/>
          </w:rPr>
          <w:t>81</w:t>
        </w:r>
        <w:r w:rsidR="00150001">
          <w:rPr>
            <w:noProof/>
            <w:webHidden/>
          </w:rPr>
          <w:fldChar w:fldCharType="end"/>
        </w:r>
      </w:hyperlink>
    </w:p>
    <w:p w14:paraId="1C7EC077" w14:textId="781D89CE" w:rsidR="00150001" w:rsidRDefault="0034215C">
      <w:pPr>
        <w:pStyle w:val="10"/>
        <w:rPr>
          <w:rFonts w:asciiTheme="minorHAnsi" w:eastAsiaTheme="minorEastAsia" w:hAnsiTheme="minorHAnsi" w:cstheme="minorBidi"/>
          <w:noProof/>
          <w:sz w:val="21"/>
          <w:szCs w:val="22"/>
        </w:rPr>
      </w:pPr>
      <w:hyperlink w:anchor="_Toc440974755" w:history="1">
        <w:r w:rsidR="00150001" w:rsidRPr="00295C6D">
          <w:rPr>
            <w:rStyle w:val="aa"/>
            <w:rFonts w:ascii="Times New Roman" w:hAnsi="Times New Roman" w:hint="eastAsia"/>
            <w:noProof/>
            <w:kern w:val="0"/>
          </w:rPr>
          <w:t>十、基金的投资</w:t>
        </w:r>
        <w:r w:rsidR="00150001">
          <w:rPr>
            <w:noProof/>
            <w:webHidden/>
          </w:rPr>
          <w:tab/>
        </w:r>
        <w:r w:rsidR="00150001">
          <w:rPr>
            <w:noProof/>
            <w:webHidden/>
          </w:rPr>
          <w:fldChar w:fldCharType="begin"/>
        </w:r>
        <w:r w:rsidR="00150001">
          <w:rPr>
            <w:noProof/>
            <w:webHidden/>
          </w:rPr>
          <w:instrText xml:space="preserve"> PAGEREF _Toc440974755 \h </w:instrText>
        </w:r>
        <w:r w:rsidR="00150001">
          <w:rPr>
            <w:noProof/>
            <w:webHidden/>
          </w:rPr>
        </w:r>
        <w:r w:rsidR="00150001">
          <w:rPr>
            <w:noProof/>
            <w:webHidden/>
          </w:rPr>
          <w:fldChar w:fldCharType="separate"/>
        </w:r>
        <w:r w:rsidR="003A3AC4">
          <w:rPr>
            <w:noProof/>
            <w:webHidden/>
          </w:rPr>
          <w:t>89</w:t>
        </w:r>
        <w:r w:rsidR="00150001">
          <w:rPr>
            <w:noProof/>
            <w:webHidden/>
          </w:rPr>
          <w:fldChar w:fldCharType="end"/>
        </w:r>
      </w:hyperlink>
    </w:p>
    <w:p w14:paraId="45AA4782" w14:textId="50B30DDC" w:rsidR="00150001" w:rsidRDefault="0034215C">
      <w:pPr>
        <w:pStyle w:val="10"/>
        <w:rPr>
          <w:rFonts w:asciiTheme="minorHAnsi" w:eastAsiaTheme="minorEastAsia" w:hAnsiTheme="minorHAnsi" w:cstheme="minorBidi"/>
          <w:noProof/>
          <w:sz w:val="21"/>
          <w:szCs w:val="22"/>
        </w:rPr>
      </w:pPr>
      <w:hyperlink w:anchor="_Toc440974756" w:history="1">
        <w:r w:rsidR="00150001" w:rsidRPr="00295C6D">
          <w:rPr>
            <w:rStyle w:val="aa"/>
            <w:rFonts w:ascii="Times New Roman" w:hAnsi="Times New Roman" w:hint="eastAsia"/>
            <w:noProof/>
            <w:kern w:val="0"/>
          </w:rPr>
          <w:t>十一、基金的业绩</w:t>
        </w:r>
        <w:r w:rsidR="00150001">
          <w:rPr>
            <w:noProof/>
            <w:webHidden/>
          </w:rPr>
          <w:tab/>
        </w:r>
        <w:r w:rsidR="00150001">
          <w:rPr>
            <w:noProof/>
            <w:webHidden/>
          </w:rPr>
          <w:fldChar w:fldCharType="begin"/>
        </w:r>
        <w:r w:rsidR="00150001">
          <w:rPr>
            <w:noProof/>
            <w:webHidden/>
          </w:rPr>
          <w:instrText xml:space="preserve"> PAGEREF _Toc440974756 \h </w:instrText>
        </w:r>
        <w:r w:rsidR="00150001">
          <w:rPr>
            <w:noProof/>
            <w:webHidden/>
          </w:rPr>
        </w:r>
        <w:r w:rsidR="00150001">
          <w:rPr>
            <w:noProof/>
            <w:webHidden/>
          </w:rPr>
          <w:fldChar w:fldCharType="separate"/>
        </w:r>
        <w:r w:rsidR="003A3AC4">
          <w:rPr>
            <w:noProof/>
            <w:webHidden/>
          </w:rPr>
          <w:t>102</w:t>
        </w:r>
        <w:r w:rsidR="00150001">
          <w:rPr>
            <w:noProof/>
            <w:webHidden/>
          </w:rPr>
          <w:fldChar w:fldCharType="end"/>
        </w:r>
      </w:hyperlink>
    </w:p>
    <w:p w14:paraId="30861B7F" w14:textId="09EEB667" w:rsidR="00150001" w:rsidRDefault="0034215C">
      <w:pPr>
        <w:pStyle w:val="10"/>
        <w:rPr>
          <w:rFonts w:asciiTheme="minorHAnsi" w:eastAsiaTheme="minorEastAsia" w:hAnsiTheme="minorHAnsi" w:cstheme="minorBidi"/>
          <w:noProof/>
          <w:sz w:val="21"/>
          <w:szCs w:val="22"/>
        </w:rPr>
      </w:pPr>
      <w:hyperlink w:anchor="_Toc440974757" w:history="1">
        <w:r w:rsidR="00150001" w:rsidRPr="00295C6D">
          <w:rPr>
            <w:rStyle w:val="aa"/>
            <w:rFonts w:ascii="Times New Roman" w:hAnsi="Times New Roman" w:hint="eastAsia"/>
            <w:noProof/>
            <w:kern w:val="0"/>
          </w:rPr>
          <w:t>十二、基金的财产</w:t>
        </w:r>
        <w:r w:rsidR="00150001">
          <w:rPr>
            <w:noProof/>
            <w:webHidden/>
          </w:rPr>
          <w:tab/>
        </w:r>
        <w:r w:rsidR="00150001">
          <w:rPr>
            <w:noProof/>
            <w:webHidden/>
          </w:rPr>
          <w:fldChar w:fldCharType="begin"/>
        </w:r>
        <w:r w:rsidR="00150001">
          <w:rPr>
            <w:noProof/>
            <w:webHidden/>
          </w:rPr>
          <w:instrText xml:space="preserve"> PAGEREF _Toc440974757 \h </w:instrText>
        </w:r>
        <w:r w:rsidR="00150001">
          <w:rPr>
            <w:noProof/>
            <w:webHidden/>
          </w:rPr>
        </w:r>
        <w:r w:rsidR="00150001">
          <w:rPr>
            <w:noProof/>
            <w:webHidden/>
          </w:rPr>
          <w:fldChar w:fldCharType="separate"/>
        </w:r>
        <w:r w:rsidR="003A3AC4">
          <w:rPr>
            <w:noProof/>
            <w:webHidden/>
          </w:rPr>
          <w:t>105</w:t>
        </w:r>
        <w:r w:rsidR="00150001">
          <w:rPr>
            <w:noProof/>
            <w:webHidden/>
          </w:rPr>
          <w:fldChar w:fldCharType="end"/>
        </w:r>
      </w:hyperlink>
    </w:p>
    <w:p w14:paraId="23D9A5BD" w14:textId="720DEA75" w:rsidR="00150001" w:rsidRDefault="0034215C">
      <w:pPr>
        <w:pStyle w:val="10"/>
        <w:rPr>
          <w:rFonts w:asciiTheme="minorHAnsi" w:eastAsiaTheme="minorEastAsia" w:hAnsiTheme="minorHAnsi" w:cstheme="minorBidi"/>
          <w:noProof/>
          <w:sz w:val="21"/>
          <w:szCs w:val="22"/>
        </w:rPr>
      </w:pPr>
      <w:hyperlink w:anchor="_Toc440974758" w:history="1">
        <w:r w:rsidR="00150001" w:rsidRPr="00295C6D">
          <w:rPr>
            <w:rStyle w:val="aa"/>
            <w:rFonts w:ascii="Times New Roman" w:hAnsi="Times New Roman" w:hint="eastAsia"/>
            <w:noProof/>
            <w:kern w:val="0"/>
          </w:rPr>
          <w:t>十三、基金资产的估值</w:t>
        </w:r>
        <w:r w:rsidR="00150001">
          <w:rPr>
            <w:noProof/>
            <w:webHidden/>
          </w:rPr>
          <w:tab/>
        </w:r>
        <w:r w:rsidR="00150001">
          <w:rPr>
            <w:noProof/>
            <w:webHidden/>
          </w:rPr>
          <w:fldChar w:fldCharType="begin"/>
        </w:r>
        <w:r w:rsidR="00150001">
          <w:rPr>
            <w:noProof/>
            <w:webHidden/>
          </w:rPr>
          <w:instrText xml:space="preserve"> PAGEREF _Toc440974758 \h </w:instrText>
        </w:r>
        <w:r w:rsidR="00150001">
          <w:rPr>
            <w:noProof/>
            <w:webHidden/>
          </w:rPr>
        </w:r>
        <w:r w:rsidR="00150001">
          <w:rPr>
            <w:noProof/>
            <w:webHidden/>
          </w:rPr>
          <w:fldChar w:fldCharType="separate"/>
        </w:r>
        <w:r w:rsidR="003A3AC4">
          <w:rPr>
            <w:noProof/>
            <w:webHidden/>
          </w:rPr>
          <w:t>107</w:t>
        </w:r>
        <w:r w:rsidR="00150001">
          <w:rPr>
            <w:noProof/>
            <w:webHidden/>
          </w:rPr>
          <w:fldChar w:fldCharType="end"/>
        </w:r>
      </w:hyperlink>
    </w:p>
    <w:p w14:paraId="6FB80BE3" w14:textId="62BE4A66" w:rsidR="00150001" w:rsidRDefault="0034215C">
      <w:pPr>
        <w:pStyle w:val="10"/>
        <w:rPr>
          <w:rFonts w:asciiTheme="minorHAnsi" w:eastAsiaTheme="minorEastAsia" w:hAnsiTheme="minorHAnsi" w:cstheme="minorBidi"/>
          <w:noProof/>
          <w:sz w:val="21"/>
          <w:szCs w:val="22"/>
        </w:rPr>
      </w:pPr>
      <w:hyperlink w:anchor="_Toc440974759" w:history="1">
        <w:r w:rsidR="00150001" w:rsidRPr="00295C6D">
          <w:rPr>
            <w:rStyle w:val="aa"/>
            <w:rFonts w:ascii="Times New Roman" w:hAnsi="Times New Roman" w:hint="eastAsia"/>
            <w:noProof/>
            <w:kern w:val="0"/>
          </w:rPr>
          <w:t>十四、基金的收益与分配</w:t>
        </w:r>
        <w:r w:rsidR="00150001">
          <w:rPr>
            <w:noProof/>
            <w:webHidden/>
          </w:rPr>
          <w:tab/>
        </w:r>
        <w:r w:rsidR="00150001">
          <w:rPr>
            <w:noProof/>
            <w:webHidden/>
          </w:rPr>
          <w:fldChar w:fldCharType="begin"/>
        </w:r>
        <w:r w:rsidR="00150001">
          <w:rPr>
            <w:noProof/>
            <w:webHidden/>
          </w:rPr>
          <w:instrText xml:space="preserve"> PAGEREF _Toc440974759 \h </w:instrText>
        </w:r>
        <w:r w:rsidR="00150001">
          <w:rPr>
            <w:noProof/>
            <w:webHidden/>
          </w:rPr>
        </w:r>
        <w:r w:rsidR="00150001">
          <w:rPr>
            <w:noProof/>
            <w:webHidden/>
          </w:rPr>
          <w:fldChar w:fldCharType="separate"/>
        </w:r>
        <w:r w:rsidR="003A3AC4">
          <w:rPr>
            <w:noProof/>
            <w:webHidden/>
          </w:rPr>
          <w:t>112</w:t>
        </w:r>
        <w:r w:rsidR="00150001">
          <w:rPr>
            <w:noProof/>
            <w:webHidden/>
          </w:rPr>
          <w:fldChar w:fldCharType="end"/>
        </w:r>
      </w:hyperlink>
    </w:p>
    <w:p w14:paraId="02AD0791" w14:textId="5E99D30A" w:rsidR="00150001" w:rsidRDefault="0034215C">
      <w:pPr>
        <w:pStyle w:val="10"/>
        <w:rPr>
          <w:rFonts w:asciiTheme="minorHAnsi" w:eastAsiaTheme="minorEastAsia" w:hAnsiTheme="minorHAnsi" w:cstheme="minorBidi"/>
          <w:noProof/>
          <w:sz w:val="21"/>
          <w:szCs w:val="22"/>
        </w:rPr>
      </w:pPr>
      <w:hyperlink w:anchor="_Toc440974760" w:history="1">
        <w:r w:rsidR="00150001" w:rsidRPr="00295C6D">
          <w:rPr>
            <w:rStyle w:val="aa"/>
            <w:rFonts w:ascii="Times New Roman" w:hAnsi="Times New Roman" w:hint="eastAsia"/>
            <w:noProof/>
            <w:kern w:val="0"/>
          </w:rPr>
          <w:t>十五、基金的费用与税收</w:t>
        </w:r>
        <w:r w:rsidR="00150001">
          <w:rPr>
            <w:noProof/>
            <w:webHidden/>
          </w:rPr>
          <w:tab/>
        </w:r>
        <w:r w:rsidR="00150001">
          <w:rPr>
            <w:noProof/>
            <w:webHidden/>
          </w:rPr>
          <w:fldChar w:fldCharType="begin"/>
        </w:r>
        <w:r w:rsidR="00150001">
          <w:rPr>
            <w:noProof/>
            <w:webHidden/>
          </w:rPr>
          <w:instrText xml:space="preserve"> PAGEREF _Toc440974760 \h </w:instrText>
        </w:r>
        <w:r w:rsidR="00150001">
          <w:rPr>
            <w:noProof/>
            <w:webHidden/>
          </w:rPr>
        </w:r>
        <w:r w:rsidR="00150001">
          <w:rPr>
            <w:noProof/>
            <w:webHidden/>
          </w:rPr>
          <w:fldChar w:fldCharType="separate"/>
        </w:r>
        <w:r w:rsidR="003A3AC4">
          <w:rPr>
            <w:noProof/>
            <w:webHidden/>
          </w:rPr>
          <w:t>114</w:t>
        </w:r>
        <w:r w:rsidR="00150001">
          <w:rPr>
            <w:noProof/>
            <w:webHidden/>
          </w:rPr>
          <w:fldChar w:fldCharType="end"/>
        </w:r>
      </w:hyperlink>
    </w:p>
    <w:p w14:paraId="43080225" w14:textId="566F043D" w:rsidR="00150001" w:rsidRDefault="0034215C">
      <w:pPr>
        <w:pStyle w:val="10"/>
        <w:rPr>
          <w:rFonts w:asciiTheme="minorHAnsi" w:eastAsiaTheme="minorEastAsia" w:hAnsiTheme="minorHAnsi" w:cstheme="minorBidi"/>
          <w:noProof/>
          <w:sz w:val="21"/>
          <w:szCs w:val="22"/>
        </w:rPr>
      </w:pPr>
      <w:hyperlink w:anchor="_Toc440974761" w:history="1">
        <w:r w:rsidR="00150001" w:rsidRPr="00295C6D">
          <w:rPr>
            <w:rStyle w:val="aa"/>
            <w:rFonts w:ascii="Times New Roman" w:hAnsi="Times New Roman" w:hint="eastAsia"/>
            <w:noProof/>
            <w:kern w:val="0"/>
          </w:rPr>
          <w:t>十六、基金的会计与审计</w:t>
        </w:r>
        <w:r w:rsidR="00150001">
          <w:rPr>
            <w:noProof/>
            <w:webHidden/>
          </w:rPr>
          <w:tab/>
        </w:r>
        <w:r w:rsidR="00150001">
          <w:rPr>
            <w:noProof/>
            <w:webHidden/>
          </w:rPr>
          <w:fldChar w:fldCharType="begin"/>
        </w:r>
        <w:r w:rsidR="00150001">
          <w:rPr>
            <w:noProof/>
            <w:webHidden/>
          </w:rPr>
          <w:instrText xml:space="preserve"> PAGEREF _Toc440974761 \h </w:instrText>
        </w:r>
        <w:r w:rsidR="00150001">
          <w:rPr>
            <w:noProof/>
            <w:webHidden/>
          </w:rPr>
        </w:r>
        <w:r w:rsidR="00150001">
          <w:rPr>
            <w:noProof/>
            <w:webHidden/>
          </w:rPr>
          <w:fldChar w:fldCharType="separate"/>
        </w:r>
        <w:r w:rsidR="003A3AC4">
          <w:rPr>
            <w:noProof/>
            <w:webHidden/>
          </w:rPr>
          <w:t>117</w:t>
        </w:r>
        <w:r w:rsidR="00150001">
          <w:rPr>
            <w:noProof/>
            <w:webHidden/>
          </w:rPr>
          <w:fldChar w:fldCharType="end"/>
        </w:r>
      </w:hyperlink>
    </w:p>
    <w:p w14:paraId="25470F53" w14:textId="060A0E19" w:rsidR="00150001" w:rsidRDefault="0034215C">
      <w:pPr>
        <w:pStyle w:val="10"/>
        <w:rPr>
          <w:rFonts w:asciiTheme="minorHAnsi" w:eastAsiaTheme="minorEastAsia" w:hAnsiTheme="minorHAnsi" w:cstheme="minorBidi"/>
          <w:noProof/>
          <w:sz w:val="21"/>
          <w:szCs w:val="22"/>
        </w:rPr>
      </w:pPr>
      <w:hyperlink w:anchor="_Toc440974762" w:history="1">
        <w:r w:rsidR="00150001" w:rsidRPr="00295C6D">
          <w:rPr>
            <w:rStyle w:val="aa"/>
            <w:rFonts w:ascii="Times New Roman" w:hAnsi="Times New Roman" w:hint="eastAsia"/>
            <w:noProof/>
            <w:kern w:val="0"/>
          </w:rPr>
          <w:t>十七、基金的信息披露</w:t>
        </w:r>
        <w:r w:rsidR="00150001">
          <w:rPr>
            <w:noProof/>
            <w:webHidden/>
          </w:rPr>
          <w:tab/>
        </w:r>
        <w:r w:rsidR="00150001">
          <w:rPr>
            <w:noProof/>
            <w:webHidden/>
          </w:rPr>
          <w:fldChar w:fldCharType="begin"/>
        </w:r>
        <w:r w:rsidR="00150001">
          <w:rPr>
            <w:noProof/>
            <w:webHidden/>
          </w:rPr>
          <w:instrText xml:space="preserve"> PAGEREF _Toc440974762 \h </w:instrText>
        </w:r>
        <w:r w:rsidR="00150001">
          <w:rPr>
            <w:noProof/>
            <w:webHidden/>
          </w:rPr>
        </w:r>
        <w:r w:rsidR="00150001">
          <w:rPr>
            <w:noProof/>
            <w:webHidden/>
          </w:rPr>
          <w:fldChar w:fldCharType="separate"/>
        </w:r>
        <w:r w:rsidR="003A3AC4">
          <w:rPr>
            <w:noProof/>
            <w:webHidden/>
          </w:rPr>
          <w:t>118</w:t>
        </w:r>
        <w:r w:rsidR="00150001">
          <w:rPr>
            <w:noProof/>
            <w:webHidden/>
          </w:rPr>
          <w:fldChar w:fldCharType="end"/>
        </w:r>
      </w:hyperlink>
    </w:p>
    <w:p w14:paraId="3223B161" w14:textId="7B993AC2" w:rsidR="00150001" w:rsidRDefault="0034215C">
      <w:pPr>
        <w:pStyle w:val="10"/>
        <w:rPr>
          <w:rFonts w:asciiTheme="minorHAnsi" w:eastAsiaTheme="minorEastAsia" w:hAnsiTheme="minorHAnsi" w:cstheme="minorBidi"/>
          <w:noProof/>
          <w:sz w:val="21"/>
          <w:szCs w:val="22"/>
        </w:rPr>
      </w:pPr>
      <w:hyperlink w:anchor="_Toc440974763" w:history="1">
        <w:r w:rsidR="00150001" w:rsidRPr="00295C6D">
          <w:rPr>
            <w:rStyle w:val="aa"/>
            <w:rFonts w:ascii="Times New Roman" w:hAnsi="Times New Roman" w:hint="eastAsia"/>
            <w:noProof/>
            <w:kern w:val="0"/>
          </w:rPr>
          <w:t>十八、风险揭示</w:t>
        </w:r>
        <w:r w:rsidR="00150001">
          <w:rPr>
            <w:noProof/>
            <w:webHidden/>
          </w:rPr>
          <w:tab/>
        </w:r>
        <w:r w:rsidR="00150001">
          <w:rPr>
            <w:noProof/>
            <w:webHidden/>
          </w:rPr>
          <w:fldChar w:fldCharType="begin"/>
        </w:r>
        <w:r w:rsidR="00150001">
          <w:rPr>
            <w:noProof/>
            <w:webHidden/>
          </w:rPr>
          <w:instrText xml:space="preserve"> PAGEREF _Toc440974763 \h </w:instrText>
        </w:r>
        <w:r w:rsidR="00150001">
          <w:rPr>
            <w:noProof/>
            <w:webHidden/>
          </w:rPr>
        </w:r>
        <w:r w:rsidR="00150001">
          <w:rPr>
            <w:noProof/>
            <w:webHidden/>
          </w:rPr>
          <w:fldChar w:fldCharType="separate"/>
        </w:r>
        <w:r w:rsidR="003A3AC4">
          <w:rPr>
            <w:noProof/>
            <w:webHidden/>
          </w:rPr>
          <w:t>123</w:t>
        </w:r>
        <w:r w:rsidR="00150001">
          <w:rPr>
            <w:noProof/>
            <w:webHidden/>
          </w:rPr>
          <w:fldChar w:fldCharType="end"/>
        </w:r>
      </w:hyperlink>
    </w:p>
    <w:p w14:paraId="1E58A1FE" w14:textId="28954076" w:rsidR="00150001" w:rsidRDefault="0034215C">
      <w:pPr>
        <w:pStyle w:val="10"/>
        <w:rPr>
          <w:rFonts w:asciiTheme="minorHAnsi" w:eastAsiaTheme="minorEastAsia" w:hAnsiTheme="minorHAnsi" w:cstheme="minorBidi"/>
          <w:noProof/>
          <w:sz w:val="21"/>
          <w:szCs w:val="22"/>
        </w:rPr>
      </w:pPr>
      <w:hyperlink w:anchor="_Toc440974764" w:history="1">
        <w:r w:rsidR="00150001" w:rsidRPr="00295C6D">
          <w:rPr>
            <w:rStyle w:val="aa"/>
            <w:rFonts w:ascii="Times New Roman" w:hAnsi="Times New Roman" w:hint="eastAsia"/>
            <w:noProof/>
            <w:kern w:val="0"/>
          </w:rPr>
          <w:t>十九、基金合同的终止与基金财产的清算</w:t>
        </w:r>
        <w:r w:rsidR="00150001">
          <w:rPr>
            <w:noProof/>
            <w:webHidden/>
          </w:rPr>
          <w:tab/>
        </w:r>
        <w:r w:rsidR="00150001">
          <w:rPr>
            <w:noProof/>
            <w:webHidden/>
          </w:rPr>
          <w:fldChar w:fldCharType="begin"/>
        </w:r>
        <w:r w:rsidR="00150001">
          <w:rPr>
            <w:noProof/>
            <w:webHidden/>
          </w:rPr>
          <w:instrText xml:space="preserve"> PAGEREF _Toc440974764 \h </w:instrText>
        </w:r>
        <w:r w:rsidR="00150001">
          <w:rPr>
            <w:noProof/>
            <w:webHidden/>
          </w:rPr>
        </w:r>
        <w:r w:rsidR="00150001">
          <w:rPr>
            <w:noProof/>
            <w:webHidden/>
          </w:rPr>
          <w:fldChar w:fldCharType="separate"/>
        </w:r>
        <w:r w:rsidR="003A3AC4">
          <w:rPr>
            <w:noProof/>
            <w:webHidden/>
          </w:rPr>
          <w:t>126</w:t>
        </w:r>
        <w:r w:rsidR="00150001">
          <w:rPr>
            <w:noProof/>
            <w:webHidden/>
          </w:rPr>
          <w:fldChar w:fldCharType="end"/>
        </w:r>
      </w:hyperlink>
    </w:p>
    <w:p w14:paraId="494B5940" w14:textId="476C2121" w:rsidR="00150001" w:rsidRDefault="0034215C">
      <w:pPr>
        <w:pStyle w:val="10"/>
        <w:rPr>
          <w:rFonts w:asciiTheme="minorHAnsi" w:eastAsiaTheme="minorEastAsia" w:hAnsiTheme="minorHAnsi" w:cstheme="minorBidi"/>
          <w:noProof/>
          <w:sz w:val="21"/>
          <w:szCs w:val="22"/>
        </w:rPr>
      </w:pPr>
      <w:hyperlink w:anchor="_Toc440974765" w:history="1">
        <w:r w:rsidR="00150001" w:rsidRPr="00295C6D">
          <w:rPr>
            <w:rStyle w:val="aa"/>
            <w:rFonts w:ascii="Times New Roman" w:hAnsi="Times New Roman" w:hint="eastAsia"/>
            <w:noProof/>
            <w:kern w:val="0"/>
          </w:rPr>
          <w:t>二十、基金合同的内容摘要</w:t>
        </w:r>
        <w:r w:rsidR="00150001">
          <w:rPr>
            <w:noProof/>
            <w:webHidden/>
          </w:rPr>
          <w:tab/>
        </w:r>
        <w:r w:rsidR="00150001">
          <w:rPr>
            <w:noProof/>
            <w:webHidden/>
          </w:rPr>
          <w:fldChar w:fldCharType="begin"/>
        </w:r>
        <w:r w:rsidR="00150001">
          <w:rPr>
            <w:noProof/>
            <w:webHidden/>
          </w:rPr>
          <w:instrText xml:space="preserve"> PAGEREF _Toc440974765 \h </w:instrText>
        </w:r>
        <w:r w:rsidR="00150001">
          <w:rPr>
            <w:noProof/>
            <w:webHidden/>
          </w:rPr>
        </w:r>
        <w:r w:rsidR="00150001">
          <w:rPr>
            <w:noProof/>
            <w:webHidden/>
          </w:rPr>
          <w:fldChar w:fldCharType="separate"/>
        </w:r>
        <w:r w:rsidR="003A3AC4">
          <w:rPr>
            <w:noProof/>
            <w:webHidden/>
          </w:rPr>
          <w:t>128</w:t>
        </w:r>
        <w:r w:rsidR="00150001">
          <w:rPr>
            <w:noProof/>
            <w:webHidden/>
          </w:rPr>
          <w:fldChar w:fldCharType="end"/>
        </w:r>
      </w:hyperlink>
    </w:p>
    <w:p w14:paraId="6AABCD21" w14:textId="1BD76C5A" w:rsidR="00150001" w:rsidRDefault="0034215C">
      <w:pPr>
        <w:pStyle w:val="10"/>
        <w:rPr>
          <w:rFonts w:asciiTheme="minorHAnsi" w:eastAsiaTheme="minorEastAsia" w:hAnsiTheme="minorHAnsi" w:cstheme="minorBidi"/>
          <w:noProof/>
          <w:sz w:val="21"/>
          <w:szCs w:val="22"/>
        </w:rPr>
      </w:pPr>
      <w:hyperlink w:anchor="_Toc440974766" w:history="1">
        <w:r w:rsidR="00150001" w:rsidRPr="00295C6D">
          <w:rPr>
            <w:rStyle w:val="aa"/>
            <w:rFonts w:ascii="Times New Roman" w:hAnsi="Times New Roman" w:hint="eastAsia"/>
            <w:noProof/>
            <w:kern w:val="0"/>
          </w:rPr>
          <w:t>二十一、托管协议的内容摘要</w:t>
        </w:r>
        <w:r w:rsidR="00150001">
          <w:rPr>
            <w:noProof/>
            <w:webHidden/>
          </w:rPr>
          <w:tab/>
        </w:r>
        <w:r w:rsidR="00150001">
          <w:rPr>
            <w:noProof/>
            <w:webHidden/>
          </w:rPr>
          <w:fldChar w:fldCharType="begin"/>
        </w:r>
        <w:r w:rsidR="00150001">
          <w:rPr>
            <w:noProof/>
            <w:webHidden/>
          </w:rPr>
          <w:instrText xml:space="preserve"> PAGEREF _Toc440974766 \h </w:instrText>
        </w:r>
        <w:r w:rsidR="00150001">
          <w:rPr>
            <w:noProof/>
            <w:webHidden/>
          </w:rPr>
        </w:r>
        <w:r w:rsidR="00150001">
          <w:rPr>
            <w:noProof/>
            <w:webHidden/>
          </w:rPr>
          <w:fldChar w:fldCharType="separate"/>
        </w:r>
        <w:r w:rsidR="003A3AC4">
          <w:rPr>
            <w:noProof/>
            <w:webHidden/>
          </w:rPr>
          <w:t>143</w:t>
        </w:r>
        <w:r w:rsidR="00150001">
          <w:rPr>
            <w:noProof/>
            <w:webHidden/>
          </w:rPr>
          <w:fldChar w:fldCharType="end"/>
        </w:r>
      </w:hyperlink>
    </w:p>
    <w:p w14:paraId="5BE965DF" w14:textId="5511BD90" w:rsidR="00150001" w:rsidRDefault="0034215C">
      <w:pPr>
        <w:pStyle w:val="10"/>
        <w:rPr>
          <w:rFonts w:asciiTheme="minorHAnsi" w:eastAsiaTheme="minorEastAsia" w:hAnsiTheme="minorHAnsi" w:cstheme="minorBidi"/>
          <w:noProof/>
          <w:sz w:val="21"/>
          <w:szCs w:val="22"/>
        </w:rPr>
      </w:pPr>
      <w:hyperlink w:anchor="_Toc440974767" w:history="1">
        <w:r w:rsidR="00150001" w:rsidRPr="00295C6D">
          <w:rPr>
            <w:rStyle w:val="aa"/>
            <w:rFonts w:ascii="Times New Roman" w:hAnsi="Times New Roman" w:hint="eastAsia"/>
            <w:noProof/>
            <w:kern w:val="0"/>
          </w:rPr>
          <w:t>二十二、对基金份额持有人的服务</w:t>
        </w:r>
        <w:r w:rsidR="00150001">
          <w:rPr>
            <w:noProof/>
            <w:webHidden/>
          </w:rPr>
          <w:tab/>
        </w:r>
        <w:r w:rsidR="00150001">
          <w:rPr>
            <w:noProof/>
            <w:webHidden/>
          </w:rPr>
          <w:fldChar w:fldCharType="begin"/>
        </w:r>
        <w:r w:rsidR="00150001">
          <w:rPr>
            <w:noProof/>
            <w:webHidden/>
          </w:rPr>
          <w:instrText xml:space="preserve"> PAGEREF _Toc440974767 \h </w:instrText>
        </w:r>
        <w:r w:rsidR="00150001">
          <w:rPr>
            <w:noProof/>
            <w:webHidden/>
          </w:rPr>
        </w:r>
        <w:r w:rsidR="00150001">
          <w:rPr>
            <w:noProof/>
            <w:webHidden/>
          </w:rPr>
          <w:fldChar w:fldCharType="separate"/>
        </w:r>
        <w:r w:rsidR="003A3AC4">
          <w:rPr>
            <w:noProof/>
            <w:webHidden/>
          </w:rPr>
          <w:t>160</w:t>
        </w:r>
        <w:r w:rsidR="00150001">
          <w:rPr>
            <w:noProof/>
            <w:webHidden/>
          </w:rPr>
          <w:fldChar w:fldCharType="end"/>
        </w:r>
      </w:hyperlink>
    </w:p>
    <w:p w14:paraId="23F5F1A8" w14:textId="7D52D750" w:rsidR="00150001" w:rsidRDefault="0034215C">
      <w:pPr>
        <w:pStyle w:val="10"/>
        <w:rPr>
          <w:rFonts w:asciiTheme="minorHAnsi" w:eastAsiaTheme="minorEastAsia" w:hAnsiTheme="minorHAnsi" w:cstheme="minorBidi"/>
          <w:noProof/>
          <w:sz w:val="21"/>
          <w:szCs w:val="22"/>
        </w:rPr>
      </w:pPr>
      <w:hyperlink w:anchor="_Toc440974768" w:history="1">
        <w:r w:rsidR="00150001" w:rsidRPr="00295C6D">
          <w:rPr>
            <w:rStyle w:val="aa"/>
            <w:rFonts w:ascii="Times New Roman" w:hAnsi="Times New Roman" w:hint="eastAsia"/>
            <w:noProof/>
            <w:kern w:val="0"/>
          </w:rPr>
          <w:t>二十三、其他应披露事项</w:t>
        </w:r>
        <w:r w:rsidR="00150001">
          <w:rPr>
            <w:noProof/>
            <w:webHidden/>
          </w:rPr>
          <w:tab/>
        </w:r>
        <w:r w:rsidR="00150001">
          <w:rPr>
            <w:noProof/>
            <w:webHidden/>
          </w:rPr>
          <w:fldChar w:fldCharType="begin"/>
        </w:r>
        <w:r w:rsidR="00150001">
          <w:rPr>
            <w:noProof/>
            <w:webHidden/>
          </w:rPr>
          <w:instrText xml:space="preserve"> PAGEREF _Toc440974768 \h </w:instrText>
        </w:r>
        <w:r w:rsidR="00150001">
          <w:rPr>
            <w:noProof/>
            <w:webHidden/>
          </w:rPr>
        </w:r>
        <w:r w:rsidR="00150001">
          <w:rPr>
            <w:noProof/>
            <w:webHidden/>
          </w:rPr>
          <w:fldChar w:fldCharType="separate"/>
        </w:r>
        <w:r w:rsidR="003A3AC4">
          <w:rPr>
            <w:noProof/>
            <w:webHidden/>
          </w:rPr>
          <w:t>162</w:t>
        </w:r>
        <w:r w:rsidR="00150001">
          <w:rPr>
            <w:noProof/>
            <w:webHidden/>
          </w:rPr>
          <w:fldChar w:fldCharType="end"/>
        </w:r>
      </w:hyperlink>
    </w:p>
    <w:p w14:paraId="2D44851C" w14:textId="21816ED0" w:rsidR="00150001" w:rsidRDefault="0034215C">
      <w:pPr>
        <w:pStyle w:val="10"/>
        <w:rPr>
          <w:rFonts w:asciiTheme="minorHAnsi" w:eastAsiaTheme="minorEastAsia" w:hAnsiTheme="minorHAnsi" w:cstheme="minorBidi"/>
          <w:noProof/>
          <w:sz w:val="21"/>
          <w:szCs w:val="22"/>
        </w:rPr>
      </w:pPr>
      <w:hyperlink w:anchor="_Toc440974769" w:history="1">
        <w:r w:rsidR="00150001" w:rsidRPr="00295C6D">
          <w:rPr>
            <w:rStyle w:val="aa"/>
            <w:rFonts w:ascii="Times New Roman" w:hAnsi="Times New Roman" w:hint="eastAsia"/>
            <w:noProof/>
            <w:kern w:val="0"/>
          </w:rPr>
          <w:t>二十四、招募说明书的存放及查阅方式</w:t>
        </w:r>
        <w:r w:rsidR="00150001">
          <w:rPr>
            <w:noProof/>
            <w:webHidden/>
          </w:rPr>
          <w:tab/>
        </w:r>
        <w:r w:rsidR="00150001">
          <w:rPr>
            <w:noProof/>
            <w:webHidden/>
          </w:rPr>
          <w:fldChar w:fldCharType="begin"/>
        </w:r>
        <w:r w:rsidR="00150001">
          <w:rPr>
            <w:noProof/>
            <w:webHidden/>
          </w:rPr>
          <w:instrText xml:space="preserve"> PAGEREF _Toc440974769 \h </w:instrText>
        </w:r>
        <w:r w:rsidR="00150001">
          <w:rPr>
            <w:noProof/>
            <w:webHidden/>
          </w:rPr>
        </w:r>
        <w:r w:rsidR="00150001">
          <w:rPr>
            <w:noProof/>
            <w:webHidden/>
          </w:rPr>
          <w:fldChar w:fldCharType="separate"/>
        </w:r>
        <w:r w:rsidR="003A3AC4">
          <w:rPr>
            <w:noProof/>
            <w:webHidden/>
          </w:rPr>
          <w:t>166</w:t>
        </w:r>
        <w:r w:rsidR="00150001">
          <w:rPr>
            <w:noProof/>
            <w:webHidden/>
          </w:rPr>
          <w:fldChar w:fldCharType="end"/>
        </w:r>
      </w:hyperlink>
    </w:p>
    <w:p w14:paraId="38B35D29" w14:textId="6ED350F0" w:rsidR="00150001" w:rsidRDefault="0034215C">
      <w:pPr>
        <w:pStyle w:val="10"/>
        <w:rPr>
          <w:rFonts w:asciiTheme="minorHAnsi" w:eastAsiaTheme="minorEastAsia" w:hAnsiTheme="minorHAnsi" w:cstheme="minorBidi"/>
          <w:noProof/>
          <w:sz w:val="21"/>
          <w:szCs w:val="22"/>
        </w:rPr>
      </w:pPr>
      <w:hyperlink w:anchor="_Toc440974770" w:history="1">
        <w:r w:rsidR="00150001" w:rsidRPr="00295C6D">
          <w:rPr>
            <w:rStyle w:val="aa"/>
            <w:rFonts w:ascii="Times New Roman" w:hAnsi="Times New Roman" w:hint="eastAsia"/>
            <w:noProof/>
            <w:kern w:val="0"/>
          </w:rPr>
          <w:t>二十五、备查文件</w:t>
        </w:r>
        <w:r w:rsidR="00150001">
          <w:rPr>
            <w:noProof/>
            <w:webHidden/>
          </w:rPr>
          <w:tab/>
        </w:r>
        <w:r w:rsidR="00150001">
          <w:rPr>
            <w:noProof/>
            <w:webHidden/>
          </w:rPr>
          <w:fldChar w:fldCharType="begin"/>
        </w:r>
        <w:r w:rsidR="00150001">
          <w:rPr>
            <w:noProof/>
            <w:webHidden/>
          </w:rPr>
          <w:instrText xml:space="preserve"> PAGEREF _Toc440974770 \h </w:instrText>
        </w:r>
        <w:r w:rsidR="00150001">
          <w:rPr>
            <w:noProof/>
            <w:webHidden/>
          </w:rPr>
        </w:r>
        <w:r w:rsidR="00150001">
          <w:rPr>
            <w:noProof/>
            <w:webHidden/>
          </w:rPr>
          <w:fldChar w:fldCharType="separate"/>
        </w:r>
        <w:r w:rsidR="003A3AC4">
          <w:rPr>
            <w:noProof/>
            <w:webHidden/>
          </w:rPr>
          <w:t>167</w:t>
        </w:r>
        <w:r w:rsidR="00150001">
          <w:rPr>
            <w:noProof/>
            <w:webHidden/>
          </w:rPr>
          <w:fldChar w:fldCharType="end"/>
        </w:r>
      </w:hyperlink>
    </w:p>
    <w:p w14:paraId="4AF6C3CB" w14:textId="77777777" w:rsidR="000E360D" w:rsidRPr="00E25426" w:rsidRDefault="000E360D" w:rsidP="001E747A">
      <w:pPr>
        <w:pStyle w:val="af"/>
        <w:rPr>
          <w:b w:val="0"/>
          <w:kern w:val="0"/>
          <w:sz w:val="32"/>
          <w:szCs w:val="32"/>
        </w:rPr>
      </w:pPr>
      <w:r w:rsidRPr="00C13247">
        <w:rPr>
          <w:b w:val="0"/>
        </w:rPr>
        <w:fldChar w:fldCharType="end"/>
      </w:r>
      <w:bookmarkStart w:id="3" w:name="_Toc109537379"/>
      <w:r w:rsidRPr="00C13247">
        <w:rPr>
          <w:rFonts w:ascii="宋体" w:cs="宋体"/>
          <w:kern w:val="0"/>
        </w:rPr>
        <w:br w:type="page"/>
      </w:r>
      <w:bookmarkStart w:id="4" w:name="_Toc440974746"/>
      <w:r w:rsidRPr="001E747A">
        <w:rPr>
          <w:rFonts w:ascii="Times New Roman" w:eastAsia="黑体" w:hAnsi="Times New Roman" w:cs="Times New Roman" w:hint="eastAsia"/>
          <w:kern w:val="0"/>
          <w:sz w:val="30"/>
          <w:szCs w:val="20"/>
        </w:rPr>
        <w:lastRenderedPageBreak/>
        <w:t>一、绪言</w:t>
      </w:r>
      <w:bookmarkEnd w:id="3"/>
      <w:bookmarkEnd w:id="4"/>
    </w:p>
    <w:p w14:paraId="77C21218" w14:textId="77777777" w:rsidR="00B17066" w:rsidRDefault="00F2647A">
      <w:pPr>
        <w:widowControl/>
        <w:spacing w:after="0" w:line="360" w:lineRule="auto"/>
        <w:ind w:firstLineChars="200" w:firstLine="480"/>
        <w:rPr>
          <w:rFonts w:hAnsi="宋体"/>
          <w:sz w:val="24"/>
        </w:rPr>
      </w:pPr>
      <w:r>
        <w:rPr>
          <w:rFonts w:hAnsi="宋体" w:hint="eastAsia"/>
          <w:sz w:val="24"/>
        </w:rPr>
        <w:t>《交银施罗德趋势优先混合型证券投资基金招募说明书》（以下简称“本招募说明书”）依据《中华人民共和国证券投资基金法》、《证券投资基金运作管理办法》、《证券投资基金销售管理办法》、《证券投资基金信息披露管理办法》和其他相关法律法规的规定以及《交银施罗德趋势优先混合型证券投资基金基金合同》（以下简称“《基金合同》”）编写。</w:t>
      </w:r>
      <w:r>
        <w:rPr>
          <w:rFonts w:hAnsi="宋体" w:hint="eastAsia"/>
          <w:sz w:val="24"/>
        </w:rPr>
        <w:t xml:space="preserve"> </w:t>
      </w:r>
    </w:p>
    <w:p w14:paraId="6B3D0A44" w14:textId="77777777" w:rsidR="00B17066" w:rsidRDefault="00F2647A">
      <w:pPr>
        <w:widowControl/>
        <w:spacing w:after="0" w:line="360" w:lineRule="auto"/>
        <w:ind w:firstLineChars="200" w:firstLine="480"/>
        <w:rPr>
          <w:rFonts w:hAnsi="宋体"/>
          <w:sz w:val="24"/>
        </w:rPr>
      </w:pPr>
      <w:r>
        <w:rPr>
          <w:rFonts w:hAnsi="宋体" w:hint="eastAsia"/>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Pr>
          <w:rFonts w:hAnsi="宋体" w:hint="eastAsia"/>
          <w:sz w:val="24"/>
        </w:rPr>
        <w:t>,</w:t>
      </w:r>
      <w:r>
        <w:rPr>
          <w:rFonts w:hAnsi="宋体" w:hint="eastAsia"/>
          <w:sz w:val="24"/>
        </w:rPr>
        <w:t>或对本招募说明书作任何解释或者说明。</w:t>
      </w:r>
      <w:r>
        <w:rPr>
          <w:rFonts w:hAnsi="宋体" w:hint="eastAsia"/>
          <w:sz w:val="24"/>
        </w:rPr>
        <w:t xml:space="preserve"> </w:t>
      </w:r>
    </w:p>
    <w:p w14:paraId="1FBFD41B" w14:textId="77777777" w:rsidR="000E360D" w:rsidRDefault="000E360D" w:rsidP="0029754E">
      <w:pPr>
        <w:widowControl/>
        <w:spacing w:after="0" w:line="360" w:lineRule="auto"/>
        <w:ind w:firstLineChars="200" w:firstLine="480"/>
        <w:rPr>
          <w:rFonts w:hAnsi="宋体"/>
          <w:sz w:val="24"/>
        </w:rPr>
      </w:pPr>
      <w:r w:rsidRPr="001E747A">
        <w:rPr>
          <w:rFonts w:hAnsi="宋体" w:hint="eastAsia"/>
          <w:sz w:val="24"/>
        </w:rPr>
        <w:t>本招募说明书根据本基金的《基金合同》编写，并经中国证监会核准。《基金合同》是约定基金当事人之间权利、义务的法律文件。基金</w:t>
      </w:r>
      <w:proofErr w:type="gramStart"/>
      <w:r w:rsidRPr="001E747A">
        <w:rPr>
          <w:rFonts w:hAnsi="宋体" w:hint="eastAsia"/>
          <w:sz w:val="24"/>
        </w:rPr>
        <w:t>投资者自依《基金合同》</w:t>
      </w:r>
      <w:proofErr w:type="gramEnd"/>
      <w:r w:rsidRPr="001E747A">
        <w:rPr>
          <w:rFonts w:hAnsi="宋体" w:hint="eastAsia"/>
          <w:sz w:val="24"/>
        </w:rPr>
        <w:t>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r w:rsidRPr="001E747A">
        <w:rPr>
          <w:rFonts w:hAnsi="宋体" w:hint="eastAsia"/>
          <w:sz w:val="24"/>
        </w:rPr>
        <w:t xml:space="preserve"> </w:t>
      </w:r>
    </w:p>
    <w:p w14:paraId="1D38DDF6" w14:textId="77777777" w:rsidR="000E360D" w:rsidRPr="001E747A" w:rsidRDefault="001E747A" w:rsidP="001E747A">
      <w:pPr>
        <w:pStyle w:val="af"/>
        <w:rPr>
          <w:rFonts w:ascii="Times New Roman" w:eastAsia="黑体" w:hAnsi="Times New Roman" w:cs="Times New Roman"/>
          <w:kern w:val="0"/>
          <w:sz w:val="30"/>
          <w:szCs w:val="20"/>
        </w:rPr>
      </w:pPr>
      <w:bookmarkStart w:id="5" w:name="_Toc109537380"/>
      <w:r>
        <w:rPr>
          <w:rFonts w:ascii="Times New Roman" w:eastAsia="黑体" w:hAnsi="Times New Roman" w:cs="Times New Roman"/>
          <w:kern w:val="0"/>
          <w:sz w:val="30"/>
          <w:szCs w:val="20"/>
        </w:rPr>
        <w:br w:type="page"/>
      </w:r>
      <w:bookmarkStart w:id="6" w:name="_Toc440974747"/>
      <w:r w:rsidR="000E360D" w:rsidRPr="001E747A">
        <w:rPr>
          <w:rFonts w:ascii="Times New Roman" w:eastAsia="黑体" w:hAnsi="Times New Roman" w:cs="Times New Roman" w:hint="eastAsia"/>
          <w:kern w:val="0"/>
          <w:sz w:val="30"/>
          <w:szCs w:val="20"/>
        </w:rPr>
        <w:lastRenderedPageBreak/>
        <w:t>二、释义</w:t>
      </w:r>
      <w:bookmarkEnd w:id="5"/>
      <w:bookmarkEnd w:id="6"/>
    </w:p>
    <w:p w14:paraId="29A7EB27" w14:textId="77777777" w:rsidR="000E360D" w:rsidRPr="001E747A" w:rsidRDefault="000E360D" w:rsidP="0080223C">
      <w:pPr>
        <w:widowControl/>
        <w:spacing w:after="0" w:line="360" w:lineRule="auto"/>
        <w:rPr>
          <w:rFonts w:hAnsi="宋体"/>
          <w:kern w:val="0"/>
          <w:sz w:val="24"/>
        </w:rPr>
      </w:pPr>
      <w:r w:rsidRPr="001E747A">
        <w:rPr>
          <w:rFonts w:hAnsi="宋体"/>
          <w:kern w:val="0"/>
          <w:sz w:val="24"/>
        </w:rPr>
        <w:t>在本招募说明书中，除非文意另有所指，下列词语或简称具有如下含义：</w:t>
      </w:r>
      <w:r w:rsidRPr="001E747A">
        <w:rPr>
          <w:rFonts w:hAnsi="宋体"/>
          <w:kern w:val="0"/>
          <w:sz w:val="24"/>
        </w:rPr>
        <w:t xml:space="preserve"> </w:t>
      </w:r>
    </w:p>
    <w:tbl>
      <w:tblPr>
        <w:tblW w:w="8737" w:type="dxa"/>
        <w:tblBorders>
          <w:insideV w:val="single" w:sz="4" w:space="0" w:color="auto"/>
        </w:tblBorders>
        <w:tblLook w:val="04A0" w:firstRow="1" w:lastRow="0" w:firstColumn="1" w:lastColumn="0" w:noHBand="0" w:noVBand="1"/>
      </w:tblPr>
      <w:tblGrid>
        <w:gridCol w:w="3776"/>
        <w:gridCol w:w="4961"/>
      </w:tblGrid>
      <w:tr w:rsidR="00BB443A" w14:paraId="6F899BA8" w14:textId="77777777" w:rsidTr="00C14794">
        <w:tc>
          <w:tcPr>
            <w:tcW w:w="3776" w:type="dxa"/>
            <w:tcBorders>
              <w:right w:val="nil"/>
            </w:tcBorders>
          </w:tcPr>
          <w:p w14:paraId="29F50745" w14:textId="77777777" w:rsidR="00BB443A" w:rsidRDefault="00BB443A" w:rsidP="001C72B0">
            <w:pPr>
              <w:widowControl/>
              <w:spacing w:line="360" w:lineRule="auto"/>
              <w:ind w:rightChars="-85" w:right="-178"/>
              <w:jc w:val="left"/>
              <w:rPr>
                <w:sz w:val="24"/>
              </w:rPr>
            </w:pPr>
            <w:r w:rsidRPr="00F75F96">
              <w:rPr>
                <w:rFonts w:hint="eastAsia"/>
                <w:sz w:val="24"/>
              </w:rPr>
              <w:t>中国</w:t>
            </w:r>
          </w:p>
        </w:tc>
        <w:tc>
          <w:tcPr>
            <w:tcW w:w="4961" w:type="dxa"/>
            <w:tcBorders>
              <w:left w:val="nil"/>
            </w:tcBorders>
          </w:tcPr>
          <w:p w14:paraId="38249C36" w14:textId="77777777" w:rsidR="00BB443A" w:rsidRDefault="00BB443A" w:rsidP="00C14794">
            <w:pPr>
              <w:widowControl/>
              <w:spacing w:line="360" w:lineRule="auto"/>
              <w:rPr>
                <w:sz w:val="24"/>
              </w:rPr>
            </w:pPr>
            <w:r w:rsidRPr="00F75F96">
              <w:rPr>
                <w:rFonts w:hint="eastAsia"/>
                <w:sz w:val="24"/>
              </w:rPr>
              <w:t>中华人民共和国</w:t>
            </w:r>
            <w:r w:rsidRPr="00F75F96">
              <w:rPr>
                <w:rFonts w:hint="eastAsia"/>
                <w:sz w:val="24"/>
              </w:rPr>
              <w:t>(</w:t>
            </w:r>
            <w:r w:rsidRPr="00F75F96">
              <w:rPr>
                <w:rFonts w:hint="eastAsia"/>
                <w:sz w:val="24"/>
              </w:rPr>
              <w:t>仅为《基金合同》目的不包括香港特别行政区、澳门特别行政区及台湾地区</w:t>
            </w:r>
            <w:r w:rsidRPr="00F75F96">
              <w:rPr>
                <w:rFonts w:hint="eastAsia"/>
                <w:sz w:val="24"/>
              </w:rPr>
              <w:t>)</w:t>
            </w:r>
          </w:p>
        </w:tc>
      </w:tr>
      <w:tr w:rsidR="00BB443A" w14:paraId="7B2DF1C2" w14:textId="77777777" w:rsidTr="00C14794">
        <w:tc>
          <w:tcPr>
            <w:tcW w:w="3776" w:type="dxa"/>
            <w:tcBorders>
              <w:right w:val="nil"/>
            </w:tcBorders>
          </w:tcPr>
          <w:p w14:paraId="0D256648" w14:textId="77777777" w:rsidR="00BB443A" w:rsidRDefault="00BB443A" w:rsidP="001C72B0">
            <w:pPr>
              <w:widowControl/>
              <w:spacing w:line="360" w:lineRule="auto"/>
              <w:ind w:rightChars="-85" w:right="-178"/>
              <w:jc w:val="left"/>
              <w:rPr>
                <w:sz w:val="24"/>
              </w:rPr>
            </w:pPr>
            <w:r w:rsidRPr="00F75F96">
              <w:rPr>
                <w:rFonts w:hint="eastAsia"/>
                <w:sz w:val="24"/>
              </w:rPr>
              <w:t>法律法规</w:t>
            </w:r>
          </w:p>
        </w:tc>
        <w:tc>
          <w:tcPr>
            <w:tcW w:w="4961" w:type="dxa"/>
            <w:tcBorders>
              <w:left w:val="nil"/>
            </w:tcBorders>
          </w:tcPr>
          <w:p w14:paraId="6ED1A182" w14:textId="77777777" w:rsidR="00BB443A" w:rsidRDefault="00BB443A" w:rsidP="00C14794">
            <w:pPr>
              <w:widowControl/>
              <w:spacing w:line="360" w:lineRule="auto"/>
              <w:rPr>
                <w:sz w:val="24"/>
              </w:rPr>
            </w:pPr>
            <w:r w:rsidRPr="00F75F96">
              <w:rPr>
                <w:rFonts w:hint="eastAsia"/>
                <w:sz w:val="24"/>
              </w:rPr>
              <w:t>中国现时有效并公布实施的法律、行政法规、部门规章及规范性文件</w:t>
            </w:r>
          </w:p>
        </w:tc>
      </w:tr>
      <w:tr w:rsidR="00BB443A" w14:paraId="49DAD75B" w14:textId="77777777" w:rsidTr="00C14794">
        <w:tc>
          <w:tcPr>
            <w:tcW w:w="3776" w:type="dxa"/>
            <w:tcBorders>
              <w:right w:val="nil"/>
            </w:tcBorders>
          </w:tcPr>
          <w:p w14:paraId="2CA0914B" w14:textId="77777777" w:rsidR="00BB443A" w:rsidRDefault="00BB443A" w:rsidP="001C72B0">
            <w:pPr>
              <w:widowControl/>
              <w:spacing w:line="360" w:lineRule="auto"/>
              <w:ind w:rightChars="-85" w:right="-178"/>
              <w:jc w:val="left"/>
              <w:rPr>
                <w:sz w:val="24"/>
              </w:rPr>
            </w:pPr>
            <w:r w:rsidRPr="00F75F96">
              <w:rPr>
                <w:rFonts w:hint="eastAsia"/>
                <w:sz w:val="24"/>
              </w:rPr>
              <w:t>《基金法》</w:t>
            </w:r>
          </w:p>
        </w:tc>
        <w:tc>
          <w:tcPr>
            <w:tcW w:w="4961" w:type="dxa"/>
            <w:tcBorders>
              <w:left w:val="nil"/>
            </w:tcBorders>
          </w:tcPr>
          <w:p w14:paraId="26F2C0CA" w14:textId="77777777" w:rsidR="00BB443A" w:rsidRDefault="00BB443A" w:rsidP="00C14794">
            <w:pPr>
              <w:widowControl/>
              <w:spacing w:line="360" w:lineRule="auto"/>
              <w:rPr>
                <w:sz w:val="24"/>
              </w:rPr>
            </w:pPr>
            <w:r w:rsidRPr="00F75F96">
              <w:rPr>
                <w:rFonts w:hint="eastAsia"/>
                <w:sz w:val="24"/>
              </w:rPr>
              <w:t>《中华人民共和国证券投资基金法》</w:t>
            </w:r>
          </w:p>
        </w:tc>
      </w:tr>
      <w:tr w:rsidR="00BB443A" w14:paraId="13863A6D" w14:textId="77777777" w:rsidTr="00C14794">
        <w:tc>
          <w:tcPr>
            <w:tcW w:w="3776" w:type="dxa"/>
            <w:tcBorders>
              <w:right w:val="nil"/>
            </w:tcBorders>
          </w:tcPr>
          <w:p w14:paraId="6B848CF5" w14:textId="77777777" w:rsidR="00BB443A" w:rsidRDefault="00BB443A" w:rsidP="001C72B0">
            <w:pPr>
              <w:widowControl/>
              <w:spacing w:line="360" w:lineRule="auto"/>
              <w:ind w:rightChars="-85" w:right="-178"/>
              <w:jc w:val="left"/>
              <w:rPr>
                <w:sz w:val="24"/>
              </w:rPr>
            </w:pPr>
            <w:r w:rsidRPr="00F75F96">
              <w:rPr>
                <w:rFonts w:hint="eastAsia"/>
                <w:sz w:val="24"/>
              </w:rPr>
              <w:t>《销售办法》</w:t>
            </w:r>
          </w:p>
        </w:tc>
        <w:tc>
          <w:tcPr>
            <w:tcW w:w="4961" w:type="dxa"/>
            <w:tcBorders>
              <w:left w:val="nil"/>
            </w:tcBorders>
          </w:tcPr>
          <w:p w14:paraId="5720771B" w14:textId="77777777" w:rsidR="00BB443A" w:rsidRDefault="00BB443A" w:rsidP="00C14794">
            <w:pPr>
              <w:widowControl/>
              <w:spacing w:line="360" w:lineRule="auto"/>
              <w:rPr>
                <w:sz w:val="24"/>
              </w:rPr>
            </w:pPr>
            <w:r w:rsidRPr="00F75F96">
              <w:rPr>
                <w:rFonts w:hint="eastAsia"/>
                <w:sz w:val="24"/>
              </w:rPr>
              <w:t>《证券投资基金销售管理办法》</w:t>
            </w:r>
          </w:p>
        </w:tc>
      </w:tr>
      <w:tr w:rsidR="00BB443A" w14:paraId="20AB5499" w14:textId="77777777" w:rsidTr="00C14794">
        <w:tc>
          <w:tcPr>
            <w:tcW w:w="3776" w:type="dxa"/>
            <w:tcBorders>
              <w:right w:val="nil"/>
            </w:tcBorders>
          </w:tcPr>
          <w:p w14:paraId="1F7C257E" w14:textId="77777777" w:rsidR="00BB443A" w:rsidRDefault="00BB443A" w:rsidP="001C72B0">
            <w:pPr>
              <w:widowControl/>
              <w:spacing w:line="360" w:lineRule="auto"/>
              <w:ind w:rightChars="-85" w:right="-178"/>
              <w:jc w:val="left"/>
              <w:rPr>
                <w:sz w:val="24"/>
              </w:rPr>
            </w:pPr>
            <w:r w:rsidRPr="00F75F96">
              <w:rPr>
                <w:rFonts w:hint="eastAsia"/>
                <w:sz w:val="24"/>
              </w:rPr>
              <w:t>《运作办法》</w:t>
            </w:r>
          </w:p>
        </w:tc>
        <w:tc>
          <w:tcPr>
            <w:tcW w:w="4961" w:type="dxa"/>
            <w:tcBorders>
              <w:left w:val="nil"/>
            </w:tcBorders>
          </w:tcPr>
          <w:p w14:paraId="78B70798" w14:textId="77777777" w:rsidR="00BB443A" w:rsidRDefault="00BB443A" w:rsidP="00C14794">
            <w:pPr>
              <w:widowControl/>
              <w:spacing w:line="360" w:lineRule="auto"/>
              <w:rPr>
                <w:sz w:val="24"/>
              </w:rPr>
            </w:pPr>
            <w:r w:rsidRPr="00F75F96">
              <w:rPr>
                <w:rFonts w:hint="eastAsia"/>
                <w:sz w:val="24"/>
              </w:rPr>
              <w:t>《证券投资基金运作管理办法》</w:t>
            </w:r>
          </w:p>
        </w:tc>
      </w:tr>
      <w:tr w:rsidR="00BB443A" w14:paraId="30934D97" w14:textId="77777777" w:rsidTr="00C14794">
        <w:tc>
          <w:tcPr>
            <w:tcW w:w="3776" w:type="dxa"/>
            <w:tcBorders>
              <w:right w:val="nil"/>
            </w:tcBorders>
          </w:tcPr>
          <w:p w14:paraId="67D92727" w14:textId="77777777" w:rsidR="00BB443A" w:rsidRDefault="00BB443A" w:rsidP="001C72B0">
            <w:pPr>
              <w:widowControl/>
              <w:spacing w:line="360" w:lineRule="auto"/>
              <w:ind w:rightChars="-85" w:right="-178"/>
              <w:jc w:val="left"/>
              <w:rPr>
                <w:sz w:val="24"/>
              </w:rPr>
            </w:pPr>
            <w:r w:rsidRPr="00F75F96">
              <w:rPr>
                <w:rFonts w:hint="eastAsia"/>
                <w:sz w:val="24"/>
              </w:rPr>
              <w:t>《信息披露办法》</w:t>
            </w:r>
          </w:p>
        </w:tc>
        <w:tc>
          <w:tcPr>
            <w:tcW w:w="4961" w:type="dxa"/>
            <w:tcBorders>
              <w:left w:val="nil"/>
            </w:tcBorders>
          </w:tcPr>
          <w:p w14:paraId="10BFFE81" w14:textId="77777777" w:rsidR="00BB443A" w:rsidRDefault="00BB443A" w:rsidP="00C14794">
            <w:pPr>
              <w:widowControl/>
              <w:spacing w:line="360" w:lineRule="auto"/>
              <w:rPr>
                <w:sz w:val="24"/>
              </w:rPr>
            </w:pPr>
            <w:r w:rsidRPr="00F75F96">
              <w:rPr>
                <w:rFonts w:hint="eastAsia"/>
                <w:sz w:val="24"/>
              </w:rPr>
              <w:t>《证券投资基金信息披露管理办法》</w:t>
            </w:r>
          </w:p>
        </w:tc>
      </w:tr>
      <w:tr w:rsidR="00BB443A" w14:paraId="62FB9945" w14:textId="77777777" w:rsidTr="00C14794">
        <w:tc>
          <w:tcPr>
            <w:tcW w:w="3776" w:type="dxa"/>
            <w:tcBorders>
              <w:right w:val="nil"/>
            </w:tcBorders>
          </w:tcPr>
          <w:p w14:paraId="1E147293" w14:textId="77777777" w:rsidR="00BB443A" w:rsidRDefault="00BB443A" w:rsidP="001C72B0">
            <w:pPr>
              <w:widowControl/>
              <w:spacing w:line="360" w:lineRule="auto"/>
              <w:ind w:rightChars="-85" w:right="-178"/>
              <w:jc w:val="left"/>
              <w:rPr>
                <w:sz w:val="24"/>
              </w:rPr>
            </w:pPr>
            <w:r w:rsidRPr="00F75F96">
              <w:rPr>
                <w:rFonts w:hint="eastAsia"/>
                <w:sz w:val="24"/>
              </w:rPr>
              <w:t>元</w:t>
            </w:r>
          </w:p>
        </w:tc>
        <w:tc>
          <w:tcPr>
            <w:tcW w:w="4961" w:type="dxa"/>
            <w:tcBorders>
              <w:left w:val="nil"/>
            </w:tcBorders>
          </w:tcPr>
          <w:p w14:paraId="117C2747" w14:textId="77777777" w:rsidR="00BB443A" w:rsidRDefault="00BB443A" w:rsidP="00C14794">
            <w:pPr>
              <w:widowControl/>
              <w:spacing w:line="360" w:lineRule="auto"/>
              <w:rPr>
                <w:sz w:val="24"/>
              </w:rPr>
            </w:pPr>
            <w:r w:rsidRPr="00F75F96">
              <w:rPr>
                <w:rFonts w:hint="eastAsia"/>
                <w:sz w:val="24"/>
              </w:rPr>
              <w:t>中国法定货币人民币元</w:t>
            </w:r>
          </w:p>
        </w:tc>
      </w:tr>
      <w:tr w:rsidR="00BB443A" w14:paraId="523FDD32" w14:textId="77777777" w:rsidTr="00C14794">
        <w:tc>
          <w:tcPr>
            <w:tcW w:w="3776" w:type="dxa"/>
            <w:tcBorders>
              <w:right w:val="nil"/>
            </w:tcBorders>
          </w:tcPr>
          <w:p w14:paraId="6933DB08" w14:textId="77777777" w:rsidR="00BB443A" w:rsidRDefault="00BB443A" w:rsidP="001C72B0">
            <w:pPr>
              <w:widowControl/>
              <w:spacing w:line="360" w:lineRule="auto"/>
              <w:ind w:rightChars="-85" w:right="-178"/>
              <w:jc w:val="left"/>
              <w:rPr>
                <w:sz w:val="24"/>
              </w:rPr>
            </w:pPr>
            <w:r w:rsidRPr="00F75F96">
              <w:rPr>
                <w:rFonts w:hint="eastAsia"/>
                <w:sz w:val="24"/>
              </w:rPr>
              <w:t>基金或本基金</w:t>
            </w:r>
          </w:p>
        </w:tc>
        <w:tc>
          <w:tcPr>
            <w:tcW w:w="4961" w:type="dxa"/>
            <w:tcBorders>
              <w:left w:val="nil"/>
            </w:tcBorders>
          </w:tcPr>
          <w:p w14:paraId="0566C27D" w14:textId="77777777" w:rsidR="00BB443A" w:rsidRDefault="00BB443A" w:rsidP="00C14794">
            <w:pPr>
              <w:widowControl/>
              <w:spacing w:line="360" w:lineRule="auto"/>
              <w:rPr>
                <w:sz w:val="24"/>
              </w:rPr>
            </w:pPr>
            <w:r w:rsidRPr="00F75F96">
              <w:rPr>
                <w:rFonts w:hint="eastAsia"/>
                <w:sz w:val="24"/>
              </w:rPr>
              <w:t>依据《基金合同》所募集的交银施罗德趋势优先混合型证券投资基金</w:t>
            </w:r>
          </w:p>
        </w:tc>
      </w:tr>
      <w:tr w:rsidR="00BB443A" w14:paraId="73F64079" w14:textId="77777777" w:rsidTr="00C14794">
        <w:tc>
          <w:tcPr>
            <w:tcW w:w="3776" w:type="dxa"/>
            <w:tcBorders>
              <w:right w:val="nil"/>
            </w:tcBorders>
          </w:tcPr>
          <w:p w14:paraId="7715B24F" w14:textId="77777777" w:rsidR="00BB443A" w:rsidRDefault="00BB443A" w:rsidP="001C72B0">
            <w:pPr>
              <w:widowControl/>
              <w:spacing w:line="360" w:lineRule="auto"/>
              <w:ind w:rightChars="-85" w:right="-178"/>
              <w:jc w:val="left"/>
              <w:rPr>
                <w:sz w:val="24"/>
              </w:rPr>
            </w:pPr>
            <w:r w:rsidRPr="00F75F96">
              <w:rPr>
                <w:rFonts w:hint="eastAsia"/>
                <w:sz w:val="24"/>
              </w:rPr>
              <w:t>《基金合同》</w:t>
            </w:r>
          </w:p>
        </w:tc>
        <w:tc>
          <w:tcPr>
            <w:tcW w:w="4961" w:type="dxa"/>
            <w:tcBorders>
              <w:left w:val="nil"/>
            </w:tcBorders>
          </w:tcPr>
          <w:p w14:paraId="1666772A" w14:textId="77777777" w:rsidR="00BB443A" w:rsidRDefault="00BB443A" w:rsidP="00C14794">
            <w:pPr>
              <w:widowControl/>
              <w:spacing w:line="360" w:lineRule="auto"/>
              <w:rPr>
                <w:sz w:val="24"/>
              </w:rPr>
            </w:pPr>
            <w:r w:rsidRPr="00F75F96">
              <w:rPr>
                <w:rFonts w:hint="eastAsia"/>
                <w:sz w:val="24"/>
              </w:rPr>
              <w:t>《交银施罗德趋势优先混合型证券投资基金基金合同》及对本合同的任何有效的修订和补充</w:t>
            </w:r>
          </w:p>
        </w:tc>
      </w:tr>
      <w:tr w:rsidR="00BB443A" w14:paraId="679FCC64" w14:textId="77777777" w:rsidTr="00C14794">
        <w:tc>
          <w:tcPr>
            <w:tcW w:w="3776" w:type="dxa"/>
            <w:tcBorders>
              <w:right w:val="nil"/>
            </w:tcBorders>
          </w:tcPr>
          <w:p w14:paraId="49146754" w14:textId="77777777" w:rsidR="00B17066" w:rsidRDefault="00F2647A">
            <w:pPr>
              <w:widowControl/>
              <w:spacing w:line="360" w:lineRule="auto"/>
              <w:ind w:rightChars="-85" w:right="-178"/>
              <w:jc w:val="left"/>
              <w:rPr>
                <w:sz w:val="24"/>
              </w:rPr>
            </w:pPr>
            <w:r>
              <w:rPr>
                <w:rFonts w:hint="eastAsia"/>
                <w:sz w:val="24"/>
              </w:rPr>
              <w:t>本招募说明书或</w:t>
            </w:r>
          </w:p>
          <w:p w14:paraId="2ECCE7A5" w14:textId="77777777" w:rsidR="00BB443A" w:rsidRDefault="00BB443A" w:rsidP="001C72B0">
            <w:pPr>
              <w:widowControl/>
              <w:spacing w:line="360" w:lineRule="auto"/>
              <w:ind w:rightChars="-85" w:right="-178"/>
              <w:jc w:val="left"/>
              <w:rPr>
                <w:sz w:val="24"/>
              </w:rPr>
            </w:pPr>
            <w:r w:rsidRPr="00F75F96">
              <w:rPr>
                <w:rFonts w:hint="eastAsia"/>
                <w:sz w:val="24"/>
              </w:rPr>
              <w:t>《招募说明书》</w:t>
            </w:r>
          </w:p>
        </w:tc>
        <w:tc>
          <w:tcPr>
            <w:tcW w:w="4961" w:type="dxa"/>
            <w:tcBorders>
              <w:left w:val="nil"/>
            </w:tcBorders>
          </w:tcPr>
          <w:p w14:paraId="05DF6E86" w14:textId="77777777" w:rsidR="00BB443A" w:rsidRDefault="00BB443A" w:rsidP="00C14794">
            <w:pPr>
              <w:widowControl/>
              <w:spacing w:line="360" w:lineRule="auto"/>
              <w:rPr>
                <w:sz w:val="24"/>
              </w:rPr>
            </w:pPr>
            <w:r w:rsidRPr="00F75F96">
              <w:rPr>
                <w:rFonts w:hint="eastAsia"/>
                <w:sz w:val="24"/>
              </w:rPr>
              <w:t>《交银施罗德趋势优先混合型证券投资基金招募说明书》，即用于公开披露本基金的基金管理人及基金托管人、相关服务机构、基金的募集、基金合同的生效、基金份额的申购和赎回、基金的投资、基金的业绩、基金的财产、基金资产的估值、基金收益与分配、基金的费用与税收、基金的会计与审计、基金的信息披露、风险揭示、基金的终止与清算、基金合同的内容摘要、托管协议的内容摘要、对基金份</w:t>
            </w:r>
            <w:r w:rsidRPr="00F75F96">
              <w:rPr>
                <w:rFonts w:hint="eastAsia"/>
                <w:sz w:val="24"/>
              </w:rPr>
              <w:lastRenderedPageBreak/>
              <w:t>额持有人的服务、其他应披露事项、招募说明书的存放及查阅方式、备查文件等涉及本基金的信息，</w:t>
            </w:r>
            <w:proofErr w:type="gramStart"/>
            <w:r w:rsidRPr="00F75F96">
              <w:rPr>
                <w:rFonts w:hint="eastAsia"/>
                <w:sz w:val="24"/>
              </w:rPr>
              <w:t>供基金</w:t>
            </w:r>
            <w:proofErr w:type="gramEnd"/>
            <w:r w:rsidRPr="00F75F96">
              <w:rPr>
                <w:rFonts w:hint="eastAsia"/>
                <w:sz w:val="24"/>
              </w:rPr>
              <w:t>投资者选择并决定是否提出基金认购或申购申请的要约邀请文件，及其定期的更新</w:t>
            </w:r>
          </w:p>
        </w:tc>
      </w:tr>
      <w:tr w:rsidR="00BB443A" w14:paraId="3676B8FC" w14:textId="77777777" w:rsidTr="00C14794">
        <w:tc>
          <w:tcPr>
            <w:tcW w:w="3776" w:type="dxa"/>
            <w:tcBorders>
              <w:right w:val="nil"/>
            </w:tcBorders>
          </w:tcPr>
          <w:p w14:paraId="7870FDA1" w14:textId="77777777" w:rsidR="00BB443A" w:rsidRDefault="00BB443A" w:rsidP="001C72B0">
            <w:pPr>
              <w:widowControl/>
              <w:spacing w:line="360" w:lineRule="auto"/>
              <w:ind w:rightChars="-85" w:right="-178"/>
              <w:jc w:val="left"/>
              <w:rPr>
                <w:sz w:val="24"/>
              </w:rPr>
            </w:pPr>
            <w:r w:rsidRPr="00F75F96">
              <w:rPr>
                <w:rFonts w:hint="eastAsia"/>
                <w:sz w:val="24"/>
              </w:rPr>
              <w:lastRenderedPageBreak/>
              <w:t>《托管协议》</w:t>
            </w:r>
          </w:p>
        </w:tc>
        <w:tc>
          <w:tcPr>
            <w:tcW w:w="4961" w:type="dxa"/>
            <w:tcBorders>
              <w:left w:val="nil"/>
            </w:tcBorders>
          </w:tcPr>
          <w:p w14:paraId="21BEF982" w14:textId="77777777" w:rsidR="00BB443A" w:rsidRDefault="00BB443A" w:rsidP="00C14794">
            <w:pPr>
              <w:widowControl/>
              <w:spacing w:line="360" w:lineRule="auto"/>
              <w:rPr>
                <w:sz w:val="24"/>
              </w:rPr>
            </w:pPr>
            <w:r w:rsidRPr="00F75F96">
              <w:rPr>
                <w:rFonts w:hint="eastAsia"/>
                <w:sz w:val="24"/>
              </w:rPr>
              <w:t>基金管理人与基金托管人签订的《交银施罗德趋势优先混合型证券投资基金托管协议》及其任何有效修订和补充</w:t>
            </w:r>
          </w:p>
        </w:tc>
      </w:tr>
      <w:tr w:rsidR="00BB443A" w14:paraId="1C6807B4" w14:textId="77777777" w:rsidTr="00C14794">
        <w:tc>
          <w:tcPr>
            <w:tcW w:w="3776" w:type="dxa"/>
            <w:tcBorders>
              <w:right w:val="nil"/>
            </w:tcBorders>
          </w:tcPr>
          <w:p w14:paraId="03A35D57" w14:textId="77777777" w:rsidR="00BB443A" w:rsidRDefault="00BB443A" w:rsidP="001C72B0">
            <w:pPr>
              <w:widowControl/>
              <w:spacing w:line="360" w:lineRule="auto"/>
              <w:ind w:rightChars="-85" w:right="-178"/>
              <w:jc w:val="left"/>
              <w:rPr>
                <w:sz w:val="24"/>
              </w:rPr>
            </w:pPr>
            <w:r w:rsidRPr="00F75F96">
              <w:rPr>
                <w:rFonts w:hint="eastAsia"/>
                <w:sz w:val="24"/>
              </w:rPr>
              <w:t>《发售公告》</w:t>
            </w:r>
          </w:p>
        </w:tc>
        <w:tc>
          <w:tcPr>
            <w:tcW w:w="4961" w:type="dxa"/>
            <w:tcBorders>
              <w:left w:val="nil"/>
            </w:tcBorders>
          </w:tcPr>
          <w:p w14:paraId="2D407227" w14:textId="77777777" w:rsidR="00BB443A" w:rsidRDefault="00BB443A" w:rsidP="00C14794">
            <w:pPr>
              <w:widowControl/>
              <w:spacing w:line="360" w:lineRule="auto"/>
              <w:rPr>
                <w:sz w:val="24"/>
              </w:rPr>
            </w:pPr>
            <w:r w:rsidRPr="00F75F96">
              <w:rPr>
                <w:rFonts w:hint="eastAsia"/>
                <w:sz w:val="24"/>
              </w:rPr>
              <w:t>《交银施罗德趋势优先股票证券投资基金基金份额发售公告》</w:t>
            </w:r>
          </w:p>
        </w:tc>
      </w:tr>
      <w:tr w:rsidR="00BB443A" w14:paraId="69F470B0" w14:textId="77777777" w:rsidTr="00C14794">
        <w:tc>
          <w:tcPr>
            <w:tcW w:w="3776" w:type="dxa"/>
            <w:tcBorders>
              <w:right w:val="nil"/>
            </w:tcBorders>
          </w:tcPr>
          <w:p w14:paraId="5DFC4D72" w14:textId="77777777" w:rsidR="00BB443A" w:rsidRDefault="00BB443A" w:rsidP="001C72B0">
            <w:pPr>
              <w:widowControl/>
              <w:spacing w:line="360" w:lineRule="auto"/>
              <w:ind w:rightChars="-85" w:right="-178"/>
              <w:jc w:val="left"/>
              <w:rPr>
                <w:sz w:val="24"/>
              </w:rPr>
            </w:pPr>
            <w:r w:rsidRPr="00F75F96">
              <w:rPr>
                <w:rFonts w:hint="eastAsia"/>
                <w:sz w:val="24"/>
              </w:rPr>
              <w:t>《业务规则》</w:t>
            </w:r>
          </w:p>
        </w:tc>
        <w:tc>
          <w:tcPr>
            <w:tcW w:w="4961" w:type="dxa"/>
            <w:tcBorders>
              <w:left w:val="nil"/>
            </w:tcBorders>
          </w:tcPr>
          <w:p w14:paraId="3333EC13" w14:textId="77777777" w:rsidR="00BB443A" w:rsidRDefault="00BB443A" w:rsidP="00C14794">
            <w:pPr>
              <w:widowControl/>
              <w:spacing w:line="360" w:lineRule="auto"/>
              <w:rPr>
                <w:sz w:val="24"/>
              </w:rPr>
            </w:pPr>
            <w:r w:rsidRPr="00F75F96">
              <w:rPr>
                <w:rFonts w:hint="eastAsia"/>
                <w:sz w:val="24"/>
              </w:rPr>
              <w:t>《交银施罗德基金管理有限公司开放式基金业务规则》，是规范基金管理人所管理的开放式证券投资基金注册登记方面的业务规则，由基金管理</w:t>
            </w:r>
            <w:proofErr w:type="gramStart"/>
            <w:r w:rsidRPr="00F75F96">
              <w:rPr>
                <w:rFonts w:hint="eastAsia"/>
                <w:sz w:val="24"/>
              </w:rPr>
              <w:t>人制</w:t>
            </w:r>
            <w:proofErr w:type="gramEnd"/>
            <w:r w:rsidRPr="00F75F96">
              <w:rPr>
                <w:rFonts w:hint="eastAsia"/>
                <w:sz w:val="24"/>
              </w:rPr>
              <w:t>订、解释与修订；投资者通过场内认购、申购、赎回等业务须遵守上海证券交易所及中国证券登记结算有限责任公司场内业务的有关规则</w:t>
            </w:r>
          </w:p>
        </w:tc>
      </w:tr>
      <w:tr w:rsidR="00BB443A" w14:paraId="62D1FA95" w14:textId="77777777" w:rsidTr="00C14794">
        <w:tc>
          <w:tcPr>
            <w:tcW w:w="3776" w:type="dxa"/>
            <w:tcBorders>
              <w:right w:val="nil"/>
            </w:tcBorders>
          </w:tcPr>
          <w:p w14:paraId="6193FD55" w14:textId="77777777" w:rsidR="00BB443A" w:rsidRDefault="00BB443A" w:rsidP="001C72B0">
            <w:pPr>
              <w:widowControl/>
              <w:spacing w:line="360" w:lineRule="auto"/>
              <w:ind w:rightChars="-85" w:right="-178"/>
              <w:jc w:val="left"/>
              <w:rPr>
                <w:sz w:val="24"/>
              </w:rPr>
            </w:pPr>
            <w:r w:rsidRPr="00F75F96">
              <w:rPr>
                <w:rFonts w:hint="eastAsia"/>
                <w:sz w:val="24"/>
              </w:rPr>
              <w:t>中国证监会</w:t>
            </w:r>
          </w:p>
        </w:tc>
        <w:tc>
          <w:tcPr>
            <w:tcW w:w="4961" w:type="dxa"/>
            <w:tcBorders>
              <w:left w:val="nil"/>
            </w:tcBorders>
          </w:tcPr>
          <w:p w14:paraId="056A8737" w14:textId="77777777" w:rsidR="00BB443A" w:rsidRDefault="00BB443A" w:rsidP="00C14794">
            <w:pPr>
              <w:widowControl/>
              <w:spacing w:line="360" w:lineRule="auto"/>
              <w:rPr>
                <w:sz w:val="24"/>
              </w:rPr>
            </w:pPr>
            <w:r w:rsidRPr="00F75F96">
              <w:rPr>
                <w:rFonts w:hint="eastAsia"/>
                <w:sz w:val="24"/>
              </w:rPr>
              <w:t>中国证券监督管理委员会</w:t>
            </w:r>
          </w:p>
        </w:tc>
      </w:tr>
      <w:tr w:rsidR="00BB443A" w14:paraId="0F7DBCD2" w14:textId="77777777" w:rsidTr="00C14794">
        <w:tc>
          <w:tcPr>
            <w:tcW w:w="3776" w:type="dxa"/>
            <w:tcBorders>
              <w:right w:val="nil"/>
            </w:tcBorders>
          </w:tcPr>
          <w:p w14:paraId="2C870969" w14:textId="77777777" w:rsidR="00BB443A" w:rsidRDefault="00BB443A" w:rsidP="001C72B0">
            <w:pPr>
              <w:widowControl/>
              <w:spacing w:line="360" w:lineRule="auto"/>
              <w:ind w:rightChars="-85" w:right="-178"/>
              <w:jc w:val="left"/>
              <w:rPr>
                <w:sz w:val="24"/>
              </w:rPr>
            </w:pPr>
            <w:r w:rsidRPr="00F75F96">
              <w:rPr>
                <w:rFonts w:hint="eastAsia"/>
                <w:sz w:val="24"/>
              </w:rPr>
              <w:t>银行监管机构</w:t>
            </w:r>
          </w:p>
        </w:tc>
        <w:tc>
          <w:tcPr>
            <w:tcW w:w="4961" w:type="dxa"/>
            <w:tcBorders>
              <w:left w:val="nil"/>
            </w:tcBorders>
          </w:tcPr>
          <w:p w14:paraId="5380CE78" w14:textId="77777777" w:rsidR="00BB443A" w:rsidRDefault="00BB443A" w:rsidP="00C14794">
            <w:pPr>
              <w:widowControl/>
              <w:spacing w:line="360" w:lineRule="auto"/>
              <w:rPr>
                <w:sz w:val="24"/>
              </w:rPr>
            </w:pPr>
            <w:r w:rsidRPr="00F75F96">
              <w:rPr>
                <w:rFonts w:hint="eastAsia"/>
                <w:sz w:val="24"/>
              </w:rPr>
              <w:t>中国银行业监督管理委员会或其他经国务院授权的机构</w:t>
            </w:r>
          </w:p>
        </w:tc>
      </w:tr>
      <w:tr w:rsidR="00BB443A" w14:paraId="4F35FBCF" w14:textId="77777777" w:rsidTr="00C14794">
        <w:tc>
          <w:tcPr>
            <w:tcW w:w="3776" w:type="dxa"/>
            <w:tcBorders>
              <w:right w:val="nil"/>
            </w:tcBorders>
          </w:tcPr>
          <w:p w14:paraId="65C174FE" w14:textId="77777777" w:rsidR="00BB443A" w:rsidRDefault="00BB443A" w:rsidP="001C72B0">
            <w:pPr>
              <w:widowControl/>
              <w:spacing w:line="360" w:lineRule="auto"/>
              <w:ind w:rightChars="-85" w:right="-178"/>
              <w:jc w:val="left"/>
              <w:rPr>
                <w:sz w:val="24"/>
              </w:rPr>
            </w:pPr>
            <w:r w:rsidRPr="00F75F96">
              <w:rPr>
                <w:rFonts w:hint="eastAsia"/>
                <w:sz w:val="24"/>
              </w:rPr>
              <w:t>基金管理人</w:t>
            </w:r>
          </w:p>
        </w:tc>
        <w:tc>
          <w:tcPr>
            <w:tcW w:w="4961" w:type="dxa"/>
            <w:tcBorders>
              <w:left w:val="nil"/>
            </w:tcBorders>
          </w:tcPr>
          <w:p w14:paraId="49B210A9" w14:textId="77777777" w:rsidR="00BB443A" w:rsidRDefault="00BB443A" w:rsidP="00C14794">
            <w:pPr>
              <w:widowControl/>
              <w:spacing w:line="360" w:lineRule="auto"/>
              <w:rPr>
                <w:sz w:val="24"/>
              </w:rPr>
            </w:pPr>
            <w:r w:rsidRPr="00F75F96">
              <w:rPr>
                <w:rFonts w:hint="eastAsia"/>
                <w:sz w:val="24"/>
              </w:rPr>
              <w:t>交银施罗德基金管理有限公司</w:t>
            </w:r>
          </w:p>
        </w:tc>
      </w:tr>
      <w:tr w:rsidR="00BB443A" w14:paraId="59DC19EB" w14:textId="77777777" w:rsidTr="00C14794">
        <w:tc>
          <w:tcPr>
            <w:tcW w:w="3776" w:type="dxa"/>
            <w:tcBorders>
              <w:right w:val="nil"/>
            </w:tcBorders>
          </w:tcPr>
          <w:p w14:paraId="650A1AED" w14:textId="77777777" w:rsidR="00BB443A" w:rsidRDefault="00BB443A" w:rsidP="001C72B0">
            <w:pPr>
              <w:widowControl/>
              <w:spacing w:line="360" w:lineRule="auto"/>
              <w:ind w:rightChars="-85" w:right="-178"/>
              <w:jc w:val="left"/>
              <w:rPr>
                <w:sz w:val="24"/>
              </w:rPr>
            </w:pPr>
            <w:r w:rsidRPr="00F75F96">
              <w:rPr>
                <w:rFonts w:hint="eastAsia"/>
                <w:sz w:val="24"/>
              </w:rPr>
              <w:t>基金托管人</w:t>
            </w:r>
          </w:p>
        </w:tc>
        <w:tc>
          <w:tcPr>
            <w:tcW w:w="4961" w:type="dxa"/>
            <w:tcBorders>
              <w:left w:val="nil"/>
            </w:tcBorders>
          </w:tcPr>
          <w:p w14:paraId="4FB7D10F" w14:textId="77777777" w:rsidR="00BB443A" w:rsidRDefault="00BB443A" w:rsidP="00C14794">
            <w:pPr>
              <w:widowControl/>
              <w:spacing w:line="360" w:lineRule="auto"/>
              <w:rPr>
                <w:sz w:val="24"/>
              </w:rPr>
            </w:pPr>
            <w:r w:rsidRPr="00F75F96">
              <w:rPr>
                <w:rFonts w:hint="eastAsia"/>
                <w:sz w:val="24"/>
              </w:rPr>
              <w:t>中国工商银行股份有限公司</w:t>
            </w:r>
          </w:p>
        </w:tc>
      </w:tr>
      <w:tr w:rsidR="00BB443A" w14:paraId="037B4040" w14:textId="77777777" w:rsidTr="00C14794">
        <w:tc>
          <w:tcPr>
            <w:tcW w:w="3776" w:type="dxa"/>
            <w:tcBorders>
              <w:right w:val="nil"/>
            </w:tcBorders>
          </w:tcPr>
          <w:p w14:paraId="6BDB34AB" w14:textId="77777777" w:rsidR="00BB443A" w:rsidRDefault="00BB443A" w:rsidP="001C72B0">
            <w:pPr>
              <w:widowControl/>
              <w:spacing w:line="360" w:lineRule="auto"/>
              <w:ind w:rightChars="-85" w:right="-178"/>
              <w:jc w:val="left"/>
              <w:rPr>
                <w:sz w:val="24"/>
              </w:rPr>
            </w:pPr>
            <w:r w:rsidRPr="00F75F96">
              <w:rPr>
                <w:rFonts w:hint="eastAsia"/>
                <w:sz w:val="24"/>
              </w:rPr>
              <w:t>基金份额持有人</w:t>
            </w:r>
          </w:p>
        </w:tc>
        <w:tc>
          <w:tcPr>
            <w:tcW w:w="4961" w:type="dxa"/>
            <w:tcBorders>
              <w:left w:val="nil"/>
            </w:tcBorders>
          </w:tcPr>
          <w:p w14:paraId="53807E54" w14:textId="77777777" w:rsidR="00BB443A" w:rsidRDefault="00BB443A" w:rsidP="00C14794">
            <w:pPr>
              <w:widowControl/>
              <w:spacing w:line="360" w:lineRule="auto"/>
              <w:rPr>
                <w:sz w:val="24"/>
              </w:rPr>
            </w:pPr>
            <w:r w:rsidRPr="00F75F96">
              <w:rPr>
                <w:rFonts w:hint="eastAsia"/>
                <w:sz w:val="24"/>
              </w:rPr>
              <w:t>根据《基金合同》及相关文件合法取得本</w:t>
            </w:r>
            <w:proofErr w:type="gramStart"/>
            <w:r w:rsidRPr="00F75F96">
              <w:rPr>
                <w:rFonts w:hint="eastAsia"/>
                <w:sz w:val="24"/>
              </w:rPr>
              <w:t>基金基金</w:t>
            </w:r>
            <w:proofErr w:type="gramEnd"/>
            <w:r w:rsidRPr="00F75F96">
              <w:rPr>
                <w:rFonts w:hint="eastAsia"/>
                <w:sz w:val="24"/>
              </w:rPr>
              <w:t>份额的投资者</w:t>
            </w:r>
          </w:p>
        </w:tc>
      </w:tr>
      <w:tr w:rsidR="00BB443A" w14:paraId="6E66BE24" w14:textId="77777777" w:rsidTr="00C14794">
        <w:tc>
          <w:tcPr>
            <w:tcW w:w="3776" w:type="dxa"/>
            <w:tcBorders>
              <w:right w:val="nil"/>
            </w:tcBorders>
          </w:tcPr>
          <w:p w14:paraId="2A5C81A9" w14:textId="77777777" w:rsidR="00BB443A" w:rsidRDefault="00BB443A" w:rsidP="001C72B0">
            <w:pPr>
              <w:widowControl/>
              <w:spacing w:line="360" w:lineRule="auto"/>
              <w:ind w:rightChars="-85" w:right="-178"/>
              <w:jc w:val="left"/>
              <w:rPr>
                <w:sz w:val="24"/>
              </w:rPr>
            </w:pPr>
            <w:r w:rsidRPr="00F75F96">
              <w:rPr>
                <w:rFonts w:hint="eastAsia"/>
                <w:sz w:val="24"/>
              </w:rPr>
              <w:lastRenderedPageBreak/>
              <w:t>基金销售业务</w:t>
            </w:r>
          </w:p>
        </w:tc>
        <w:tc>
          <w:tcPr>
            <w:tcW w:w="4961" w:type="dxa"/>
            <w:tcBorders>
              <w:left w:val="nil"/>
            </w:tcBorders>
          </w:tcPr>
          <w:p w14:paraId="39E702E4" w14:textId="77777777" w:rsidR="00BB443A" w:rsidRDefault="00BB443A" w:rsidP="00C14794">
            <w:pPr>
              <w:widowControl/>
              <w:spacing w:line="360" w:lineRule="auto"/>
              <w:rPr>
                <w:sz w:val="24"/>
              </w:rPr>
            </w:pPr>
            <w:r w:rsidRPr="00F75F96">
              <w:rPr>
                <w:rFonts w:hint="eastAsia"/>
                <w:sz w:val="24"/>
              </w:rPr>
              <w:t>基金销售机构宣传推介基金，发售基金份额，办理基金份额的申购、赎回、转换、转托管及定期定额投资等业务</w:t>
            </w:r>
          </w:p>
        </w:tc>
      </w:tr>
      <w:tr w:rsidR="00BB443A" w14:paraId="57023B77" w14:textId="77777777" w:rsidTr="00C14794">
        <w:tc>
          <w:tcPr>
            <w:tcW w:w="3776" w:type="dxa"/>
            <w:tcBorders>
              <w:right w:val="nil"/>
            </w:tcBorders>
          </w:tcPr>
          <w:p w14:paraId="769958B2" w14:textId="77777777" w:rsidR="00BB443A" w:rsidRDefault="00BB443A" w:rsidP="001C72B0">
            <w:pPr>
              <w:widowControl/>
              <w:spacing w:line="360" w:lineRule="auto"/>
              <w:ind w:rightChars="-85" w:right="-178"/>
              <w:jc w:val="left"/>
              <w:rPr>
                <w:sz w:val="24"/>
              </w:rPr>
            </w:pPr>
            <w:r w:rsidRPr="00F75F96">
              <w:rPr>
                <w:rFonts w:hint="eastAsia"/>
                <w:sz w:val="24"/>
              </w:rPr>
              <w:t>基金代销机构</w:t>
            </w:r>
          </w:p>
        </w:tc>
        <w:tc>
          <w:tcPr>
            <w:tcW w:w="4961" w:type="dxa"/>
            <w:tcBorders>
              <w:left w:val="nil"/>
            </w:tcBorders>
          </w:tcPr>
          <w:p w14:paraId="73EC9AF9" w14:textId="77777777" w:rsidR="00BB443A" w:rsidRDefault="00BB443A" w:rsidP="00C14794">
            <w:pPr>
              <w:widowControl/>
              <w:spacing w:line="360" w:lineRule="auto"/>
              <w:rPr>
                <w:sz w:val="24"/>
              </w:rPr>
            </w:pPr>
            <w:r w:rsidRPr="00F75F96">
              <w:rPr>
                <w:rFonts w:hint="eastAsia"/>
                <w:sz w:val="24"/>
              </w:rPr>
              <w:t>符合《销售办法》和中国证监会规定的其他条件，取得基金代销业务资格，并与基金管理人签订基金销售与服务代理协议，代为办理基金销售业务的代理机构，以及可通过上海证券交易所交易系统办理基金销售业务的会员单位</w:t>
            </w:r>
          </w:p>
        </w:tc>
      </w:tr>
      <w:tr w:rsidR="00BB443A" w14:paraId="5C3FE753" w14:textId="77777777" w:rsidTr="00C14794">
        <w:tc>
          <w:tcPr>
            <w:tcW w:w="3776" w:type="dxa"/>
            <w:tcBorders>
              <w:right w:val="nil"/>
            </w:tcBorders>
          </w:tcPr>
          <w:p w14:paraId="0BB02B8F" w14:textId="77777777" w:rsidR="00BB443A" w:rsidRDefault="00BB443A" w:rsidP="001C72B0">
            <w:pPr>
              <w:widowControl/>
              <w:spacing w:line="360" w:lineRule="auto"/>
              <w:ind w:rightChars="-85" w:right="-178"/>
              <w:jc w:val="left"/>
              <w:rPr>
                <w:sz w:val="24"/>
              </w:rPr>
            </w:pPr>
            <w:r w:rsidRPr="00F75F96">
              <w:rPr>
                <w:rFonts w:hint="eastAsia"/>
                <w:sz w:val="24"/>
              </w:rPr>
              <w:t>会员单位</w:t>
            </w:r>
            <w:r w:rsidRPr="00F75F96">
              <w:rPr>
                <w:rFonts w:hint="eastAsia"/>
                <w:sz w:val="24"/>
              </w:rPr>
              <w:t xml:space="preserve"> </w:t>
            </w:r>
          </w:p>
        </w:tc>
        <w:tc>
          <w:tcPr>
            <w:tcW w:w="4961" w:type="dxa"/>
            <w:tcBorders>
              <w:left w:val="nil"/>
            </w:tcBorders>
          </w:tcPr>
          <w:p w14:paraId="0083D2F0" w14:textId="77777777" w:rsidR="00BB443A" w:rsidRDefault="00BB443A" w:rsidP="00C14794">
            <w:pPr>
              <w:widowControl/>
              <w:spacing w:line="360" w:lineRule="auto"/>
              <w:rPr>
                <w:sz w:val="24"/>
              </w:rPr>
            </w:pPr>
            <w:r w:rsidRPr="00F75F96">
              <w:rPr>
                <w:rFonts w:hint="eastAsia"/>
                <w:sz w:val="24"/>
              </w:rPr>
              <w:t>具有开放式基金代销资格，经上海证券交易所和中国证券登记结算有限责任公司认可的、可通过上海证券交易所交易系统办理开放式基金的认购、申购、赎回和转托管等业务的上海证券交易所会员单位</w:t>
            </w:r>
          </w:p>
        </w:tc>
      </w:tr>
      <w:tr w:rsidR="00BB443A" w14:paraId="7157DB0A" w14:textId="77777777" w:rsidTr="00C14794">
        <w:tc>
          <w:tcPr>
            <w:tcW w:w="3776" w:type="dxa"/>
            <w:tcBorders>
              <w:right w:val="nil"/>
            </w:tcBorders>
          </w:tcPr>
          <w:p w14:paraId="1A9A4674" w14:textId="77777777" w:rsidR="00BB443A" w:rsidRDefault="00BB443A" w:rsidP="001C72B0">
            <w:pPr>
              <w:widowControl/>
              <w:spacing w:line="360" w:lineRule="auto"/>
              <w:ind w:rightChars="-85" w:right="-178"/>
              <w:jc w:val="left"/>
              <w:rPr>
                <w:sz w:val="24"/>
              </w:rPr>
            </w:pPr>
            <w:r w:rsidRPr="00F75F96">
              <w:rPr>
                <w:rFonts w:hint="eastAsia"/>
                <w:sz w:val="24"/>
              </w:rPr>
              <w:t>销售机构</w:t>
            </w:r>
          </w:p>
        </w:tc>
        <w:tc>
          <w:tcPr>
            <w:tcW w:w="4961" w:type="dxa"/>
            <w:tcBorders>
              <w:left w:val="nil"/>
            </w:tcBorders>
          </w:tcPr>
          <w:p w14:paraId="2B8D9347" w14:textId="77777777" w:rsidR="00BB443A" w:rsidRDefault="00BB443A" w:rsidP="00C14794">
            <w:pPr>
              <w:widowControl/>
              <w:spacing w:line="360" w:lineRule="auto"/>
              <w:rPr>
                <w:sz w:val="24"/>
              </w:rPr>
            </w:pPr>
            <w:r w:rsidRPr="00F75F96">
              <w:rPr>
                <w:rFonts w:hint="eastAsia"/>
                <w:sz w:val="24"/>
              </w:rPr>
              <w:t>基金管理人及基金代销机构</w:t>
            </w:r>
          </w:p>
        </w:tc>
      </w:tr>
      <w:tr w:rsidR="00BB443A" w14:paraId="1AE6E88E" w14:textId="77777777" w:rsidTr="00C14794">
        <w:tc>
          <w:tcPr>
            <w:tcW w:w="3776" w:type="dxa"/>
            <w:tcBorders>
              <w:right w:val="nil"/>
            </w:tcBorders>
          </w:tcPr>
          <w:p w14:paraId="527AFD14" w14:textId="77777777" w:rsidR="00BB443A" w:rsidRDefault="00BB443A" w:rsidP="001C72B0">
            <w:pPr>
              <w:widowControl/>
              <w:spacing w:line="360" w:lineRule="auto"/>
              <w:ind w:rightChars="-85" w:right="-178"/>
              <w:jc w:val="left"/>
              <w:rPr>
                <w:sz w:val="24"/>
              </w:rPr>
            </w:pPr>
            <w:r w:rsidRPr="00F75F96">
              <w:rPr>
                <w:rFonts w:hint="eastAsia"/>
                <w:sz w:val="24"/>
              </w:rPr>
              <w:t>基金销售网点</w:t>
            </w:r>
          </w:p>
        </w:tc>
        <w:tc>
          <w:tcPr>
            <w:tcW w:w="4961" w:type="dxa"/>
            <w:tcBorders>
              <w:left w:val="nil"/>
            </w:tcBorders>
          </w:tcPr>
          <w:p w14:paraId="534BB837" w14:textId="77777777" w:rsidR="00BB443A" w:rsidRDefault="00BB443A" w:rsidP="00C14794">
            <w:pPr>
              <w:widowControl/>
              <w:spacing w:line="360" w:lineRule="auto"/>
              <w:rPr>
                <w:sz w:val="24"/>
              </w:rPr>
            </w:pPr>
            <w:r w:rsidRPr="00F75F96">
              <w:rPr>
                <w:rFonts w:hint="eastAsia"/>
                <w:sz w:val="24"/>
              </w:rPr>
              <w:t>基金管理人的直销网点及基金代销机构的代销网点</w:t>
            </w:r>
          </w:p>
        </w:tc>
      </w:tr>
      <w:tr w:rsidR="00BB443A" w14:paraId="0A379709" w14:textId="77777777" w:rsidTr="00C14794">
        <w:tc>
          <w:tcPr>
            <w:tcW w:w="3776" w:type="dxa"/>
            <w:tcBorders>
              <w:right w:val="nil"/>
            </w:tcBorders>
          </w:tcPr>
          <w:p w14:paraId="27744982" w14:textId="77777777" w:rsidR="00BB443A" w:rsidRDefault="00BB443A" w:rsidP="001C72B0">
            <w:pPr>
              <w:widowControl/>
              <w:spacing w:line="360" w:lineRule="auto"/>
              <w:ind w:rightChars="-85" w:right="-178"/>
              <w:jc w:val="left"/>
              <w:rPr>
                <w:sz w:val="24"/>
              </w:rPr>
            </w:pPr>
            <w:r w:rsidRPr="00F75F96">
              <w:rPr>
                <w:rFonts w:hint="eastAsia"/>
                <w:sz w:val="24"/>
              </w:rPr>
              <w:t>注册登记业务</w:t>
            </w:r>
          </w:p>
        </w:tc>
        <w:tc>
          <w:tcPr>
            <w:tcW w:w="4961" w:type="dxa"/>
            <w:tcBorders>
              <w:left w:val="nil"/>
            </w:tcBorders>
          </w:tcPr>
          <w:p w14:paraId="3334C35D" w14:textId="77777777" w:rsidR="00BB443A" w:rsidRDefault="00BB443A" w:rsidP="00C14794">
            <w:pPr>
              <w:widowControl/>
              <w:spacing w:line="360" w:lineRule="auto"/>
              <w:rPr>
                <w:sz w:val="24"/>
              </w:rPr>
            </w:pPr>
            <w:r w:rsidRPr="00F75F96">
              <w:rPr>
                <w:rFonts w:hint="eastAsia"/>
                <w:sz w:val="24"/>
              </w:rPr>
              <w:t>基金登记、存管、清算和交收业务，具体内容包括投资者基金账户管理、基金份额注册登记、清算及基金交易确认、发放红利、建立并保管基金份额持有人名册、办理</w:t>
            </w:r>
            <w:proofErr w:type="gramStart"/>
            <w:r w:rsidRPr="00F75F96">
              <w:rPr>
                <w:rFonts w:hint="eastAsia"/>
                <w:sz w:val="24"/>
              </w:rPr>
              <w:t>非交易</w:t>
            </w:r>
            <w:proofErr w:type="gramEnd"/>
            <w:r w:rsidRPr="00F75F96">
              <w:rPr>
                <w:rFonts w:hint="eastAsia"/>
                <w:sz w:val="24"/>
              </w:rPr>
              <w:t>过户业务等</w:t>
            </w:r>
          </w:p>
        </w:tc>
      </w:tr>
      <w:tr w:rsidR="00BB443A" w14:paraId="3C7844C6" w14:textId="77777777" w:rsidTr="00C14794">
        <w:tc>
          <w:tcPr>
            <w:tcW w:w="3776" w:type="dxa"/>
            <w:tcBorders>
              <w:right w:val="nil"/>
            </w:tcBorders>
          </w:tcPr>
          <w:p w14:paraId="11A9FC5B" w14:textId="77777777" w:rsidR="00BB443A" w:rsidRDefault="00BB443A" w:rsidP="001C72B0">
            <w:pPr>
              <w:widowControl/>
              <w:spacing w:line="360" w:lineRule="auto"/>
              <w:ind w:rightChars="-85" w:right="-178"/>
              <w:jc w:val="left"/>
              <w:rPr>
                <w:sz w:val="24"/>
              </w:rPr>
            </w:pPr>
            <w:r w:rsidRPr="00F75F96">
              <w:rPr>
                <w:rFonts w:hint="eastAsia"/>
                <w:sz w:val="24"/>
              </w:rPr>
              <w:t>基金注册登记机构</w:t>
            </w:r>
          </w:p>
        </w:tc>
        <w:tc>
          <w:tcPr>
            <w:tcW w:w="4961" w:type="dxa"/>
            <w:tcBorders>
              <w:left w:val="nil"/>
            </w:tcBorders>
          </w:tcPr>
          <w:p w14:paraId="4142D87F" w14:textId="77777777" w:rsidR="00BB443A" w:rsidRDefault="00BB443A" w:rsidP="00C14794">
            <w:pPr>
              <w:widowControl/>
              <w:spacing w:line="360" w:lineRule="auto"/>
              <w:rPr>
                <w:sz w:val="24"/>
              </w:rPr>
            </w:pPr>
            <w:r w:rsidRPr="00F75F96">
              <w:rPr>
                <w:rFonts w:hint="eastAsia"/>
                <w:sz w:val="24"/>
              </w:rPr>
              <w:t>交银施罗德基金管理有限公司或其委托的其他符合条件的办理基金注册登记业务的机构</w:t>
            </w:r>
          </w:p>
        </w:tc>
      </w:tr>
      <w:tr w:rsidR="00BB443A" w14:paraId="4683A440" w14:textId="77777777" w:rsidTr="00C14794">
        <w:tc>
          <w:tcPr>
            <w:tcW w:w="3776" w:type="dxa"/>
            <w:tcBorders>
              <w:right w:val="nil"/>
            </w:tcBorders>
          </w:tcPr>
          <w:p w14:paraId="6CF32217" w14:textId="77777777" w:rsidR="00BB443A" w:rsidRDefault="00BB443A" w:rsidP="001C72B0">
            <w:pPr>
              <w:widowControl/>
              <w:spacing w:line="360" w:lineRule="auto"/>
              <w:ind w:rightChars="-85" w:right="-178"/>
              <w:jc w:val="left"/>
              <w:rPr>
                <w:sz w:val="24"/>
              </w:rPr>
            </w:pPr>
            <w:r w:rsidRPr="00F75F96">
              <w:rPr>
                <w:rFonts w:hint="eastAsia"/>
                <w:sz w:val="24"/>
              </w:rPr>
              <w:t>《基金合同》当事人</w:t>
            </w:r>
          </w:p>
        </w:tc>
        <w:tc>
          <w:tcPr>
            <w:tcW w:w="4961" w:type="dxa"/>
            <w:tcBorders>
              <w:left w:val="nil"/>
            </w:tcBorders>
          </w:tcPr>
          <w:p w14:paraId="466FB51B" w14:textId="77777777" w:rsidR="00BB443A" w:rsidRDefault="00BB443A" w:rsidP="00C14794">
            <w:pPr>
              <w:widowControl/>
              <w:spacing w:line="360" w:lineRule="auto"/>
              <w:rPr>
                <w:sz w:val="24"/>
              </w:rPr>
            </w:pPr>
            <w:r w:rsidRPr="00F75F96">
              <w:rPr>
                <w:rFonts w:hint="eastAsia"/>
                <w:sz w:val="24"/>
              </w:rPr>
              <w:t>受《基金合同》约束，根据《基金合同》享有权利并承担义务的法律主体，包括基金管理人、基金托管人和基金份额持有人</w:t>
            </w:r>
          </w:p>
        </w:tc>
      </w:tr>
      <w:tr w:rsidR="00BB443A" w14:paraId="4A39265A" w14:textId="77777777" w:rsidTr="00C14794">
        <w:tc>
          <w:tcPr>
            <w:tcW w:w="3776" w:type="dxa"/>
            <w:tcBorders>
              <w:right w:val="nil"/>
            </w:tcBorders>
          </w:tcPr>
          <w:p w14:paraId="4341041D" w14:textId="77777777" w:rsidR="00BB443A" w:rsidRDefault="00BB443A" w:rsidP="001C72B0">
            <w:pPr>
              <w:widowControl/>
              <w:spacing w:line="360" w:lineRule="auto"/>
              <w:ind w:rightChars="-85" w:right="-178"/>
              <w:jc w:val="left"/>
              <w:rPr>
                <w:sz w:val="24"/>
              </w:rPr>
            </w:pPr>
            <w:r w:rsidRPr="00F75F96">
              <w:rPr>
                <w:rFonts w:hint="eastAsia"/>
                <w:sz w:val="24"/>
              </w:rPr>
              <w:lastRenderedPageBreak/>
              <w:t>个人投资者</w:t>
            </w:r>
          </w:p>
        </w:tc>
        <w:tc>
          <w:tcPr>
            <w:tcW w:w="4961" w:type="dxa"/>
            <w:tcBorders>
              <w:left w:val="nil"/>
            </w:tcBorders>
          </w:tcPr>
          <w:p w14:paraId="3047B6B6" w14:textId="77777777" w:rsidR="00BB443A" w:rsidRDefault="00BB443A" w:rsidP="00C14794">
            <w:pPr>
              <w:widowControl/>
              <w:spacing w:line="360" w:lineRule="auto"/>
              <w:rPr>
                <w:sz w:val="24"/>
              </w:rPr>
            </w:pPr>
            <w:r w:rsidRPr="00F75F96">
              <w:rPr>
                <w:rFonts w:hint="eastAsia"/>
                <w:sz w:val="24"/>
              </w:rPr>
              <w:t>符合法律法规规定的条件可以投资开放式证券投资基金的自然人</w:t>
            </w:r>
          </w:p>
        </w:tc>
      </w:tr>
      <w:tr w:rsidR="00BB443A" w14:paraId="7FBB2983" w14:textId="77777777" w:rsidTr="00C14794">
        <w:tc>
          <w:tcPr>
            <w:tcW w:w="3776" w:type="dxa"/>
            <w:tcBorders>
              <w:right w:val="nil"/>
            </w:tcBorders>
          </w:tcPr>
          <w:p w14:paraId="0D813A6B" w14:textId="77777777" w:rsidR="00BB443A" w:rsidRDefault="00BB443A" w:rsidP="001C72B0">
            <w:pPr>
              <w:widowControl/>
              <w:spacing w:line="360" w:lineRule="auto"/>
              <w:ind w:rightChars="-85" w:right="-178"/>
              <w:jc w:val="left"/>
              <w:rPr>
                <w:sz w:val="24"/>
              </w:rPr>
            </w:pPr>
            <w:r w:rsidRPr="00F75F96">
              <w:rPr>
                <w:rFonts w:hint="eastAsia"/>
                <w:sz w:val="24"/>
              </w:rPr>
              <w:t>机构投资者</w:t>
            </w:r>
          </w:p>
        </w:tc>
        <w:tc>
          <w:tcPr>
            <w:tcW w:w="4961" w:type="dxa"/>
            <w:tcBorders>
              <w:left w:val="nil"/>
            </w:tcBorders>
          </w:tcPr>
          <w:p w14:paraId="31AAC7AE" w14:textId="77777777" w:rsidR="00BB443A" w:rsidRDefault="00BB443A" w:rsidP="00C14794">
            <w:pPr>
              <w:widowControl/>
              <w:spacing w:line="360" w:lineRule="auto"/>
              <w:rPr>
                <w:sz w:val="24"/>
              </w:rPr>
            </w:pPr>
            <w:r w:rsidRPr="00F75F96">
              <w:rPr>
                <w:rFonts w:hint="eastAsia"/>
                <w:sz w:val="24"/>
              </w:rPr>
              <w:t>符合法律法规规定可以投资开放式证券投资基金的在中国合法注册登记并存续或经政府有关部门批准设立的并存续的企业法人、事业法人、社会团体和其他组织</w:t>
            </w:r>
          </w:p>
        </w:tc>
      </w:tr>
      <w:tr w:rsidR="00BB443A" w14:paraId="6781B484" w14:textId="77777777" w:rsidTr="00C14794">
        <w:tc>
          <w:tcPr>
            <w:tcW w:w="3776" w:type="dxa"/>
            <w:tcBorders>
              <w:right w:val="nil"/>
            </w:tcBorders>
          </w:tcPr>
          <w:p w14:paraId="4A34757C" w14:textId="77777777" w:rsidR="00BB443A" w:rsidRDefault="00BB443A" w:rsidP="001C72B0">
            <w:pPr>
              <w:widowControl/>
              <w:spacing w:line="360" w:lineRule="auto"/>
              <w:ind w:rightChars="-85" w:right="-178"/>
              <w:jc w:val="left"/>
              <w:rPr>
                <w:sz w:val="24"/>
              </w:rPr>
            </w:pPr>
            <w:r w:rsidRPr="00F75F96">
              <w:rPr>
                <w:rFonts w:hint="eastAsia"/>
                <w:sz w:val="24"/>
              </w:rPr>
              <w:t>合格境外机构投资者</w:t>
            </w:r>
          </w:p>
        </w:tc>
        <w:tc>
          <w:tcPr>
            <w:tcW w:w="4961" w:type="dxa"/>
            <w:tcBorders>
              <w:left w:val="nil"/>
            </w:tcBorders>
          </w:tcPr>
          <w:p w14:paraId="598BE94A" w14:textId="77777777" w:rsidR="00BB443A" w:rsidRDefault="00BB443A" w:rsidP="00C14794">
            <w:pPr>
              <w:widowControl/>
              <w:spacing w:line="360" w:lineRule="auto"/>
              <w:rPr>
                <w:sz w:val="24"/>
              </w:rPr>
            </w:pPr>
            <w:r w:rsidRPr="00F75F96">
              <w:rPr>
                <w:rFonts w:hint="eastAsia"/>
                <w:sz w:val="24"/>
              </w:rPr>
              <w:t>符合《合格境外机构投资者境内证券投资管理办法》及相关法律法规规定的可投资于中国境内合法募集的证券投资基金的中国境外的基金管理机构、保险公司、证券公司以及其他资产管理机构</w:t>
            </w:r>
          </w:p>
        </w:tc>
      </w:tr>
      <w:tr w:rsidR="00BB443A" w14:paraId="77AD738C" w14:textId="77777777" w:rsidTr="00C14794">
        <w:tc>
          <w:tcPr>
            <w:tcW w:w="3776" w:type="dxa"/>
            <w:tcBorders>
              <w:right w:val="nil"/>
            </w:tcBorders>
          </w:tcPr>
          <w:p w14:paraId="75F716B9" w14:textId="77777777" w:rsidR="00BB443A" w:rsidRDefault="00BB443A" w:rsidP="001C72B0">
            <w:pPr>
              <w:widowControl/>
              <w:spacing w:line="360" w:lineRule="auto"/>
              <w:ind w:rightChars="-85" w:right="-178"/>
              <w:jc w:val="left"/>
              <w:rPr>
                <w:sz w:val="24"/>
              </w:rPr>
            </w:pPr>
            <w:r w:rsidRPr="00F75F96">
              <w:rPr>
                <w:rFonts w:hint="eastAsia"/>
                <w:sz w:val="24"/>
              </w:rPr>
              <w:t>投资者</w:t>
            </w:r>
          </w:p>
        </w:tc>
        <w:tc>
          <w:tcPr>
            <w:tcW w:w="4961" w:type="dxa"/>
            <w:tcBorders>
              <w:left w:val="nil"/>
            </w:tcBorders>
          </w:tcPr>
          <w:p w14:paraId="232FB131" w14:textId="77777777" w:rsidR="00BB443A" w:rsidRDefault="00BB443A" w:rsidP="00C14794">
            <w:pPr>
              <w:widowControl/>
              <w:spacing w:line="360" w:lineRule="auto"/>
              <w:rPr>
                <w:sz w:val="24"/>
              </w:rPr>
            </w:pPr>
            <w:r w:rsidRPr="00F75F96">
              <w:rPr>
                <w:rFonts w:hint="eastAsia"/>
                <w:sz w:val="24"/>
              </w:rPr>
              <w:t>个人投资者、机构投资者、合格境外机构投资者和法律法规或中国证监会允许购买开放式证券投资基金的其他投资者的总称</w:t>
            </w:r>
          </w:p>
        </w:tc>
      </w:tr>
      <w:tr w:rsidR="00BB443A" w14:paraId="60943689" w14:textId="77777777" w:rsidTr="00C14794">
        <w:tc>
          <w:tcPr>
            <w:tcW w:w="3776" w:type="dxa"/>
            <w:tcBorders>
              <w:right w:val="nil"/>
            </w:tcBorders>
          </w:tcPr>
          <w:p w14:paraId="5436BE64" w14:textId="77777777" w:rsidR="00BB443A" w:rsidRDefault="00BB443A" w:rsidP="001C72B0">
            <w:pPr>
              <w:widowControl/>
              <w:spacing w:line="360" w:lineRule="auto"/>
              <w:ind w:rightChars="-85" w:right="-178"/>
              <w:jc w:val="left"/>
              <w:rPr>
                <w:sz w:val="24"/>
              </w:rPr>
            </w:pPr>
            <w:r w:rsidRPr="00F75F96">
              <w:rPr>
                <w:rFonts w:hint="eastAsia"/>
                <w:sz w:val="24"/>
              </w:rPr>
              <w:t>《基金合同》生效日</w:t>
            </w:r>
          </w:p>
        </w:tc>
        <w:tc>
          <w:tcPr>
            <w:tcW w:w="4961" w:type="dxa"/>
            <w:tcBorders>
              <w:left w:val="nil"/>
            </w:tcBorders>
          </w:tcPr>
          <w:p w14:paraId="5332D7F8" w14:textId="77777777" w:rsidR="00BB443A" w:rsidRDefault="00BB443A" w:rsidP="00C14794">
            <w:pPr>
              <w:widowControl/>
              <w:spacing w:line="360" w:lineRule="auto"/>
              <w:rPr>
                <w:sz w:val="24"/>
              </w:rPr>
            </w:pPr>
            <w:r w:rsidRPr="00F75F96">
              <w:rPr>
                <w:rFonts w:hint="eastAsia"/>
                <w:sz w:val="24"/>
              </w:rPr>
              <w:t>基金募集达到法律法规规定及《基金合同》约定的条件，基金管理人聘请法定机构验资并办理完毕基金备案手续，获得中国证监会书面确认之日</w:t>
            </w:r>
          </w:p>
        </w:tc>
      </w:tr>
      <w:tr w:rsidR="00BB443A" w14:paraId="33203E24" w14:textId="77777777" w:rsidTr="00C14794">
        <w:tc>
          <w:tcPr>
            <w:tcW w:w="3776" w:type="dxa"/>
            <w:tcBorders>
              <w:right w:val="nil"/>
            </w:tcBorders>
          </w:tcPr>
          <w:p w14:paraId="30FCFFC2" w14:textId="77777777" w:rsidR="00BB443A" w:rsidRDefault="00BB443A" w:rsidP="001C72B0">
            <w:pPr>
              <w:widowControl/>
              <w:spacing w:line="360" w:lineRule="auto"/>
              <w:ind w:rightChars="-85" w:right="-178"/>
              <w:jc w:val="left"/>
              <w:rPr>
                <w:sz w:val="24"/>
              </w:rPr>
            </w:pPr>
            <w:r w:rsidRPr="00F75F96">
              <w:rPr>
                <w:rFonts w:hint="eastAsia"/>
                <w:sz w:val="24"/>
              </w:rPr>
              <w:t>募集期</w:t>
            </w:r>
          </w:p>
        </w:tc>
        <w:tc>
          <w:tcPr>
            <w:tcW w:w="4961" w:type="dxa"/>
            <w:tcBorders>
              <w:left w:val="nil"/>
            </w:tcBorders>
          </w:tcPr>
          <w:p w14:paraId="74EC9515" w14:textId="77777777" w:rsidR="00BB443A" w:rsidRDefault="00BB443A" w:rsidP="00C14794">
            <w:pPr>
              <w:widowControl/>
              <w:spacing w:line="360" w:lineRule="auto"/>
              <w:rPr>
                <w:sz w:val="24"/>
              </w:rPr>
            </w:pPr>
            <w:r w:rsidRPr="00F75F96">
              <w:rPr>
                <w:rFonts w:hint="eastAsia"/>
                <w:sz w:val="24"/>
              </w:rPr>
              <w:t>自基金份额发售之日起至发售结束之日止的期间，最长不超过</w:t>
            </w:r>
            <w:r w:rsidRPr="00F75F96">
              <w:rPr>
                <w:rFonts w:hint="eastAsia"/>
                <w:sz w:val="24"/>
              </w:rPr>
              <w:t>3</w:t>
            </w:r>
            <w:r w:rsidRPr="00F75F96">
              <w:rPr>
                <w:rFonts w:hint="eastAsia"/>
                <w:sz w:val="24"/>
              </w:rPr>
              <w:t>个月的期限</w:t>
            </w:r>
          </w:p>
        </w:tc>
      </w:tr>
      <w:tr w:rsidR="00BB443A" w14:paraId="5A661847" w14:textId="77777777" w:rsidTr="00C14794">
        <w:tc>
          <w:tcPr>
            <w:tcW w:w="3776" w:type="dxa"/>
            <w:tcBorders>
              <w:right w:val="nil"/>
            </w:tcBorders>
          </w:tcPr>
          <w:p w14:paraId="76FCBA20" w14:textId="77777777" w:rsidR="00BB443A" w:rsidRDefault="00BB443A" w:rsidP="001C72B0">
            <w:pPr>
              <w:widowControl/>
              <w:spacing w:line="360" w:lineRule="auto"/>
              <w:ind w:rightChars="-85" w:right="-178"/>
              <w:jc w:val="left"/>
              <w:rPr>
                <w:sz w:val="24"/>
              </w:rPr>
            </w:pPr>
            <w:r w:rsidRPr="00F75F96">
              <w:rPr>
                <w:rFonts w:hint="eastAsia"/>
                <w:sz w:val="24"/>
              </w:rPr>
              <w:t>基金存续期</w:t>
            </w:r>
          </w:p>
        </w:tc>
        <w:tc>
          <w:tcPr>
            <w:tcW w:w="4961" w:type="dxa"/>
            <w:tcBorders>
              <w:left w:val="nil"/>
            </w:tcBorders>
          </w:tcPr>
          <w:p w14:paraId="587D4FAA" w14:textId="77777777" w:rsidR="00BB443A" w:rsidRDefault="00BB443A" w:rsidP="00C14794">
            <w:pPr>
              <w:widowControl/>
              <w:spacing w:line="360" w:lineRule="auto"/>
              <w:rPr>
                <w:sz w:val="24"/>
              </w:rPr>
            </w:pPr>
            <w:r w:rsidRPr="00F75F96">
              <w:rPr>
                <w:rFonts w:hint="eastAsia"/>
                <w:sz w:val="24"/>
              </w:rPr>
              <w:t>《基金合同》生效后合法存续的不定期之期间</w:t>
            </w:r>
          </w:p>
        </w:tc>
      </w:tr>
      <w:tr w:rsidR="00BB443A" w14:paraId="75C7D470" w14:textId="77777777" w:rsidTr="00C14794">
        <w:tc>
          <w:tcPr>
            <w:tcW w:w="3776" w:type="dxa"/>
            <w:tcBorders>
              <w:right w:val="nil"/>
            </w:tcBorders>
          </w:tcPr>
          <w:p w14:paraId="19BE4EBC" w14:textId="77777777" w:rsidR="00BB443A" w:rsidRDefault="00BB443A" w:rsidP="001C72B0">
            <w:pPr>
              <w:widowControl/>
              <w:spacing w:line="360" w:lineRule="auto"/>
              <w:ind w:rightChars="-85" w:right="-178"/>
              <w:jc w:val="left"/>
              <w:rPr>
                <w:sz w:val="24"/>
              </w:rPr>
            </w:pPr>
            <w:r w:rsidRPr="00F75F96">
              <w:rPr>
                <w:rFonts w:hint="eastAsia"/>
                <w:sz w:val="24"/>
              </w:rPr>
              <w:t>日</w:t>
            </w:r>
            <w:r w:rsidRPr="00F75F96">
              <w:rPr>
                <w:rFonts w:hint="eastAsia"/>
                <w:sz w:val="24"/>
              </w:rPr>
              <w:t>/</w:t>
            </w:r>
            <w:r w:rsidRPr="00F75F96">
              <w:rPr>
                <w:rFonts w:hint="eastAsia"/>
                <w:sz w:val="24"/>
              </w:rPr>
              <w:t>天</w:t>
            </w:r>
          </w:p>
        </w:tc>
        <w:tc>
          <w:tcPr>
            <w:tcW w:w="4961" w:type="dxa"/>
            <w:tcBorders>
              <w:left w:val="nil"/>
            </w:tcBorders>
          </w:tcPr>
          <w:p w14:paraId="34DF4E33" w14:textId="77777777" w:rsidR="00BB443A" w:rsidRDefault="00BB443A" w:rsidP="00C14794">
            <w:pPr>
              <w:widowControl/>
              <w:spacing w:line="360" w:lineRule="auto"/>
              <w:rPr>
                <w:sz w:val="24"/>
              </w:rPr>
            </w:pPr>
            <w:r w:rsidRPr="00F75F96">
              <w:rPr>
                <w:rFonts w:hint="eastAsia"/>
                <w:sz w:val="24"/>
              </w:rPr>
              <w:t>公历日</w:t>
            </w:r>
          </w:p>
        </w:tc>
      </w:tr>
      <w:tr w:rsidR="00BB443A" w14:paraId="35C70183" w14:textId="77777777" w:rsidTr="00C14794">
        <w:tc>
          <w:tcPr>
            <w:tcW w:w="3776" w:type="dxa"/>
            <w:tcBorders>
              <w:right w:val="nil"/>
            </w:tcBorders>
          </w:tcPr>
          <w:p w14:paraId="0E2DCBB2" w14:textId="77777777" w:rsidR="00BB443A" w:rsidRDefault="00BB443A" w:rsidP="001C72B0">
            <w:pPr>
              <w:widowControl/>
              <w:spacing w:line="360" w:lineRule="auto"/>
              <w:ind w:rightChars="-85" w:right="-178"/>
              <w:jc w:val="left"/>
              <w:rPr>
                <w:sz w:val="24"/>
              </w:rPr>
            </w:pPr>
            <w:r w:rsidRPr="00F75F96">
              <w:rPr>
                <w:rFonts w:hint="eastAsia"/>
                <w:sz w:val="24"/>
              </w:rPr>
              <w:t>月</w:t>
            </w:r>
          </w:p>
        </w:tc>
        <w:tc>
          <w:tcPr>
            <w:tcW w:w="4961" w:type="dxa"/>
            <w:tcBorders>
              <w:left w:val="nil"/>
            </w:tcBorders>
          </w:tcPr>
          <w:p w14:paraId="0DEC1AA6" w14:textId="77777777" w:rsidR="00BB443A" w:rsidRDefault="00BB443A" w:rsidP="00C14794">
            <w:pPr>
              <w:widowControl/>
              <w:spacing w:line="360" w:lineRule="auto"/>
              <w:rPr>
                <w:sz w:val="24"/>
              </w:rPr>
            </w:pPr>
            <w:proofErr w:type="gramStart"/>
            <w:r w:rsidRPr="00F75F96">
              <w:rPr>
                <w:rFonts w:hint="eastAsia"/>
                <w:sz w:val="24"/>
              </w:rPr>
              <w:t>公历月</w:t>
            </w:r>
            <w:proofErr w:type="gramEnd"/>
          </w:p>
        </w:tc>
      </w:tr>
      <w:tr w:rsidR="00BB443A" w14:paraId="476EBCF3" w14:textId="77777777" w:rsidTr="00C14794">
        <w:tc>
          <w:tcPr>
            <w:tcW w:w="3776" w:type="dxa"/>
            <w:tcBorders>
              <w:right w:val="nil"/>
            </w:tcBorders>
          </w:tcPr>
          <w:p w14:paraId="2E91C2B3" w14:textId="77777777" w:rsidR="00BB443A" w:rsidRDefault="00BB443A" w:rsidP="001C72B0">
            <w:pPr>
              <w:widowControl/>
              <w:spacing w:line="360" w:lineRule="auto"/>
              <w:ind w:rightChars="-85" w:right="-178"/>
              <w:jc w:val="left"/>
              <w:rPr>
                <w:sz w:val="24"/>
              </w:rPr>
            </w:pPr>
            <w:r w:rsidRPr="00F75F96">
              <w:rPr>
                <w:rFonts w:hint="eastAsia"/>
                <w:sz w:val="24"/>
              </w:rPr>
              <w:t>工作日</w:t>
            </w:r>
          </w:p>
        </w:tc>
        <w:tc>
          <w:tcPr>
            <w:tcW w:w="4961" w:type="dxa"/>
            <w:tcBorders>
              <w:left w:val="nil"/>
            </w:tcBorders>
          </w:tcPr>
          <w:p w14:paraId="28E72B24" w14:textId="77777777" w:rsidR="00BB443A" w:rsidRDefault="00BB443A" w:rsidP="00C14794">
            <w:pPr>
              <w:widowControl/>
              <w:spacing w:line="360" w:lineRule="auto"/>
              <w:rPr>
                <w:sz w:val="24"/>
              </w:rPr>
            </w:pPr>
            <w:r w:rsidRPr="00F75F96">
              <w:rPr>
                <w:rFonts w:hint="eastAsia"/>
                <w:sz w:val="24"/>
              </w:rPr>
              <w:t>上海证券交易所和深圳证券交易所的正常交易日</w:t>
            </w:r>
          </w:p>
        </w:tc>
      </w:tr>
      <w:tr w:rsidR="00BB443A" w14:paraId="1A3E500D" w14:textId="77777777" w:rsidTr="00C14794">
        <w:tc>
          <w:tcPr>
            <w:tcW w:w="3776" w:type="dxa"/>
            <w:tcBorders>
              <w:right w:val="nil"/>
            </w:tcBorders>
          </w:tcPr>
          <w:p w14:paraId="7E538AF1" w14:textId="77777777" w:rsidR="00BB443A" w:rsidRDefault="00BB443A" w:rsidP="001C72B0">
            <w:pPr>
              <w:widowControl/>
              <w:spacing w:line="360" w:lineRule="auto"/>
              <w:ind w:rightChars="-85" w:right="-178"/>
              <w:jc w:val="left"/>
              <w:rPr>
                <w:sz w:val="24"/>
              </w:rPr>
            </w:pPr>
            <w:r w:rsidRPr="00F75F96">
              <w:rPr>
                <w:rFonts w:hint="eastAsia"/>
                <w:sz w:val="24"/>
              </w:rPr>
              <w:lastRenderedPageBreak/>
              <w:t>开放日</w:t>
            </w:r>
          </w:p>
        </w:tc>
        <w:tc>
          <w:tcPr>
            <w:tcW w:w="4961" w:type="dxa"/>
            <w:tcBorders>
              <w:left w:val="nil"/>
            </w:tcBorders>
          </w:tcPr>
          <w:p w14:paraId="6606497E" w14:textId="77777777" w:rsidR="00BB443A" w:rsidRDefault="00BB443A" w:rsidP="00C14794">
            <w:pPr>
              <w:widowControl/>
              <w:spacing w:line="360" w:lineRule="auto"/>
              <w:rPr>
                <w:sz w:val="24"/>
              </w:rPr>
            </w:pPr>
            <w:r w:rsidRPr="00F75F96">
              <w:rPr>
                <w:rFonts w:hint="eastAsia"/>
                <w:sz w:val="24"/>
              </w:rPr>
              <w:t>销售机构办理本基金份额申购、赎回等业务的工作日</w:t>
            </w:r>
          </w:p>
        </w:tc>
      </w:tr>
      <w:tr w:rsidR="00BB443A" w14:paraId="40AEB070" w14:textId="77777777" w:rsidTr="00C14794">
        <w:tc>
          <w:tcPr>
            <w:tcW w:w="3776" w:type="dxa"/>
            <w:tcBorders>
              <w:right w:val="nil"/>
            </w:tcBorders>
          </w:tcPr>
          <w:p w14:paraId="6391BE10" w14:textId="77777777" w:rsidR="00BB443A" w:rsidRDefault="00BB443A" w:rsidP="001C72B0">
            <w:pPr>
              <w:widowControl/>
              <w:spacing w:line="360" w:lineRule="auto"/>
              <w:ind w:rightChars="-85" w:right="-178"/>
              <w:jc w:val="left"/>
              <w:rPr>
                <w:sz w:val="24"/>
              </w:rPr>
            </w:pPr>
            <w:r w:rsidRPr="00F75F96">
              <w:rPr>
                <w:rFonts w:hint="eastAsia"/>
                <w:sz w:val="24"/>
              </w:rPr>
              <w:t>T</w:t>
            </w:r>
            <w:r w:rsidRPr="00F75F96">
              <w:rPr>
                <w:rFonts w:hint="eastAsia"/>
                <w:sz w:val="24"/>
              </w:rPr>
              <w:t>日</w:t>
            </w:r>
          </w:p>
        </w:tc>
        <w:tc>
          <w:tcPr>
            <w:tcW w:w="4961" w:type="dxa"/>
            <w:tcBorders>
              <w:left w:val="nil"/>
            </w:tcBorders>
          </w:tcPr>
          <w:p w14:paraId="6935669E" w14:textId="77777777" w:rsidR="00BB443A" w:rsidRDefault="00BB443A" w:rsidP="00C14794">
            <w:pPr>
              <w:widowControl/>
              <w:spacing w:line="360" w:lineRule="auto"/>
              <w:rPr>
                <w:sz w:val="24"/>
              </w:rPr>
            </w:pPr>
            <w:r w:rsidRPr="00F75F96">
              <w:rPr>
                <w:rFonts w:hint="eastAsia"/>
                <w:sz w:val="24"/>
              </w:rPr>
              <w:t>申购、赎回或办理其他基金业务的申请日</w:t>
            </w:r>
          </w:p>
        </w:tc>
      </w:tr>
      <w:tr w:rsidR="00BB443A" w14:paraId="08AA8766" w14:textId="77777777" w:rsidTr="00C14794">
        <w:tc>
          <w:tcPr>
            <w:tcW w:w="3776" w:type="dxa"/>
            <w:tcBorders>
              <w:right w:val="nil"/>
            </w:tcBorders>
          </w:tcPr>
          <w:p w14:paraId="08B387E4" w14:textId="77777777" w:rsidR="00BB443A" w:rsidRDefault="00BB443A" w:rsidP="001C72B0">
            <w:pPr>
              <w:widowControl/>
              <w:spacing w:line="360" w:lineRule="auto"/>
              <w:ind w:rightChars="-85" w:right="-178"/>
              <w:jc w:val="left"/>
              <w:rPr>
                <w:sz w:val="24"/>
              </w:rPr>
            </w:pPr>
            <w:r w:rsidRPr="00F75F96">
              <w:rPr>
                <w:rFonts w:hint="eastAsia"/>
                <w:sz w:val="24"/>
              </w:rPr>
              <w:t>T+n</w:t>
            </w:r>
            <w:r w:rsidRPr="00F75F96">
              <w:rPr>
                <w:rFonts w:hint="eastAsia"/>
                <w:sz w:val="24"/>
              </w:rPr>
              <w:t>日</w:t>
            </w:r>
          </w:p>
        </w:tc>
        <w:tc>
          <w:tcPr>
            <w:tcW w:w="4961" w:type="dxa"/>
            <w:tcBorders>
              <w:left w:val="nil"/>
            </w:tcBorders>
          </w:tcPr>
          <w:p w14:paraId="6A70E914" w14:textId="77777777" w:rsidR="00BB443A" w:rsidRDefault="00BB443A" w:rsidP="00C14794">
            <w:pPr>
              <w:widowControl/>
              <w:spacing w:line="360" w:lineRule="auto"/>
              <w:rPr>
                <w:sz w:val="24"/>
              </w:rPr>
            </w:pPr>
            <w:r w:rsidRPr="00F75F96">
              <w:rPr>
                <w:rFonts w:hint="eastAsia"/>
                <w:sz w:val="24"/>
              </w:rPr>
              <w:t>自</w:t>
            </w:r>
            <w:r w:rsidRPr="00F75F96">
              <w:rPr>
                <w:rFonts w:hint="eastAsia"/>
                <w:sz w:val="24"/>
              </w:rPr>
              <w:t>T</w:t>
            </w:r>
            <w:r w:rsidRPr="00F75F96">
              <w:rPr>
                <w:rFonts w:hint="eastAsia"/>
                <w:sz w:val="24"/>
              </w:rPr>
              <w:t>日起第</w:t>
            </w:r>
            <w:r w:rsidRPr="00F75F96">
              <w:rPr>
                <w:rFonts w:hint="eastAsia"/>
                <w:sz w:val="24"/>
              </w:rPr>
              <w:t>n</w:t>
            </w:r>
            <w:proofErr w:type="gramStart"/>
            <w:r w:rsidRPr="00F75F96">
              <w:rPr>
                <w:rFonts w:hint="eastAsia"/>
                <w:sz w:val="24"/>
              </w:rPr>
              <w:t>个</w:t>
            </w:r>
            <w:proofErr w:type="gramEnd"/>
            <w:r w:rsidRPr="00F75F96">
              <w:rPr>
                <w:rFonts w:hint="eastAsia"/>
                <w:sz w:val="24"/>
              </w:rPr>
              <w:t>工作日（不包含</w:t>
            </w:r>
            <w:r w:rsidRPr="00F75F96">
              <w:rPr>
                <w:rFonts w:hint="eastAsia"/>
                <w:sz w:val="24"/>
              </w:rPr>
              <w:t>T</w:t>
            </w:r>
            <w:r w:rsidRPr="00F75F96">
              <w:rPr>
                <w:rFonts w:hint="eastAsia"/>
                <w:sz w:val="24"/>
              </w:rPr>
              <w:t>日）</w:t>
            </w:r>
          </w:p>
        </w:tc>
      </w:tr>
      <w:tr w:rsidR="00BB443A" w14:paraId="013EA346" w14:textId="77777777" w:rsidTr="00C14794">
        <w:tc>
          <w:tcPr>
            <w:tcW w:w="3776" w:type="dxa"/>
            <w:tcBorders>
              <w:right w:val="nil"/>
            </w:tcBorders>
          </w:tcPr>
          <w:p w14:paraId="11191372" w14:textId="77777777" w:rsidR="00BB443A" w:rsidRDefault="00BB443A" w:rsidP="001C72B0">
            <w:pPr>
              <w:widowControl/>
              <w:spacing w:line="360" w:lineRule="auto"/>
              <w:ind w:rightChars="-85" w:right="-178"/>
              <w:jc w:val="left"/>
              <w:rPr>
                <w:sz w:val="24"/>
              </w:rPr>
            </w:pPr>
            <w:r w:rsidRPr="00F75F96">
              <w:rPr>
                <w:rFonts w:hint="eastAsia"/>
                <w:sz w:val="24"/>
              </w:rPr>
              <w:t>认购</w:t>
            </w:r>
          </w:p>
        </w:tc>
        <w:tc>
          <w:tcPr>
            <w:tcW w:w="4961" w:type="dxa"/>
            <w:tcBorders>
              <w:left w:val="nil"/>
            </w:tcBorders>
          </w:tcPr>
          <w:p w14:paraId="0A0BC985" w14:textId="77777777" w:rsidR="00BB443A" w:rsidRDefault="00BB443A" w:rsidP="00C14794">
            <w:pPr>
              <w:widowControl/>
              <w:spacing w:line="360" w:lineRule="auto"/>
              <w:rPr>
                <w:sz w:val="24"/>
              </w:rPr>
            </w:pPr>
            <w:r w:rsidRPr="00F75F96">
              <w:rPr>
                <w:rFonts w:hint="eastAsia"/>
                <w:sz w:val="24"/>
              </w:rPr>
              <w:t>在本基金募集期内投资者购买本</w:t>
            </w:r>
            <w:proofErr w:type="gramStart"/>
            <w:r w:rsidRPr="00F75F96">
              <w:rPr>
                <w:rFonts w:hint="eastAsia"/>
                <w:sz w:val="24"/>
              </w:rPr>
              <w:t>基金基金</w:t>
            </w:r>
            <w:proofErr w:type="gramEnd"/>
            <w:r w:rsidRPr="00F75F96">
              <w:rPr>
                <w:rFonts w:hint="eastAsia"/>
                <w:sz w:val="24"/>
              </w:rPr>
              <w:t>份额的行为</w:t>
            </w:r>
          </w:p>
        </w:tc>
      </w:tr>
      <w:tr w:rsidR="00BB443A" w14:paraId="31036780" w14:textId="77777777" w:rsidTr="00C14794">
        <w:tc>
          <w:tcPr>
            <w:tcW w:w="3776" w:type="dxa"/>
            <w:tcBorders>
              <w:right w:val="nil"/>
            </w:tcBorders>
          </w:tcPr>
          <w:p w14:paraId="5B0A717F" w14:textId="77777777" w:rsidR="00BB443A" w:rsidRDefault="00BB443A" w:rsidP="001C72B0">
            <w:pPr>
              <w:widowControl/>
              <w:spacing w:line="360" w:lineRule="auto"/>
              <w:ind w:rightChars="-85" w:right="-178"/>
              <w:jc w:val="left"/>
              <w:rPr>
                <w:sz w:val="24"/>
              </w:rPr>
            </w:pPr>
            <w:r w:rsidRPr="00F75F96">
              <w:rPr>
                <w:rFonts w:hint="eastAsia"/>
                <w:sz w:val="24"/>
              </w:rPr>
              <w:t>发售</w:t>
            </w:r>
          </w:p>
        </w:tc>
        <w:tc>
          <w:tcPr>
            <w:tcW w:w="4961" w:type="dxa"/>
            <w:tcBorders>
              <w:left w:val="nil"/>
            </w:tcBorders>
          </w:tcPr>
          <w:p w14:paraId="3AB0F067" w14:textId="77777777" w:rsidR="00BB443A" w:rsidRDefault="00BB443A" w:rsidP="00C14794">
            <w:pPr>
              <w:widowControl/>
              <w:spacing w:line="360" w:lineRule="auto"/>
              <w:rPr>
                <w:sz w:val="24"/>
              </w:rPr>
            </w:pPr>
            <w:r w:rsidRPr="00F75F96">
              <w:rPr>
                <w:rFonts w:hint="eastAsia"/>
                <w:sz w:val="24"/>
              </w:rPr>
              <w:t>在本基金募集期内，销售机构向投资者销售本基金份额的行为</w:t>
            </w:r>
          </w:p>
        </w:tc>
      </w:tr>
      <w:tr w:rsidR="00BB443A" w14:paraId="7DB9E9D5" w14:textId="77777777" w:rsidTr="00C14794">
        <w:tc>
          <w:tcPr>
            <w:tcW w:w="3776" w:type="dxa"/>
            <w:tcBorders>
              <w:right w:val="nil"/>
            </w:tcBorders>
          </w:tcPr>
          <w:p w14:paraId="6AA6694C" w14:textId="77777777" w:rsidR="00BB443A" w:rsidRDefault="00BB443A" w:rsidP="001C72B0">
            <w:pPr>
              <w:widowControl/>
              <w:spacing w:line="360" w:lineRule="auto"/>
              <w:ind w:rightChars="-85" w:right="-178"/>
              <w:jc w:val="left"/>
              <w:rPr>
                <w:sz w:val="24"/>
              </w:rPr>
            </w:pPr>
            <w:r w:rsidRPr="00F75F96">
              <w:rPr>
                <w:rFonts w:hint="eastAsia"/>
                <w:sz w:val="24"/>
              </w:rPr>
              <w:t>申购</w:t>
            </w:r>
          </w:p>
        </w:tc>
        <w:tc>
          <w:tcPr>
            <w:tcW w:w="4961" w:type="dxa"/>
            <w:tcBorders>
              <w:left w:val="nil"/>
            </w:tcBorders>
          </w:tcPr>
          <w:p w14:paraId="0D22739C" w14:textId="77777777" w:rsidR="00BB443A" w:rsidRDefault="00BB443A" w:rsidP="00C14794">
            <w:pPr>
              <w:widowControl/>
              <w:spacing w:line="360" w:lineRule="auto"/>
              <w:rPr>
                <w:sz w:val="24"/>
              </w:rPr>
            </w:pPr>
            <w:r w:rsidRPr="00F75F96">
              <w:rPr>
                <w:rFonts w:hint="eastAsia"/>
                <w:sz w:val="24"/>
              </w:rPr>
              <w:t>《基金合同》生效后，基金投资者根据《基金合同》和《招募说明书》及基金销售网点规定的手续，向基金管理人购买基金份额的行为。本基金的日常申购自《基金合同》生效后不超过</w:t>
            </w:r>
            <w:r w:rsidRPr="00F75F96">
              <w:rPr>
                <w:rFonts w:hint="eastAsia"/>
                <w:sz w:val="24"/>
              </w:rPr>
              <w:t>3</w:t>
            </w:r>
            <w:r w:rsidRPr="00F75F96">
              <w:rPr>
                <w:rFonts w:hint="eastAsia"/>
                <w:sz w:val="24"/>
              </w:rPr>
              <w:t>个月的时间开始办理</w:t>
            </w:r>
          </w:p>
        </w:tc>
      </w:tr>
      <w:tr w:rsidR="00BB443A" w14:paraId="6CC95AD3" w14:textId="77777777" w:rsidTr="00C14794">
        <w:tc>
          <w:tcPr>
            <w:tcW w:w="3776" w:type="dxa"/>
            <w:tcBorders>
              <w:right w:val="nil"/>
            </w:tcBorders>
          </w:tcPr>
          <w:p w14:paraId="604C7921" w14:textId="77777777" w:rsidR="00BB443A" w:rsidRDefault="00BB443A" w:rsidP="001C72B0">
            <w:pPr>
              <w:widowControl/>
              <w:spacing w:line="360" w:lineRule="auto"/>
              <w:ind w:rightChars="-85" w:right="-178"/>
              <w:jc w:val="left"/>
              <w:rPr>
                <w:sz w:val="24"/>
              </w:rPr>
            </w:pPr>
            <w:r w:rsidRPr="00F75F96">
              <w:rPr>
                <w:rFonts w:hint="eastAsia"/>
                <w:sz w:val="24"/>
              </w:rPr>
              <w:t>赎回</w:t>
            </w:r>
          </w:p>
        </w:tc>
        <w:tc>
          <w:tcPr>
            <w:tcW w:w="4961" w:type="dxa"/>
            <w:tcBorders>
              <w:left w:val="nil"/>
            </w:tcBorders>
          </w:tcPr>
          <w:p w14:paraId="70CFBE6D" w14:textId="77777777" w:rsidR="00BB443A" w:rsidRDefault="00BB443A" w:rsidP="00C14794">
            <w:pPr>
              <w:widowControl/>
              <w:spacing w:line="360" w:lineRule="auto"/>
              <w:rPr>
                <w:sz w:val="24"/>
              </w:rPr>
            </w:pPr>
            <w:r w:rsidRPr="00F75F96">
              <w:rPr>
                <w:rFonts w:hint="eastAsia"/>
                <w:sz w:val="24"/>
              </w:rPr>
              <w:t>《基金合同》生效后，基金份额持有人根据《基金合同》和《招募说明书》及基金销售网点规定的手续，向基金管理人卖出基金份额的行为。本基金的日常赎回自《基金合同》生效后不超过</w:t>
            </w:r>
            <w:r w:rsidRPr="00F75F96">
              <w:rPr>
                <w:rFonts w:hint="eastAsia"/>
                <w:sz w:val="24"/>
              </w:rPr>
              <w:t>3</w:t>
            </w:r>
            <w:r w:rsidRPr="00F75F96">
              <w:rPr>
                <w:rFonts w:hint="eastAsia"/>
                <w:sz w:val="24"/>
              </w:rPr>
              <w:t>个月的时间开始办理</w:t>
            </w:r>
          </w:p>
        </w:tc>
      </w:tr>
      <w:tr w:rsidR="00BB443A" w14:paraId="3D7ACF9F" w14:textId="77777777" w:rsidTr="00C14794">
        <w:tc>
          <w:tcPr>
            <w:tcW w:w="3776" w:type="dxa"/>
            <w:tcBorders>
              <w:right w:val="nil"/>
            </w:tcBorders>
          </w:tcPr>
          <w:p w14:paraId="03AE3AFB" w14:textId="77777777" w:rsidR="00BB443A" w:rsidRDefault="00BB443A" w:rsidP="001C72B0">
            <w:pPr>
              <w:widowControl/>
              <w:spacing w:line="360" w:lineRule="auto"/>
              <w:ind w:rightChars="-85" w:right="-178"/>
              <w:jc w:val="left"/>
              <w:rPr>
                <w:sz w:val="24"/>
              </w:rPr>
            </w:pPr>
            <w:r w:rsidRPr="00F75F96">
              <w:rPr>
                <w:rFonts w:hint="eastAsia"/>
                <w:sz w:val="24"/>
              </w:rPr>
              <w:t>巨额赎回</w:t>
            </w:r>
          </w:p>
        </w:tc>
        <w:tc>
          <w:tcPr>
            <w:tcW w:w="4961" w:type="dxa"/>
            <w:tcBorders>
              <w:left w:val="nil"/>
            </w:tcBorders>
          </w:tcPr>
          <w:p w14:paraId="4E195911" w14:textId="77777777" w:rsidR="00BB443A" w:rsidRDefault="00BB443A" w:rsidP="00C14794">
            <w:pPr>
              <w:widowControl/>
              <w:spacing w:line="360" w:lineRule="auto"/>
              <w:rPr>
                <w:sz w:val="24"/>
              </w:rPr>
            </w:pPr>
            <w:r w:rsidRPr="00F75F96">
              <w:rPr>
                <w:rFonts w:hint="eastAsia"/>
                <w:sz w:val="24"/>
              </w:rPr>
              <w:t>在单个开放日，本基金的基金份额净赎回申请（赎回申请份额总数加上基金转换中转出申请份额总数后扣除申购份额申请总数及基金转换中转入申请份额总数后的余额）超过上一日本基金总份额的</w:t>
            </w:r>
            <w:r w:rsidRPr="00F75F96">
              <w:rPr>
                <w:rFonts w:hint="eastAsia"/>
                <w:sz w:val="24"/>
              </w:rPr>
              <w:t>10%</w:t>
            </w:r>
            <w:r w:rsidRPr="00F75F96">
              <w:rPr>
                <w:rFonts w:hint="eastAsia"/>
                <w:sz w:val="24"/>
              </w:rPr>
              <w:t>时的情形</w:t>
            </w:r>
          </w:p>
        </w:tc>
      </w:tr>
      <w:tr w:rsidR="00BB443A" w14:paraId="4AF42A70" w14:textId="77777777" w:rsidTr="00C14794">
        <w:tc>
          <w:tcPr>
            <w:tcW w:w="3776" w:type="dxa"/>
            <w:tcBorders>
              <w:right w:val="nil"/>
            </w:tcBorders>
          </w:tcPr>
          <w:p w14:paraId="2B7BD690" w14:textId="77777777" w:rsidR="00BB443A" w:rsidRDefault="00BB443A" w:rsidP="001C72B0">
            <w:pPr>
              <w:widowControl/>
              <w:spacing w:line="360" w:lineRule="auto"/>
              <w:ind w:rightChars="-85" w:right="-178"/>
              <w:jc w:val="left"/>
              <w:rPr>
                <w:sz w:val="24"/>
              </w:rPr>
            </w:pPr>
            <w:r w:rsidRPr="00F75F96">
              <w:rPr>
                <w:rFonts w:hint="eastAsia"/>
                <w:sz w:val="24"/>
              </w:rPr>
              <w:t>场外</w:t>
            </w:r>
            <w:r w:rsidRPr="00F75F96">
              <w:rPr>
                <w:rFonts w:hint="eastAsia"/>
                <w:sz w:val="24"/>
              </w:rPr>
              <w:t xml:space="preserve">  </w:t>
            </w:r>
          </w:p>
        </w:tc>
        <w:tc>
          <w:tcPr>
            <w:tcW w:w="4961" w:type="dxa"/>
            <w:tcBorders>
              <w:left w:val="nil"/>
            </w:tcBorders>
          </w:tcPr>
          <w:p w14:paraId="48E316F2" w14:textId="77777777" w:rsidR="00BB443A" w:rsidRDefault="00BB443A" w:rsidP="00C14794">
            <w:pPr>
              <w:widowControl/>
              <w:spacing w:line="360" w:lineRule="auto"/>
              <w:rPr>
                <w:sz w:val="24"/>
              </w:rPr>
            </w:pPr>
            <w:r w:rsidRPr="00F75F96">
              <w:rPr>
                <w:rFonts w:hint="eastAsia"/>
                <w:sz w:val="24"/>
              </w:rPr>
              <w:t>不通过上海证券交易所的交易系统办理基金份额认购、申购和赎回等业务的销售机构和场所</w:t>
            </w:r>
          </w:p>
        </w:tc>
      </w:tr>
      <w:tr w:rsidR="00BB443A" w14:paraId="7520F61C" w14:textId="77777777" w:rsidTr="00C14794">
        <w:tc>
          <w:tcPr>
            <w:tcW w:w="3776" w:type="dxa"/>
            <w:tcBorders>
              <w:right w:val="nil"/>
            </w:tcBorders>
          </w:tcPr>
          <w:p w14:paraId="140CF371" w14:textId="77777777" w:rsidR="00BB443A" w:rsidRDefault="00BB443A" w:rsidP="001C72B0">
            <w:pPr>
              <w:widowControl/>
              <w:spacing w:line="360" w:lineRule="auto"/>
              <w:ind w:rightChars="-85" w:right="-178"/>
              <w:jc w:val="left"/>
              <w:rPr>
                <w:sz w:val="24"/>
              </w:rPr>
            </w:pPr>
            <w:r w:rsidRPr="00F75F96">
              <w:rPr>
                <w:rFonts w:hint="eastAsia"/>
                <w:sz w:val="24"/>
              </w:rPr>
              <w:lastRenderedPageBreak/>
              <w:t>场内</w:t>
            </w:r>
          </w:p>
        </w:tc>
        <w:tc>
          <w:tcPr>
            <w:tcW w:w="4961" w:type="dxa"/>
            <w:tcBorders>
              <w:left w:val="nil"/>
            </w:tcBorders>
          </w:tcPr>
          <w:p w14:paraId="4FE3E6FA" w14:textId="77777777" w:rsidR="00BB443A" w:rsidRDefault="00BB443A" w:rsidP="00C14794">
            <w:pPr>
              <w:widowControl/>
              <w:spacing w:line="360" w:lineRule="auto"/>
              <w:rPr>
                <w:sz w:val="24"/>
              </w:rPr>
            </w:pPr>
            <w:r w:rsidRPr="00F75F96">
              <w:rPr>
                <w:rFonts w:hint="eastAsia"/>
                <w:sz w:val="24"/>
              </w:rPr>
              <w:t>通过上海证券交易所的交易系统办理基金份额认购、申购和赎回等业务的销售机构和场所</w:t>
            </w:r>
          </w:p>
        </w:tc>
      </w:tr>
      <w:tr w:rsidR="00BB443A" w14:paraId="47618C3D" w14:textId="77777777" w:rsidTr="00C14794">
        <w:tc>
          <w:tcPr>
            <w:tcW w:w="3776" w:type="dxa"/>
            <w:tcBorders>
              <w:right w:val="nil"/>
            </w:tcBorders>
          </w:tcPr>
          <w:p w14:paraId="0C8E8297" w14:textId="77777777" w:rsidR="00BB443A" w:rsidRDefault="00BB443A" w:rsidP="001C72B0">
            <w:pPr>
              <w:widowControl/>
              <w:spacing w:line="360" w:lineRule="auto"/>
              <w:ind w:rightChars="-85" w:right="-178"/>
              <w:jc w:val="left"/>
              <w:rPr>
                <w:sz w:val="24"/>
              </w:rPr>
            </w:pPr>
            <w:r w:rsidRPr="00F75F96">
              <w:rPr>
                <w:rFonts w:hint="eastAsia"/>
                <w:sz w:val="24"/>
              </w:rPr>
              <w:t>注册登记系统</w:t>
            </w:r>
            <w:r w:rsidRPr="00F75F96">
              <w:rPr>
                <w:rFonts w:hint="eastAsia"/>
                <w:sz w:val="24"/>
              </w:rPr>
              <w:t xml:space="preserve">  </w:t>
            </w:r>
          </w:p>
        </w:tc>
        <w:tc>
          <w:tcPr>
            <w:tcW w:w="4961" w:type="dxa"/>
            <w:tcBorders>
              <w:left w:val="nil"/>
            </w:tcBorders>
          </w:tcPr>
          <w:p w14:paraId="52349C6B" w14:textId="77777777" w:rsidR="00BB443A" w:rsidRDefault="00BB443A" w:rsidP="00C14794">
            <w:pPr>
              <w:widowControl/>
              <w:spacing w:line="360" w:lineRule="auto"/>
              <w:rPr>
                <w:sz w:val="24"/>
              </w:rPr>
            </w:pPr>
            <w:r w:rsidRPr="00F75F96">
              <w:rPr>
                <w:rFonts w:hint="eastAsia"/>
                <w:sz w:val="24"/>
              </w:rPr>
              <w:t>中国证券登记结算有限责任公司开放式基金登记结算系统</w:t>
            </w:r>
          </w:p>
        </w:tc>
      </w:tr>
      <w:tr w:rsidR="00BB443A" w14:paraId="2DBEDE77" w14:textId="77777777" w:rsidTr="00C14794">
        <w:tc>
          <w:tcPr>
            <w:tcW w:w="3776" w:type="dxa"/>
            <w:tcBorders>
              <w:right w:val="nil"/>
            </w:tcBorders>
          </w:tcPr>
          <w:p w14:paraId="044DD210" w14:textId="77777777" w:rsidR="00BB443A" w:rsidRDefault="00BB443A" w:rsidP="001C72B0">
            <w:pPr>
              <w:widowControl/>
              <w:spacing w:line="360" w:lineRule="auto"/>
              <w:ind w:rightChars="-85" w:right="-178"/>
              <w:jc w:val="left"/>
              <w:rPr>
                <w:sz w:val="24"/>
              </w:rPr>
            </w:pPr>
            <w:r w:rsidRPr="00F75F96">
              <w:rPr>
                <w:rFonts w:hint="eastAsia"/>
                <w:sz w:val="24"/>
              </w:rPr>
              <w:t>证券登记结算系统</w:t>
            </w:r>
          </w:p>
        </w:tc>
        <w:tc>
          <w:tcPr>
            <w:tcW w:w="4961" w:type="dxa"/>
            <w:tcBorders>
              <w:left w:val="nil"/>
            </w:tcBorders>
          </w:tcPr>
          <w:p w14:paraId="38805162" w14:textId="77777777" w:rsidR="00BB443A" w:rsidRDefault="00BB443A" w:rsidP="00C14794">
            <w:pPr>
              <w:widowControl/>
              <w:spacing w:line="360" w:lineRule="auto"/>
              <w:rPr>
                <w:sz w:val="24"/>
              </w:rPr>
            </w:pPr>
            <w:r w:rsidRPr="00F75F96">
              <w:rPr>
                <w:rFonts w:hint="eastAsia"/>
                <w:sz w:val="24"/>
              </w:rPr>
              <w:t>中国证券登记结算有限责任公司上海分公司证券登记结算系统</w:t>
            </w:r>
          </w:p>
        </w:tc>
      </w:tr>
      <w:tr w:rsidR="00BB443A" w14:paraId="372F12EC" w14:textId="77777777" w:rsidTr="00C14794">
        <w:tc>
          <w:tcPr>
            <w:tcW w:w="3776" w:type="dxa"/>
            <w:tcBorders>
              <w:right w:val="nil"/>
            </w:tcBorders>
          </w:tcPr>
          <w:p w14:paraId="0E69481C" w14:textId="77777777" w:rsidR="00BB443A" w:rsidRDefault="00BB443A" w:rsidP="001C72B0">
            <w:pPr>
              <w:widowControl/>
              <w:spacing w:line="360" w:lineRule="auto"/>
              <w:ind w:rightChars="-85" w:right="-178"/>
              <w:jc w:val="left"/>
              <w:rPr>
                <w:sz w:val="24"/>
              </w:rPr>
            </w:pPr>
            <w:r w:rsidRPr="00F75F96">
              <w:rPr>
                <w:rFonts w:hint="eastAsia"/>
                <w:sz w:val="24"/>
              </w:rPr>
              <w:t>基金账户</w:t>
            </w:r>
          </w:p>
        </w:tc>
        <w:tc>
          <w:tcPr>
            <w:tcW w:w="4961" w:type="dxa"/>
            <w:tcBorders>
              <w:left w:val="nil"/>
            </w:tcBorders>
          </w:tcPr>
          <w:p w14:paraId="78001B95" w14:textId="77777777" w:rsidR="00BB443A" w:rsidRDefault="00BB443A" w:rsidP="00C14794">
            <w:pPr>
              <w:widowControl/>
              <w:spacing w:line="360" w:lineRule="auto"/>
              <w:rPr>
                <w:sz w:val="24"/>
              </w:rPr>
            </w:pPr>
            <w:r w:rsidRPr="00F75F96">
              <w:rPr>
                <w:rFonts w:hint="eastAsia"/>
                <w:sz w:val="24"/>
              </w:rPr>
              <w:t>基金注册登记机构给投资者开立的用于记录投资者持有基金管理人管理的开放式基金份额情况的账户</w:t>
            </w:r>
          </w:p>
        </w:tc>
      </w:tr>
      <w:tr w:rsidR="00BB443A" w14:paraId="0679B7DC" w14:textId="77777777" w:rsidTr="00C14794">
        <w:tc>
          <w:tcPr>
            <w:tcW w:w="3776" w:type="dxa"/>
            <w:tcBorders>
              <w:right w:val="nil"/>
            </w:tcBorders>
          </w:tcPr>
          <w:p w14:paraId="23F5C1E0" w14:textId="77777777" w:rsidR="00BB443A" w:rsidRDefault="00BB443A" w:rsidP="001C72B0">
            <w:pPr>
              <w:widowControl/>
              <w:spacing w:line="360" w:lineRule="auto"/>
              <w:ind w:rightChars="-85" w:right="-178"/>
              <w:jc w:val="left"/>
              <w:rPr>
                <w:sz w:val="24"/>
              </w:rPr>
            </w:pPr>
            <w:r w:rsidRPr="00F75F96">
              <w:rPr>
                <w:rFonts w:hint="eastAsia"/>
                <w:sz w:val="24"/>
              </w:rPr>
              <w:t>交易账户</w:t>
            </w:r>
          </w:p>
        </w:tc>
        <w:tc>
          <w:tcPr>
            <w:tcW w:w="4961" w:type="dxa"/>
            <w:tcBorders>
              <w:left w:val="nil"/>
            </w:tcBorders>
          </w:tcPr>
          <w:p w14:paraId="261B758F" w14:textId="77777777" w:rsidR="00BB443A" w:rsidRDefault="00BB443A" w:rsidP="00C14794">
            <w:pPr>
              <w:widowControl/>
              <w:spacing w:line="360" w:lineRule="auto"/>
              <w:rPr>
                <w:sz w:val="24"/>
              </w:rPr>
            </w:pPr>
            <w:r w:rsidRPr="00F75F96">
              <w:rPr>
                <w:rFonts w:hint="eastAsia"/>
                <w:sz w:val="24"/>
              </w:rPr>
              <w:t>各销售机构为投资者开立的记录投资者通过该销售机构办理认购、申购、赎回、转换、定期定额投资及转托管等业务所引起的基金份额的变动及结余情况的账户</w:t>
            </w:r>
          </w:p>
        </w:tc>
      </w:tr>
      <w:tr w:rsidR="00BB443A" w14:paraId="288B29B9" w14:textId="77777777" w:rsidTr="00C14794">
        <w:tc>
          <w:tcPr>
            <w:tcW w:w="3776" w:type="dxa"/>
            <w:tcBorders>
              <w:right w:val="nil"/>
            </w:tcBorders>
          </w:tcPr>
          <w:p w14:paraId="068F1C49" w14:textId="77777777" w:rsidR="00BB443A" w:rsidRDefault="00BB443A" w:rsidP="001C72B0">
            <w:pPr>
              <w:widowControl/>
              <w:spacing w:line="360" w:lineRule="auto"/>
              <w:ind w:rightChars="-85" w:right="-178"/>
              <w:jc w:val="left"/>
              <w:rPr>
                <w:sz w:val="24"/>
              </w:rPr>
            </w:pPr>
            <w:r w:rsidRPr="00F75F96">
              <w:rPr>
                <w:rFonts w:hint="eastAsia"/>
                <w:sz w:val="24"/>
              </w:rPr>
              <w:t>系统内转托管</w:t>
            </w:r>
          </w:p>
        </w:tc>
        <w:tc>
          <w:tcPr>
            <w:tcW w:w="4961" w:type="dxa"/>
            <w:tcBorders>
              <w:left w:val="nil"/>
            </w:tcBorders>
          </w:tcPr>
          <w:p w14:paraId="3B3CDA30" w14:textId="77777777" w:rsidR="00BB443A" w:rsidRDefault="00BB443A" w:rsidP="00C14794">
            <w:pPr>
              <w:widowControl/>
              <w:spacing w:line="360" w:lineRule="auto"/>
              <w:rPr>
                <w:sz w:val="24"/>
              </w:rPr>
            </w:pPr>
            <w:r w:rsidRPr="00F75F96">
              <w:rPr>
                <w:rFonts w:hint="eastAsia"/>
                <w:sz w:val="24"/>
              </w:rPr>
              <w:t>基金份额持有人将持有的基金份额在注册登记系统内不同销售机构（网点）之间或证券登记结算系统内不同会员单位（席位或交易单元）之间进行</w:t>
            </w:r>
            <w:proofErr w:type="gramStart"/>
            <w:r w:rsidRPr="00F75F96">
              <w:rPr>
                <w:rFonts w:hint="eastAsia"/>
                <w:sz w:val="24"/>
              </w:rPr>
              <w:t>转登记</w:t>
            </w:r>
            <w:proofErr w:type="gramEnd"/>
            <w:r w:rsidRPr="00F75F96">
              <w:rPr>
                <w:rFonts w:hint="eastAsia"/>
                <w:sz w:val="24"/>
              </w:rPr>
              <w:t>的行为</w:t>
            </w:r>
          </w:p>
        </w:tc>
      </w:tr>
      <w:tr w:rsidR="00BB443A" w14:paraId="617C2110" w14:textId="77777777" w:rsidTr="00C14794">
        <w:tc>
          <w:tcPr>
            <w:tcW w:w="3776" w:type="dxa"/>
            <w:tcBorders>
              <w:right w:val="nil"/>
            </w:tcBorders>
          </w:tcPr>
          <w:p w14:paraId="7DCC6037" w14:textId="77777777" w:rsidR="00BB443A" w:rsidRDefault="00BB443A" w:rsidP="001C72B0">
            <w:pPr>
              <w:widowControl/>
              <w:spacing w:line="360" w:lineRule="auto"/>
              <w:ind w:rightChars="-85" w:right="-178"/>
              <w:jc w:val="left"/>
              <w:rPr>
                <w:sz w:val="24"/>
              </w:rPr>
            </w:pPr>
            <w:r w:rsidRPr="00F75F96">
              <w:rPr>
                <w:rFonts w:hint="eastAsia"/>
                <w:sz w:val="24"/>
              </w:rPr>
              <w:t>跨系统转托管</w:t>
            </w:r>
          </w:p>
        </w:tc>
        <w:tc>
          <w:tcPr>
            <w:tcW w:w="4961" w:type="dxa"/>
            <w:tcBorders>
              <w:left w:val="nil"/>
            </w:tcBorders>
          </w:tcPr>
          <w:p w14:paraId="24941F29" w14:textId="77777777" w:rsidR="00BB443A" w:rsidRDefault="00BB443A" w:rsidP="00C14794">
            <w:pPr>
              <w:widowControl/>
              <w:spacing w:line="360" w:lineRule="auto"/>
              <w:rPr>
                <w:sz w:val="24"/>
              </w:rPr>
            </w:pPr>
            <w:r w:rsidRPr="00F75F96">
              <w:rPr>
                <w:rFonts w:hint="eastAsia"/>
                <w:sz w:val="24"/>
              </w:rPr>
              <w:t>基金份额持有人将持有的基金份额在注册登记系统和证券登记结算系统间进行</w:t>
            </w:r>
            <w:proofErr w:type="gramStart"/>
            <w:r w:rsidRPr="00F75F96">
              <w:rPr>
                <w:rFonts w:hint="eastAsia"/>
                <w:sz w:val="24"/>
              </w:rPr>
              <w:t>转登记</w:t>
            </w:r>
            <w:proofErr w:type="gramEnd"/>
            <w:r w:rsidRPr="00F75F96">
              <w:rPr>
                <w:rFonts w:hint="eastAsia"/>
                <w:sz w:val="24"/>
              </w:rPr>
              <w:t>的行为</w:t>
            </w:r>
          </w:p>
        </w:tc>
      </w:tr>
      <w:tr w:rsidR="00BB443A" w14:paraId="30F0CBF1" w14:textId="77777777" w:rsidTr="00C14794">
        <w:tc>
          <w:tcPr>
            <w:tcW w:w="3776" w:type="dxa"/>
            <w:tcBorders>
              <w:right w:val="nil"/>
            </w:tcBorders>
          </w:tcPr>
          <w:p w14:paraId="720D535A" w14:textId="77777777" w:rsidR="00BB443A" w:rsidRDefault="00BB443A" w:rsidP="001C72B0">
            <w:pPr>
              <w:widowControl/>
              <w:spacing w:line="360" w:lineRule="auto"/>
              <w:ind w:rightChars="-85" w:right="-178"/>
              <w:jc w:val="left"/>
              <w:rPr>
                <w:sz w:val="24"/>
              </w:rPr>
            </w:pPr>
            <w:r w:rsidRPr="00F75F96">
              <w:rPr>
                <w:rFonts w:hint="eastAsia"/>
                <w:sz w:val="24"/>
              </w:rPr>
              <w:t>转托管</w:t>
            </w:r>
          </w:p>
        </w:tc>
        <w:tc>
          <w:tcPr>
            <w:tcW w:w="4961" w:type="dxa"/>
            <w:tcBorders>
              <w:left w:val="nil"/>
            </w:tcBorders>
          </w:tcPr>
          <w:p w14:paraId="04439D28" w14:textId="77777777" w:rsidR="00BB443A" w:rsidRDefault="00BB443A" w:rsidP="00C14794">
            <w:pPr>
              <w:widowControl/>
              <w:spacing w:line="360" w:lineRule="auto"/>
              <w:rPr>
                <w:sz w:val="24"/>
              </w:rPr>
            </w:pPr>
            <w:r w:rsidRPr="00F75F96">
              <w:rPr>
                <w:rFonts w:hint="eastAsia"/>
                <w:sz w:val="24"/>
              </w:rPr>
              <w:t>基金份额持有人在本基金的不同销售机构之间实施的变更所持基金份额销售机构的行为，包括系统内转</w:t>
            </w:r>
            <w:proofErr w:type="gramStart"/>
            <w:r w:rsidRPr="00F75F96">
              <w:rPr>
                <w:rFonts w:hint="eastAsia"/>
                <w:sz w:val="24"/>
              </w:rPr>
              <w:t>托管及跨系统</w:t>
            </w:r>
            <w:proofErr w:type="gramEnd"/>
            <w:r w:rsidRPr="00F75F96">
              <w:rPr>
                <w:rFonts w:hint="eastAsia"/>
                <w:sz w:val="24"/>
              </w:rPr>
              <w:t>转托管</w:t>
            </w:r>
          </w:p>
        </w:tc>
      </w:tr>
      <w:tr w:rsidR="00BB443A" w14:paraId="00FF4078" w14:textId="77777777" w:rsidTr="00C14794">
        <w:tc>
          <w:tcPr>
            <w:tcW w:w="3776" w:type="dxa"/>
            <w:tcBorders>
              <w:right w:val="nil"/>
            </w:tcBorders>
          </w:tcPr>
          <w:p w14:paraId="20CCB02C" w14:textId="77777777" w:rsidR="00BB443A" w:rsidRDefault="00BB443A" w:rsidP="001C72B0">
            <w:pPr>
              <w:widowControl/>
              <w:spacing w:line="360" w:lineRule="auto"/>
              <w:ind w:rightChars="-85" w:right="-178"/>
              <w:jc w:val="left"/>
              <w:rPr>
                <w:sz w:val="24"/>
              </w:rPr>
            </w:pPr>
            <w:r w:rsidRPr="00F75F96">
              <w:rPr>
                <w:rFonts w:hint="eastAsia"/>
                <w:sz w:val="24"/>
              </w:rPr>
              <w:t>基金转换</w:t>
            </w:r>
          </w:p>
        </w:tc>
        <w:tc>
          <w:tcPr>
            <w:tcW w:w="4961" w:type="dxa"/>
            <w:tcBorders>
              <w:left w:val="nil"/>
            </w:tcBorders>
          </w:tcPr>
          <w:p w14:paraId="678F56BB" w14:textId="77777777" w:rsidR="00BB443A" w:rsidRDefault="00BB443A" w:rsidP="00C14794">
            <w:pPr>
              <w:widowControl/>
              <w:spacing w:line="360" w:lineRule="auto"/>
              <w:rPr>
                <w:sz w:val="24"/>
              </w:rPr>
            </w:pPr>
            <w:r w:rsidRPr="00F75F96">
              <w:rPr>
                <w:rFonts w:hint="eastAsia"/>
                <w:sz w:val="24"/>
              </w:rPr>
              <w:t>基金份额持有人按照《基金合同》和基金管理人届时有效公告规定的条件，向基金管理人提出申请将其所持有的基金管理人管理的某一</w:t>
            </w:r>
            <w:r w:rsidRPr="00F75F96">
              <w:rPr>
                <w:rFonts w:hint="eastAsia"/>
                <w:sz w:val="24"/>
              </w:rPr>
              <w:lastRenderedPageBreak/>
              <w:t>开放式基金（转出基金）的全部或部分基金份额转换为基金管理人管理的其他开放式基金（转入基金）的基金份额的行为</w:t>
            </w:r>
          </w:p>
        </w:tc>
      </w:tr>
      <w:tr w:rsidR="00BB443A" w14:paraId="73A299CF" w14:textId="77777777" w:rsidTr="00C14794">
        <w:tc>
          <w:tcPr>
            <w:tcW w:w="3776" w:type="dxa"/>
            <w:tcBorders>
              <w:right w:val="nil"/>
            </w:tcBorders>
          </w:tcPr>
          <w:p w14:paraId="5B58EAB9" w14:textId="77777777" w:rsidR="00BB443A" w:rsidRDefault="00BB443A" w:rsidP="001C72B0">
            <w:pPr>
              <w:widowControl/>
              <w:spacing w:line="360" w:lineRule="auto"/>
              <w:ind w:rightChars="-85" w:right="-178"/>
              <w:jc w:val="left"/>
              <w:rPr>
                <w:sz w:val="24"/>
              </w:rPr>
            </w:pPr>
            <w:r w:rsidRPr="00F75F96">
              <w:rPr>
                <w:rFonts w:hint="eastAsia"/>
                <w:sz w:val="24"/>
              </w:rPr>
              <w:lastRenderedPageBreak/>
              <w:t>定期定额投资计划</w:t>
            </w:r>
          </w:p>
        </w:tc>
        <w:tc>
          <w:tcPr>
            <w:tcW w:w="4961" w:type="dxa"/>
            <w:tcBorders>
              <w:left w:val="nil"/>
            </w:tcBorders>
          </w:tcPr>
          <w:p w14:paraId="7D319EB6" w14:textId="77777777" w:rsidR="00BB443A" w:rsidRDefault="00BB443A" w:rsidP="00C14794">
            <w:pPr>
              <w:widowControl/>
              <w:spacing w:line="360" w:lineRule="auto"/>
              <w:rPr>
                <w:sz w:val="24"/>
              </w:rPr>
            </w:pPr>
            <w:r w:rsidRPr="00F75F96">
              <w:rPr>
                <w:rFonts w:hint="eastAsia"/>
                <w:sz w:val="24"/>
              </w:rPr>
              <w:t>投资者通过有关销售机构提出申请，约定每期申购日、扣款金额及扣款方式，由指定的销售机构在投资者指定银行账户内自动完成扣款并于每期约定的申购日提交基金申购申请的一种投资方式</w:t>
            </w:r>
          </w:p>
        </w:tc>
      </w:tr>
      <w:tr w:rsidR="00BB443A" w14:paraId="5FF226FD" w14:textId="77777777" w:rsidTr="00C14794">
        <w:tc>
          <w:tcPr>
            <w:tcW w:w="3776" w:type="dxa"/>
            <w:tcBorders>
              <w:right w:val="nil"/>
            </w:tcBorders>
          </w:tcPr>
          <w:p w14:paraId="3FF39768" w14:textId="77777777" w:rsidR="00BB443A" w:rsidRDefault="00BB443A" w:rsidP="001C72B0">
            <w:pPr>
              <w:widowControl/>
              <w:spacing w:line="360" w:lineRule="auto"/>
              <w:ind w:rightChars="-85" w:right="-178"/>
              <w:jc w:val="left"/>
              <w:rPr>
                <w:sz w:val="24"/>
              </w:rPr>
            </w:pPr>
            <w:r w:rsidRPr="00F75F96">
              <w:rPr>
                <w:rFonts w:hint="eastAsia"/>
                <w:sz w:val="24"/>
              </w:rPr>
              <w:t>基金利润</w:t>
            </w:r>
          </w:p>
        </w:tc>
        <w:tc>
          <w:tcPr>
            <w:tcW w:w="4961" w:type="dxa"/>
            <w:tcBorders>
              <w:left w:val="nil"/>
            </w:tcBorders>
          </w:tcPr>
          <w:p w14:paraId="7F043856" w14:textId="77777777" w:rsidR="00BB443A" w:rsidRDefault="00BB443A" w:rsidP="00C14794">
            <w:pPr>
              <w:widowControl/>
              <w:spacing w:line="360" w:lineRule="auto"/>
              <w:rPr>
                <w:sz w:val="24"/>
              </w:rPr>
            </w:pPr>
            <w:r w:rsidRPr="00F75F96">
              <w:rPr>
                <w:rFonts w:hint="eastAsia"/>
                <w:sz w:val="24"/>
              </w:rPr>
              <w:t>基金投资所得红利、股息、债券利息、证券投资收益、证券持有期间的公允价值变动、银行存款利息以及其他收入</w:t>
            </w:r>
          </w:p>
        </w:tc>
      </w:tr>
      <w:tr w:rsidR="00BB443A" w14:paraId="237AC141" w14:textId="77777777" w:rsidTr="00C14794">
        <w:tc>
          <w:tcPr>
            <w:tcW w:w="3776" w:type="dxa"/>
            <w:tcBorders>
              <w:right w:val="nil"/>
            </w:tcBorders>
          </w:tcPr>
          <w:p w14:paraId="67CE998A" w14:textId="77777777" w:rsidR="00BB443A" w:rsidRDefault="00BB443A" w:rsidP="001C72B0">
            <w:pPr>
              <w:widowControl/>
              <w:spacing w:line="360" w:lineRule="auto"/>
              <w:ind w:rightChars="-85" w:right="-178"/>
              <w:jc w:val="left"/>
              <w:rPr>
                <w:sz w:val="24"/>
              </w:rPr>
            </w:pPr>
            <w:r w:rsidRPr="00F75F96">
              <w:rPr>
                <w:rFonts w:hint="eastAsia"/>
                <w:sz w:val="24"/>
              </w:rPr>
              <w:t>基金资产总值</w:t>
            </w:r>
          </w:p>
        </w:tc>
        <w:tc>
          <w:tcPr>
            <w:tcW w:w="4961" w:type="dxa"/>
            <w:tcBorders>
              <w:left w:val="nil"/>
            </w:tcBorders>
          </w:tcPr>
          <w:p w14:paraId="7BE536F8" w14:textId="77777777" w:rsidR="00BB443A" w:rsidRDefault="00BB443A" w:rsidP="00C14794">
            <w:pPr>
              <w:widowControl/>
              <w:spacing w:line="360" w:lineRule="auto"/>
              <w:rPr>
                <w:sz w:val="24"/>
              </w:rPr>
            </w:pPr>
            <w:r w:rsidRPr="00F75F96">
              <w:rPr>
                <w:rFonts w:hint="eastAsia"/>
                <w:sz w:val="24"/>
              </w:rPr>
              <w:t>基金所拥有的各类证券及票据价值、银行存款本息和本基金应收的申购基金款以及其他投资所形成的价值总和</w:t>
            </w:r>
          </w:p>
        </w:tc>
      </w:tr>
      <w:tr w:rsidR="00BB443A" w14:paraId="52F37BEA" w14:textId="77777777" w:rsidTr="00C14794">
        <w:tc>
          <w:tcPr>
            <w:tcW w:w="3776" w:type="dxa"/>
            <w:tcBorders>
              <w:right w:val="nil"/>
            </w:tcBorders>
          </w:tcPr>
          <w:p w14:paraId="3754A983" w14:textId="77777777" w:rsidR="00BB443A" w:rsidRDefault="00BB443A" w:rsidP="001C72B0">
            <w:pPr>
              <w:widowControl/>
              <w:spacing w:line="360" w:lineRule="auto"/>
              <w:ind w:rightChars="-85" w:right="-178"/>
              <w:jc w:val="left"/>
              <w:rPr>
                <w:sz w:val="24"/>
              </w:rPr>
            </w:pPr>
            <w:r w:rsidRPr="00F75F96">
              <w:rPr>
                <w:rFonts w:hint="eastAsia"/>
                <w:sz w:val="24"/>
              </w:rPr>
              <w:t>基金资产净值</w:t>
            </w:r>
          </w:p>
        </w:tc>
        <w:tc>
          <w:tcPr>
            <w:tcW w:w="4961" w:type="dxa"/>
            <w:tcBorders>
              <w:left w:val="nil"/>
            </w:tcBorders>
          </w:tcPr>
          <w:p w14:paraId="45F7EAB2" w14:textId="77777777" w:rsidR="00BB443A" w:rsidRDefault="00BB443A" w:rsidP="00C14794">
            <w:pPr>
              <w:widowControl/>
              <w:spacing w:line="360" w:lineRule="auto"/>
              <w:rPr>
                <w:sz w:val="24"/>
              </w:rPr>
            </w:pPr>
            <w:r w:rsidRPr="00F75F96">
              <w:rPr>
                <w:rFonts w:hint="eastAsia"/>
                <w:sz w:val="24"/>
              </w:rPr>
              <w:t>基金资产总值扣除负债后的净资产值</w:t>
            </w:r>
          </w:p>
        </w:tc>
      </w:tr>
      <w:tr w:rsidR="00BB443A" w14:paraId="1BD20C0F" w14:textId="77777777" w:rsidTr="00C14794">
        <w:tc>
          <w:tcPr>
            <w:tcW w:w="3776" w:type="dxa"/>
            <w:tcBorders>
              <w:right w:val="nil"/>
            </w:tcBorders>
          </w:tcPr>
          <w:p w14:paraId="61E5A443" w14:textId="77777777" w:rsidR="00BB443A" w:rsidRDefault="00BB443A" w:rsidP="001C72B0">
            <w:pPr>
              <w:widowControl/>
              <w:spacing w:line="360" w:lineRule="auto"/>
              <w:ind w:rightChars="-85" w:right="-178"/>
              <w:jc w:val="left"/>
              <w:rPr>
                <w:sz w:val="24"/>
              </w:rPr>
            </w:pPr>
            <w:r w:rsidRPr="00F75F96">
              <w:rPr>
                <w:rFonts w:hint="eastAsia"/>
                <w:sz w:val="24"/>
              </w:rPr>
              <w:t>基金份额净值</w:t>
            </w:r>
            <w:r w:rsidRPr="00F75F96">
              <w:rPr>
                <w:rFonts w:hint="eastAsia"/>
                <w:sz w:val="24"/>
              </w:rPr>
              <w:t xml:space="preserve">  </w:t>
            </w:r>
          </w:p>
        </w:tc>
        <w:tc>
          <w:tcPr>
            <w:tcW w:w="4961" w:type="dxa"/>
            <w:tcBorders>
              <w:left w:val="nil"/>
            </w:tcBorders>
          </w:tcPr>
          <w:p w14:paraId="41DB7987" w14:textId="77777777" w:rsidR="00BB443A" w:rsidRDefault="00BB443A" w:rsidP="00C14794">
            <w:pPr>
              <w:widowControl/>
              <w:spacing w:line="360" w:lineRule="auto"/>
              <w:rPr>
                <w:sz w:val="24"/>
              </w:rPr>
            </w:pPr>
            <w:r w:rsidRPr="00F75F96">
              <w:rPr>
                <w:rFonts w:hint="eastAsia"/>
                <w:sz w:val="24"/>
              </w:rPr>
              <w:t>计算日基金资产净值除以计算日基金份额总数</w:t>
            </w:r>
          </w:p>
        </w:tc>
      </w:tr>
      <w:tr w:rsidR="00BB443A" w14:paraId="15EB12E6" w14:textId="77777777" w:rsidTr="00C14794">
        <w:tc>
          <w:tcPr>
            <w:tcW w:w="3776" w:type="dxa"/>
            <w:tcBorders>
              <w:right w:val="nil"/>
            </w:tcBorders>
          </w:tcPr>
          <w:p w14:paraId="64255105" w14:textId="77777777" w:rsidR="00BB443A" w:rsidRDefault="00BB443A" w:rsidP="001C72B0">
            <w:pPr>
              <w:widowControl/>
              <w:spacing w:line="360" w:lineRule="auto"/>
              <w:ind w:rightChars="-85" w:right="-178"/>
              <w:jc w:val="left"/>
              <w:rPr>
                <w:sz w:val="24"/>
              </w:rPr>
            </w:pPr>
            <w:r w:rsidRPr="00F75F96">
              <w:rPr>
                <w:rFonts w:hint="eastAsia"/>
                <w:sz w:val="24"/>
              </w:rPr>
              <w:t>基金资产估值</w:t>
            </w:r>
          </w:p>
        </w:tc>
        <w:tc>
          <w:tcPr>
            <w:tcW w:w="4961" w:type="dxa"/>
            <w:tcBorders>
              <w:left w:val="nil"/>
            </w:tcBorders>
          </w:tcPr>
          <w:p w14:paraId="06A22827" w14:textId="77777777" w:rsidR="00BB443A" w:rsidRDefault="00BB443A" w:rsidP="00C14794">
            <w:pPr>
              <w:widowControl/>
              <w:spacing w:line="360" w:lineRule="auto"/>
              <w:rPr>
                <w:sz w:val="24"/>
              </w:rPr>
            </w:pPr>
            <w:r w:rsidRPr="00F75F96">
              <w:rPr>
                <w:rFonts w:hint="eastAsia"/>
                <w:sz w:val="24"/>
              </w:rPr>
              <w:t>计算评估基金资产和负债的价值，以确定基金资产净值的过程</w:t>
            </w:r>
          </w:p>
        </w:tc>
      </w:tr>
      <w:tr w:rsidR="00BB443A" w14:paraId="372163DF" w14:textId="77777777" w:rsidTr="00C14794">
        <w:tc>
          <w:tcPr>
            <w:tcW w:w="3776" w:type="dxa"/>
            <w:tcBorders>
              <w:right w:val="nil"/>
            </w:tcBorders>
          </w:tcPr>
          <w:p w14:paraId="7640B3E7" w14:textId="77777777" w:rsidR="00BB443A" w:rsidRDefault="00BB443A" w:rsidP="001C72B0">
            <w:pPr>
              <w:widowControl/>
              <w:spacing w:line="360" w:lineRule="auto"/>
              <w:ind w:rightChars="-85" w:right="-178"/>
              <w:jc w:val="left"/>
              <w:rPr>
                <w:sz w:val="24"/>
              </w:rPr>
            </w:pPr>
            <w:r w:rsidRPr="00F75F96">
              <w:rPr>
                <w:rFonts w:hint="eastAsia"/>
                <w:sz w:val="24"/>
              </w:rPr>
              <w:t>货币市场工具</w:t>
            </w:r>
          </w:p>
        </w:tc>
        <w:tc>
          <w:tcPr>
            <w:tcW w:w="4961" w:type="dxa"/>
            <w:tcBorders>
              <w:left w:val="nil"/>
            </w:tcBorders>
          </w:tcPr>
          <w:p w14:paraId="2B42A785" w14:textId="77777777" w:rsidR="00BB443A" w:rsidRDefault="00BB443A" w:rsidP="00C14794">
            <w:pPr>
              <w:widowControl/>
              <w:spacing w:line="360" w:lineRule="auto"/>
              <w:rPr>
                <w:sz w:val="24"/>
              </w:rPr>
            </w:pPr>
            <w:r w:rsidRPr="00F75F96">
              <w:rPr>
                <w:rFonts w:hint="eastAsia"/>
                <w:sz w:val="24"/>
              </w:rPr>
              <w:t>现金；一年以内</w:t>
            </w:r>
            <w:r w:rsidRPr="00F75F96">
              <w:rPr>
                <w:rFonts w:hint="eastAsia"/>
                <w:sz w:val="24"/>
              </w:rPr>
              <w:t>(</w:t>
            </w:r>
            <w:r w:rsidRPr="00F75F96">
              <w:rPr>
                <w:rFonts w:hint="eastAsia"/>
                <w:sz w:val="24"/>
              </w:rPr>
              <w:t>含一年</w:t>
            </w:r>
            <w:r w:rsidRPr="00F75F96">
              <w:rPr>
                <w:rFonts w:hint="eastAsia"/>
                <w:sz w:val="24"/>
              </w:rPr>
              <w:t>)</w:t>
            </w:r>
            <w:r w:rsidRPr="00F75F96">
              <w:rPr>
                <w:rFonts w:hint="eastAsia"/>
                <w:sz w:val="24"/>
              </w:rPr>
              <w:t>的银行定期存款、大额存单；剩余期限在三百九十七天以内</w:t>
            </w:r>
            <w:r w:rsidRPr="00F75F96">
              <w:rPr>
                <w:rFonts w:hint="eastAsia"/>
                <w:sz w:val="24"/>
              </w:rPr>
              <w:t>(</w:t>
            </w:r>
            <w:r w:rsidRPr="00F75F96">
              <w:rPr>
                <w:rFonts w:hint="eastAsia"/>
                <w:sz w:val="24"/>
              </w:rPr>
              <w:t>含三百九十七天</w:t>
            </w:r>
            <w:r w:rsidRPr="00F75F96">
              <w:rPr>
                <w:rFonts w:hint="eastAsia"/>
                <w:sz w:val="24"/>
              </w:rPr>
              <w:t>)</w:t>
            </w:r>
            <w:r w:rsidRPr="00F75F96">
              <w:rPr>
                <w:rFonts w:hint="eastAsia"/>
                <w:sz w:val="24"/>
              </w:rPr>
              <w:t>的债券；期限在一年以内</w:t>
            </w:r>
            <w:r w:rsidRPr="00F75F96">
              <w:rPr>
                <w:rFonts w:hint="eastAsia"/>
                <w:sz w:val="24"/>
              </w:rPr>
              <w:t>(</w:t>
            </w:r>
            <w:r w:rsidRPr="00F75F96">
              <w:rPr>
                <w:rFonts w:hint="eastAsia"/>
                <w:sz w:val="24"/>
              </w:rPr>
              <w:t>含一年</w:t>
            </w:r>
            <w:r w:rsidRPr="00F75F96">
              <w:rPr>
                <w:rFonts w:hint="eastAsia"/>
                <w:sz w:val="24"/>
              </w:rPr>
              <w:t>)</w:t>
            </w:r>
            <w:r w:rsidRPr="00F75F96">
              <w:rPr>
                <w:rFonts w:hint="eastAsia"/>
                <w:sz w:val="24"/>
              </w:rPr>
              <w:t>的债券回购；期限在一年以内</w:t>
            </w:r>
            <w:r w:rsidRPr="00F75F96">
              <w:rPr>
                <w:rFonts w:hint="eastAsia"/>
                <w:sz w:val="24"/>
              </w:rPr>
              <w:t>(</w:t>
            </w:r>
            <w:r w:rsidRPr="00F75F96">
              <w:rPr>
                <w:rFonts w:hint="eastAsia"/>
                <w:sz w:val="24"/>
              </w:rPr>
              <w:t>含一年</w:t>
            </w:r>
            <w:r w:rsidRPr="00F75F96">
              <w:rPr>
                <w:rFonts w:hint="eastAsia"/>
                <w:sz w:val="24"/>
              </w:rPr>
              <w:t>)</w:t>
            </w:r>
            <w:r w:rsidRPr="00F75F96">
              <w:rPr>
                <w:rFonts w:hint="eastAsia"/>
                <w:sz w:val="24"/>
              </w:rPr>
              <w:t>的中央银行票据；中国证监会、中国人民银行认可的其他具有良好流动性的金融工具</w:t>
            </w:r>
          </w:p>
        </w:tc>
      </w:tr>
      <w:tr w:rsidR="00BB443A" w14:paraId="34F3D205" w14:textId="77777777" w:rsidTr="00C14794">
        <w:tc>
          <w:tcPr>
            <w:tcW w:w="3776" w:type="dxa"/>
            <w:tcBorders>
              <w:right w:val="nil"/>
            </w:tcBorders>
          </w:tcPr>
          <w:p w14:paraId="17013197" w14:textId="77777777" w:rsidR="00BB443A" w:rsidRDefault="00BB443A" w:rsidP="001C72B0">
            <w:pPr>
              <w:widowControl/>
              <w:spacing w:line="360" w:lineRule="auto"/>
              <w:ind w:rightChars="-85" w:right="-178"/>
              <w:jc w:val="left"/>
              <w:rPr>
                <w:sz w:val="24"/>
              </w:rPr>
            </w:pPr>
            <w:r w:rsidRPr="00F75F96">
              <w:rPr>
                <w:rFonts w:hint="eastAsia"/>
                <w:sz w:val="24"/>
              </w:rPr>
              <w:lastRenderedPageBreak/>
              <w:t>指定媒体</w:t>
            </w:r>
          </w:p>
        </w:tc>
        <w:tc>
          <w:tcPr>
            <w:tcW w:w="4961" w:type="dxa"/>
            <w:tcBorders>
              <w:left w:val="nil"/>
            </w:tcBorders>
          </w:tcPr>
          <w:p w14:paraId="23D81D96" w14:textId="77777777" w:rsidR="00BB443A" w:rsidRDefault="00BB443A" w:rsidP="00C14794">
            <w:pPr>
              <w:widowControl/>
              <w:spacing w:line="360" w:lineRule="auto"/>
              <w:rPr>
                <w:sz w:val="24"/>
              </w:rPr>
            </w:pPr>
            <w:r w:rsidRPr="00F75F96">
              <w:rPr>
                <w:rFonts w:hint="eastAsia"/>
                <w:sz w:val="24"/>
              </w:rPr>
              <w:t>中国证监会指定的用以进行信息披露的报刊和互联网网站</w:t>
            </w:r>
          </w:p>
        </w:tc>
      </w:tr>
      <w:tr w:rsidR="00BB443A" w14:paraId="5AE6A7A4" w14:textId="77777777" w:rsidTr="00C14794">
        <w:tc>
          <w:tcPr>
            <w:tcW w:w="3776" w:type="dxa"/>
            <w:tcBorders>
              <w:right w:val="nil"/>
            </w:tcBorders>
          </w:tcPr>
          <w:p w14:paraId="08CCCB15" w14:textId="77777777" w:rsidR="00BB443A" w:rsidRDefault="00BB443A" w:rsidP="001C72B0">
            <w:pPr>
              <w:widowControl/>
              <w:spacing w:line="360" w:lineRule="auto"/>
              <w:ind w:rightChars="-85" w:right="-178"/>
              <w:jc w:val="left"/>
              <w:rPr>
                <w:sz w:val="24"/>
              </w:rPr>
            </w:pPr>
            <w:r w:rsidRPr="00F75F96">
              <w:rPr>
                <w:rFonts w:hint="eastAsia"/>
                <w:sz w:val="24"/>
              </w:rPr>
              <w:t>不可抗力</w:t>
            </w:r>
          </w:p>
        </w:tc>
        <w:tc>
          <w:tcPr>
            <w:tcW w:w="4961" w:type="dxa"/>
            <w:tcBorders>
              <w:left w:val="nil"/>
            </w:tcBorders>
          </w:tcPr>
          <w:p w14:paraId="3397A020" w14:textId="77777777" w:rsidR="00BB443A" w:rsidRDefault="00BB443A" w:rsidP="00C14794">
            <w:pPr>
              <w:widowControl/>
              <w:spacing w:line="360" w:lineRule="auto"/>
              <w:rPr>
                <w:sz w:val="24"/>
              </w:rPr>
            </w:pPr>
            <w:r w:rsidRPr="00F75F96">
              <w:rPr>
                <w:rFonts w:hint="eastAsia"/>
                <w:sz w:val="24"/>
              </w:rPr>
              <w:t>本合同当事人不能预见、不能避免且不能克服的客观事件</w:t>
            </w:r>
          </w:p>
        </w:tc>
      </w:tr>
    </w:tbl>
    <w:p w14:paraId="5DBA2B5F" w14:textId="77777777" w:rsidR="000E360D" w:rsidRPr="00E25426" w:rsidRDefault="000E360D" w:rsidP="0027283B">
      <w:pPr>
        <w:pStyle w:val="af"/>
        <w:rPr>
          <w:rFonts w:ascii="黑体" w:eastAsia="黑体" w:hAnsi="宋体" w:cs="宋体"/>
          <w:b w:val="0"/>
          <w:kern w:val="0"/>
          <w:sz w:val="32"/>
          <w:szCs w:val="32"/>
        </w:rPr>
      </w:pPr>
      <w:r>
        <w:rPr>
          <w:rFonts w:ascii="黑体" w:eastAsia="黑体" w:hAnsi="宋体" w:cs="宋体"/>
          <w:kern w:val="0"/>
          <w:sz w:val="30"/>
          <w:szCs w:val="30"/>
        </w:rPr>
        <w:br w:type="page"/>
      </w:r>
      <w:bookmarkStart w:id="7" w:name="_Toc440974748"/>
      <w:r w:rsidRPr="0027283B">
        <w:rPr>
          <w:rFonts w:ascii="Times New Roman" w:eastAsia="黑体" w:hAnsi="Times New Roman" w:cs="Times New Roman" w:hint="eastAsia"/>
          <w:kern w:val="0"/>
          <w:sz w:val="30"/>
          <w:szCs w:val="20"/>
        </w:rPr>
        <w:lastRenderedPageBreak/>
        <w:t>三、基金管理人</w:t>
      </w:r>
      <w:bookmarkEnd w:id="7"/>
    </w:p>
    <w:p w14:paraId="4A1ED1D3" w14:textId="77777777" w:rsidR="000E360D" w:rsidRDefault="000E360D" w:rsidP="00AE5ED0">
      <w:pPr>
        <w:widowControl/>
        <w:spacing w:after="0" w:line="360" w:lineRule="auto"/>
        <w:ind w:rightChars="-85" w:right="-178" w:firstLineChars="200" w:firstLine="482"/>
        <w:contextualSpacing/>
        <w:jc w:val="left"/>
        <w:outlineLvl w:val="1"/>
        <w:rPr>
          <w:rFonts w:ascii="宋体" w:hAnsi="宋体" w:cs="宋体"/>
          <w:b/>
          <w:kern w:val="0"/>
          <w:sz w:val="24"/>
        </w:rPr>
      </w:pPr>
      <w:r>
        <w:rPr>
          <w:rFonts w:ascii="宋体" w:hAnsi="宋体" w:cs="宋体"/>
          <w:b/>
          <w:kern w:val="0"/>
          <w:sz w:val="24"/>
        </w:rPr>
        <w:t xml:space="preserve">（一）基金管理人概况 </w:t>
      </w:r>
    </w:p>
    <w:p w14:paraId="3497003C" w14:textId="77777777" w:rsidR="00565D37" w:rsidRPr="00AE5ED0" w:rsidRDefault="00565D37" w:rsidP="00AE5ED0">
      <w:pPr>
        <w:widowControl/>
        <w:adjustRightInd w:val="0"/>
        <w:spacing w:line="360" w:lineRule="auto"/>
        <w:ind w:firstLineChars="200" w:firstLine="480"/>
        <w:contextualSpacing/>
        <w:rPr>
          <w:sz w:val="24"/>
        </w:rPr>
      </w:pPr>
      <w:r w:rsidRPr="00AE5ED0">
        <w:rPr>
          <w:sz w:val="24"/>
        </w:rPr>
        <w:t>名称：交银施罗德基金管理有限公司</w:t>
      </w:r>
    </w:p>
    <w:p w14:paraId="1FF0CF05" w14:textId="77777777" w:rsidR="00565D37" w:rsidRPr="00AE5ED0" w:rsidRDefault="00565D37" w:rsidP="00AE5ED0">
      <w:pPr>
        <w:widowControl/>
        <w:adjustRightInd w:val="0"/>
        <w:spacing w:line="360" w:lineRule="auto"/>
        <w:ind w:firstLineChars="200" w:firstLine="480"/>
        <w:contextualSpacing/>
        <w:rPr>
          <w:sz w:val="24"/>
        </w:rPr>
      </w:pPr>
      <w:r w:rsidRPr="00AE5ED0">
        <w:rPr>
          <w:sz w:val="24"/>
        </w:rPr>
        <w:t>住所：上海市浦东</w:t>
      </w:r>
      <w:proofErr w:type="gramStart"/>
      <w:r w:rsidRPr="00AE5ED0">
        <w:rPr>
          <w:sz w:val="24"/>
        </w:rPr>
        <w:t>新区银</w:t>
      </w:r>
      <w:proofErr w:type="gramEnd"/>
      <w:r w:rsidRPr="00AE5ED0">
        <w:rPr>
          <w:sz w:val="24"/>
        </w:rPr>
        <w:t>城中路</w:t>
      </w:r>
      <w:r w:rsidRPr="00AE5ED0">
        <w:rPr>
          <w:sz w:val="24"/>
        </w:rPr>
        <w:t>188</w:t>
      </w:r>
      <w:r w:rsidRPr="00AE5ED0">
        <w:rPr>
          <w:sz w:val="24"/>
        </w:rPr>
        <w:t>号交通银行大楼二层（裙）</w:t>
      </w:r>
    </w:p>
    <w:p w14:paraId="7442C8C2" w14:textId="3089160B" w:rsidR="00565D37" w:rsidRPr="00AE5ED0" w:rsidRDefault="00565D37" w:rsidP="00AE5ED0">
      <w:pPr>
        <w:widowControl/>
        <w:adjustRightInd w:val="0"/>
        <w:spacing w:line="360" w:lineRule="auto"/>
        <w:ind w:firstLineChars="200" w:firstLine="480"/>
        <w:contextualSpacing/>
        <w:rPr>
          <w:sz w:val="24"/>
        </w:rPr>
      </w:pPr>
      <w:r w:rsidRPr="00AE5ED0">
        <w:rPr>
          <w:sz w:val="24"/>
        </w:rPr>
        <w:t>办公地址：</w:t>
      </w:r>
      <w:r w:rsidRPr="00AE5ED0">
        <w:rPr>
          <w:rFonts w:hint="eastAsia"/>
          <w:sz w:val="24"/>
        </w:rPr>
        <w:t>上海</w:t>
      </w:r>
      <w:r w:rsidR="00617417" w:rsidRPr="00AE5ED0">
        <w:rPr>
          <w:sz w:val="24"/>
        </w:rPr>
        <w:t>市</w:t>
      </w:r>
      <w:r w:rsidRPr="00AE5ED0">
        <w:rPr>
          <w:rFonts w:hint="eastAsia"/>
          <w:sz w:val="24"/>
        </w:rPr>
        <w:t>浦东</w:t>
      </w:r>
      <w:proofErr w:type="gramStart"/>
      <w:r w:rsidRPr="00AE5ED0">
        <w:rPr>
          <w:rFonts w:hint="eastAsia"/>
          <w:sz w:val="24"/>
        </w:rPr>
        <w:t>新区世纪</w:t>
      </w:r>
      <w:proofErr w:type="gramEnd"/>
      <w:r w:rsidRPr="00AE5ED0">
        <w:rPr>
          <w:rFonts w:hint="eastAsia"/>
          <w:sz w:val="24"/>
        </w:rPr>
        <w:t>大道</w:t>
      </w:r>
      <w:r w:rsidRPr="00AE5ED0">
        <w:rPr>
          <w:sz w:val="24"/>
        </w:rPr>
        <w:t>8</w:t>
      </w:r>
      <w:r w:rsidRPr="00AE5ED0">
        <w:rPr>
          <w:rFonts w:hint="eastAsia"/>
          <w:sz w:val="24"/>
        </w:rPr>
        <w:t>号国</w:t>
      </w:r>
      <w:proofErr w:type="gramStart"/>
      <w:r w:rsidRPr="00AE5ED0">
        <w:rPr>
          <w:rFonts w:hint="eastAsia"/>
          <w:sz w:val="24"/>
        </w:rPr>
        <w:t>金中心</w:t>
      </w:r>
      <w:proofErr w:type="gramEnd"/>
      <w:r w:rsidRPr="00AE5ED0">
        <w:rPr>
          <w:rFonts w:hint="eastAsia"/>
          <w:sz w:val="24"/>
        </w:rPr>
        <w:t>二期</w:t>
      </w:r>
      <w:r w:rsidRPr="00AE5ED0">
        <w:rPr>
          <w:sz w:val="24"/>
        </w:rPr>
        <w:t>21-22</w:t>
      </w:r>
      <w:r w:rsidRPr="00AE5ED0">
        <w:rPr>
          <w:rFonts w:hint="eastAsia"/>
          <w:sz w:val="24"/>
        </w:rPr>
        <w:t>楼</w:t>
      </w:r>
    </w:p>
    <w:p w14:paraId="411CA16E" w14:textId="77777777" w:rsidR="00565D37" w:rsidRPr="00AE5ED0" w:rsidRDefault="00565D37" w:rsidP="00AE5ED0">
      <w:pPr>
        <w:widowControl/>
        <w:adjustRightInd w:val="0"/>
        <w:spacing w:line="360" w:lineRule="auto"/>
        <w:ind w:firstLineChars="200" w:firstLine="480"/>
        <w:contextualSpacing/>
        <w:rPr>
          <w:sz w:val="24"/>
        </w:rPr>
      </w:pPr>
      <w:r w:rsidRPr="00AE5ED0">
        <w:rPr>
          <w:sz w:val="24"/>
        </w:rPr>
        <w:t>邮政编码：</w:t>
      </w:r>
      <w:r>
        <w:rPr>
          <w:sz w:val="24"/>
        </w:rPr>
        <w:t>200120</w:t>
      </w:r>
    </w:p>
    <w:p w14:paraId="0269C29F" w14:textId="77777777" w:rsidR="00565D37" w:rsidRPr="00AE5ED0" w:rsidRDefault="00565D37" w:rsidP="00AE5ED0">
      <w:pPr>
        <w:widowControl/>
        <w:adjustRightInd w:val="0"/>
        <w:spacing w:line="360" w:lineRule="auto"/>
        <w:ind w:firstLineChars="200" w:firstLine="480"/>
        <w:contextualSpacing/>
        <w:rPr>
          <w:sz w:val="24"/>
        </w:rPr>
      </w:pPr>
      <w:r w:rsidRPr="00AE5ED0">
        <w:rPr>
          <w:sz w:val="24"/>
        </w:rPr>
        <w:t>法定代表人：</w:t>
      </w:r>
      <w:r w:rsidRPr="00AE5ED0">
        <w:rPr>
          <w:rFonts w:hint="eastAsia"/>
          <w:sz w:val="24"/>
        </w:rPr>
        <w:t>于亚利</w:t>
      </w:r>
      <w:r w:rsidRPr="00AE5ED0">
        <w:rPr>
          <w:sz w:val="24"/>
        </w:rPr>
        <w:t xml:space="preserve"> </w:t>
      </w:r>
    </w:p>
    <w:p w14:paraId="2E5BF015" w14:textId="77777777" w:rsidR="00565D37" w:rsidRPr="00AE5ED0" w:rsidRDefault="00565D37" w:rsidP="00AE5ED0">
      <w:pPr>
        <w:widowControl/>
        <w:adjustRightInd w:val="0"/>
        <w:spacing w:line="360" w:lineRule="auto"/>
        <w:ind w:firstLineChars="200" w:firstLine="480"/>
        <w:contextualSpacing/>
        <w:rPr>
          <w:sz w:val="24"/>
        </w:rPr>
      </w:pPr>
      <w:r w:rsidRPr="00AE5ED0">
        <w:rPr>
          <w:sz w:val="24"/>
        </w:rPr>
        <w:t>成立时间：</w:t>
      </w:r>
      <w:r w:rsidRPr="00AE5ED0">
        <w:rPr>
          <w:sz w:val="24"/>
        </w:rPr>
        <w:t>2005</w:t>
      </w:r>
      <w:r w:rsidRPr="00AE5ED0">
        <w:rPr>
          <w:sz w:val="24"/>
        </w:rPr>
        <w:t>年</w:t>
      </w:r>
      <w:r w:rsidRPr="00AE5ED0">
        <w:rPr>
          <w:sz w:val="24"/>
        </w:rPr>
        <w:t>8</w:t>
      </w:r>
      <w:r w:rsidRPr="00AE5ED0">
        <w:rPr>
          <w:sz w:val="24"/>
        </w:rPr>
        <w:t>月</w:t>
      </w:r>
      <w:r w:rsidRPr="00AE5ED0">
        <w:rPr>
          <w:sz w:val="24"/>
        </w:rPr>
        <w:t>4</w:t>
      </w:r>
      <w:r w:rsidRPr="00AE5ED0">
        <w:rPr>
          <w:sz w:val="24"/>
        </w:rPr>
        <w:t>日</w:t>
      </w:r>
    </w:p>
    <w:p w14:paraId="18161074" w14:textId="77777777" w:rsidR="00565D37" w:rsidRPr="00AE5ED0" w:rsidRDefault="00565D37" w:rsidP="00AE5ED0">
      <w:pPr>
        <w:widowControl/>
        <w:adjustRightInd w:val="0"/>
        <w:spacing w:line="360" w:lineRule="auto"/>
        <w:ind w:firstLineChars="200" w:firstLine="480"/>
        <w:contextualSpacing/>
        <w:rPr>
          <w:sz w:val="24"/>
        </w:rPr>
      </w:pPr>
      <w:r w:rsidRPr="00AE5ED0">
        <w:rPr>
          <w:sz w:val="24"/>
        </w:rPr>
        <w:t>注册资本：</w:t>
      </w:r>
      <w:r w:rsidRPr="00AE5ED0">
        <w:rPr>
          <w:sz w:val="24"/>
        </w:rPr>
        <w:t>2</w:t>
      </w:r>
      <w:r w:rsidRPr="00AE5ED0">
        <w:rPr>
          <w:sz w:val="24"/>
        </w:rPr>
        <w:t>亿元人民币</w:t>
      </w:r>
    </w:p>
    <w:p w14:paraId="2181ECD0" w14:textId="77777777" w:rsidR="00565D37" w:rsidRPr="00AE5ED0" w:rsidRDefault="00565D37" w:rsidP="00AE5ED0">
      <w:pPr>
        <w:widowControl/>
        <w:adjustRightInd w:val="0"/>
        <w:spacing w:line="360" w:lineRule="auto"/>
        <w:ind w:firstLineChars="200" w:firstLine="480"/>
        <w:contextualSpacing/>
        <w:rPr>
          <w:sz w:val="24"/>
        </w:rPr>
      </w:pPr>
      <w:r w:rsidRPr="00AE5ED0">
        <w:rPr>
          <w:sz w:val="24"/>
        </w:rPr>
        <w:t>存续期间：持续经营</w:t>
      </w:r>
    </w:p>
    <w:p w14:paraId="1066A3A9" w14:textId="6CA3EAC5" w:rsidR="00565D37" w:rsidRPr="00AE5ED0" w:rsidRDefault="00565D37" w:rsidP="00AE5ED0">
      <w:pPr>
        <w:widowControl/>
        <w:adjustRightInd w:val="0"/>
        <w:spacing w:line="360" w:lineRule="auto"/>
        <w:ind w:firstLineChars="200" w:firstLine="480"/>
        <w:contextualSpacing/>
        <w:rPr>
          <w:sz w:val="24"/>
        </w:rPr>
      </w:pPr>
      <w:r w:rsidRPr="00AE5ED0">
        <w:rPr>
          <w:sz w:val="24"/>
        </w:rPr>
        <w:t>联系人：</w:t>
      </w:r>
      <w:r w:rsidR="0040557E">
        <w:rPr>
          <w:rFonts w:hint="eastAsia"/>
          <w:sz w:val="24"/>
        </w:rPr>
        <w:t>郭佳敏</w:t>
      </w:r>
      <w:r w:rsidR="0040557E" w:rsidRPr="00AE5ED0" w:rsidDel="0040557E">
        <w:rPr>
          <w:rFonts w:hint="eastAsia"/>
          <w:sz w:val="24"/>
        </w:rPr>
        <w:t xml:space="preserve"> </w:t>
      </w:r>
    </w:p>
    <w:p w14:paraId="4CA1316F" w14:textId="569FB514" w:rsidR="00565D37" w:rsidRPr="00AE5ED0" w:rsidRDefault="00565D37" w:rsidP="00AE5ED0">
      <w:pPr>
        <w:widowControl/>
        <w:adjustRightInd w:val="0"/>
        <w:spacing w:line="360" w:lineRule="auto"/>
        <w:ind w:firstLineChars="200" w:firstLine="480"/>
        <w:contextualSpacing/>
        <w:rPr>
          <w:sz w:val="24"/>
        </w:rPr>
      </w:pPr>
      <w:r w:rsidRPr="00AE5ED0">
        <w:rPr>
          <w:sz w:val="24"/>
        </w:rPr>
        <w:t>电话：</w:t>
      </w:r>
      <w:r w:rsidRPr="00AE5ED0">
        <w:rPr>
          <w:rFonts w:hint="eastAsia"/>
          <w:sz w:val="24"/>
        </w:rPr>
        <w:t>（</w:t>
      </w:r>
      <w:r w:rsidRPr="00AE5ED0">
        <w:rPr>
          <w:sz w:val="24"/>
        </w:rPr>
        <w:t>021</w:t>
      </w:r>
      <w:r w:rsidRPr="00AE5ED0">
        <w:rPr>
          <w:rFonts w:hint="eastAsia"/>
          <w:sz w:val="24"/>
        </w:rPr>
        <w:t>）</w:t>
      </w:r>
      <w:r w:rsidR="008C76BA" w:rsidRPr="00AE5ED0">
        <w:rPr>
          <w:sz w:val="24"/>
        </w:rPr>
        <w:t>6105</w:t>
      </w:r>
      <w:r w:rsidR="008C76BA">
        <w:rPr>
          <w:sz w:val="24"/>
        </w:rPr>
        <w:t>5050</w:t>
      </w:r>
    </w:p>
    <w:p w14:paraId="5EF23B26" w14:textId="77777777" w:rsidR="00565D37" w:rsidRPr="00AE5ED0" w:rsidRDefault="00565D37" w:rsidP="00AE5ED0">
      <w:pPr>
        <w:widowControl/>
        <w:adjustRightInd w:val="0"/>
        <w:spacing w:line="360" w:lineRule="auto"/>
        <w:ind w:firstLineChars="200" w:firstLine="480"/>
        <w:contextualSpacing/>
        <w:rPr>
          <w:sz w:val="24"/>
        </w:rPr>
      </w:pPr>
      <w:r w:rsidRPr="00AE5ED0">
        <w:rPr>
          <w:sz w:val="24"/>
        </w:rPr>
        <w:t>传真：</w:t>
      </w:r>
      <w:r w:rsidRPr="00AE5ED0">
        <w:rPr>
          <w:rFonts w:hint="eastAsia"/>
          <w:sz w:val="24"/>
        </w:rPr>
        <w:t>（</w:t>
      </w:r>
      <w:r w:rsidRPr="00AE5ED0">
        <w:rPr>
          <w:sz w:val="24"/>
        </w:rPr>
        <w:t>021</w:t>
      </w:r>
      <w:r w:rsidRPr="00AE5ED0">
        <w:rPr>
          <w:rFonts w:hint="eastAsia"/>
          <w:sz w:val="24"/>
        </w:rPr>
        <w:t>）</w:t>
      </w:r>
      <w:r w:rsidRPr="00AE5ED0">
        <w:rPr>
          <w:sz w:val="24"/>
        </w:rPr>
        <w:t>61055034</w:t>
      </w:r>
    </w:p>
    <w:p w14:paraId="0DD41A1E" w14:textId="77777777" w:rsidR="00565D37" w:rsidRPr="00AE5ED0" w:rsidRDefault="00565D37" w:rsidP="00AE5ED0">
      <w:pPr>
        <w:widowControl/>
        <w:adjustRightInd w:val="0"/>
        <w:spacing w:line="360" w:lineRule="auto"/>
        <w:ind w:firstLineChars="200" w:firstLine="480"/>
        <w:contextualSpacing/>
        <w:rPr>
          <w:sz w:val="24"/>
        </w:rPr>
      </w:pPr>
      <w:r w:rsidRPr="00AE5ED0">
        <w:rPr>
          <w:sz w:val="24"/>
        </w:rPr>
        <w:t>交银施罗德基金管理有限公司（以下简称</w:t>
      </w:r>
      <w:r w:rsidRPr="00AE5ED0">
        <w:rPr>
          <w:rFonts w:hint="eastAsia"/>
          <w:sz w:val="24"/>
        </w:rPr>
        <w:t>“</w:t>
      </w:r>
      <w:r w:rsidRPr="00AE5ED0">
        <w:rPr>
          <w:sz w:val="24"/>
        </w:rPr>
        <w:t>公司</w:t>
      </w:r>
      <w:r w:rsidRPr="00AE5ED0">
        <w:rPr>
          <w:rFonts w:hint="eastAsia"/>
          <w:sz w:val="24"/>
        </w:rPr>
        <w:t>”</w:t>
      </w:r>
      <w:r w:rsidRPr="00AE5ED0">
        <w:rPr>
          <w:sz w:val="24"/>
        </w:rPr>
        <w:t>）经中国证监会证</w:t>
      </w:r>
      <w:proofErr w:type="gramStart"/>
      <w:r w:rsidRPr="00AE5ED0">
        <w:rPr>
          <w:sz w:val="24"/>
        </w:rPr>
        <w:t>监基金字</w:t>
      </w:r>
      <w:proofErr w:type="gramEnd"/>
      <w:r w:rsidRPr="00AE5ED0">
        <w:rPr>
          <w:sz w:val="24"/>
        </w:rPr>
        <w:t>[2005]128</w:t>
      </w:r>
      <w:r w:rsidRPr="00AE5ED0">
        <w:rPr>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565D37" w:rsidRPr="00610FC7" w14:paraId="72549DFB" w14:textId="77777777" w:rsidTr="00B12A64">
        <w:tc>
          <w:tcPr>
            <w:tcW w:w="5400" w:type="dxa"/>
          </w:tcPr>
          <w:p w14:paraId="1CFAA74D" w14:textId="77777777" w:rsidR="00565D37" w:rsidRPr="00AE5ED0" w:rsidRDefault="00565D37" w:rsidP="00AE5ED0">
            <w:pPr>
              <w:widowControl/>
              <w:spacing w:line="360" w:lineRule="auto"/>
              <w:contextualSpacing/>
              <w:jc w:val="center"/>
              <w:rPr>
                <w:sz w:val="24"/>
              </w:rPr>
            </w:pPr>
            <w:r w:rsidRPr="00AE5ED0">
              <w:rPr>
                <w:sz w:val="24"/>
              </w:rPr>
              <w:t>股东名称</w:t>
            </w:r>
          </w:p>
        </w:tc>
        <w:tc>
          <w:tcPr>
            <w:tcW w:w="3060" w:type="dxa"/>
          </w:tcPr>
          <w:p w14:paraId="56F0E381" w14:textId="77777777" w:rsidR="00565D37" w:rsidRPr="00AE5ED0" w:rsidRDefault="00565D37" w:rsidP="00AE5ED0">
            <w:pPr>
              <w:widowControl/>
              <w:spacing w:line="360" w:lineRule="auto"/>
              <w:contextualSpacing/>
              <w:jc w:val="center"/>
              <w:rPr>
                <w:sz w:val="24"/>
              </w:rPr>
            </w:pPr>
            <w:r w:rsidRPr="00AE5ED0">
              <w:rPr>
                <w:sz w:val="24"/>
              </w:rPr>
              <w:t>股权比例</w:t>
            </w:r>
          </w:p>
        </w:tc>
      </w:tr>
      <w:tr w:rsidR="00565D37" w:rsidRPr="00610FC7" w14:paraId="62F3B31A" w14:textId="77777777" w:rsidTr="00B12A64">
        <w:tc>
          <w:tcPr>
            <w:tcW w:w="5400" w:type="dxa"/>
          </w:tcPr>
          <w:p w14:paraId="333DA962" w14:textId="77777777" w:rsidR="00565D37" w:rsidRPr="00AE5ED0" w:rsidRDefault="00565D37" w:rsidP="00AE5ED0">
            <w:pPr>
              <w:widowControl/>
              <w:spacing w:line="360" w:lineRule="auto"/>
              <w:contextualSpacing/>
              <w:rPr>
                <w:sz w:val="24"/>
              </w:rPr>
            </w:pPr>
            <w:r w:rsidRPr="00AE5ED0">
              <w:rPr>
                <w:sz w:val="24"/>
              </w:rPr>
              <w:t>交通银行股份有限公司（以下使用全称或其简称</w:t>
            </w:r>
            <w:r w:rsidRPr="00AE5ED0">
              <w:rPr>
                <w:sz w:val="24"/>
              </w:rPr>
              <w:t>“</w:t>
            </w:r>
            <w:r w:rsidRPr="00AE5ED0">
              <w:rPr>
                <w:sz w:val="24"/>
              </w:rPr>
              <w:t>交通银行</w:t>
            </w:r>
            <w:r w:rsidRPr="00AE5ED0">
              <w:rPr>
                <w:sz w:val="24"/>
              </w:rPr>
              <w:t>”</w:t>
            </w:r>
            <w:r w:rsidRPr="00AE5ED0">
              <w:rPr>
                <w:sz w:val="24"/>
              </w:rPr>
              <w:t>）</w:t>
            </w:r>
          </w:p>
        </w:tc>
        <w:tc>
          <w:tcPr>
            <w:tcW w:w="3060" w:type="dxa"/>
            <w:vAlign w:val="center"/>
          </w:tcPr>
          <w:p w14:paraId="5F97F089" w14:textId="77777777" w:rsidR="00565D37" w:rsidRPr="00AE5ED0" w:rsidRDefault="00565D37" w:rsidP="00AE5ED0">
            <w:pPr>
              <w:widowControl/>
              <w:spacing w:line="360" w:lineRule="auto"/>
              <w:contextualSpacing/>
              <w:jc w:val="center"/>
              <w:rPr>
                <w:sz w:val="24"/>
              </w:rPr>
            </w:pPr>
            <w:r w:rsidRPr="00AE5ED0">
              <w:rPr>
                <w:sz w:val="24"/>
              </w:rPr>
              <w:t>65%</w:t>
            </w:r>
          </w:p>
        </w:tc>
      </w:tr>
      <w:tr w:rsidR="00565D37" w14:paraId="2484FE49" w14:textId="77777777" w:rsidTr="00B12A64">
        <w:tc>
          <w:tcPr>
            <w:tcW w:w="5400" w:type="dxa"/>
          </w:tcPr>
          <w:p w14:paraId="3A2AC589" w14:textId="77777777" w:rsidR="00565D37" w:rsidRDefault="00565D37" w:rsidP="00AE5ED0">
            <w:pPr>
              <w:widowControl/>
              <w:spacing w:line="360" w:lineRule="auto"/>
              <w:contextualSpacing/>
              <w:rPr>
                <w:kern w:val="0"/>
                <w:sz w:val="24"/>
              </w:rPr>
            </w:pPr>
            <w:r>
              <w:rPr>
                <w:rFonts w:hAnsi="宋体"/>
                <w:kern w:val="0"/>
                <w:sz w:val="24"/>
              </w:rPr>
              <w:t>施罗德投资管理有限公司</w:t>
            </w:r>
          </w:p>
        </w:tc>
        <w:tc>
          <w:tcPr>
            <w:tcW w:w="3060" w:type="dxa"/>
            <w:vAlign w:val="center"/>
          </w:tcPr>
          <w:p w14:paraId="15E8F17D" w14:textId="77777777" w:rsidR="00565D37" w:rsidRDefault="00565D37" w:rsidP="00AE5ED0">
            <w:pPr>
              <w:widowControl/>
              <w:spacing w:line="360" w:lineRule="auto"/>
              <w:contextualSpacing/>
              <w:jc w:val="center"/>
              <w:rPr>
                <w:kern w:val="0"/>
                <w:sz w:val="24"/>
              </w:rPr>
            </w:pPr>
            <w:r>
              <w:rPr>
                <w:kern w:val="0"/>
                <w:sz w:val="24"/>
              </w:rPr>
              <w:t>30%</w:t>
            </w:r>
          </w:p>
        </w:tc>
      </w:tr>
      <w:tr w:rsidR="00565D37" w14:paraId="1B328586" w14:textId="77777777" w:rsidTr="00B12A64">
        <w:tc>
          <w:tcPr>
            <w:tcW w:w="5400" w:type="dxa"/>
          </w:tcPr>
          <w:p w14:paraId="1D1C0100" w14:textId="77777777" w:rsidR="00565D37" w:rsidRDefault="00565D37" w:rsidP="00AE5ED0">
            <w:pPr>
              <w:widowControl/>
              <w:spacing w:line="360" w:lineRule="auto"/>
              <w:contextualSpacing/>
              <w:rPr>
                <w:kern w:val="0"/>
                <w:sz w:val="24"/>
              </w:rPr>
            </w:pPr>
            <w:r>
              <w:rPr>
                <w:rFonts w:hAnsi="宋体"/>
                <w:kern w:val="0"/>
                <w:sz w:val="24"/>
              </w:rPr>
              <w:t>中国国际海运集装箱（集团）股份有限公司</w:t>
            </w:r>
          </w:p>
        </w:tc>
        <w:tc>
          <w:tcPr>
            <w:tcW w:w="3060" w:type="dxa"/>
            <w:vAlign w:val="center"/>
          </w:tcPr>
          <w:p w14:paraId="565F259B" w14:textId="77777777" w:rsidR="00565D37" w:rsidRDefault="00565D37" w:rsidP="00AE5ED0">
            <w:pPr>
              <w:widowControl/>
              <w:spacing w:line="360" w:lineRule="auto"/>
              <w:contextualSpacing/>
              <w:jc w:val="center"/>
              <w:rPr>
                <w:kern w:val="0"/>
                <w:sz w:val="24"/>
              </w:rPr>
            </w:pPr>
            <w:r>
              <w:rPr>
                <w:kern w:val="0"/>
                <w:sz w:val="24"/>
              </w:rPr>
              <w:t>5%</w:t>
            </w:r>
          </w:p>
        </w:tc>
      </w:tr>
    </w:tbl>
    <w:p w14:paraId="37B4009F" w14:textId="77777777" w:rsidR="000E360D" w:rsidRPr="0027283B" w:rsidRDefault="000E360D" w:rsidP="00AE5ED0">
      <w:pPr>
        <w:widowControl/>
        <w:spacing w:after="0" w:line="360" w:lineRule="auto"/>
        <w:ind w:firstLineChars="200" w:firstLine="482"/>
        <w:contextualSpacing/>
        <w:outlineLvl w:val="1"/>
        <w:rPr>
          <w:rFonts w:hAnsi="宋体"/>
          <w:b/>
          <w:kern w:val="0"/>
          <w:sz w:val="24"/>
        </w:rPr>
      </w:pPr>
      <w:r w:rsidRPr="0027283B">
        <w:rPr>
          <w:rFonts w:hAnsi="宋体"/>
          <w:b/>
          <w:kern w:val="0"/>
          <w:sz w:val="24"/>
        </w:rPr>
        <w:t>（二）主要成员情况</w:t>
      </w:r>
      <w:r w:rsidRPr="0027283B">
        <w:rPr>
          <w:rFonts w:hAnsi="宋体"/>
          <w:b/>
          <w:kern w:val="0"/>
          <w:sz w:val="24"/>
        </w:rPr>
        <w:t xml:space="preserve"> </w:t>
      </w:r>
    </w:p>
    <w:p w14:paraId="139C53C3" w14:textId="77777777" w:rsidR="00565D37" w:rsidRDefault="00565D37" w:rsidP="00AE5ED0">
      <w:pPr>
        <w:widowControl/>
        <w:adjustRightInd w:val="0"/>
        <w:spacing w:line="360" w:lineRule="auto"/>
        <w:ind w:firstLineChars="200" w:firstLine="480"/>
        <w:contextualSpacing/>
        <w:rPr>
          <w:kern w:val="0"/>
          <w:sz w:val="24"/>
        </w:rPr>
      </w:pPr>
      <w:r>
        <w:rPr>
          <w:kern w:val="0"/>
          <w:sz w:val="24"/>
        </w:rPr>
        <w:t>1</w:t>
      </w:r>
      <w:r>
        <w:rPr>
          <w:rFonts w:hAnsi="宋体"/>
          <w:kern w:val="0"/>
          <w:sz w:val="24"/>
        </w:rPr>
        <w:t>、基金管理人董事会成员</w:t>
      </w:r>
      <w:r>
        <w:rPr>
          <w:kern w:val="0"/>
          <w:sz w:val="24"/>
        </w:rPr>
        <w:t xml:space="preserve"> </w:t>
      </w:r>
    </w:p>
    <w:p w14:paraId="6F4610FE" w14:textId="77777777" w:rsidR="00565D37" w:rsidRDefault="00565D37" w:rsidP="00AE5ED0">
      <w:pPr>
        <w:widowControl/>
        <w:spacing w:line="360" w:lineRule="auto"/>
        <w:ind w:firstLineChars="200" w:firstLine="480"/>
        <w:contextualSpacing/>
        <w:rPr>
          <w:rFonts w:ascii="宋体" w:hAnsi="宋体" w:cs="宋体"/>
          <w:kern w:val="0"/>
          <w:sz w:val="24"/>
        </w:rPr>
      </w:pPr>
      <w:r w:rsidRPr="008A503E">
        <w:rPr>
          <w:rFonts w:ascii="宋体" w:hAnsi="宋体" w:hint="eastAsia"/>
          <w:sz w:val="24"/>
        </w:rPr>
        <w:t>于亚利女士，董事</w:t>
      </w:r>
      <w:r>
        <w:rPr>
          <w:rFonts w:ascii="宋体" w:hAnsi="宋体" w:hint="eastAsia"/>
          <w:sz w:val="24"/>
        </w:rPr>
        <w:t>长</w:t>
      </w:r>
      <w:r w:rsidRPr="008A503E">
        <w:rPr>
          <w:rFonts w:ascii="宋体" w:hAnsi="宋体" w:hint="eastAsia"/>
          <w:sz w:val="24"/>
        </w:rPr>
        <w:t>，硕士</w:t>
      </w:r>
      <w:r>
        <w:rPr>
          <w:rFonts w:ascii="宋体" w:hAnsi="宋体" w:hint="eastAsia"/>
          <w:sz w:val="24"/>
        </w:rPr>
        <w:t>学位</w:t>
      </w:r>
      <w:r w:rsidRPr="008A503E">
        <w:rPr>
          <w:rFonts w:ascii="宋体" w:hAnsi="宋体" w:hint="eastAsia"/>
          <w:sz w:val="24"/>
        </w:rPr>
        <w:t>。现任交通银行执行董事、副行长。历任交通银行郑州分行财务会计处处长、郑州分行副行长，交通银行财务会计部副总经理、总经理，交通银行预算财务部总经理</w:t>
      </w:r>
      <w:r>
        <w:rPr>
          <w:rFonts w:ascii="宋体" w:hAnsi="宋体" w:hint="eastAsia"/>
          <w:sz w:val="24"/>
        </w:rPr>
        <w:t>,</w:t>
      </w:r>
      <w:r w:rsidRPr="00A61865">
        <w:rPr>
          <w:rFonts w:ascii="宋体" w:hAnsi="宋体" w:hint="eastAsia"/>
          <w:kern w:val="0"/>
          <w:sz w:val="24"/>
        </w:rPr>
        <w:t xml:space="preserve"> </w:t>
      </w:r>
      <w:r>
        <w:rPr>
          <w:rFonts w:ascii="宋体" w:hAnsi="宋体" w:hint="eastAsia"/>
          <w:kern w:val="0"/>
          <w:sz w:val="24"/>
        </w:rPr>
        <w:t>交通银行首席财务官</w:t>
      </w:r>
      <w:r>
        <w:rPr>
          <w:rFonts w:ascii="宋体" w:hAnsi="宋体" w:hint="eastAsia"/>
          <w:sz w:val="24"/>
        </w:rPr>
        <w:t>。</w:t>
      </w:r>
    </w:p>
    <w:p w14:paraId="6E06C01B" w14:textId="5CF7F76D" w:rsidR="00565D37" w:rsidRDefault="00B5429A" w:rsidP="00AE5ED0">
      <w:pPr>
        <w:widowControl/>
        <w:spacing w:line="360" w:lineRule="auto"/>
        <w:ind w:firstLineChars="200" w:firstLine="480"/>
        <w:contextualSpacing/>
        <w:rPr>
          <w:rFonts w:ascii="宋体" w:hAnsi="宋体" w:cs="宋体"/>
          <w:kern w:val="0"/>
          <w:sz w:val="24"/>
        </w:rPr>
      </w:pPr>
      <w:proofErr w:type="gramStart"/>
      <w:r w:rsidRPr="00B5429A">
        <w:rPr>
          <w:rFonts w:ascii="宋体" w:hAnsi="宋体" w:cs="宋体" w:hint="eastAsia"/>
          <w:kern w:val="0"/>
          <w:sz w:val="24"/>
        </w:rPr>
        <w:t>陈朝灯先生</w:t>
      </w:r>
      <w:proofErr w:type="gramEnd"/>
      <w:r w:rsidRPr="00B5429A">
        <w:rPr>
          <w:rFonts w:ascii="宋体" w:hAnsi="宋体" w:cs="宋体" w:hint="eastAsia"/>
          <w:kern w:val="0"/>
          <w:sz w:val="24"/>
        </w:rPr>
        <w:t>，副董事长，博士学位。现任施罗德证券投资信托股份有限公司投资总监兼专户管理部主管。历任复华证券投资信托股份有限公司专户投资经理，景顺证券投资信托股份有限公司部门主管、投资总监。</w:t>
      </w:r>
    </w:p>
    <w:p w14:paraId="1404B1F0" w14:textId="77777777" w:rsidR="00565D37" w:rsidRDefault="00565D37" w:rsidP="00AE5ED0">
      <w:pPr>
        <w:widowControl/>
        <w:spacing w:line="360" w:lineRule="auto"/>
        <w:ind w:firstLineChars="200" w:firstLine="480"/>
        <w:contextualSpacing/>
        <w:rPr>
          <w:rFonts w:hAnsi="宋体"/>
          <w:kern w:val="0"/>
          <w:sz w:val="24"/>
        </w:rPr>
      </w:pPr>
      <w:r w:rsidRPr="00AD3A7C">
        <w:rPr>
          <w:rFonts w:hAnsi="宋体" w:hint="eastAsia"/>
          <w:kern w:val="0"/>
          <w:sz w:val="24"/>
        </w:rPr>
        <w:lastRenderedPageBreak/>
        <w:t>阮红女士，董事，</w:t>
      </w:r>
      <w:r>
        <w:rPr>
          <w:rFonts w:hAnsi="宋体" w:hint="eastAsia"/>
          <w:kern w:val="0"/>
          <w:sz w:val="24"/>
        </w:rPr>
        <w:t>总经理，</w:t>
      </w:r>
      <w:r w:rsidRPr="00AD3A7C">
        <w:rPr>
          <w:rFonts w:hAnsi="宋体" w:hint="eastAsia"/>
          <w:kern w:val="0"/>
          <w:sz w:val="24"/>
        </w:rPr>
        <w:t>博士</w:t>
      </w:r>
      <w:r>
        <w:rPr>
          <w:rFonts w:hAnsi="宋体" w:hint="eastAsia"/>
          <w:kern w:val="0"/>
          <w:sz w:val="24"/>
        </w:rPr>
        <w:t>学位，</w:t>
      </w:r>
      <w:r w:rsidRPr="00CE7D6D">
        <w:rPr>
          <w:rFonts w:hint="eastAsia"/>
          <w:kern w:val="0"/>
          <w:sz w:val="24"/>
        </w:rPr>
        <w:t>兼任交银施罗德资产管理有限公司董事长</w:t>
      </w:r>
      <w:r w:rsidRPr="00AD3A7C">
        <w:rPr>
          <w:rFonts w:hAnsi="宋体" w:hint="eastAsia"/>
          <w:kern w:val="0"/>
          <w:sz w:val="24"/>
        </w:rPr>
        <w:t>。历任交通银行办公室副处长、处长</w:t>
      </w:r>
      <w:r>
        <w:rPr>
          <w:rFonts w:hAnsi="宋体" w:hint="eastAsia"/>
          <w:kern w:val="0"/>
          <w:sz w:val="24"/>
        </w:rPr>
        <w:t>，</w:t>
      </w:r>
      <w:r w:rsidRPr="00AD3A7C">
        <w:rPr>
          <w:rFonts w:hAnsi="宋体" w:hint="eastAsia"/>
          <w:kern w:val="0"/>
          <w:sz w:val="24"/>
        </w:rPr>
        <w:t>交通银行海外机构管理部副总经理、总经理</w:t>
      </w:r>
      <w:r>
        <w:rPr>
          <w:rFonts w:hAnsi="宋体" w:hint="eastAsia"/>
          <w:kern w:val="0"/>
          <w:sz w:val="24"/>
        </w:rPr>
        <w:t>，</w:t>
      </w:r>
      <w:r w:rsidRPr="00AD3A7C">
        <w:rPr>
          <w:rFonts w:hAnsi="宋体" w:hint="eastAsia"/>
          <w:kern w:val="0"/>
          <w:sz w:val="24"/>
        </w:rPr>
        <w:t>交通银行上海分行副行长</w:t>
      </w:r>
      <w:r>
        <w:rPr>
          <w:rFonts w:hAnsi="宋体" w:hint="eastAsia"/>
          <w:kern w:val="0"/>
          <w:sz w:val="24"/>
        </w:rPr>
        <w:t>，</w:t>
      </w:r>
      <w:r w:rsidRPr="00AD3A7C">
        <w:rPr>
          <w:rFonts w:hAnsi="宋体" w:hint="eastAsia"/>
          <w:kern w:val="0"/>
          <w:sz w:val="24"/>
        </w:rPr>
        <w:t>交通银行资产托管部总经理</w:t>
      </w:r>
      <w:r>
        <w:rPr>
          <w:rFonts w:hAnsi="宋体" w:hint="eastAsia"/>
          <w:kern w:val="0"/>
          <w:sz w:val="24"/>
        </w:rPr>
        <w:t>，</w:t>
      </w:r>
      <w:r w:rsidRPr="00BE55A6">
        <w:rPr>
          <w:rFonts w:ascii="宋体" w:hAnsi="宋体" w:cs="宋体" w:hint="eastAsia"/>
          <w:kern w:val="0"/>
          <w:sz w:val="24"/>
        </w:rPr>
        <w:t>交通银行投资管理部总经理</w:t>
      </w:r>
      <w:r w:rsidRPr="00AD3A7C">
        <w:rPr>
          <w:rFonts w:hAnsi="宋体" w:hint="eastAsia"/>
          <w:kern w:val="0"/>
          <w:sz w:val="24"/>
        </w:rPr>
        <w:t>。</w:t>
      </w:r>
    </w:p>
    <w:p w14:paraId="132B0DD8" w14:textId="18A3EE7F" w:rsidR="00565D37" w:rsidRPr="008A503E" w:rsidRDefault="00B5429A" w:rsidP="00AE5ED0">
      <w:pPr>
        <w:spacing w:line="360" w:lineRule="auto"/>
        <w:ind w:firstLineChars="200" w:firstLine="480"/>
        <w:contextualSpacing/>
        <w:rPr>
          <w:rFonts w:ascii="宋体" w:hAnsi="宋体" w:cs="宋体"/>
          <w:kern w:val="0"/>
          <w:sz w:val="24"/>
        </w:rPr>
      </w:pPr>
      <w:r w:rsidRPr="00B5429A">
        <w:rPr>
          <w:rFonts w:ascii="宋体" w:hAnsi="宋体" w:cs="宋体" w:hint="eastAsia"/>
          <w:kern w:val="0"/>
          <w:sz w:val="24"/>
        </w:rPr>
        <w:t>徐瀚先生，董事，硕士学位。现任交通银行个人金融业务部总经理。历任交通银行香港分行电脑中心副总经理，交通银行信息技术部副总经理，交通银行太平洋信用卡中心副首席执行官、首席执行官。</w:t>
      </w:r>
    </w:p>
    <w:p w14:paraId="6BA40182" w14:textId="77777777" w:rsidR="00856E72" w:rsidRDefault="008C76BA" w:rsidP="0040557E">
      <w:pPr>
        <w:spacing w:line="360" w:lineRule="auto"/>
        <w:ind w:firstLineChars="200" w:firstLine="480"/>
        <w:rPr>
          <w:rFonts w:ascii="宋体" w:hAnsi="宋体" w:cs="宋体"/>
          <w:kern w:val="0"/>
          <w:sz w:val="24"/>
        </w:rPr>
      </w:pPr>
      <w:r w:rsidRPr="008C76BA">
        <w:rPr>
          <w:rFonts w:ascii="宋体" w:hAnsi="宋体" w:cs="宋体" w:hint="eastAsia"/>
          <w:kern w:val="0"/>
          <w:sz w:val="24"/>
        </w:rPr>
        <w:t>孙荣俊先生，董事，硕士学位，现任交通银行总行风险管理部（资产保全部）副总经理。历任交通银行总行风险管理部副高级经理、高级经理，交通银行广西区柳州分行副行长、交通银行内蒙古区分行行长助理。</w:t>
      </w:r>
    </w:p>
    <w:p w14:paraId="74DE0DC1" w14:textId="77777777" w:rsidR="0040557E" w:rsidRPr="004C3DAC" w:rsidRDefault="0040557E" w:rsidP="0040557E">
      <w:pPr>
        <w:spacing w:line="360" w:lineRule="auto"/>
        <w:ind w:firstLineChars="200" w:firstLine="480"/>
        <w:rPr>
          <w:rFonts w:ascii="宋体" w:hAnsi="宋体" w:cs="宋体"/>
          <w:kern w:val="0"/>
          <w:sz w:val="24"/>
        </w:rPr>
      </w:pPr>
      <w:r w:rsidRPr="004C3DAC">
        <w:rPr>
          <w:rFonts w:ascii="宋体" w:hAnsi="宋体" w:cs="宋体" w:hint="eastAsia"/>
          <w:kern w:val="0"/>
          <w:sz w:val="24"/>
        </w:rPr>
        <w:t>李定邦先生，董事</w:t>
      </w:r>
      <w:r w:rsidRPr="004C3DAC">
        <w:rPr>
          <w:rFonts w:ascii="宋体" w:hAnsi="宋体" w:cs="宋体"/>
          <w:kern w:val="0"/>
          <w:sz w:val="24"/>
        </w:rPr>
        <w:t>，硕士学位</w:t>
      </w:r>
      <w:r w:rsidRPr="004C3DAC">
        <w:rPr>
          <w:rFonts w:ascii="宋体" w:hAnsi="宋体" w:cs="宋体" w:hint="eastAsia"/>
          <w:kern w:val="0"/>
          <w:sz w:val="24"/>
        </w:rPr>
        <w:t>，现任施罗德集团亚太区</w:t>
      </w:r>
      <w:r w:rsidRPr="004C3DAC">
        <w:rPr>
          <w:rFonts w:ascii="宋体" w:hAnsi="宋体" w:cs="宋体"/>
          <w:kern w:val="0"/>
          <w:sz w:val="24"/>
        </w:rPr>
        <w:t>行政总裁</w:t>
      </w:r>
      <w:r w:rsidRPr="004C3DAC">
        <w:rPr>
          <w:rFonts w:ascii="宋体" w:hAnsi="宋体" w:cs="宋体" w:hint="eastAsia"/>
          <w:kern w:val="0"/>
          <w:sz w:val="24"/>
        </w:rPr>
        <w:t>。历任施罗德投资管理有限公司亚洲</w:t>
      </w:r>
      <w:r w:rsidRPr="004C3DAC">
        <w:rPr>
          <w:rFonts w:ascii="宋体" w:hAnsi="宋体" w:cs="宋体"/>
          <w:kern w:val="0"/>
          <w:sz w:val="24"/>
        </w:rPr>
        <w:t>投资产品总监，</w:t>
      </w:r>
      <w:r w:rsidRPr="004C3DAC">
        <w:rPr>
          <w:rFonts w:ascii="宋体" w:hAnsi="宋体" w:cs="宋体" w:hint="eastAsia"/>
          <w:kern w:val="0"/>
          <w:sz w:val="24"/>
        </w:rPr>
        <w:t>施罗德投资管理（</w:t>
      </w:r>
      <w:r w:rsidRPr="004C3DAC">
        <w:rPr>
          <w:rFonts w:ascii="宋体" w:hAnsi="宋体" w:cs="宋体"/>
          <w:kern w:val="0"/>
          <w:sz w:val="24"/>
        </w:rPr>
        <w:t>香港）</w:t>
      </w:r>
      <w:r w:rsidRPr="004C3DAC">
        <w:rPr>
          <w:rFonts w:ascii="宋体" w:hAnsi="宋体" w:cs="宋体" w:hint="eastAsia"/>
          <w:kern w:val="0"/>
          <w:sz w:val="24"/>
        </w:rPr>
        <w:t>有限公司</w:t>
      </w:r>
      <w:r w:rsidRPr="004C3DAC">
        <w:rPr>
          <w:rFonts w:ascii="宋体" w:hAnsi="宋体" w:cs="宋体"/>
          <w:kern w:val="0"/>
          <w:sz w:val="24"/>
        </w:rPr>
        <w:t>行政总裁</w:t>
      </w:r>
      <w:r w:rsidRPr="004C3DAC">
        <w:rPr>
          <w:rFonts w:ascii="宋体" w:hAnsi="宋体" w:cs="宋体" w:hint="eastAsia"/>
          <w:kern w:val="0"/>
          <w:sz w:val="24"/>
        </w:rPr>
        <w:t>兼</w:t>
      </w:r>
      <w:r w:rsidRPr="004C3DAC">
        <w:rPr>
          <w:rFonts w:ascii="宋体" w:hAnsi="宋体" w:cs="宋体"/>
          <w:kern w:val="0"/>
          <w:sz w:val="24"/>
        </w:rPr>
        <w:t>亚太区基金业务拓展总监。</w:t>
      </w:r>
    </w:p>
    <w:p w14:paraId="30DB9E04" w14:textId="7508692C" w:rsidR="00565D37" w:rsidRDefault="00565D37" w:rsidP="00AE5ED0">
      <w:pPr>
        <w:widowControl/>
        <w:spacing w:line="360" w:lineRule="auto"/>
        <w:ind w:firstLineChars="200" w:firstLine="480"/>
        <w:contextualSpacing/>
        <w:rPr>
          <w:rFonts w:ascii="宋体" w:hAnsi="宋体" w:cs="宋体"/>
          <w:kern w:val="0"/>
          <w:sz w:val="24"/>
        </w:rPr>
      </w:pPr>
      <w:r w:rsidRPr="00EB5978">
        <w:rPr>
          <w:rFonts w:ascii="宋体" w:hAnsi="宋体" w:cs="宋体" w:hint="eastAsia"/>
          <w:kern w:val="0"/>
          <w:sz w:val="24"/>
        </w:rPr>
        <w:t>谢丹阳先生，独立董事，博士</w:t>
      </w:r>
      <w:r>
        <w:rPr>
          <w:rFonts w:ascii="宋体" w:hAnsi="宋体" w:cs="宋体" w:hint="eastAsia"/>
          <w:kern w:val="0"/>
          <w:sz w:val="24"/>
        </w:rPr>
        <w:t>学位</w:t>
      </w:r>
      <w:r w:rsidRPr="00EB5978">
        <w:rPr>
          <w:rFonts w:ascii="宋体" w:hAnsi="宋体" w:cs="宋体" w:hint="eastAsia"/>
          <w:kern w:val="0"/>
          <w:sz w:val="24"/>
        </w:rPr>
        <w:t>。</w:t>
      </w:r>
      <w:r>
        <w:rPr>
          <w:rFonts w:ascii="宋体" w:hAnsi="宋体" w:hint="eastAsia"/>
          <w:kern w:val="0"/>
          <w:sz w:val="24"/>
        </w:rPr>
        <w:t>现任</w:t>
      </w:r>
      <w:r w:rsidRPr="00217E89">
        <w:rPr>
          <w:rFonts w:ascii="宋体" w:hAnsi="宋体" w:cs="宋体" w:hint="eastAsia"/>
          <w:color w:val="000000"/>
          <w:kern w:val="0"/>
          <w:sz w:val="24"/>
        </w:rPr>
        <w:t>香港科技大学</w:t>
      </w:r>
      <w:r>
        <w:rPr>
          <w:rFonts w:ascii="宋体" w:hAnsi="宋体" w:cs="宋体" w:hint="eastAsia"/>
          <w:color w:val="000000"/>
          <w:kern w:val="0"/>
          <w:sz w:val="24"/>
        </w:rPr>
        <w:t>经济系</w:t>
      </w:r>
      <w:r w:rsidRPr="00217E89">
        <w:rPr>
          <w:rFonts w:ascii="宋体" w:hAnsi="宋体" w:cs="宋体" w:hint="eastAsia"/>
          <w:color w:val="000000"/>
          <w:kern w:val="0"/>
          <w:sz w:val="24"/>
        </w:rPr>
        <w:t>教授</w:t>
      </w:r>
      <w:r w:rsidRPr="009073B9">
        <w:rPr>
          <w:rFonts w:hAnsi="宋体"/>
          <w:kern w:val="0"/>
          <w:sz w:val="24"/>
        </w:rPr>
        <w:t>。</w:t>
      </w:r>
      <w:r w:rsidRPr="00EB5978">
        <w:rPr>
          <w:rFonts w:ascii="宋体" w:hAnsi="宋体" w:cs="宋体" w:hint="eastAsia"/>
          <w:kern w:val="0"/>
          <w:sz w:val="24"/>
        </w:rPr>
        <w:t>历任</w:t>
      </w:r>
      <w:r w:rsidR="008C76BA" w:rsidRPr="008C76BA">
        <w:rPr>
          <w:rFonts w:ascii="宋体" w:hAnsi="宋体" w:cs="宋体" w:hint="eastAsia"/>
          <w:kern w:val="0"/>
          <w:sz w:val="24"/>
        </w:rPr>
        <w:t>武汉大学经济与管理学院院长、</w:t>
      </w:r>
      <w:r w:rsidRPr="00EB5978">
        <w:rPr>
          <w:rFonts w:ascii="宋体" w:hAnsi="宋体" w:cs="宋体" w:hint="eastAsia"/>
          <w:kern w:val="0"/>
          <w:sz w:val="24"/>
        </w:rPr>
        <w:t>蒙特利尔大学经济系助理教授，国际货币基金经济学家和高级经济学家，香港科技大学助理教授、副教授、教授、系主任、瑞安经管中心主任。</w:t>
      </w:r>
    </w:p>
    <w:p w14:paraId="7449CB94" w14:textId="77777777" w:rsidR="00565D37" w:rsidRPr="00EB5978" w:rsidRDefault="00565D37" w:rsidP="00AE5ED0">
      <w:pPr>
        <w:widowControl/>
        <w:spacing w:line="360" w:lineRule="auto"/>
        <w:ind w:firstLineChars="200" w:firstLine="480"/>
        <w:contextualSpacing/>
        <w:rPr>
          <w:rFonts w:ascii="宋体" w:hAnsi="宋体" w:cs="宋体"/>
          <w:kern w:val="0"/>
          <w:sz w:val="24"/>
        </w:rPr>
      </w:pPr>
      <w:r w:rsidRPr="00EB5978">
        <w:rPr>
          <w:rFonts w:ascii="宋体" w:hAnsi="宋体" w:cs="宋体" w:hint="eastAsia"/>
          <w:kern w:val="0"/>
          <w:sz w:val="24"/>
        </w:rPr>
        <w:t>袁志刚先生，独立董事，博士</w:t>
      </w:r>
      <w:r>
        <w:rPr>
          <w:rFonts w:ascii="宋体" w:hAnsi="宋体" w:cs="宋体" w:hint="eastAsia"/>
          <w:kern w:val="0"/>
          <w:sz w:val="24"/>
        </w:rPr>
        <w:t>学位</w:t>
      </w:r>
      <w:r w:rsidRPr="00EB5978">
        <w:rPr>
          <w:rFonts w:ascii="宋体" w:hAnsi="宋体" w:cs="宋体" w:hint="eastAsia"/>
          <w:kern w:val="0"/>
          <w:sz w:val="24"/>
        </w:rPr>
        <w:t>。现任复旦大学经济学院</w:t>
      </w:r>
      <w:r>
        <w:rPr>
          <w:rFonts w:ascii="宋体" w:hAnsi="宋体" w:cs="宋体" w:hint="eastAsia"/>
          <w:kern w:val="0"/>
          <w:sz w:val="24"/>
        </w:rPr>
        <w:t>教授。</w:t>
      </w:r>
      <w:r w:rsidRPr="00EB5978">
        <w:rPr>
          <w:rFonts w:ascii="宋体" w:hAnsi="宋体" w:cs="宋体" w:hint="eastAsia"/>
          <w:kern w:val="0"/>
          <w:sz w:val="24"/>
        </w:rPr>
        <w:t>历任复旦大学经济学院副教授、教授、经济系</w:t>
      </w:r>
      <w:proofErr w:type="gramStart"/>
      <w:r>
        <w:rPr>
          <w:rFonts w:ascii="宋体" w:hAnsi="宋体" w:cs="宋体" w:hint="eastAsia"/>
          <w:kern w:val="0"/>
          <w:sz w:val="24"/>
        </w:rPr>
        <w:t>系</w:t>
      </w:r>
      <w:proofErr w:type="gramEnd"/>
      <w:r w:rsidRPr="00EB5978">
        <w:rPr>
          <w:rFonts w:ascii="宋体" w:hAnsi="宋体" w:cs="宋体" w:hint="eastAsia"/>
          <w:kern w:val="0"/>
          <w:sz w:val="24"/>
        </w:rPr>
        <w:t>主任</w:t>
      </w:r>
      <w:r>
        <w:rPr>
          <w:rFonts w:ascii="宋体" w:hAnsi="宋体" w:cs="宋体" w:hint="eastAsia"/>
          <w:kern w:val="0"/>
          <w:sz w:val="24"/>
        </w:rPr>
        <w:t>、</w:t>
      </w:r>
      <w:r w:rsidRPr="00EB5978">
        <w:rPr>
          <w:rFonts w:ascii="宋体" w:hAnsi="宋体" w:cs="宋体" w:hint="eastAsia"/>
          <w:kern w:val="0"/>
          <w:sz w:val="24"/>
        </w:rPr>
        <w:t>经济学院院长。</w:t>
      </w:r>
    </w:p>
    <w:p w14:paraId="4E13DB96" w14:textId="77777777" w:rsidR="00565D37" w:rsidRDefault="00565D37" w:rsidP="00AE5ED0">
      <w:pPr>
        <w:widowControl/>
        <w:adjustRightInd w:val="0"/>
        <w:spacing w:line="360" w:lineRule="auto"/>
        <w:ind w:firstLineChars="200" w:firstLine="480"/>
        <w:contextualSpacing/>
        <w:rPr>
          <w:kern w:val="0"/>
          <w:sz w:val="24"/>
        </w:rPr>
      </w:pPr>
      <w:r w:rsidRPr="00EB5978">
        <w:rPr>
          <w:rFonts w:ascii="宋体" w:hAnsi="宋体" w:cs="宋体" w:hint="eastAsia"/>
          <w:kern w:val="0"/>
          <w:sz w:val="24"/>
        </w:rPr>
        <w:t>周林先生，独立董事，博士</w:t>
      </w:r>
      <w:r>
        <w:rPr>
          <w:rFonts w:ascii="宋体" w:hAnsi="宋体" w:cs="宋体" w:hint="eastAsia"/>
          <w:kern w:val="0"/>
          <w:sz w:val="24"/>
        </w:rPr>
        <w:t>学位</w:t>
      </w:r>
      <w:r w:rsidRPr="00EB5978">
        <w:rPr>
          <w:rFonts w:ascii="宋体" w:hAnsi="宋体" w:cs="宋体" w:hint="eastAsia"/>
          <w:kern w:val="0"/>
          <w:sz w:val="24"/>
        </w:rPr>
        <w:t>。现任上海交通大学安泰经济与管理学院院长、教授</w:t>
      </w:r>
      <w:r>
        <w:rPr>
          <w:rFonts w:ascii="宋体" w:hAnsi="宋体" w:cs="宋体" w:hint="eastAsia"/>
          <w:kern w:val="0"/>
          <w:sz w:val="24"/>
        </w:rPr>
        <w:t>。</w:t>
      </w:r>
      <w:r w:rsidRPr="00EB5978">
        <w:rPr>
          <w:rFonts w:ascii="宋体" w:hAnsi="宋体" w:cs="宋体" w:hint="eastAsia"/>
          <w:kern w:val="0"/>
          <w:sz w:val="24"/>
        </w:rPr>
        <w:t>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EB5978">
          <w:rPr>
            <w:rFonts w:ascii="宋体" w:hAnsi="宋体" w:cs="宋体" w:hint="eastAsia"/>
            <w:kern w:val="0"/>
            <w:sz w:val="24"/>
          </w:rPr>
          <w:t>金融系</w:t>
        </w:r>
      </w:smartTag>
      <w:r w:rsidRPr="00EB5978">
        <w:rPr>
          <w:rFonts w:ascii="宋体" w:hAnsi="宋体" w:cs="宋体" w:hint="eastAsia"/>
          <w:kern w:val="0"/>
          <w:sz w:val="24"/>
        </w:rPr>
        <w:t>教授，美国亚利桑那州立大学</w:t>
      </w:r>
      <w:proofErr w:type="gramStart"/>
      <w:r w:rsidRPr="00EB5978">
        <w:rPr>
          <w:rFonts w:ascii="宋体" w:hAnsi="宋体" w:cs="宋体" w:hint="eastAsia"/>
          <w:kern w:val="0"/>
          <w:sz w:val="24"/>
        </w:rPr>
        <w:t>凯</w:t>
      </w:r>
      <w:proofErr w:type="gramEnd"/>
      <w:r w:rsidRPr="00EB5978">
        <w:rPr>
          <w:rFonts w:ascii="宋体" w:hAnsi="宋体" w:cs="宋体" w:hint="eastAsia"/>
          <w:kern w:val="0"/>
          <w:sz w:val="24"/>
        </w:rPr>
        <w:t>瑞商学院经济系冠名教授，上海交通大学上海高级金融学院常务副院长、教授。</w:t>
      </w:r>
    </w:p>
    <w:p w14:paraId="6ADBD5D8" w14:textId="77777777" w:rsidR="00565D37" w:rsidRDefault="00565D37" w:rsidP="00AE5ED0">
      <w:pPr>
        <w:spacing w:line="360" w:lineRule="auto"/>
        <w:ind w:firstLineChars="200" w:firstLine="480"/>
        <w:contextualSpacing/>
        <w:rPr>
          <w:rFonts w:hAnsi="宋体"/>
          <w:kern w:val="0"/>
          <w:sz w:val="24"/>
        </w:rPr>
      </w:pPr>
      <w:r>
        <w:rPr>
          <w:kern w:val="0"/>
          <w:sz w:val="24"/>
        </w:rPr>
        <w:t>2</w:t>
      </w:r>
      <w:r>
        <w:rPr>
          <w:rFonts w:hAnsi="宋体"/>
          <w:kern w:val="0"/>
          <w:sz w:val="24"/>
        </w:rPr>
        <w:t>、基金管理人监事会成员</w:t>
      </w:r>
    </w:p>
    <w:p w14:paraId="0EA79CD5" w14:textId="77777777" w:rsidR="00565D37" w:rsidRDefault="00565D37" w:rsidP="00AE5ED0">
      <w:pPr>
        <w:spacing w:line="360" w:lineRule="auto"/>
        <w:ind w:firstLineChars="200" w:firstLine="480"/>
        <w:contextualSpacing/>
        <w:rPr>
          <w:kern w:val="0"/>
          <w:sz w:val="24"/>
        </w:rPr>
      </w:pPr>
      <w:r w:rsidRPr="005076C5">
        <w:rPr>
          <w:rFonts w:hint="eastAsia"/>
          <w:kern w:val="0"/>
          <w:sz w:val="24"/>
        </w:rPr>
        <w:t>王忆军先生，</w:t>
      </w:r>
      <w:r>
        <w:rPr>
          <w:rFonts w:hint="eastAsia"/>
          <w:kern w:val="0"/>
          <w:sz w:val="24"/>
        </w:rPr>
        <w:t>监事长，</w:t>
      </w:r>
      <w:r w:rsidRPr="005076C5">
        <w:rPr>
          <w:rFonts w:hint="eastAsia"/>
          <w:kern w:val="0"/>
          <w:sz w:val="24"/>
        </w:rPr>
        <w:t>硕士学位。现任交通银行</w:t>
      </w:r>
      <w:r>
        <w:rPr>
          <w:rFonts w:hint="eastAsia"/>
          <w:kern w:val="0"/>
          <w:sz w:val="24"/>
        </w:rPr>
        <w:t>战略</w:t>
      </w:r>
      <w:r w:rsidRPr="005076C5">
        <w:rPr>
          <w:rFonts w:hint="eastAsia"/>
          <w:kern w:val="0"/>
          <w:sz w:val="24"/>
        </w:rPr>
        <w:t>投资部总经理。历任交通银行办公室副处长，</w:t>
      </w:r>
      <w:r>
        <w:rPr>
          <w:rFonts w:hint="eastAsia"/>
          <w:kern w:val="0"/>
          <w:sz w:val="24"/>
        </w:rPr>
        <w:t>交通银行公司</w:t>
      </w:r>
      <w:r w:rsidRPr="005076C5">
        <w:rPr>
          <w:rFonts w:hint="eastAsia"/>
          <w:kern w:val="0"/>
          <w:sz w:val="24"/>
        </w:rPr>
        <w:t>业务部副处长、高级经理、总经理助理、副总经理，</w:t>
      </w:r>
      <w:r>
        <w:rPr>
          <w:rFonts w:hint="eastAsia"/>
          <w:kern w:val="0"/>
          <w:sz w:val="24"/>
        </w:rPr>
        <w:t>交通银行</w:t>
      </w:r>
      <w:r w:rsidRPr="005076C5">
        <w:rPr>
          <w:rFonts w:hint="eastAsia"/>
          <w:kern w:val="0"/>
          <w:sz w:val="24"/>
        </w:rPr>
        <w:t>投资银行部副总经理</w:t>
      </w:r>
      <w:r>
        <w:rPr>
          <w:rFonts w:hint="eastAsia"/>
          <w:kern w:val="0"/>
          <w:sz w:val="24"/>
        </w:rPr>
        <w:t>，</w:t>
      </w:r>
      <w:r w:rsidRPr="005076C5">
        <w:rPr>
          <w:rFonts w:hint="eastAsia"/>
          <w:kern w:val="0"/>
          <w:sz w:val="24"/>
        </w:rPr>
        <w:t>交通银行江苏分行副行长。</w:t>
      </w:r>
    </w:p>
    <w:p w14:paraId="4F385771" w14:textId="77777777" w:rsidR="00565D37" w:rsidRDefault="00565D37" w:rsidP="00AE5ED0">
      <w:pPr>
        <w:widowControl/>
        <w:spacing w:line="360" w:lineRule="auto"/>
        <w:ind w:rightChars="-85" w:right="-178" w:firstLineChars="200" w:firstLine="480"/>
        <w:contextualSpacing/>
        <w:rPr>
          <w:rFonts w:ascii="宋体" w:hAnsi="宋体" w:cs="宋体"/>
          <w:kern w:val="0"/>
          <w:sz w:val="24"/>
        </w:rPr>
      </w:pPr>
      <w:r>
        <w:rPr>
          <w:rFonts w:ascii="宋体" w:hAnsi="宋体" w:cs="宋体" w:hint="eastAsia"/>
          <w:kern w:val="0"/>
          <w:sz w:val="24"/>
        </w:rPr>
        <w:lastRenderedPageBreak/>
        <w:t>裴关淑仪女士</w:t>
      </w:r>
      <w:r>
        <w:rPr>
          <w:rFonts w:ascii="宋体" w:hAnsi="宋体" w:cs="宋体"/>
          <w:kern w:val="0"/>
          <w:sz w:val="24"/>
        </w:rPr>
        <w:t>，</w:t>
      </w:r>
      <w:r>
        <w:rPr>
          <w:rFonts w:ascii="宋体" w:hAnsi="宋体" w:cs="宋体" w:hint="eastAsia"/>
          <w:kern w:val="0"/>
          <w:sz w:val="24"/>
        </w:rPr>
        <w:t>监事，双硕士学位。</w:t>
      </w:r>
      <w:r>
        <w:rPr>
          <w:rFonts w:ascii="宋体" w:hAnsi="宋体" w:cs="宋体" w:hint="eastAsia"/>
          <w:color w:val="000000"/>
          <w:kern w:val="0"/>
          <w:sz w:val="24"/>
        </w:rPr>
        <w:t>现任交银施罗德基金管理有限公司</w:t>
      </w:r>
      <w:r w:rsidRPr="00217E89">
        <w:rPr>
          <w:rFonts w:ascii="宋体" w:hAnsi="宋体" w:cs="宋体" w:hint="eastAsia"/>
          <w:color w:val="000000"/>
          <w:kern w:val="0"/>
          <w:sz w:val="24"/>
        </w:rPr>
        <w:t>助理</w:t>
      </w:r>
      <w:r>
        <w:rPr>
          <w:rFonts w:ascii="宋体" w:hAnsi="宋体" w:cs="宋体" w:hint="eastAsia"/>
          <w:color w:val="000000"/>
          <w:kern w:val="0"/>
          <w:sz w:val="24"/>
        </w:rPr>
        <w:t>总经理、</w:t>
      </w:r>
      <w:r>
        <w:rPr>
          <w:rFonts w:ascii="宋体" w:hAnsi="宋体" w:cs="宋体" w:hint="eastAsia"/>
          <w:kern w:val="0"/>
          <w:sz w:val="24"/>
        </w:rPr>
        <w:t>交银施罗德资产管理（香港）有限公司总经理。曾任职荷兰银行、渣打银行（香港）有限公司、</w:t>
      </w:r>
      <w:r>
        <w:rPr>
          <w:rFonts w:ascii="宋体" w:hAnsi="宋体" w:cs="宋体"/>
          <w:kern w:val="0"/>
          <w:sz w:val="24"/>
        </w:rPr>
        <w:t>MIDAS-KAPITI INTERNATIONAL LIMITED</w:t>
      </w:r>
      <w:r>
        <w:rPr>
          <w:rFonts w:ascii="宋体" w:hAnsi="宋体" w:cs="宋体" w:hint="eastAsia"/>
          <w:kern w:val="0"/>
          <w:sz w:val="24"/>
        </w:rPr>
        <w:t>，施罗德投资管理</w:t>
      </w:r>
      <w:r>
        <w:rPr>
          <w:rFonts w:ascii="宋体" w:hAnsi="宋体" w:cs="宋体"/>
          <w:kern w:val="0"/>
          <w:sz w:val="24"/>
        </w:rPr>
        <w:t>(</w:t>
      </w:r>
      <w:r>
        <w:rPr>
          <w:rFonts w:ascii="宋体" w:hAnsi="宋体" w:cs="宋体" w:hint="eastAsia"/>
          <w:kern w:val="0"/>
          <w:sz w:val="24"/>
        </w:rPr>
        <w:t>香港</w:t>
      </w:r>
      <w:r>
        <w:rPr>
          <w:rFonts w:ascii="宋体" w:hAnsi="宋体" w:cs="宋体"/>
          <w:kern w:val="0"/>
          <w:sz w:val="24"/>
        </w:rPr>
        <w:t>)</w:t>
      </w:r>
      <w:r>
        <w:rPr>
          <w:rFonts w:ascii="宋体" w:hAnsi="宋体" w:cs="宋体" w:hint="eastAsia"/>
          <w:kern w:val="0"/>
          <w:sz w:val="24"/>
        </w:rPr>
        <w:t>有限公司资讯科技部主管、中国事务联席董事、交银施罗德基金管理有限公司监察稽核及风险管理总监。</w:t>
      </w:r>
    </w:p>
    <w:p w14:paraId="16E57F75" w14:textId="61DB234E" w:rsidR="00565D37" w:rsidRDefault="00B5429A" w:rsidP="00660E1B">
      <w:pPr>
        <w:widowControl/>
        <w:spacing w:line="360" w:lineRule="auto"/>
        <w:ind w:rightChars="-85" w:right="-178"/>
        <w:contextualSpacing/>
        <w:rPr>
          <w:kern w:val="0"/>
          <w:sz w:val="24"/>
        </w:rPr>
      </w:pPr>
      <w:r>
        <w:rPr>
          <w:rFonts w:ascii="宋体" w:hAnsi="宋体" w:cs="宋体"/>
          <w:kern w:val="0"/>
          <w:sz w:val="24"/>
        </w:rPr>
        <w:t xml:space="preserve">    </w:t>
      </w:r>
      <w:r w:rsidR="00565D37" w:rsidRPr="008A503E">
        <w:rPr>
          <w:rFonts w:hint="eastAsia"/>
          <w:kern w:val="0"/>
          <w:sz w:val="24"/>
        </w:rPr>
        <w:t>张玲菡女士，</w:t>
      </w:r>
      <w:r w:rsidR="00565D37">
        <w:rPr>
          <w:rFonts w:hint="eastAsia"/>
          <w:kern w:val="0"/>
          <w:sz w:val="24"/>
        </w:rPr>
        <w:t>监事</w:t>
      </w:r>
      <w:r w:rsidR="00565D37">
        <w:rPr>
          <w:kern w:val="0"/>
          <w:sz w:val="24"/>
        </w:rPr>
        <w:t>、</w:t>
      </w:r>
      <w:r w:rsidR="00565D37" w:rsidRPr="008A503E">
        <w:rPr>
          <w:rFonts w:hint="eastAsia"/>
          <w:kern w:val="0"/>
          <w:sz w:val="24"/>
        </w:rPr>
        <w:t>学士学位。</w:t>
      </w:r>
      <w:r w:rsidR="00565D37" w:rsidRPr="00747F33">
        <w:rPr>
          <w:rFonts w:hint="eastAsia"/>
          <w:kern w:val="0"/>
          <w:sz w:val="24"/>
        </w:rPr>
        <w:t>现任</w:t>
      </w:r>
      <w:r w:rsidR="00565D37">
        <w:rPr>
          <w:rFonts w:hint="eastAsia"/>
          <w:kern w:val="0"/>
          <w:sz w:val="24"/>
        </w:rPr>
        <w:t>交银</w:t>
      </w:r>
      <w:r w:rsidR="00565D37">
        <w:rPr>
          <w:kern w:val="0"/>
          <w:sz w:val="24"/>
        </w:rPr>
        <w:t>施罗德基金管理有限公司</w:t>
      </w:r>
      <w:r>
        <w:rPr>
          <w:rFonts w:hint="eastAsia"/>
          <w:kern w:val="0"/>
          <w:sz w:val="24"/>
        </w:rPr>
        <w:t>市场总监</w:t>
      </w:r>
      <w:r w:rsidR="00565D37" w:rsidRPr="00747F33">
        <w:rPr>
          <w:rFonts w:hint="eastAsia"/>
          <w:kern w:val="0"/>
          <w:sz w:val="24"/>
        </w:rPr>
        <w:t>。</w:t>
      </w:r>
      <w:r w:rsidR="00565D37" w:rsidRPr="008A503E">
        <w:rPr>
          <w:rFonts w:hint="eastAsia"/>
          <w:kern w:val="0"/>
          <w:sz w:val="24"/>
        </w:rPr>
        <w:t>历任中国银行福州分行客户经理</w:t>
      </w:r>
      <w:r w:rsidR="00565D37">
        <w:rPr>
          <w:rFonts w:hint="eastAsia"/>
          <w:kern w:val="0"/>
          <w:sz w:val="24"/>
        </w:rPr>
        <w:t>，</w:t>
      </w:r>
      <w:r w:rsidR="00565D37" w:rsidRPr="008A503E">
        <w:rPr>
          <w:rFonts w:hint="eastAsia"/>
          <w:kern w:val="0"/>
          <w:sz w:val="24"/>
        </w:rPr>
        <w:t>新华人寿保险公司上海分公司区域经理</w:t>
      </w:r>
      <w:r w:rsidR="00565D37">
        <w:rPr>
          <w:rFonts w:hint="eastAsia"/>
          <w:kern w:val="0"/>
          <w:sz w:val="24"/>
        </w:rPr>
        <w:t>，</w:t>
      </w:r>
      <w:r w:rsidR="00565D37" w:rsidRPr="008A503E">
        <w:rPr>
          <w:rFonts w:hint="eastAsia"/>
          <w:kern w:val="0"/>
          <w:sz w:val="24"/>
        </w:rPr>
        <w:t>银河基金管理有限公司市场部渠道经理</w:t>
      </w:r>
      <w:r w:rsidR="00565D37">
        <w:rPr>
          <w:rFonts w:hint="eastAsia"/>
          <w:kern w:val="0"/>
          <w:sz w:val="24"/>
        </w:rPr>
        <w:t>，</w:t>
      </w:r>
      <w:r w:rsidR="00565D37" w:rsidRPr="008A503E">
        <w:rPr>
          <w:rFonts w:hint="eastAsia"/>
          <w:kern w:val="0"/>
          <w:sz w:val="24"/>
        </w:rPr>
        <w:t>交银施罗德基金管理有限公司渠道经理、渠道部副总经理、广州分公司副总经理</w:t>
      </w:r>
      <w:r>
        <w:rPr>
          <w:rFonts w:hint="eastAsia"/>
          <w:kern w:val="0"/>
          <w:sz w:val="24"/>
        </w:rPr>
        <w:t>、营销管理部</w:t>
      </w:r>
      <w:r w:rsidRPr="00747F33">
        <w:rPr>
          <w:rFonts w:hint="eastAsia"/>
          <w:kern w:val="0"/>
          <w:sz w:val="24"/>
        </w:rPr>
        <w:t>总经理</w:t>
      </w:r>
      <w:r w:rsidR="00565D37" w:rsidRPr="008A503E">
        <w:rPr>
          <w:rFonts w:hint="eastAsia"/>
          <w:kern w:val="0"/>
          <w:sz w:val="24"/>
        </w:rPr>
        <w:t>。</w:t>
      </w:r>
    </w:p>
    <w:p w14:paraId="322B3301" w14:textId="3EE42543" w:rsidR="00B5429A" w:rsidRPr="008A503E" w:rsidRDefault="00B5429A" w:rsidP="000C3DE7">
      <w:pPr>
        <w:widowControl/>
        <w:spacing w:line="360" w:lineRule="auto"/>
        <w:ind w:rightChars="-85" w:right="-178" w:firstLineChars="200" w:firstLine="480"/>
        <w:contextualSpacing/>
        <w:rPr>
          <w:kern w:val="0"/>
          <w:sz w:val="24"/>
        </w:rPr>
      </w:pPr>
      <w:r w:rsidRPr="00B5429A">
        <w:rPr>
          <w:rFonts w:hint="eastAsia"/>
          <w:kern w:val="0"/>
          <w:sz w:val="24"/>
        </w:rPr>
        <w:t>佘川女士，监事、硕士学位。现任交银施罗德基金管理有限公司投资运营总监。历任华泰证券股份有限公司综合发展部经理、投资银行部项目经理，银河基金管理有限公司监察部总监，交银施罗德基金管理有限公司监察稽核部总经理、监察风控副总监。</w:t>
      </w:r>
    </w:p>
    <w:p w14:paraId="7AA2890D" w14:textId="46E5F04C" w:rsidR="000E360D" w:rsidRPr="0087030D" w:rsidRDefault="000E360D" w:rsidP="00AE5ED0">
      <w:pPr>
        <w:widowControl/>
        <w:spacing w:after="0" w:line="360" w:lineRule="auto"/>
        <w:ind w:rightChars="-85" w:right="-178" w:firstLineChars="200" w:firstLine="480"/>
        <w:contextualSpacing/>
        <w:rPr>
          <w:rFonts w:ascii="宋体" w:hAnsi="宋体" w:cs="宋体"/>
          <w:kern w:val="0"/>
          <w:sz w:val="24"/>
        </w:rPr>
      </w:pPr>
      <w:r w:rsidRPr="0087030D">
        <w:rPr>
          <w:rFonts w:ascii="宋体" w:hAnsi="宋体" w:cs="宋体"/>
          <w:kern w:val="0"/>
          <w:sz w:val="24"/>
        </w:rPr>
        <w:t>3、</w:t>
      </w:r>
      <w:r w:rsidR="00D5367D">
        <w:rPr>
          <w:rFonts w:ascii="宋体" w:hAnsi="宋体" w:cs="宋体" w:hint="eastAsia"/>
          <w:kern w:val="0"/>
          <w:sz w:val="24"/>
        </w:rPr>
        <w:t>基金管理人高级</w:t>
      </w:r>
      <w:r w:rsidRPr="0087030D">
        <w:rPr>
          <w:rFonts w:ascii="宋体" w:hAnsi="宋体" w:cs="宋体"/>
          <w:kern w:val="0"/>
          <w:sz w:val="24"/>
        </w:rPr>
        <w:t>管</w:t>
      </w:r>
      <w:r w:rsidR="00D5367D">
        <w:rPr>
          <w:rFonts w:ascii="宋体" w:hAnsi="宋体" w:cs="宋体" w:hint="eastAsia"/>
          <w:kern w:val="0"/>
          <w:sz w:val="24"/>
        </w:rPr>
        <w:t>理</w:t>
      </w:r>
      <w:r w:rsidRPr="0087030D">
        <w:rPr>
          <w:rFonts w:ascii="宋体" w:hAnsi="宋体" w:cs="宋体"/>
          <w:kern w:val="0"/>
          <w:sz w:val="24"/>
        </w:rPr>
        <w:t xml:space="preserve">人员 </w:t>
      </w:r>
    </w:p>
    <w:p w14:paraId="4870BED1" w14:textId="77777777" w:rsidR="00B17066" w:rsidRDefault="00F2647A" w:rsidP="00AE5ED0">
      <w:pPr>
        <w:widowControl/>
        <w:spacing w:after="0" w:line="360" w:lineRule="auto"/>
        <w:ind w:rightChars="-85" w:right="-178" w:firstLineChars="200" w:firstLine="480"/>
        <w:contextualSpacing/>
        <w:rPr>
          <w:rFonts w:hAnsi="宋体"/>
          <w:kern w:val="0"/>
          <w:sz w:val="24"/>
        </w:rPr>
      </w:pPr>
      <w:r>
        <w:rPr>
          <w:rFonts w:hAnsi="宋体" w:hint="eastAsia"/>
          <w:kern w:val="0"/>
          <w:sz w:val="24"/>
        </w:rPr>
        <w:t>阮红女士，总经理。简历同上。</w:t>
      </w:r>
      <w:r>
        <w:rPr>
          <w:rFonts w:hAnsi="宋体" w:hint="eastAsia"/>
          <w:kern w:val="0"/>
          <w:sz w:val="24"/>
        </w:rPr>
        <w:t xml:space="preserve"> </w:t>
      </w:r>
    </w:p>
    <w:p w14:paraId="285544F3" w14:textId="77777777" w:rsidR="00B17066" w:rsidRDefault="00F2647A" w:rsidP="00AE5ED0">
      <w:pPr>
        <w:widowControl/>
        <w:spacing w:after="0" w:line="360" w:lineRule="auto"/>
        <w:ind w:rightChars="-85" w:right="-178" w:firstLineChars="200" w:firstLine="480"/>
        <w:contextualSpacing/>
        <w:rPr>
          <w:rFonts w:hAnsi="宋体"/>
          <w:kern w:val="0"/>
          <w:sz w:val="24"/>
        </w:rPr>
      </w:pPr>
      <w:r>
        <w:rPr>
          <w:rFonts w:hAnsi="宋体" w:hint="eastAsia"/>
          <w:kern w:val="0"/>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6A42DCC4" w14:textId="18A0BC6A" w:rsidR="00B17066" w:rsidRDefault="00F2647A" w:rsidP="00AE5ED0">
      <w:pPr>
        <w:widowControl/>
        <w:spacing w:after="0" w:line="360" w:lineRule="auto"/>
        <w:ind w:rightChars="-85" w:right="-178" w:firstLineChars="200" w:firstLine="480"/>
        <w:contextualSpacing/>
        <w:rPr>
          <w:rFonts w:hAnsi="宋体"/>
          <w:kern w:val="0"/>
          <w:sz w:val="24"/>
        </w:rPr>
      </w:pPr>
      <w:r>
        <w:rPr>
          <w:rFonts w:hAnsi="宋体" w:hint="eastAsia"/>
          <w:kern w:val="0"/>
          <w:sz w:val="24"/>
        </w:rPr>
        <w:t>夏华龙先生，副总经理，博士学历。历任中国地质大学经济管理系教师、经济学院教研室副主任、主任、经济学院副院长；交通银行资产托管部副处长、处长、高级经理、副总经理；</w:t>
      </w:r>
      <w:r w:rsidR="00610FC7" w:rsidRPr="002710A0">
        <w:rPr>
          <w:rFonts w:ascii="宋体" w:hAnsi="宋体" w:hint="eastAsia"/>
          <w:sz w:val="24"/>
        </w:rPr>
        <w:t>交通银行资产托管业务中心副总裁</w:t>
      </w:r>
      <w:r w:rsidR="00610FC7">
        <w:rPr>
          <w:rFonts w:ascii="宋体" w:hAnsi="宋体" w:hint="eastAsia"/>
          <w:sz w:val="24"/>
        </w:rPr>
        <w:t>；</w:t>
      </w:r>
      <w:r>
        <w:rPr>
          <w:rFonts w:hAnsi="宋体" w:hint="eastAsia"/>
          <w:kern w:val="0"/>
          <w:sz w:val="24"/>
        </w:rPr>
        <w:t>云南省曲靖市市委常委、副市长（挂职）。</w:t>
      </w:r>
    </w:p>
    <w:p w14:paraId="221C37C7" w14:textId="77777777" w:rsidR="00B17066" w:rsidRDefault="00F2647A" w:rsidP="00AE5ED0">
      <w:pPr>
        <w:widowControl/>
        <w:spacing w:after="0" w:line="360" w:lineRule="auto"/>
        <w:ind w:rightChars="-85" w:right="-178" w:firstLineChars="200" w:firstLine="480"/>
        <w:contextualSpacing/>
        <w:rPr>
          <w:rFonts w:hAnsi="宋体"/>
          <w:kern w:val="0"/>
          <w:sz w:val="24"/>
        </w:rPr>
      </w:pPr>
      <w:r>
        <w:rPr>
          <w:rFonts w:hAnsi="宋体" w:hint="eastAsia"/>
          <w:kern w:val="0"/>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2F948856" w14:textId="77777777" w:rsidR="00B17066" w:rsidRDefault="00F2647A" w:rsidP="00AE5ED0">
      <w:pPr>
        <w:widowControl/>
        <w:spacing w:after="0" w:line="360" w:lineRule="auto"/>
        <w:ind w:rightChars="-85" w:right="-178" w:firstLineChars="200" w:firstLine="480"/>
        <w:contextualSpacing/>
        <w:rPr>
          <w:rFonts w:hAnsi="宋体"/>
          <w:kern w:val="0"/>
          <w:sz w:val="24"/>
        </w:rPr>
      </w:pPr>
      <w:r>
        <w:rPr>
          <w:rFonts w:hAnsi="宋体" w:hint="eastAsia"/>
          <w:kern w:val="0"/>
          <w:sz w:val="24"/>
        </w:rPr>
        <w:t>苏奋先生，督察长，纽约城市大学工商管理硕士。历任交通银行广州分行市场营销部总经理助理、副总经理，交通银行纽约分行信贷管理部经理、公司金融部经</w:t>
      </w:r>
      <w:r>
        <w:rPr>
          <w:rFonts w:hAnsi="宋体" w:hint="eastAsia"/>
          <w:kern w:val="0"/>
          <w:sz w:val="24"/>
        </w:rPr>
        <w:lastRenderedPageBreak/>
        <w:t>理、信用风险管理办公室负责人，交通银行投资管理部投资并购高级经理，交银施罗德基金管理有限公司综合管理部总监。</w:t>
      </w:r>
    </w:p>
    <w:p w14:paraId="5E141254" w14:textId="43100F7C" w:rsidR="00A62F69" w:rsidRDefault="00A62F69" w:rsidP="00AE5ED0">
      <w:pPr>
        <w:widowControl/>
        <w:spacing w:after="0" w:line="360" w:lineRule="auto"/>
        <w:ind w:rightChars="-85" w:right="-178" w:firstLineChars="200" w:firstLine="480"/>
        <w:contextualSpacing/>
        <w:rPr>
          <w:rFonts w:hAnsi="宋体"/>
          <w:kern w:val="0"/>
          <w:sz w:val="24"/>
        </w:rPr>
      </w:pPr>
      <w:r w:rsidRPr="003A4597">
        <w:rPr>
          <w:rFonts w:hAnsi="宋体" w:hint="eastAsia"/>
          <w:kern w:val="0"/>
          <w:sz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4241DF82" w14:textId="599380F8" w:rsidR="000E360D" w:rsidRPr="0087030D" w:rsidRDefault="000E360D" w:rsidP="00AE5ED0">
      <w:pPr>
        <w:widowControl/>
        <w:spacing w:after="0" w:line="360" w:lineRule="auto"/>
        <w:ind w:rightChars="-85" w:right="-178" w:firstLineChars="200" w:firstLine="480"/>
        <w:contextualSpacing/>
        <w:rPr>
          <w:rFonts w:ascii="宋体" w:hAnsi="宋体" w:cs="宋体"/>
          <w:kern w:val="0"/>
          <w:sz w:val="24"/>
        </w:rPr>
      </w:pPr>
      <w:r w:rsidRPr="0087030D">
        <w:rPr>
          <w:rFonts w:ascii="宋体" w:hAnsi="宋体" w:cs="宋体"/>
          <w:kern w:val="0"/>
          <w:sz w:val="24"/>
        </w:rPr>
        <w:t>4、本基金基金经理</w:t>
      </w:r>
      <w:r w:rsidR="00617639">
        <w:rPr>
          <w:rFonts w:ascii="宋体" w:hAnsi="宋体" w:cs="宋体" w:hint="eastAsia"/>
          <w:kern w:val="0"/>
          <w:sz w:val="24"/>
        </w:rPr>
        <w:t xml:space="preserve"> </w:t>
      </w:r>
      <w:r w:rsidR="00617639">
        <w:rPr>
          <w:rFonts w:ascii="宋体" w:hAnsi="宋体" w:cs="宋体"/>
          <w:kern w:val="0"/>
          <w:sz w:val="24"/>
        </w:rPr>
        <w:t xml:space="preserve"> </w:t>
      </w:r>
    </w:p>
    <w:p w14:paraId="48FB6A8A" w14:textId="5A27F8FE" w:rsidR="00B17066" w:rsidRDefault="00735B4B" w:rsidP="00AE5ED0">
      <w:pPr>
        <w:widowControl/>
        <w:spacing w:after="0" w:line="360" w:lineRule="auto"/>
        <w:ind w:rightChars="-85" w:right="-178" w:firstLineChars="200" w:firstLine="480"/>
        <w:contextualSpacing/>
        <w:rPr>
          <w:rFonts w:cs="Arial"/>
          <w:color w:val="000000"/>
          <w:kern w:val="0"/>
          <w:sz w:val="24"/>
        </w:rPr>
      </w:pPr>
      <w:r>
        <w:rPr>
          <w:rFonts w:cs="Arial" w:hint="eastAsia"/>
          <w:color w:val="000000"/>
          <w:kern w:val="0"/>
          <w:sz w:val="24"/>
        </w:rPr>
        <w:t>韩威俊</w:t>
      </w:r>
      <w:r>
        <w:rPr>
          <w:rFonts w:cs="Arial"/>
          <w:color w:val="000000"/>
          <w:kern w:val="0"/>
          <w:sz w:val="24"/>
        </w:rPr>
        <w:t>先生，</w:t>
      </w:r>
      <w:r>
        <w:rPr>
          <w:rFonts w:cs="Arial" w:hint="eastAsia"/>
          <w:color w:val="000000"/>
          <w:kern w:val="0"/>
          <w:sz w:val="24"/>
        </w:rPr>
        <w:t>基金经理</w:t>
      </w:r>
      <w:r>
        <w:rPr>
          <w:rFonts w:cs="Arial"/>
          <w:color w:val="000000"/>
          <w:kern w:val="0"/>
          <w:sz w:val="24"/>
        </w:rPr>
        <w:t>。</w:t>
      </w:r>
      <w:r w:rsidRPr="00735B4B">
        <w:rPr>
          <w:rFonts w:cs="Arial" w:hint="eastAsia"/>
          <w:color w:val="000000"/>
          <w:kern w:val="0"/>
          <w:sz w:val="24"/>
        </w:rPr>
        <w:t>上海财经大学金融学硕士，</w:t>
      </w:r>
      <w:r w:rsidRPr="00735B4B">
        <w:rPr>
          <w:rFonts w:cs="Arial" w:hint="eastAsia"/>
          <w:color w:val="000000"/>
          <w:kern w:val="0"/>
          <w:sz w:val="24"/>
        </w:rPr>
        <w:t>11</w:t>
      </w:r>
      <w:r w:rsidRPr="00735B4B">
        <w:rPr>
          <w:rFonts w:cs="Arial" w:hint="eastAsia"/>
          <w:color w:val="000000"/>
          <w:kern w:val="0"/>
          <w:sz w:val="24"/>
        </w:rPr>
        <w:t>年证券行业经验。</w:t>
      </w:r>
      <w:r w:rsidRPr="00735B4B">
        <w:rPr>
          <w:rFonts w:cs="Arial" w:hint="eastAsia"/>
          <w:color w:val="000000"/>
          <w:kern w:val="0"/>
          <w:sz w:val="24"/>
        </w:rPr>
        <w:t>2005</w:t>
      </w:r>
      <w:r w:rsidRPr="00735B4B">
        <w:rPr>
          <w:rFonts w:cs="Arial" w:hint="eastAsia"/>
          <w:color w:val="000000"/>
          <w:kern w:val="0"/>
          <w:sz w:val="24"/>
        </w:rPr>
        <w:t>年</w:t>
      </w:r>
      <w:r w:rsidRPr="00735B4B">
        <w:rPr>
          <w:rFonts w:cs="Arial" w:hint="eastAsia"/>
          <w:color w:val="000000"/>
          <w:kern w:val="0"/>
          <w:sz w:val="24"/>
        </w:rPr>
        <w:t>7</w:t>
      </w:r>
      <w:r w:rsidRPr="00735B4B">
        <w:rPr>
          <w:rFonts w:cs="Arial" w:hint="eastAsia"/>
          <w:color w:val="000000"/>
          <w:kern w:val="0"/>
          <w:sz w:val="24"/>
        </w:rPr>
        <w:t>月至</w:t>
      </w:r>
      <w:r w:rsidRPr="00735B4B">
        <w:rPr>
          <w:rFonts w:cs="Arial" w:hint="eastAsia"/>
          <w:color w:val="000000"/>
          <w:kern w:val="0"/>
          <w:sz w:val="24"/>
        </w:rPr>
        <w:t>2008</w:t>
      </w:r>
      <w:r w:rsidRPr="00735B4B">
        <w:rPr>
          <w:rFonts w:cs="Arial" w:hint="eastAsia"/>
          <w:color w:val="000000"/>
          <w:kern w:val="0"/>
          <w:sz w:val="24"/>
        </w:rPr>
        <w:t>年</w:t>
      </w:r>
      <w:r w:rsidRPr="00735B4B">
        <w:rPr>
          <w:rFonts w:cs="Arial" w:hint="eastAsia"/>
          <w:color w:val="000000"/>
          <w:kern w:val="0"/>
          <w:sz w:val="24"/>
        </w:rPr>
        <w:t>9</w:t>
      </w:r>
      <w:r w:rsidRPr="00735B4B">
        <w:rPr>
          <w:rFonts w:cs="Arial" w:hint="eastAsia"/>
          <w:color w:val="000000"/>
          <w:kern w:val="0"/>
          <w:sz w:val="24"/>
        </w:rPr>
        <w:t>月担任申银万国证券研究所助理分析师，</w:t>
      </w:r>
      <w:r w:rsidRPr="00735B4B">
        <w:rPr>
          <w:rFonts w:cs="Arial" w:hint="eastAsia"/>
          <w:color w:val="000000"/>
          <w:kern w:val="0"/>
          <w:sz w:val="24"/>
        </w:rPr>
        <w:t>2008</w:t>
      </w:r>
      <w:r w:rsidRPr="00735B4B">
        <w:rPr>
          <w:rFonts w:cs="Arial" w:hint="eastAsia"/>
          <w:color w:val="000000"/>
          <w:kern w:val="0"/>
          <w:sz w:val="24"/>
        </w:rPr>
        <w:t>年</w:t>
      </w:r>
      <w:r w:rsidRPr="00735B4B">
        <w:rPr>
          <w:rFonts w:cs="Arial" w:hint="eastAsia"/>
          <w:color w:val="000000"/>
          <w:kern w:val="0"/>
          <w:sz w:val="24"/>
        </w:rPr>
        <w:t>9</w:t>
      </w:r>
      <w:r w:rsidRPr="00735B4B">
        <w:rPr>
          <w:rFonts w:cs="Arial" w:hint="eastAsia"/>
          <w:color w:val="000000"/>
          <w:kern w:val="0"/>
          <w:sz w:val="24"/>
        </w:rPr>
        <w:t>月至</w:t>
      </w:r>
      <w:r w:rsidRPr="00735B4B">
        <w:rPr>
          <w:rFonts w:cs="Arial" w:hint="eastAsia"/>
          <w:color w:val="000000"/>
          <w:kern w:val="0"/>
          <w:sz w:val="24"/>
        </w:rPr>
        <w:t>2009</w:t>
      </w:r>
      <w:r w:rsidRPr="00735B4B">
        <w:rPr>
          <w:rFonts w:cs="Arial" w:hint="eastAsia"/>
          <w:color w:val="000000"/>
          <w:kern w:val="0"/>
          <w:sz w:val="24"/>
        </w:rPr>
        <w:t>年</w:t>
      </w:r>
      <w:r w:rsidRPr="00735B4B">
        <w:rPr>
          <w:rFonts w:cs="Arial" w:hint="eastAsia"/>
          <w:color w:val="000000"/>
          <w:kern w:val="0"/>
          <w:sz w:val="24"/>
        </w:rPr>
        <w:t>4</w:t>
      </w:r>
      <w:r w:rsidRPr="00735B4B">
        <w:rPr>
          <w:rFonts w:cs="Arial" w:hint="eastAsia"/>
          <w:color w:val="000000"/>
          <w:kern w:val="0"/>
          <w:sz w:val="24"/>
        </w:rPr>
        <w:t>月担任北京鼎天资产管理有限公司董事助理，</w:t>
      </w:r>
      <w:r w:rsidRPr="00735B4B">
        <w:rPr>
          <w:rFonts w:cs="Arial" w:hint="eastAsia"/>
          <w:color w:val="000000"/>
          <w:kern w:val="0"/>
          <w:sz w:val="24"/>
        </w:rPr>
        <w:t>2009</w:t>
      </w:r>
      <w:r w:rsidRPr="00735B4B">
        <w:rPr>
          <w:rFonts w:cs="Arial" w:hint="eastAsia"/>
          <w:color w:val="000000"/>
          <w:kern w:val="0"/>
          <w:sz w:val="24"/>
        </w:rPr>
        <w:t>年</w:t>
      </w:r>
      <w:r w:rsidRPr="00735B4B">
        <w:rPr>
          <w:rFonts w:cs="Arial" w:hint="eastAsia"/>
          <w:color w:val="000000"/>
          <w:kern w:val="0"/>
          <w:sz w:val="24"/>
        </w:rPr>
        <w:t>4</w:t>
      </w:r>
      <w:r w:rsidRPr="00735B4B">
        <w:rPr>
          <w:rFonts w:cs="Arial" w:hint="eastAsia"/>
          <w:color w:val="000000"/>
          <w:kern w:val="0"/>
          <w:sz w:val="24"/>
        </w:rPr>
        <w:t>月至</w:t>
      </w:r>
      <w:r w:rsidRPr="00735B4B">
        <w:rPr>
          <w:rFonts w:cs="Arial" w:hint="eastAsia"/>
          <w:color w:val="000000"/>
          <w:kern w:val="0"/>
          <w:sz w:val="24"/>
        </w:rPr>
        <w:t>2010</w:t>
      </w:r>
      <w:r w:rsidRPr="00735B4B">
        <w:rPr>
          <w:rFonts w:cs="Arial" w:hint="eastAsia"/>
          <w:color w:val="000000"/>
          <w:kern w:val="0"/>
          <w:sz w:val="24"/>
        </w:rPr>
        <w:t>年</w:t>
      </w:r>
      <w:r w:rsidRPr="00735B4B">
        <w:rPr>
          <w:rFonts w:cs="Arial" w:hint="eastAsia"/>
          <w:color w:val="000000"/>
          <w:kern w:val="0"/>
          <w:sz w:val="24"/>
        </w:rPr>
        <w:t>10</w:t>
      </w:r>
      <w:r w:rsidRPr="00735B4B">
        <w:rPr>
          <w:rFonts w:cs="Arial" w:hint="eastAsia"/>
          <w:color w:val="000000"/>
          <w:kern w:val="0"/>
          <w:sz w:val="24"/>
        </w:rPr>
        <w:t>月担任申银万国证券研究所行业分析师，</w:t>
      </w:r>
      <w:r w:rsidRPr="00735B4B">
        <w:rPr>
          <w:rFonts w:cs="Arial" w:hint="eastAsia"/>
          <w:color w:val="000000"/>
          <w:kern w:val="0"/>
          <w:sz w:val="24"/>
        </w:rPr>
        <w:t>2010</w:t>
      </w:r>
      <w:r w:rsidRPr="00735B4B">
        <w:rPr>
          <w:rFonts w:cs="Arial" w:hint="eastAsia"/>
          <w:color w:val="000000"/>
          <w:kern w:val="0"/>
          <w:sz w:val="24"/>
        </w:rPr>
        <w:t>年</w:t>
      </w:r>
      <w:r w:rsidRPr="00735B4B">
        <w:rPr>
          <w:rFonts w:cs="Arial" w:hint="eastAsia"/>
          <w:color w:val="000000"/>
          <w:kern w:val="0"/>
          <w:sz w:val="24"/>
        </w:rPr>
        <w:t>10</w:t>
      </w:r>
      <w:r w:rsidRPr="00735B4B">
        <w:rPr>
          <w:rFonts w:cs="Arial" w:hint="eastAsia"/>
          <w:color w:val="000000"/>
          <w:kern w:val="0"/>
          <w:sz w:val="24"/>
        </w:rPr>
        <w:t>月至</w:t>
      </w:r>
      <w:r w:rsidRPr="00735B4B">
        <w:rPr>
          <w:rFonts w:cs="Arial" w:hint="eastAsia"/>
          <w:color w:val="000000"/>
          <w:kern w:val="0"/>
          <w:sz w:val="24"/>
        </w:rPr>
        <w:t>2013</w:t>
      </w:r>
      <w:r w:rsidRPr="00735B4B">
        <w:rPr>
          <w:rFonts w:cs="Arial" w:hint="eastAsia"/>
          <w:color w:val="000000"/>
          <w:kern w:val="0"/>
          <w:sz w:val="24"/>
        </w:rPr>
        <w:t>年</w:t>
      </w:r>
      <w:r w:rsidRPr="00735B4B">
        <w:rPr>
          <w:rFonts w:cs="Arial" w:hint="eastAsia"/>
          <w:color w:val="000000"/>
          <w:kern w:val="0"/>
          <w:sz w:val="24"/>
        </w:rPr>
        <w:t>5</w:t>
      </w:r>
      <w:r w:rsidRPr="00735B4B">
        <w:rPr>
          <w:rFonts w:cs="Arial" w:hint="eastAsia"/>
          <w:color w:val="000000"/>
          <w:kern w:val="0"/>
          <w:sz w:val="24"/>
        </w:rPr>
        <w:t>月担任信诚基金管理有限公司投资分析师。</w:t>
      </w:r>
      <w:r w:rsidRPr="00735B4B">
        <w:rPr>
          <w:rFonts w:cs="Arial" w:hint="eastAsia"/>
          <w:color w:val="000000"/>
          <w:kern w:val="0"/>
          <w:sz w:val="24"/>
        </w:rPr>
        <w:t>2013</w:t>
      </w:r>
      <w:r w:rsidRPr="00735B4B">
        <w:rPr>
          <w:rFonts w:cs="Arial" w:hint="eastAsia"/>
          <w:color w:val="000000"/>
          <w:kern w:val="0"/>
          <w:sz w:val="24"/>
        </w:rPr>
        <w:t>年加入交银施罗德基金管理有限公司，曾任行业分析师，</w:t>
      </w:r>
      <w:r w:rsidRPr="00735B4B">
        <w:rPr>
          <w:rFonts w:cs="Arial" w:hint="eastAsia"/>
          <w:color w:val="000000"/>
          <w:kern w:val="0"/>
          <w:sz w:val="24"/>
        </w:rPr>
        <w:t>2016</w:t>
      </w:r>
      <w:r w:rsidRPr="00735B4B">
        <w:rPr>
          <w:rFonts w:cs="Arial" w:hint="eastAsia"/>
          <w:color w:val="000000"/>
          <w:kern w:val="0"/>
          <w:sz w:val="24"/>
        </w:rPr>
        <w:t>年</w:t>
      </w:r>
      <w:r w:rsidRPr="00735B4B">
        <w:rPr>
          <w:rFonts w:cs="Arial" w:hint="eastAsia"/>
          <w:color w:val="000000"/>
          <w:kern w:val="0"/>
          <w:sz w:val="24"/>
        </w:rPr>
        <w:t>1</w:t>
      </w:r>
      <w:r w:rsidRPr="00735B4B">
        <w:rPr>
          <w:rFonts w:cs="Arial" w:hint="eastAsia"/>
          <w:color w:val="000000"/>
          <w:kern w:val="0"/>
          <w:sz w:val="24"/>
        </w:rPr>
        <w:t>月</w:t>
      </w:r>
      <w:r w:rsidRPr="00735B4B">
        <w:rPr>
          <w:rFonts w:cs="Arial" w:hint="eastAsia"/>
          <w:color w:val="000000"/>
          <w:kern w:val="0"/>
          <w:sz w:val="24"/>
        </w:rPr>
        <w:t>20</w:t>
      </w:r>
      <w:r w:rsidRPr="00735B4B">
        <w:rPr>
          <w:rFonts w:cs="Arial" w:hint="eastAsia"/>
          <w:color w:val="000000"/>
          <w:kern w:val="0"/>
          <w:sz w:val="24"/>
        </w:rPr>
        <w:t>日起担任交银施罗德策略回报灵活配置混合型证券投资基金基金经理至今，</w:t>
      </w:r>
      <w:r w:rsidRPr="00735B4B">
        <w:rPr>
          <w:rFonts w:cs="Arial" w:hint="eastAsia"/>
          <w:color w:val="000000"/>
          <w:kern w:val="0"/>
          <w:sz w:val="24"/>
        </w:rPr>
        <w:t>2017</w:t>
      </w:r>
      <w:r w:rsidRPr="00735B4B">
        <w:rPr>
          <w:rFonts w:cs="Arial" w:hint="eastAsia"/>
          <w:color w:val="000000"/>
          <w:kern w:val="0"/>
          <w:sz w:val="24"/>
        </w:rPr>
        <w:t>年</w:t>
      </w:r>
      <w:r w:rsidRPr="00735B4B">
        <w:rPr>
          <w:rFonts w:cs="Arial" w:hint="eastAsia"/>
          <w:color w:val="000000"/>
          <w:kern w:val="0"/>
          <w:sz w:val="24"/>
        </w:rPr>
        <w:t>6</w:t>
      </w:r>
      <w:r w:rsidRPr="00735B4B">
        <w:rPr>
          <w:rFonts w:cs="Arial" w:hint="eastAsia"/>
          <w:color w:val="000000"/>
          <w:kern w:val="0"/>
          <w:sz w:val="24"/>
        </w:rPr>
        <w:t>月</w:t>
      </w:r>
      <w:r w:rsidRPr="00735B4B">
        <w:rPr>
          <w:rFonts w:cs="Arial" w:hint="eastAsia"/>
          <w:color w:val="000000"/>
          <w:kern w:val="0"/>
          <w:sz w:val="24"/>
        </w:rPr>
        <w:t>3</w:t>
      </w:r>
      <w:r w:rsidRPr="00735B4B">
        <w:rPr>
          <w:rFonts w:cs="Arial" w:hint="eastAsia"/>
          <w:color w:val="000000"/>
          <w:kern w:val="0"/>
          <w:sz w:val="24"/>
        </w:rPr>
        <w:t>日起担任交银施罗德趋势优先混合型证券投资基金基金经理至今</w:t>
      </w:r>
      <w:r w:rsidR="00040CFB" w:rsidRPr="00040CFB">
        <w:rPr>
          <w:rFonts w:cs="Arial" w:hint="eastAsia"/>
          <w:color w:val="000000"/>
          <w:kern w:val="0"/>
          <w:sz w:val="24"/>
        </w:rPr>
        <w:t>，</w:t>
      </w:r>
      <w:r w:rsidR="00040CFB" w:rsidRPr="00040CFB">
        <w:rPr>
          <w:rFonts w:cs="Arial" w:hint="eastAsia"/>
          <w:color w:val="000000"/>
          <w:kern w:val="0"/>
          <w:sz w:val="24"/>
        </w:rPr>
        <w:t>20</w:t>
      </w:r>
      <w:r w:rsidR="00A81349">
        <w:rPr>
          <w:rFonts w:cs="Arial" w:hint="eastAsia"/>
          <w:color w:val="000000"/>
          <w:kern w:val="0"/>
          <w:sz w:val="24"/>
        </w:rPr>
        <w:t>1</w:t>
      </w:r>
      <w:r w:rsidR="00040CFB" w:rsidRPr="00040CFB">
        <w:rPr>
          <w:rFonts w:cs="Arial" w:hint="eastAsia"/>
          <w:color w:val="000000"/>
          <w:kern w:val="0"/>
          <w:sz w:val="24"/>
        </w:rPr>
        <w:t>7</w:t>
      </w:r>
      <w:r w:rsidR="00040CFB" w:rsidRPr="00040CFB">
        <w:rPr>
          <w:rFonts w:cs="Arial" w:hint="eastAsia"/>
          <w:color w:val="000000"/>
          <w:kern w:val="0"/>
          <w:sz w:val="24"/>
        </w:rPr>
        <w:t>年</w:t>
      </w:r>
      <w:r w:rsidR="00040CFB" w:rsidRPr="00040CFB">
        <w:rPr>
          <w:rFonts w:cs="Arial" w:hint="eastAsia"/>
          <w:color w:val="000000"/>
          <w:kern w:val="0"/>
          <w:sz w:val="24"/>
        </w:rPr>
        <w:t>8</w:t>
      </w:r>
      <w:r w:rsidR="00040CFB" w:rsidRPr="00040CFB">
        <w:rPr>
          <w:rFonts w:cs="Arial" w:hint="eastAsia"/>
          <w:color w:val="000000"/>
          <w:kern w:val="0"/>
          <w:sz w:val="24"/>
        </w:rPr>
        <w:t>月</w:t>
      </w:r>
      <w:r w:rsidR="00040CFB" w:rsidRPr="00040CFB">
        <w:rPr>
          <w:rFonts w:cs="Arial" w:hint="eastAsia"/>
          <w:color w:val="000000"/>
          <w:kern w:val="0"/>
          <w:sz w:val="24"/>
        </w:rPr>
        <w:t>25</w:t>
      </w:r>
      <w:r w:rsidR="00040CFB" w:rsidRPr="00040CFB">
        <w:rPr>
          <w:rFonts w:cs="Arial" w:hint="eastAsia"/>
          <w:color w:val="000000"/>
          <w:kern w:val="0"/>
          <w:sz w:val="24"/>
        </w:rPr>
        <w:t>日起担任交银施罗德股息优化混合型证券投资基金基金经理至今</w:t>
      </w:r>
      <w:r w:rsidRPr="00735B4B">
        <w:rPr>
          <w:rFonts w:cs="Arial" w:hint="eastAsia"/>
          <w:color w:val="000000"/>
          <w:kern w:val="0"/>
          <w:sz w:val="24"/>
        </w:rPr>
        <w:t>。</w:t>
      </w:r>
    </w:p>
    <w:p w14:paraId="703310DD" w14:textId="77777777" w:rsidR="00B17066" w:rsidRDefault="00F2647A" w:rsidP="00AE5ED0">
      <w:pPr>
        <w:widowControl/>
        <w:spacing w:after="0" w:line="360" w:lineRule="auto"/>
        <w:ind w:rightChars="-85" w:right="-178" w:firstLineChars="200" w:firstLine="480"/>
        <w:contextualSpacing/>
        <w:rPr>
          <w:rFonts w:cs="Arial"/>
          <w:color w:val="000000"/>
          <w:kern w:val="0"/>
          <w:sz w:val="24"/>
        </w:rPr>
      </w:pPr>
      <w:r>
        <w:rPr>
          <w:rFonts w:cs="Arial" w:hint="eastAsia"/>
          <w:color w:val="000000"/>
          <w:kern w:val="0"/>
          <w:sz w:val="24"/>
        </w:rPr>
        <w:t>历任基金经理</w:t>
      </w:r>
    </w:p>
    <w:p w14:paraId="721ADB3A" w14:textId="4E4D7E4E" w:rsidR="00B17066" w:rsidRDefault="002B3B7C" w:rsidP="00AE5ED0">
      <w:pPr>
        <w:widowControl/>
        <w:spacing w:after="0" w:line="360" w:lineRule="auto"/>
        <w:ind w:rightChars="-85" w:right="-178" w:firstLineChars="200" w:firstLine="480"/>
        <w:contextualSpacing/>
        <w:rPr>
          <w:rFonts w:cs="Arial"/>
          <w:color w:val="000000"/>
          <w:kern w:val="0"/>
          <w:sz w:val="24"/>
        </w:rPr>
      </w:pPr>
      <w:r w:rsidRPr="002B3B7C">
        <w:rPr>
          <w:rFonts w:cs="Arial" w:hint="eastAsia"/>
          <w:color w:val="000000"/>
          <w:kern w:val="0"/>
          <w:sz w:val="24"/>
        </w:rPr>
        <w:t>管华雨先生，分别于</w:t>
      </w:r>
      <w:r w:rsidRPr="002B3B7C">
        <w:rPr>
          <w:rFonts w:cs="Arial" w:hint="eastAsia"/>
          <w:color w:val="000000"/>
          <w:kern w:val="0"/>
          <w:sz w:val="24"/>
        </w:rPr>
        <w:t>2010</w:t>
      </w:r>
      <w:r w:rsidRPr="002B3B7C">
        <w:rPr>
          <w:rFonts w:cs="Arial" w:hint="eastAsia"/>
          <w:color w:val="000000"/>
          <w:kern w:val="0"/>
          <w:sz w:val="24"/>
        </w:rPr>
        <w:t>年</w:t>
      </w:r>
      <w:r w:rsidRPr="002B3B7C">
        <w:rPr>
          <w:rFonts w:cs="Arial" w:hint="eastAsia"/>
          <w:color w:val="000000"/>
          <w:kern w:val="0"/>
          <w:sz w:val="24"/>
        </w:rPr>
        <w:t>12</w:t>
      </w:r>
      <w:r w:rsidRPr="002B3B7C">
        <w:rPr>
          <w:rFonts w:cs="Arial" w:hint="eastAsia"/>
          <w:color w:val="000000"/>
          <w:kern w:val="0"/>
          <w:sz w:val="24"/>
        </w:rPr>
        <w:t>月</w:t>
      </w:r>
      <w:r w:rsidRPr="002B3B7C">
        <w:rPr>
          <w:rFonts w:cs="Arial" w:hint="eastAsia"/>
          <w:color w:val="000000"/>
          <w:kern w:val="0"/>
          <w:sz w:val="24"/>
        </w:rPr>
        <w:t>22</w:t>
      </w:r>
      <w:r w:rsidRPr="002B3B7C">
        <w:rPr>
          <w:rFonts w:cs="Arial" w:hint="eastAsia"/>
          <w:color w:val="000000"/>
          <w:kern w:val="0"/>
          <w:sz w:val="24"/>
        </w:rPr>
        <w:t>日至</w:t>
      </w:r>
      <w:r w:rsidRPr="002B3B7C">
        <w:rPr>
          <w:rFonts w:cs="Arial" w:hint="eastAsia"/>
          <w:color w:val="000000"/>
          <w:kern w:val="0"/>
          <w:sz w:val="24"/>
        </w:rPr>
        <w:t>2012</w:t>
      </w:r>
      <w:r w:rsidRPr="002B3B7C">
        <w:rPr>
          <w:rFonts w:cs="Arial" w:hint="eastAsia"/>
          <w:color w:val="000000"/>
          <w:kern w:val="0"/>
          <w:sz w:val="24"/>
        </w:rPr>
        <w:t>年</w:t>
      </w:r>
      <w:r w:rsidRPr="002B3B7C">
        <w:rPr>
          <w:rFonts w:cs="Arial" w:hint="eastAsia"/>
          <w:color w:val="000000"/>
          <w:kern w:val="0"/>
          <w:sz w:val="24"/>
        </w:rPr>
        <w:t>3</w:t>
      </w:r>
      <w:r w:rsidRPr="002B3B7C">
        <w:rPr>
          <w:rFonts w:cs="Arial" w:hint="eastAsia"/>
          <w:color w:val="000000"/>
          <w:kern w:val="0"/>
          <w:sz w:val="24"/>
        </w:rPr>
        <w:t>月</w:t>
      </w:r>
      <w:r w:rsidR="00610FC7">
        <w:rPr>
          <w:rFonts w:cs="Arial"/>
          <w:color w:val="000000"/>
          <w:kern w:val="0"/>
          <w:sz w:val="24"/>
        </w:rPr>
        <w:t>12</w:t>
      </w:r>
      <w:r w:rsidRPr="002B3B7C">
        <w:rPr>
          <w:rFonts w:cs="Arial" w:hint="eastAsia"/>
          <w:color w:val="000000"/>
          <w:kern w:val="0"/>
          <w:sz w:val="24"/>
        </w:rPr>
        <w:t>日、</w:t>
      </w:r>
      <w:r w:rsidRPr="002B3B7C">
        <w:rPr>
          <w:rFonts w:cs="Arial" w:hint="eastAsia"/>
          <w:color w:val="000000"/>
          <w:kern w:val="0"/>
          <w:sz w:val="24"/>
        </w:rPr>
        <w:t>2013</w:t>
      </w:r>
      <w:r w:rsidRPr="002B3B7C">
        <w:rPr>
          <w:rFonts w:cs="Arial" w:hint="eastAsia"/>
          <w:color w:val="000000"/>
          <w:kern w:val="0"/>
          <w:sz w:val="24"/>
        </w:rPr>
        <w:t>年</w:t>
      </w:r>
      <w:r w:rsidRPr="002B3B7C">
        <w:rPr>
          <w:rFonts w:cs="Arial" w:hint="eastAsia"/>
          <w:color w:val="000000"/>
          <w:kern w:val="0"/>
          <w:sz w:val="24"/>
        </w:rPr>
        <w:t>8</w:t>
      </w:r>
      <w:r w:rsidRPr="002B3B7C">
        <w:rPr>
          <w:rFonts w:cs="Arial" w:hint="eastAsia"/>
          <w:color w:val="000000"/>
          <w:kern w:val="0"/>
          <w:sz w:val="24"/>
        </w:rPr>
        <w:t>月</w:t>
      </w:r>
      <w:r w:rsidRPr="002B3B7C">
        <w:rPr>
          <w:rFonts w:cs="Arial" w:hint="eastAsia"/>
          <w:color w:val="000000"/>
          <w:kern w:val="0"/>
          <w:sz w:val="24"/>
        </w:rPr>
        <w:t>8</w:t>
      </w:r>
      <w:r w:rsidRPr="002B3B7C">
        <w:rPr>
          <w:rFonts w:cs="Arial" w:hint="eastAsia"/>
          <w:color w:val="000000"/>
          <w:kern w:val="0"/>
          <w:sz w:val="24"/>
        </w:rPr>
        <w:t>日至</w:t>
      </w:r>
      <w:r w:rsidRPr="002B3B7C">
        <w:rPr>
          <w:rFonts w:cs="Arial" w:hint="eastAsia"/>
          <w:color w:val="000000"/>
          <w:kern w:val="0"/>
          <w:sz w:val="24"/>
        </w:rPr>
        <w:t>2014</w:t>
      </w:r>
      <w:r w:rsidRPr="002B3B7C">
        <w:rPr>
          <w:rFonts w:cs="Arial" w:hint="eastAsia"/>
          <w:color w:val="000000"/>
          <w:kern w:val="0"/>
          <w:sz w:val="24"/>
        </w:rPr>
        <w:t>年</w:t>
      </w:r>
      <w:r w:rsidRPr="002B3B7C">
        <w:rPr>
          <w:rFonts w:cs="Arial" w:hint="eastAsia"/>
          <w:color w:val="000000"/>
          <w:kern w:val="0"/>
          <w:sz w:val="24"/>
        </w:rPr>
        <w:t>10</w:t>
      </w:r>
      <w:r w:rsidRPr="002B3B7C">
        <w:rPr>
          <w:rFonts w:cs="Arial" w:hint="eastAsia"/>
          <w:color w:val="000000"/>
          <w:kern w:val="0"/>
          <w:sz w:val="24"/>
        </w:rPr>
        <w:t>月</w:t>
      </w:r>
      <w:r w:rsidR="00610FC7">
        <w:rPr>
          <w:rFonts w:cs="Arial"/>
          <w:color w:val="000000"/>
          <w:kern w:val="0"/>
          <w:sz w:val="24"/>
        </w:rPr>
        <w:t>21</w:t>
      </w:r>
      <w:r w:rsidRPr="002B3B7C">
        <w:rPr>
          <w:rFonts w:cs="Arial" w:hint="eastAsia"/>
          <w:color w:val="000000"/>
          <w:kern w:val="0"/>
          <w:sz w:val="24"/>
        </w:rPr>
        <w:t>日任本基金基金经理；</w:t>
      </w:r>
    </w:p>
    <w:p w14:paraId="0B594479" w14:textId="5E8486CF" w:rsidR="00B17066" w:rsidRDefault="00F2647A" w:rsidP="00AE5ED0">
      <w:pPr>
        <w:widowControl/>
        <w:spacing w:after="0" w:line="360" w:lineRule="auto"/>
        <w:ind w:rightChars="-85" w:right="-178" w:firstLineChars="200" w:firstLine="480"/>
        <w:contextualSpacing/>
        <w:rPr>
          <w:rFonts w:cs="Arial"/>
          <w:color w:val="000000"/>
          <w:kern w:val="0"/>
          <w:sz w:val="24"/>
        </w:rPr>
      </w:pPr>
      <w:r>
        <w:rPr>
          <w:rFonts w:cs="Arial" w:hint="eastAsia"/>
          <w:color w:val="000000"/>
          <w:kern w:val="0"/>
          <w:sz w:val="24"/>
        </w:rPr>
        <w:t>张迎军先生，</w:t>
      </w:r>
      <w:r>
        <w:rPr>
          <w:rFonts w:cs="Arial" w:hint="eastAsia"/>
          <w:color w:val="000000"/>
          <w:kern w:val="0"/>
          <w:sz w:val="24"/>
        </w:rPr>
        <w:t>2011</w:t>
      </w:r>
      <w:r>
        <w:rPr>
          <w:rFonts w:cs="Arial" w:hint="eastAsia"/>
          <w:color w:val="000000"/>
          <w:kern w:val="0"/>
          <w:sz w:val="24"/>
        </w:rPr>
        <w:t>年</w:t>
      </w:r>
      <w:r>
        <w:rPr>
          <w:rFonts w:cs="Arial" w:hint="eastAsia"/>
          <w:color w:val="000000"/>
          <w:kern w:val="0"/>
          <w:sz w:val="24"/>
        </w:rPr>
        <w:t>5</w:t>
      </w:r>
      <w:r>
        <w:rPr>
          <w:rFonts w:cs="Arial" w:hint="eastAsia"/>
          <w:color w:val="000000"/>
          <w:kern w:val="0"/>
          <w:sz w:val="24"/>
        </w:rPr>
        <w:t>月</w:t>
      </w:r>
      <w:r>
        <w:rPr>
          <w:rFonts w:cs="Arial" w:hint="eastAsia"/>
          <w:color w:val="000000"/>
          <w:kern w:val="0"/>
          <w:sz w:val="24"/>
        </w:rPr>
        <w:t>3</w:t>
      </w:r>
      <w:r>
        <w:rPr>
          <w:rFonts w:cs="Arial" w:hint="eastAsia"/>
          <w:color w:val="000000"/>
          <w:kern w:val="0"/>
          <w:sz w:val="24"/>
        </w:rPr>
        <w:t>日至</w:t>
      </w:r>
      <w:r>
        <w:rPr>
          <w:rFonts w:cs="Arial" w:hint="eastAsia"/>
          <w:color w:val="000000"/>
          <w:kern w:val="0"/>
          <w:sz w:val="24"/>
        </w:rPr>
        <w:t>2013</w:t>
      </w:r>
      <w:r>
        <w:rPr>
          <w:rFonts w:cs="Arial" w:hint="eastAsia"/>
          <w:color w:val="000000"/>
          <w:kern w:val="0"/>
          <w:sz w:val="24"/>
        </w:rPr>
        <w:t>年</w:t>
      </w:r>
      <w:r>
        <w:rPr>
          <w:rFonts w:cs="Arial" w:hint="eastAsia"/>
          <w:color w:val="000000"/>
          <w:kern w:val="0"/>
          <w:sz w:val="24"/>
        </w:rPr>
        <w:t>9</w:t>
      </w:r>
      <w:r>
        <w:rPr>
          <w:rFonts w:cs="Arial" w:hint="eastAsia"/>
          <w:color w:val="000000"/>
          <w:kern w:val="0"/>
          <w:sz w:val="24"/>
        </w:rPr>
        <w:t>月</w:t>
      </w:r>
      <w:r w:rsidR="00610FC7">
        <w:rPr>
          <w:rFonts w:cs="Arial"/>
          <w:color w:val="000000"/>
          <w:kern w:val="0"/>
          <w:sz w:val="24"/>
        </w:rPr>
        <w:t>2</w:t>
      </w:r>
      <w:r>
        <w:rPr>
          <w:rFonts w:cs="Arial" w:hint="eastAsia"/>
          <w:color w:val="000000"/>
          <w:kern w:val="0"/>
          <w:sz w:val="24"/>
        </w:rPr>
        <w:t>日任本基金基金经理</w:t>
      </w:r>
      <w:r w:rsidR="00735B4B">
        <w:rPr>
          <w:rFonts w:cs="Arial" w:hint="eastAsia"/>
          <w:color w:val="000000"/>
          <w:kern w:val="0"/>
          <w:sz w:val="24"/>
        </w:rPr>
        <w:t>；</w:t>
      </w:r>
    </w:p>
    <w:p w14:paraId="23606781" w14:textId="2736333F" w:rsidR="00735B4B" w:rsidRDefault="00735B4B" w:rsidP="00AE5ED0">
      <w:pPr>
        <w:widowControl/>
        <w:spacing w:after="0" w:line="360" w:lineRule="auto"/>
        <w:ind w:rightChars="-85" w:right="-178" w:firstLineChars="200" w:firstLine="480"/>
        <w:contextualSpacing/>
        <w:rPr>
          <w:rFonts w:cs="Arial"/>
          <w:color w:val="000000"/>
          <w:kern w:val="0"/>
          <w:sz w:val="24"/>
        </w:rPr>
      </w:pPr>
      <w:r>
        <w:rPr>
          <w:rFonts w:cs="Arial" w:hint="eastAsia"/>
          <w:color w:val="000000"/>
          <w:kern w:val="0"/>
          <w:sz w:val="24"/>
        </w:rPr>
        <w:t>曹文俊先生</w:t>
      </w:r>
      <w:r>
        <w:rPr>
          <w:rFonts w:cs="Arial"/>
          <w:color w:val="000000"/>
          <w:kern w:val="0"/>
          <w:sz w:val="24"/>
        </w:rPr>
        <w:t>，</w:t>
      </w:r>
      <w:r>
        <w:rPr>
          <w:rFonts w:cs="Arial"/>
          <w:color w:val="000000"/>
          <w:kern w:val="0"/>
          <w:sz w:val="24"/>
        </w:rPr>
        <w:t>2013</w:t>
      </w:r>
      <w:r>
        <w:rPr>
          <w:rFonts w:cs="Arial" w:hint="eastAsia"/>
          <w:color w:val="000000"/>
          <w:kern w:val="0"/>
          <w:sz w:val="24"/>
        </w:rPr>
        <w:t>年</w:t>
      </w:r>
      <w:r w:rsidRPr="00735B4B">
        <w:rPr>
          <w:rFonts w:cs="Arial"/>
          <w:color w:val="000000"/>
          <w:kern w:val="0"/>
          <w:sz w:val="24"/>
        </w:rPr>
        <w:t>8</w:t>
      </w:r>
      <w:r>
        <w:rPr>
          <w:rFonts w:cs="Arial" w:hint="eastAsia"/>
          <w:color w:val="000000"/>
          <w:kern w:val="0"/>
          <w:sz w:val="24"/>
        </w:rPr>
        <w:t>月</w:t>
      </w:r>
      <w:r w:rsidRPr="00735B4B">
        <w:rPr>
          <w:rFonts w:cs="Arial"/>
          <w:color w:val="000000"/>
          <w:kern w:val="0"/>
          <w:sz w:val="24"/>
        </w:rPr>
        <w:t>8</w:t>
      </w:r>
      <w:r>
        <w:rPr>
          <w:rFonts w:cs="Arial" w:hint="eastAsia"/>
          <w:color w:val="000000"/>
          <w:kern w:val="0"/>
          <w:sz w:val="24"/>
        </w:rPr>
        <w:t>日</w:t>
      </w:r>
      <w:r>
        <w:rPr>
          <w:rFonts w:cs="Arial"/>
          <w:color w:val="000000"/>
          <w:kern w:val="0"/>
          <w:sz w:val="24"/>
        </w:rPr>
        <w:t>至</w:t>
      </w:r>
      <w:r w:rsidRPr="00735B4B">
        <w:rPr>
          <w:rFonts w:cs="Arial"/>
          <w:color w:val="000000"/>
          <w:kern w:val="0"/>
          <w:sz w:val="24"/>
        </w:rPr>
        <w:t>2017</w:t>
      </w:r>
      <w:r>
        <w:rPr>
          <w:rFonts w:cs="Arial" w:hint="eastAsia"/>
          <w:color w:val="000000"/>
          <w:kern w:val="0"/>
          <w:sz w:val="24"/>
        </w:rPr>
        <w:t>年</w:t>
      </w:r>
      <w:r w:rsidRPr="00735B4B">
        <w:rPr>
          <w:rFonts w:cs="Arial"/>
          <w:color w:val="000000"/>
          <w:kern w:val="0"/>
          <w:sz w:val="24"/>
        </w:rPr>
        <w:t>6</w:t>
      </w:r>
      <w:r>
        <w:rPr>
          <w:rFonts w:cs="Arial" w:hint="eastAsia"/>
          <w:color w:val="000000"/>
          <w:kern w:val="0"/>
          <w:sz w:val="24"/>
        </w:rPr>
        <w:t>月</w:t>
      </w:r>
      <w:r w:rsidRPr="00735B4B">
        <w:rPr>
          <w:rFonts w:cs="Arial"/>
          <w:color w:val="000000"/>
          <w:kern w:val="0"/>
          <w:sz w:val="24"/>
        </w:rPr>
        <w:t>1</w:t>
      </w:r>
      <w:r>
        <w:rPr>
          <w:rFonts w:cs="Arial"/>
          <w:color w:val="000000"/>
          <w:kern w:val="0"/>
          <w:sz w:val="24"/>
        </w:rPr>
        <w:t>2</w:t>
      </w:r>
      <w:r>
        <w:rPr>
          <w:rFonts w:cs="Arial" w:hint="eastAsia"/>
          <w:color w:val="000000"/>
          <w:kern w:val="0"/>
          <w:sz w:val="24"/>
        </w:rPr>
        <w:t>日</w:t>
      </w:r>
      <w:r>
        <w:rPr>
          <w:rFonts w:cs="Arial"/>
          <w:color w:val="000000"/>
          <w:kern w:val="0"/>
          <w:sz w:val="24"/>
        </w:rPr>
        <w:t>任本基金基金经理。</w:t>
      </w:r>
    </w:p>
    <w:p w14:paraId="14FFBB96" w14:textId="77777777" w:rsidR="000E360D" w:rsidRPr="0087030D" w:rsidRDefault="000E360D" w:rsidP="00AE5ED0">
      <w:pPr>
        <w:widowControl/>
        <w:spacing w:after="0" w:line="360" w:lineRule="auto"/>
        <w:ind w:rightChars="-85" w:right="-178" w:firstLineChars="200" w:firstLine="480"/>
        <w:contextualSpacing/>
        <w:rPr>
          <w:rFonts w:ascii="宋体" w:hAnsi="宋体" w:cs="宋体"/>
          <w:kern w:val="0"/>
          <w:sz w:val="24"/>
        </w:rPr>
      </w:pPr>
      <w:r w:rsidRPr="0087030D">
        <w:rPr>
          <w:rFonts w:ascii="宋体" w:hAnsi="宋体" w:cs="宋体"/>
          <w:kern w:val="0"/>
          <w:sz w:val="24"/>
        </w:rPr>
        <w:t xml:space="preserve">5、投资决策委员会成员 </w:t>
      </w:r>
    </w:p>
    <w:p w14:paraId="31CC225D" w14:textId="77777777" w:rsidR="00B17066" w:rsidRDefault="00F2647A" w:rsidP="00AE5ED0">
      <w:pPr>
        <w:widowControl/>
        <w:spacing w:after="0" w:line="360" w:lineRule="auto"/>
        <w:ind w:firstLineChars="200" w:firstLine="480"/>
        <w:contextualSpacing/>
        <w:rPr>
          <w:rFonts w:ascii="宋体" w:hAnsi="宋体" w:cs="宋体"/>
          <w:kern w:val="0"/>
          <w:sz w:val="24"/>
        </w:rPr>
      </w:pPr>
      <w:r>
        <w:rPr>
          <w:rFonts w:ascii="宋体" w:hAnsi="宋体" w:cs="宋体" w:hint="eastAsia"/>
          <w:kern w:val="0"/>
          <w:sz w:val="24"/>
        </w:rPr>
        <w:t>委员：阮红（总经理）</w:t>
      </w:r>
    </w:p>
    <w:p w14:paraId="19502BB9" w14:textId="77777777" w:rsidR="00B17066" w:rsidRDefault="00F2647A" w:rsidP="00AE5ED0">
      <w:pPr>
        <w:widowControl/>
        <w:spacing w:after="0" w:line="360" w:lineRule="auto"/>
        <w:ind w:firstLineChars="200" w:firstLine="480"/>
        <w:contextualSpacing/>
        <w:rPr>
          <w:rFonts w:ascii="宋体" w:hAnsi="宋体" w:cs="宋体"/>
          <w:kern w:val="0"/>
          <w:sz w:val="24"/>
        </w:rPr>
      </w:pPr>
      <w:r>
        <w:rPr>
          <w:rFonts w:ascii="宋体" w:hAnsi="宋体" w:cs="宋体" w:hint="eastAsia"/>
          <w:kern w:val="0"/>
          <w:sz w:val="24"/>
        </w:rPr>
        <w:t xml:space="preserve">      王少成（权益投资总监、基金经理）</w:t>
      </w:r>
    </w:p>
    <w:p w14:paraId="348142DE" w14:textId="5DEF16B0" w:rsidR="00A62F69" w:rsidRDefault="00A62F69" w:rsidP="00660E1B">
      <w:pPr>
        <w:widowControl/>
        <w:spacing w:after="0" w:line="360" w:lineRule="auto"/>
        <w:ind w:firstLineChars="500" w:firstLine="1200"/>
        <w:contextualSpacing/>
        <w:rPr>
          <w:rFonts w:ascii="宋体" w:hAnsi="宋体" w:cs="宋体"/>
          <w:kern w:val="0"/>
          <w:sz w:val="24"/>
        </w:rPr>
      </w:pPr>
      <w:r>
        <w:rPr>
          <w:rFonts w:ascii="宋体" w:hAnsi="宋体" w:cs="宋体" w:hint="eastAsia"/>
          <w:kern w:val="0"/>
          <w:sz w:val="24"/>
        </w:rPr>
        <w:t>齐晧（跨境投资总监、投资经理）</w:t>
      </w:r>
    </w:p>
    <w:p w14:paraId="6010E25B" w14:textId="1B899D36" w:rsidR="00A62F69" w:rsidRDefault="00A62F69" w:rsidP="00660E1B">
      <w:pPr>
        <w:widowControl/>
        <w:spacing w:after="0" w:line="360" w:lineRule="auto"/>
        <w:ind w:firstLineChars="500" w:firstLine="1200"/>
        <w:contextualSpacing/>
        <w:rPr>
          <w:rFonts w:ascii="宋体" w:hAnsi="宋体" w:cs="宋体"/>
          <w:kern w:val="0"/>
          <w:sz w:val="24"/>
        </w:rPr>
      </w:pPr>
      <w:r>
        <w:rPr>
          <w:rFonts w:ascii="宋体" w:hAnsi="宋体" w:cs="宋体" w:hint="eastAsia"/>
          <w:kern w:val="0"/>
          <w:sz w:val="24"/>
        </w:rPr>
        <w:t>于海颖（</w:t>
      </w:r>
      <w:r>
        <w:rPr>
          <w:rFonts w:ascii="宋体" w:hAnsi="宋体" w:cs="宋体"/>
          <w:kern w:val="0"/>
          <w:sz w:val="24"/>
        </w:rPr>
        <w:t>固定收益</w:t>
      </w:r>
      <w:r w:rsidR="00DF40FF">
        <w:rPr>
          <w:rFonts w:ascii="宋体" w:hAnsi="宋体" w:cs="宋体" w:hint="eastAsia"/>
          <w:kern w:val="0"/>
          <w:sz w:val="24"/>
        </w:rPr>
        <w:t>（公募）</w:t>
      </w:r>
      <w:r>
        <w:rPr>
          <w:rFonts w:ascii="宋体" w:hAnsi="宋体" w:cs="宋体"/>
          <w:kern w:val="0"/>
          <w:sz w:val="24"/>
        </w:rPr>
        <w:t>投资总监</w:t>
      </w:r>
      <w:r w:rsidR="00735B4B">
        <w:rPr>
          <w:rFonts w:ascii="宋体" w:hAnsi="宋体" w:cs="宋体" w:hint="eastAsia"/>
          <w:kern w:val="0"/>
          <w:sz w:val="24"/>
        </w:rPr>
        <w:t>、</w:t>
      </w:r>
      <w:r w:rsidR="00735B4B">
        <w:rPr>
          <w:rFonts w:ascii="宋体" w:hAnsi="宋体" w:cs="宋体"/>
          <w:kern w:val="0"/>
          <w:sz w:val="24"/>
        </w:rPr>
        <w:t>基金经理</w:t>
      </w:r>
      <w:r>
        <w:rPr>
          <w:rFonts w:ascii="宋体" w:hAnsi="宋体" w:cs="宋体"/>
          <w:kern w:val="0"/>
          <w:sz w:val="24"/>
        </w:rPr>
        <w:t>）</w:t>
      </w:r>
    </w:p>
    <w:p w14:paraId="4E134332" w14:textId="45EAF9E9" w:rsidR="0032702E" w:rsidRDefault="00F2647A" w:rsidP="00AE5ED0">
      <w:pPr>
        <w:widowControl/>
        <w:spacing w:after="0" w:line="360" w:lineRule="auto"/>
        <w:ind w:firstLineChars="200" w:firstLine="480"/>
        <w:contextualSpacing/>
        <w:rPr>
          <w:rFonts w:ascii="宋体" w:hAnsi="宋体" w:cs="宋体"/>
          <w:kern w:val="0"/>
          <w:sz w:val="24"/>
        </w:rPr>
      </w:pPr>
      <w:r>
        <w:rPr>
          <w:rFonts w:ascii="宋体" w:hAnsi="宋体" w:cs="宋体" w:hint="eastAsia"/>
          <w:kern w:val="0"/>
          <w:sz w:val="24"/>
        </w:rPr>
        <w:t xml:space="preserve">      </w:t>
      </w:r>
      <w:r w:rsidR="00040CFB">
        <w:rPr>
          <w:rFonts w:ascii="宋体" w:hAnsi="宋体" w:cs="宋体" w:hint="eastAsia"/>
          <w:kern w:val="0"/>
          <w:sz w:val="24"/>
        </w:rPr>
        <w:t>马俊</w:t>
      </w:r>
      <w:r>
        <w:rPr>
          <w:rFonts w:ascii="宋体" w:hAnsi="宋体" w:cs="宋体" w:hint="eastAsia"/>
          <w:kern w:val="0"/>
          <w:sz w:val="24"/>
        </w:rPr>
        <w:t>（研究</w:t>
      </w:r>
      <w:r w:rsidR="00040CFB">
        <w:rPr>
          <w:rFonts w:ascii="宋体" w:hAnsi="宋体" w:cs="宋体" w:hint="eastAsia"/>
          <w:kern w:val="0"/>
          <w:sz w:val="24"/>
        </w:rPr>
        <w:t>总监</w:t>
      </w:r>
      <w:r>
        <w:rPr>
          <w:rFonts w:ascii="宋体" w:hAnsi="宋体" w:cs="宋体" w:hint="eastAsia"/>
          <w:kern w:val="0"/>
          <w:sz w:val="24"/>
        </w:rPr>
        <w:t>）</w:t>
      </w:r>
    </w:p>
    <w:p w14:paraId="503221C1" w14:textId="7B44C734" w:rsidR="000E360D" w:rsidRDefault="00587070" w:rsidP="00660E1B">
      <w:pPr>
        <w:widowControl/>
        <w:spacing w:after="0" w:line="360" w:lineRule="auto"/>
        <w:ind w:firstLineChars="200" w:firstLine="480"/>
        <w:contextualSpacing/>
        <w:rPr>
          <w:rFonts w:ascii="宋体" w:hAnsi="宋体" w:cs="宋体"/>
          <w:kern w:val="0"/>
          <w:sz w:val="24"/>
        </w:rPr>
      </w:pPr>
      <w:r>
        <w:rPr>
          <w:rFonts w:ascii="宋体" w:hAnsi="宋体" w:cs="宋体" w:hint="eastAsia"/>
          <w:kern w:val="0"/>
          <w:sz w:val="24"/>
        </w:rPr>
        <w:t>上述人员之间不存在近亲属关系。上述各项人员信息更新截止日为</w:t>
      </w:r>
      <w:r w:rsidR="00040CFB">
        <w:rPr>
          <w:rFonts w:ascii="宋体" w:hAnsi="宋体" w:cs="宋体" w:hint="eastAsia"/>
          <w:kern w:val="0"/>
          <w:sz w:val="24"/>
        </w:rPr>
        <w:t>201</w:t>
      </w:r>
      <w:r w:rsidR="00040CFB">
        <w:rPr>
          <w:rFonts w:ascii="宋体" w:hAnsi="宋体" w:cs="宋体"/>
          <w:kern w:val="0"/>
          <w:sz w:val="24"/>
        </w:rPr>
        <w:t>7</w:t>
      </w:r>
      <w:r w:rsidR="00040CFB">
        <w:rPr>
          <w:rFonts w:ascii="宋体" w:hAnsi="宋体" w:cs="宋体" w:hint="eastAsia"/>
          <w:kern w:val="0"/>
          <w:sz w:val="24"/>
        </w:rPr>
        <w:t>年</w:t>
      </w:r>
      <w:r w:rsidR="00040CFB">
        <w:rPr>
          <w:rFonts w:ascii="宋体" w:hAnsi="宋体" w:cs="宋体"/>
          <w:kern w:val="0"/>
          <w:sz w:val="24"/>
        </w:rPr>
        <w:t>12</w:t>
      </w:r>
      <w:r>
        <w:rPr>
          <w:rFonts w:ascii="宋体" w:hAnsi="宋体" w:cs="宋体" w:hint="eastAsia"/>
          <w:kern w:val="0"/>
          <w:sz w:val="24"/>
        </w:rPr>
        <w:t>月22日，期后变动（如有）敬请关注基金管理人发布的相关公告。</w:t>
      </w:r>
    </w:p>
    <w:p w14:paraId="2E45B7CA" w14:textId="77777777" w:rsidR="000E360D" w:rsidRDefault="000E360D" w:rsidP="00F72678">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lastRenderedPageBreak/>
        <w:t xml:space="preserve">（三）基金管理人的职责 </w:t>
      </w:r>
    </w:p>
    <w:p w14:paraId="43A88F95"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1、依法募集基金，办理或者委托经中国证监会认定的其他机构代为办理基金份额的发售、申购、赎回和登记事宜； </w:t>
      </w:r>
    </w:p>
    <w:p w14:paraId="349920BF"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2、办理基金备案手续； </w:t>
      </w:r>
    </w:p>
    <w:p w14:paraId="7189FC27"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3、对所管理的不同基金财产分别管理、分别记账，进行证券投资； </w:t>
      </w:r>
    </w:p>
    <w:p w14:paraId="559B49EB"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4、按照《基金合同》的约定确定基金收益分配方案，及时向基金份额持有人分配收益； </w:t>
      </w:r>
    </w:p>
    <w:p w14:paraId="416FAFFC"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5、进行基金会计核算并编制基金财务会计报告； </w:t>
      </w:r>
    </w:p>
    <w:p w14:paraId="74BF3ACC"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6、编制季度、半年度和年度基金报告； </w:t>
      </w:r>
    </w:p>
    <w:p w14:paraId="673FA5A9"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7、计算并公告基金资产净值，确定基金份额申购、赎回价格； </w:t>
      </w:r>
    </w:p>
    <w:p w14:paraId="0FC3207C"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8、办理与基金财产管理业务活动有关的信息披露事项； </w:t>
      </w:r>
    </w:p>
    <w:p w14:paraId="4BC1F197"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9、召集基金份额持有人大会； </w:t>
      </w:r>
    </w:p>
    <w:p w14:paraId="6A5DFEB3"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10、保存基金财产管理业务活动的记录、账册、报表和其他相关资料； </w:t>
      </w:r>
    </w:p>
    <w:p w14:paraId="330118DB"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11、以基金管理人名义，代表基金份额持有人利益行使诉讼权利或者实施其他法律行为； </w:t>
      </w:r>
    </w:p>
    <w:p w14:paraId="4C235EC0" w14:textId="77777777" w:rsidR="000E360D" w:rsidRDefault="000E360D" w:rsidP="00D258D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12、有关法律法规和中国证监会规定的其他职责。 </w:t>
      </w:r>
    </w:p>
    <w:p w14:paraId="03F6D9C0"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hint="eastAsia"/>
          <w:b/>
          <w:kern w:val="0"/>
          <w:sz w:val="24"/>
        </w:rPr>
        <w:t>（</w:t>
      </w:r>
      <w:r>
        <w:rPr>
          <w:rFonts w:ascii="宋体" w:hAnsi="宋体" w:cs="宋体"/>
          <w:b/>
          <w:kern w:val="0"/>
          <w:sz w:val="24"/>
        </w:rPr>
        <w:t xml:space="preserve">四）基金管理人的承诺 </w:t>
      </w:r>
    </w:p>
    <w:p w14:paraId="300C40BD"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1、基金管理人承诺不从事违反《证券法》的行为，并承诺建立健全内部控制制度，采取有效措施，防止违反《证券法》行为的发生； </w:t>
      </w:r>
    </w:p>
    <w:p w14:paraId="611C7005"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2、基金管理人承诺不从事违反《基金法》的行为，并承诺建立健全内部风险控制制度，采取有效措施，防止下列行为的发生：</w:t>
      </w:r>
    </w:p>
    <w:p w14:paraId="1B025619"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（1）将基金管理人固有财产或者他人财产混同于基金财产从事证券投资；</w:t>
      </w:r>
    </w:p>
    <w:p w14:paraId="43ADAE3C"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（2）不公平地对待管理的不同基金财产；</w:t>
      </w:r>
    </w:p>
    <w:p w14:paraId="790213A1"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（3）利用基金财产为基金份额持有人以外的第三人牟取利益；</w:t>
      </w:r>
    </w:p>
    <w:p w14:paraId="5FB7ED8A"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（4）向基金份额持有人违规承诺收益或者承担损失；</w:t>
      </w:r>
    </w:p>
    <w:p w14:paraId="2E20B042"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（5）依照法律法规有关规定，由中国证监会规定禁止的其他行为。 </w:t>
      </w:r>
    </w:p>
    <w:p w14:paraId="3716A7BF"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3、基金管理人承诺严格遵守《基金合同》，并承诺建立健全内部控制制度，采取有效措施，防止违反《基金合同》行为的发生； </w:t>
      </w:r>
    </w:p>
    <w:p w14:paraId="7B2E2712"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4、基金管理人承诺加强人员管理，强化职业操守，督促和约束员工遵守国家有关法律法规及行业规范，诚实信用、勤勉尽责。 </w:t>
      </w:r>
    </w:p>
    <w:p w14:paraId="349DD1D4" w14:textId="77777777" w:rsidR="000E360D" w:rsidRDefault="000E360D" w:rsidP="00D258D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5、基金管理人承诺不从事其他法规规定禁止从事的行为。 </w:t>
      </w:r>
    </w:p>
    <w:p w14:paraId="25878843"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（五）基金经理承诺 </w:t>
      </w:r>
    </w:p>
    <w:p w14:paraId="5B832870" w14:textId="77777777" w:rsidR="00B17066" w:rsidRDefault="00F2647A">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1、依照有关法律法规和《基金合同》的规定，本着谨慎的原则为基金份额持有人谋取最大利益； </w:t>
      </w:r>
    </w:p>
    <w:p w14:paraId="51B33012" w14:textId="77777777" w:rsidR="00B17066" w:rsidRDefault="00F2647A">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2、不利用职务之便为自己、受雇人或任何第三者谋取利益； </w:t>
      </w:r>
    </w:p>
    <w:p w14:paraId="62480525" w14:textId="77777777" w:rsidR="00B17066" w:rsidRDefault="00F2647A">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3、不泄露在任职期间知悉的有关证券、基金的商业秘密，尚未依法公开的基金投资内容、基金投资计划等信息； </w:t>
      </w:r>
    </w:p>
    <w:p w14:paraId="7FFA37C7" w14:textId="77777777" w:rsidR="000E360D" w:rsidRDefault="000E360D" w:rsidP="00D258D3">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4、不以任何形式为其他组织或个人进行证券交易。 </w:t>
      </w:r>
    </w:p>
    <w:p w14:paraId="3D3AB73E"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（六）基金管理人的内部控制制度 </w:t>
      </w:r>
    </w:p>
    <w:p w14:paraId="1094995F"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1、风险管理的原则 </w:t>
      </w:r>
    </w:p>
    <w:p w14:paraId="2FCC8ECE"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 全面性原则 </w:t>
      </w:r>
    </w:p>
    <w:p w14:paraId="558F3EA4"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公司风险管理必须覆盖公司的所有部门和岗位，渗透各项业务过程和业务环节。 </w:t>
      </w:r>
    </w:p>
    <w:p w14:paraId="7362F031"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 独立性原则 </w:t>
      </w:r>
    </w:p>
    <w:p w14:paraId="35A5871B"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公司设立独立的风险管理部，风险管理部保持高度的独立性和权威性，负责对公司各部门风险控制工作进行监督和检查。 </w:t>
      </w:r>
    </w:p>
    <w:p w14:paraId="2A3CE1AA"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 相互制约原则 </w:t>
      </w:r>
    </w:p>
    <w:p w14:paraId="7CA9FBD7"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公司及各部门在内部组织结构的设计上要形成一种相互制约的机制，建立不同岗位之间的制衡体系。 </w:t>
      </w:r>
    </w:p>
    <w:p w14:paraId="202F5314"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 定性和定量相结合原则 </w:t>
      </w:r>
    </w:p>
    <w:p w14:paraId="5292F65D"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建立完备的风险管理指标体系，使风险管理更具客观性和操作性。 </w:t>
      </w:r>
    </w:p>
    <w:p w14:paraId="6B022E4A"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2、风险管理和内部风险控制体系结构 </w:t>
      </w:r>
    </w:p>
    <w:p w14:paraId="4DB6CB49"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 </w:t>
      </w:r>
    </w:p>
    <w:p w14:paraId="78A199D7"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 董事会 </w:t>
      </w:r>
    </w:p>
    <w:p w14:paraId="6A97C3A4"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负责制定公司的风险管理政策，对风险管理负完全的和最终的责任。 </w:t>
      </w:r>
    </w:p>
    <w:p w14:paraId="5B395234"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 监事会</w:t>
      </w:r>
    </w:p>
    <w:p w14:paraId="411376BF"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是公司常设的监事机构，对股东会负责。监事会对公司财务、公司董事、总经理及其他高级管理人员进行监督。</w:t>
      </w:r>
    </w:p>
    <w:p w14:paraId="22BF5FC5"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 合规审核及风险管理委员会</w:t>
      </w:r>
    </w:p>
    <w:p w14:paraId="22C9CF00"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331702F3"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 风险控制委员会 </w:t>
      </w:r>
    </w:p>
    <w:p w14:paraId="14D8F6DA"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作为总经理下设的专业委员会之一，风险控制委员会负责拟定公司风险管理战略及政策，制定灾难复原计划及紧急情况处理制度，确保公司风险控制符合标准，就潜在风险与相关部门协调，审阅公司审计报告及监察情况。 </w:t>
      </w:r>
    </w:p>
    <w:p w14:paraId="6282C31D"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 督察长 </w:t>
      </w:r>
    </w:p>
    <w:p w14:paraId="4D841909"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独立行使督察权利；直接对董事会负责；就内部控制制度和执行情况独立地履行检查、评价、报告、建议职能；定期和不定期地向董事会报告公司内部控制执行情况。 </w:t>
      </w:r>
    </w:p>
    <w:p w14:paraId="5FC13E84"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 风险管理部 </w:t>
      </w:r>
    </w:p>
    <w:p w14:paraId="13883C67"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 </w:t>
      </w:r>
    </w:p>
    <w:p w14:paraId="7FB6EAA7" w14:textId="77777777" w:rsidR="00CC0DBA" w:rsidRDefault="00CC0DBA" w:rsidP="00CC0D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（7）</w:t>
      </w:r>
      <w:r w:rsidRPr="00522580">
        <w:rPr>
          <w:rFonts w:hint="eastAsia"/>
          <w:kern w:val="0"/>
          <w:sz w:val="24"/>
        </w:rPr>
        <w:t>审计部</w:t>
      </w:r>
    </w:p>
    <w:p w14:paraId="27550C65" w14:textId="77777777" w:rsidR="00CC0DBA" w:rsidRDefault="00CC0DBA" w:rsidP="00CC0DBA">
      <w:pPr>
        <w:widowControl/>
        <w:spacing w:after="0" w:line="360" w:lineRule="auto"/>
        <w:ind w:rightChars="-85" w:right="-178" w:firstLineChars="200" w:firstLine="480"/>
        <w:rPr>
          <w:rFonts w:ascii="宋体" w:hAnsi="宋体" w:cs="宋体"/>
          <w:kern w:val="0"/>
          <w:sz w:val="24"/>
        </w:rPr>
      </w:pPr>
      <w:r w:rsidRPr="006A44A0">
        <w:rPr>
          <w:rFonts w:hint="eastAsia"/>
          <w:kern w:val="0"/>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04C93EC2" w14:textId="77777777" w:rsidR="00CC0DBA" w:rsidRDefault="00CC0DBA" w:rsidP="00CC0D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（8）</w:t>
      </w:r>
      <w:r w:rsidRPr="006A44A0">
        <w:rPr>
          <w:rFonts w:hint="eastAsia"/>
          <w:kern w:val="0"/>
          <w:sz w:val="24"/>
        </w:rPr>
        <w:t>法律合规部</w:t>
      </w:r>
    </w:p>
    <w:p w14:paraId="45212D44" w14:textId="77777777" w:rsidR="00CC0DBA" w:rsidRDefault="00CC0DBA">
      <w:pPr>
        <w:widowControl/>
        <w:spacing w:after="0" w:line="360" w:lineRule="auto"/>
        <w:ind w:rightChars="-85" w:right="-178" w:firstLineChars="200" w:firstLine="480"/>
        <w:rPr>
          <w:kern w:val="0"/>
          <w:sz w:val="24"/>
        </w:rPr>
      </w:pPr>
      <w:r w:rsidRPr="006A44A0">
        <w:rPr>
          <w:rFonts w:hint="eastAsia"/>
          <w:kern w:val="0"/>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4C75BF5C"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（9）业务部门 </w:t>
      </w:r>
    </w:p>
    <w:p w14:paraId="5C3B0549"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风险管理是每一个业务部门首要的责任。部门经理对本部门的风险负全部责任，负责履行公司的风险管理程序，负责本部门的风险管理系统的开发、执行和维护，用于识别、监控和降低风险。 </w:t>
      </w:r>
    </w:p>
    <w:p w14:paraId="5F46ABB1"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3、风险管理和内部风险控制的措施 </w:t>
      </w:r>
    </w:p>
    <w:p w14:paraId="35358DE7"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 建立内控体系，完善内控制度 </w:t>
      </w:r>
    </w:p>
    <w:p w14:paraId="6291A045"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公司建立、健全了内控体系，通过高管人员关于内控的明确分工，确保各项业务活动有恰当的组织和授权，确保监察活动独立，并得到高管人员的支持，同时置备操作手册，并定期更新。  </w:t>
      </w:r>
    </w:p>
    <w:p w14:paraId="07BE709B"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 建立相互分离、相互制衡的内控机制 </w:t>
      </w:r>
    </w:p>
    <w:p w14:paraId="2FF28F40"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建立、健全了各项制度，做到基金经理分开，投资决策分开，基金交易集中，形成不同部门、不同岗位之间的制衡机制，从制度上减少和防范风险。 </w:t>
      </w:r>
    </w:p>
    <w:p w14:paraId="076E52C9"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 建立、健全岗位责任制 </w:t>
      </w:r>
    </w:p>
    <w:p w14:paraId="2E6A95E7"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建立、健全了岗位责任制，使每个员工都明确自己的任务、职责，并及时将各自工作领域中的风险隐患上报，以防范和减少风险。 </w:t>
      </w:r>
    </w:p>
    <w:p w14:paraId="4A059130"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 建立风险分类、识别、评估、报告、提示程序 </w:t>
      </w:r>
    </w:p>
    <w:p w14:paraId="529FC936"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建立了风险评估机制，通过适合的程序，确认和评估与公司运作有关的风险；公司建立了自下而上的风险报告程序，对风险隐患进行层层汇报，使各个层次的人员及时掌握风险状况，从而以最快速度作出决策。 </w:t>
      </w:r>
    </w:p>
    <w:p w14:paraId="56F6F03C"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 建立有效的内部监控系统 </w:t>
      </w:r>
    </w:p>
    <w:p w14:paraId="5A6B22E9"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建立了足够、有效的内部监控系统，如电脑预警系统、投资监控系统，对可能出现的各种风险进行全面和实时的监控。 </w:t>
      </w:r>
    </w:p>
    <w:p w14:paraId="5B271AD0"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 使用数量化的风险管理手段 </w:t>
      </w:r>
    </w:p>
    <w:p w14:paraId="063C730F"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采取数量化、技术化的风险控制手段，建立数量化的风险管理模型，用以提示指数趋势、行业及个股的风险，以便公司及时采取有效的措施，对风险进行分散、控制和规避，尽可能地减少损失。 </w:t>
      </w:r>
    </w:p>
    <w:p w14:paraId="5816C397"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（7） 提供足够的培训 </w:t>
      </w:r>
    </w:p>
    <w:p w14:paraId="7C5A5A15" w14:textId="77777777" w:rsidR="000E360D" w:rsidRDefault="00101065" w:rsidP="00430BE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制定了完整的培训计划，为所有员工提供足够和适当的培训，使员工明确其职责所在，控制风险。 </w:t>
      </w:r>
    </w:p>
    <w:p w14:paraId="7A1BEB36" w14:textId="438BA40C" w:rsidR="000E360D" w:rsidRDefault="000E360D" w:rsidP="00241BF1">
      <w:pPr>
        <w:pStyle w:val="af"/>
        <w:rPr>
          <w:rFonts w:ascii="宋体" w:hAnsi="宋体"/>
          <w:sz w:val="24"/>
        </w:rPr>
      </w:pPr>
      <w:bookmarkStart w:id="8" w:name="_Toc109537382"/>
      <w:r>
        <w:rPr>
          <w:rFonts w:ascii="黑体" w:eastAsia="黑体" w:hAnsi="宋体" w:cs="宋体"/>
          <w:b w:val="0"/>
          <w:kern w:val="0"/>
          <w:sz w:val="30"/>
          <w:szCs w:val="30"/>
        </w:rPr>
        <w:br w:type="page"/>
      </w:r>
      <w:bookmarkStart w:id="9" w:name="_Toc440974749"/>
      <w:r w:rsidR="00782297" w:rsidRPr="0088323E" w:rsidDel="00782297">
        <w:rPr>
          <w:rFonts w:ascii="Times New Roman" w:eastAsia="黑体" w:hAnsi="Times New Roman" w:cs="Times New Roman" w:hint="eastAsia"/>
          <w:kern w:val="0"/>
          <w:sz w:val="30"/>
          <w:szCs w:val="20"/>
        </w:rPr>
        <w:lastRenderedPageBreak/>
        <w:t xml:space="preserve"> </w:t>
      </w:r>
      <w:bookmarkEnd w:id="8"/>
      <w:bookmarkEnd w:id="9"/>
    </w:p>
    <w:p w14:paraId="091C8651" w14:textId="77777777" w:rsidR="00782297" w:rsidRPr="00910B71" w:rsidRDefault="00782297" w:rsidP="00782297">
      <w:pPr>
        <w:widowControl/>
        <w:adjustRightInd w:val="0"/>
        <w:snapToGrid w:val="0"/>
        <w:spacing w:beforeLines="50" w:before="156" w:afterLines="50" w:after="156" w:line="360" w:lineRule="auto"/>
        <w:jc w:val="center"/>
        <w:outlineLvl w:val="0"/>
        <w:rPr>
          <w:rFonts w:ascii="宋体" w:hAnsi="宋体"/>
          <w:b/>
          <w:kern w:val="0"/>
          <w:sz w:val="30"/>
        </w:rPr>
      </w:pPr>
      <w:bookmarkStart w:id="10" w:name="_Toc484090581"/>
      <w:r>
        <w:rPr>
          <w:rFonts w:ascii="宋体" w:hAnsi="宋体" w:hint="eastAsia"/>
          <w:b/>
          <w:kern w:val="0"/>
          <w:sz w:val="30"/>
        </w:rPr>
        <w:t>四</w:t>
      </w:r>
      <w:r w:rsidRPr="00910B71">
        <w:rPr>
          <w:rFonts w:ascii="宋体" w:hAnsi="宋体" w:hint="eastAsia"/>
          <w:b/>
          <w:kern w:val="0"/>
          <w:sz w:val="30"/>
        </w:rPr>
        <w:t>、基金托管人</w:t>
      </w:r>
      <w:bookmarkEnd w:id="10"/>
    </w:p>
    <w:p w14:paraId="26598D25" w14:textId="77777777" w:rsidR="00782297" w:rsidRPr="00C32841" w:rsidRDefault="00782297" w:rsidP="00782297">
      <w:pPr>
        <w:widowControl/>
        <w:adjustRightInd w:val="0"/>
        <w:snapToGrid w:val="0"/>
        <w:spacing w:line="360" w:lineRule="auto"/>
        <w:ind w:firstLineChars="200" w:firstLine="482"/>
        <w:rPr>
          <w:b/>
          <w:kern w:val="0"/>
          <w:sz w:val="24"/>
        </w:rPr>
      </w:pPr>
      <w:r w:rsidRPr="00C32841">
        <w:rPr>
          <w:rFonts w:hint="eastAsia"/>
          <w:b/>
          <w:kern w:val="0"/>
          <w:sz w:val="24"/>
        </w:rPr>
        <w:t>（一）基金托管人基本情况</w:t>
      </w:r>
      <w:r w:rsidRPr="00C32841">
        <w:rPr>
          <w:rFonts w:hint="eastAsia"/>
          <w:b/>
          <w:kern w:val="0"/>
          <w:sz w:val="24"/>
        </w:rPr>
        <w:t xml:space="preserve"> </w:t>
      </w:r>
    </w:p>
    <w:p w14:paraId="5488955D" w14:textId="77777777" w:rsidR="00782297" w:rsidRPr="00940251" w:rsidRDefault="00782297" w:rsidP="00782297">
      <w:pPr>
        <w:widowControl/>
        <w:adjustRightInd w:val="0"/>
        <w:snapToGrid w:val="0"/>
        <w:spacing w:line="360" w:lineRule="auto"/>
        <w:ind w:firstLineChars="200" w:firstLine="480"/>
        <w:rPr>
          <w:kern w:val="0"/>
          <w:sz w:val="24"/>
        </w:rPr>
      </w:pPr>
      <w:r w:rsidRPr="00940251">
        <w:rPr>
          <w:rFonts w:hint="eastAsia"/>
          <w:kern w:val="0"/>
          <w:sz w:val="24"/>
        </w:rPr>
        <w:t>名称：中国工商银行股份有限公司</w:t>
      </w:r>
    </w:p>
    <w:p w14:paraId="16D6F139" w14:textId="77777777" w:rsidR="00782297" w:rsidRPr="00940251" w:rsidRDefault="00782297" w:rsidP="00782297">
      <w:pPr>
        <w:widowControl/>
        <w:adjustRightInd w:val="0"/>
        <w:snapToGrid w:val="0"/>
        <w:spacing w:line="360" w:lineRule="auto"/>
        <w:ind w:firstLineChars="200" w:firstLine="480"/>
        <w:rPr>
          <w:kern w:val="0"/>
          <w:sz w:val="24"/>
        </w:rPr>
      </w:pPr>
      <w:r w:rsidRPr="00940251">
        <w:rPr>
          <w:rFonts w:hint="eastAsia"/>
          <w:kern w:val="0"/>
          <w:sz w:val="24"/>
        </w:rPr>
        <w:t>注册地址：北京市西城区复兴门内大街</w:t>
      </w:r>
      <w:r w:rsidRPr="00940251">
        <w:rPr>
          <w:rFonts w:hint="eastAsia"/>
          <w:kern w:val="0"/>
          <w:sz w:val="24"/>
        </w:rPr>
        <w:t>55</w:t>
      </w:r>
      <w:r w:rsidRPr="00940251">
        <w:rPr>
          <w:rFonts w:hint="eastAsia"/>
          <w:kern w:val="0"/>
          <w:sz w:val="24"/>
        </w:rPr>
        <w:t>号</w:t>
      </w:r>
    </w:p>
    <w:p w14:paraId="4EF0C26A" w14:textId="77777777" w:rsidR="00782297" w:rsidRPr="00940251" w:rsidRDefault="00782297" w:rsidP="00782297">
      <w:pPr>
        <w:widowControl/>
        <w:adjustRightInd w:val="0"/>
        <w:snapToGrid w:val="0"/>
        <w:spacing w:line="360" w:lineRule="auto"/>
        <w:ind w:firstLineChars="200" w:firstLine="480"/>
        <w:rPr>
          <w:kern w:val="0"/>
          <w:sz w:val="24"/>
        </w:rPr>
      </w:pPr>
      <w:r w:rsidRPr="00940251">
        <w:rPr>
          <w:rFonts w:hint="eastAsia"/>
          <w:kern w:val="0"/>
          <w:sz w:val="24"/>
        </w:rPr>
        <w:t>成立时间：</w:t>
      </w:r>
      <w:r w:rsidRPr="00940251">
        <w:rPr>
          <w:rFonts w:hint="eastAsia"/>
          <w:kern w:val="0"/>
          <w:sz w:val="24"/>
        </w:rPr>
        <w:t>1984</w:t>
      </w:r>
      <w:r w:rsidRPr="00940251">
        <w:rPr>
          <w:rFonts w:hint="eastAsia"/>
          <w:kern w:val="0"/>
          <w:sz w:val="24"/>
        </w:rPr>
        <w:t>年</w:t>
      </w:r>
      <w:r w:rsidRPr="00940251">
        <w:rPr>
          <w:rFonts w:hint="eastAsia"/>
          <w:kern w:val="0"/>
          <w:sz w:val="24"/>
        </w:rPr>
        <w:t>1</w:t>
      </w:r>
      <w:r w:rsidRPr="00940251">
        <w:rPr>
          <w:rFonts w:hint="eastAsia"/>
          <w:kern w:val="0"/>
          <w:sz w:val="24"/>
        </w:rPr>
        <w:t>月</w:t>
      </w:r>
      <w:r w:rsidRPr="00940251">
        <w:rPr>
          <w:rFonts w:hint="eastAsia"/>
          <w:kern w:val="0"/>
          <w:sz w:val="24"/>
        </w:rPr>
        <w:t>1</w:t>
      </w:r>
      <w:r w:rsidRPr="00940251">
        <w:rPr>
          <w:rFonts w:hint="eastAsia"/>
          <w:kern w:val="0"/>
          <w:sz w:val="24"/>
        </w:rPr>
        <w:t>日</w:t>
      </w:r>
    </w:p>
    <w:p w14:paraId="055F4AE2" w14:textId="77777777" w:rsidR="00782297" w:rsidRPr="00940251" w:rsidRDefault="00782297" w:rsidP="00782297">
      <w:pPr>
        <w:widowControl/>
        <w:adjustRightInd w:val="0"/>
        <w:snapToGrid w:val="0"/>
        <w:spacing w:line="360" w:lineRule="auto"/>
        <w:ind w:firstLineChars="200" w:firstLine="480"/>
        <w:rPr>
          <w:kern w:val="0"/>
          <w:sz w:val="24"/>
        </w:rPr>
      </w:pPr>
      <w:r w:rsidRPr="00940251">
        <w:rPr>
          <w:rFonts w:hint="eastAsia"/>
          <w:kern w:val="0"/>
          <w:sz w:val="24"/>
        </w:rPr>
        <w:t>法定代表人：易会满</w:t>
      </w:r>
    </w:p>
    <w:p w14:paraId="33C86292" w14:textId="77777777" w:rsidR="00782297" w:rsidRPr="00940251" w:rsidRDefault="00782297" w:rsidP="00782297">
      <w:pPr>
        <w:widowControl/>
        <w:adjustRightInd w:val="0"/>
        <w:snapToGrid w:val="0"/>
        <w:spacing w:line="360" w:lineRule="auto"/>
        <w:ind w:firstLineChars="200" w:firstLine="480"/>
        <w:rPr>
          <w:kern w:val="0"/>
          <w:sz w:val="24"/>
        </w:rPr>
      </w:pPr>
      <w:r w:rsidRPr="00940251">
        <w:rPr>
          <w:rFonts w:hint="eastAsia"/>
          <w:kern w:val="0"/>
          <w:sz w:val="24"/>
        </w:rPr>
        <w:t>注册资本：人民币</w:t>
      </w:r>
      <w:r w:rsidRPr="00940251">
        <w:rPr>
          <w:rFonts w:hint="eastAsia"/>
          <w:kern w:val="0"/>
          <w:sz w:val="24"/>
        </w:rPr>
        <w:t>35,640,625.71</w:t>
      </w:r>
      <w:r w:rsidRPr="00940251">
        <w:rPr>
          <w:rFonts w:hint="eastAsia"/>
          <w:kern w:val="0"/>
          <w:sz w:val="24"/>
        </w:rPr>
        <w:t>万元</w:t>
      </w:r>
    </w:p>
    <w:p w14:paraId="297A43CC" w14:textId="77777777" w:rsidR="00782297" w:rsidRPr="00940251" w:rsidRDefault="00782297" w:rsidP="00782297">
      <w:pPr>
        <w:widowControl/>
        <w:adjustRightInd w:val="0"/>
        <w:snapToGrid w:val="0"/>
        <w:spacing w:line="360" w:lineRule="auto"/>
        <w:ind w:firstLineChars="200" w:firstLine="480"/>
        <w:rPr>
          <w:kern w:val="0"/>
          <w:sz w:val="24"/>
        </w:rPr>
      </w:pPr>
      <w:r w:rsidRPr="00940251">
        <w:rPr>
          <w:rFonts w:hint="eastAsia"/>
          <w:kern w:val="0"/>
          <w:sz w:val="24"/>
        </w:rPr>
        <w:t>联系电话：</w:t>
      </w:r>
      <w:r w:rsidRPr="00940251">
        <w:rPr>
          <w:rFonts w:hint="eastAsia"/>
          <w:kern w:val="0"/>
          <w:sz w:val="24"/>
        </w:rPr>
        <w:t>010-66105799</w:t>
      </w:r>
    </w:p>
    <w:p w14:paraId="5287AAE5" w14:textId="77777777" w:rsidR="00782297" w:rsidRPr="00940251" w:rsidRDefault="00782297" w:rsidP="00782297">
      <w:pPr>
        <w:widowControl/>
        <w:adjustRightInd w:val="0"/>
        <w:snapToGrid w:val="0"/>
        <w:spacing w:line="360" w:lineRule="auto"/>
        <w:ind w:firstLineChars="200" w:firstLine="480"/>
        <w:rPr>
          <w:kern w:val="0"/>
          <w:sz w:val="24"/>
        </w:rPr>
      </w:pPr>
      <w:r w:rsidRPr="00940251">
        <w:rPr>
          <w:rFonts w:hint="eastAsia"/>
          <w:kern w:val="0"/>
          <w:sz w:val="24"/>
        </w:rPr>
        <w:t>联系人：郭明</w:t>
      </w:r>
    </w:p>
    <w:p w14:paraId="39B3FF77" w14:textId="77777777" w:rsidR="00782297" w:rsidRPr="00C32841" w:rsidRDefault="00782297" w:rsidP="00782297">
      <w:pPr>
        <w:widowControl/>
        <w:adjustRightInd w:val="0"/>
        <w:snapToGrid w:val="0"/>
        <w:spacing w:line="360" w:lineRule="auto"/>
        <w:ind w:firstLineChars="200" w:firstLine="482"/>
        <w:rPr>
          <w:b/>
          <w:kern w:val="0"/>
          <w:sz w:val="24"/>
        </w:rPr>
      </w:pPr>
      <w:r w:rsidRPr="00C32841">
        <w:rPr>
          <w:rFonts w:hint="eastAsia"/>
          <w:b/>
          <w:kern w:val="0"/>
          <w:sz w:val="24"/>
        </w:rPr>
        <w:t>（二）主要人员情况</w:t>
      </w:r>
    </w:p>
    <w:p w14:paraId="495C3DC4" w14:textId="77777777" w:rsidR="00782297" w:rsidRPr="00940251" w:rsidRDefault="00782297" w:rsidP="00782297">
      <w:pPr>
        <w:widowControl/>
        <w:adjustRightInd w:val="0"/>
        <w:snapToGrid w:val="0"/>
        <w:spacing w:line="360" w:lineRule="auto"/>
        <w:ind w:firstLineChars="200" w:firstLine="480"/>
        <w:rPr>
          <w:kern w:val="0"/>
          <w:sz w:val="24"/>
        </w:rPr>
      </w:pPr>
      <w:r w:rsidRPr="00940251">
        <w:rPr>
          <w:rFonts w:hint="eastAsia"/>
          <w:kern w:val="0"/>
          <w:sz w:val="24"/>
        </w:rPr>
        <w:t>截至</w:t>
      </w:r>
      <w:r w:rsidRPr="00940251">
        <w:rPr>
          <w:rFonts w:hint="eastAsia"/>
          <w:kern w:val="0"/>
          <w:sz w:val="24"/>
        </w:rPr>
        <w:t>2017</w:t>
      </w:r>
      <w:r w:rsidRPr="00940251">
        <w:rPr>
          <w:rFonts w:hint="eastAsia"/>
          <w:kern w:val="0"/>
          <w:sz w:val="24"/>
        </w:rPr>
        <w:t>年</w:t>
      </w:r>
      <w:r w:rsidRPr="00940251">
        <w:rPr>
          <w:rFonts w:hint="eastAsia"/>
          <w:kern w:val="0"/>
          <w:sz w:val="24"/>
        </w:rPr>
        <w:t>6</w:t>
      </w:r>
      <w:r w:rsidRPr="00940251">
        <w:rPr>
          <w:rFonts w:hint="eastAsia"/>
          <w:kern w:val="0"/>
          <w:sz w:val="24"/>
        </w:rPr>
        <w:t>月末，中国工商银行资产托管部共有员工</w:t>
      </w:r>
      <w:r w:rsidRPr="00940251">
        <w:rPr>
          <w:rFonts w:hint="eastAsia"/>
          <w:kern w:val="0"/>
          <w:sz w:val="24"/>
        </w:rPr>
        <w:t>218</w:t>
      </w:r>
      <w:r w:rsidRPr="00940251">
        <w:rPr>
          <w:rFonts w:hint="eastAsia"/>
          <w:kern w:val="0"/>
          <w:sz w:val="24"/>
        </w:rPr>
        <w:t>人，平均年龄</w:t>
      </w:r>
      <w:r w:rsidRPr="00940251">
        <w:rPr>
          <w:rFonts w:hint="eastAsia"/>
          <w:kern w:val="0"/>
          <w:sz w:val="24"/>
        </w:rPr>
        <w:t>30</w:t>
      </w:r>
      <w:r w:rsidRPr="00940251">
        <w:rPr>
          <w:rFonts w:hint="eastAsia"/>
          <w:kern w:val="0"/>
          <w:sz w:val="24"/>
        </w:rPr>
        <w:t>岁，</w:t>
      </w:r>
      <w:r w:rsidRPr="00940251">
        <w:rPr>
          <w:rFonts w:hint="eastAsia"/>
          <w:kern w:val="0"/>
          <w:sz w:val="24"/>
        </w:rPr>
        <w:t>95%</w:t>
      </w:r>
      <w:r w:rsidRPr="00940251">
        <w:rPr>
          <w:rFonts w:hint="eastAsia"/>
          <w:kern w:val="0"/>
          <w:sz w:val="24"/>
        </w:rPr>
        <w:t>以上员工拥有大学本科以上学历，高管人员均拥有研究生以上学历或高级技术职称。</w:t>
      </w:r>
    </w:p>
    <w:p w14:paraId="72BA5141" w14:textId="77777777" w:rsidR="00782297" w:rsidRPr="00C32841" w:rsidRDefault="00782297" w:rsidP="00782297">
      <w:pPr>
        <w:widowControl/>
        <w:adjustRightInd w:val="0"/>
        <w:snapToGrid w:val="0"/>
        <w:spacing w:line="360" w:lineRule="auto"/>
        <w:ind w:firstLineChars="200" w:firstLine="482"/>
        <w:rPr>
          <w:b/>
          <w:kern w:val="0"/>
          <w:sz w:val="24"/>
        </w:rPr>
      </w:pPr>
      <w:r w:rsidRPr="00C32841">
        <w:rPr>
          <w:rFonts w:hint="eastAsia"/>
          <w:b/>
          <w:kern w:val="0"/>
          <w:sz w:val="24"/>
        </w:rPr>
        <w:t>（三）基金托管业务经营情况</w:t>
      </w:r>
    </w:p>
    <w:p w14:paraId="70CC2EA2" w14:textId="77777777" w:rsidR="00782297" w:rsidRDefault="00782297" w:rsidP="00782297">
      <w:pPr>
        <w:widowControl/>
        <w:spacing w:line="360" w:lineRule="auto"/>
        <w:ind w:firstLineChars="200" w:firstLine="480"/>
        <w:rPr>
          <w:kern w:val="0"/>
          <w:sz w:val="24"/>
        </w:rPr>
      </w:pPr>
      <w:r w:rsidRPr="00940251">
        <w:rPr>
          <w:rFonts w:hint="eastAsia"/>
          <w:kern w:val="0"/>
          <w:sz w:val="24"/>
        </w:rPr>
        <w:t>作为中国大陆托管服务的先行者，中国工商银行自</w:t>
      </w:r>
      <w:r w:rsidRPr="00940251">
        <w:rPr>
          <w:rFonts w:hint="eastAsia"/>
          <w:kern w:val="0"/>
          <w:sz w:val="24"/>
        </w:rPr>
        <w:t>1998</w:t>
      </w:r>
      <w:r w:rsidRPr="00940251">
        <w:rPr>
          <w:rFonts w:hint="eastAsia"/>
          <w:kern w:val="0"/>
          <w:sz w:val="24"/>
        </w:rPr>
        <w:t>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w:t>
      </w:r>
      <w:r w:rsidRPr="00940251">
        <w:rPr>
          <w:rFonts w:hint="eastAsia"/>
          <w:kern w:val="0"/>
          <w:sz w:val="24"/>
        </w:rPr>
        <w:t>QFII</w:t>
      </w:r>
      <w:r w:rsidRPr="00940251">
        <w:rPr>
          <w:rFonts w:hint="eastAsia"/>
          <w:kern w:val="0"/>
          <w:sz w:val="24"/>
        </w:rPr>
        <w:t>资产、</w:t>
      </w:r>
      <w:r w:rsidRPr="00940251">
        <w:rPr>
          <w:rFonts w:hint="eastAsia"/>
          <w:kern w:val="0"/>
          <w:sz w:val="24"/>
        </w:rPr>
        <w:t>QDII</w:t>
      </w:r>
      <w:r w:rsidRPr="00940251">
        <w:rPr>
          <w:rFonts w:hint="eastAsia"/>
          <w:kern w:val="0"/>
          <w:sz w:val="24"/>
        </w:rPr>
        <w:t>资产、股权投资基金、证券公司集合资产管理计划、证券公司定向资产管理计划、商业银行信贷资产证券化、基金公司特定客户资产管理、</w:t>
      </w:r>
      <w:r w:rsidRPr="00940251">
        <w:rPr>
          <w:rFonts w:hint="eastAsia"/>
          <w:kern w:val="0"/>
          <w:sz w:val="24"/>
        </w:rPr>
        <w:t>QDII</w:t>
      </w:r>
      <w:r w:rsidRPr="00940251">
        <w:rPr>
          <w:rFonts w:hint="eastAsia"/>
          <w:kern w:val="0"/>
          <w:sz w:val="24"/>
        </w:rPr>
        <w:t>专户资产、</w:t>
      </w:r>
      <w:r w:rsidRPr="00940251">
        <w:rPr>
          <w:rFonts w:hint="eastAsia"/>
          <w:kern w:val="0"/>
          <w:sz w:val="24"/>
        </w:rPr>
        <w:t>ESCROW</w:t>
      </w:r>
      <w:r w:rsidRPr="00940251">
        <w:rPr>
          <w:rFonts w:hint="eastAsia"/>
          <w:kern w:val="0"/>
          <w:sz w:val="24"/>
        </w:rPr>
        <w:t>等门类齐全的托管产品体系，同时在国内率先开展绩效评估、风险管理等增值服务，可以为各类客</w:t>
      </w:r>
      <w:r w:rsidRPr="00940251">
        <w:rPr>
          <w:rFonts w:hint="eastAsia"/>
          <w:kern w:val="0"/>
          <w:sz w:val="24"/>
        </w:rPr>
        <w:lastRenderedPageBreak/>
        <w:t>户提供个性化的托管服务。截至</w:t>
      </w:r>
      <w:r w:rsidRPr="00940251">
        <w:rPr>
          <w:rFonts w:hint="eastAsia"/>
          <w:kern w:val="0"/>
          <w:sz w:val="24"/>
        </w:rPr>
        <w:t>2017</w:t>
      </w:r>
      <w:r w:rsidRPr="00940251">
        <w:rPr>
          <w:rFonts w:hint="eastAsia"/>
          <w:kern w:val="0"/>
          <w:sz w:val="24"/>
        </w:rPr>
        <w:t>年</w:t>
      </w:r>
      <w:r w:rsidRPr="00940251">
        <w:rPr>
          <w:rFonts w:hint="eastAsia"/>
          <w:kern w:val="0"/>
          <w:sz w:val="24"/>
        </w:rPr>
        <w:t>6</w:t>
      </w:r>
      <w:r w:rsidRPr="00940251">
        <w:rPr>
          <w:rFonts w:hint="eastAsia"/>
          <w:kern w:val="0"/>
          <w:sz w:val="24"/>
        </w:rPr>
        <w:t>月，中国工商银行共托管证券投资基金</w:t>
      </w:r>
      <w:r w:rsidRPr="00940251">
        <w:rPr>
          <w:rFonts w:hint="eastAsia"/>
          <w:kern w:val="0"/>
          <w:sz w:val="24"/>
        </w:rPr>
        <w:t>745</w:t>
      </w:r>
      <w:r w:rsidRPr="00940251">
        <w:rPr>
          <w:rFonts w:hint="eastAsia"/>
          <w:kern w:val="0"/>
          <w:sz w:val="24"/>
        </w:rPr>
        <w:t>只。自</w:t>
      </w:r>
      <w:r w:rsidRPr="00940251">
        <w:rPr>
          <w:rFonts w:hint="eastAsia"/>
          <w:kern w:val="0"/>
          <w:sz w:val="24"/>
        </w:rPr>
        <w:t xml:space="preserve">2003 </w:t>
      </w:r>
      <w:r w:rsidRPr="00940251">
        <w:rPr>
          <w:rFonts w:hint="eastAsia"/>
          <w:kern w:val="0"/>
          <w:sz w:val="24"/>
        </w:rPr>
        <w:t>年以来，本行连续十四年获得香港《亚洲货币》、英国《全球托管人》、香港《财资》、美国《环球金融》、内地《证券时报》、《上海证券报》等境内外权威财经媒体评选的</w:t>
      </w:r>
      <w:r w:rsidRPr="00940251">
        <w:rPr>
          <w:rFonts w:hint="eastAsia"/>
          <w:kern w:val="0"/>
          <w:sz w:val="24"/>
        </w:rPr>
        <w:t>54</w:t>
      </w:r>
      <w:r w:rsidRPr="00940251">
        <w:rPr>
          <w:rFonts w:hint="eastAsia"/>
          <w:kern w:val="0"/>
          <w:sz w:val="24"/>
        </w:rPr>
        <w:t>项最佳托管银行大奖；是获得奖项最多的国内托管银行，优良的服务品质获得国内外金融领域的持续认可和广泛好评。</w:t>
      </w:r>
    </w:p>
    <w:p w14:paraId="6425FF26" w14:textId="77777777" w:rsidR="00782297" w:rsidRPr="00927D19" w:rsidRDefault="00782297" w:rsidP="00782297">
      <w:pPr>
        <w:widowControl/>
        <w:spacing w:line="360" w:lineRule="auto"/>
        <w:ind w:firstLineChars="200" w:firstLine="482"/>
        <w:rPr>
          <w:rFonts w:ascii="宋体" w:hAnsi="宋体" w:cs="宋体"/>
          <w:b/>
          <w:kern w:val="0"/>
          <w:sz w:val="24"/>
        </w:rPr>
      </w:pPr>
      <w:r w:rsidRPr="00927D19">
        <w:rPr>
          <w:rFonts w:ascii="宋体" w:hAnsi="宋体" w:cs="宋体" w:hint="eastAsia"/>
          <w:b/>
          <w:kern w:val="0"/>
          <w:sz w:val="24"/>
        </w:rPr>
        <w:t>（四）基金托管人的内部</w:t>
      </w:r>
      <w:r w:rsidRPr="00927D19">
        <w:rPr>
          <w:rFonts w:hAnsi="宋体" w:hint="eastAsia"/>
          <w:b/>
          <w:kern w:val="0"/>
          <w:sz w:val="24"/>
        </w:rPr>
        <w:t>风险</w:t>
      </w:r>
      <w:r w:rsidRPr="00927D19">
        <w:rPr>
          <w:rFonts w:ascii="宋体" w:hAnsi="宋体" w:cs="宋体" w:hint="eastAsia"/>
          <w:b/>
          <w:kern w:val="0"/>
          <w:sz w:val="24"/>
        </w:rPr>
        <w:t>控制制度</w:t>
      </w:r>
      <w:r w:rsidRPr="00927D19">
        <w:rPr>
          <w:rFonts w:hAnsi="宋体" w:hint="eastAsia"/>
          <w:b/>
          <w:kern w:val="0"/>
          <w:sz w:val="24"/>
        </w:rPr>
        <w:t>说明</w:t>
      </w:r>
    </w:p>
    <w:p w14:paraId="20BA5037" w14:textId="77777777" w:rsidR="00782297" w:rsidRPr="00D76B8A" w:rsidRDefault="00782297" w:rsidP="00782297">
      <w:pPr>
        <w:widowControl/>
        <w:adjustRightInd w:val="0"/>
        <w:snapToGrid w:val="0"/>
        <w:spacing w:line="360" w:lineRule="auto"/>
        <w:ind w:firstLineChars="200" w:firstLine="480"/>
        <w:rPr>
          <w:kern w:val="0"/>
          <w:sz w:val="24"/>
        </w:rPr>
      </w:pPr>
      <w:r w:rsidRPr="00D76B8A">
        <w:rPr>
          <w:rFonts w:hint="eastAsia"/>
          <w:kern w:val="0"/>
          <w:sz w:val="24"/>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继</w:t>
      </w:r>
      <w:r w:rsidRPr="00D76B8A">
        <w:rPr>
          <w:rFonts w:hint="eastAsia"/>
          <w:kern w:val="0"/>
          <w:sz w:val="24"/>
        </w:rPr>
        <w:t>2005</w:t>
      </w:r>
      <w:r w:rsidRPr="00D76B8A">
        <w:rPr>
          <w:rFonts w:hint="eastAsia"/>
          <w:kern w:val="0"/>
          <w:sz w:val="24"/>
        </w:rPr>
        <w:t>、</w:t>
      </w:r>
      <w:r w:rsidRPr="00D76B8A">
        <w:rPr>
          <w:rFonts w:hint="eastAsia"/>
          <w:kern w:val="0"/>
          <w:sz w:val="24"/>
        </w:rPr>
        <w:t>2007</w:t>
      </w:r>
      <w:r w:rsidRPr="00D76B8A">
        <w:rPr>
          <w:rFonts w:hint="eastAsia"/>
          <w:kern w:val="0"/>
          <w:sz w:val="24"/>
        </w:rPr>
        <w:t>、</w:t>
      </w:r>
      <w:r w:rsidRPr="00D76B8A">
        <w:rPr>
          <w:rFonts w:hint="eastAsia"/>
          <w:kern w:val="0"/>
          <w:sz w:val="24"/>
        </w:rPr>
        <w:t>2009</w:t>
      </w:r>
      <w:r w:rsidRPr="00D76B8A">
        <w:rPr>
          <w:rFonts w:hint="eastAsia"/>
          <w:kern w:val="0"/>
          <w:sz w:val="24"/>
        </w:rPr>
        <w:t>、</w:t>
      </w:r>
      <w:r w:rsidRPr="00D76B8A">
        <w:rPr>
          <w:rFonts w:hint="eastAsia"/>
          <w:kern w:val="0"/>
          <w:sz w:val="24"/>
        </w:rPr>
        <w:t>2010</w:t>
      </w:r>
      <w:r w:rsidRPr="00D76B8A">
        <w:rPr>
          <w:rFonts w:hint="eastAsia"/>
          <w:kern w:val="0"/>
          <w:sz w:val="24"/>
        </w:rPr>
        <w:t>、</w:t>
      </w:r>
      <w:r w:rsidRPr="00D76B8A">
        <w:rPr>
          <w:rFonts w:hint="eastAsia"/>
          <w:kern w:val="0"/>
          <w:sz w:val="24"/>
        </w:rPr>
        <w:t>2011</w:t>
      </w:r>
      <w:r w:rsidRPr="00D76B8A">
        <w:rPr>
          <w:rFonts w:hint="eastAsia"/>
          <w:kern w:val="0"/>
          <w:sz w:val="24"/>
        </w:rPr>
        <w:t>、</w:t>
      </w:r>
      <w:r w:rsidRPr="00D76B8A">
        <w:rPr>
          <w:rFonts w:hint="eastAsia"/>
          <w:kern w:val="0"/>
          <w:sz w:val="24"/>
        </w:rPr>
        <w:t>2012</w:t>
      </w:r>
      <w:r w:rsidRPr="00D76B8A">
        <w:rPr>
          <w:rFonts w:hint="eastAsia"/>
          <w:kern w:val="0"/>
          <w:sz w:val="24"/>
        </w:rPr>
        <w:t>、</w:t>
      </w:r>
      <w:r w:rsidRPr="00D76B8A">
        <w:rPr>
          <w:rFonts w:hint="eastAsia"/>
          <w:kern w:val="0"/>
          <w:sz w:val="24"/>
        </w:rPr>
        <w:t>2013</w:t>
      </w:r>
      <w:r w:rsidRPr="00D76B8A">
        <w:rPr>
          <w:rFonts w:hint="eastAsia"/>
          <w:kern w:val="0"/>
          <w:sz w:val="24"/>
        </w:rPr>
        <w:t>、</w:t>
      </w:r>
      <w:r w:rsidRPr="00D76B8A">
        <w:rPr>
          <w:rFonts w:hint="eastAsia"/>
          <w:kern w:val="0"/>
          <w:sz w:val="24"/>
        </w:rPr>
        <w:t>2014</w:t>
      </w:r>
      <w:r w:rsidRPr="00D76B8A">
        <w:rPr>
          <w:rFonts w:hint="eastAsia"/>
          <w:kern w:val="0"/>
          <w:sz w:val="24"/>
        </w:rPr>
        <w:t>年八次顺利通过评估组织内部控制和安全措施是否充分的最权威的</w:t>
      </w:r>
      <w:r w:rsidRPr="00D76B8A">
        <w:rPr>
          <w:rFonts w:hint="eastAsia"/>
          <w:kern w:val="0"/>
          <w:sz w:val="24"/>
        </w:rPr>
        <w:t>SAS70</w:t>
      </w:r>
      <w:r w:rsidRPr="00D76B8A">
        <w:rPr>
          <w:rFonts w:hint="eastAsia"/>
          <w:kern w:val="0"/>
          <w:sz w:val="24"/>
        </w:rPr>
        <w:t>（审计标准第</w:t>
      </w:r>
      <w:r w:rsidRPr="00D76B8A">
        <w:rPr>
          <w:rFonts w:hint="eastAsia"/>
          <w:kern w:val="0"/>
          <w:sz w:val="24"/>
        </w:rPr>
        <w:t>70</w:t>
      </w:r>
      <w:r w:rsidRPr="00D76B8A">
        <w:rPr>
          <w:rFonts w:hint="eastAsia"/>
          <w:kern w:val="0"/>
          <w:sz w:val="24"/>
        </w:rPr>
        <w:t>号）审阅后，</w:t>
      </w:r>
      <w:r w:rsidRPr="00D76B8A">
        <w:rPr>
          <w:rFonts w:hint="eastAsia"/>
          <w:kern w:val="0"/>
          <w:sz w:val="24"/>
        </w:rPr>
        <w:t>2015</w:t>
      </w:r>
      <w:r w:rsidRPr="00D76B8A">
        <w:rPr>
          <w:rFonts w:hint="eastAsia"/>
          <w:kern w:val="0"/>
          <w:sz w:val="24"/>
        </w:rPr>
        <w:t>年、</w:t>
      </w:r>
      <w:r w:rsidRPr="00D76B8A">
        <w:rPr>
          <w:rFonts w:hint="eastAsia"/>
          <w:kern w:val="0"/>
          <w:sz w:val="24"/>
        </w:rPr>
        <w:t>2016</w:t>
      </w:r>
      <w:r w:rsidRPr="00D76B8A">
        <w:rPr>
          <w:rFonts w:hint="eastAsia"/>
          <w:kern w:val="0"/>
          <w:sz w:val="24"/>
        </w:rPr>
        <w:t>年中国工商银行资产托管部均通过</w:t>
      </w:r>
      <w:r w:rsidRPr="00D76B8A">
        <w:rPr>
          <w:rFonts w:hint="eastAsia"/>
          <w:kern w:val="0"/>
          <w:sz w:val="24"/>
        </w:rPr>
        <w:t>ISAE3402</w:t>
      </w:r>
      <w:r w:rsidRPr="00D76B8A">
        <w:rPr>
          <w:rFonts w:hint="eastAsia"/>
          <w:kern w:val="0"/>
          <w:sz w:val="24"/>
        </w:rPr>
        <w:t>（原</w:t>
      </w:r>
      <w:r w:rsidRPr="00D76B8A">
        <w:rPr>
          <w:rFonts w:hint="eastAsia"/>
          <w:kern w:val="0"/>
          <w:sz w:val="24"/>
        </w:rPr>
        <w:t>SAS70</w:t>
      </w:r>
      <w:r w:rsidRPr="00D76B8A">
        <w:rPr>
          <w:rFonts w:hint="eastAsia"/>
          <w:kern w:val="0"/>
          <w:sz w:val="24"/>
        </w:rPr>
        <w:t>）审阅，迄今已第十次获得无保留意见的控制及有效性报告，表明独立第三方对我行托管服务在风险管理、内部控制方面的健全性和有效性的全面认可</w:t>
      </w:r>
      <w:r w:rsidRPr="00D76B8A">
        <w:rPr>
          <w:rFonts w:hint="eastAsia"/>
          <w:kern w:val="0"/>
          <w:sz w:val="24"/>
        </w:rPr>
        <w:t>,</w:t>
      </w:r>
      <w:r w:rsidRPr="00D76B8A">
        <w:rPr>
          <w:rFonts w:hint="eastAsia"/>
          <w:kern w:val="0"/>
          <w:sz w:val="24"/>
        </w:rPr>
        <w:t>也证明中国工商银行托管服务的风险控制能力已经与国际大型托管银行接轨，达到国际先进水平。目前，</w:t>
      </w:r>
      <w:r w:rsidRPr="00D76B8A">
        <w:rPr>
          <w:rFonts w:hint="eastAsia"/>
          <w:kern w:val="0"/>
          <w:sz w:val="24"/>
        </w:rPr>
        <w:t>ISAE3402</w:t>
      </w:r>
      <w:r w:rsidRPr="00D76B8A">
        <w:rPr>
          <w:rFonts w:hint="eastAsia"/>
          <w:kern w:val="0"/>
          <w:sz w:val="24"/>
        </w:rPr>
        <w:t>审阅已经成为年度化、常规化的内控工作手段。</w:t>
      </w:r>
    </w:p>
    <w:p w14:paraId="26A407AD" w14:textId="77777777" w:rsidR="00782297" w:rsidRPr="00D76B8A" w:rsidRDefault="00782297" w:rsidP="00782297">
      <w:pPr>
        <w:widowControl/>
        <w:adjustRightInd w:val="0"/>
        <w:snapToGrid w:val="0"/>
        <w:spacing w:line="360" w:lineRule="auto"/>
        <w:ind w:firstLineChars="200" w:firstLine="480"/>
        <w:rPr>
          <w:kern w:val="0"/>
          <w:sz w:val="24"/>
        </w:rPr>
      </w:pPr>
      <w:r w:rsidRPr="00D76B8A">
        <w:rPr>
          <w:rFonts w:hint="eastAsia"/>
          <w:kern w:val="0"/>
          <w:sz w:val="24"/>
        </w:rPr>
        <w:t>1</w:t>
      </w:r>
      <w:r w:rsidRPr="00D76B8A">
        <w:rPr>
          <w:rFonts w:hint="eastAsia"/>
          <w:kern w:val="0"/>
          <w:sz w:val="24"/>
        </w:rPr>
        <w:t>、内部风险控制目标</w:t>
      </w:r>
    </w:p>
    <w:p w14:paraId="7DC74C70" w14:textId="77777777" w:rsidR="00782297" w:rsidRPr="00D76B8A" w:rsidRDefault="00782297" w:rsidP="00782297">
      <w:pPr>
        <w:widowControl/>
        <w:adjustRightInd w:val="0"/>
        <w:snapToGrid w:val="0"/>
        <w:spacing w:line="360" w:lineRule="auto"/>
        <w:ind w:firstLineChars="200" w:firstLine="480"/>
        <w:rPr>
          <w:kern w:val="0"/>
          <w:sz w:val="24"/>
        </w:rPr>
      </w:pPr>
      <w:r w:rsidRPr="00D76B8A">
        <w:rPr>
          <w:rFonts w:hint="eastAsia"/>
          <w:kern w:val="0"/>
          <w:sz w:val="24"/>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14:paraId="61CC67A9" w14:textId="77777777" w:rsidR="00782297" w:rsidRPr="00D76B8A" w:rsidRDefault="00782297" w:rsidP="00782297">
      <w:pPr>
        <w:widowControl/>
        <w:adjustRightInd w:val="0"/>
        <w:snapToGrid w:val="0"/>
        <w:spacing w:line="360" w:lineRule="auto"/>
        <w:ind w:firstLineChars="200" w:firstLine="480"/>
        <w:rPr>
          <w:kern w:val="0"/>
          <w:sz w:val="24"/>
        </w:rPr>
      </w:pPr>
      <w:r w:rsidRPr="00D76B8A">
        <w:rPr>
          <w:rFonts w:hint="eastAsia"/>
          <w:kern w:val="0"/>
          <w:sz w:val="24"/>
        </w:rPr>
        <w:t>2</w:t>
      </w:r>
      <w:r w:rsidRPr="00D76B8A">
        <w:rPr>
          <w:rFonts w:hint="eastAsia"/>
          <w:kern w:val="0"/>
          <w:sz w:val="24"/>
        </w:rPr>
        <w:t>、内部风险控制组织结构</w:t>
      </w:r>
    </w:p>
    <w:p w14:paraId="79B1ABB6" w14:textId="77777777" w:rsidR="00782297" w:rsidRPr="00D76B8A" w:rsidRDefault="00782297" w:rsidP="00782297">
      <w:pPr>
        <w:widowControl/>
        <w:adjustRightInd w:val="0"/>
        <w:snapToGrid w:val="0"/>
        <w:spacing w:line="360" w:lineRule="auto"/>
        <w:ind w:firstLineChars="200" w:firstLine="480"/>
        <w:rPr>
          <w:kern w:val="0"/>
          <w:sz w:val="24"/>
        </w:rPr>
      </w:pPr>
      <w:r w:rsidRPr="00D76B8A">
        <w:rPr>
          <w:rFonts w:hint="eastAsia"/>
          <w:kern w:val="0"/>
          <w:sz w:val="24"/>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w:t>
      </w:r>
      <w:r w:rsidRPr="00D76B8A">
        <w:rPr>
          <w:rFonts w:hint="eastAsia"/>
          <w:kern w:val="0"/>
          <w:sz w:val="24"/>
        </w:rPr>
        <w:lastRenderedPageBreak/>
        <w:t>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14:paraId="301565D8" w14:textId="77777777" w:rsidR="00782297" w:rsidRPr="00D76B8A" w:rsidRDefault="00782297" w:rsidP="00782297">
      <w:pPr>
        <w:widowControl/>
        <w:adjustRightInd w:val="0"/>
        <w:snapToGrid w:val="0"/>
        <w:spacing w:line="360" w:lineRule="auto"/>
        <w:ind w:firstLineChars="200" w:firstLine="480"/>
        <w:rPr>
          <w:kern w:val="0"/>
          <w:sz w:val="24"/>
        </w:rPr>
      </w:pPr>
      <w:r w:rsidRPr="00D76B8A">
        <w:rPr>
          <w:rFonts w:hint="eastAsia"/>
          <w:kern w:val="0"/>
          <w:sz w:val="24"/>
        </w:rPr>
        <w:t>3</w:t>
      </w:r>
      <w:r w:rsidRPr="00D76B8A">
        <w:rPr>
          <w:rFonts w:hint="eastAsia"/>
          <w:kern w:val="0"/>
          <w:sz w:val="24"/>
        </w:rPr>
        <w:t>、内部风险控制原则</w:t>
      </w:r>
    </w:p>
    <w:p w14:paraId="3FF0EBB5" w14:textId="77777777" w:rsidR="00782297" w:rsidRPr="00D76B8A" w:rsidRDefault="00782297" w:rsidP="00782297">
      <w:pPr>
        <w:widowControl/>
        <w:adjustRightInd w:val="0"/>
        <w:snapToGrid w:val="0"/>
        <w:spacing w:line="360" w:lineRule="auto"/>
        <w:ind w:firstLineChars="200" w:firstLine="480"/>
        <w:rPr>
          <w:kern w:val="0"/>
          <w:sz w:val="24"/>
        </w:rPr>
      </w:pPr>
      <w:r w:rsidRPr="00D76B8A">
        <w:rPr>
          <w:rFonts w:hint="eastAsia"/>
          <w:kern w:val="0"/>
          <w:sz w:val="24"/>
        </w:rPr>
        <w:t>（</w:t>
      </w:r>
      <w:r w:rsidRPr="00D76B8A">
        <w:rPr>
          <w:rFonts w:hint="eastAsia"/>
          <w:kern w:val="0"/>
          <w:sz w:val="24"/>
        </w:rPr>
        <w:t>1</w:t>
      </w:r>
      <w:r w:rsidRPr="00D76B8A">
        <w:rPr>
          <w:rFonts w:hint="eastAsia"/>
          <w:kern w:val="0"/>
          <w:sz w:val="24"/>
        </w:rPr>
        <w:t>）合法性原则。内控制度应当符合国家法律法规及监管机构的监管要求，并贯穿于托管业务经营管理活动的始终。</w:t>
      </w:r>
    </w:p>
    <w:p w14:paraId="188F493C" w14:textId="77777777" w:rsidR="00782297" w:rsidRPr="00D76B8A" w:rsidRDefault="00782297" w:rsidP="00782297">
      <w:pPr>
        <w:widowControl/>
        <w:adjustRightInd w:val="0"/>
        <w:snapToGrid w:val="0"/>
        <w:spacing w:line="360" w:lineRule="auto"/>
        <w:ind w:firstLineChars="200" w:firstLine="480"/>
        <w:rPr>
          <w:kern w:val="0"/>
          <w:sz w:val="24"/>
        </w:rPr>
      </w:pPr>
      <w:r w:rsidRPr="00D76B8A">
        <w:rPr>
          <w:rFonts w:hint="eastAsia"/>
          <w:kern w:val="0"/>
          <w:sz w:val="24"/>
        </w:rPr>
        <w:t>（</w:t>
      </w:r>
      <w:r w:rsidRPr="00D76B8A">
        <w:rPr>
          <w:rFonts w:hint="eastAsia"/>
          <w:kern w:val="0"/>
          <w:sz w:val="24"/>
        </w:rPr>
        <w:t>2</w:t>
      </w:r>
      <w:r w:rsidRPr="00D76B8A">
        <w:rPr>
          <w:rFonts w:hint="eastAsia"/>
          <w:kern w:val="0"/>
          <w:sz w:val="24"/>
        </w:rPr>
        <w:t>）完整性原则。托管业务的各项经营管理活动都必须有相应的规范程序和监督制约；监督制约应渗透到托管业务的全过程和各个操作环节，覆盖所有的部门、岗位和人员。</w:t>
      </w:r>
    </w:p>
    <w:p w14:paraId="4BF94B67" w14:textId="77777777" w:rsidR="00782297" w:rsidRPr="00D76B8A" w:rsidRDefault="00782297" w:rsidP="00782297">
      <w:pPr>
        <w:widowControl/>
        <w:adjustRightInd w:val="0"/>
        <w:snapToGrid w:val="0"/>
        <w:spacing w:line="360" w:lineRule="auto"/>
        <w:ind w:firstLineChars="200" w:firstLine="480"/>
        <w:rPr>
          <w:kern w:val="0"/>
          <w:sz w:val="24"/>
        </w:rPr>
      </w:pPr>
      <w:r w:rsidRPr="00D76B8A">
        <w:rPr>
          <w:rFonts w:hint="eastAsia"/>
          <w:kern w:val="0"/>
          <w:sz w:val="24"/>
        </w:rPr>
        <w:t>（</w:t>
      </w:r>
      <w:r w:rsidRPr="00D76B8A">
        <w:rPr>
          <w:rFonts w:hint="eastAsia"/>
          <w:kern w:val="0"/>
          <w:sz w:val="24"/>
        </w:rPr>
        <w:t>3</w:t>
      </w:r>
      <w:r w:rsidRPr="00D76B8A">
        <w:rPr>
          <w:rFonts w:hint="eastAsia"/>
          <w:kern w:val="0"/>
          <w:sz w:val="24"/>
        </w:rPr>
        <w:t>）及时性原则。托管业务经营活动必须在发生时能准确及时地记录；按照“内控优先”的原则，新设机构或新增业务品种时，必须做到已建立相关的规章制度。</w:t>
      </w:r>
    </w:p>
    <w:p w14:paraId="35CE88A2" w14:textId="77777777" w:rsidR="00782297" w:rsidRPr="00D76B8A" w:rsidRDefault="00782297" w:rsidP="00782297">
      <w:pPr>
        <w:widowControl/>
        <w:adjustRightInd w:val="0"/>
        <w:snapToGrid w:val="0"/>
        <w:spacing w:line="360" w:lineRule="auto"/>
        <w:ind w:firstLineChars="200" w:firstLine="480"/>
        <w:rPr>
          <w:kern w:val="0"/>
          <w:sz w:val="24"/>
        </w:rPr>
      </w:pPr>
      <w:r w:rsidRPr="00D76B8A">
        <w:rPr>
          <w:rFonts w:hint="eastAsia"/>
          <w:kern w:val="0"/>
          <w:sz w:val="24"/>
        </w:rPr>
        <w:t>（</w:t>
      </w:r>
      <w:r w:rsidRPr="00D76B8A">
        <w:rPr>
          <w:rFonts w:hint="eastAsia"/>
          <w:kern w:val="0"/>
          <w:sz w:val="24"/>
        </w:rPr>
        <w:t>4</w:t>
      </w:r>
      <w:r w:rsidRPr="00D76B8A">
        <w:rPr>
          <w:rFonts w:hint="eastAsia"/>
          <w:kern w:val="0"/>
          <w:sz w:val="24"/>
        </w:rPr>
        <w:t>）审慎性原则。各项业务经营活动必须防范风险，审慎经营，保证基金资产和其他委托资产的安全与完整。</w:t>
      </w:r>
    </w:p>
    <w:p w14:paraId="4F5C7D00" w14:textId="77777777" w:rsidR="00782297" w:rsidRPr="00D76B8A" w:rsidRDefault="00782297" w:rsidP="00782297">
      <w:pPr>
        <w:widowControl/>
        <w:adjustRightInd w:val="0"/>
        <w:snapToGrid w:val="0"/>
        <w:spacing w:line="360" w:lineRule="auto"/>
        <w:ind w:firstLineChars="200" w:firstLine="480"/>
        <w:rPr>
          <w:kern w:val="0"/>
          <w:sz w:val="24"/>
        </w:rPr>
      </w:pPr>
      <w:r w:rsidRPr="00D76B8A">
        <w:rPr>
          <w:rFonts w:hint="eastAsia"/>
          <w:kern w:val="0"/>
          <w:sz w:val="24"/>
        </w:rPr>
        <w:t>（</w:t>
      </w:r>
      <w:r w:rsidRPr="00D76B8A">
        <w:rPr>
          <w:rFonts w:hint="eastAsia"/>
          <w:kern w:val="0"/>
          <w:sz w:val="24"/>
        </w:rPr>
        <w:t>5</w:t>
      </w:r>
      <w:r w:rsidRPr="00D76B8A">
        <w:rPr>
          <w:rFonts w:hint="eastAsia"/>
          <w:kern w:val="0"/>
          <w:sz w:val="24"/>
        </w:rPr>
        <w:t>）有效性原则。内控制度应根据国家政策、法律及经营管理的需要适时修改完善，并保证得到全面落实执行，不得有任何空间、时限及人员的例外。</w:t>
      </w:r>
    </w:p>
    <w:p w14:paraId="2A345426" w14:textId="77777777" w:rsidR="00782297" w:rsidRPr="00D76B8A" w:rsidRDefault="00782297" w:rsidP="00782297">
      <w:pPr>
        <w:widowControl/>
        <w:adjustRightInd w:val="0"/>
        <w:snapToGrid w:val="0"/>
        <w:spacing w:line="360" w:lineRule="auto"/>
        <w:ind w:firstLineChars="200" w:firstLine="480"/>
        <w:rPr>
          <w:kern w:val="0"/>
          <w:sz w:val="24"/>
        </w:rPr>
      </w:pPr>
      <w:r w:rsidRPr="00D76B8A">
        <w:rPr>
          <w:rFonts w:hint="eastAsia"/>
          <w:kern w:val="0"/>
          <w:sz w:val="24"/>
        </w:rPr>
        <w:t>（</w:t>
      </w:r>
      <w:r w:rsidRPr="00D76B8A">
        <w:rPr>
          <w:rFonts w:hint="eastAsia"/>
          <w:kern w:val="0"/>
          <w:sz w:val="24"/>
        </w:rPr>
        <w:t>6</w:t>
      </w:r>
      <w:r w:rsidRPr="00D76B8A">
        <w:rPr>
          <w:rFonts w:hint="eastAsia"/>
          <w:kern w:val="0"/>
          <w:sz w:val="24"/>
        </w:rPr>
        <w:t>）独立性原则。设立专门履行托管人职责的管理部门；直接操作人员和控制人员必须相对独立，适当分离；内控制度的检查、评价部门必须独立于内控制度的制定和执行部门。</w:t>
      </w:r>
    </w:p>
    <w:p w14:paraId="348D05E7" w14:textId="77777777" w:rsidR="00782297" w:rsidRPr="00D76B8A" w:rsidRDefault="00782297" w:rsidP="00782297">
      <w:pPr>
        <w:widowControl/>
        <w:adjustRightInd w:val="0"/>
        <w:snapToGrid w:val="0"/>
        <w:spacing w:line="360" w:lineRule="auto"/>
        <w:ind w:firstLineChars="200" w:firstLine="480"/>
        <w:rPr>
          <w:kern w:val="0"/>
          <w:sz w:val="24"/>
        </w:rPr>
      </w:pPr>
      <w:r w:rsidRPr="00D76B8A">
        <w:rPr>
          <w:rFonts w:hint="eastAsia"/>
          <w:kern w:val="0"/>
          <w:sz w:val="24"/>
        </w:rPr>
        <w:t>4</w:t>
      </w:r>
      <w:r w:rsidRPr="00D76B8A">
        <w:rPr>
          <w:rFonts w:hint="eastAsia"/>
          <w:kern w:val="0"/>
          <w:sz w:val="24"/>
        </w:rPr>
        <w:t>、内部风险控制措施实施</w:t>
      </w:r>
    </w:p>
    <w:p w14:paraId="21284F6E" w14:textId="77777777" w:rsidR="00782297" w:rsidRPr="00D76B8A" w:rsidRDefault="00782297" w:rsidP="00782297">
      <w:pPr>
        <w:widowControl/>
        <w:adjustRightInd w:val="0"/>
        <w:snapToGrid w:val="0"/>
        <w:spacing w:line="360" w:lineRule="auto"/>
        <w:ind w:firstLineChars="200" w:firstLine="480"/>
        <w:rPr>
          <w:kern w:val="0"/>
          <w:sz w:val="24"/>
        </w:rPr>
      </w:pPr>
      <w:r w:rsidRPr="00D76B8A">
        <w:rPr>
          <w:rFonts w:hint="eastAsia"/>
          <w:kern w:val="0"/>
          <w:sz w:val="24"/>
        </w:rPr>
        <w:t>（</w:t>
      </w:r>
      <w:r w:rsidRPr="00D76B8A">
        <w:rPr>
          <w:rFonts w:hint="eastAsia"/>
          <w:kern w:val="0"/>
          <w:sz w:val="24"/>
        </w:rPr>
        <w:t>1</w:t>
      </w:r>
      <w:r w:rsidRPr="00D76B8A">
        <w:rPr>
          <w:rFonts w:hint="eastAsia"/>
          <w:kern w:val="0"/>
          <w:sz w:val="24"/>
        </w:rPr>
        <w:t>）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14:paraId="227BE0A4" w14:textId="77777777" w:rsidR="00782297" w:rsidRPr="00D76B8A" w:rsidRDefault="00782297" w:rsidP="00782297">
      <w:pPr>
        <w:widowControl/>
        <w:adjustRightInd w:val="0"/>
        <w:snapToGrid w:val="0"/>
        <w:spacing w:line="360" w:lineRule="auto"/>
        <w:ind w:firstLineChars="200" w:firstLine="480"/>
        <w:rPr>
          <w:kern w:val="0"/>
          <w:sz w:val="24"/>
        </w:rPr>
      </w:pPr>
      <w:r w:rsidRPr="00D76B8A">
        <w:rPr>
          <w:rFonts w:hint="eastAsia"/>
          <w:kern w:val="0"/>
          <w:sz w:val="24"/>
        </w:rPr>
        <w:lastRenderedPageBreak/>
        <w:t>（</w:t>
      </w:r>
      <w:r w:rsidRPr="00D76B8A">
        <w:rPr>
          <w:rFonts w:hint="eastAsia"/>
          <w:kern w:val="0"/>
          <w:sz w:val="24"/>
        </w:rPr>
        <w:t>2</w:t>
      </w:r>
      <w:r w:rsidRPr="00D76B8A">
        <w:rPr>
          <w:rFonts w:hint="eastAsia"/>
          <w:kern w:val="0"/>
          <w:sz w:val="24"/>
        </w:rPr>
        <w:t>）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14:paraId="0565B778" w14:textId="77777777" w:rsidR="00782297" w:rsidRPr="00D76B8A" w:rsidRDefault="00782297" w:rsidP="00782297">
      <w:pPr>
        <w:widowControl/>
        <w:adjustRightInd w:val="0"/>
        <w:snapToGrid w:val="0"/>
        <w:spacing w:line="360" w:lineRule="auto"/>
        <w:ind w:firstLineChars="200" w:firstLine="480"/>
        <w:rPr>
          <w:kern w:val="0"/>
          <w:sz w:val="24"/>
        </w:rPr>
      </w:pPr>
      <w:r w:rsidRPr="00D76B8A">
        <w:rPr>
          <w:rFonts w:hint="eastAsia"/>
          <w:kern w:val="0"/>
          <w:sz w:val="24"/>
        </w:rPr>
        <w:t>（</w:t>
      </w:r>
      <w:r w:rsidRPr="00D76B8A">
        <w:rPr>
          <w:rFonts w:hint="eastAsia"/>
          <w:kern w:val="0"/>
          <w:sz w:val="24"/>
        </w:rPr>
        <w:t>3</w:t>
      </w:r>
      <w:r w:rsidRPr="00D76B8A">
        <w:rPr>
          <w:rFonts w:hint="eastAsia"/>
          <w:kern w:val="0"/>
          <w:sz w:val="24"/>
        </w:rPr>
        <w:t>）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14:paraId="2A3C1970" w14:textId="77777777" w:rsidR="00782297" w:rsidRPr="00D76B8A" w:rsidRDefault="00782297" w:rsidP="00782297">
      <w:pPr>
        <w:widowControl/>
        <w:adjustRightInd w:val="0"/>
        <w:snapToGrid w:val="0"/>
        <w:spacing w:line="360" w:lineRule="auto"/>
        <w:ind w:firstLineChars="200" w:firstLine="480"/>
        <w:rPr>
          <w:kern w:val="0"/>
          <w:sz w:val="24"/>
        </w:rPr>
      </w:pPr>
      <w:r w:rsidRPr="00D76B8A">
        <w:rPr>
          <w:rFonts w:hint="eastAsia"/>
          <w:kern w:val="0"/>
          <w:sz w:val="24"/>
        </w:rPr>
        <w:t>（</w:t>
      </w:r>
      <w:r w:rsidRPr="00D76B8A">
        <w:rPr>
          <w:rFonts w:hint="eastAsia"/>
          <w:kern w:val="0"/>
          <w:sz w:val="24"/>
        </w:rPr>
        <w:t>4</w:t>
      </w:r>
      <w:r w:rsidRPr="00D76B8A">
        <w:rPr>
          <w:rFonts w:hint="eastAsia"/>
          <w:kern w:val="0"/>
          <w:sz w:val="24"/>
        </w:rPr>
        <w:t>）经营控制。资产托管部通过制定计划、编制预算等方法开展各种业务营销活动、处理各项事务，从而有效地控制和配置组织资源，达到资源利用和效益最大化目的。</w:t>
      </w:r>
    </w:p>
    <w:p w14:paraId="5EA8A2EB" w14:textId="77777777" w:rsidR="00782297" w:rsidRPr="00D76B8A" w:rsidRDefault="00782297" w:rsidP="00782297">
      <w:pPr>
        <w:widowControl/>
        <w:adjustRightInd w:val="0"/>
        <w:snapToGrid w:val="0"/>
        <w:spacing w:line="360" w:lineRule="auto"/>
        <w:ind w:firstLineChars="200" w:firstLine="480"/>
        <w:rPr>
          <w:kern w:val="0"/>
          <w:sz w:val="24"/>
        </w:rPr>
      </w:pPr>
      <w:r w:rsidRPr="00D76B8A">
        <w:rPr>
          <w:rFonts w:hint="eastAsia"/>
          <w:kern w:val="0"/>
          <w:sz w:val="24"/>
        </w:rPr>
        <w:t>（</w:t>
      </w:r>
      <w:r w:rsidRPr="00D76B8A">
        <w:rPr>
          <w:rFonts w:hint="eastAsia"/>
          <w:kern w:val="0"/>
          <w:sz w:val="24"/>
        </w:rPr>
        <w:t>5</w:t>
      </w:r>
      <w:r w:rsidRPr="00D76B8A">
        <w:rPr>
          <w:rFonts w:hint="eastAsia"/>
          <w:kern w:val="0"/>
          <w:sz w:val="24"/>
        </w:rPr>
        <w:t>）内部风险管理。资产托管部通过稽核监察、风险评估等方式加强内部风险管理，定期或不定期地对业务运作状况进行检查、监控，指导业务部门进行风险识别、评估，制定并实施风险控制措施，排查风险隐患。</w:t>
      </w:r>
    </w:p>
    <w:p w14:paraId="067F0B49" w14:textId="77777777" w:rsidR="00782297" w:rsidRPr="00D76B8A" w:rsidRDefault="00782297" w:rsidP="00782297">
      <w:pPr>
        <w:widowControl/>
        <w:adjustRightInd w:val="0"/>
        <w:snapToGrid w:val="0"/>
        <w:spacing w:line="360" w:lineRule="auto"/>
        <w:ind w:firstLineChars="200" w:firstLine="480"/>
        <w:rPr>
          <w:kern w:val="0"/>
          <w:sz w:val="24"/>
        </w:rPr>
      </w:pPr>
      <w:r w:rsidRPr="00D76B8A">
        <w:rPr>
          <w:rFonts w:hint="eastAsia"/>
          <w:kern w:val="0"/>
          <w:sz w:val="24"/>
        </w:rPr>
        <w:t>（</w:t>
      </w:r>
      <w:r w:rsidRPr="00D76B8A">
        <w:rPr>
          <w:rFonts w:hint="eastAsia"/>
          <w:kern w:val="0"/>
          <w:sz w:val="24"/>
        </w:rPr>
        <w:t>6</w:t>
      </w:r>
      <w:r w:rsidRPr="00D76B8A">
        <w:rPr>
          <w:rFonts w:hint="eastAsia"/>
          <w:kern w:val="0"/>
          <w:sz w:val="24"/>
        </w:rPr>
        <w:t>）数据安全控制。我们通过业务操作区相对独立、数据和传真加密、数据传输线路的冗余备份、监控设施的运用和保障等措施来保障数据安全。</w:t>
      </w:r>
    </w:p>
    <w:p w14:paraId="52E090F0" w14:textId="77777777" w:rsidR="00782297" w:rsidRPr="00D76B8A" w:rsidRDefault="00782297" w:rsidP="00782297">
      <w:pPr>
        <w:widowControl/>
        <w:adjustRightInd w:val="0"/>
        <w:snapToGrid w:val="0"/>
        <w:spacing w:line="360" w:lineRule="auto"/>
        <w:ind w:firstLineChars="200" w:firstLine="480"/>
        <w:rPr>
          <w:kern w:val="0"/>
          <w:sz w:val="24"/>
        </w:rPr>
      </w:pPr>
      <w:r w:rsidRPr="00D76B8A">
        <w:rPr>
          <w:rFonts w:hint="eastAsia"/>
          <w:kern w:val="0"/>
          <w:sz w:val="24"/>
        </w:rPr>
        <w:t>（</w:t>
      </w:r>
      <w:r w:rsidRPr="00D76B8A">
        <w:rPr>
          <w:rFonts w:hint="eastAsia"/>
          <w:kern w:val="0"/>
          <w:sz w:val="24"/>
        </w:rPr>
        <w:t>7</w:t>
      </w:r>
      <w:r w:rsidRPr="00D76B8A">
        <w:rPr>
          <w:rFonts w:hint="eastAsia"/>
          <w:kern w:val="0"/>
          <w:sz w:val="24"/>
        </w:rPr>
        <w:t>）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14:paraId="0C25217B" w14:textId="77777777" w:rsidR="00782297" w:rsidRPr="00D76B8A" w:rsidRDefault="00782297" w:rsidP="00782297">
      <w:pPr>
        <w:widowControl/>
        <w:adjustRightInd w:val="0"/>
        <w:snapToGrid w:val="0"/>
        <w:spacing w:line="360" w:lineRule="auto"/>
        <w:ind w:firstLineChars="200" w:firstLine="480"/>
        <w:rPr>
          <w:kern w:val="0"/>
          <w:sz w:val="24"/>
        </w:rPr>
      </w:pPr>
      <w:r w:rsidRPr="00D76B8A">
        <w:rPr>
          <w:rFonts w:hint="eastAsia"/>
          <w:kern w:val="0"/>
          <w:sz w:val="24"/>
        </w:rPr>
        <w:t>5</w:t>
      </w:r>
      <w:r w:rsidRPr="00D76B8A">
        <w:rPr>
          <w:rFonts w:hint="eastAsia"/>
          <w:kern w:val="0"/>
          <w:sz w:val="24"/>
        </w:rPr>
        <w:t>、资产托管部内部风险控制情况</w:t>
      </w:r>
    </w:p>
    <w:p w14:paraId="07821A71" w14:textId="77777777" w:rsidR="00782297" w:rsidRPr="00D76B8A" w:rsidRDefault="00782297" w:rsidP="00782297">
      <w:pPr>
        <w:widowControl/>
        <w:adjustRightInd w:val="0"/>
        <w:snapToGrid w:val="0"/>
        <w:spacing w:line="360" w:lineRule="auto"/>
        <w:ind w:firstLineChars="200" w:firstLine="480"/>
        <w:rPr>
          <w:kern w:val="0"/>
          <w:sz w:val="24"/>
        </w:rPr>
      </w:pPr>
      <w:r w:rsidRPr="00D76B8A">
        <w:rPr>
          <w:rFonts w:hint="eastAsia"/>
          <w:kern w:val="0"/>
          <w:sz w:val="24"/>
        </w:rPr>
        <w:t>（</w:t>
      </w:r>
      <w:r w:rsidRPr="00D76B8A">
        <w:rPr>
          <w:rFonts w:hint="eastAsia"/>
          <w:kern w:val="0"/>
          <w:sz w:val="24"/>
        </w:rPr>
        <w:t>1</w:t>
      </w:r>
      <w:r w:rsidRPr="00D76B8A">
        <w:rPr>
          <w:rFonts w:hint="eastAsia"/>
          <w:kern w:val="0"/>
          <w:sz w:val="24"/>
        </w:rPr>
        <w:t>）资产托管部内部设置专职稽核监察部门，配备专职稽核监察人员，在总经理的直接领导下，依照有关法律规章，全面贯彻落实全程监控思想，确保资产托管业务健康、稳定地发展。</w:t>
      </w:r>
    </w:p>
    <w:p w14:paraId="253D21B7" w14:textId="77777777" w:rsidR="00782297" w:rsidRPr="00D76B8A" w:rsidRDefault="00782297" w:rsidP="00782297">
      <w:pPr>
        <w:widowControl/>
        <w:adjustRightInd w:val="0"/>
        <w:snapToGrid w:val="0"/>
        <w:spacing w:line="360" w:lineRule="auto"/>
        <w:ind w:firstLineChars="200" w:firstLine="480"/>
        <w:rPr>
          <w:kern w:val="0"/>
          <w:sz w:val="24"/>
        </w:rPr>
      </w:pPr>
      <w:r w:rsidRPr="00D76B8A">
        <w:rPr>
          <w:rFonts w:hint="eastAsia"/>
          <w:kern w:val="0"/>
          <w:sz w:val="24"/>
        </w:rPr>
        <w:lastRenderedPageBreak/>
        <w:t>（</w:t>
      </w:r>
      <w:r w:rsidRPr="00D76B8A">
        <w:rPr>
          <w:rFonts w:hint="eastAsia"/>
          <w:kern w:val="0"/>
          <w:sz w:val="24"/>
        </w:rPr>
        <w:t>2</w:t>
      </w:r>
      <w:r w:rsidRPr="00D76B8A">
        <w:rPr>
          <w:rFonts w:hint="eastAsia"/>
          <w:kern w:val="0"/>
          <w:sz w:val="24"/>
        </w:rPr>
        <w:t>）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14:paraId="354339F4" w14:textId="77777777" w:rsidR="00782297" w:rsidRPr="00D76B8A" w:rsidRDefault="00782297" w:rsidP="00782297">
      <w:pPr>
        <w:widowControl/>
        <w:adjustRightInd w:val="0"/>
        <w:snapToGrid w:val="0"/>
        <w:spacing w:line="360" w:lineRule="auto"/>
        <w:ind w:firstLineChars="200" w:firstLine="480"/>
        <w:rPr>
          <w:kern w:val="0"/>
          <w:sz w:val="24"/>
        </w:rPr>
      </w:pPr>
      <w:r w:rsidRPr="00D76B8A">
        <w:rPr>
          <w:rFonts w:hint="eastAsia"/>
          <w:kern w:val="0"/>
          <w:sz w:val="24"/>
        </w:rPr>
        <w:t>（</w:t>
      </w:r>
      <w:r w:rsidRPr="00D76B8A">
        <w:rPr>
          <w:rFonts w:hint="eastAsia"/>
          <w:kern w:val="0"/>
          <w:sz w:val="24"/>
        </w:rPr>
        <w:t>3</w:t>
      </w:r>
      <w:r w:rsidRPr="00D76B8A">
        <w:rPr>
          <w:rFonts w:hint="eastAsia"/>
          <w:kern w:val="0"/>
          <w:sz w:val="24"/>
        </w:rPr>
        <w:t>）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披露制度等，覆盖所有部门和岗位，渗透各项业务过程，形成各个业务环节之间的相互制约机制。</w:t>
      </w:r>
    </w:p>
    <w:p w14:paraId="6F1322A0" w14:textId="77777777" w:rsidR="00782297" w:rsidRPr="00D76B8A" w:rsidRDefault="00782297" w:rsidP="00782297">
      <w:pPr>
        <w:widowControl/>
        <w:adjustRightInd w:val="0"/>
        <w:snapToGrid w:val="0"/>
        <w:spacing w:line="360" w:lineRule="auto"/>
        <w:ind w:firstLineChars="200" w:firstLine="480"/>
        <w:rPr>
          <w:kern w:val="0"/>
          <w:sz w:val="24"/>
        </w:rPr>
      </w:pPr>
      <w:r w:rsidRPr="00D76B8A">
        <w:rPr>
          <w:rFonts w:hint="eastAsia"/>
          <w:kern w:val="0"/>
          <w:sz w:val="24"/>
        </w:rPr>
        <w:t>（</w:t>
      </w:r>
      <w:r w:rsidRPr="00D76B8A">
        <w:rPr>
          <w:rFonts w:hint="eastAsia"/>
          <w:kern w:val="0"/>
          <w:sz w:val="24"/>
        </w:rPr>
        <w:t>4</w:t>
      </w:r>
      <w:r w:rsidRPr="00D76B8A">
        <w:rPr>
          <w:rFonts w:hint="eastAsia"/>
          <w:kern w:val="0"/>
          <w:sz w:val="24"/>
        </w:rPr>
        <w:t>）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r w:rsidRPr="00D76B8A">
        <w:rPr>
          <w:rFonts w:hint="eastAsia"/>
          <w:kern w:val="0"/>
          <w:sz w:val="24"/>
        </w:rPr>
        <w:t xml:space="preserve"> </w:t>
      </w:r>
    </w:p>
    <w:p w14:paraId="4C243DEC" w14:textId="77777777" w:rsidR="00782297" w:rsidRPr="00910B71" w:rsidRDefault="00782297" w:rsidP="00782297">
      <w:pPr>
        <w:widowControl/>
        <w:spacing w:line="360" w:lineRule="auto"/>
        <w:ind w:firstLineChars="200" w:firstLine="482"/>
        <w:rPr>
          <w:rFonts w:ascii="宋体" w:hAnsi="宋体" w:cs="宋体"/>
          <w:b/>
          <w:kern w:val="0"/>
          <w:sz w:val="24"/>
        </w:rPr>
      </w:pPr>
      <w:r w:rsidRPr="00910B71">
        <w:rPr>
          <w:rFonts w:ascii="宋体" w:hAnsi="宋体" w:cs="宋体" w:hint="eastAsia"/>
          <w:b/>
          <w:kern w:val="0"/>
          <w:sz w:val="24"/>
        </w:rPr>
        <w:t>（五）基金托管人对基金管理人运作基金进行监督的方法和程序</w:t>
      </w:r>
    </w:p>
    <w:p w14:paraId="256872DC" w14:textId="77777777" w:rsidR="00782297" w:rsidRPr="00AD2232" w:rsidRDefault="00782297" w:rsidP="00782297">
      <w:pPr>
        <w:adjustRightInd w:val="0"/>
        <w:snapToGrid w:val="0"/>
        <w:spacing w:line="360" w:lineRule="auto"/>
        <w:ind w:firstLineChars="200" w:firstLine="480"/>
        <w:rPr>
          <w:rFonts w:hAnsi="宋体"/>
          <w:sz w:val="24"/>
        </w:rPr>
      </w:pPr>
      <w:r w:rsidRPr="00AD2232">
        <w:rPr>
          <w:rFonts w:hAnsi="宋体" w:hint="eastAsia"/>
          <w:sz w:val="24"/>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14:paraId="330B1985" w14:textId="77777777" w:rsidR="00782297" w:rsidRPr="00AD2232" w:rsidRDefault="00782297" w:rsidP="00782297">
      <w:pPr>
        <w:adjustRightInd w:val="0"/>
        <w:snapToGrid w:val="0"/>
        <w:spacing w:line="360" w:lineRule="auto"/>
        <w:ind w:firstLineChars="200" w:firstLine="480"/>
        <w:rPr>
          <w:rFonts w:hAnsi="宋体"/>
          <w:sz w:val="24"/>
        </w:rPr>
      </w:pPr>
      <w:r w:rsidRPr="00AD2232">
        <w:rPr>
          <w:rFonts w:hAnsi="宋体" w:hint="eastAsia"/>
          <w:sz w:val="24"/>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w:t>
      </w:r>
      <w:r w:rsidRPr="00AD2232">
        <w:rPr>
          <w:rFonts w:hAnsi="宋体" w:hint="eastAsia"/>
          <w:sz w:val="24"/>
        </w:rPr>
        <w:lastRenderedPageBreak/>
        <w:t>人对基金托管人通知的违规事项未能在限期内纠正的，基金托管人应报告中国证监会。</w:t>
      </w:r>
    </w:p>
    <w:p w14:paraId="4BDED49D" w14:textId="77777777" w:rsidR="00782297" w:rsidRPr="00AD2232" w:rsidRDefault="00782297" w:rsidP="00782297">
      <w:pPr>
        <w:adjustRightInd w:val="0"/>
        <w:snapToGrid w:val="0"/>
        <w:spacing w:line="360" w:lineRule="auto"/>
        <w:ind w:firstLineChars="200" w:firstLine="480"/>
        <w:rPr>
          <w:rFonts w:hAnsi="宋体"/>
          <w:sz w:val="24"/>
        </w:rPr>
      </w:pPr>
      <w:r w:rsidRPr="00AD2232">
        <w:rPr>
          <w:rFonts w:hAnsi="宋体" w:hint="eastAsia"/>
          <w:sz w:val="24"/>
        </w:rPr>
        <w:t>基金托管人发现基金管理人有重大违规行为，应立即报告中国证监会，同时通知基金管理人限期纠正。</w:t>
      </w:r>
    </w:p>
    <w:p w14:paraId="431EA13D" w14:textId="77777777" w:rsidR="00782297" w:rsidRPr="00241BF1" w:rsidRDefault="00782297" w:rsidP="00241BF1">
      <w:pPr>
        <w:pStyle w:val="af5"/>
      </w:pPr>
    </w:p>
    <w:p w14:paraId="4AE86350" w14:textId="77777777" w:rsidR="007D4A9E" w:rsidRDefault="000E360D" w:rsidP="008D1044">
      <w:pPr>
        <w:pStyle w:val="af"/>
        <w:rPr>
          <w:rFonts w:ascii="黑体" w:eastAsia="黑体" w:hAnsi="宋体" w:cs="宋体"/>
          <w:b w:val="0"/>
          <w:kern w:val="0"/>
          <w:sz w:val="30"/>
          <w:szCs w:val="30"/>
        </w:rPr>
      </w:pPr>
      <w:bookmarkStart w:id="11" w:name="_Toc109537383"/>
      <w:r>
        <w:rPr>
          <w:rFonts w:ascii="黑体" w:eastAsia="黑体" w:hAnsi="宋体" w:cs="宋体"/>
          <w:b w:val="0"/>
          <w:kern w:val="0"/>
          <w:sz w:val="30"/>
          <w:szCs w:val="30"/>
        </w:rPr>
        <w:br w:type="page"/>
      </w:r>
      <w:bookmarkStart w:id="12" w:name="_Toc440974750"/>
    </w:p>
    <w:p w14:paraId="1C1B66A3" w14:textId="5036C5F5" w:rsidR="000E360D" w:rsidRPr="00E25426" w:rsidRDefault="000E360D" w:rsidP="008D1044">
      <w:pPr>
        <w:pStyle w:val="af"/>
        <w:rPr>
          <w:rFonts w:ascii="黑体" w:eastAsia="黑体" w:hAnsi="宋体" w:cs="宋体"/>
          <w:b w:val="0"/>
          <w:kern w:val="0"/>
          <w:sz w:val="32"/>
          <w:szCs w:val="32"/>
        </w:rPr>
      </w:pPr>
      <w:r w:rsidRPr="008D1044">
        <w:rPr>
          <w:rFonts w:ascii="Times New Roman" w:eastAsia="黑体" w:hAnsi="Times New Roman" w:cs="Times New Roman" w:hint="eastAsia"/>
          <w:kern w:val="0"/>
          <w:sz w:val="30"/>
          <w:szCs w:val="20"/>
        </w:rPr>
        <w:lastRenderedPageBreak/>
        <w:t>五、相关服务机构</w:t>
      </w:r>
      <w:bookmarkEnd w:id="11"/>
      <w:bookmarkEnd w:id="12"/>
    </w:p>
    <w:p w14:paraId="623D43F8" w14:textId="77777777" w:rsidR="000E360D" w:rsidRPr="008D1044" w:rsidRDefault="000E360D" w:rsidP="008D1044">
      <w:pPr>
        <w:widowControl/>
        <w:spacing w:after="0" w:line="360" w:lineRule="auto"/>
        <w:ind w:firstLineChars="200" w:firstLine="482"/>
        <w:outlineLvl w:val="1"/>
        <w:rPr>
          <w:rFonts w:hAnsi="宋体"/>
          <w:b/>
          <w:kern w:val="0"/>
          <w:sz w:val="24"/>
        </w:rPr>
      </w:pPr>
      <w:r w:rsidRPr="008D1044">
        <w:rPr>
          <w:rFonts w:hAnsi="宋体"/>
          <w:b/>
          <w:kern w:val="0"/>
          <w:sz w:val="24"/>
        </w:rPr>
        <w:t>（一）基金份额</w:t>
      </w:r>
      <w:r w:rsidRPr="008D1044">
        <w:rPr>
          <w:rFonts w:hAnsi="宋体" w:hint="eastAsia"/>
          <w:b/>
          <w:kern w:val="0"/>
          <w:sz w:val="24"/>
        </w:rPr>
        <w:t>销售</w:t>
      </w:r>
      <w:r w:rsidRPr="008D1044">
        <w:rPr>
          <w:rFonts w:hAnsi="宋体"/>
          <w:b/>
          <w:kern w:val="0"/>
          <w:sz w:val="24"/>
        </w:rPr>
        <w:t>机构</w:t>
      </w:r>
      <w:r w:rsidRPr="008D1044">
        <w:rPr>
          <w:rFonts w:hAnsi="宋体"/>
          <w:b/>
          <w:kern w:val="0"/>
          <w:sz w:val="24"/>
        </w:rPr>
        <w:t xml:space="preserve"> </w:t>
      </w:r>
    </w:p>
    <w:p w14:paraId="6365693E" w14:textId="77777777" w:rsidR="000E360D" w:rsidRPr="00CD3DFF" w:rsidRDefault="000E360D" w:rsidP="008D1044">
      <w:pPr>
        <w:spacing w:after="0" w:line="360" w:lineRule="auto"/>
        <w:ind w:firstLineChars="200" w:firstLine="480"/>
        <w:rPr>
          <w:sz w:val="24"/>
          <w:szCs w:val="20"/>
        </w:rPr>
      </w:pPr>
      <w:r w:rsidRPr="00CD3DFF">
        <w:rPr>
          <w:sz w:val="24"/>
          <w:szCs w:val="20"/>
        </w:rPr>
        <w:t xml:space="preserve">1. </w:t>
      </w:r>
      <w:r w:rsidRPr="00CD3DFF">
        <w:rPr>
          <w:sz w:val="24"/>
          <w:szCs w:val="20"/>
        </w:rPr>
        <w:t>直销机构</w:t>
      </w:r>
      <w:r w:rsidRPr="00CD3DFF">
        <w:rPr>
          <w:sz w:val="24"/>
          <w:szCs w:val="20"/>
        </w:rPr>
        <w:t xml:space="preserve"> </w:t>
      </w:r>
    </w:p>
    <w:p w14:paraId="44835BCB" w14:textId="38700044" w:rsidR="000E360D" w:rsidRPr="00CD3DFF" w:rsidRDefault="000E360D" w:rsidP="008D1044">
      <w:pPr>
        <w:widowControl/>
        <w:spacing w:after="0" w:line="360" w:lineRule="auto"/>
        <w:ind w:rightChars="-85" w:right="-178" w:firstLineChars="200" w:firstLine="480"/>
        <w:jc w:val="left"/>
        <w:rPr>
          <w:kern w:val="0"/>
          <w:sz w:val="24"/>
        </w:rPr>
      </w:pPr>
      <w:r w:rsidRPr="00963FC4">
        <w:rPr>
          <w:rFonts w:hint="eastAsia"/>
          <w:kern w:val="0"/>
          <w:sz w:val="24"/>
        </w:rPr>
        <w:t>本基金直销机构为本公司</w:t>
      </w:r>
      <w:r w:rsidR="00574523">
        <w:rPr>
          <w:rFonts w:hint="eastAsia"/>
          <w:kern w:val="0"/>
          <w:sz w:val="24"/>
        </w:rPr>
        <w:t>直销柜台</w:t>
      </w:r>
      <w:r w:rsidRPr="00963FC4">
        <w:rPr>
          <w:rFonts w:hint="eastAsia"/>
          <w:kern w:val="0"/>
          <w:sz w:val="24"/>
        </w:rPr>
        <w:t>以及本公司的网上直销交易平台</w:t>
      </w:r>
      <w:r w:rsidR="00574523">
        <w:rPr>
          <w:rFonts w:hint="eastAsia"/>
          <w:kern w:val="0"/>
          <w:sz w:val="24"/>
        </w:rPr>
        <w:t>（</w:t>
      </w:r>
      <w:r w:rsidR="00574523">
        <w:rPr>
          <w:kern w:val="0"/>
          <w:sz w:val="24"/>
        </w:rPr>
        <w:t>网站及</w:t>
      </w:r>
      <w:r w:rsidR="00574523">
        <w:rPr>
          <w:rFonts w:hint="eastAsia"/>
          <w:kern w:val="0"/>
          <w:sz w:val="24"/>
        </w:rPr>
        <w:t>APP</w:t>
      </w:r>
      <w:r w:rsidR="00574523">
        <w:rPr>
          <w:rFonts w:hint="eastAsia"/>
          <w:kern w:val="0"/>
          <w:sz w:val="24"/>
        </w:rPr>
        <w:t>，</w:t>
      </w:r>
      <w:r w:rsidR="00574523">
        <w:rPr>
          <w:kern w:val="0"/>
          <w:sz w:val="24"/>
        </w:rPr>
        <w:t>下同）</w:t>
      </w:r>
      <w:r w:rsidRPr="00963FC4">
        <w:rPr>
          <w:rFonts w:hint="eastAsia"/>
          <w:kern w:val="0"/>
          <w:sz w:val="24"/>
        </w:rPr>
        <w:t>。</w:t>
      </w:r>
    </w:p>
    <w:p w14:paraId="7E6566A4" w14:textId="77777777" w:rsidR="000E360D" w:rsidRPr="00AE5ED0" w:rsidRDefault="000E360D" w:rsidP="008D1044">
      <w:pPr>
        <w:widowControl/>
        <w:spacing w:after="0" w:line="360" w:lineRule="auto"/>
        <w:ind w:rightChars="-85" w:right="-178" w:firstLineChars="200" w:firstLine="480"/>
        <w:rPr>
          <w:kern w:val="0"/>
          <w:sz w:val="24"/>
        </w:rPr>
      </w:pPr>
      <w:r w:rsidRPr="00AE5ED0">
        <w:rPr>
          <w:kern w:val="0"/>
          <w:sz w:val="24"/>
        </w:rPr>
        <w:t>机构名称</w:t>
      </w:r>
      <w:r w:rsidRPr="00AE5ED0">
        <w:rPr>
          <w:b/>
          <w:kern w:val="0"/>
          <w:sz w:val="24"/>
        </w:rPr>
        <w:t>：</w:t>
      </w:r>
      <w:r w:rsidRPr="00AE5ED0">
        <w:rPr>
          <w:rFonts w:hint="eastAsia"/>
          <w:kern w:val="0"/>
          <w:sz w:val="24"/>
        </w:rPr>
        <w:t>交银施罗德基金管理有限公司</w:t>
      </w:r>
    </w:p>
    <w:p w14:paraId="131F9100" w14:textId="77777777" w:rsidR="000E360D" w:rsidRPr="00AE5ED0" w:rsidRDefault="000E360D" w:rsidP="008D1044">
      <w:pPr>
        <w:widowControl/>
        <w:spacing w:after="0" w:line="360" w:lineRule="auto"/>
        <w:ind w:rightChars="-85" w:right="-178" w:firstLineChars="200" w:firstLine="480"/>
        <w:rPr>
          <w:kern w:val="0"/>
          <w:sz w:val="24"/>
        </w:rPr>
      </w:pPr>
      <w:r w:rsidRPr="00AE5ED0">
        <w:rPr>
          <w:rFonts w:hint="eastAsia"/>
          <w:kern w:val="0"/>
          <w:sz w:val="24"/>
        </w:rPr>
        <w:t>住所</w:t>
      </w:r>
      <w:r w:rsidRPr="00AE5ED0">
        <w:rPr>
          <w:kern w:val="0"/>
          <w:sz w:val="24"/>
        </w:rPr>
        <w:t>：</w:t>
      </w:r>
      <w:r w:rsidRPr="00AE5ED0">
        <w:rPr>
          <w:rFonts w:hint="eastAsia"/>
          <w:kern w:val="0"/>
          <w:sz w:val="24"/>
        </w:rPr>
        <w:t>上海市浦东新区银城中路</w:t>
      </w:r>
      <w:r w:rsidRPr="00AE5ED0">
        <w:rPr>
          <w:kern w:val="0"/>
          <w:sz w:val="24"/>
        </w:rPr>
        <w:t>188</w:t>
      </w:r>
      <w:r w:rsidRPr="00AE5ED0">
        <w:rPr>
          <w:rFonts w:hint="eastAsia"/>
          <w:kern w:val="0"/>
          <w:sz w:val="24"/>
        </w:rPr>
        <w:t>号交通银行大楼二层（裙）</w:t>
      </w:r>
    </w:p>
    <w:p w14:paraId="3D0A645F" w14:textId="77777777" w:rsidR="000E360D" w:rsidRPr="00AE5ED0" w:rsidRDefault="000E360D" w:rsidP="008D1044">
      <w:pPr>
        <w:widowControl/>
        <w:spacing w:after="0" w:line="360" w:lineRule="auto"/>
        <w:ind w:rightChars="-85" w:right="-178" w:firstLineChars="200" w:firstLine="480"/>
        <w:rPr>
          <w:kern w:val="0"/>
          <w:sz w:val="24"/>
        </w:rPr>
      </w:pPr>
      <w:r w:rsidRPr="00AE5ED0">
        <w:rPr>
          <w:kern w:val="0"/>
          <w:sz w:val="24"/>
        </w:rPr>
        <w:t>办公地址：</w:t>
      </w:r>
      <w:r w:rsidRPr="00AE5ED0">
        <w:rPr>
          <w:rFonts w:hint="eastAsia"/>
          <w:sz w:val="24"/>
        </w:rPr>
        <w:t>上海市浦东新区世纪大道</w:t>
      </w:r>
      <w:r w:rsidRPr="00AE5ED0">
        <w:rPr>
          <w:sz w:val="24"/>
        </w:rPr>
        <w:t>8</w:t>
      </w:r>
      <w:r w:rsidRPr="00AE5ED0">
        <w:rPr>
          <w:rFonts w:hint="eastAsia"/>
          <w:sz w:val="24"/>
        </w:rPr>
        <w:t>号国金中心二期</w:t>
      </w:r>
      <w:r w:rsidRPr="00AE5ED0">
        <w:rPr>
          <w:sz w:val="24"/>
        </w:rPr>
        <w:t>21-22</w:t>
      </w:r>
      <w:r w:rsidRPr="00AE5ED0">
        <w:rPr>
          <w:rFonts w:hint="eastAsia"/>
          <w:sz w:val="24"/>
        </w:rPr>
        <w:t>楼</w:t>
      </w:r>
    </w:p>
    <w:p w14:paraId="52B97344" w14:textId="77777777" w:rsidR="000E360D" w:rsidRPr="00AE5ED0" w:rsidRDefault="000E360D" w:rsidP="008D1044">
      <w:pPr>
        <w:widowControl/>
        <w:spacing w:after="0" w:line="360" w:lineRule="auto"/>
        <w:ind w:rightChars="-85" w:right="-178" w:firstLineChars="200" w:firstLine="480"/>
        <w:rPr>
          <w:kern w:val="0"/>
          <w:sz w:val="24"/>
        </w:rPr>
      </w:pPr>
      <w:r w:rsidRPr="00AE5ED0">
        <w:rPr>
          <w:kern w:val="0"/>
          <w:sz w:val="24"/>
        </w:rPr>
        <w:t>法定代表人</w:t>
      </w:r>
      <w:r w:rsidRPr="00AE5ED0">
        <w:rPr>
          <w:rFonts w:hint="eastAsia"/>
          <w:kern w:val="0"/>
          <w:sz w:val="24"/>
        </w:rPr>
        <w:t>：</w:t>
      </w:r>
      <w:r w:rsidRPr="00AE5ED0">
        <w:rPr>
          <w:rFonts w:hint="eastAsia"/>
          <w:sz w:val="24"/>
          <w:szCs w:val="20"/>
        </w:rPr>
        <w:t>于亚利</w:t>
      </w:r>
    </w:p>
    <w:p w14:paraId="2F87E0FB" w14:textId="77777777" w:rsidR="000E360D" w:rsidRPr="00AE5ED0" w:rsidRDefault="000E360D" w:rsidP="008D1044">
      <w:pPr>
        <w:widowControl/>
        <w:spacing w:after="0" w:line="360" w:lineRule="auto"/>
        <w:ind w:rightChars="-85" w:right="-178" w:firstLineChars="200" w:firstLine="480"/>
        <w:rPr>
          <w:kern w:val="0"/>
          <w:sz w:val="24"/>
        </w:rPr>
      </w:pPr>
      <w:r w:rsidRPr="00AE5ED0">
        <w:rPr>
          <w:kern w:val="0"/>
          <w:sz w:val="24"/>
        </w:rPr>
        <w:t>成立时间：</w:t>
      </w:r>
      <w:r w:rsidRPr="00AE5ED0">
        <w:rPr>
          <w:kern w:val="0"/>
          <w:sz w:val="24"/>
        </w:rPr>
        <w:t>2005</w:t>
      </w:r>
      <w:r w:rsidRPr="00AE5ED0">
        <w:rPr>
          <w:rFonts w:hint="eastAsia"/>
          <w:kern w:val="0"/>
          <w:sz w:val="24"/>
        </w:rPr>
        <w:t>年</w:t>
      </w:r>
      <w:r w:rsidRPr="00AE5ED0">
        <w:rPr>
          <w:kern w:val="0"/>
          <w:sz w:val="24"/>
        </w:rPr>
        <w:t>8</w:t>
      </w:r>
      <w:r w:rsidRPr="00AE5ED0">
        <w:rPr>
          <w:rFonts w:hint="eastAsia"/>
          <w:kern w:val="0"/>
          <w:sz w:val="24"/>
        </w:rPr>
        <w:t>月</w:t>
      </w:r>
      <w:r w:rsidRPr="00AE5ED0">
        <w:rPr>
          <w:kern w:val="0"/>
          <w:sz w:val="24"/>
        </w:rPr>
        <w:t>4</w:t>
      </w:r>
      <w:r w:rsidRPr="00AE5ED0">
        <w:rPr>
          <w:rFonts w:hint="eastAsia"/>
          <w:kern w:val="0"/>
          <w:sz w:val="24"/>
        </w:rPr>
        <w:t>日</w:t>
      </w:r>
    </w:p>
    <w:p w14:paraId="0ACEB888" w14:textId="77777777" w:rsidR="000E360D" w:rsidRPr="00AE5ED0" w:rsidRDefault="000E360D" w:rsidP="008D1044">
      <w:pPr>
        <w:widowControl/>
        <w:spacing w:after="0" w:line="360" w:lineRule="auto"/>
        <w:ind w:rightChars="-85" w:right="-178" w:firstLineChars="200" w:firstLine="480"/>
        <w:rPr>
          <w:sz w:val="24"/>
          <w:szCs w:val="18"/>
        </w:rPr>
      </w:pPr>
      <w:r w:rsidRPr="00AE5ED0">
        <w:rPr>
          <w:rFonts w:hint="eastAsia"/>
          <w:sz w:val="24"/>
          <w:szCs w:val="18"/>
        </w:rPr>
        <w:t>电话：（</w:t>
      </w:r>
      <w:r w:rsidRPr="00AE5ED0">
        <w:rPr>
          <w:sz w:val="24"/>
          <w:szCs w:val="18"/>
        </w:rPr>
        <w:t>021</w:t>
      </w:r>
      <w:r w:rsidRPr="00AE5ED0">
        <w:rPr>
          <w:rFonts w:hint="eastAsia"/>
          <w:sz w:val="24"/>
          <w:szCs w:val="18"/>
        </w:rPr>
        <w:t>）</w:t>
      </w:r>
      <w:r w:rsidRPr="00AE5ED0">
        <w:rPr>
          <w:sz w:val="24"/>
          <w:szCs w:val="18"/>
        </w:rPr>
        <w:t>61055724</w:t>
      </w:r>
    </w:p>
    <w:p w14:paraId="3789E77D" w14:textId="77777777" w:rsidR="000E360D" w:rsidRPr="00AE5ED0" w:rsidRDefault="000E360D" w:rsidP="008D1044">
      <w:pPr>
        <w:widowControl/>
        <w:spacing w:after="0" w:line="360" w:lineRule="auto"/>
        <w:ind w:rightChars="-85" w:right="-178" w:firstLineChars="200" w:firstLine="480"/>
        <w:rPr>
          <w:sz w:val="24"/>
          <w:szCs w:val="18"/>
        </w:rPr>
      </w:pPr>
      <w:r w:rsidRPr="00AE5ED0">
        <w:rPr>
          <w:rFonts w:hint="eastAsia"/>
          <w:sz w:val="24"/>
          <w:szCs w:val="18"/>
        </w:rPr>
        <w:t>传真：（</w:t>
      </w:r>
      <w:r w:rsidRPr="00AE5ED0">
        <w:rPr>
          <w:sz w:val="24"/>
          <w:szCs w:val="18"/>
        </w:rPr>
        <w:t>021</w:t>
      </w:r>
      <w:r w:rsidRPr="00AE5ED0">
        <w:rPr>
          <w:rFonts w:hint="eastAsia"/>
          <w:sz w:val="24"/>
          <w:szCs w:val="18"/>
        </w:rPr>
        <w:t>）</w:t>
      </w:r>
      <w:r w:rsidRPr="00AE5ED0">
        <w:rPr>
          <w:sz w:val="24"/>
          <w:szCs w:val="18"/>
        </w:rPr>
        <w:t>61055054</w:t>
      </w:r>
    </w:p>
    <w:p w14:paraId="40827516" w14:textId="77777777" w:rsidR="000E360D" w:rsidRPr="00AE5ED0" w:rsidRDefault="000E360D" w:rsidP="008D1044">
      <w:pPr>
        <w:widowControl/>
        <w:spacing w:after="0" w:line="360" w:lineRule="auto"/>
        <w:ind w:rightChars="-85" w:right="-178" w:firstLineChars="200" w:firstLine="480"/>
        <w:rPr>
          <w:sz w:val="24"/>
          <w:szCs w:val="20"/>
        </w:rPr>
      </w:pPr>
      <w:r w:rsidRPr="00AE5ED0">
        <w:rPr>
          <w:rFonts w:hint="eastAsia"/>
          <w:kern w:val="0"/>
          <w:sz w:val="24"/>
        </w:rPr>
        <w:t>联系人：</w:t>
      </w:r>
      <w:r w:rsidRPr="00AE5ED0">
        <w:rPr>
          <w:rFonts w:hint="eastAsia"/>
          <w:sz w:val="24"/>
          <w:szCs w:val="20"/>
        </w:rPr>
        <w:t>傅鲸</w:t>
      </w:r>
    </w:p>
    <w:p w14:paraId="67D29C30" w14:textId="77777777" w:rsidR="000E360D" w:rsidRPr="00AE5ED0" w:rsidRDefault="000E360D" w:rsidP="008D1044">
      <w:pPr>
        <w:widowControl/>
        <w:spacing w:after="0" w:line="360" w:lineRule="auto"/>
        <w:ind w:rightChars="-85" w:right="-178" w:firstLineChars="200" w:firstLine="480"/>
        <w:rPr>
          <w:sz w:val="24"/>
          <w:szCs w:val="18"/>
        </w:rPr>
      </w:pPr>
      <w:r w:rsidRPr="00AE5ED0">
        <w:rPr>
          <w:rFonts w:hint="eastAsia"/>
          <w:sz w:val="24"/>
          <w:szCs w:val="18"/>
        </w:rPr>
        <w:t>客户服务电话：</w:t>
      </w:r>
      <w:r w:rsidRPr="00AE5ED0">
        <w:rPr>
          <w:sz w:val="24"/>
          <w:szCs w:val="20"/>
        </w:rPr>
        <w:t>400-700-5000</w:t>
      </w:r>
      <w:r w:rsidRPr="00AE5ED0">
        <w:rPr>
          <w:rFonts w:hint="eastAsia"/>
          <w:sz w:val="24"/>
          <w:szCs w:val="20"/>
        </w:rPr>
        <w:t>（免长途话费），（</w:t>
      </w:r>
      <w:r w:rsidRPr="00AE5ED0">
        <w:rPr>
          <w:sz w:val="24"/>
          <w:szCs w:val="20"/>
        </w:rPr>
        <w:t>021</w:t>
      </w:r>
      <w:r w:rsidRPr="00AE5ED0">
        <w:rPr>
          <w:rFonts w:hint="eastAsia"/>
          <w:sz w:val="24"/>
          <w:szCs w:val="20"/>
        </w:rPr>
        <w:t>）</w:t>
      </w:r>
      <w:r w:rsidRPr="00AE5ED0">
        <w:rPr>
          <w:sz w:val="24"/>
          <w:szCs w:val="20"/>
        </w:rPr>
        <w:t>61055000</w:t>
      </w:r>
    </w:p>
    <w:p w14:paraId="15BEDD6B" w14:textId="77777777" w:rsidR="000E360D" w:rsidRPr="00CD3DFF" w:rsidRDefault="000E360D" w:rsidP="008D1044">
      <w:pPr>
        <w:widowControl/>
        <w:spacing w:after="0" w:line="360" w:lineRule="auto"/>
        <w:ind w:rightChars="-85" w:right="-178" w:firstLineChars="200" w:firstLine="480"/>
        <w:rPr>
          <w:kern w:val="0"/>
          <w:sz w:val="24"/>
        </w:rPr>
      </w:pPr>
      <w:r w:rsidRPr="00AE5ED0">
        <w:rPr>
          <w:rFonts w:hint="eastAsia"/>
          <w:sz w:val="24"/>
          <w:szCs w:val="18"/>
        </w:rPr>
        <w:t>网址：</w:t>
      </w:r>
      <w:r w:rsidRPr="00AE5ED0">
        <w:rPr>
          <w:sz w:val="24"/>
          <w:szCs w:val="20"/>
        </w:rPr>
        <w:t>www.fund001.com</w:t>
      </w:r>
      <w:r w:rsidRPr="00AE5ED0">
        <w:rPr>
          <w:rFonts w:hint="eastAsia"/>
          <w:sz w:val="24"/>
          <w:szCs w:val="20"/>
        </w:rPr>
        <w:t>，</w:t>
      </w:r>
      <w:r w:rsidRPr="00AE5ED0">
        <w:rPr>
          <w:sz w:val="24"/>
          <w:szCs w:val="20"/>
        </w:rPr>
        <w:t>www.bocomschroder.com</w:t>
      </w:r>
    </w:p>
    <w:p w14:paraId="56410EA3" w14:textId="77777777" w:rsidR="000E360D" w:rsidRPr="00AE5ED0" w:rsidRDefault="000E360D" w:rsidP="008D1044">
      <w:pPr>
        <w:spacing w:after="0" w:line="360" w:lineRule="auto"/>
        <w:ind w:firstLineChars="200" w:firstLine="480"/>
        <w:rPr>
          <w:kern w:val="0"/>
          <w:sz w:val="24"/>
        </w:rPr>
      </w:pPr>
      <w:r w:rsidRPr="00AE5ED0">
        <w:rPr>
          <w:rFonts w:hint="eastAsia"/>
          <w:kern w:val="0"/>
          <w:sz w:val="24"/>
        </w:rPr>
        <w:t>个人投资者可以通过本公司网上直销交易平台办理开户、本基金的申购、赎回、定期定额投资、转换等业务，具体交易细则请参阅本公司网站。网上直销交易平台网址：</w:t>
      </w:r>
      <w:r w:rsidRPr="00AE5ED0">
        <w:rPr>
          <w:kern w:val="0"/>
          <w:sz w:val="24"/>
        </w:rPr>
        <w:t>www.fund001.com</w:t>
      </w:r>
      <w:r w:rsidRPr="00AE5ED0">
        <w:rPr>
          <w:rFonts w:hint="eastAsia"/>
          <w:kern w:val="0"/>
          <w:sz w:val="24"/>
        </w:rPr>
        <w:t>，</w:t>
      </w:r>
      <w:r w:rsidRPr="00AE5ED0">
        <w:rPr>
          <w:kern w:val="0"/>
          <w:sz w:val="24"/>
        </w:rPr>
        <w:t>www.bocomschroder.com</w:t>
      </w:r>
      <w:r w:rsidRPr="00AE5ED0">
        <w:rPr>
          <w:rFonts w:hint="eastAsia"/>
          <w:kern w:val="0"/>
          <w:sz w:val="24"/>
        </w:rPr>
        <w:t>。</w:t>
      </w:r>
    </w:p>
    <w:p w14:paraId="18DB68F8" w14:textId="77777777" w:rsidR="001608B6" w:rsidRPr="008D1044" w:rsidRDefault="000E360D" w:rsidP="008D1044">
      <w:pPr>
        <w:spacing w:after="0" w:line="360" w:lineRule="auto"/>
        <w:ind w:firstLineChars="200" w:firstLine="480"/>
        <w:rPr>
          <w:sz w:val="24"/>
          <w:szCs w:val="20"/>
        </w:rPr>
      </w:pPr>
      <w:r w:rsidRPr="008D1044">
        <w:rPr>
          <w:sz w:val="24"/>
          <w:szCs w:val="20"/>
        </w:rPr>
        <w:t xml:space="preserve">2. </w:t>
      </w:r>
      <w:r w:rsidRPr="008D1044">
        <w:rPr>
          <w:sz w:val="24"/>
          <w:szCs w:val="20"/>
        </w:rPr>
        <w:t>代销机构</w:t>
      </w:r>
    </w:p>
    <w:p w14:paraId="06E86F48" w14:textId="7B5BCC64" w:rsidR="0003155E" w:rsidRPr="004200FC" w:rsidRDefault="000E360D" w:rsidP="00D6123A">
      <w:pPr>
        <w:widowControl/>
        <w:spacing w:line="360" w:lineRule="auto"/>
        <w:ind w:firstLineChars="200" w:firstLine="480"/>
        <w:contextualSpacing/>
        <w:rPr>
          <w:kern w:val="0"/>
          <w:sz w:val="24"/>
        </w:rPr>
      </w:pPr>
      <w:r w:rsidRPr="004200FC">
        <w:rPr>
          <w:rFonts w:hint="eastAsia"/>
          <w:kern w:val="0"/>
          <w:sz w:val="24"/>
        </w:rPr>
        <w:t>场外代销机构</w:t>
      </w:r>
    </w:p>
    <w:p w14:paraId="0A5FD881"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1</w:t>
      </w:r>
      <w:r w:rsidRPr="00D357FA">
        <w:rPr>
          <w:rFonts w:hint="eastAsia"/>
          <w:kern w:val="0"/>
          <w:sz w:val="24"/>
        </w:rPr>
        <w:t>）中国工商银行股份有限公司</w:t>
      </w:r>
    </w:p>
    <w:p w14:paraId="1A017327"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住所：北京市复兴门内大街</w:t>
      </w:r>
      <w:r w:rsidRPr="00D357FA">
        <w:rPr>
          <w:rFonts w:hint="eastAsia"/>
          <w:kern w:val="0"/>
          <w:sz w:val="24"/>
        </w:rPr>
        <w:t>55</w:t>
      </w:r>
      <w:r w:rsidRPr="00D357FA">
        <w:rPr>
          <w:rFonts w:hint="eastAsia"/>
          <w:kern w:val="0"/>
          <w:sz w:val="24"/>
        </w:rPr>
        <w:t>号</w:t>
      </w:r>
    </w:p>
    <w:p w14:paraId="44AB720A"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办公地址：北京市复兴门内大街</w:t>
      </w:r>
      <w:r w:rsidRPr="00D357FA">
        <w:rPr>
          <w:rFonts w:hint="eastAsia"/>
          <w:kern w:val="0"/>
          <w:sz w:val="24"/>
        </w:rPr>
        <w:t>55</w:t>
      </w:r>
      <w:r w:rsidRPr="00D357FA">
        <w:rPr>
          <w:rFonts w:hint="eastAsia"/>
          <w:kern w:val="0"/>
          <w:sz w:val="24"/>
        </w:rPr>
        <w:t>号</w:t>
      </w:r>
    </w:p>
    <w:p w14:paraId="0042BF6E"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法定代表人：易会满</w:t>
      </w:r>
    </w:p>
    <w:p w14:paraId="1BB6919D"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95588</w:t>
      </w:r>
    </w:p>
    <w:p w14:paraId="45FD05C9"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www.icbc.com.cn</w:t>
      </w:r>
    </w:p>
    <w:p w14:paraId="16D3B867"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2</w:t>
      </w:r>
      <w:r w:rsidRPr="00D357FA">
        <w:rPr>
          <w:rFonts w:hint="eastAsia"/>
          <w:kern w:val="0"/>
          <w:sz w:val="24"/>
        </w:rPr>
        <w:t>）中国农业银行股份有限公司</w:t>
      </w:r>
    </w:p>
    <w:p w14:paraId="53560CBA"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住所：北京市东城区建国门内大街</w:t>
      </w:r>
      <w:r w:rsidRPr="00D357FA">
        <w:rPr>
          <w:rFonts w:hint="eastAsia"/>
          <w:kern w:val="0"/>
          <w:sz w:val="24"/>
        </w:rPr>
        <w:t>69</w:t>
      </w:r>
      <w:r w:rsidRPr="00D357FA">
        <w:rPr>
          <w:rFonts w:hint="eastAsia"/>
          <w:kern w:val="0"/>
          <w:sz w:val="24"/>
        </w:rPr>
        <w:t>号</w:t>
      </w:r>
    </w:p>
    <w:p w14:paraId="27331616"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lastRenderedPageBreak/>
        <w:t>办公地址：北京市东城区建国门内大街</w:t>
      </w:r>
      <w:r w:rsidRPr="00D357FA">
        <w:rPr>
          <w:rFonts w:hint="eastAsia"/>
          <w:kern w:val="0"/>
          <w:sz w:val="24"/>
        </w:rPr>
        <w:t>69</w:t>
      </w:r>
      <w:r w:rsidRPr="00D357FA">
        <w:rPr>
          <w:rFonts w:hint="eastAsia"/>
          <w:kern w:val="0"/>
          <w:sz w:val="24"/>
        </w:rPr>
        <w:t>号</w:t>
      </w:r>
    </w:p>
    <w:p w14:paraId="6DE30DA6"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法定代表人：周慕冰</w:t>
      </w:r>
    </w:p>
    <w:p w14:paraId="3A8F9A55"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010</w:t>
      </w:r>
      <w:r w:rsidRPr="00D357FA">
        <w:rPr>
          <w:rFonts w:hint="eastAsia"/>
          <w:kern w:val="0"/>
          <w:sz w:val="24"/>
        </w:rPr>
        <w:t>）</w:t>
      </w:r>
      <w:r w:rsidRPr="00D357FA">
        <w:rPr>
          <w:rFonts w:hint="eastAsia"/>
          <w:kern w:val="0"/>
          <w:sz w:val="24"/>
        </w:rPr>
        <w:t>85109219</w:t>
      </w:r>
    </w:p>
    <w:p w14:paraId="322080A0"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95599</w:t>
      </w:r>
    </w:p>
    <w:p w14:paraId="23F35A7C"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www.abchina.com</w:t>
      </w:r>
    </w:p>
    <w:p w14:paraId="49E31127"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3</w:t>
      </w:r>
      <w:r w:rsidRPr="00D357FA">
        <w:rPr>
          <w:rFonts w:hint="eastAsia"/>
          <w:kern w:val="0"/>
          <w:sz w:val="24"/>
        </w:rPr>
        <w:t>）中国建设银行股份有限公司</w:t>
      </w:r>
      <w:r w:rsidRPr="00D357FA">
        <w:rPr>
          <w:rFonts w:hint="eastAsia"/>
          <w:kern w:val="0"/>
          <w:sz w:val="24"/>
        </w:rPr>
        <w:t xml:space="preserve"> </w:t>
      </w:r>
    </w:p>
    <w:p w14:paraId="2715D14C"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住所：北京市西城区金融大街</w:t>
      </w:r>
      <w:r w:rsidRPr="00D357FA">
        <w:rPr>
          <w:rFonts w:hint="eastAsia"/>
          <w:kern w:val="0"/>
          <w:sz w:val="24"/>
        </w:rPr>
        <w:t>25</w:t>
      </w:r>
      <w:r w:rsidRPr="00D357FA">
        <w:rPr>
          <w:rFonts w:hint="eastAsia"/>
          <w:kern w:val="0"/>
          <w:sz w:val="24"/>
        </w:rPr>
        <w:t>号</w:t>
      </w:r>
    </w:p>
    <w:p w14:paraId="0B0B1912"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办公地址：北京市西城区金融大街</w:t>
      </w:r>
      <w:r w:rsidRPr="00D357FA">
        <w:rPr>
          <w:rFonts w:hint="eastAsia"/>
          <w:kern w:val="0"/>
          <w:sz w:val="24"/>
        </w:rPr>
        <w:t>25</w:t>
      </w:r>
      <w:r w:rsidRPr="00D357FA">
        <w:rPr>
          <w:rFonts w:hint="eastAsia"/>
          <w:kern w:val="0"/>
          <w:sz w:val="24"/>
        </w:rPr>
        <w:t>号</w:t>
      </w:r>
    </w:p>
    <w:p w14:paraId="43CD6D74"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法定代表人：田国立</w:t>
      </w:r>
    </w:p>
    <w:p w14:paraId="3AECD189"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电话：（</w:t>
      </w:r>
      <w:r w:rsidRPr="00D357FA">
        <w:rPr>
          <w:rFonts w:hint="eastAsia"/>
          <w:kern w:val="0"/>
          <w:sz w:val="24"/>
        </w:rPr>
        <w:t>010</w:t>
      </w:r>
      <w:r w:rsidRPr="00D357FA">
        <w:rPr>
          <w:rFonts w:hint="eastAsia"/>
          <w:kern w:val="0"/>
          <w:sz w:val="24"/>
        </w:rPr>
        <w:t>）</w:t>
      </w:r>
      <w:r w:rsidRPr="00D357FA">
        <w:rPr>
          <w:rFonts w:hint="eastAsia"/>
          <w:kern w:val="0"/>
          <w:sz w:val="24"/>
        </w:rPr>
        <w:t>66275654</w:t>
      </w:r>
    </w:p>
    <w:p w14:paraId="2A2F38CE"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010</w:t>
      </w:r>
      <w:r w:rsidRPr="00D357FA">
        <w:rPr>
          <w:rFonts w:hint="eastAsia"/>
          <w:kern w:val="0"/>
          <w:sz w:val="24"/>
        </w:rPr>
        <w:t>）</w:t>
      </w:r>
      <w:r w:rsidRPr="00D357FA">
        <w:rPr>
          <w:rFonts w:hint="eastAsia"/>
          <w:kern w:val="0"/>
          <w:sz w:val="24"/>
        </w:rPr>
        <w:t>66275654</w:t>
      </w:r>
    </w:p>
    <w:p w14:paraId="70A30DFA"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95533</w:t>
      </w:r>
    </w:p>
    <w:p w14:paraId="3A5C132D"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www.ccb.com</w:t>
      </w:r>
    </w:p>
    <w:p w14:paraId="795879CA"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4</w:t>
      </w:r>
      <w:r w:rsidRPr="00D357FA">
        <w:rPr>
          <w:rFonts w:hint="eastAsia"/>
          <w:kern w:val="0"/>
          <w:sz w:val="24"/>
        </w:rPr>
        <w:t>）中国银行股份有限公司</w:t>
      </w:r>
      <w:r w:rsidRPr="00D357FA">
        <w:rPr>
          <w:rFonts w:hint="eastAsia"/>
          <w:kern w:val="0"/>
          <w:sz w:val="24"/>
        </w:rPr>
        <w:t xml:space="preserve">  </w:t>
      </w:r>
    </w:p>
    <w:p w14:paraId="52452F6C"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住所：北京市北京市复兴门内大街</w:t>
      </w:r>
      <w:r w:rsidRPr="00D357FA">
        <w:rPr>
          <w:rFonts w:hint="eastAsia"/>
          <w:kern w:val="0"/>
          <w:sz w:val="24"/>
        </w:rPr>
        <w:t>1</w:t>
      </w:r>
      <w:r w:rsidRPr="00D357FA">
        <w:rPr>
          <w:rFonts w:hint="eastAsia"/>
          <w:kern w:val="0"/>
          <w:sz w:val="24"/>
        </w:rPr>
        <w:t>号</w:t>
      </w:r>
    </w:p>
    <w:p w14:paraId="43391195"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办公地址：北京市西城区复兴门内大街</w:t>
      </w:r>
      <w:r w:rsidRPr="00D357FA">
        <w:rPr>
          <w:rFonts w:hint="eastAsia"/>
          <w:kern w:val="0"/>
          <w:sz w:val="24"/>
        </w:rPr>
        <w:t>1</w:t>
      </w:r>
      <w:r w:rsidRPr="00D357FA">
        <w:rPr>
          <w:rFonts w:hint="eastAsia"/>
          <w:kern w:val="0"/>
          <w:sz w:val="24"/>
        </w:rPr>
        <w:t>号</w:t>
      </w:r>
    </w:p>
    <w:p w14:paraId="7F6468AD"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法定代表人：陈四清</w:t>
      </w:r>
    </w:p>
    <w:p w14:paraId="4A10B619"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010</w:t>
      </w:r>
      <w:r w:rsidRPr="00D357FA">
        <w:rPr>
          <w:rFonts w:hint="eastAsia"/>
          <w:kern w:val="0"/>
          <w:sz w:val="24"/>
        </w:rPr>
        <w:t>）</w:t>
      </w:r>
      <w:r w:rsidRPr="00D357FA">
        <w:rPr>
          <w:rFonts w:hint="eastAsia"/>
          <w:kern w:val="0"/>
          <w:sz w:val="24"/>
        </w:rPr>
        <w:t>66594853</w:t>
      </w:r>
    </w:p>
    <w:p w14:paraId="7E26C3A8"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95566</w:t>
      </w:r>
    </w:p>
    <w:p w14:paraId="302CF76C"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www.boc.cn</w:t>
      </w:r>
    </w:p>
    <w:p w14:paraId="481CB995"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5</w:t>
      </w:r>
      <w:r w:rsidRPr="00D357FA">
        <w:rPr>
          <w:rFonts w:hint="eastAsia"/>
          <w:kern w:val="0"/>
          <w:sz w:val="24"/>
        </w:rPr>
        <w:t>）交通银行股份有限公司</w:t>
      </w:r>
      <w:r w:rsidRPr="00D357FA">
        <w:rPr>
          <w:rFonts w:hint="eastAsia"/>
          <w:kern w:val="0"/>
          <w:sz w:val="24"/>
        </w:rPr>
        <w:t xml:space="preserve">  </w:t>
      </w:r>
    </w:p>
    <w:p w14:paraId="110870AF"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住所：上海市浦东新区银城中路</w:t>
      </w:r>
      <w:r w:rsidRPr="00D357FA">
        <w:rPr>
          <w:rFonts w:hint="eastAsia"/>
          <w:kern w:val="0"/>
          <w:sz w:val="24"/>
        </w:rPr>
        <w:t>188</w:t>
      </w:r>
      <w:r w:rsidRPr="00D357FA">
        <w:rPr>
          <w:rFonts w:hint="eastAsia"/>
          <w:kern w:val="0"/>
          <w:sz w:val="24"/>
        </w:rPr>
        <w:t>号</w:t>
      </w:r>
      <w:r w:rsidRPr="00D357FA">
        <w:rPr>
          <w:rFonts w:hint="eastAsia"/>
          <w:kern w:val="0"/>
          <w:sz w:val="24"/>
        </w:rPr>
        <w:t xml:space="preserve"> </w:t>
      </w:r>
    </w:p>
    <w:p w14:paraId="0BD79E1A"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办公地址：上海市浦东新区银城中路</w:t>
      </w:r>
      <w:r w:rsidRPr="00D357FA">
        <w:rPr>
          <w:rFonts w:hint="eastAsia"/>
          <w:kern w:val="0"/>
          <w:sz w:val="24"/>
        </w:rPr>
        <w:t>188</w:t>
      </w:r>
      <w:r w:rsidRPr="00D357FA">
        <w:rPr>
          <w:rFonts w:hint="eastAsia"/>
          <w:kern w:val="0"/>
          <w:sz w:val="24"/>
        </w:rPr>
        <w:t>号</w:t>
      </w:r>
    </w:p>
    <w:p w14:paraId="69D90B95"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法定代表人：牛锡明</w:t>
      </w:r>
    </w:p>
    <w:p w14:paraId="469E3F8D"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电话：（</w:t>
      </w:r>
      <w:r w:rsidRPr="00D357FA">
        <w:rPr>
          <w:rFonts w:hint="eastAsia"/>
          <w:kern w:val="0"/>
          <w:sz w:val="24"/>
        </w:rPr>
        <w:t>021</w:t>
      </w:r>
      <w:r w:rsidRPr="00D357FA">
        <w:rPr>
          <w:rFonts w:hint="eastAsia"/>
          <w:kern w:val="0"/>
          <w:sz w:val="24"/>
        </w:rPr>
        <w:t>）</w:t>
      </w:r>
      <w:r w:rsidRPr="00D357FA">
        <w:rPr>
          <w:rFonts w:hint="eastAsia"/>
          <w:kern w:val="0"/>
          <w:sz w:val="24"/>
        </w:rPr>
        <w:t xml:space="preserve">58781234 </w:t>
      </w:r>
    </w:p>
    <w:p w14:paraId="3FF8D7B1"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021</w:t>
      </w:r>
      <w:r w:rsidRPr="00D357FA">
        <w:rPr>
          <w:rFonts w:hint="eastAsia"/>
          <w:kern w:val="0"/>
          <w:sz w:val="24"/>
        </w:rPr>
        <w:t>）</w:t>
      </w:r>
      <w:r w:rsidRPr="00D357FA">
        <w:rPr>
          <w:rFonts w:hint="eastAsia"/>
          <w:kern w:val="0"/>
          <w:sz w:val="24"/>
        </w:rPr>
        <w:t xml:space="preserve">58408483 </w:t>
      </w:r>
    </w:p>
    <w:p w14:paraId="4877887A"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联系人：曹榕</w:t>
      </w:r>
    </w:p>
    <w:p w14:paraId="2CBB8EBB"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95559</w:t>
      </w:r>
    </w:p>
    <w:p w14:paraId="325F70AE"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www.bankcomm.com</w:t>
      </w:r>
    </w:p>
    <w:p w14:paraId="12728766"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lastRenderedPageBreak/>
        <w:t>（</w:t>
      </w:r>
      <w:r w:rsidRPr="00D357FA">
        <w:rPr>
          <w:rFonts w:hint="eastAsia"/>
          <w:kern w:val="0"/>
          <w:sz w:val="24"/>
        </w:rPr>
        <w:t>6</w:t>
      </w:r>
      <w:r w:rsidRPr="00D357FA">
        <w:rPr>
          <w:rFonts w:hint="eastAsia"/>
          <w:kern w:val="0"/>
          <w:sz w:val="24"/>
        </w:rPr>
        <w:t>）招商银行股份有限公司</w:t>
      </w:r>
    </w:p>
    <w:p w14:paraId="4EC112C5"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住所：深圳市福田区深南大道</w:t>
      </w:r>
      <w:r w:rsidRPr="00D357FA">
        <w:rPr>
          <w:rFonts w:hint="eastAsia"/>
          <w:kern w:val="0"/>
          <w:sz w:val="24"/>
        </w:rPr>
        <w:t>7088</w:t>
      </w:r>
      <w:r w:rsidRPr="00D357FA">
        <w:rPr>
          <w:rFonts w:hint="eastAsia"/>
          <w:kern w:val="0"/>
          <w:sz w:val="24"/>
        </w:rPr>
        <w:t>号</w:t>
      </w:r>
    </w:p>
    <w:p w14:paraId="5FF9EAAD"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办公地址：深圳市福田区深南大道</w:t>
      </w:r>
      <w:r w:rsidRPr="00D357FA">
        <w:rPr>
          <w:rFonts w:hint="eastAsia"/>
          <w:kern w:val="0"/>
          <w:sz w:val="24"/>
        </w:rPr>
        <w:t>7088</w:t>
      </w:r>
      <w:r w:rsidRPr="00D357FA">
        <w:rPr>
          <w:rFonts w:hint="eastAsia"/>
          <w:kern w:val="0"/>
          <w:sz w:val="24"/>
        </w:rPr>
        <w:t>号</w:t>
      </w:r>
    </w:p>
    <w:p w14:paraId="11ACEA42"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法定代表人：李建红</w:t>
      </w:r>
    </w:p>
    <w:p w14:paraId="31A39FAC"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电话：（</w:t>
      </w:r>
      <w:r w:rsidRPr="00D357FA">
        <w:rPr>
          <w:rFonts w:hint="eastAsia"/>
          <w:kern w:val="0"/>
          <w:sz w:val="24"/>
        </w:rPr>
        <w:t>0755</w:t>
      </w:r>
      <w:r w:rsidRPr="00D357FA">
        <w:rPr>
          <w:rFonts w:hint="eastAsia"/>
          <w:kern w:val="0"/>
          <w:sz w:val="24"/>
        </w:rPr>
        <w:t>）</w:t>
      </w:r>
      <w:r w:rsidRPr="00D357FA">
        <w:rPr>
          <w:rFonts w:hint="eastAsia"/>
          <w:kern w:val="0"/>
          <w:sz w:val="24"/>
        </w:rPr>
        <w:t>83198888</w:t>
      </w:r>
    </w:p>
    <w:p w14:paraId="6D315E13"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0755</w:t>
      </w:r>
      <w:r w:rsidRPr="00D357FA">
        <w:rPr>
          <w:rFonts w:hint="eastAsia"/>
          <w:kern w:val="0"/>
          <w:sz w:val="24"/>
        </w:rPr>
        <w:t>）</w:t>
      </w:r>
      <w:r w:rsidRPr="00D357FA">
        <w:rPr>
          <w:rFonts w:hint="eastAsia"/>
          <w:kern w:val="0"/>
          <w:sz w:val="24"/>
        </w:rPr>
        <w:t>83195109</w:t>
      </w:r>
    </w:p>
    <w:p w14:paraId="19F301E1"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联系人：邓炯鹏</w:t>
      </w:r>
    </w:p>
    <w:p w14:paraId="1A9BDBB3"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95555</w:t>
      </w:r>
    </w:p>
    <w:p w14:paraId="68481607"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www.cmbchina.com</w:t>
      </w:r>
    </w:p>
    <w:p w14:paraId="3081E6A2"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7</w:t>
      </w:r>
      <w:r w:rsidRPr="00D357FA">
        <w:rPr>
          <w:rFonts w:hint="eastAsia"/>
          <w:kern w:val="0"/>
          <w:sz w:val="24"/>
        </w:rPr>
        <w:t>）上海银行股份有限公司</w:t>
      </w:r>
    </w:p>
    <w:p w14:paraId="02799166"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住所：上海市银城中路</w:t>
      </w:r>
      <w:r w:rsidRPr="00D357FA">
        <w:rPr>
          <w:rFonts w:hint="eastAsia"/>
          <w:kern w:val="0"/>
          <w:sz w:val="24"/>
        </w:rPr>
        <w:t>168</w:t>
      </w:r>
      <w:r w:rsidRPr="00D357FA">
        <w:rPr>
          <w:rFonts w:hint="eastAsia"/>
          <w:kern w:val="0"/>
          <w:sz w:val="24"/>
        </w:rPr>
        <w:t>号</w:t>
      </w:r>
    </w:p>
    <w:p w14:paraId="0CCBA08B"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办公地址：上海市银城中路</w:t>
      </w:r>
      <w:r w:rsidRPr="00D357FA">
        <w:rPr>
          <w:rFonts w:hint="eastAsia"/>
          <w:kern w:val="0"/>
          <w:sz w:val="24"/>
        </w:rPr>
        <w:t>168</w:t>
      </w:r>
      <w:r w:rsidRPr="00D357FA">
        <w:rPr>
          <w:rFonts w:hint="eastAsia"/>
          <w:kern w:val="0"/>
          <w:sz w:val="24"/>
        </w:rPr>
        <w:t>号</w:t>
      </w:r>
    </w:p>
    <w:p w14:paraId="7ADAA799"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法定代表人：金煜</w:t>
      </w:r>
    </w:p>
    <w:p w14:paraId="315C84C5"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电话：（</w:t>
      </w:r>
      <w:r w:rsidRPr="00D357FA">
        <w:rPr>
          <w:rFonts w:hint="eastAsia"/>
          <w:kern w:val="0"/>
          <w:sz w:val="24"/>
        </w:rPr>
        <w:t>021</w:t>
      </w:r>
      <w:r w:rsidRPr="00D357FA">
        <w:rPr>
          <w:rFonts w:hint="eastAsia"/>
          <w:kern w:val="0"/>
          <w:sz w:val="24"/>
        </w:rPr>
        <w:t>）</w:t>
      </w:r>
      <w:r w:rsidRPr="00D357FA">
        <w:rPr>
          <w:rFonts w:hint="eastAsia"/>
          <w:kern w:val="0"/>
          <w:sz w:val="24"/>
        </w:rPr>
        <w:t>68475888</w:t>
      </w:r>
    </w:p>
    <w:p w14:paraId="455E4F5C"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021</w:t>
      </w:r>
      <w:r w:rsidRPr="00D357FA">
        <w:rPr>
          <w:rFonts w:hint="eastAsia"/>
          <w:kern w:val="0"/>
          <w:sz w:val="24"/>
        </w:rPr>
        <w:t>）</w:t>
      </w:r>
      <w:r w:rsidRPr="00D357FA">
        <w:rPr>
          <w:rFonts w:hint="eastAsia"/>
          <w:kern w:val="0"/>
          <w:sz w:val="24"/>
        </w:rPr>
        <w:t xml:space="preserve">68476111 </w:t>
      </w:r>
    </w:p>
    <w:p w14:paraId="4E175570"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联系人：张萍</w:t>
      </w:r>
    </w:p>
    <w:p w14:paraId="70357B6F"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021</w:t>
      </w:r>
      <w:r w:rsidRPr="00D357FA">
        <w:rPr>
          <w:rFonts w:hint="eastAsia"/>
          <w:kern w:val="0"/>
          <w:sz w:val="24"/>
        </w:rPr>
        <w:t>）</w:t>
      </w:r>
      <w:r w:rsidRPr="00D357FA">
        <w:rPr>
          <w:rFonts w:hint="eastAsia"/>
          <w:kern w:val="0"/>
          <w:sz w:val="24"/>
        </w:rPr>
        <w:t>962888</w:t>
      </w:r>
    </w:p>
    <w:p w14:paraId="4ECD31AE"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www.bankofshanghai.com</w:t>
      </w:r>
    </w:p>
    <w:p w14:paraId="30F7D0D4"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8</w:t>
      </w:r>
      <w:r w:rsidRPr="00D357FA">
        <w:rPr>
          <w:rFonts w:hint="eastAsia"/>
          <w:kern w:val="0"/>
          <w:sz w:val="24"/>
        </w:rPr>
        <w:t>）中信银行股份有限公司</w:t>
      </w:r>
    </w:p>
    <w:p w14:paraId="2E132F15"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住所：北京市东城区朝阳门北大街</w:t>
      </w:r>
      <w:r w:rsidRPr="00D357FA">
        <w:rPr>
          <w:rFonts w:hint="eastAsia"/>
          <w:kern w:val="0"/>
          <w:sz w:val="24"/>
        </w:rPr>
        <w:t>9</w:t>
      </w:r>
      <w:r w:rsidRPr="00D357FA">
        <w:rPr>
          <w:rFonts w:hint="eastAsia"/>
          <w:kern w:val="0"/>
          <w:sz w:val="24"/>
        </w:rPr>
        <w:t>号</w:t>
      </w:r>
    </w:p>
    <w:p w14:paraId="3101F8D8"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办公地址：北京市东城区朝阳门北大街</w:t>
      </w:r>
      <w:r w:rsidRPr="00D357FA">
        <w:rPr>
          <w:rFonts w:hint="eastAsia"/>
          <w:kern w:val="0"/>
          <w:sz w:val="24"/>
        </w:rPr>
        <w:t>9</w:t>
      </w:r>
      <w:r w:rsidRPr="00D357FA">
        <w:rPr>
          <w:rFonts w:hint="eastAsia"/>
          <w:kern w:val="0"/>
          <w:sz w:val="24"/>
        </w:rPr>
        <w:t>号</w:t>
      </w:r>
    </w:p>
    <w:p w14:paraId="33B4437F"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法定代表人：李庆萍</w:t>
      </w:r>
    </w:p>
    <w:p w14:paraId="258E2E7D"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电话：（</w:t>
      </w:r>
      <w:r w:rsidRPr="00D357FA">
        <w:rPr>
          <w:rFonts w:hint="eastAsia"/>
          <w:kern w:val="0"/>
          <w:sz w:val="24"/>
        </w:rPr>
        <w:t>010</w:t>
      </w:r>
      <w:r w:rsidRPr="00D357FA">
        <w:rPr>
          <w:rFonts w:hint="eastAsia"/>
          <w:kern w:val="0"/>
          <w:sz w:val="24"/>
        </w:rPr>
        <w:t>）</w:t>
      </w:r>
      <w:r w:rsidRPr="00D357FA">
        <w:rPr>
          <w:rFonts w:hint="eastAsia"/>
          <w:kern w:val="0"/>
          <w:sz w:val="24"/>
        </w:rPr>
        <w:t>89936330</w:t>
      </w:r>
    </w:p>
    <w:p w14:paraId="5A9A3299"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010</w:t>
      </w:r>
      <w:r w:rsidRPr="00D357FA">
        <w:rPr>
          <w:rFonts w:hint="eastAsia"/>
          <w:kern w:val="0"/>
          <w:sz w:val="24"/>
        </w:rPr>
        <w:t>）</w:t>
      </w:r>
      <w:r w:rsidRPr="00D357FA">
        <w:rPr>
          <w:rFonts w:hint="eastAsia"/>
          <w:kern w:val="0"/>
          <w:sz w:val="24"/>
        </w:rPr>
        <w:t>85230024</w:t>
      </w:r>
    </w:p>
    <w:p w14:paraId="6893F278"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联系人：丰靖</w:t>
      </w:r>
    </w:p>
    <w:p w14:paraId="0EC9CC19"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95558</w:t>
      </w:r>
    </w:p>
    <w:p w14:paraId="6EA7A123"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bank.ecitic.com</w:t>
      </w:r>
    </w:p>
    <w:p w14:paraId="2FDDB58D"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9</w:t>
      </w:r>
      <w:r w:rsidRPr="00D357FA">
        <w:rPr>
          <w:rFonts w:hint="eastAsia"/>
          <w:kern w:val="0"/>
          <w:sz w:val="24"/>
        </w:rPr>
        <w:t>）中国民生银行股份有限公司</w:t>
      </w:r>
    </w:p>
    <w:p w14:paraId="678AA32F"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住所：北京市西城区复兴门内大街</w:t>
      </w:r>
      <w:r w:rsidRPr="00D357FA">
        <w:rPr>
          <w:rFonts w:hint="eastAsia"/>
          <w:kern w:val="0"/>
          <w:sz w:val="24"/>
        </w:rPr>
        <w:t>2</w:t>
      </w:r>
      <w:r w:rsidRPr="00D357FA">
        <w:rPr>
          <w:rFonts w:hint="eastAsia"/>
          <w:kern w:val="0"/>
          <w:sz w:val="24"/>
        </w:rPr>
        <w:t>号</w:t>
      </w:r>
      <w:r w:rsidRPr="00D357FA">
        <w:rPr>
          <w:rFonts w:hint="eastAsia"/>
          <w:kern w:val="0"/>
          <w:sz w:val="24"/>
        </w:rPr>
        <w:t xml:space="preserve">     </w:t>
      </w:r>
    </w:p>
    <w:p w14:paraId="4CA32E6C"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lastRenderedPageBreak/>
        <w:t>办公地址：北京市西城区复兴门内大街</w:t>
      </w:r>
      <w:r w:rsidRPr="00D357FA">
        <w:rPr>
          <w:rFonts w:hint="eastAsia"/>
          <w:kern w:val="0"/>
          <w:sz w:val="24"/>
        </w:rPr>
        <w:t>2</w:t>
      </w:r>
      <w:r w:rsidRPr="00D357FA">
        <w:rPr>
          <w:rFonts w:hint="eastAsia"/>
          <w:kern w:val="0"/>
          <w:sz w:val="24"/>
        </w:rPr>
        <w:t>号</w:t>
      </w:r>
      <w:r w:rsidRPr="00D357FA">
        <w:rPr>
          <w:rFonts w:hint="eastAsia"/>
          <w:kern w:val="0"/>
          <w:sz w:val="24"/>
        </w:rPr>
        <w:t xml:space="preserve">     </w:t>
      </w:r>
    </w:p>
    <w:p w14:paraId="2B38B1BD"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法定代表人：洪崎</w:t>
      </w:r>
    </w:p>
    <w:p w14:paraId="39076498"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电话：（</w:t>
      </w:r>
      <w:r w:rsidRPr="00D357FA">
        <w:rPr>
          <w:rFonts w:hint="eastAsia"/>
          <w:kern w:val="0"/>
          <w:sz w:val="24"/>
        </w:rPr>
        <w:t>010</w:t>
      </w:r>
      <w:r w:rsidRPr="00D357FA">
        <w:rPr>
          <w:rFonts w:hint="eastAsia"/>
          <w:kern w:val="0"/>
          <w:sz w:val="24"/>
        </w:rPr>
        <w:t>）</w:t>
      </w:r>
      <w:r w:rsidRPr="00D357FA">
        <w:rPr>
          <w:rFonts w:hint="eastAsia"/>
          <w:kern w:val="0"/>
          <w:sz w:val="24"/>
        </w:rPr>
        <w:t>57092615</w:t>
      </w:r>
    </w:p>
    <w:p w14:paraId="6BAAF940"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010</w:t>
      </w:r>
      <w:r w:rsidRPr="00D357FA">
        <w:rPr>
          <w:rFonts w:hint="eastAsia"/>
          <w:kern w:val="0"/>
          <w:sz w:val="24"/>
        </w:rPr>
        <w:t>）</w:t>
      </w:r>
      <w:r w:rsidRPr="00D357FA">
        <w:rPr>
          <w:rFonts w:hint="eastAsia"/>
          <w:kern w:val="0"/>
          <w:sz w:val="24"/>
        </w:rPr>
        <w:t xml:space="preserve">57092611  </w:t>
      </w:r>
    </w:p>
    <w:p w14:paraId="19290AE2"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联系人：董云巍</w:t>
      </w:r>
    </w:p>
    <w:p w14:paraId="569332AD"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 xml:space="preserve"> 95568</w:t>
      </w:r>
    </w:p>
    <w:p w14:paraId="680C07FD"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www.cmbc.com.cn</w:t>
      </w:r>
    </w:p>
    <w:p w14:paraId="309B5964"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10</w:t>
      </w:r>
      <w:r w:rsidRPr="00D357FA">
        <w:rPr>
          <w:rFonts w:hint="eastAsia"/>
          <w:kern w:val="0"/>
          <w:sz w:val="24"/>
        </w:rPr>
        <w:t>）中国光大银行股份有限公司</w:t>
      </w:r>
    </w:p>
    <w:p w14:paraId="52C11B0F"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住所：北京市西城区太平桥大街</w:t>
      </w:r>
      <w:r w:rsidRPr="00D357FA">
        <w:rPr>
          <w:rFonts w:hint="eastAsia"/>
          <w:kern w:val="0"/>
          <w:sz w:val="24"/>
        </w:rPr>
        <w:t>25</w:t>
      </w:r>
      <w:r w:rsidRPr="00D357FA">
        <w:rPr>
          <w:rFonts w:hint="eastAsia"/>
          <w:kern w:val="0"/>
          <w:sz w:val="24"/>
        </w:rPr>
        <w:t>号、甲</w:t>
      </w:r>
      <w:r w:rsidRPr="00D357FA">
        <w:rPr>
          <w:rFonts w:hint="eastAsia"/>
          <w:kern w:val="0"/>
          <w:sz w:val="24"/>
        </w:rPr>
        <w:t>25</w:t>
      </w:r>
      <w:r w:rsidRPr="00D357FA">
        <w:rPr>
          <w:rFonts w:hint="eastAsia"/>
          <w:kern w:val="0"/>
          <w:sz w:val="24"/>
        </w:rPr>
        <w:t>号中国光大中心</w:t>
      </w:r>
    </w:p>
    <w:p w14:paraId="5537DE19"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办公地址：北京市西城区太平桥大街</w:t>
      </w:r>
      <w:r w:rsidRPr="00D357FA">
        <w:rPr>
          <w:rFonts w:hint="eastAsia"/>
          <w:kern w:val="0"/>
          <w:sz w:val="24"/>
        </w:rPr>
        <w:t>25</w:t>
      </w:r>
      <w:r w:rsidRPr="00D357FA">
        <w:rPr>
          <w:rFonts w:hint="eastAsia"/>
          <w:kern w:val="0"/>
          <w:sz w:val="24"/>
        </w:rPr>
        <w:t>号、甲</w:t>
      </w:r>
      <w:r w:rsidRPr="00D357FA">
        <w:rPr>
          <w:rFonts w:hint="eastAsia"/>
          <w:kern w:val="0"/>
          <w:sz w:val="24"/>
        </w:rPr>
        <w:t>25</w:t>
      </w:r>
      <w:r w:rsidRPr="00D357FA">
        <w:rPr>
          <w:rFonts w:hint="eastAsia"/>
          <w:kern w:val="0"/>
          <w:sz w:val="24"/>
        </w:rPr>
        <w:t>号中国光大中心</w:t>
      </w:r>
    </w:p>
    <w:p w14:paraId="5B504224"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法定代表人：唐双宁</w:t>
      </w:r>
    </w:p>
    <w:p w14:paraId="31064FD9"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电话：（</w:t>
      </w:r>
      <w:r w:rsidRPr="00D357FA">
        <w:rPr>
          <w:rFonts w:hint="eastAsia"/>
          <w:kern w:val="0"/>
          <w:sz w:val="24"/>
        </w:rPr>
        <w:t>010</w:t>
      </w:r>
      <w:r w:rsidRPr="00D357FA">
        <w:rPr>
          <w:rFonts w:hint="eastAsia"/>
          <w:kern w:val="0"/>
          <w:sz w:val="24"/>
        </w:rPr>
        <w:t>）</w:t>
      </w:r>
      <w:r w:rsidRPr="00D357FA">
        <w:rPr>
          <w:rFonts w:hint="eastAsia"/>
          <w:kern w:val="0"/>
          <w:sz w:val="24"/>
        </w:rPr>
        <w:t>68098778</w:t>
      </w:r>
    </w:p>
    <w:p w14:paraId="5A31F978"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010</w:t>
      </w:r>
      <w:r w:rsidRPr="00D357FA">
        <w:rPr>
          <w:rFonts w:hint="eastAsia"/>
          <w:kern w:val="0"/>
          <w:sz w:val="24"/>
        </w:rPr>
        <w:t>）</w:t>
      </w:r>
      <w:r w:rsidRPr="00D357FA">
        <w:rPr>
          <w:rFonts w:hint="eastAsia"/>
          <w:kern w:val="0"/>
          <w:sz w:val="24"/>
        </w:rPr>
        <w:t>68560661</w:t>
      </w:r>
    </w:p>
    <w:p w14:paraId="4A3C4EEE"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联系人：李伟</w:t>
      </w:r>
    </w:p>
    <w:p w14:paraId="06ACCE3E"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95595</w:t>
      </w:r>
    </w:p>
    <w:p w14:paraId="2E70C278"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www.cebbank.com</w:t>
      </w:r>
    </w:p>
    <w:p w14:paraId="36E133EF"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11</w:t>
      </w:r>
      <w:r w:rsidRPr="00D357FA">
        <w:rPr>
          <w:rFonts w:hint="eastAsia"/>
          <w:kern w:val="0"/>
          <w:sz w:val="24"/>
        </w:rPr>
        <w:t>）宁波银行股份有限公司</w:t>
      </w:r>
    </w:p>
    <w:p w14:paraId="78923675"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住所：宁波市江东区中山东路</w:t>
      </w:r>
      <w:r w:rsidRPr="00D357FA">
        <w:rPr>
          <w:rFonts w:hint="eastAsia"/>
          <w:kern w:val="0"/>
          <w:sz w:val="24"/>
        </w:rPr>
        <w:t>294</w:t>
      </w:r>
      <w:r w:rsidRPr="00D357FA">
        <w:rPr>
          <w:rFonts w:hint="eastAsia"/>
          <w:kern w:val="0"/>
          <w:sz w:val="24"/>
        </w:rPr>
        <w:t>号</w:t>
      </w:r>
    </w:p>
    <w:p w14:paraId="1C401028"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法定代表人：陆华裕</w:t>
      </w:r>
    </w:p>
    <w:p w14:paraId="60B88680"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电话：（</w:t>
      </w:r>
      <w:r w:rsidRPr="00D357FA">
        <w:rPr>
          <w:rFonts w:hint="eastAsia"/>
          <w:kern w:val="0"/>
          <w:sz w:val="24"/>
        </w:rPr>
        <w:t>021</w:t>
      </w:r>
      <w:r w:rsidRPr="00D357FA">
        <w:rPr>
          <w:rFonts w:hint="eastAsia"/>
          <w:kern w:val="0"/>
          <w:sz w:val="24"/>
        </w:rPr>
        <w:t>）</w:t>
      </w:r>
      <w:r w:rsidRPr="00D357FA">
        <w:rPr>
          <w:rFonts w:hint="eastAsia"/>
          <w:kern w:val="0"/>
          <w:sz w:val="24"/>
        </w:rPr>
        <w:t>63586210</w:t>
      </w:r>
    </w:p>
    <w:p w14:paraId="220CD0A4"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021</w:t>
      </w:r>
      <w:r w:rsidRPr="00D357FA">
        <w:rPr>
          <w:rFonts w:hint="eastAsia"/>
          <w:kern w:val="0"/>
          <w:sz w:val="24"/>
        </w:rPr>
        <w:t>）</w:t>
      </w:r>
      <w:r w:rsidRPr="00D357FA">
        <w:rPr>
          <w:rFonts w:hint="eastAsia"/>
          <w:kern w:val="0"/>
          <w:sz w:val="24"/>
        </w:rPr>
        <w:t>63586215</w:t>
      </w:r>
    </w:p>
    <w:p w14:paraId="60ACEBE2"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联系人：胡技勋</w:t>
      </w:r>
    </w:p>
    <w:p w14:paraId="64E221CE"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96528</w:t>
      </w:r>
      <w:r w:rsidRPr="00D357FA">
        <w:rPr>
          <w:rFonts w:hint="eastAsia"/>
          <w:kern w:val="0"/>
          <w:sz w:val="24"/>
        </w:rPr>
        <w:t>（上海地区</w:t>
      </w:r>
      <w:r w:rsidRPr="00D357FA">
        <w:rPr>
          <w:rFonts w:hint="eastAsia"/>
          <w:kern w:val="0"/>
          <w:sz w:val="24"/>
        </w:rPr>
        <w:t>962528</w:t>
      </w:r>
      <w:r w:rsidRPr="00D357FA">
        <w:rPr>
          <w:rFonts w:hint="eastAsia"/>
          <w:kern w:val="0"/>
          <w:sz w:val="24"/>
        </w:rPr>
        <w:t>）</w:t>
      </w:r>
    </w:p>
    <w:p w14:paraId="5237BA78"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www.nbcb.com.cn</w:t>
      </w:r>
    </w:p>
    <w:p w14:paraId="3EF9773E"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12</w:t>
      </w:r>
      <w:r w:rsidRPr="00D357FA">
        <w:rPr>
          <w:rFonts w:hint="eastAsia"/>
          <w:kern w:val="0"/>
          <w:sz w:val="24"/>
        </w:rPr>
        <w:t>）北京银行股份有限公司</w:t>
      </w:r>
    </w:p>
    <w:p w14:paraId="036063B6"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住所：北京市西城区金融大街甲</w:t>
      </w:r>
      <w:r w:rsidRPr="00D357FA">
        <w:rPr>
          <w:rFonts w:hint="eastAsia"/>
          <w:kern w:val="0"/>
          <w:sz w:val="24"/>
        </w:rPr>
        <w:t>17</w:t>
      </w:r>
      <w:r w:rsidRPr="00D357FA">
        <w:rPr>
          <w:rFonts w:hint="eastAsia"/>
          <w:kern w:val="0"/>
          <w:sz w:val="24"/>
        </w:rPr>
        <w:t>号首层</w:t>
      </w:r>
    </w:p>
    <w:p w14:paraId="23DDFCF5"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办公地址：北京市西城区金融大街甲</w:t>
      </w:r>
      <w:r w:rsidRPr="00D357FA">
        <w:rPr>
          <w:rFonts w:hint="eastAsia"/>
          <w:kern w:val="0"/>
          <w:sz w:val="24"/>
        </w:rPr>
        <w:t>17</w:t>
      </w:r>
      <w:r w:rsidRPr="00D357FA">
        <w:rPr>
          <w:rFonts w:hint="eastAsia"/>
          <w:kern w:val="0"/>
          <w:sz w:val="24"/>
        </w:rPr>
        <w:t>号首层</w:t>
      </w:r>
    </w:p>
    <w:p w14:paraId="163E138E"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法定代表人：张东宁</w:t>
      </w:r>
    </w:p>
    <w:p w14:paraId="6680EC2D"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010</w:t>
      </w:r>
      <w:r w:rsidRPr="00D357FA">
        <w:rPr>
          <w:rFonts w:hint="eastAsia"/>
          <w:kern w:val="0"/>
          <w:sz w:val="24"/>
        </w:rPr>
        <w:t>）</w:t>
      </w:r>
      <w:r w:rsidRPr="00D357FA">
        <w:rPr>
          <w:rFonts w:hint="eastAsia"/>
          <w:kern w:val="0"/>
          <w:sz w:val="24"/>
        </w:rPr>
        <w:t>66226045</w:t>
      </w:r>
    </w:p>
    <w:p w14:paraId="7AF16006"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lastRenderedPageBreak/>
        <w:t>联系人：孔超</w:t>
      </w:r>
    </w:p>
    <w:p w14:paraId="18FDB2AE"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95526</w:t>
      </w:r>
    </w:p>
    <w:p w14:paraId="57BC7149"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www.bankofbeijing.com.cn</w:t>
      </w:r>
    </w:p>
    <w:p w14:paraId="7352E092"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13</w:t>
      </w:r>
      <w:r w:rsidRPr="00D357FA">
        <w:rPr>
          <w:rFonts w:hint="eastAsia"/>
          <w:kern w:val="0"/>
          <w:sz w:val="24"/>
        </w:rPr>
        <w:t>）平安银行股份有限公司</w:t>
      </w:r>
    </w:p>
    <w:p w14:paraId="4D7E4630"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住所：深圳市深南东路</w:t>
      </w:r>
      <w:r w:rsidRPr="00D357FA">
        <w:rPr>
          <w:rFonts w:hint="eastAsia"/>
          <w:kern w:val="0"/>
          <w:sz w:val="24"/>
        </w:rPr>
        <w:t>5047</w:t>
      </w:r>
      <w:r w:rsidRPr="00D357FA">
        <w:rPr>
          <w:rFonts w:hint="eastAsia"/>
          <w:kern w:val="0"/>
          <w:sz w:val="24"/>
        </w:rPr>
        <w:t>号</w:t>
      </w:r>
    </w:p>
    <w:p w14:paraId="005770BD"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w:t>
      </w:r>
      <w:r w:rsidRPr="00D357FA">
        <w:rPr>
          <w:rFonts w:hint="eastAsia"/>
          <w:kern w:val="0"/>
          <w:sz w:val="24"/>
        </w:rPr>
        <w:t xml:space="preserve"> </w:t>
      </w:r>
      <w:r w:rsidRPr="00D357FA">
        <w:rPr>
          <w:rFonts w:hint="eastAsia"/>
          <w:kern w:val="0"/>
          <w:sz w:val="24"/>
        </w:rPr>
        <w:t>广东省深圳市深南东路</w:t>
      </w:r>
      <w:r w:rsidRPr="00D357FA">
        <w:rPr>
          <w:rFonts w:hint="eastAsia"/>
          <w:kern w:val="0"/>
          <w:sz w:val="24"/>
        </w:rPr>
        <w:t>5047</w:t>
      </w:r>
      <w:r w:rsidRPr="00D357FA">
        <w:rPr>
          <w:rFonts w:hint="eastAsia"/>
          <w:kern w:val="0"/>
          <w:sz w:val="24"/>
        </w:rPr>
        <w:t>号</w:t>
      </w:r>
    </w:p>
    <w:p w14:paraId="358CB935"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法定代表人：谢永林</w:t>
      </w:r>
    </w:p>
    <w:p w14:paraId="72AA0915"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联系电话：</w:t>
      </w:r>
      <w:r w:rsidRPr="00D357FA">
        <w:rPr>
          <w:rFonts w:hint="eastAsia"/>
          <w:kern w:val="0"/>
          <w:sz w:val="24"/>
        </w:rPr>
        <w:t xml:space="preserve"> 021-38637673</w:t>
      </w:r>
    </w:p>
    <w:p w14:paraId="002B6943"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传真电话：</w:t>
      </w:r>
      <w:r w:rsidRPr="00D357FA">
        <w:rPr>
          <w:rFonts w:hint="eastAsia"/>
          <w:kern w:val="0"/>
          <w:sz w:val="24"/>
        </w:rPr>
        <w:t xml:space="preserve"> 021-50979507</w:t>
      </w:r>
    </w:p>
    <w:p w14:paraId="1C71E1EB"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联系人：张莉</w:t>
      </w:r>
    </w:p>
    <w:p w14:paraId="57F4BF26"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95511-3</w:t>
      </w:r>
    </w:p>
    <w:p w14:paraId="635607AB"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 www.bank.pingan.com</w:t>
      </w:r>
    </w:p>
    <w:p w14:paraId="7671166A"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14</w:t>
      </w:r>
      <w:r w:rsidRPr="00D357FA">
        <w:rPr>
          <w:rFonts w:hint="eastAsia"/>
          <w:kern w:val="0"/>
          <w:sz w:val="24"/>
        </w:rPr>
        <w:t>）江苏银行股份有限公司</w:t>
      </w:r>
    </w:p>
    <w:p w14:paraId="6B75E4E7"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住所：南京市中华路</w:t>
      </w:r>
      <w:r w:rsidRPr="00D357FA">
        <w:rPr>
          <w:rFonts w:hint="eastAsia"/>
          <w:kern w:val="0"/>
          <w:sz w:val="24"/>
        </w:rPr>
        <w:t>26</w:t>
      </w:r>
      <w:r w:rsidRPr="00D357FA">
        <w:rPr>
          <w:rFonts w:hint="eastAsia"/>
          <w:kern w:val="0"/>
          <w:sz w:val="24"/>
        </w:rPr>
        <w:t>号</w:t>
      </w:r>
    </w:p>
    <w:p w14:paraId="24DB70A0"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办公地址：南京市中华路</w:t>
      </w:r>
      <w:r w:rsidRPr="00D357FA">
        <w:rPr>
          <w:rFonts w:hint="eastAsia"/>
          <w:kern w:val="0"/>
          <w:sz w:val="24"/>
        </w:rPr>
        <w:t>26</w:t>
      </w:r>
      <w:r w:rsidRPr="00D357FA">
        <w:rPr>
          <w:rFonts w:hint="eastAsia"/>
          <w:kern w:val="0"/>
          <w:sz w:val="24"/>
        </w:rPr>
        <w:t>号</w:t>
      </w:r>
    </w:p>
    <w:p w14:paraId="117C6399"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法定代表人：夏平</w:t>
      </w:r>
    </w:p>
    <w:p w14:paraId="6C05A445"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电话：（</w:t>
      </w:r>
      <w:r w:rsidRPr="00D357FA">
        <w:rPr>
          <w:rFonts w:hint="eastAsia"/>
          <w:kern w:val="0"/>
          <w:sz w:val="24"/>
        </w:rPr>
        <w:t>025</w:t>
      </w:r>
      <w:r w:rsidRPr="00D357FA">
        <w:rPr>
          <w:rFonts w:hint="eastAsia"/>
          <w:kern w:val="0"/>
          <w:sz w:val="24"/>
        </w:rPr>
        <w:t>）</w:t>
      </w:r>
      <w:r w:rsidRPr="00D357FA">
        <w:rPr>
          <w:rFonts w:hint="eastAsia"/>
          <w:kern w:val="0"/>
          <w:sz w:val="24"/>
        </w:rPr>
        <w:t>58587018</w:t>
      </w:r>
    </w:p>
    <w:p w14:paraId="2F7BD40B"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025</w:t>
      </w:r>
      <w:r w:rsidRPr="00D357FA">
        <w:rPr>
          <w:rFonts w:hint="eastAsia"/>
          <w:kern w:val="0"/>
          <w:sz w:val="24"/>
        </w:rPr>
        <w:t>）</w:t>
      </w:r>
      <w:r w:rsidRPr="00D357FA">
        <w:rPr>
          <w:rFonts w:hint="eastAsia"/>
          <w:kern w:val="0"/>
          <w:sz w:val="24"/>
        </w:rPr>
        <w:t>58587038</w:t>
      </w:r>
    </w:p>
    <w:p w14:paraId="3C826FE8"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联系人：田春慧</w:t>
      </w:r>
    </w:p>
    <w:p w14:paraId="730BDCD0"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95319</w:t>
      </w:r>
    </w:p>
    <w:p w14:paraId="292306FC"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www.jsbchina.cn</w:t>
      </w:r>
    </w:p>
    <w:p w14:paraId="3FCFA8EB"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15</w:t>
      </w:r>
      <w:r w:rsidRPr="00D357FA">
        <w:rPr>
          <w:rFonts w:hint="eastAsia"/>
          <w:kern w:val="0"/>
          <w:sz w:val="24"/>
        </w:rPr>
        <w:t>）华夏银行股份有限公司</w:t>
      </w:r>
    </w:p>
    <w:p w14:paraId="1C902221"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住所：北京市东城区建国门内大街</w:t>
      </w:r>
      <w:r w:rsidRPr="00D357FA">
        <w:rPr>
          <w:rFonts w:hint="eastAsia"/>
          <w:kern w:val="0"/>
          <w:sz w:val="24"/>
        </w:rPr>
        <w:t>22</w:t>
      </w:r>
      <w:r w:rsidRPr="00D357FA">
        <w:rPr>
          <w:rFonts w:hint="eastAsia"/>
          <w:kern w:val="0"/>
          <w:sz w:val="24"/>
        </w:rPr>
        <w:t>号</w:t>
      </w:r>
    </w:p>
    <w:p w14:paraId="607A0EE6"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办公地址：北京市东城区建国门内大街</w:t>
      </w:r>
      <w:r w:rsidRPr="00D357FA">
        <w:rPr>
          <w:rFonts w:hint="eastAsia"/>
          <w:kern w:val="0"/>
          <w:sz w:val="24"/>
        </w:rPr>
        <w:t>22</w:t>
      </w:r>
      <w:r w:rsidRPr="00D357FA">
        <w:rPr>
          <w:rFonts w:hint="eastAsia"/>
          <w:kern w:val="0"/>
          <w:sz w:val="24"/>
        </w:rPr>
        <w:t>号</w:t>
      </w:r>
    </w:p>
    <w:p w14:paraId="459A6F43"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法定代表人：李民吉</w:t>
      </w:r>
      <w:r w:rsidRPr="00D357FA">
        <w:rPr>
          <w:rFonts w:hint="eastAsia"/>
          <w:kern w:val="0"/>
          <w:sz w:val="24"/>
        </w:rPr>
        <w:t xml:space="preserve"> </w:t>
      </w:r>
    </w:p>
    <w:p w14:paraId="50AB31C9"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95577</w:t>
      </w:r>
    </w:p>
    <w:p w14:paraId="52A1BAB2"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www.hxb.com.cn</w:t>
      </w:r>
    </w:p>
    <w:p w14:paraId="21840DDE"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16</w:t>
      </w:r>
      <w:r w:rsidRPr="00D357FA">
        <w:rPr>
          <w:rFonts w:hint="eastAsia"/>
          <w:kern w:val="0"/>
          <w:sz w:val="24"/>
        </w:rPr>
        <w:t>）杭州银行股份有限公司</w:t>
      </w:r>
    </w:p>
    <w:p w14:paraId="6214B0E6"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住所：杭州市庆春路</w:t>
      </w:r>
      <w:r w:rsidRPr="00D357FA">
        <w:rPr>
          <w:rFonts w:hint="eastAsia"/>
          <w:kern w:val="0"/>
          <w:sz w:val="24"/>
        </w:rPr>
        <w:t>46</w:t>
      </w:r>
      <w:r w:rsidRPr="00D357FA">
        <w:rPr>
          <w:rFonts w:hint="eastAsia"/>
          <w:kern w:val="0"/>
          <w:sz w:val="24"/>
        </w:rPr>
        <w:t>号杭州银行大厦</w:t>
      </w:r>
    </w:p>
    <w:p w14:paraId="4ED34AAF"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lastRenderedPageBreak/>
        <w:t>办公地址：杭州市庆春路</w:t>
      </w:r>
      <w:r w:rsidRPr="00D357FA">
        <w:rPr>
          <w:rFonts w:hint="eastAsia"/>
          <w:kern w:val="0"/>
          <w:sz w:val="24"/>
        </w:rPr>
        <w:t>46</w:t>
      </w:r>
      <w:r w:rsidRPr="00D357FA">
        <w:rPr>
          <w:rFonts w:hint="eastAsia"/>
          <w:kern w:val="0"/>
          <w:sz w:val="24"/>
        </w:rPr>
        <w:t>号杭州银行大厦</w:t>
      </w:r>
    </w:p>
    <w:p w14:paraId="1AE50154"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法定代表人：陈震山</w:t>
      </w:r>
    </w:p>
    <w:p w14:paraId="5E70C09E"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电话：（</w:t>
      </w:r>
      <w:r w:rsidRPr="00D357FA">
        <w:rPr>
          <w:rFonts w:hint="eastAsia"/>
          <w:kern w:val="0"/>
          <w:sz w:val="24"/>
        </w:rPr>
        <w:t>0571</w:t>
      </w:r>
      <w:r w:rsidRPr="00D357FA">
        <w:rPr>
          <w:rFonts w:hint="eastAsia"/>
          <w:kern w:val="0"/>
          <w:sz w:val="24"/>
        </w:rPr>
        <w:t>）</w:t>
      </w:r>
      <w:r w:rsidRPr="00D357FA">
        <w:rPr>
          <w:rFonts w:hint="eastAsia"/>
          <w:kern w:val="0"/>
          <w:sz w:val="24"/>
        </w:rPr>
        <w:t>85108195</w:t>
      </w:r>
      <w:r w:rsidRPr="00D357FA">
        <w:rPr>
          <w:rFonts w:hint="eastAsia"/>
          <w:kern w:val="0"/>
          <w:sz w:val="24"/>
        </w:rPr>
        <w:t>、</w:t>
      </w:r>
      <w:r w:rsidRPr="00D357FA">
        <w:rPr>
          <w:rFonts w:hint="eastAsia"/>
          <w:kern w:val="0"/>
          <w:sz w:val="24"/>
        </w:rPr>
        <w:t>85120696</w:t>
      </w:r>
    </w:p>
    <w:p w14:paraId="269A43B8"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0571</w:t>
      </w:r>
      <w:r w:rsidRPr="00D357FA">
        <w:rPr>
          <w:rFonts w:hint="eastAsia"/>
          <w:kern w:val="0"/>
          <w:sz w:val="24"/>
        </w:rPr>
        <w:t>）</w:t>
      </w:r>
      <w:r w:rsidRPr="00D357FA">
        <w:rPr>
          <w:rFonts w:hint="eastAsia"/>
          <w:kern w:val="0"/>
          <w:sz w:val="24"/>
        </w:rPr>
        <w:t>86475527</w:t>
      </w:r>
    </w:p>
    <w:p w14:paraId="0724A6EA"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联系人：严峻、夏帆</w:t>
      </w:r>
    </w:p>
    <w:p w14:paraId="242413E9"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:96523</w:t>
      </w:r>
    </w:p>
    <w:p w14:paraId="171C8E44"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www.hzbank.com.cn</w:t>
      </w:r>
    </w:p>
    <w:p w14:paraId="3D8A7828"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17</w:t>
      </w:r>
      <w:r w:rsidRPr="00D357FA">
        <w:rPr>
          <w:rFonts w:hint="eastAsia"/>
          <w:kern w:val="0"/>
          <w:sz w:val="24"/>
        </w:rPr>
        <w:t>）江苏常熟农村商业银行股份有限公司</w:t>
      </w:r>
    </w:p>
    <w:p w14:paraId="04306BE1"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住所：江苏省常熟市新世纪大道</w:t>
      </w:r>
      <w:r w:rsidRPr="00D357FA">
        <w:rPr>
          <w:rFonts w:hint="eastAsia"/>
          <w:kern w:val="0"/>
          <w:sz w:val="24"/>
        </w:rPr>
        <w:t>58</w:t>
      </w:r>
      <w:r w:rsidRPr="00D357FA">
        <w:rPr>
          <w:rFonts w:hint="eastAsia"/>
          <w:kern w:val="0"/>
          <w:sz w:val="24"/>
        </w:rPr>
        <w:t>号</w:t>
      </w:r>
    </w:p>
    <w:p w14:paraId="50A745F1"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办公地址：江苏省常熟市新世纪大道</w:t>
      </w:r>
      <w:r w:rsidRPr="00D357FA">
        <w:rPr>
          <w:rFonts w:hint="eastAsia"/>
          <w:kern w:val="0"/>
          <w:sz w:val="24"/>
        </w:rPr>
        <w:t>58</w:t>
      </w:r>
      <w:r w:rsidRPr="00D357FA">
        <w:rPr>
          <w:rFonts w:hint="eastAsia"/>
          <w:kern w:val="0"/>
          <w:sz w:val="24"/>
        </w:rPr>
        <w:t>号</w:t>
      </w:r>
    </w:p>
    <w:p w14:paraId="3C331906"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法定代表人：宋建明</w:t>
      </w:r>
    </w:p>
    <w:p w14:paraId="0F53D94B"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联系电话：（</w:t>
      </w:r>
      <w:r w:rsidRPr="00D357FA">
        <w:rPr>
          <w:rFonts w:hint="eastAsia"/>
          <w:kern w:val="0"/>
          <w:sz w:val="24"/>
        </w:rPr>
        <w:t>0512</w:t>
      </w:r>
      <w:r w:rsidRPr="00D357FA">
        <w:rPr>
          <w:rFonts w:hint="eastAsia"/>
          <w:kern w:val="0"/>
          <w:sz w:val="24"/>
        </w:rPr>
        <w:t>）</w:t>
      </w:r>
      <w:r w:rsidRPr="00D357FA">
        <w:rPr>
          <w:rFonts w:hint="eastAsia"/>
          <w:kern w:val="0"/>
          <w:sz w:val="24"/>
        </w:rPr>
        <w:t>52909128</w:t>
      </w:r>
    </w:p>
    <w:p w14:paraId="1EC3CB1E"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0512</w:t>
      </w:r>
      <w:r w:rsidRPr="00D357FA">
        <w:rPr>
          <w:rFonts w:hint="eastAsia"/>
          <w:kern w:val="0"/>
          <w:sz w:val="24"/>
        </w:rPr>
        <w:t>）</w:t>
      </w:r>
      <w:r w:rsidRPr="00D357FA">
        <w:rPr>
          <w:rFonts w:hint="eastAsia"/>
          <w:kern w:val="0"/>
          <w:sz w:val="24"/>
        </w:rPr>
        <w:t>52909122</w:t>
      </w:r>
    </w:p>
    <w:p w14:paraId="58541291"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联系人：黄晓</w:t>
      </w:r>
    </w:p>
    <w:p w14:paraId="2C592842"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962000</w:t>
      </w:r>
    </w:p>
    <w:p w14:paraId="736A2ECF"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www.csrcbank.com</w:t>
      </w:r>
    </w:p>
    <w:p w14:paraId="4B92BC4D"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18</w:t>
      </w:r>
      <w:r w:rsidRPr="00D357FA">
        <w:rPr>
          <w:rFonts w:hint="eastAsia"/>
          <w:kern w:val="0"/>
          <w:sz w:val="24"/>
        </w:rPr>
        <w:t>）江苏江南农村商业银行股份有限公司</w:t>
      </w:r>
    </w:p>
    <w:p w14:paraId="574EAE9D"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住所：江苏省常州市和平中路</w:t>
      </w:r>
      <w:r w:rsidRPr="00D357FA">
        <w:rPr>
          <w:rFonts w:hint="eastAsia"/>
          <w:kern w:val="0"/>
          <w:sz w:val="24"/>
        </w:rPr>
        <w:t>413</w:t>
      </w:r>
      <w:r w:rsidRPr="00D357FA">
        <w:rPr>
          <w:rFonts w:hint="eastAsia"/>
          <w:kern w:val="0"/>
          <w:sz w:val="24"/>
        </w:rPr>
        <w:t>号</w:t>
      </w:r>
    </w:p>
    <w:p w14:paraId="008D924F"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办公地址：江苏省常州市和平中路</w:t>
      </w:r>
      <w:r w:rsidRPr="00D357FA">
        <w:rPr>
          <w:rFonts w:hint="eastAsia"/>
          <w:kern w:val="0"/>
          <w:sz w:val="24"/>
        </w:rPr>
        <w:t>413</w:t>
      </w:r>
      <w:r w:rsidRPr="00D357FA">
        <w:rPr>
          <w:rFonts w:hint="eastAsia"/>
          <w:kern w:val="0"/>
          <w:sz w:val="24"/>
        </w:rPr>
        <w:t>号</w:t>
      </w:r>
    </w:p>
    <w:p w14:paraId="523288EF"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法定代表人：陆向阳</w:t>
      </w:r>
    </w:p>
    <w:p w14:paraId="77BC276B"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电话：</w:t>
      </w:r>
      <w:r w:rsidRPr="00D357FA">
        <w:rPr>
          <w:rFonts w:hint="eastAsia"/>
          <w:kern w:val="0"/>
          <w:sz w:val="24"/>
        </w:rPr>
        <w:t>0519-80585939</w:t>
      </w:r>
    </w:p>
    <w:p w14:paraId="08411D13"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0519-89995170</w:t>
      </w:r>
    </w:p>
    <w:p w14:paraId="45051647"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联系人：蒋姣</w:t>
      </w:r>
    </w:p>
    <w:p w14:paraId="6F347A5B"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96005</w:t>
      </w:r>
    </w:p>
    <w:p w14:paraId="4B46E9B9"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http://www.jnbank.com.cn</w:t>
      </w:r>
    </w:p>
    <w:p w14:paraId="7A813100"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19</w:t>
      </w:r>
      <w:r w:rsidRPr="00D357FA">
        <w:rPr>
          <w:rFonts w:hint="eastAsia"/>
          <w:kern w:val="0"/>
          <w:sz w:val="24"/>
        </w:rPr>
        <w:t>）东莞农村商业银行股份有限公司</w:t>
      </w:r>
    </w:p>
    <w:p w14:paraId="4941C230"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住所：东莞市东城区鸿福东路</w:t>
      </w:r>
      <w:r w:rsidRPr="00D357FA">
        <w:rPr>
          <w:rFonts w:hint="eastAsia"/>
          <w:kern w:val="0"/>
          <w:sz w:val="24"/>
        </w:rPr>
        <w:t>2</w:t>
      </w:r>
      <w:r w:rsidRPr="00D357FA">
        <w:rPr>
          <w:rFonts w:hint="eastAsia"/>
          <w:kern w:val="0"/>
          <w:sz w:val="24"/>
        </w:rPr>
        <w:t>号</w:t>
      </w:r>
      <w:r w:rsidRPr="00D357FA">
        <w:rPr>
          <w:rFonts w:hint="eastAsia"/>
          <w:kern w:val="0"/>
          <w:sz w:val="24"/>
        </w:rPr>
        <w:t xml:space="preserve"> </w:t>
      </w:r>
    </w:p>
    <w:p w14:paraId="7AC38892"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办公地址：东莞市东城区鸿福东路</w:t>
      </w:r>
      <w:r w:rsidRPr="00D357FA">
        <w:rPr>
          <w:rFonts w:hint="eastAsia"/>
          <w:kern w:val="0"/>
          <w:sz w:val="24"/>
        </w:rPr>
        <w:t>2</w:t>
      </w:r>
      <w:r w:rsidRPr="00D357FA">
        <w:rPr>
          <w:rFonts w:hint="eastAsia"/>
          <w:kern w:val="0"/>
          <w:sz w:val="24"/>
        </w:rPr>
        <w:t>号</w:t>
      </w:r>
    </w:p>
    <w:p w14:paraId="3A5B40C6"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法定代表人：王耀球</w:t>
      </w:r>
    </w:p>
    <w:p w14:paraId="59D0CFF5"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lastRenderedPageBreak/>
        <w:t>电话：（</w:t>
      </w:r>
      <w:r w:rsidRPr="00D357FA">
        <w:rPr>
          <w:rFonts w:hint="eastAsia"/>
          <w:kern w:val="0"/>
          <w:sz w:val="24"/>
        </w:rPr>
        <w:t>0769</w:t>
      </w:r>
      <w:r w:rsidRPr="00D357FA">
        <w:rPr>
          <w:rFonts w:hint="eastAsia"/>
          <w:kern w:val="0"/>
          <w:sz w:val="24"/>
        </w:rPr>
        <w:t>）</w:t>
      </w:r>
      <w:r w:rsidRPr="00D357FA">
        <w:rPr>
          <w:rFonts w:hint="eastAsia"/>
          <w:kern w:val="0"/>
          <w:sz w:val="24"/>
        </w:rPr>
        <w:t>22866254</w:t>
      </w:r>
    </w:p>
    <w:p w14:paraId="3AC6D6A7"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0769</w:t>
      </w:r>
      <w:r w:rsidRPr="00D357FA">
        <w:rPr>
          <w:rFonts w:hint="eastAsia"/>
          <w:kern w:val="0"/>
          <w:sz w:val="24"/>
        </w:rPr>
        <w:t>）</w:t>
      </w:r>
      <w:r w:rsidRPr="00D357FA">
        <w:rPr>
          <w:rFonts w:hint="eastAsia"/>
          <w:kern w:val="0"/>
          <w:sz w:val="24"/>
        </w:rPr>
        <w:t>22866282</w:t>
      </w:r>
    </w:p>
    <w:p w14:paraId="792586AD"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联系人：林培珊</w:t>
      </w:r>
      <w:r w:rsidRPr="00D357FA">
        <w:rPr>
          <w:rFonts w:hint="eastAsia"/>
          <w:kern w:val="0"/>
          <w:sz w:val="24"/>
        </w:rPr>
        <w:t xml:space="preserve"> </w:t>
      </w:r>
    </w:p>
    <w:p w14:paraId="2FAC9C06"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0769</w:t>
      </w:r>
      <w:r w:rsidRPr="00D357FA">
        <w:rPr>
          <w:rFonts w:hint="eastAsia"/>
          <w:kern w:val="0"/>
          <w:sz w:val="24"/>
        </w:rPr>
        <w:t>）</w:t>
      </w:r>
      <w:r w:rsidRPr="00D357FA">
        <w:rPr>
          <w:rFonts w:hint="eastAsia"/>
          <w:kern w:val="0"/>
          <w:sz w:val="24"/>
        </w:rPr>
        <w:t>961122</w:t>
      </w:r>
    </w:p>
    <w:p w14:paraId="0BEA71B7"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www.drcbank.com</w:t>
      </w:r>
    </w:p>
    <w:p w14:paraId="3C1943A9"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20</w:t>
      </w:r>
      <w:r w:rsidRPr="00D357FA">
        <w:rPr>
          <w:rFonts w:hint="eastAsia"/>
          <w:kern w:val="0"/>
          <w:sz w:val="24"/>
        </w:rPr>
        <w:t>）光大证券股份有限公司</w:t>
      </w:r>
    </w:p>
    <w:p w14:paraId="30457D7E"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住所：上海市静安区新闸路</w:t>
      </w:r>
      <w:r w:rsidRPr="00D357FA">
        <w:rPr>
          <w:rFonts w:hint="eastAsia"/>
          <w:kern w:val="0"/>
          <w:sz w:val="24"/>
        </w:rPr>
        <w:t>1508</w:t>
      </w:r>
      <w:r w:rsidRPr="00D357FA">
        <w:rPr>
          <w:rFonts w:hint="eastAsia"/>
          <w:kern w:val="0"/>
          <w:sz w:val="24"/>
        </w:rPr>
        <w:t>号</w:t>
      </w:r>
    </w:p>
    <w:p w14:paraId="74EC0F1B"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办公地址：上海市静安区新闸路</w:t>
      </w:r>
      <w:r w:rsidRPr="00D357FA">
        <w:rPr>
          <w:rFonts w:hint="eastAsia"/>
          <w:kern w:val="0"/>
          <w:sz w:val="24"/>
        </w:rPr>
        <w:t>1508</w:t>
      </w:r>
      <w:r w:rsidRPr="00D357FA">
        <w:rPr>
          <w:rFonts w:hint="eastAsia"/>
          <w:kern w:val="0"/>
          <w:sz w:val="24"/>
        </w:rPr>
        <w:t>号</w:t>
      </w:r>
    </w:p>
    <w:p w14:paraId="1F0C71D3"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法定代表人：薛峰</w:t>
      </w:r>
    </w:p>
    <w:p w14:paraId="3B777E99"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电话：（</w:t>
      </w:r>
      <w:r w:rsidRPr="00D357FA">
        <w:rPr>
          <w:rFonts w:hint="eastAsia"/>
          <w:kern w:val="0"/>
          <w:sz w:val="24"/>
        </w:rPr>
        <w:t>021</w:t>
      </w:r>
      <w:r w:rsidRPr="00D357FA">
        <w:rPr>
          <w:rFonts w:hint="eastAsia"/>
          <w:kern w:val="0"/>
          <w:sz w:val="24"/>
        </w:rPr>
        <w:t>）</w:t>
      </w:r>
      <w:r w:rsidRPr="00D357FA">
        <w:rPr>
          <w:rFonts w:hint="eastAsia"/>
          <w:kern w:val="0"/>
          <w:sz w:val="24"/>
        </w:rPr>
        <w:t>22169999</w:t>
      </w:r>
    </w:p>
    <w:p w14:paraId="72409057"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021</w:t>
      </w:r>
      <w:r w:rsidRPr="00D357FA">
        <w:rPr>
          <w:rFonts w:hint="eastAsia"/>
          <w:kern w:val="0"/>
          <w:sz w:val="24"/>
        </w:rPr>
        <w:t>）</w:t>
      </w:r>
      <w:r w:rsidRPr="00D357FA">
        <w:rPr>
          <w:rFonts w:hint="eastAsia"/>
          <w:kern w:val="0"/>
          <w:sz w:val="24"/>
        </w:rPr>
        <w:t>22169134</w:t>
      </w:r>
    </w:p>
    <w:p w14:paraId="31EE54DD"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联系人：刘晨</w:t>
      </w:r>
    </w:p>
    <w:p w14:paraId="1F3A747C"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 xml:space="preserve"> 10108998</w:t>
      </w:r>
    </w:p>
    <w:p w14:paraId="2093767E"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www.ebscn.com</w:t>
      </w:r>
    </w:p>
    <w:p w14:paraId="54357126"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21</w:t>
      </w:r>
      <w:r w:rsidRPr="00D357FA">
        <w:rPr>
          <w:rFonts w:hint="eastAsia"/>
          <w:kern w:val="0"/>
          <w:sz w:val="24"/>
        </w:rPr>
        <w:t>）国泰君安证券股份有限公司</w:t>
      </w:r>
    </w:p>
    <w:p w14:paraId="2142B38C"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住所：上海市浦东新区商城路</w:t>
      </w:r>
      <w:r w:rsidRPr="00D357FA">
        <w:rPr>
          <w:rFonts w:hint="eastAsia"/>
          <w:kern w:val="0"/>
          <w:sz w:val="24"/>
        </w:rPr>
        <w:t>618</w:t>
      </w:r>
      <w:r w:rsidRPr="00D357FA">
        <w:rPr>
          <w:rFonts w:hint="eastAsia"/>
          <w:kern w:val="0"/>
          <w:sz w:val="24"/>
        </w:rPr>
        <w:t>号</w:t>
      </w:r>
    </w:p>
    <w:p w14:paraId="16EEB530"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办公地址：上海市浦东新区银城中路</w:t>
      </w:r>
      <w:r w:rsidRPr="00D357FA">
        <w:rPr>
          <w:rFonts w:hint="eastAsia"/>
          <w:kern w:val="0"/>
          <w:sz w:val="24"/>
        </w:rPr>
        <w:t>168</w:t>
      </w:r>
      <w:r w:rsidRPr="00D357FA">
        <w:rPr>
          <w:rFonts w:hint="eastAsia"/>
          <w:kern w:val="0"/>
          <w:sz w:val="24"/>
        </w:rPr>
        <w:t>号上海银行大厦</w:t>
      </w:r>
      <w:r w:rsidRPr="00D357FA">
        <w:rPr>
          <w:rFonts w:hint="eastAsia"/>
          <w:kern w:val="0"/>
          <w:sz w:val="24"/>
        </w:rPr>
        <w:t>29</w:t>
      </w:r>
      <w:r w:rsidRPr="00D357FA">
        <w:rPr>
          <w:rFonts w:hint="eastAsia"/>
          <w:kern w:val="0"/>
          <w:sz w:val="24"/>
        </w:rPr>
        <w:t>层</w:t>
      </w:r>
    </w:p>
    <w:p w14:paraId="5EA9B62C"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法定代表人：杨德红</w:t>
      </w:r>
    </w:p>
    <w:p w14:paraId="2FBE979E"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电话：（</w:t>
      </w:r>
      <w:r w:rsidRPr="00D357FA">
        <w:rPr>
          <w:rFonts w:hint="eastAsia"/>
          <w:kern w:val="0"/>
          <w:sz w:val="24"/>
        </w:rPr>
        <w:t>021</w:t>
      </w:r>
      <w:r w:rsidRPr="00D357FA">
        <w:rPr>
          <w:rFonts w:hint="eastAsia"/>
          <w:kern w:val="0"/>
          <w:sz w:val="24"/>
        </w:rPr>
        <w:t>）</w:t>
      </w:r>
      <w:r w:rsidRPr="00D357FA">
        <w:rPr>
          <w:rFonts w:hint="eastAsia"/>
          <w:kern w:val="0"/>
          <w:sz w:val="24"/>
        </w:rPr>
        <w:t xml:space="preserve">38676161 </w:t>
      </w:r>
    </w:p>
    <w:p w14:paraId="3DCB55E0"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021</w:t>
      </w:r>
      <w:r w:rsidRPr="00D357FA">
        <w:rPr>
          <w:rFonts w:hint="eastAsia"/>
          <w:kern w:val="0"/>
          <w:sz w:val="24"/>
        </w:rPr>
        <w:t>）</w:t>
      </w:r>
      <w:r w:rsidRPr="00D357FA">
        <w:rPr>
          <w:rFonts w:hint="eastAsia"/>
          <w:kern w:val="0"/>
          <w:sz w:val="24"/>
        </w:rPr>
        <w:t>38670161</w:t>
      </w:r>
    </w:p>
    <w:p w14:paraId="3CAA452C"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联系人：芮敏棋</w:t>
      </w:r>
    </w:p>
    <w:p w14:paraId="6B2C77CE"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95521</w:t>
      </w:r>
      <w:r w:rsidRPr="00D357FA">
        <w:rPr>
          <w:rFonts w:hint="eastAsia"/>
          <w:kern w:val="0"/>
          <w:sz w:val="24"/>
        </w:rPr>
        <w:t>，</w:t>
      </w:r>
      <w:r w:rsidRPr="00D357FA">
        <w:rPr>
          <w:rFonts w:hint="eastAsia"/>
          <w:kern w:val="0"/>
          <w:sz w:val="24"/>
        </w:rPr>
        <w:t>400-8888-666</w:t>
      </w:r>
    </w:p>
    <w:p w14:paraId="23FD1D56"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www.gtja.com</w:t>
      </w:r>
    </w:p>
    <w:p w14:paraId="405B3DB1"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22</w:t>
      </w:r>
      <w:r w:rsidRPr="00D357FA">
        <w:rPr>
          <w:rFonts w:hint="eastAsia"/>
          <w:kern w:val="0"/>
          <w:sz w:val="24"/>
        </w:rPr>
        <w:t>）中信建投证券股份有限公司</w:t>
      </w:r>
    </w:p>
    <w:p w14:paraId="075A73CA"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住所：北京市朝阳区安立路</w:t>
      </w:r>
      <w:r w:rsidRPr="00D357FA">
        <w:rPr>
          <w:rFonts w:hint="eastAsia"/>
          <w:kern w:val="0"/>
          <w:sz w:val="24"/>
        </w:rPr>
        <w:t>66</w:t>
      </w:r>
      <w:r w:rsidRPr="00D357FA">
        <w:rPr>
          <w:rFonts w:hint="eastAsia"/>
          <w:kern w:val="0"/>
          <w:sz w:val="24"/>
        </w:rPr>
        <w:t>号</w:t>
      </w:r>
      <w:r w:rsidRPr="00D357FA">
        <w:rPr>
          <w:rFonts w:hint="eastAsia"/>
          <w:kern w:val="0"/>
          <w:sz w:val="24"/>
        </w:rPr>
        <w:t>4</w:t>
      </w:r>
      <w:r w:rsidRPr="00D357FA">
        <w:rPr>
          <w:rFonts w:hint="eastAsia"/>
          <w:kern w:val="0"/>
          <w:sz w:val="24"/>
        </w:rPr>
        <w:t>号楼</w:t>
      </w:r>
    </w:p>
    <w:p w14:paraId="3418C09C"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办公地址：北京市朝阳门内大街</w:t>
      </w:r>
      <w:r w:rsidRPr="00D357FA">
        <w:rPr>
          <w:rFonts w:hint="eastAsia"/>
          <w:kern w:val="0"/>
          <w:sz w:val="24"/>
        </w:rPr>
        <w:t>188</w:t>
      </w:r>
      <w:r w:rsidRPr="00D357FA">
        <w:rPr>
          <w:rFonts w:hint="eastAsia"/>
          <w:kern w:val="0"/>
          <w:sz w:val="24"/>
        </w:rPr>
        <w:t>号</w:t>
      </w:r>
    </w:p>
    <w:p w14:paraId="34A1EB4D"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法定代表人：王常青</w:t>
      </w:r>
    </w:p>
    <w:p w14:paraId="42CCBF84"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电话：（</w:t>
      </w:r>
      <w:r w:rsidRPr="00D357FA">
        <w:rPr>
          <w:rFonts w:hint="eastAsia"/>
          <w:kern w:val="0"/>
          <w:sz w:val="24"/>
        </w:rPr>
        <w:t>010</w:t>
      </w:r>
      <w:r w:rsidRPr="00D357FA">
        <w:rPr>
          <w:rFonts w:hint="eastAsia"/>
          <w:kern w:val="0"/>
          <w:sz w:val="24"/>
        </w:rPr>
        <w:t>）</w:t>
      </w:r>
      <w:r w:rsidRPr="00D357FA">
        <w:rPr>
          <w:rFonts w:hint="eastAsia"/>
          <w:kern w:val="0"/>
          <w:sz w:val="24"/>
        </w:rPr>
        <w:t xml:space="preserve">85130588 </w:t>
      </w:r>
    </w:p>
    <w:p w14:paraId="43DBFCED"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010</w:t>
      </w:r>
      <w:r w:rsidRPr="00D357FA">
        <w:rPr>
          <w:rFonts w:hint="eastAsia"/>
          <w:kern w:val="0"/>
          <w:sz w:val="24"/>
        </w:rPr>
        <w:t>）</w:t>
      </w:r>
      <w:r w:rsidRPr="00D357FA">
        <w:rPr>
          <w:rFonts w:hint="eastAsia"/>
          <w:kern w:val="0"/>
          <w:sz w:val="24"/>
        </w:rPr>
        <w:t xml:space="preserve">65182261 </w:t>
      </w:r>
    </w:p>
    <w:p w14:paraId="6982DEFF"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lastRenderedPageBreak/>
        <w:t>联系人：魏明</w:t>
      </w:r>
      <w:r w:rsidRPr="00D357FA">
        <w:rPr>
          <w:rFonts w:hint="eastAsia"/>
          <w:kern w:val="0"/>
          <w:sz w:val="24"/>
        </w:rPr>
        <w:t xml:space="preserve"> </w:t>
      </w:r>
    </w:p>
    <w:p w14:paraId="5CB1C0BD"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4008-888-108</w:t>
      </w:r>
    </w:p>
    <w:p w14:paraId="2A3C0647"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www.csc108.com</w:t>
      </w:r>
    </w:p>
    <w:p w14:paraId="5BC98FAF"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23</w:t>
      </w:r>
      <w:r w:rsidRPr="00D357FA">
        <w:rPr>
          <w:rFonts w:hint="eastAsia"/>
          <w:kern w:val="0"/>
          <w:sz w:val="24"/>
        </w:rPr>
        <w:t>）海通证券股份有限公司</w:t>
      </w:r>
    </w:p>
    <w:p w14:paraId="5E9A07C3"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住所：上海市淮海中路</w:t>
      </w:r>
      <w:r w:rsidRPr="00D357FA">
        <w:rPr>
          <w:rFonts w:hint="eastAsia"/>
          <w:kern w:val="0"/>
          <w:sz w:val="24"/>
        </w:rPr>
        <w:t>98</w:t>
      </w:r>
      <w:r w:rsidRPr="00D357FA">
        <w:rPr>
          <w:rFonts w:hint="eastAsia"/>
          <w:kern w:val="0"/>
          <w:sz w:val="24"/>
        </w:rPr>
        <w:t>号</w:t>
      </w:r>
    </w:p>
    <w:p w14:paraId="56289FDA"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办公地址：上海市广东路</w:t>
      </w:r>
      <w:r w:rsidRPr="00D357FA">
        <w:rPr>
          <w:rFonts w:hint="eastAsia"/>
          <w:kern w:val="0"/>
          <w:sz w:val="24"/>
        </w:rPr>
        <w:t>689</w:t>
      </w:r>
      <w:r w:rsidRPr="00D357FA">
        <w:rPr>
          <w:rFonts w:hint="eastAsia"/>
          <w:kern w:val="0"/>
          <w:sz w:val="24"/>
        </w:rPr>
        <w:t>号</w:t>
      </w:r>
    </w:p>
    <w:p w14:paraId="6F894A21"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法定代表人：王开国</w:t>
      </w:r>
    </w:p>
    <w:p w14:paraId="00EDCF53"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电话：（</w:t>
      </w:r>
      <w:r w:rsidRPr="00D357FA">
        <w:rPr>
          <w:rFonts w:hint="eastAsia"/>
          <w:kern w:val="0"/>
          <w:sz w:val="24"/>
        </w:rPr>
        <w:t>021</w:t>
      </w:r>
      <w:r w:rsidRPr="00D357FA">
        <w:rPr>
          <w:rFonts w:hint="eastAsia"/>
          <w:kern w:val="0"/>
          <w:sz w:val="24"/>
        </w:rPr>
        <w:t>）</w:t>
      </w:r>
      <w:r w:rsidRPr="00D357FA">
        <w:rPr>
          <w:rFonts w:hint="eastAsia"/>
          <w:kern w:val="0"/>
          <w:sz w:val="24"/>
        </w:rPr>
        <w:t>23219000</w:t>
      </w:r>
    </w:p>
    <w:p w14:paraId="3E375607"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021</w:t>
      </w:r>
      <w:r w:rsidRPr="00D357FA">
        <w:rPr>
          <w:rFonts w:hint="eastAsia"/>
          <w:kern w:val="0"/>
          <w:sz w:val="24"/>
        </w:rPr>
        <w:t>）</w:t>
      </w:r>
      <w:r w:rsidRPr="00D357FA">
        <w:rPr>
          <w:rFonts w:hint="eastAsia"/>
          <w:kern w:val="0"/>
          <w:sz w:val="24"/>
        </w:rPr>
        <w:t>23219100</w:t>
      </w:r>
    </w:p>
    <w:p w14:paraId="6BEC3132"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联系人：李笑鸣</w:t>
      </w:r>
    </w:p>
    <w:p w14:paraId="5F282A9F"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95553</w:t>
      </w:r>
      <w:r w:rsidRPr="00D357FA">
        <w:rPr>
          <w:rFonts w:hint="eastAsia"/>
          <w:kern w:val="0"/>
          <w:sz w:val="24"/>
        </w:rPr>
        <w:t>或拨打各城市营业网点咨询电话</w:t>
      </w:r>
    </w:p>
    <w:p w14:paraId="22F7FF7D"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www.htsec.com</w:t>
      </w:r>
    </w:p>
    <w:p w14:paraId="1F111D34"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24</w:t>
      </w:r>
      <w:r w:rsidRPr="00D357FA">
        <w:rPr>
          <w:rFonts w:hint="eastAsia"/>
          <w:kern w:val="0"/>
          <w:sz w:val="24"/>
        </w:rPr>
        <w:t>）广发证券股份有限公司</w:t>
      </w:r>
    </w:p>
    <w:p w14:paraId="6E9A0F9B"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住所：广州市天河北路</w:t>
      </w:r>
      <w:r w:rsidRPr="00D357FA">
        <w:rPr>
          <w:rFonts w:hint="eastAsia"/>
          <w:kern w:val="0"/>
          <w:sz w:val="24"/>
        </w:rPr>
        <w:t>183</w:t>
      </w:r>
      <w:r w:rsidRPr="00D357FA">
        <w:rPr>
          <w:rFonts w:hint="eastAsia"/>
          <w:kern w:val="0"/>
          <w:sz w:val="24"/>
        </w:rPr>
        <w:t>号大都会广场</w:t>
      </w:r>
      <w:r w:rsidRPr="00D357FA">
        <w:rPr>
          <w:rFonts w:hint="eastAsia"/>
          <w:kern w:val="0"/>
          <w:sz w:val="24"/>
        </w:rPr>
        <w:t>43</w:t>
      </w:r>
      <w:r w:rsidRPr="00D357FA">
        <w:rPr>
          <w:rFonts w:hint="eastAsia"/>
          <w:kern w:val="0"/>
          <w:sz w:val="24"/>
        </w:rPr>
        <w:t>楼</w:t>
      </w:r>
    </w:p>
    <w:p w14:paraId="2755A499"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办公地址：广州市天河北路</w:t>
      </w:r>
      <w:r w:rsidRPr="00D357FA">
        <w:rPr>
          <w:rFonts w:hint="eastAsia"/>
          <w:kern w:val="0"/>
          <w:sz w:val="24"/>
        </w:rPr>
        <w:t>183</w:t>
      </w:r>
      <w:r w:rsidRPr="00D357FA">
        <w:rPr>
          <w:rFonts w:hint="eastAsia"/>
          <w:kern w:val="0"/>
          <w:sz w:val="24"/>
        </w:rPr>
        <w:t>号大都会广场</w:t>
      </w:r>
      <w:r w:rsidRPr="00D357FA">
        <w:rPr>
          <w:rFonts w:hint="eastAsia"/>
          <w:kern w:val="0"/>
          <w:sz w:val="24"/>
        </w:rPr>
        <w:t>36</w:t>
      </w:r>
      <w:r w:rsidRPr="00D357FA">
        <w:rPr>
          <w:rFonts w:hint="eastAsia"/>
          <w:kern w:val="0"/>
          <w:sz w:val="24"/>
        </w:rPr>
        <w:t>、</w:t>
      </w:r>
      <w:r w:rsidRPr="00D357FA">
        <w:rPr>
          <w:rFonts w:hint="eastAsia"/>
          <w:kern w:val="0"/>
          <w:sz w:val="24"/>
        </w:rPr>
        <w:t>38</w:t>
      </w:r>
      <w:r w:rsidRPr="00D357FA">
        <w:rPr>
          <w:rFonts w:hint="eastAsia"/>
          <w:kern w:val="0"/>
          <w:sz w:val="24"/>
        </w:rPr>
        <w:t>、</w:t>
      </w:r>
      <w:r w:rsidRPr="00D357FA">
        <w:rPr>
          <w:rFonts w:hint="eastAsia"/>
          <w:kern w:val="0"/>
          <w:sz w:val="24"/>
        </w:rPr>
        <w:t>41</w:t>
      </w:r>
      <w:r w:rsidRPr="00D357FA">
        <w:rPr>
          <w:rFonts w:hint="eastAsia"/>
          <w:kern w:val="0"/>
          <w:sz w:val="24"/>
        </w:rPr>
        <w:t>、</w:t>
      </w:r>
      <w:r w:rsidRPr="00D357FA">
        <w:rPr>
          <w:rFonts w:hint="eastAsia"/>
          <w:kern w:val="0"/>
          <w:sz w:val="24"/>
        </w:rPr>
        <w:t>42</w:t>
      </w:r>
      <w:r w:rsidRPr="00D357FA">
        <w:rPr>
          <w:rFonts w:hint="eastAsia"/>
          <w:kern w:val="0"/>
          <w:sz w:val="24"/>
        </w:rPr>
        <w:t>楼</w:t>
      </w:r>
    </w:p>
    <w:p w14:paraId="1B983BA7"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法定代表人：王志伟</w:t>
      </w:r>
    </w:p>
    <w:p w14:paraId="3A3546BE"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020</w:t>
      </w:r>
      <w:r w:rsidRPr="00D357FA">
        <w:rPr>
          <w:rFonts w:hint="eastAsia"/>
          <w:kern w:val="0"/>
          <w:sz w:val="24"/>
        </w:rPr>
        <w:t>）</w:t>
      </w:r>
      <w:r w:rsidRPr="00D357FA">
        <w:rPr>
          <w:rFonts w:hint="eastAsia"/>
          <w:kern w:val="0"/>
          <w:sz w:val="24"/>
        </w:rPr>
        <w:t>87555305</w:t>
      </w:r>
    </w:p>
    <w:p w14:paraId="28E7AF08"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联系人：肖中梅</w:t>
      </w:r>
    </w:p>
    <w:p w14:paraId="5B328EBC"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95575</w:t>
      </w:r>
      <w:r w:rsidRPr="00D357FA">
        <w:rPr>
          <w:rFonts w:hint="eastAsia"/>
          <w:kern w:val="0"/>
          <w:sz w:val="24"/>
        </w:rPr>
        <w:t>或致电各地营业网点</w:t>
      </w:r>
    </w:p>
    <w:p w14:paraId="3D9AB16A"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www.gf.com.cn</w:t>
      </w:r>
    </w:p>
    <w:p w14:paraId="729517A8"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25</w:t>
      </w:r>
      <w:r w:rsidRPr="00D357FA">
        <w:rPr>
          <w:rFonts w:hint="eastAsia"/>
          <w:kern w:val="0"/>
          <w:sz w:val="24"/>
        </w:rPr>
        <w:t>）中国银河证券股份有限公司</w:t>
      </w:r>
    </w:p>
    <w:p w14:paraId="5CB9744D"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住所：北京市西城区金融大街</w:t>
      </w:r>
      <w:r w:rsidRPr="00D357FA">
        <w:rPr>
          <w:rFonts w:hint="eastAsia"/>
          <w:kern w:val="0"/>
          <w:sz w:val="24"/>
        </w:rPr>
        <w:t>35</w:t>
      </w:r>
      <w:r w:rsidRPr="00D357FA">
        <w:rPr>
          <w:rFonts w:hint="eastAsia"/>
          <w:kern w:val="0"/>
          <w:sz w:val="24"/>
        </w:rPr>
        <w:t>号国际企业大厦</w:t>
      </w:r>
      <w:r w:rsidRPr="00D357FA">
        <w:rPr>
          <w:rFonts w:hint="eastAsia"/>
          <w:kern w:val="0"/>
          <w:sz w:val="24"/>
        </w:rPr>
        <w:t>C</w:t>
      </w:r>
      <w:r w:rsidRPr="00D357FA">
        <w:rPr>
          <w:rFonts w:hint="eastAsia"/>
          <w:kern w:val="0"/>
          <w:sz w:val="24"/>
        </w:rPr>
        <w:t>座</w:t>
      </w:r>
    </w:p>
    <w:p w14:paraId="51AF99F2"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办公地址：北京市西城区金融大街</w:t>
      </w:r>
      <w:r w:rsidRPr="00D357FA">
        <w:rPr>
          <w:rFonts w:hint="eastAsia"/>
          <w:kern w:val="0"/>
          <w:sz w:val="24"/>
        </w:rPr>
        <w:t>35</w:t>
      </w:r>
      <w:r w:rsidRPr="00D357FA">
        <w:rPr>
          <w:rFonts w:hint="eastAsia"/>
          <w:kern w:val="0"/>
          <w:sz w:val="24"/>
        </w:rPr>
        <w:t>号国际企业大厦</w:t>
      </w:r>
      <w:r w:rsidRPr="00D357FA">
        <w:rPr>
          <w:rFonts w:hint="eastAsia"/>
          <w:kern w:val="0"/>
          <w:sz w:val="24"/>
        </w:rPr>
        <w:t>C</w:t>
      </w:r>
      <w:r w:rsidRPr="00D357FA">
        <w:rPr>
          <w:rFonts w:hint="eastAsia"/>
          <w:kern w:val="0"/>
          <w:sz w:val="24"/>
        </w:rPr>
        <w:t>座</w:t>
      </w:r>
    </w:p>
    <w:p w14:paraId="58B1A8F0"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法定代表人：陈有安</w:t>
      </w:r>
    </w:p>
    <w:p w14:paraId="32AAD8BA"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电话：（</w:t>
      </w:r>
      <w:r w:rsidRPr="00D357FA">
        <w:rPr>
          <w:rFonts w:hint="eastAsia"/>
          <w:kern w:val="0"/>
          <w:sz w:val="24"/>
        </w:rPr>
        <w:t>010</w:t>
      </w:r>
      <w:r w:rsidRPr="00D357FA">
        <w:rPr>
          <w:rFonts w:hint="eastAsia"/>
          <w:kern w:val="0"/>
          <w:sz w:val="24"/>
        </w:rPr>
        <w:t>）</w:t>
      </w:r>
      <w:r w:rsidRPr="00D357FA">
        <w:rPr>
          <w:rFonts w:hint="eastAsia"/>
          <w:kern w:val="0"/>
          <w:sz w:val="24"/>
        </w:rPr>
        <w:t>66568292</w:t>
      </w:r>
    </w:p>
    <w:p w14:paraId="5F4933BB"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联系人：邓颜</w:t>
      </w:r>
    </w:p>
    <w:p w14:paraId="165276CF"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400-888-8888</w:t>
      </w:r>
    </w:p>
    <w:p w14:paraId="74A4AFEC"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 xml:space="preserve">www.chinastock.com.cn </w:t>
      </w:r>
    </w:p>
    <w:p w14:paraId="6CFDF0EF"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26</w:t>
      </w:r>
      <w:r w:rsidRPr="00D357FA">
        <w:rPr>
          <w:rFonts w:hint="eastAsia"/>
          <w:kern w:val="0"/>
          <w:sz w:val="24"/>
        </w:rPr>
        <w:t>）招商证券股份有限公司</w:t>
      </w:r>
    </w:p>
    <w:p w14:paraId="6510F8EF"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lastRenderedPageBreak/>
        <w:t>住所：深圳市福田区益田路江苏大厦</w:t>
      </w:r>
      <w:r w:rsidRPr="00D357FA">
        <w:rPr>
          <w:rFonts w:hint="eastAsia"/>
          <w:kern w:val="0"/>
          <w:sz w:val="24"/>
        </w:rPr>
        <w:t>A</w:t>
      </w:r>
      <w:r w:rsidRPr="00D357FA">
        <w:rPr>
          <w:rFonts w:hint="eastAsia"/>
          <w:kern w:val="0"/>
          <w:sz w:val="24"/>
        </w:rPr>
        <w:t>座</w:t>
      </w:r>
      <w:r w:rsidRPr="00D357FA">
        <w:rPr>
          <w:rFonts w:hint="eastAsia"/>
          <w:kern w:val="0"/>
          <w:sz w:val="24"/>
        </w:rPr>
        <w:t>38</w:t>
      </w:r>
      <w:r w:rsidRPr="00D357FA">
        <w:rPr>
          <w:rFonts w:hint="eastAsia"/>
          <w:kern w:val="0"/>
          <w:sz w:val="24"/>
        </w:rPr>
        <w:t>－</w:t>
      </w:r>
      <w:r w:rsidRPr="00D357FA">
        <w:rPr>
          <w:rFonts w:hint="eastAsia"/>
          <w:kern w:val="0"/>
          <w:sz w:val="24"/>
        </w:rPr>
        <w:t>45</w:t>
      </w:r>
      <w:r w:rsidRPr="00D357FA">
        <w:rPr>
          <w:rFonts w:hint="eastAsia"/>
          <w:kern w:val="0"/>
          <w:sz w:val="24"/>
        </w:rPr>
        <w:t>层</w:t>
      </w:r>
    </w:p>
    <w:p w14:paraId="572AC941"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办公地址：深圳市福田区益田路江苏大厦</w:t>
      </w:r>
      <w:r w:rsidRPr="00D357FA">
        <w:rPr>
          <w:rFonts w:hint="eastAsia"/>
          <w:kern w:val="0"/>
          <w:sz w:val="24"/>
        </w:rPr>
        <w:t>A</w:t>
      </w:r>
      <w:r w:rsidRPr="00D357FA">
        <w:rPr>
          <w:rFonts w:hint="eastAsia"/>
          <w:kern w:val="0"/>
          <w:sz w:val="24"/>
        </w:rPr>
        <w:t>座</w:t>
      </w:r>
      <w:r w:rsidRPr="00D357FA">
        <w:rPr>
          <w:rFonts w:hint="eastAsia"/>
          <w:kern w:val="0"/>
          <w:sz w:val="24"/>
        </w:rPr>
        <w:t>38-45</w:t>
      </w:r>
      <w:r w:rsidRPr="00D357FA">
        <w:rPr>
          <w:rFonts w:hint="eastAsia"/>
          <w:kern w:val="0"/>
          <w:sz w:val="24"/>
        </w:rPr>
        <w:t>层</w:t>
      </w:r>
    </w:p>
    <w:p w14:paraId="1F77BA0D"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法定代表人：宫少林</w:t>
      </w:r>
    </w:p>
    <w:p w14:paraId="4F294CBA"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电话：（</w:t>
      </w:r>
      <w:r w:rsidRPr="00D357FA">
        <w:rPr>
          <w:rFonts w:hint="eastAsia"/>
          <w:kern w:val="0"/>
          <w:sz w:val="24"/>
        </w:rPr>
        <w:t>0755</w:t>
      </w:r>
      <w:r w:rsidRPr="00D357FA">
        <w:rPr>
          <w:rFonts w:hint="eastAsia"/>
          <w:kern w:val="0"/>
          <w:sz w:val="24"/>
        </w:rPr>
        <w:t>）</w:t>
      </w:r>
      <w:r w:rsidRPr="00D357FA">
        <w:rPr>
          <w:rFonts w:hint="eastAsia"/>
          <w:kern w:val="0"/>
          <w:sz w:val="24"/>
        </w:rPr>
        <w:t>82943666</w:t>
      </w:r>
    </w:p>
    <w:p w14:paraId="7E716AC3"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0755</w:t>
      </w:r>
      <w:r w:rsidRPr="00D357FA">
        <w:rPr>
          <w:rFonts w:hint="eastAsia"/>
          <w:kern w:val="0"/>
          <w:sz w:val="24"/>
        </w:rPr>
        <w:t>）</w:t>
      </w:r>
      <w:r w:rsidRPr="00D357FA">
        <w:rPr>
          <w:rFonts w:hint="eastAsia"/>
          <w:kern w:val="0"/>
          <w:sz w:val="24"/>
        </w:rPr>
        <w:t>82943636</w:t>
      </w:r>
    </w:p>
    <w:p w14:paraId="6019A9F5"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联系人：黄健</w:t>
      </w:r>
    </w:p>
    <w:p w14:paraId="539A043A"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400-8888-111</w:t>
      </w:r>
      <w:r w:rsidRPr="00D357FA">
        <w:rPr>
          <w:rFonts w:hint="eastAsia"/>
          <w:kern w:val="0"/>
          <w:sz w:val="24"/>
        </w:rPr>
        <w:t>，</w:t>
      </w:r>
      <w:r w:rsidRPr="00D357FA">
        <w:rPr>
          <w:rFonts w:hint="eastAsia"/>
          <w:kern w:val="0"/>
          <w:sz w:val="24"/>
        </w:rPr>
        <w:t>95565</w:t>
      </w:r>
    </w:p>
    <w:p w14:paraId="56A1184F"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www.newone.com.cn</w:t>
      </w:r>
    </w:p>
    <w:p w14:paraId="7D2E7679"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27</w:t>
      </w:r>
      <w:r w:rsidRPr="00D357FA">
        <w:rPr>
          <w:rFonts w:hint="eastAsia"/>
          <w:kern w:val="0"/>
          <w:sz w:val="24"/>
        </w:rPr>
        <w:t>）兴业证券股份有限公司</w:t>
      </w:r>
    </w:p>
    <w:p w14:paraId="7A83EFBF"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住所：福州市湖东路</w:t>
      </w:r>
      <w:r w:rsidRPr="00D357FA">
        <w:rPr>
          <w:rFonts w:hint="eastAsia"/>
          <w:kern w:val="0"/>
          <w:sz w:val="24"/>
        </w:rPr>
        <w:t>268</w:t>
      </w:r>
      <w:r w:rsidRPr="00D357FA">
        <w:rPr>
          <w:rFonts w:hint="eastAsia"/>
          <w:kern w:val="0"/>
          <w:sz w:val="24"/>
        </w:rPr>
        <w:t>号</w:t>
      </w:r>
    </w:p>
    <w:p w14:paraId="329172E4"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办公地址：上海市浦东新区长柳路</w:t>
      </w:r>
      <w:r w:rsidRPr="00D357FA">
        <w:rPr>
          <w:rFonts w:hint="eastAsia"/>
          <w:kern w:val="0"/>
          <w:sz w:val="24"/>
        </w:rPr>
        <w:t>36</w:t>
      </w:r>
      <w:r w:rsidRPr="00D357FA">
        <w:rPr>
          <w:rFonts w:hint="eastAsia"/>
          <w:kern w:val="0"/>
          <w:sz w:val="24"/>
        </w:rPr>
        <w:t>号</w:t>
      </w:r>
    </w:p>
    <w:p w14:paraId="10F15C17"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法定代表人：杨华辉</w:t>
      </w:r>
    </w:p>
    <w:p w14:paraId="166687DE"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电话：</w:t>
      </w:r>
      <w:r w:rsidRPr="00D357FA">
        <w:rPr>
          <w:rFonts w:hint="eastAsia"/>
          <w:kern w:val="0"/>
          <w:sz w:val="24"/>
        </w:rPr>
        <w:t xml:space="preserve"> 021-38565547</w:t>
      </w:r>
    </w:p>
    <w:p w14:paraId="76771B40"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联系人：乔琳雪</w:t>
      </w:r>
    </w:p>
    <w:p w14:paraId="525D4AA7"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 xml:space="preserve"> www.xyzq.com.cn</w:t>
      </w:r>
    </w:p>
    <w:p w14:paraId="6005D1CA"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 xml:space="preserve">95562 </w:t>
      </w:r>
    </w:p>
    <w:p w14:paraId="5A4E2C84"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28</w:t>
      </w:r>
      <w:r w:rsidRPr="00D357FA">
        <w:rPr>
          <w:rFonts w:hint="eastAsia"/>
          <w:kern w:val="0"/>
          <w:sz w:val="24"/>
        </w:rPr>
        <w:t>）中信证券股份有限公司</w:t>
      </w:r>
    </w:p>
    <w:p w14:paraId="040EA0A5"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住所：深圳市深南大道</w:t>
      </w:r>
      <w:r w:rsidRPr="00D357FA">
        <w:rPr>
          <w:rFonts w:hint="eastAsia"/>
          <w:kern w:val="0"/>
          <w:sz w:val="24"/>
        </w:rPr>
        <w:t>7088</w:t>
      </w:r>
      <w:r w:rsidRPr="00D357FA">
        <w:rPr>
          <w:rFonts w:hint="eastAsia"/>
          <w:kern w:val="0"/>
          <w:sz w:val="24"/>
        </w:rPr>
        <w:t>号招商银行大厦</w:t>
      </w:r>
      <w:r w:rsidRPr="00D357FA">
        <w:rPr>
          <w:rFonts w:hint="eastAsia"/>
          <w:kern w:val="0"/>
          <w:sz w:val="24"/>
        </w:rPr>
        <w:t>A</w:t>
      </w:r>
      <w:r w:rsidRPr="00D357FA">
        <w:rPr>
          <w:rFonts w:hint="eastAsia"/>
          <w:kern w:val="0"/>
          <w:sz w:val="24"/>
        </w:rPr>
        <w:t>层</w:t>
      </w:r>
    </w:p>
    <w:p w14:paraId="40358181"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办公地址：北京市朝阳区亮马桥路</w:t>
      </w:r>
      <w:r w:rsidRPr="00D357FA">
        <w:rPr>
          <w:rFonts w:hint="eastAsia"/>
          <w:kern w:val="0"/>
          <w:sz w:val="24"/>
        </w:rPr>
        <w:t>48</w:t>
      </w:r>
      <w:r w:rsidRPr="00D357FA">
        <w:rPr>
          <w:rFonts w:hint="eastAsia"/>
          <w:kern w:val="0"/>
          <w:sz w:val="24"/>
        </w:rPr>
        <w:t>号中信证券大厦</w:t>
      </w:r>
    </w:p>
    <w:p w14:paraId="5FB6081B"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法定代表人：王东明</w:t>
      </w:r>
    </w:p>
    <w:p w14:paraId="6561D045"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电话：（</w:t>
      </w:r>
      <w:r w:rsidRPr="00D357FA">
        <w:rPr>
          <w:rFonts w:hint="eastAsia"/>
          <w:kern w:val="0"/>
          <w:sz w:val="24"/>
        </w:rPr>
        <w:t>010</w:t>
      </w:r>
      <w:r w:rsidRPr="00D357FA">
        <w:rPr>
          <w:rFonts w:hint="eastAsia"/>
          <w:kern w:val="0"/>
          <w:sz w:val="24"/>
        </w:rPr>
        <w:t>）</w:t>
      </w:r>
      <w:r w:rsidRPr="00D357FA">
        <w:rPr>
          <w:rFonts w:hint="eastAsia"/>
          <w:kern w:val="0"/>
          <w:sz w:val="24"/>
        </w:rPr>
        <w:t>60838888</w:t>
      </w:r>
    </w:p>
    <w:p w14:paraId="747FC672"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010</w:t>
      </w:r>
      <w:r w:rsidRPr="00D357FA">
        <w:rPr>
          <w:rFonts w:hint="eastAsia"/>
          <w:kern w:val="0"/>
          <w:sz w:val="24"/>
        </w:rPr>
        <w:t>）</w:t>
      </w:r>
      <w:r w:rsidRPr="00D357FA">
        <w:rPr>
          <w:rFonts w:hint="eastAsia"/>
          <w:kern w:val="0"/>
          <w:sz w:val="24"/>
        </w:rPr>
        <w:t>60833739</w:t>
      </w:r>
    </w:p>
    <w:p w14:paraId="64ED0C62"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联系人：陈忠</w:t>
      </w:r>
    </w:p>
    <w:p w14:paraId="7500E6F0"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95558</w:t>
      </w:r>
    </w:p>
    <w:p w14:paraId="3EA86F23"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www.cs.ecitic.com</w:t>
      </w:r>
    </w:p>
    <w:p w14:paraId="5EBC658F"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29</w:t>
      </w:r>
      <w:r w:rsidRPr="00D357FA">
        <w:rPr>
          <w:rFonts w:hint="eastAsia"/>
          <w:kern w:val="0"/>
          <w:sz w:val="24"/>
        </w:rPr>
        <w:t>）申万宏源证券有限公司</w:t>
      </w:r>
    </w:p>
    <w:p w14:paraId="7C91029A"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住所：上海市徐汇区长乐路</w:t>
      </w:r>
      <w:r w:rsidRPr="00D357FA">
        <w:rPr>
          <w:rFonts w:hint="eastAsia"/>
          <w:kern w:val="0"/>
          <w:sz w:val="24"/>
        </w:rPr>
        <w:t>989</w:t>
      </w:r>
      <w:r w:rsidRPr="00D357FA">
        <w:rPr>
          <w:rFonts w:hint="eastAsia"/>
          <w:kern w:val="0"/>
          <w:sz w:val="24"/>
        </w:rPr>
        <w:t>号世纪商贸广场</w:t>
      </w:r>
      <w:r w:rsidRPr="00D357FA">
        <w:rPr>
          <w:rFonts w:hint="eastAsia"/>
          <w:kern w:val="0"/>
          <w:sz w:val="24"/>
        </w:rPr>
        <w:t>45</w:t>
      </w:r>
      <w:r w:rsidRPr="00D357FA">
        <w:rPr>
          <w:rFonts w:hint="eastAsia"/>
          <w:kern w:val="0"/>
          <w:sz w:val="24"/>
        </w:rPr>
        <w:t>层</w:t>
      </w:r>
      <w:r w:rsidRPr="00D357FA">
        <w:rPr>
          <w:rFonts w:hint="eastAsia"/>
          <w:kern w:val="0"/>
          <w:sz w:val="24"/>
        </w:rPr>
        <w:t xml:space="preserve"> </w:t>
      </w:r>
    </w:p>
    <w:p w14:paraId="621DBE1C"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办公地址：上海市徐汇区长乐路</w:t>
      </w:r>
      <w:r w:rsidRPr="00D357FA">
        <w:rPr>
          <w:rFonts w:hint="eastAsia"/>
          <w:kern w:val="0"/>
          <w:sz w:val="24"/>
        </w:rPr>
        <w:t>989</w:t>
      </w:r>
      <w:r w:rsidRPr="00D357FA">
        <w:rPr>
          <w:rFonts w:hint="eastAsia"/>
          <w:kern w:val="0"/>
          <w:sz w:val="24"/>
        </w:rPr>
        <w:t>号世纪商贸广场</w:t>
      </w:r>
      <w:r w:rsidRPr="00D357FA">
        <w:rPr>
          <w:rFonts w:hint="eastAsia"/>
          <w:kern w:val="0"/>
          <w:sz w:val="24"/>
        </w:rPr>
        <w:t>45</w:t>
      </w:r>
      <w:r w:rsidRPr="00D357FA">
        <w:rPr>
          <w:rFonts w:hint="eastAsia"/>
          <w:kern w:val="0"/>
          <w:sz w:val="24"/>
        </w:rPr>
        <w:t>层</w:t>
      </w:r>
    </w:p>
    <w:p w14:paraId="2A13353B"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法定代表人：李梅</w:t>
      </w:r>
    </w:p>
    <w:p w14:paraId="3DEDD1FB"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lastRenderedPageBreak/>
        <w:t>电话：（</w:t>
      </w:r>
      <w:r w:rsidRPr="00D357FA">
        <w:rPr>
          <w:rFonts w:hint="eastAsia"/>
          <w:kern w:val="0"/>
          <w:sz w:val="24"/>
        </w:rPr>
        <w:t>021</w:t>
      </w:r>
      <w:r w:rsidRPr="00D357FA">
        <w:rPr>
          <w:rFonts w:hint="eastAsia"/>
          <w:kern w:val="0"/>
          <w:sz w:val="24"/>
        </w:rPr>
        <w:t>）</w:t>
      </w:r>
      <w:r w:rsidRPr="00D357FA">
        <w:rPr>
          <w:rFonts w:hint="eastAsia"/>
          <w:kern w:val="0"/>
          <w:sz w:val="24"/>
        </w:rPr>
        <w:t>33389888</w:t>
      </w:r>
    </w:p>
    <w:p w14:paraId="679D50D7"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联系人：李清怡</w:t>
      </w:r>
    </w:p>
    <w:p w14:paraId="19332CF6"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95523</w:t>
      </w:r>
      <w:r w:rsidRPr="00D357FA">
        <w:rPr>
          <w:rFonts w:hint="eastAsia"/>
          <w:kern w:val="0"/>
          <w:sz w:val="24"/>
        </w:rPr>
        <w:t>或</w:t>
      </w:r>
      <w:r w:rsidRPr="00D357FA">
        <w:rPr>
          <w:rFonts w:hint="eastAsia"/>
          <w:kern w:val="0"/>
          <w:sz w:val="24"/>
        </w:rPr>
        <w:t>4008895523</w:t>
      </w:r>
    </w:p>
    <w:p w14:paraId="5B509F93"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www.sywg.com</w:t>
      </w:r>
    </w:p>
    <w:p w14:paraId="3F06ABCF"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30</w:t>
      </w:r>
      <w:r w:rsidRPr="00D357FA">
        <w:rPr>
          <w:rFonts w:hint="eastAsia"/>
          <w:kern w:val="0"/>
          <w:sz w:val="24"/>
        </w:rPr>
        <w:t>）湘财证券有限责任公司</w:t>
      </w:r>
    </w:p>
    <w:p w14:paraId="7DFA0321"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住所：湖南省长沙市黄兴中路</w:t>
      </w:r>
      <w:r w:rsidRPr="00D357FA">
        <w:rPr>
          <w:rFonts w:hint="eastAsia"/>
          <w:kern w:val="0"/>
          <w:sz w:val="24"/>
        </w:rPr>
        <w:t>63</w:t>
      </w:r>
      <w:r w:rsidRPr="00D357FA">
        <w:rPr>
          <w:rFonts w:hint="eastAsia"/>
          <w:kern w:val="0"/>
          <w:sz w:val="24"/>
        </w:rPr>
        <w:t>号中山国际大厦</w:t>
      </w:r>
      <w:r w:rsidRPr="00D357FA">
        <w:rPr>
          <w:rFonts w:hint="eastAsia"/>
          <w:kern w:val="0"/>
          <w:sz w:val="24"/>
        </w:rPr>
        <w:t>12</w:t>
      </w:r>
      <w:r w:rsidRPr="00D357FA">
        <w:rPr>
          <w:rFonts w:hint="eastAsia"/>
          <w:kern w:val="0"/>
          <w:sz w:val="24"/>
        </w:rPr>
        <w:t>楼</w:t>
      </w:r>
    </w:p>
    <w:p w14:paraId="7B570E82"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办公地址：湖南省长沙市天心区湘府中路</w:t>
      </w:r>
      <w:r w:rsidRPr="00D357FA">
        <w:rPr>
          <w:rFonts w:hint="eastAsia"/>
          <w:kern w:val="0"/>
          <w:sz w:val="24"/>
        </w:rPr>
        <w:t>198</w:t>
      </w:r>
      <w:r w:rsidRPr="00D357FA">
        <w:rPr>
          <w:rFonts w:hint="eastAsia"/>
          <w:kern w:val="0"/>
          <w:sz w:val="24"/>
        </w:rPr>
        <w:t>号标志商务中心</w:t>
      </w:r>
      <w:r w:rsidRPr="00D357FA">
        <w:rPr>
          <w:rFonts w:hint="eastAsia"/>
          <w:kern w:val="0"/>
          <w:sz w:val="24"/>
        </w:rPr>
        <w:t>11</w:t>
      </w:r>
      <w:r w:rsidRPr="00D357FA">
        <w:rPr>
          <w:rFonts w:hint="eastAsia"/>
          <w:kern w:val="0"/>
          <w:sz w:val="24"/>
        </w:rPr>
        <w:t>楼</w:t>
      </w:r>
    </w:p>
    <w:p w14:paraId="55D48570"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法定代表人：林俊波</w:t>
      </w:r>
    </w:p>
    <w:p w14:paraId="55100F66"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电话：（</w:t>
      </w:r>
      <w:r w:rsidRPr="00D357FA">
        <w:rPr>
          <w:rFonts w:hint="eastAsia"/>
          <w:kern w:val="0"/>
          <w:sz w:val="24"/>
        </w:rPr>
        <w:t>021</w:t>
      </w:r>
      <w:r w:rsidRPr="00D357FA">
        <w:rPr>
          <w:rFonts w:hint="eastAsia"/>
          <w:kern w:val="0"/>
          <w:sz w:val="24"/>
        </w:rPr>
        <w:t>）</w:t>
      </w:r>
      <w:r w:rsidRPr="00D357FA">
        <w:rPr>
          <w:rFonts w:hint="eastAsia"/>
          <w:kern w:val="0"/>
          <w:sz w:val="24"/>
        </w:rPr>
        <w:t>68634518</w:t>
      </w:r>
    </w:p>
    <w:p w14:paraId="642BA39B"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021</w:t>
      </w:r>
      <w:r w:rsidRPr="00D357FA">
        <w:rPr>
          <w:rFonts w:hint="eastAsia"/>
          <w:kern w:val="0"/>
          <w:sz w:val="24"/>
        </w:rPr>
        <w:t>）</w:t>
      </w:r>
      <w:r w:rsidRPr="00D357FA">
        <w:rPr>
          <w:rFonts w:hint="eastAsia"/>
          <w:kern w:val="0"/>
          <w:sz w:val="24"/>
        </w:rPr>
        <w:t>68865680</w:t>
      </w:r>
    </w:p>
    <w:p w14:paraId="79304C32"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联系人：钟康莺</w:t>
      </w:r>
    </w:p>
    <w:p w14:paraId="4CE800AA"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400-888-1551</w:t>
      </w:r>
    </w:p>
    <w:p w14:paraId="7B6E662D"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 xml:space="preserve">www.xcsc.com </w:t>
      </w:r>
    </w:p>
    <w:p w14:paraId="5552C62E"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31</w:t>
      </w:r>
      <w:r w:rsidRPr="00D357FA">
        <w:rPr>
          <w:rFonts w:hint="eastAsia"/>
          <w:kern w:val="0"/>
          <w:sz w:val="24"/>
        </w:rPr>
        <w:t>）国都证券股份有限公司</w:t>
      </w:r>
    </w:p>
    <w:p w14:paraId="6389BA09"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住所：北京市东城区东直门南大街</w:t>
      </w:r>
      <w:r w:rsidRPr="00D357FA">
        <w:rPr>
          <w:rFonts w:hint="eastAsia"/>
          <w:kern w:val="0"/>
          <w:sz w:val="24"/>
        </w:rPr>
        <w:t>3</w:t>
      </w:r>
      <w:r w:rsidRPr="00D357FA">
        <w:rPr>
          <w:rFonts w:hint="eastAsia"/>
          <w:kern w:val="0"/>
          <w:sz w:val="24"/>
        </w:rPr>
        <w:t>号国华投资大厦</w:t>
      </w:r>
      <w:r w:rsidRPr="00D357FA">
        <w:rPr>
          <w:rFonts w:hint="eastAsia"/>
          <w:kern w:val="0"/>
          <w:sz w:val="24"/>
        </w:rPr>
        <w:t>9</w:t>
      </w:r>
      <w:r w:rsidRPr="00D357FA">
        <w:rPr>
          <w:rFonts w:hint="eastAsia"/>
          <w:kern w:val="0"/>
          <w:sz w:val="24"/>
        </w:rPr>
        <w:t>层</w:t>
      </w:r>
      <w:r w:rsidRPr="00D357FA">
        <w:rPr>
          <w:rFonts w:hint="eastAsia"/>
          <w:kern w:val="0"/>
          <w:sz w:val="24"/>
        </w:rPr>
        <w:t>10</w:t>
      </w:r>
      <w:r w:rsidRPr="00D357FA">
        <w:rPr>
          <w:rFonts w:hint="eastAsia"/>
          <w:kern w:val="0"/>
          <w:sz w:val="24"/>
        </w:rPr>
        <w:t>层</w:t>
      </w:r>
    </w:p>
    <w:p w14:paraId="35B2D79E"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办公地址：北京市东城区东直门南大街</w:t>
      </w:r>
      <w:r w:rsidRPr="00D357FA">
        <w:rPr>
          <w:rFonts w:hint="eastAsia"/>
          <w:kern w:val="0"/>
          <w:sz w:val="24"/>
        </w:rPr>
        <w:t>3</w:t>
      </w:r>
      <w:r w:rsidRPr="00D357FA">
        <w:rPr>
          <w:rFonts w:hint="eastAsia"/>
          <w:kern w:val="0"/>
          <w:sz w:val="24"/>
        </w:rPr>
        <w:t>号国华投资大厦</w:t>
      </w:r>
      <w:r w:rsidRPr="00D357FA">
        <w:rPr>
          <w:rFonts w:hint="eastAsia"/>
          <w:kern w:val="0"/>
          <w:sz w:val="24"/>
        </w:rPr>
        <w:t>9</w:t>
      </w:r>
      <w:r w:rsidRPr="00D357FA">
        <w:rPr>
          <w:rFonts w:hint="eastAsia"/>
          <w:kern w:val="0"/>
          <w:sz w:val="24"/>
        </w:rPr>
        <w:t>层</w:t>
      </w:r>
      <w:r w:rsidRPr="00D357FA">
        <w:rPr>
          <w:rFonts w:hint="eastAsia"/>
          <w:kern w:val="0"/>
          <w:sz w:val="24"/>
        </w:rPr>
        <w:t>10</w:t>
      </w:r>
      <w:r w:rsidRPr="00D357FA">
        <w:rPr>
          <w:rFonts w:hint="eastAsia"/>
          <w:kern w:val="0"/>
          <w:sz w:val="24"/>
        </w:rPr>
        <w:t>层</w:t>
      </w:r>
    </w:p>
    <w:p w14:paraId="290694E7"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法定代表人：王少华</w:t>
      </w:r>
    </w:p>
    <w:p w14:paraId="7C8B26D9"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400-818-8118</w:t>
      </w:r>
    </w:p>
    <w:p w14:paraId="015E573C"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www.guodu.com</w:t>
      </w:r>
    </w:p>
    <w:p w14:paraId="1B454AC7"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32</w:t>
      </w:r>
      <w:r w:rsidRPr="00D357FA">
        <w:rPr>
          <w:rFonts w:hint="eastAsia"/>
          <w:kern w:val="0"/>
          <w:sz w:val="24"/>
        </w:rPr>
        <w:t>）华泰证券股份有限公司</w:t>
      </w:r>
    </w:p>
    <w:p w14:paraId="4C526DB0"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住所：江苏省南京市江东中路</w:t>
      </w:r>
      <w:r w:rsidRPr="00D357FA">
        <w:rPr>
          <w:rFonts w:hint="eastAsia"/>
          <w:kern w:val="0"/>
          <w:sz w:val="24"/>
        </w:rPr>
        <w:t>228</w:t>
      </w:r>
      <w:r w:rsidRPr="00D357FA">
        <w:rPr>
          <w:rFonts w:hint="eastAsia"/>
          <w:kern w:val="0"/>
          <w:sz w:val="24"/>
        </w:rPr>
        <w:t>号</w:t>
      </w:r>
    </w:p>
    <w:p w14:paraId="1146E387"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办公地址：江苏省南京市建邺区江东中路</w:t>
      </w:r>
      <w:r w:rsidRPr="00D357FA">
        <w:rPr>
          <w:rFonts w:hint="eastAsia"/>
          <w:kern w:val="0"/>
          <w:sz w:val="24"/>
        </w:rPr>
        <w:t>228</w:t>
      </w:r>
      <w:r w:rsidRPr="00D357FA">
        <w:rPr>
          <w:rFonts w:hint="eastAsia"/>
          <w:kern w:val="0"/>
          <w:sz w:val="24"/>
        </w:rPr>
        <w:t>号华泰证券广场</w:t>
      </w:r>
    </w:p>
    <w:p w14:paraId="67936119"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法定代表人：周易</w:t>
      </w:r>
    </w:p>
    <w:p w14:paraId="1C00D89F"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电话：（</w:t>
      </w:r>
      <w:r w:rsidRPr="00D357FA">
        <w:rPr>
          <w:rFonts w:hint="eastAsia"/>
          <w:kern w:val="0"/>
          <w:sz w:val="24"/>
        </w:rPr>
        <w:t>0755</w:t>
      </w:r>
      <w:r w:rsidRPr="00D357FA">
        <w:rPr>
          <w:rFonts w:hint="eastAsia"/>
          <w:kern w:val="0"/>
          <w:sz w:val="24"/>
        </w:rPr>
        <w:t>）</w:t>
      </w:r>
      <w:r w:rsidRPr="00D357FA">
        <w:rPr>
          <w:rFonts w:hint="eastAsia"/>
          <w:kern w:val="0"/>
          <w:sz w:val="24"/>
        </w:rPr>
        <w:t>82492193</w:t>
      </w:r>
    </w:p>
    <w:p w14:paraId="67830BC0"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0755</w:t>
      </w:r>
      <w:r w:rsidRPr="00D357FA">
        <w:rPr>
          <w:rFonts w:hint="eastAsia"/>
          <w:kern w:val="0"/>
          <w:sz w:val="24"/>
        </w:rPr>
        <w:t>）</w:t>
      </w:r>
      <w:r w:rsidRPr="00D357FA">
        <w:rPr>
          <w:rFonts w:hint="eastAsia"/>
          <w:kern w:val="0"/>
          <w:sz w:val="24"/>
        </w:rPr>
        <w:t>82492962</w:t>
      </w:r>
    </w:p>
    <w:p w14:paraId="2966A33C"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联系人：庞晓芸</w:t>
      </w:r>
    </w:p>
    <w:p w14:paraId="61911082"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95597</w:t>
      </w:r>
    </w:p>
    <w:p w14:paraId="153331A8"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www.htsc.com.cn</w:t>
      </w:r>
    </w:p>
    <w:p w14:paraId="6804B91E"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33</w:t>
      </w:r>
      <w:r w:rsidRPr="00D357FA">
        <w:rPr>
          <w:rFonts w:hint="eastAsia"/>
          <w:kern w:val="0"/>
          <w:sz w:val="24"/>
        </w:rPr>
        <w:t>）中信证券（山东）有限责任公司</w:t>
      </w:r>
    </w:p>
    <w:p w14:paraId="183EB1DB"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lastRenderedPageBreak/>
        <w:t>住所：青岛市崂山区苗岭路</w:t>
      </w:r>
      <w:r w:rsidRPr="00D357FA">
        <w:rPr>
          <w:rFonts w:hint="eastAsia"/>
          <w:kern w:val="0"/>
          <w:sz w:val="24"/>
        </w:rPr>
        <w:t>29</w:t>
      </w:r>
      <w:r w:rsidRPr="00D357FA">
        <w:rPr>
          <w:rFonts w:hint="eastAsia"/>
          <w:kern w:val="0"/>
          <w:sz w:val="24"/>
        </w:rPr>
        <w:t>号澳柯玛大厦</w:t>
      </w:r>
      <w:r w:rsidRPr="00D357FA">
        <w:rPr>
          <w:rFonts w:hint="eastAsia"/>
          <w:kern w:val="0"/>
          <w:sz w:val="24"/>
        </w:rPr>
        <w:t>15</w:t>
      </w:r>
      <w:r w:rsidRPr="00D357FA">
        <w:rPr>
          <w:rFonts w:hint="eastAsia"/>
          <w:kern w:val="0"/>
          <w:sz w:val="24"/>
        </w:rPr>
        <w:t>层（</w:t>
      </w:r>
      <w:r w:rsidRPr="00D357FA">
        <w:rPr>
          <w:rFonts w:hint="eastAsia"/>
          <w:kern w:val="0"/>
          <w:sz w:val="24"/>
        </w:rPr>
        <w:t>1507</w:t>
      </w:r>
      <w:r w:rsidRPr="00D357FA">
        <w:rPr>
          <w:rFonts w:hint="eastAsia"/>
          <w:kern w:val="0"/>
          <w:sz w:val="24"/>
        </w:rPr>
        <w:t>－</w:t>
      </w:r>
      <w:r w:rsidRPr="00D357FA">
        <w:rPr>
          <w:rFonts w:hint="eastAsia"/>
          <w:kern w:val="0"/>
          <w:sz w:val="24"/>
        </w:rPr>
        <w:t>1510</w:t>
      </w:r>
      <w:r w:rsidRPr="00D357FA">
        <w:rPr>
          <w:rFonts w:hint="eastAsia"/>
          <w:kern w:val="0"/>
          <w:sz w:val="24"/>
        </w:rPr>
        <w:t>室）</w:t>
      </w:r>
    </w:p>
    <w:p w14:paraId="3839DEFF"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办公地址：青岛市崂山区深圳路</w:t>
      </w:r>
      <w:r w:rsidRPr="00D357FA">
        <w:rPr>
          <w:rFonts w:hint="eastAsia"/>
          <w:kern w:val="0"/>
          <w:sz w:val="24"/>
        </w:rPr>
        <w:t>222</w:t>
      </w:r>
      <w:r w:rsidRPr="00D357FA">
        <w:rPr>
          <w:rFonts w:hint="eastAsia"/>
          <w:kern w:val="0"/>
          <w:sz w:val="24"/>
        </w:rPr>
        <w:t>号青岛国际金融广场</w:t>
      </w:r>
      <w:r w:rsidRPr="00D357FA">
        <w:rPr>
          <w:rFonts w:hint="eastAsia"/>
          <w:kern w:val="0"/>
          <w:sz w:val="24"/>
        </w:rPr>
        <w:t>1</w:t>
      </w:r>
      <w:r w:rsidRPr="00D357FA">
        <w:rPr>
          <w:rFonts w:hint="eastAsia"/>
          <w:kern w:val="0"/>
          <w:sz w:val="24"/>
        </w:rPr>
        <w:t>号楼第</w:t>
      </w:r>
      <w:r w:rsidRPr="00D357FA">
        <w:rPr>
          <w:rFonts w:hint="eastAsia"/>
          <w:kern w:val="0"/>
          <w:sz w:val="24"/>
        </w:rPr>
        <w:t>20</w:t>
      </w:r>
      <w:r w:rsidRPr="00D357FA">
        <w:rPr>
          <w:rFonts w:hint="eastAsia"/>
          <w:kern w:val="0"/>
          <w:sz w:val="24"/>
        </w:rPr>
        <w:t>层</w:t>
      </w:r>
    </w:p>
    <w:p w14:paraId="1F2CBE92"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法定代表人：杨宝林</w:t>
      </w:r>
    </w:p>
    <w:p w14:paraId="1297AA07"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电话：（</w:t>
      </w:r>
      <w:r w:rsidRPr="00D357FA">
        <w:rPr>
          <w:rFonts w:hint="eastAsia"/>
          <w:kern w:val="0"/>
          <w:sz w:val="24"/>
        </w:rPr>
        <w:t>0532</w:t>
      </w:r>
      <w:r w:rsidRPr="00D357FA">
        <w:rPr>
          <w:rFonts w:hint="eastAsia"/>
          <w:kern w:val="0"/>
          <w:sz w:val="24"/>
        </w:rPr>
        <w:t>）</w:t>
      </w:r>
      <w:r w:rsidRPr="00D357FA">
        <w:rPr>
          <w:rFonts w:hint="eastAsia"/>
          <w:kern w:val="0"/>
          <w:sz w:val="24"/>
        </w:rPr>
        <w:t>85022326</w:t>
      </w:r>
    </w:p>
    <w:p w14:paraId="5F6290DA"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0532</w:t>
      </w:r>
      <w:r w:rsidRPr="00D357FA">
        <w:rPr>
          <w:rFonts w:hint="eastAsia"/>
          <w:kern w:val="0"/>
          <w:sz w:val="24"/>
        </w:rPr>
        <w:t>）</w:t>
      </w:r>
      <w:r w:rsidRPr="00D357FA">
        <w:rPr>
          <w:rFonts w:hint="eastAsia"/>
          <w:kern w:val="0"/>
          <w:sz w:val="24"/>
        </w:rPr>
        <w:t>85022605</w:t>
      </w:r>
    </w:p>
    <w:p w14:paraId="635BF1E1"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联系人：吴忠超</w:t>
      </w:r>
    </w:p>
    <w:p w14:paraId="595B3A26"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0532</w:t>
      </w:r>
      <w:r w:rsidRPr="00D357FA">
        <w:rPr>
          <w:rFonts w:hint="eastAsia"/>
          <w:kern w:val="0"/>
          <w:sz w:val="24"/>
        </w:rPr>
        <w:t>）</w:t>
      </w:r>
      <w:r w:rsidRPr="00D357FA">
        <w:rPr>
          <w:rFonts w:hint="eastAsia"/>
          <w:kern w:val="0"/>
          <w:sz w:val="24"/>
        </w:rPr>
        <w:t>96577</w:t>
      </w:r>
    </w:p>
    <w:p w14:paraId="1BD2B5D9"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www.zxwt.com.cn</w:t>
      </w:r>
    </w:p>
    <w:p w14:paraId="7D970AD6"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34</w:t>
      </w:r>
      <w:r w:rsidRPr="00D357FA">
        <w:rPr>
          <w:rFonts w:hint="eastAsia"/>
          <w:kern w:val="0"/>
          <w:sz w:val="24"/>
        </w:rPr>
        <w:t>）恒泰证券股份有限公司</w:t>
      </w:r>
    </w:p>
    <w:p w14:paraId="2687BF1C"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住所：内蒙古呼和浩特市新城区新华东街</w:t>
      </w:r>
      <w:r w:rsidRPr="00D357FA">
        <w:rPr>
          <w:rFonts w:hint="eastAsia"/>
          <w:kern w:val="0"/>
          <w:sz w:val="24"/>
        </w:rPr>
        <w:t>111</w:t>
      </w:r>
      <w:r w:rsidRPr="00D357FA">
        <w:rPr>
          <w:rFonts w:hint="eastAsia"/>
          <w:kern w:val="0"/>
          <w:sz w:val="24"/>
        </w:rPr>
        <w:t>号</w:t>
      </w:r>
    </w:p>
    <w:p w14:paraId="40BB6951"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办公地址：内蒙古呼和浩特市新城区新华东街</w:t>
      </w:r>
      <w:r w:rsidRPr="00D357FA">
        <w:rPr>
          <w:rFonts w:hint="eastAsia"/>
          <w:kern w:val="0"/>
          <w:sz w:val="24"/>
        </w:rPr>
        <w:t>111</w:t>
      </w:r>
      <w:r w:rsidRPr="00D357FA">
        <w:rPr>
          <w:rFonts w:hint="eastAsia"/>
          <w:kern w:val="0"/>
          <w:sz w:val="24"/>
        </w:rPr>
        <w:t>号</w:t>
      </w:r>
    </w:p>
    <w:p w14:paraId="70C42196"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法定代表人：庞介民</w:t>
      </w:r>
    </w:p>
    <w:p w14:paraId="2F497D8A"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电话：（</w:t>
      </w:r>
      <w:r w:rsidRPr="00D357FA">
        <w:rPr>
          <w:rFonts w:hint="eastAsia"/>
          <w:kern w:val="0"/>
          <w:sz w:val="24"/>
        </w:rPr>
        <w:t>0471</w:t>
      </w:r>
      <w:r w:rsidRPr="00D357FA">
        <w:rPr>
          <w:rFonts w:hint="eastAsia"/>
          <w:kern w:val="0"/>
          <w:sz w:val="24"/>
        </w:rPr>
        <w:t>）</w:t>
      </w:r>
      <w:r w:rsidRPr="00D357FA">
        <w:rPr>
          <w:rFonts w:hint="eastAsia"/>
          <w:kern w:val="0"/>
          <w:sz w:val="24"/>
        </w:rPr>
        <w:t>4979037</w:t>
      </w:r>
    </w:p>
    <w:p w14:paraId="3161EF53"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0471</w:t>
      </w:r>
      <w:r w:rsidRPr="00D357FA">
        <w:rPr>
          <w:rFonts w:hint="eastAsia"/>
          <w:kern w:val="0"/>
          <w:sz w:val="24"/>
        </w:rPr>
        <w:t>）</w:t>
      </w:r>
      <w:r w:rsidRPr="00D357FA">
        <w:rPr>
          <w:rFonts w:hint="eastAsia"/>
          <w:kern w:val="0"/>
          <w:sz w:val="24"/>
        </w:rPr>
        <w:t>4961259</w:t>
      </w:r>
    </w:p>
    <w:p w14:paraId="152714FA"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联系人：王旭华</w:t>
      </w:r>
    </w:p>
    <w:p w14:paraId="175C7BC9"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0471</w:t>
      </w:r>
      <w:r w:rsidRPr="00D357FA">
        <w:rPr>
          <w:rFonts w:hint="eastAsia"/>
          <w:kern w:val="0"/>
          <w:sz w:val="24"/>
        </w:rPr>
        <w:t>）</w:t>
      </w:r>
      <w:r w:rsidRPr="00D357FA">
        <w:rPr>
          <w:rFonts w:hint="eastAsia"/>
          <w:kern w:val="0"/>
          <w:sz w:val="24"/>
        </w:rPr>
        <w:t>4960762</w:t>
      </w:r>
      <w:r w:rsidRPr="00D357FA">
        <w:rPr>
          <w:rFonts w:hint="eastAsia"/>
          <w:kern w:val="0"/>
          <w:sz w:val="24"/>
        </w:rPr>
        <w:t>，（</w:t>
      </w:r>
      <w:r w:rsidRPr="00D357FA">
        <w:rPr>
          <w:rFonts w:hint="eastAsia"/>
          <w:kern w:val="0"/>
          <w:sz w:val="24"/>
        </w:rPr>
        <w:t>021</w:t>
      </w:r>
      <w:r w:rsidRPr="00D357FA">
        <w:rPr>
          <w:rFonts w:hint="eastAsia"/>
          <w:kern w:val="0"/>
          <w:sz w:val="24"/>
        </w:rPr>
        <w:t>）</w:t>
      </w:r>
      <w:r w:rsidRPr="00D357FA">
        <w:rPr>
          <w:rFonts w:hint="eastAsia"/>
          <w:kern w:val="0"/>
          <w:sz w:val="24"/>
        </w:rPr>
        <w:t>68405273</w:t>
      </w:r>
    </w:p>
    <w:p w14:paraId="52059400"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www.cnht.com.cn</w:t>
      </w:r>
    </w:p>
    <w:p w14:paraId="3B0BB6DE"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35</w:t>
      </w:r>
      <w:r w:rsidRPr="00D357FA">
        <w:rPr>
          <w:rFonts w:hint="eastAsia"/>
          <w:kern w:val="0"/>
          <w:sz w:val="24"/>
        </w:rPr>
        <w:t>）国信证券股份有限公司</w:t>
      </w:r>
    </w:p>
    <w:p w14:paraId="4B732795"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住所：深圳市罗湖区红岭中路</w:t>
      </w:r>
      <w:r w:rsidRPr="00D357FA">
        <w:rPr>
          <w:rFonts w:hint="eastAsia"/>
          <w:kern w:val="0"/>
          <w:sz w:val="24"/>
        </w:rPr>
        <w:t>1012</w:t>
      </w:r>
      <w:r w:rsidRPr="00D357FA">
        <w:rPr>
          <w:rFonts w:hint="eastAsia"/>
          <w:kern w:val="0"/>
          <w:sz w:val="24"/>
        </w:rPr>
        <w:t>号国信证券大厦</w:t>
      </w:r>
      <w:r w:rsidRPr="00D357FA">
        <w:rPr>
          <w:rFonts w:hint="eastAsia"/>
          <w:kern w:val="0"/>
          <w:sz w:val="24"/>
        </w:rPr>
        <w:t>16-26</w:t>
      </w:r>
      <w:r w:rsidRPr="00D357FA">
        <w:rPr>
          <w:rFonts w:hint="eastAsia"/>
          <w:kern w:val="0"/>
          <w:sz w:val="24"/>
        </w:rPr>
        <w:t>楼</w:t>
      </w:r>
    </w:p>
    <w:p w14:paraId="1BC25D2B"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办公地址：深圳市罗湖区红岭中路</w:t>
      </w:r>
      <w:r w:rsidRPr="00D357FA">
        <w:rPr>
          <w:rFonts w:hint="eastAsia"/>
          <w:kern w:val="0"/>
          <w:sz w:val="24"/>
        </w:rPr>
        <w:t>1012</w:t>
      </w:r>
      <w:r w:rsidRPr="00D357FA">
        <w:rPr>
          <w:rFonts w:hint="eastAsia"/>
          <w:kern w:val="0"/>
          <w:sz w:val="24"/>
        </w:rPr>
        <w:t>号国信证券大厦</w:t>
      </w:r>
      <w:r w:rsidRPr="00D357FA">
        <w:rPr>
          <w:rFonts w:hint="eastAsia"/>
          <w:kern w:val="0"/>
          <w:sz w:val="24"/>
        </w:rPr>
        <w:t>16-26</w:t>
      </w:r>
      <w:r w:rsidRPr="00D357FA">
        <w:rPr>
          <w:rFonts w:hint="eastAsia"/>
          <w:kern w:val="0"/>
          <w:sz w:val="24"/>
        </w:rPr>
        <w:t>楼</w:t>
      </w:r>
    </w:p>
    <w:p w14:paraId="0A7CEC87"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法定代表人：何如</w:t>
      </w:r>
    </w:p>
    <w:p w14:paraId="758AA977"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电话：（</w:t>
      </w:r>
      <w:r w:rsidRPr="00D357FA">
        <w:rPr>
          <w:rFonts w:hint="eastAsia"/>
          <w:kern w:val="0"/>
          <w:sz w:val="24"/>
        </w:rPr>
        <w:t>0755</w:t>
      </w:r>
      <w:r w:rsidRPr="00D357FA">
        <w:rPr>
          <w:rFonts w:hint="eastAsia"/>
          <w:kern w:val="0"/>
          <w:sz w:val="24"/>
        </w:rPr>
        <w:t>）</w:t>
      </w:r>
      <w:r w:rsidRPr="00D357FA">
        <w:rPr>
          <w:rFonts w:hint="eastAsia"/>
          <w:kern w:val="0"/>
          <w:sz w:val="24"/>
        </w:rPr>
        <w:t>82130833</w:t>
      </w:r>
    </w:p>
    <w:p w14:paraId="639443CC"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0755</w:t>
      </w:r>
      <w:r w:rsidRPr="00D357FA">
        <w:rPr>
          <w:rFonts w:hint="eastAsia"/>
          <w:kern w:val="0"/>
          <w:sz w:val="24"/>
        </w:rPr>
        <w:t>）</w:t>
      </w:r>
      <w:r w:rsidRPr="00D357FA">
        <w:rPr>
          <w:rFonts w:hint="eastAsia"/>
          <w:kern w:val="0"/>
          <w:sz w:val="24"/>
        </w:rPr>
        <w:t>82133952</w:t>
      </w:r>
    </w:p>
    <w:p w14:paraId="49F9D5D4"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联系人：周杨</w:t>
      </w:r>
    </w:p>
    <w:p w14:paraId="108D155D"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95536</w:t>
      </w:r>
    </w:p>
    <w:p w14:paraId="0F79411E"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www.guosen.com.cn</w:t>
      </w:r>
    </w:p>
    <w:p w14:paraId="39C3D572"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36</w:t>
      </w:r>
      <w:r w:rsidRPr="00D357FA">
        <w:rPr>
          <w:rFonts w:hint="eastAsia"/>
          <w:kern w:val="0"/>
          <w:sz w:val="24"/>
        </w:rPr>
        <w:t>）国元证券股份有限公司</w:t>
      </w:r>
    </w:p>
    <w:p w14:paraId="28E03D13"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住所：安徽省合肥市寿春路</w:t>
      </w:r>
      <w:r w:rsidRPr="00D357FA">
        <w:rPr>
          <w:rFonts w:hint="eastAsia"/>
          <w:kern w:val="0"/>
          <w:sz w:val="24"/>
        </w:rPr>
        <w:t>179</w:t>
      </w:r>
      <w:r w:rsidRPr="00D357FA">
        <w:rPr>
          <w:rFonts w:hint="eastAsia"/>
          <w:kern w:val="0"/>
          <w:sz w:val="24"/>
        </w:rPr>
        <w:t>号</w:t>
      </w:r>
    </w:p>
    <w:p w14:paraId="3D93C065"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办公地址：安徽省合肥市寿春路</w:t>
      </w:r>
      <w:r w:rsidRPr="00D357FA">
        <w:rPr>
          <w:rFonts w:hint="eastAsia"/>
          <w:kern w:val="0"/>
          <w:sz w:val="24"/>
        </w:rPr>
        <w:t>179</w:t>
      </w:r>
      <w:r w:rsidRPr="00D357FA">
        <w:rPr>
          <w:rFonts w:hint="eastAsia"/>
          <w:kern w:val="0"/>
          <w:sz w:val="24"/>
        </w:rPr>
        <w:t>号</w:t>
      </w:r>
    </w:p>
    <w:p w14:paraId="6848A8E6"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lastRenderedPageBreak/>
        <w:t>法定代表人：凤良志</w:t>
      </w:r>
    </w:p>
    <w:p w14:paraId="468460F6"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400-8888-777</w:t>
      </w:r>
    </w:p>
    <w:p w14:paraId="5F889C4D"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www.gyzq.com.cn</w:t>
      </w:r>
    </w:p>
    <w:p w14:paraId="16E11522"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37</w:t>
      </w:r>
      <w:r w:rsidRPr="00D357FA">
        <w:rPr>
          <w:rFonts w:hint="eastAsia"/>
          <w:kern w:val="0"/>
          <w:sz w:val="24"/>
        </w:rPr>
        <w:t>）东北证券股份有限公司</w:t>
      </w:r>
    </w:p>
    <w:p w14:paraId="53F4870D"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住所：长春市自由大路</w:t>
      </w:r>
      <w:r w:rsidRPr="00D357FA">
        <w:rPr>
          <w:rFonts w:hint="eastAsia"/>
          <w:kern w:val="0"/>
          <w:sz w:val="24"/>
        </w:rPr>
        <w:t>1138</w:t>
      </w:r>
      <w:r w:rsidRPr="00D357FA">
        <w:rPr>
          <w:rFonts w:hint="eastAsia"/>
          <w:kern w:val="0"/>
          <w:sz w:val="24"/>
        </w:rPr>
        <w:t>号</w:t>
      </w:r>
    </w:p>
    <w:p w14:paraId="66EDE56C"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办公地址：长春市自由大路</w:t>
      </w:r>
      <w:r w:rsidRPr="00D357FA">
        <w:rPr>
          <w:rFonts w:hint="eastAsia"/>
          <w:kern w:val="0"/>
          <w:sz w:val="24"/>
        </w:rPr>
        <w:t>1138</w:t>
      </w:r>
      <w:r w:rsidRPr="00D357FA">
        <w:rPr>
          <w:rFonts w:hint="eastAsia"/>
          <w:kern w:val="0"/>
          <w:sz w:val="24"/>
        </w:rPr>
        <w:t>号</w:t>
      </w:r>
    </w:p>
    <w:p w14:paraId="4F87490F"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法定代表人：矫正中</w:t>
      </w:r>
    </w:p>
    <w:p w14:paraId="140AA2B6"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电话：（</w:t>
      </w:r>
      <w:r w:rsidRPr="00D357FA">
        <w:rPr>
          <w:rFonts w:hint="eastAsia"/>
          <w:kern w:val="0"/>
          <w:sz w:val="24"/>
        </w:rPr>
        <w:t>0431</w:t>
      </w:r>
      <w:r w:rsidRPr="00D357FA">
        <w:rPr>
          <w:rFonts w:hint="eastAsia"/>
          <w:kern w:val="0"/>
          <w:sz w:val="24"/>
        </w:rPr>
        <w:t>）</w:t>
      </w:r>
      <w:r w:rsidRPr="00D357FA">
        <w:rPr>
          <w:rFonts w:hint="eastAsia"/>
          <w:kern w:val="0"/>
          <w:sz w:val="24"/>
        </w:rPr>
        <w:t>85096709</w:t>
      </w:r>
    </w:p>
    <w:p w14:paraId="7710E6EC"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联系人：潘锴</w:t>
      </w:r>
    </w:p>
    <w:p w14:paraId="5E77DE86"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4006000686</w:t>
      </w:r>
      <w:r w:rsidRPr="00D357FA">
        <w:rPr>
          <w:rFonts w:hint="eastAsia"/>
          <w:kern w:val="0"/>
          <w:sz w:val="24"/>
        </w:rPr>
        <w:t>，（</w:t>
      </w:r>
      <w:r w:rsidRPr="00D357FA">
        <w:rPr>
          <w:rFonts w:hint="eastAsia"/>
          <w:kern w:val="0"/>
          <w:sz w:val="24"/>
        </w:rPr>
        <w:t>0431</w:t>
      </w:r>
      <w:r w:rsidRPr="00D357FA">
        <w:rPr>
          <w:rFonts w:hint="eastAsia"/>
          <w:kern w:val="0"/>
          <w:sz w:val="24"/>
        </w:rPr>
        <w:t>）</w:t>
      </w:r>
      <w:r w:rsidRPr="00D357FA">
        <w:rPr>
          <w:rFonts w:hint="eastAsia"/>
          <w:kern w:val="0"/>
          <w:sz w:val="24"/>
        </w:rPr>
        <w:t>85096733</w:t>
      </w:r>
    </w:p>
    <w:p w14:paraId="37A09F02"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www.nesc.cn</w:t>
      </w:r>
    </w:p>
    <w:p w14:paraId="2800F1E2"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38</w:t>
      </w:r>
      <w:r w:rsidRPr="00D357FA">
        <w:rPr>
          <w:rFonts w:hint="eastAsia"/>
          <w:kern w:val="0"/>
          <w:sz w:val="24"/>
        </w:rPr>
        <w:t>）中航证券有限公司</w:t>
      </w:r>
    </w:p>
    <w:p w14:paraId="474C42FE"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住所：南昌市红谷滩新区红谷中大道</w:t>
      </w:r>
      <w:r w:rsidRPr="00D357FA">
        <w:rPr>
          <w:rFonts w:hint="eastAsia"/>
          <w:kern w:val="0"/>
          <w:sz w:val="24"/>
        </w:rPr>
        <w:t>1619</w:t>
      </w:r>
      <w:r w:rsidRPr="00D357FA">
        <w:rPr>
          <w:rFonts w:hint="eastAsia"/>
          <w:kern w:val="0"/>
          <w:sz w:val="24"/>
        </w:rPr>
        <w:t>号国际金融大厦</w:t>
      </w:r>
      <w:r w:rsidRPr="00D357FA">
        <w:rPr>
          <w:rFonts w:hint="eastAsia"/>
          <w:kern w:val="0"/>
          <w:sz w:val="24"/>
        </w:rPr>
        <w:t>41</w:t>
      </w:r>
      <w:r w:rsidRPr="00D357FA">
        <w:rPr>
          <w:rFonts w:hint="eastAsia"/>
          <w:kern w:val="0"/>
          <w:sz w:val="24"/>
        </w:rPr>
        <w:t>楼</w:t>
      </w:r>
      <w:r w:rsidRPr="00D357FA">
        <w:rPr>
          <w:rFonts w:hint="eastAsia"/>
          <w:kern w:val="0"/>
          <w:sz w:val="24"/>
        </w:rPr>
        <w:t xml:space="preserve"> </w:t>
      </w:r>
    </w:p>
    <w:p w14:paraId="53B2E696"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办公地址：南昌市红谷滩新区红谷中大道</w:t>
      </w:r>
      <w:r w:rsidRPr="00D357FA">
        <w:rPr>
          <w:rFonts w:hint="eastAsia"/>
          <w:kern w:val="0"/>
          <w:sz w:val="24"/>
        </w:rPr>
        <w:t>1619</w:t>
      </w:r>
      <w:r w:rsidRPr="00D357FA">
        <w:rPr>
          <w:rFonts w:hint="eastAsia"/>
          <w:kern w:val="0"/>
          <w:sz w:val="24"/>
        </w:rPr>
        <w:t>号国际金融大厦</w:t>
      </w:r>
      <w:r w:rsidRPr="00D357FA">
        <w:rPr>
          <w:rFonts w:hint="eastAsia"/>
          <w:kern w:val="0"/>
          <w:sz w:val="24"/>
        </w:rPr>
        <w:t>41</w:t>
      </w:r>
      <w:r w:rsidRPr="00D357FA">
        <w:rPr>
          <w:rFonts w:hint="eastAsia"/>
          <w:kern w:val="0"/>
          <w:sz w:val="24"/>
        </w:rPr>
        <w:t>楼</w:t>
      </w:r>
    </w:p>
    <w:p w14:paraId="1144D9F1"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法定代表人：杜航</w:t>
      </w:r>
    </w:p>
    <w:p w14:paraId="1969B70A"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电话：（</w:t>
      </w:r>
      <w:r w:rsidRPr="00D357FA">
        <w:rPr>
          <w:rFonts w:hint="eastAsia"/>
          <w:kern w:val="0"/>
          <w:sz w:val="24"/>
        </w:rPr>
        <w:t>0791</w:t>
      </w:r>
      <w:r w:rsidRPr="00D357FA">
        <w:rPr>
          <w:rFonts w:hint="eastAsia"/>
          <w:kern w:val="0"/>
          <w:sz w:val="24"/>
        </w:rPr>
        <w:t>）</w:t>
      </w:r>
      <w:r w:rsidRPr="00D357FA">
        <w:rPr>
          <w:rFonts w:hint="eastAsia"/>
          <w:kern w:val="0"/>
          <w:sz w:val="24"/>
        </w:rPr>
        <w:t>86768681</w:t>
      </w:r>
    </w:p>
    <w:p w14:paraId="079FAEDD"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0791</w:t>
      </w:r>
      <w:r w:rsidRPr="00D357FA">
        <w:rPr>
          <w:rFonts w:hint="eastAsia"/>
          <w:kern w:val="0"/>
          <w:sz w:val="24"/>
        </w:rPr>
        <w:t>）</w:t>
      </w:r>
      <w:r w:rsidRPr="00D357FA">
        <w:rPr>
          <w:rFonts w:hint="eastAsia"/>
          <w:kern w:val="0"/>
          <w:sz w:val="24"/>
        </w:rPr>
        <w:t>86770178</w:t>
      </w:r>
    </w:p>
    <w:p w14:paraId="1403F88E"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联系人：戴蕾</w:t>
      </w:r>
    </w:p>
    <w:p w14:paraId="77630FC3"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400-8866-567</w:t>
      </w:r>
    </w:p>
    <w:p w14:paraId="2E60A42D"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www.avicsec.com</w:t>
      </w:r>
    </w:p>
    <w:p w14:paraId="4C872166"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39</w:t>
      </w:r>
      <w:r w:rsidRPr="00D357FA">
        <w:rPr>
          <w:rFonts w:hint="eastAsia"/>
          <w:kern w:val="0"/>
          <w:sz w:val="24"/>
        </w:rPr>
        <w:t>）安信证券股份有限公司</w:t>
      </w:r>
    </w:p>
    <w:p w14:paraId="771911BB"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住所：深圳市福田区金田路</w:t>
      </w:r>
      <w:r w:rsidRPr="00D357FA">
        <w:rPr>
          <w:rFonts w:hint="eastAsia"/>
          <w:kern w:val="0"/>
          <w:sz w:val="24"/>
        </w:rPr>
        <w:t>4018</w:t>
      </w:r>
      <w:r w:rsidRPr="00D357FA">
        <w:rPr>
          <w:rFonts w:hint="eastAsia"/>
          <w:kern w:val="0"/>
          <w:sz w:val="24"/>
        </w:rPr>
        <w:t>号安联大厦</w:t>
      </w:r>
      <w:r w:rsidRPr="00D357FA">
        <w:rPr>
          <w:rFonts w:hint="eastAsia"/>
          <w:kern w:val="0"/>
          <w:sz w:val="24"/>
        </w:rPr>
        <w:t>35</w:t>
      </w:r>
      <w:r w:rsidRPr="00D357FA">
        <w:rPr>
          <w:rFonts w:hint="eastAsia"/>
          <w:kern w:val="0"/>
          <w:sz w:val="24"/>
        </w:rPr>
        <w:t>层、</w:t>
      </w:r>
      <w:r w:rsidRPr="00D357FA">
        <w:rPr>
          <w:rFonts w:hint="eastAsia"/>
          <w:kern w:val="0"/>
          <w:sz w:val="24"/>
        </w:rPr>
        <w:t>28</w:t>
      </w:r>
      <w:r w:rsidRPr="00D357FA">
        <w:rPr>
          <w:rFonts w:hint="eastAsia"/>
          <w:kern w:val="0"/>
          <w:sz w:val="24"/>
        </w:rPr>
        <w:t>层</w:t>
      </w:r>
      <w:r w:rsidRPr="00D357FA">
        <w:rPr>
          <w:rFonts w:hint="eastAsia"/>
          <w:kern w:val="0"/>
          <w:sz w:val="24"/>
        </w:rPr>
        <w:t>A02</w:t>
      </w:r>
      <w:r w:rsidRPr="00D357FA">
        <w:rPr>
          <w:rFonts w:hint="eastAsia"/>
          <w:kern w:val="0"/>
          <w:sz w:val="24"/>
        </w:rPr>
        <w:t>单元</w:t>
      </w:r>
    </w:p>
    <w:p w14:paraId="17CA1E4F"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办公地址：深圳市福田区金田路</w:t>
      </w:r>
      <w:r w:rsidRPr="00D357FA">
        <w:rPr>
          <w:rFonts w:hint="eastAsia"/>
          <w:kern w:val="0"/>
          <w:sz w:val="24"/>
        </w:rPr>
        <w:t>4018</w:t>
      </w:r>
      <w:r w:rsidRPr="00D357FA">
        <w:rPr>
          <w:rFonts w:hint="eastAsia"/>
          <w:kern w:val="0"/>
          <w:sz w:val="24"/>
        </w:rPr>
        <w:t>号安联大厦</w:t>
      </w:r>
      <w:r w:rsidRPr="00D357FA">
        <w:rPr>
          <w:rFonts w:hint="eastAsia"/>
          <w:kern w:val="0"/>
          <w:sz w:val="24"/>
        </w:rPr>
        <w:t>35</w:t>
      </w:r>
      <w:r w:rsidRPr="00D357FA">
        <w:rPr>
          <w:rFonts w:hint="eastAsia"/>
          <w:kern w:val="0"/>
          <w:sz w:val="24"/>
        </w:rPr>
        <w:t>层、</w:t>
      </w:r>
      <w:r w:rsidRPr="00D357FA">
        <w:rPr>
          <w:rFonts w:hint="eastAsia"/>
          <w:kern w:val="0"/>
          <w:sz w:val="24"/>
        </w:rPr>
        <w:t>28</w:t>
      </w:r>
      <w:r w:rsidRPr="00D357FA">
        <w:rPr>
          <w:rFonts w:hint="eastAsia"/>
          <w:kern w:val="0"/>
          <w:sz w:val="24"/>
        </w:rPr>
        <w:t>层</w:t>
      </w:r>
      <w:r w:rsidRPr="00D357FA">
        <w:rPr>
          <w:rFonts w:hint="eastAsia"/>
          <w:kern w:val="0"/>
          <w:sz w:val="24"/>
        </w:rPr>
        <w:t>A02</w:t>
      </w:r>
      <w:r w:rsidRPr="00D357FA">
        <w:rPr>
          <w:rFonts w:hint="eastAsia"/>
          <w:kern w:val="0"/>
          <w:sz w:val="24"/>
        </w:rPr>
        <w:t>单元</w:t>
      </w:r>
    </w:p>
    <w:p w14:paraId="3FF97B6A"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法定代表人：王连志</w:t>
      </w:r>
    </w:p>
    <w:p w14:paraId="61006C9E"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电话：（</w:t>
      </w:r>
      <w:r w:rsidRPr="00D357FA">
        <w:rPr>
          <w:rFonts w:hint="eastAsia"/>
          <w:kern w:val="0"/>
          <w:sz w:val="24"/>
        </w:rPr>
        <w:t>0755</w:t>
      </w:r>
      <w:r w:rsidRPr="00D357FA">
        <w:rPr>
          <w:rFonts w:hint="eastAsia"/>
          <w:kern w:val="0"/>
          <w:sz w:val="24"/>
        </w:rPr>
        <w:t>）</w:t>
      </w:r>
      <w:r w:rsidRPr="00D357FA">
        <w:rPr>
          <w:rFonts w:hint="eastAsia"/>
          <w:kern w:val="0"/>
          <w:sz w:val="24"/>
        </w:rPr>
        <w:t>82558305</w:t>
      </w:r>
    </w:p>
    <w:p w14:paraId="6853E4CE"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0755</w:t>
      </w:r>
      <w:r w:rsidRPr="00D357FA">
        <w:rPr>
          <w:rFonts w:hint="eastAsia"/>
          <w:kern w:val="0"/>
          <w:sz w:val="24"/>
        </w:rPr>
        <w:t>）</w:t>
      </w:r>
      <w:r w:rsidRPr="00D357FA">
        <w:rPr>
          <w:rFonts w:hint="eastAsia"/>
          <w:kern w:val="0"/>
          <w:sz w:val="24"/>
        </w:rPr>
        <w:t>82558355</w:t>
      </w:r>
    </w:p>
    <w:p w14:paraId="757D92E4"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联系人：陈剑虹</w:t>
      </w:r>
    </w:p>
    <w:p w14:paraId="6D792FC8"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400-800-1001</w:t>
      </w:r>
    </w:p>
    <w:p w14:paraId="5D2B0EB4"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www.essence.com.cn</w:t>
      </w:r>
    </w:p>
    <w:p w14:paraId="57E003C1"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lastRenderedPageBreak/>
        <w:t>（</w:t>
      </w:r>
      <w:r w:rsidRPr="00D357FA">
        <w:rPr>
          <w:rFonts w:hint="eastAsia"/>
          <w:kern w:val="0"/>
          <w:sz w:val="24"/>
        </w:rPr>
        <w:t>40</w:t>
      </w:r>
      <w:r w:rsidRPr="00D357FA">
        <w:rPr>
          <w:rFonts w:hint="eastAsia"/>
          <w:kern w:val="0"/>
          <w:sz w:val="24"/>
        </w:rPr>
        <w:t>）申万宏源西部证券有限公司</w:t>
      </w:r>
    </w:p>
    <w:p w14:paraId="47FCE053"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住所：新疆乌鲁木齐市建设路</w:t>
      </w:r>
      <w:r w:rsidRPr="00D357FA">
        <w:rPr>
          <w:rFonts w:hint="eastAsia"/>
          <w:kern w:val="0"/>
          <w:sz w:val="24"/>
        </w:rPr>
        <w:t>2</w:t>
      </w:r>
      <w:r w:rsidRPr="00D357FA">
        <w:rPr>
          <w:rFonts w:hint="eastAsia"/>
          <w:kern w:val="0"/>
          <w:sz w:val="24"/>
        </w:rPr>
        <w:t>号</w:t>
      </w:r>
    </w:p>
    <w:p w14:paraId="4B36A87E"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办公地址：北京市西城区太平桥大街</w:t>
      </w:r>
      <w:r w:rsidRPr="00D357FA">
        <w:rPr>
          <w:rFonts w:hint="eastAsia"/>
          <w:kern w:val="0"/>
          <w:sz w:val="24"/>
        </w:rPr>
        <w:t>19</w:t>
      </w:r>
      <w:r w:rsidRPr="00D357FA">
        <w:rPr>
          <w:rFonts w:hint="eastAsia"/>
          <w:kern w:val="0"/>
          <w:sz w:val="24"/>
        </w:rPr>
        <w:t>号宏源证券</w:t>
      </w:r>
    </w:p>
    <w:p w14:paraId="0AEAC989"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法定代表人：冯戎</w:t>
      </w:r>
    </w:p>
    <w:p w14:paraId="6C42457D"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电话：（</w:t>
      </w:r>
      <w:r w:rsidRPr="00D357FA">
        <w:rPr>
          <w:rFonts w:hint="eastAsia"/>
          <w:kern w:val="0"/>
          <w:sz w:val="24"/>
        </w:rPr>
        <w:t>010</w:t>
      </w:r>
      <w:r w:rsidRPr="00D357FA">
        <w:rPr>
          <w:rFonts w:hint="eastAsia"/>
          <w:kern w:val="0"/>
          <w:sz w:val="24"/>
        </w:rPr>
        <w:t>）</w:t>
      </w:r>
      <w:r w:rsidRPr="00D357FA">
        <w:rPr>
          <w:rFonts w:hint="eastAsia"/>
          <w:kern w:val="0"/>
          <w:sz w:val="24"/>
        </w:rPr>
        <w:t>88085858</w:t>
      </w:r>
    </w:p>
    <w:p w14:paraId="4570B981"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010</w:t>
      </w:r>
      <w:r w:rsidRPr="00D357FA">
        <w:rPr>
          <w:rFonts w:hint="eastAsia"/>
          <w:kern w:val="0"/>
          <w:sz w:val="24"/>
        </w:rPr>
        <w:t>）</w:t>
      </w:r>
      <w:r w:rsidRPr="00D357FA">
        <w:rPr>
          <w:rFonts w:hint="eastAsia"/>
          <w:kern w:val="0"/>
          <w:sz w:val="24"/>
        </w:rPr>
        <w:t>88085195</w:t>
      </w:r>
    </w:p>
    <w:p w14:paraId="108975B0"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联系人：李巍</w:t>
      </w:r>
    </w:p>
    <w:p w14:paraId="0474A307"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4008-000-562</w:t>
      </w:r>
    </w:p>
    <w:p w14:paraId="099EFEF7"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www.hysec.com</w:t>
      </w:r>
    </w:p>
    <w:p w14:paraId="33A7FEC8"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41</w:t>
      </w:r>
      <w:r w:rsidRPr="00D357FA">
        <w:rPr>
          <w:rFonts w:hint="eastAsia"/>
          <w:kern w:val="0"/>
          <w:sz w:val="24"/>
        </w:rPr>
        <w:t>）长江证券股份有限公司</w:t>
      </w:r>
    </w:p>
    <w:p w14:paraId="4EE60936"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住所：武汉市新华路特</w:t>
      </w:r>
      <w:r w:rsidRPr="00D357FA">
        <w:rPr>
          <w:rFonts w:hint="eastAsia"/>
          <w:kern w:val="0"/>
          <w:sz w:val="24"/>
        </w:rPr>
        <w:t>8</w:t>
      </w:r>
      <w:r w:rsidRPr="00D357FA">
        <w:rPr>
          <w:rFonts w:hint="eastAsia"/>
          <w:kern w:val="0"/>
          <w:sz w:val="24"/>
        </w:rPr>
        <w:t>号长江证券大厦</w:t>
      </w:r>
    </w:p>
    <w:p w14:paraId="69FC2C30"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办公地址：武汉市新华路特</w:t>
      </w:r>
      <w:r w:rsidRPr="00D357FA">
        <w:rPr>
          <w:rFonts w:hint="eastAsia"/>
          <w:kern w:val="0"/>
          <w:sz w:val="24"/>
        </w:rPr>
        <w:t>8</w:t>
      </w:r>
      <w:r w:rsidRPr="00D357FA">
        <w:rPr>
          <w:rFonts w:hint="eastAsia"/>
          <w:kern w:val="0"/>
          <w:sz w:val="24"/>
        </w:rPr>
        <w:t>号长江证券大厦</w:t>
      </w:r>
    </w:p>
    <w:p w14:paraId="0A3829E6"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法定代表人：胡运钊</w:t>
      </w:r>
    </w:p>
    <w:p w14:paraId="27AC04B8"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电话：（</w:t>
      </w:r>
      <w:r w:rsidRPr="00D357FA">
        <w:rPr>
          <w:rFonts w:hint="eastAsia"/>
          <w:kern w:val="0"/>
          <w:sz w:val="24"/>
        </w:rPr>
        <w:t>027</w:t>
      </w:r>
      <w:r w:rsidRPr="00D357FA">
        <w:rPr>
          <w:rFonts w:hint="eastAsia"/>
          <w:kern w:val="0"/>
          <w:sz w:val="24"/>
        </w:rPr>
        <w:t>）</w:t>
      </w:r>
      <w:r w:rsidRPr="00D357FA">
        <w:rPr>
          <w:rFonts w:hint="eastAsia"/>
          <w:kern w:val="0"/>
          <w:sz w:val="24"/>
        </w:rPr>
        <w:t>65799999</w:t>
      </w:r>
    </w:p>
    <w:p w14:paraId="0D3DC81C"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027</w:t>
      </w:r>
      <w:r w:rsidRPr="00D357FA">
        <w:rPr>
          <w:rFonts w:hint="eastAsia"/>
          <w:kern w:val="0"/>
          <w:sz w:val="24"/>
        </w:rPr>
        <w:t>）</w:t>
      </w:r>
      <w:r w:rsidRPr="00D357FA">
        <w:rPr>
          <w:rFonts w:hint="eastAsia"/>
          <w:kern w:val="0"/>
          <w:sz w:val="24"/>
        </w:rPr>
        <w:t>85481900</w:t>
      </w:r>
    </w:p>
    <w:p w14:paraId="163295AB"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联系人：李良</w:t>
      </w:r>
    </w:p>
    <w:p w14:paraId="2DA47D24"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95579</w:t>
      </w:r>
      <w:r w:rsidRPr="00D357FA">
        <w:rPr>
          <w:rFonts w:hint="eastAsia"/>
          <w:kern w:val="0"/>
          <w:sz w:val="24"/>
        </w:rPr>
        <w:t>或</w:t>
      </w:r>
      <w:r w:rsidRPr="00D357FA">
        <w:rPr>
          <w:rFonts w:hint="eastAsia"/>
          <w:kern w:val="0"/>
          <w:sz w:val="24"/>
        </w:rPr>
        <w:t>4008-888-999</w:t>
      </w:r>
    </w:p>
    <w:p w14:paraId="1A619483"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www.95579.com</w:t>
      </w:r>
    </w:p>
    <w:p w14:paraId="2C8B358A"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42</w:t>
      </w:r>
      <w:r w:rsidRPr="00D357FA">
        <w:rPr>
          <w:rFonts w:hint="eastAsia"/>
          <w:kern w:val="0"/>
          <w:sz w:val="24"/>
        </w:rPr>
        <w:t>）德邦证券有限责任公司</w:t>
      </w:r>
    </w:p>
    <w:p w14:paraId="7391C1B3"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住所：上海市普陀区曹杨路</w:t>
      </w:r>
      <w:r w:rsidRPr="00D357FA">
        <w:rPr>
          <w:rFonts w:hint="eastAsia"/>
          <w:kern w:val="0"/>
          <w:sz w:val="24"/>
        </w:rPr>
        <w:t>510</w:t>
      </w:r>
      <w:r w:rsidRPr="00D357FA">
        <w:rPr>
          <w:rFonts w:hint="eastAsia"/>
          <w:kern w:val="0"/>
          <w:sz w:val="24"/>
        </w:rPr>
        <w:t>号南半幢</w:t>
      </w:r>
      <w:r w:rsidRPr="00D357FA">
        <w:rPr>
          <w:rFonts w:hint="eastAsia"/>
          <w:kern w:val="0"/>
          <w:sz w:val="24"/>
        </w:rPr>
        <w:t>9</w:t>
      </w:r>
      <w:r w:rsidRPr="00D357FA">
        <w:rPr>
          <w:rFonts w:hint="eastAsia"/>
          <w:kern w:val="0"/>
          <w:sz w:val="24"/>
        </w:rPr>
        <w:t>楼</w:t>
      </w:r>
    </w:p>
    <w:p w14:paraId="39C0F6AD"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办公地址：上海市福山路</w:t>
      </w:r>
      <w:r w:rsidRPr="00D357FA">
        <w:rPr>
          <w:rFonts w:hint="eastAsia"/>
          <w:kern w:val="0"/>
          <w:sz w:val="24"/>
        </w:rPr>
        <w:t>500</w:t>
      </w:r>
      <w:r w:rsidRPr="00D357FA">
        <w:rPr>
          <w:rFonts w:hint="eastAsia"/>
          <w:kern w:val="0"/>
          <w:sz w:val="24"/>
        </w:rPr>
        <w:t>号城建大厦</w:t>
      </w:r>
      <w:r w:rsidRPr="00D357FA">
        <w:rPr>
          <w:rFonts w:hint="eastAsia"/>
          <w:kern w:val="0"/>
          <w:sz w:val="24"/>
        </w:rPr>
        <w:t>26</w:t>
      </w:r>
      <w:r w:rsidRPr="00D357FA">
        <w:rPr>
          <w:rFonts w:hint="eastAsia"/>
          <w:kern w:val="0"/>
          <w:sz w:val="24"/>
        </w:rPr>
        <w:t>楼</w:t>
      </w:r>
    </w:p>
    <w:p w14:paraId="3AC40E0F"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法定代表人：姚文平</w:t>
      </w:r>
    </w:p>
    <w:p w14:paraId="0E5C2CAB"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电话：（</w:t>
      </w:r>
      <w:r w:rsidRPr="00D357FA">
        <w:rPr>
          <w:rFonts w:hint="eastAsia"/>
          <w:kern w:val="0"/>
          <w:sz w:val="24"/>
        </w:rPr>
        <w:t>021</w:t>
      </w:r>
      <w:r w:rsidRPr="00D357FA">
        <w:rPr>
          <w:rFonts w:hint="eastAsia"/>
          <w:kern w:val="0"/>
          <w:sz w:val="24"/>
        </w:rPr>
        <w:t>）</w:t>
      </w:r>
      <w:r w:rsidRPr="00D357FA">
        <w:rPr>
          <w:rFonts w:hint="eastAsia"/>
          <w:kern w:val="0"/>
          <w:sz w:val="24"/>
        </w:rPr>
        <w:t>68761616</w:t>
      </w:r>
    </w:p>
    <w:p w14:paraId="012A6016"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021</w:t>
      </w:r>
      <w:r w:rsidRPr="00D357FA">
        <w:rPr>
          <w:rFonts w:hint="eastAsia"/>
          <w:kern w:val="0"/>
          <w:sz w:val="24"/>
        </w:rPr>
        <w:t>）</w:t>
      </w:r>
      <w:r w:rsidRPr="00D357FA">
        <w:rPr>
          <w:rFonts w:hint="eastAsia"/>
          <w:kern w:val="0"/>
          <w:sz w:val="24"/>
        </w:rPr>
        <w:t>68767981</w:t>
      </w:r>
    </w:p>
    <w:p w14:paraId="51B4D5CD"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4008-888-128</w:t>
      </w:r>
    </w:p>
    <w:p w14:paraId="217B00F4"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www.tebon.com.cn</w:t>
      </w:r>
    </w:p>
    <w:p w14:paraId="06E049AA"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43</w:t>
      </w:r>
      <w:r w:rsidRPr="00D357FA">
        <w:rPr>
          <w:rFonts w:hint="eastAsia"/>
          <w:kern w:val="0"/>
          <w:sz w:val="24"/>
        </w:rPr>
        <w:t>）中泰证券股份有限公司</w:t>
      </w:r>
    </w:p>
    <w:p w14:paraId="6576BB00"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住所：山东省济南市市中区经七路</w:t>
      </w:r>
      <w:r w:rsidRPr="00D357FA">
        <w:rPr>
          <w:rFonts w:hint="eastAsia"/>
          <w:kern w:val="0"/>
          <w:sz w:val="24"/>
        </w:rPr>
        <w:t>86</w:t>
      </w:r>
      <w:r w:rsidRPr="00D357FA">
        <w:rPr>
          <w:rFonts w:hint="eastAsia"/>
          <w:kern w:val="0"/>
          <w:sz w:val="24"/>
        </w:rPr>
        <w:t>号</w:t>
      </w:r>
    </w:p>
    <w:p w14:paraId="16F0CA57"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办公地址：山东省济南市市中区经七路</w:t>
      </w:r>
      <w:r w:rsidRPr="00D357FA">
        <w:rPr>
          <w:rFonts w:hint="eastAsia"/>
          <w:kern w:val="0"/>
          <w:sz w:val="24"/>
        </w:rPr>
        <w:t>86</w:t>
      </w:r>
      <w:r w:rsidRPr="00D357FA">
        <w:rPr>
          <w:rFonts w:hint="eastAsia"/>
          <w:kern w:val="0"/>
          <w:sz w:val="24"/>
        </w:rPr>
        <w:t>号</w:t>
      </w:r>
    </w:p>
    <w:p w14:paraId="2E8F2F31"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lastRenderedPageBreak/>
        <w:t>法定代表人：李玮</w:t>
      </w:r>
    </w:p>
    <w:p w14:paraId="46123E7F"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电话：（</w:t>
      </w:r>
      <w:r w:rsidRPr="00D357FA">
        <w:rPr>
          <w:rFonts w:hint="eastAsia"/>
          <w:kern w:val="0"/>
          <w:sz w:val="24"/>
        </w:rPr>
        <w:t>0531</w:t>
      </w:r>
      <w:r w:rsidRPr="00D357FA">
        <w:rPr>
          <w:rFonts w:hint="eastAsia"/>
          <w:kern w:val="0"/>
          <w:sz w:val="24"/>
        </w:rPr>
        <w:t>）</w:t>
      </w:r>
      <w:r w:rsidRPr="00D357FA">
        <w:rPr>
          <w:rFonts w:hint="eastAsia"/>
          <w:kern w:val="0"/>
          <w:sz w:val="24"/>
        </w:rPr>
        <w:t>68889155</w:t>
      </w:r>
    </w:p>
    <w:p w14:paraId="44F463DB"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0531</w:t>
      </w:r>
      <w:r w:rsidRPr="00D357FA">
        <w:rPr>
          <w:rFonts w:hint="eastAsia"/>
          <w:kern w:val="0"/>
          <w:sz w:val="24"/>
        </w:rPr>
        <w:t>）</w:t>
      </w:r>
      <w:r w:rsidRPr="00D357FA">
        <w:rPr>
          <w:rFonts w:hint="eastAsia"/>
          <w:kern w:val="0"/>
          <w:sz w:val="24"/>
        </w:rPr>
        <w:t>68889752</w:t>
      </w:r>
    </w:p>
    <w:p w14:paraId="6EA79A9A"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联系人：许曼华</w:t>
      </w:r>
    </w:p>
    <w:p w14:paraId="2EE3022E"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95538</w:t>
      </w:r>
    </w:p>
    <w:p w14:paraId="55D7587B"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www.zts.com.cn</w:t>
      </w:r>
    </w:p>
    <w:p w14:paraId="416A423F"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44</w:t>
      </w:r>
      <w:r w:rsidRPr="00D357FA">
        <w:rPr>
          <w:rFonts w:hint="eastAsia"/>
          <w:kern w:val="0"/>
          <w:sz w:val="24"/>
        </w:rPr>
        <w:t>）江海证券有限公司</w:t>
      </w:r>
    </w:p>
    <w:p w14:paraId="247C4361"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住所：黑龙江省哈尔滨市香坊区赣水路</w:t>
      </w:r>
      <w:r w:rsidRPr="00D357FA">
        <w:rPr>
          <w:rFonts w:hint="eastAsia"/>
          <w:kern w:val="0"/>
          <w:sz w:val="24"/>
        </w:rPr>
        <w:t>56</w:t>
      </w:r>
      <w:r w:rsidRPr="00D357FA">
        <w:rPr>
          <w:rFonts w:hint="eastAsia"/>
          <w:kern w:val="0"/>
          <w:sz w:val="24"/>
        </w:rPr>
        <w:t>号</w:t>
      </w:r>
    </w:p>
    <w:p w14:paraId="4E31A792"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法定代表人：孙名扬</w:t>
      </w:r>
    </w:p>
    <w:p w14:paraId="61F662E1"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电话：（</w:t>
      </w:r>
      <w:r w:rsidRPr="00D357FA">
        <w:rPr>
          <w:rFonts w:hint="eastAsia"/>
          <w:kern w:val="0"/>
          <w:sz w:val="24"/>
        </w:rPr>
        <w:t>0451</w:t>
      </w:r>
      <w:r w:rsidRPr="00D357FA">
        <w:rPr>
          <w:rFonts w:hint="eastAsia"/>
          <w:kern w:val="0"/>
          <w:sz w:val="24"/>
        </w:rPr>
        <w:t>）</w:t>
      </w:r>
      <w:r w:rsidRPr="00D357FA">
        <w:rPr>
          <w:rFonts w:hint="eastAsia"/>
          <w:kern w:val="0"/>
          <w:sz w:val="24"/>
        </w:rPr>
        <w:t>85863719</w:t>
      </w:r>
    </w:p>
    <w:p w14:paraId="443C3F95"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0451</w:t>
      </w:r>
      <w:r w:rsidRPr="00D357FA">
        <w:rPr>
          <w:rFonts w:hint="eastAsia"/>
          <w:kern w:val="0"/>
          <w:sz w:val="24"/>
        </w:rPr>
        <w:t>）</w:t>
      </w:r>
      <w:r w:rsidRPr="00D357FA">
        <w:rPr>
          <w:rFonts w:hint="eastAsia"/>
          <w:kern w:val="0"/>
          <w:sz w:val="24"/>
        </w:rPr>
        <w:t>82287211</w:t>
      </w:r>
    </w:p>
    <w:p w14:paraId="56601BE8"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联系人：刘爽</w:t>
      </w:r>
    </w:p>
    <w:p w14:paraId="401B78E2"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400-666-2288</w:t>
      </w:r>
    </w:p>
    <w:p w14:paraId="78F95BA0"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www.jhzq.com.cn</w:t>
      </w:r>
    </w:p>
    <w:p w14:paraId="113D0E0D"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45</w:t>
      </w:r>
      <w:r w:rsidRPr="00D357FA">
        <w:rPr>
          <w:rFonts w:hint="eastAsia"/>
          <w:kern w:val="0"/>
          <w:sz w:val="24"/>
        </w:rPr>
        <w:t>）平安证券股份有限公司</w:t>
      </w:r>
    </w:p>
    <w:p w14:paraId="6E50C530"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住所：深圳市福田区金田路大中华国际交易广场裙楼</w:t>
      </w:r>
      <w:r w:rsidRPr="00D357FA">
        <w:rPr>
          <w:rFonts w:hint="eastAsia"/>
          <w:kern w:val="0"/>
          <w:sz w:val="24"/>
        </w:rPr>
        <w:t>8</w:t>
      </w:r>
      <w:r w:rsidRPr="00D357FA">
        <w:rPr>
          <w:rFonts w:hint="eastAsia"/>
          <w:kern w:val="0"/>
          <w:sz w:val="24"/>
        </w:rPr>
        <w:t>楼</w:t>
      </w:r>
    </w:p>
    <w:p w14:paraId="2BA9B2AF"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办公地址：深圳市福田区金田路大中华国际交易广场裙楼</w:t>
      </w:r>
      <w:r w:rsidRPr="00D357FA">
        <w:rPr>
          <w:rFonts w:hint="eastAsia"/>
          <w:kern w:val="0"/>
          <w:sz w:val="24"/>
        </w:rPr>
        <w:t>8</w:t>
      </w:r>
      <w:r w:rsidRPr="00D357FA">
        <w:rPr>
          <w:rFonts w:hint="eastAsia"/>
          <w:kern w:val="0"/>
          <w:sz w:val="24"/>
        </w:rPr>
        <w:t>楼</w:t>
      </w:r>
      <w:r w:rsidRPr="00D357FA">
        <w:rPr>
          <w:rFonts w:hint="eastAsia"/>
          <w:kern w:val="0"/>
          <w:sz w:val="24"/>
        </w:rPr>
        <w:t>(518048)</w:t>
      </w:r>
    </w:p>
    <w:p w14:paraId="28389AF3"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法定代表人：杨宇翔</w:t>
      </w:r>
    </w:p>
    <w:p w14:paraId="1E9D18AC"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电话：（</w:t>
      </w:r>
      <w:r w:rsidRPr="00D357FA">
        <w:rPr>
          <w:rFonts w:hint="eastAsia"/>
          <w:kern w:val="0"/>
          <w:sz w:val="24"/>
        </w:rPr>
        <w:t>0755</w:t>
      </w:r>
      <w:r w:rsidRPr="00D357FA">
        <w:rPr>
          <w:rFonts w:hint="eastAsia"/>
          <w:kern w:val="0"/>
          <w:sz w:val="24"/>
        </w:rPr>
        <w:t>）</w:t>
      </w:r>
      <w:r w:rsidRPr="00D357FA">
        <w:rPr>
          <w:rFonts w:hint="eastAsia"/>
          <w:kern w:val="0"/>
          <w:sz w:val="24"/>
        </w:rPr>
        <w:t>22627802</w:t>
      </w:r>
    </w:p>
    <w:p w14:paraId="0BC84166"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0755</w:t>
      </w:r>
      <w:r w:rsidRPr="00D357FA">
        <w:rPr>
          <w:rFonts w:hint="eastAsia"/>
          <w:kern w:val="0"/>
          <w:sz w:val="24"/>
        </w:rPr>
        <w:t>）</w:t>
      </w:r>
      <w:r w:rsidRPr="00D357FA">
        <w:rPr>
          <w:rFonts w:hint="eastAsia"/>
          <w:kern w:val="0"/>
          <w:sz w:val="24"/>
        </w:rPr>
        <w:t>82400862</w:t>
      </w:r>
    </w:p>
    <w:p w14:paraId="1C81A166"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联系人：郑舒丽</w:t>
      </w:r>
    </w:p>
    <w:p w14:paraId="34199A80"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95511-8</w:t>
      </w:r>
    </w:p>
    <w:p w14:paraId="5548EF2C"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www.pingan.com</w:t>
      </w:r>
    </w:p>
    <w:p w14:paraId="6A0C608B"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46</w:t>
      </w:r>
      <w:r w:rsidRPr="00D357FA">
        <w:rPr>
          <w:rFonts w:hint="eastAsia"/>
          <w:kern w:val="0"/>
          <w:sz w:val="24"/>
        </w:rPr>
        <w:t>）长城国瑞证券有限公司</w:t>
      </w:r>
    </w:p>
    <w:p w14:paraId="77E0B478"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住所：厦门市莲前西路</w:t>
      </w:r>
      <w:r w:rsidRPr="00D357FA">
        <w:rPr>
          <w:rFonts w:hint="eastAsia"/>
          <w:kern w:val="0"/>
          <w:sz w:val="24"/>
        </w:rPr>
        <w:t>2</w:t>
      </w:r>
      <w:r w:rsidRPr="00D357FA">
        <w:rPr>
          <w:rFonts w:hint="eastAsia"/>
          <w:kern w:val="0"/>
          <w:sz w:val="24"/>
        </w:rPr>
        <w:t>号莲富大厦</w:t>
      </w:r>
      <w:r w:rsidRPr="00D357FA">
        <w:rPr>
          <w:rFonts w:hint="eastAsia"/>
          <w:kern w:val="0"/>
          <w:sz w:val="24"/>
        </w:rPr>
        <w:t>17</w:t>
      </w:r>
      <w:r w:rsidRPr="00D357FA">
        <w:rPr>
          <w:rFonts w:hint="eastAsia"/>
          <w:kern w:val="0"/>
          <w:sz w:val="24"/>
        </w:rPr>
        <w:t>楼</w:t>
      </w:r>
    </w:p>
    <w:p w14:paraId="02786917"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办公地址：厦门市莲前西路</w:t>
      </w:r>
      <w:r w:rsidRPr="00D357FA">
        <w:rPr>
          <w:rFonts w:hint="eastAsia"/>
          <w:kern w:val="0"/>
          <w:sz w:val="24"/>
        </w:rPr>
        <w:t>2</w:t>
      </w:r>
      <w:r w:rsidRPr="00D357FA">
        <w:rPr>
          <w:rFonts w:hint="eastAsia"/>
          <w:kern w:val="0"/>
          <w:sz w:val="24"/>
        </w:rPr>
        <w:t>号莲富大厦</w:t>
      </w:r>
      <w:r w:rsidRPr="00D357FA">
        <w:rPr>
          <w:rFonts w:hint="eastAsia"/>
          <w:kern w:val="0"/>
          <w:sz w:val="24"/>
        </w:rPr>
        <w:t>17</w:t>
      </w:r>
      <w:r w:rsidRPr="00D357FA">
        <w:rPr>
          <w:rFonts w:hint="eastAsia"/>
          <w:kern w:val="0"/>
          <w:sz w:val="24"/>
        </w:rPr>
        <w:t>楼</w:t>
      </w:r>
    </w:p>
    <w:p w14:paraId="606456D1"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法定代表人：王勇</w:t>
      </w:r>
    </w:p>
    <w:p w14:paraId="04638A5D"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电话：（</w:t>
      </w:r>
      <w:r w:rsidRPr="00D357FA">
        <w:rPr>
          <w:rFonts w:hint="eastAsia"/>
          <w:kern w:val="0"/>
          <w:sz w:val="24"/>
        </w:rPr>
        <w:t>0592</w:t>
      </w:r>
      <w:r w:rsidRPr="00D357FA">
        <w:rPr>
          <w:rFonts w:hint="eastAsia"/>
          <w:kern w:val="0"/>
          <w:sz w:val="24"/>
        </w:rPr>
        <w:t>）</w:t>
      </w:r>
      <w:r w:rsidRPr="00D357FA">
        <w:rPr>
          <w:rFonts w:hint="eastAsia"/>
          <w:kern w:val="0"/>
          <w:sz w:val="24"/>
        </w:rPr>
        <w:t>5161642</w:t>
      </w:r>
    </w:p>
    <w:p w14:paraId="79BFD49E"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0592</w:t>
      </w:r>
      <w:r w:rsidRPr="00D357FA">
        <w:rPr>
          <w:rFonts w:hint="eastAsia"/>
          <w:kern w:val="0"/>
          <w:sz w:val="24"/>
        </w:rPr>
        <w:t>）</w:t>
      </w:r>
      <w:r w:rsidRPr="00D357FA">
        <w:rPr>
          <w:rFonts w:hint="eastAsia"/>
          <w:kern w:val="0"/>
          <w:sz w:val="24"/>
        </w:rPr>
        <w:t>5161640</w:t>
      </w:r>
    </w:p>
    <w:p w14:paraId="4F4CB280"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lastRenderedPageBreak/>
        <w:t>联系人：赵钦</w:t>
      </w:r>
    </w:p>
    <w:p w14:paraId="4C68B124"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0592</w:t>
      </w:r>
      <w:r w:rsidRPr="00D357FA">
        <w:rPr>
          <w:rFonts w:hint="eastAsia"/>
          <w:kern w:val="0"/>
          <w:sz w:val="24"/>
        </w:rPr>
        <w:t>）</w:t>
      </w:r>
      <w:r w:rsidRPr="00D357FA">
        <w:rPr>
          <w:rFonts w:hint="eastAsia"/>
          <w:kern w:val="0"/>
          <w:sz w:val="24"/>
        </w:rPr>
        <w:t>5163588</w:t>
      </w:r>
    </w:p>
    <w:p w14:paraId="67608758"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www.xmzq.cn</w:t>
      </w:r>
    </w:p>
    <w:p w14:paraId="7D352FEE"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47</w:t>
      </w:r>
      <w:r w:rsidRPr="00D357FA">
        <w:rPr>
          <w:rFonts w:hint="eastAsia"/>
          <w:kern w:val="0"/>
          <w:sz w:val="24"/>
        </w:rPr>
        <w:t>）华宝证券有限责任公司</w:t>
      </w:r>
    </w:p>
    <w:p w14:paraId="7C7CAC0D"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住所：中国上海市陆家嘴环路</w:t>
      </w:r>
      <w:r w:rsidRPr="00D357FA">
        <w:rPr>
          <w:rFonts w:hint="eastAsia"/>
          <w:kern w:val="0"/>
          <w:sz w:val="24"/>
        </w:rPr>
        <w:t>166</w:t>
      </w:r>
      <w:r w:rsidRPr="00D357FA">
        <w:rPr>
          <w:rFonts w:hint="eastAsia"/>
          <w:kern w:val="0"/>
          <w:sz w:val="24"/>
        </w:rPr>
        <w:t>号未来资产大厦</w:t>
      </w:r>
      <w:r w:rsidRPr="00D357FA">
        <w:rPr>
          <w:rFonts w:hint="eastAsia"/>
          <w:kern w:val="0"/>
          <w:sz w:val="24"/>
        </w:rPr>
        <w:t>27</w:t>
      </w:r>
      <w:r w:rsidRPr="00D357FA">
        <w:rPr>
          <w:rFonts w:hint="eastAsia"/>
          <w:kern w:val="0"/>
          <w:sz w:val="24"/>
        </w:rPr>
        <w:t>楼</w:t>
      </w:r>
    </w:p>
    <w:p w14:paraId="55E172D2"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办公地址：中国上海市浦东新区世纪大道</w:t>
      </w:r>
      <w:r w:rsidRPr="00D357FA">
        <w:rPr>
          <w:rFonts w:hint="eastAsia"/>
          <w:kern w:val="0"/>
          <w:sz w:val="24"/>
        </w:rPr>
        <w:t>100</w:t>
      </w:r>
      <w:r w:rsidRPr="00D357FA">
        <w:rPr>
          <w:rFonts w:hint="eastAsia"/>
          <w:kern w:val="0"/>
          <w:sz w:val="24"/>
        </w:rPr>
        <w:t>号上海环球金融中心</w:t>
      </w:r>
      <w:r w:rsidRPr="00D357FA">
        <w:rPr>
          <w:rFonts w:hint="eastAsia"/>
          <w:kern w:val="0"/>
          <w:sz w:val="24"/>
        </w:rPr>
        <w:t>57</w:t>
      </w:r>
      <w:r w:rsidRPr="00D357FA">
        <w:rPr>
          <w:rFonts w:hint="eastAsia"/>
          <w:kern w:val="0"/>
          <w:sz w:val="24"/>
        </w:rPr>
        <w:t>楼</w:t>
      </w:r>
    </w:p>
    <w:p w14:paraId="44FEC51F"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w:t>
      </w:r>
      <w:r w:rsidRPr="00D357FA">
        <w:rPr>
          <w:rFonts w:hint="eastAsia"/>
          <w:kern w:val="0"/>
          <w:sz w:val="24"/>
        </w:rPr>
        <w:t xml:space="preserve"> </w:t>
      </w:r>
      <w:r w:rsidRPr="00D357FA">
        <w:rPr>
          <w:rFonts w:hint="eastAsia"/>
          <w:kern w:val="0"/>
          <w:sz w:val="24"/>
        </w:rPr>
        <w:t>陈林</w:t>
      </w:r>
    </w:p>
    <w:p w14:paraId="7CDD0023"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电话：（</w:t>
      </w:r>
      <w:r w:rsidRPr="00D357FA">
        <w:rPr>
          <w:rFonts w:hint="eastAsia"/>
          <w:kern w:val="0"/>
          <w:sz w:val="24"/>
        </w:rPr>
        <w:t>021</w:t>
      </w:r>
      <w:r w:rsidRPr="00D357FA">
        <w:rPr>
          <w:rFonts w:hint="eastAsia"/>
          <w:kern w:val="0"/>
          <w:sz w:val="24"/>
        </w:rPr>
        <w:t>）</w:t>
      </w:r>
      <w:r w:rsidRPr="00D357FA">
        <w:rPr>
          <w:rFonts w:hint="eastAsia"/>
          <w:kern w:val="0"/>
          <w:sz w:val="24"/>
        </w:rPr>
        <w:t>68777222</w:t>
      </w:r>
    </w:p>
    <w:p w14:paraId="455B42AA"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021</w:t>
      </w:r>
      <w:r w:rsidRPr="00D357FA">
        <w:rPr>
          <w:rFonts w:hint="eastAsia"/>
          <w:kern w:val="0"/>
          <w:sz w:val="24"/>
        </w:rPr>
        <w:t>）</w:t>
      </w:r>
      <w:r w:rsidRPr="00D357FA">
        <w:rPr>
          <w:rFonts w:hint="eastAsia"/>
          <w:kern w:val="0"/>
          <w:sz w:val="24"/>
        </w:rPr>
        <w:t>68777822</w:t>
      </w:r>
    </w:p>
    <w:p w14:paraId="591948A6"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联系人：赵洁</w:t>
      </w:r>
    </w:p>
    <w:p w14:paraId="3A0500CA"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400-820-9898</w:t>
      </w:r>
    </w:p>
    <w:p w14:paraId="6CFC2237"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www.cnhbstock.com</w:t>
      </w:r>
    </w:p>
    <w:p w14:paraId="1FB99A35"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48</w:t>
      </w:r>
      <w:r w:rsidRPr="00D357FA">
        <w:rPr>
          <w:rFonts w:hint="eastAsia"/>
          <w:kern w:val="0"/>
          <w:sz w:val="24"/>
        </w:rPr>
        <w:t>）中国国际金融股份有限公司</w:t>
      </w:r>
    </w:p>
    <w:p w14:paraId="2E5DB168"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住所：北京建国门外大街</w:t>
      </w:r>
      <w:r w:rsidRPr="00D357FA">
        <w:rPr>
          <w:rFonts w:hint="eastAsia"/>
          <w:kern w:val="0"/>
          <w:sz w:val="24"/>
        </w:rPr>
        <w:t>1</w:t>
      </w:r>
      <w:r w:rsidRPr="00D357FA">
        <w:rPr>
          <w:rFonts w:hint="eastAsia"/>
          <w:kern w:val="0"/>
          <w:sz w:val="24"/>
        </w:rPr>
        <w:t>号国贸大厦</w:t>
      </w:r>
      <w:r w:rsidRPr="00D357FA">
        <w:rPr>
          <w:rFonts w:hint="eastAsia"/>
          <w:kern w:val="0"/>
          <w:sz w:val="24"/>
        </w:rPr>
        <w:t>2</w:t>
      </w:r>
      <w:r w:rsidRPr="00D357FA">
        <w:rPr>
          <w:rFonts w:hint="eastAsia"/>
          <w:kern w:val="0"/>
          <w:sz w:val="24"/>
        </w:rPr>
        <w:t>座</w:t>
      </w:r>
      <w:r w:rsidRPr="00D357FA">
        <w:rPr>
          <w:rFonts w:hint="eastAsia"/>
          <w:kern w:val="0"/>
          <w:sz w:val="24"/>
        </w:rPr>
        <w:t>27</w:t>
      </w:r>
      <w:r w:rsidRPr="00D357FA">
        <w:rPr>
          <w:rFonts w:hint="eastAsia"/>
          <w:kern w:val="0"/>
          <w:sz w:val="24"/>
        </w:rPr>
        <w:t>层及</w:t>
      </w:r>
      <w:r w:rsidRPr="00D357FA">
        <w:rPr>
          <w:rFonts w:hint="eastAsia"/>
          <w:kern w:val="0"/>
          <w:sz w:val="24"/>
        </w:rPr>
        <w:t>28</w:t>
      </w:r>
      <w:r w:rsidRPr="00D357FA">
        <w:rPr>
          <w:rFonts w:hint="eastAsia"/>
          <w:kern w:val="0"/>
          <w:sz w:val="24"/>
        </w:rPr>
        <w:t>层</w:t>
      </w:r>
    </w:p>
    <w:p w14:paraId="5B6BA790"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办公地址：北京建国门外大街</w:t>
      </w:r>
      <w:r w:rsidRPr="00D357FA">
        <w:rPr>
          <w:rFonts w:hint="eastAsia"/>
          <w:kern w:val="0"/>
          <w:sz w:val="24"/>
        </w:rPr>
        <w:t>1</w:t>
      </w:r>
      <w:r w:rsidRPr="00D357FA">
        <w:rPr>
          <w:rFonts w:hint="eastAsia"/>
          <w:kern w:val="0"/>
          <w:sz w:val="24"/>
        </w:rPr>
        <w:t>号国贸大厦</w:t>
      </w:r>
      <w:r w:rsidRPr="00D357FA">
        <w:rPr>
          <w:rFonts w:hint="eastAsia"/>
          <w:kern w:val="0"/>
          <w:sz w:val="24"/>
        </w:rPr>
        <w:t>2</w:t>
      </w:r>
      <w:r w:rsidRPr="00D357FA">
        <w:rPr>
          <w:rFonts w:hint="eastAsia"/>
          <w:kern w:val="0"/>
          <w:sz w:val="24"/>
        </w:rPr>
        <w:t>座</w:t>
      </w:r>
      <w:r w:rsidRPr="00D357FA">
        <w:rPr>
          <w:rFonts w:hint="eastAsia"/>
          <w:kern w:val="0"/>
          <w:sz w:val="24"/>
        </w:rPr>
        <w:t>27</w:t>
      </w:r>
      <w:r w:rsidRPr="00D357FA">
        <w:rPr>
          <w:rFonts w:hint="eastAsia"/>
          <w:kern w:val="0"/>
          <w:sz w:val="24"/>
        </w:rPr>
        <w:t>层及</w:t>
      </w:r>
      <w:r w:rsidRPr="00D357FA">
        <w:rPr>
          <w:rFonts w:hint="eastAsia"/>
          <w:kern w:val="0"/>
          <w:sz w:val="24"/>
        </w:rPr>
        <w:t>28</w:t>
      </w:r>
      <w:r w:rsidRPr="00D357FA">
        <w:rPr>
          <w:rFonts w:hint="eastAsia"/>
          <w:kern w:val="0"/>
          <w:sz w:val="24"/>
        </w:rPr>
        <w:t>层</w:t>
      </w:r>
    </w:p>
    <w:p w14:paraId="4C0835C6"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法定代表人：丁学东</w:t>
      </w:r>
    </w:p>
    <w:p w14:paraId="7203CD6F"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电话：（</w:t>
      </w:r>
      <w:r w:rsidRPr="00D357FA">
        <w:rPr>
          <w:rFonts w:hint="eastAsia"/>
          <w:kern w:val="0"/>
          <w:sz w:val="24"/>
        </w:rPr>
        <w:t>010</w:t>
      </w:r>
      <w:r w:rsidRPr="00D357FA">
        <w:rPr>
          <w:rFonts w:hint="eastAsia"/>
          <w:kern w:val="0"/>
          <w:sz w:val="24"/>
        </w:rPr>
        <w:t>）</w:t>
      </w:r>
      <w:r w:rsidRPr="00D357FA">
        <w:rPr>
          <w:rFonts w:hint="eastAsia"/>
          <w:kern w:val="0"/>
          <w:sz w:val="24"/>
        </w:rPr>
        <w:t>65051166</w:t>
      </w:r>
    </w:p>
    <w:p w14:paraId="16ED19BB"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010</w:t>
      </w:r>
      <w:r w:rsidRPr="00D357FA">
        <w:rPr>
          <w:rFonts w:hint="eastAsia"/>
          <w:kern w:val="0"/>
          <w:sz w:val="24"/>
        </w:rPr>
        <w:t>）</w:t>
      </w:r>
      <w:r w:rsidRPr="00D357FA">
        <w:rPr>
          <w:rFonts w:hint="eastAsia"/>
          <w:kern w:val="0"/>
          <w:sz w:val="24"/>
        </w:rPr>
        <w:t>85679203</w:t>
      </w:r>
    </w:p>
    <w:p w14:paraId="2100DEE5"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联系人：杨涵宇</w:t>
      </w:r>
    </w:p>
    <w:p w14:paraId="3973C75E"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www.cicc.com.cn</w:t>
      </w:r>
    </w:p>
    <w:p w14:paraId="29B42243"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49</w:t>
      </w:r>
      <w:r w:rsidRPr="00D357FA">
        <w:rPr>
          <w:rFonts w:hint="eastAsia"/>
          <w:kern w:val="0"/>
          <w:sz w:val="24"/>
        </w:rPr>
        <w:t>）瑞银证券有限责任公司</w:t>
      </w:r>
    </w:p>
    <w:p w14:paraId="7E933842"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住所：北京市西城区金融大街</w:t>
      </w:r>
      <w:r w:rsidRPr="00D357FA">
        <w:rPr>
          <w:rFonts w:hint="eastAsia"/>
          <w:kern w:val="0"/>
          <w:sz w:val="24"/>
        </w:rPr>
        <w:t>7</w:t>
      </w:r>
      <w:r w:rsidRPr="00D357FA">
        <w:rPr>
          <w:rFonts w:hint="eastAsia"/>
          <w:kern w:val="0"/>
          <w:sz w:val="24"/>
        </w:rPr>
        <w:t>号英蓝国际金融中心</w:t>
      </w:r>
      <w:r w:rsidRPr="00D357FA">
        <w:rPr>
          <w:rFonts w:hint="eastAsia"/>
          <w:kern w:val="0"/>
          <w:sz w:val="24"/>
        </w:rPr>
        <w:t>12</w:t>
      </w:r>
      <w:r w:rsidRPr="00D357FA">
        <w:rPr>
          <w:rFonts w:hint="eastAsia"/>
          <w:kern w:val="0"/>
          <w:sz w:val="24"/>
        </w:rPr>
        <w:t>层、</w:t>
      </w:r>
      <w:r w:rsidRPr="00D357FA">
        <w:rPr>
          <w:rFonts w:hint="eastAsia"/>
          <w:kern w:val="0"/>
          <w:sz w:val="24"/>
        </w:rPr>
        <w:t>15</w:t>
      </w:r>
      <w:r w:rsidRPr="00D357FA">
        <w:rPr>
          <w:rFonts w:hint="eastAsia"/>
          <w:kern w:val="0"/>
          <w:sz w:val="24"/>
        </w:rPr>
        <w:t>层</w:t>
      </w:r>
    </w:p>
    <w:p w14:paraId="70E22699"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办公地址：北京市西城区金融大街</w:t>
      </w:r>
      <w:r w:rsidRPr="00D357FA">
        <w:rPr>
          <w:rFonts w:hint="eastAsia"/>
          <w:kern w:val="0"/>
          <w:sz w:val="24"/>
        </w:rPr>
        <w:t>7</w:t>
      </w:r>
      <w:r w:rsidRPr="00D357FA">
        <w:rPr>
          <w:rFonts w:hint="eastAsia"/>
          <w:kern w:val="0"/>
          <w:sz w:val="24"/>
        </w:rPr>
        <w:t>号英蓝国际金融中心</w:t>
      </w:r>
      <w:r w:rsidRPr="00D357FA">
        <w:rPr>
          <w:rFonts w:hint="eastAsia"/>
          <w:kern w:val="0"/>
          <w:sz w:val="24"/>
        </w:rPr>
        <w:t>12</w:t>
      </w:r>
      <w:r w:rsidRPr="00D357FA">
        <w:rPr>
          <w:rFonts w:hint="eastAsia"/>
          <w:kern w:val="0"/>
          <w:sz w:val="24"/>
        </w:rPr>
        <w:t>层、</w:t>
      </w:r>
      <w:r w:rsidRPr="00D357FA">
        <w:rPr>
          <w:rFonts w:hint="eastAsia"/>
          <w:kern w:val="0"/>
          <w:sz w:val="24"/>
        </w:rPr>
        <w:t>15</w:t>
      </w:r>
      <w:r w:rsidRPr="00D357FA">
        <w:rPr>
          <w:rFonts w:hint="eastAsia"/>
          <w:kern w:val="0"/>
          <w:sz w:val="24"/>
        </w:rPr>
        <w:t>层</w:t>
      </w:r>
    </w:p>
    <w:p w14:paraId="2EEFA7B4"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法定代表人：程宜荪</w:t>
      </w:r>
    </w:p>
    <w:p w14:paraId="3B01826D"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电话：（</w:t>
      </w:r>
      <w:r w:rsidRPr="00D357FA">
        <w:rPr>
          <w:rFonts w:hint="eastAsia"/>
          <w:kern w:val="0"/>
          <w:sz w:val="24"/>
        </w:rPr>
        <w:t>010</w:t>
      </w:r>
      <w:r w:rsidRPr="00D357FA">
        <w:rPr>
          <w:rFonts w:hint="eastAsia"/>
          <w:kern w:val="0"/>
          <w:sz w:val="24"/>
        </w:rPr>
        <w:t>）</w:t>
      </w:r>
      <w:r w:rsidRPr="00D357FA">
        <w:rPr>
          <w:rFonts w:hint="eastAsia"/>
          <w:kern w:val="0"/>
          <w:sz w:val="24"/>
        </w:rPr>
        <w:t>58328112</w:t>
      </w:r>
    </w:p>
    <w:p w14:paraId="43F567DD"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010</w:t>
      </w:r>
      <w:r w:rsidRPr="00D357FA">
        <w:rPr>
          <w:rFonts w:hint="eastAsia"/>
          <w:kern w:val="0"/>
          <w:sz w:val="24"/>
        </w:rPr>
        <w:t>）</w:t>
      </w:r>
      <w:r w:rsidRPr="00D357FA">
        <w:rPr>
          <w:rFonts w:hint="eastAsia"/>
          <w:kern w:val="0"/>
          <w:sz w:val="24"/>
        </w:rPr>
        <w:t>58328740</w:t>
      </w:r>
    </w:p>
    <w:p w14:paraId="389E6213"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联系人：牟冲</w:t>
      </w:r>
    </w:p>
    <w:p w14:paraId="2F25561C"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400-887-8827</w:t>
      </w:r>
    </w:p>
    <w:p w14:paraId="46653688"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www.ubssecurities.com</w:t>
      </w:r>
    </w:p>
    <w:p w14:paraId="33E9C863"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lastRenderedPageBreak/>
        <w:t>（</w:t>
      </w:r>
      <w:r w:rsidRPr="00D357FA">
        <w:rPr>
          <w:rFonts w:hint="eastAsia"/>
          <w:kern w:val="0"/>
          <w:sz w:val="24"/>
        </w:rPr>
        <w:t>50</w:t>
      </w:r>
      <w:r w:rsidRPr="00D357FA">
        <w:rPr>
          <w:rFonts w:hint="eastAsia"/>
          <w:kern w:val="0"/>
          <w:sz w:val="24"/>
        </w:rPr>
        <w:t>）爱建证券有限责任公司</w:t>
      </w:r>
    </w:p>
    <w:p w14:paraId="2AB954A9"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住所：上海市南京西路</w:t>
      </w:r>
      <w:r w:rsidRPr="00D357FA">
        <w:rPr>
          <w:rFonts w:hint="eastAsia"/>
          <w:kern w:val="0"/>
          <w:sz w:val="24"/>
        </w:rPr>
        <w:t>758</w:t>
      </w:r>
      <w:r w:rsidRPr="00D357FA">
        <w:rPr>
          <w:rFonts w:hint="eastAsia"/>
          <w:kern w:val="0"/>
          <w:sz w:val="24"/>
        </w:rPr>
        <w:t>号</w:t>
      </w:r>
      <w:r w:rsidRPr="00D357FA">
        <w:rPr>
          <w:rFonts w:hint="eastAsia"/>
          <w:kern w:val="0"/>
          <w:sz w:val="24"/>
        </w:rPr>
        <w:t>24</w:t>
      </w:r>
      <w:r w:rsidRPr="00D357FA">
        <w:rPr>
          <w:rFonts w:hint="eastAsia"/>
          <w:kern w:val="0"/>
          <w:sz w:val="24"/>
        </w:rPr>
        <w:t>楼</w:t>
      </w:r>
    </w:p>
    <w:p w14:paraId="22F190F1"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办公地址：上海市浦东新区世纪大道</w:t>
      </w:r>
      <w:r w:rsidRPr="00D357FA">
        <w:rPr>
          <w:rFonts w:hint="eastAsia"/>
          <w:kern w:val="0"/>
          <w:sz w:val="24"/>
        </w:rPr>
        <w:t>1600</w:t>
      </w:r>
      <w:r w:rsidRPr="00D357FA">
        <w:rPr>
          <w:rFonts w:hint="eastAsia"/>
          <w:kern w:val="0"/>
          <w:sz w:val="24"/>
        </w:rPr>
        <w:t>号</w:t>
      </w:r>
      <w:r w:rsidRPr="00D357FA">
        <w:rPr>
          <w:rFonts w:hint="eastAsia"/>
          <w:kern w:val="0"/>
          <w:sz w:val="24"/>
        </w:rPr>
        <w:t>32</w:t>
      </w:r>
      <w:r w:rsidRPr="00D357FA">
        <w:rPr>
          <w:rFonts w:hint="eastAsia"/>
          <w:kern w:val="0"/>
          <w:sz w:val="24"/>
        </w:rPr>
        <w:t>楼</w:t>
      </w:r>
    </w:p>
    <w:p w14:paraId="28523436"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法定代表人：张建华</w:t>
      </w:r>
    </w:p>
    <w:p w14:paraId="74A9BA1B"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电话：（</w:t>
      </w:r>
      <w:r w:rsidRPr="00D357FA">
        <w:rPr>
          <w:rFonts w:hint="eastAsia"/>
          <w:kern w:val="0"/>
          <w:sz w:val="24"/>
        </w:rPr>
        <w:t>021</w:t>
      </w:r>
      <w:r w:rsidRPr="00D357FA">
        <w:rPr>
          <w:rFonts w:hint="eastAsia"/>
          <w:kern w:val="0"/>
          <w:sz w:val="24"/>
        </w:rPr>
        <w:t>）</w:t>
      </w:r>
      <w:r w:rsidRPr="00D357FA">
        <w:rPr>
          <w:rFonts w:hint="eastAsia"/>
          <w:kern w:val="0"/>
          <w:sz w:val="24"/>
        </w:rPr>
        <w:t>32229888</w:t>
      </w:r>
    </w:p>
    <w:p w14:paraId="2E558A62"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021</w:t>
      </w:r>
      <w:r w:rsidRPr="00D357FA">
        <w:rPr>
          <w:rFonts w:hint="eastAsia"/>
          <w:kern w:val="0"/>
          <w:sz w:val="24"/>
        </w:rPr>
        <w:t>）</w:t>
      </w:r>
      <w:r w:rsidRPr="00D357FA">
        <w:rPr>
          <w:rFonts w:hint="eastAsia"/>
          <w:kern w:val="0"/>
          <w:sz w:val="24"/>
        </w:rPr>
        <w:t>68728703</w:t>
      </w:r>
    </w:p>
    <w:p w14:paraId="22AA8CB9"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联系人：陈敏</w:t>
      </w:r>
    </w:p>
    <w:p w14:paraId="03E554C0"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021</w:t>
      </w:r>
      <w:r w:rsidRPr="00D357FA">
        <w:rPr>
          <w:rFonts w:hint="eastAsia"/>
          <w:kern w:val="0"/>
          <w:sz w:val="24"/>
        </w:rPr>
        <w:t>）</w:t>
      </w:r>
      <w:r w:rsidRPr="00D357FA">
        <w:rPr>
          <w:rFonts w:hint="eastAsia"/>
          <w:kern w:val="0"/>
          <w:sz w:val="24"/>
        </w:rPr>
        <w:t>63340678</w:t>
      </w:r>
    </w:p>
    <w:p w14:paraId="0FF0FE6E"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www.ajzq.com</w:t>
      </w:r>
    </w:p>
    <w:p w14:paraId="2B5D69AD"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51</w:t>
      </w:r>
      <w:r w:rsidRPr="00D357FA">
        <w:rPr>
          <w:rFonts w:hint="eastAsia"/>
          <w:kern w:val="0"/>
          <w:sz w:val="24"/>
        </w:rPr>
        <w:t>）长城证券有限责任公司</w:t>
      </w:r>
    </w:p>
    <w:p w14:paraId="39ABCFAA"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住所：深圳市福田区深南大道</w:t>
      </w:r>
      <w:r w:rsidRPr="00D357FA">
        <w:rPr>
          <w:rFonts w:hint="eastAsia"/>
          <w:kern w:val="0"/>
          <w:sz w:val="24"/>
        </w:rPr>
        <w:t>6008</w:t>
      </w:r>
      <w:r w:rsidRPr="00D357FA">
        <w:rPr>
          <w:rFonts w:hint="eastAsia"/>
          <w:kern w:val="0"/>
          <w:sz w:val="24"/>
        </w:rPr>
        <w:t>号特区报业大厦</w:t>
      </w:r>
      <w:r w:rsidRPr="00D357FA">
        <w:rPr>
          <w:rFonts w:hint="eastAsia"/>
          <w:kern w:val="0"/>
          <w:sz w:val="24"/>
        </w:rPr>
        <w:t>14</w:t>
      </w:r>
      <w:r w:rsidRPr="00D357FA">
        <w:rPr>
          <w:rFonts w:hint="eastAsia"/>
          <w:kern w:val="0"/>
          <w:sz w:val="24"/>
        </w:rPr>
        <w:t>、</w:t>
      </w:r>
      <w:r w:rsidRPr="00D357FA">
        <w:rPr>
          <w:rFonts w:hint="eastAsia"/>
          <w:kern w:val="0"/>
          <w:sz w:val="24"/>
        </w:rPr>
        <w:t>16</w:t>
      </w:r>
      <w:r w:rsidRPr="00D357FA">
        <w:rPr>
          <w:rFonts w:hint="eastAsia"/>
          <w:kern w:val="0"/>
          <w:sz w:val="24"/>
        </w:rPr>
        <w:t>、</w:t>
      </w:r>
      <w:r w:rsidRPr="00D357FA">
        <w:rPr>
          <w:rFonts w:hint="eastAsia"/>
          <w:kern w:val="0"/>
          <w:sz w:val="24"/>
        </w:rPr>
        <w:t>17</w:t>
      </w:r>
      <w:r w:rsidRPr="00D357FA">
        <w:rPr>
          <w:rFonts w:hint="eastAsia"/>
          <w:kern w:val="0"/>
          <w:sz w:val="24"/>
        </w:rPr>
        <w:t>层</w:t>
      </w:r>
    </w:p>
    <w:p w14:paraId="0F4A80FB"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法定代表人：黄耀华</w:t>
      </w:r>
    </w:p>
    <w:p w14:paraId="3842D6F4"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电话：（</w:t>
      </w:r>
      <w:r w:rsidRPr="00D357FA">
        <w:rPr>
          <w:rFonts w:hint="eastAsia"/>
          <w:kern w:val="0"/>
          <w:sz w:val="24"/>
        </w:rPr>
        <w:t>0755</w:t>
      </w:r>
      <w:r w:rsidRPr="00D357FA">
        <w:rPr>
          <w:rFonts w:hint="eastAsia"/>
          <w:kern w:val="0"/>
          <w:sz w:val="24"/>
        </w:rPr>
        <w:t>）</w:t>
      </w:r>
      <w:r w:rsidRPr="00D357FA">
        <w:rPr>
          <w:rFonts w:hint="eastAsia"/>
          <w:kern w:val="0"/>
          <w:sz w:val="24"/>
        </w:rPr>
        <w:t>83516289</w:t>
      </w:r>
    </w:p>
    <w:p w14:paraId="773D2A33"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0755</w:t>
      </w:r>
      <w:r w:rsidRPr="00D357FA">
        <w:rPr>
          <w:rFonts w:hint="eastAsia"/>
          <w:kern w:val="0"/>
          <w:sz w:val="24"/>
        </w:rPr>
        <w:t>）</w:t>
      </w:r>
      <w:r w:rsidRPr="00D357FA">
        <w:rPr>
          <w:rFonts w:hint="eastAsia"/>
          <w:kern w:val="0"/>
          <w:sz w:val="24"/>
        </w:rPr>
        <w:t>83516199</w:t>
      </w:r>
    </w:p>
    <w:p w14:paraId="0088E563"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联系人：匡婷</w:t>
      </w:r>
    </w:p>
    <w:p w14:paraId="1ED4A803"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0755</w:t>
      </w:r>
      <w:r w:rsidRPr="00D357FA">
        <w:rPr>
          <w:rFonts w:hint="eastAsia"/>
          <w:kern w:val="0"/>
          <w:sz w:val="24"/>
        </w:rPr>
        <w:t>）</w:t>
      </w:r>
      <w:r w:rsidRPr="00D357FA">
        <w:rPr>
          <w:rFonts w:hint="eastAsia"/>
          <w:kern w:val="0"/>
          <w:sz w:val="24"/>
        </w:rPr>
        <w:t>33680000</w:t>
      </w:r>
      <w:r w:rsidRPr="00D357FA">
        <w:rPr>
          <w:rFonts w:hint="eastAsia"/>
          <w:kern w:val="0"/>
          <w:sz w:val="24"/>
        </w:rPr>
        <w:t>，</w:t>
      </w:r>
      <w:r w:rsidRPr="00D357FA">
        <w:rPr>
          <w:rFonts w:hint="eastAsia"/>
          <w:kern w:val="0"/>
          <w:sz w:val="24"/>
        </w:rPr>
        <w:t>400-6666-888</w:t>
      </w:r>
    </w:p>
    <w:p w14:paraId="5F3E3289"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www.cc168.com.cn</w:t>
      </w:r>
    </w:p>
    <w:p w14:paraId="7025A6FE"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52</w:t>
      </w:r>
      <w:r w:rsidRPr="00D357FA">
        <w:rPr>
          <w:rFonts w:hint="eastAsia"/>
          <w:kern w:val="0"/>
          <w:sz w:val="24"/>
        </w:rPr>
        <w:t>）中国民族证券有限责任公司</w:t>
      </w:r>
    </w:p>
    <w:p w14:paraId="6F84521C"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住所：北京市西城区金融街</w:t>
      </w:r>
      <w:r w:rsidRPr="00D357FA">
        <w:rPr>
          <w:rFonts w:hint="eastAsia"/>
          <w:kern w:val="0"/>
          <w:sz w:val="24"/>
        </w:rPr>
        <w:t>5</w:t>
      </w:r>
      <w:r w:rsidRPr="00D357FA">
        <w:rPr>
          <w:rFonts w:hint="eastAsia"/>
          <w:kern w:val="0"/>
          <w:sz w:val="24"/>
        </w:rPr>
        <w:t>号新盛大厦</w:t>
      </w:r>
      <w:r w:rsidRPr="00D357FA">
        <w:rPr>
          <w:rFonts w:hint="eastAsia"/>
          <w:kern w:val="0"/>
          <w:sz w:val="24"/>
        </w:rPr>
        <w:t>A</w:t>
      </w:r>
      <w:r w:rsidRPr="00D357FA">
        <w:rPr>
          <w:rFonts w:hint="eastAsia"/>
          <w:kern w:val="0"/>
          <w:sz w:val="24"/>
        </w:rPr>
        <w:t>座</w:t>
      </w:r>
      <w:r w:rsidRPr="00D357FA">
        <w:rPr>
          <w:rFonts w:hint="eastAsia"/>
          <w:kern w:val="0"/>
          <w:sz w:val="24"/>
        </w:rPr>
        <w:t>6-9</w:t>
      </w:r>
      <w:r w:rsidRPr="00D357FA">
        <w:rPr>
          <w:rFonts w:hint="eastAsia"/>
          <w:kern w:val="0"/>
          <w:sz w:val="24"/>
        </w:rPr>
        <w:t>层</w:t>
      </w:r>
    </w:p>
    <w:p w14:paraId="424EF57B"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办公地址：北京市西城区金融街</w:t>
      </w:r>
      <w:r w:rsidRPr="00D357FA">
        <w:rPr>
          <w:rFonts w:hint="eastAsia"/>
          <w:kern w:val="0"/>
          <w:sz w:val="24"/>
        </w:rPr>
        <w:t>5</w:t>
      </w:r>
      <w:r w:rsidRPr="00D357FA">
        <w:rPr>
          <w:rFonts w:hint="eastAsia"/>
          <w:kern w:val="0"/>
          <w:sz w:val="24"/>
        </w:rPr>
        <w:t>号新盛大厦</w:t>
      </w:r>
      <w:r w:rsidRPr="00D357FA">
        <w:rPr>
          <w:rFonts w:hint="eastAsia"/>
          <w:kern w:val="0"/>
          <w:sz w:val="24"/>
        </w:rPr>
        <w:t>A</w:t>
      </w:r>
      <w:r w:rsidRPr="00D357FA">
        <w:rPr>
          <w:rFonts w:hint="eastAsia"/>
          <w:kern w:val="0"/>
          <w:sz w:val="24"/>
        </w:rPr>
        <w:t>座</w:t>
      </w:r>
      <w:r w:rsidRPr="00D357FA">
        <w:rPr>
          <w:rFonts w:hint="eastAsia"/>
          <w:kern w:val="0"/>
          <w:sz w:val="24"/>
        </w:rPr>
        <w:t>6-9</w:t>
      </w:r>
      <w:r w:rsidRPr="00D357FA">
        <w:rPr>
          <w:rFonts w:hint="eastAsia"/>
          <w:kern w:val="0"/>
          <w:sz w:val="24"/>
        </w:rPr>
        <w:t>层</w:t>
      </w:r>
    </w:p>
    <w:p w14:paraId="6A2C4C84"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法定代表人：赵大建</w:t>
      </w:r>
    </w:p>
    <w:p w14:paraId="4080662E"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400-889-5618</w:t>
      </w:r>
    </w:p>
    <w:p w14:paraId="18DCC0B7"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www.e5618.com</w:t>
      </w:r>
    </w:p>
    <w:p w14:paraId="67D9E353"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53</w:t>
      </w:r>
      <w:r w:rsidRPr="00D357FA">
        <w:rPr>
          <w:rFonts w:hint="eastAsia"/>
          <w:kern w:val="0"/>
          <w:sz w:val="24"/>
        </w:rPr>
        <w:t>）国金证券股份有限公司</w:t>
      </w:r>
    </w:p>
    <w:p w14:paraId="2CF2E5DC"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住所：四川省成都市东城根上街</w:t>
      </w:r>
      <w:r w:rsidRPr="00D357FA">
        <w:rPr>
          <w:rFonts w:hint="eastAsia"/>
          <w:kern w:val="0"/>
          <w:sz w:val="24"/>
        </w:rPr>
        <w:t>95</w:t>
      </w:r>
      <w:r w:rsidRPr="00D357FA">
        <w:rPr>
          <w:rFonts w:hint="eastAsia"/>
          <w:kern w:val="0"/>
          <w:sz w:val="24"/>
        </w:rPr>
        <w:t>号</w:t>
      </w:r>
    </w:p>
    <w:p w14:paraId="7D68E250"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办公地址：成都市东城根上街</w:t>
      </w:r>
      <w:r w:rsidRPr="00D357FA">
        <w:rPr>
          <w:rFonts w:hint="eastAsia"/>
          <w:kern w:val="0"/>
          <w:sz w:val="24"/>
        </w:rPr>
        <w:t>95</w:t>
      </w:r>
      <w:r w:rsidRPr="00D357FA">
        <w:rPr>
          <w:rFonts w:hint="eastAsia"/>
          <w:kern w:val="0"/>
          <w:sz w:val="24"/>
        </w:rPr>
        <w:t>号</w:t>
      </w:r>
    </w:p>
    <w:p w14:paraId="3BBF1C83"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法定代表人：冉云</w:t>
      </w:r>
      <w:r w:rsidRPr="00D357FA">
        <w:rPr>
          <w:rFonts w:hint="eastAsia"/>
          <w:kern w:val="0"/>
          <w:sz w:val="24"/>
        </w:rPr>
        <w:t xml:space="preserve"> </w:t>
      </w:r>
    </w:p>
    <w:p w14:paraId="2DB59466"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电话：（</w:t>
      </w:r>
      <w:r w:rsidRPr="00D357FA">
        <w:rPr>
          <w:rFonts w:hint="eastAsia"/>
          <w:kern w:val="0"/>
          <w:sz w:val="24"/>
        </w:rPr>
        <w:t>028</w:t>
      </w:r>
      <w:r w:rsidRPr="00D357FA">
        <w:rPr>
          <w:rFonts w:hint="eastAsia"/>
          <w:kern w:val="0"/>
          <w:sz w:val="24"/>
        </w:rPr>
        <w:t>）</w:t>
      </w:r>
      <w:r w:rsidRPr="00D357FA">
        <w:rPr>
          <w:rFonts w:hint="eastAsia"/>
          <w:kern w:val="0"/>
          <w:sz w:val="24"/>
        </w:rPr>
        <w:t>86690057</w:t>
      </w:r>
      <w:r w:rsidRPr="00D357FA">
        <w:rPr>
          <w:rFonts w:hint="eastAsia"/>
          <w:kern w:val="0"/>
          <w:sz w:val="24"/>
        </w:rPr>
        <w:t>，（</w:t>
      </w:r>
      <w:r w:rsidRPr="00D357FA">
        <w:rPr>
          <w:rFonts w:hint="eastAsia"/>
          <w:kern w:val="0"/>
          <w:sz w:val="24"/>
        </w:rPr>
        <w:t>028</w:t>
      </w:r>
      <w:r w:rsidRPr="00D357FA">
        <w:rPr>
          <w:rFonts w:hint="eastAsia"/>
          <w:kern w:val="0"/>
          <w:sz w:val="24"/>
        </w:rPr>
        <w:t>）</w:t>
      </w:r>
      <w:r w:rsidRPr="00D357FA">
        <w:rPr>
          <w:rFonts w:hint="eastAsia"/>
          <w:kern w:val="0"/>
          <w:sz w:val="24"/>
        </w:rPr>
        <w:t>86690058</w:t>
      </w:r>
    </w:p>
    <w:p w14:paraId="2A0AD97C"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028</w:t>
      </w:r>
      <w:r w:rsidRPr="00D357FA">
        <w:rPr>
          <w:rFonts w:hint="eastAsia"/>
          <w:kern w:val="0"/>
          <w:sz w:val="24"/>
        </w:rPr>
        <w:t>）</w:t>
      </w:r>
      <w:r w:rsidRPr="00D357FA">
        <w:rPr>
          <w:rFonts w:hint="eastAsia"/>
          <w:kern w:val="0"/>
          <w:sz w:val="24"/>
        </w:rPr>
        <w:t>86690126</w:t>
      </w:r>
    </w:p>
    <w:p w14:paraId="7D462802"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lastRenderedPageBreak/>
        <w:t>联系人：刘婧漪</w:t>
      </w:r>
      <w:r w:rsidRPr="00D357FA">
        <w:rPr>
          <w:rFonts w:hint="eastAsia"/>
          <w:kern w:val="0"/>
          <w:sz w:val="24"/>
        </w:rPr>
        <w:t xml:space="preserve"> </w:t>
      </w:r>
      <w:r w:rsidRPr="00D357FA">
        <w:rPr>
          <w:rFonts w:hint="eastAsia"/>
          <w:kern w:val="0"/>
          <w:sz w:val="24"/>
        </w:rPr>
        <w:t>贾鹏</w:t>
      </w:r>
    </w:p>
    <w:p w14:paraId="0779DD40"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95310</w:t>
      </w:r>
    </w:p>
    <w:p w14:paraId="692991ED"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www.gjzq.com.cn</w:t>
      </w:r>
    </w:p>
    <w:p w14:paraId="7AD01B58"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54</w:t>
      </w:r>
      <w:r w:rsidRPr="00D357FA">
        <w:rPr>
          <w:rFonts w:hint="eastAsia"/>
          <w:kern w:val="0"/>
          <w:sz w:val="24"/>
        </w:rPr>
        <w:t>）方正证券股份有限公司</w:t>
      </w:r>
    </w:p>
    <w:p w14:paraId="1CB5EE8A"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住所：湖南长沙芙蓉中路二段华侨国际大厦</w:t>
      </w:r>
      <w:r w:rsidRPr="00D357FA">
        <w:rPr>
          <w:rFonts w:hint="eastAsia"/>
          <w:kern w:val="0"/>
          <w:sz w:val="24"/>
        </w:rPr>
        <w:t>22-24</w:t>
      </w:r>
      <w:r w:rsidRPr="00D357FA">
        <w:rPr>
          <w:rFonts w:hint="eastAsia"/>
          <w:kern w:val="0"/>
          <w:sz w:val="24"/>
        </w:rPr>
        <w:t>层</w:t>
      </w:r>
    </w:p>
    <w:p w14:paraId="0A8CE972"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办公地址：湖南长沙芙蓉中路二段华侨国际大厦</w:t>
      </w:r>
      <w:r w:rsidRPr="00D357FA">
        <w:rPr>
          <w:rFonts w:hint="eastAsia"/>
          <w:kern w:val="0"/>
          <w:sz w:val="24"/>
        </w:rPr>
        <w:t>22-24</w:t>
      </w:r>
      <w:r w:rsidRPr="00D357FA">
        <w:rPr>
          <w:rFonts w:hint="eastAsia"/>
          <w:kern w:val="0"/>
          <w:sz w:val="24"/>
        </w:rPr>
        <w:t>层</w:t>
      </w:r>
    </w:p>
    <w:p w14:paraId="5AE46E90"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法定代表人：雷杰</w:t>
      </w:r>
    </w:p>
    <w:p w14:paraId="08727457"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电话：（</w:t>
      </w:r>
      <w:r w:rsidRPr="00D357FA">
        <w:rPr>
          <w:rFonts w:hint="eastAsia"/>
          <w:kern w:val="0"/>
          <w:sz w:val="24"/>
        </w:rPr>
        <w:t>010</w:t>
      </w:r>
      <w:r w:rsidRPr="00D357FA">
        <w:rPr>
          <w:rFonts w:hint="eastAsia"/>
          <w:kern w:val="0"/>
          <w:sz w:val="24"/>
        </w:rPr>
        <w:t>）</w:t>
      </w:r>
      <w:r w:rsidRPr="00D357FA">
        <w:rPr>
          <w:rFonts w:hint="eastAsia"/>
          <w:kern w:val="0"/>
          <w:sz w:val="24"/>
        </w:rPr>
        <w:t>68546765</w:t>
      </w:r>
    </w:p>
    <w:p w14:paraId="29E5E1E8"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010</w:t>
      </w:r>
      <w:r w:rsidRPr="00D357FA">
        <w:rPr>
          <w:rFonts w:hint="eastAsia"/>
          <w:kern w:val="0"/>
          <w:sz w:val="24"/>
        </w:rPr>
        <w:t>）</w:t>
      </w:r>
      <w:r w:rsidRPr="00D357FA">
        <w:rPr>
          <w:rFonts w:hint="eastAsia"/>
          <w:kern w:val="0"/>
          <w:sz w:val="24"/>
        </w:rPr>
        <w:t>68546792</w:t>
      </w:r>
    </w:p>
    <w:p w14:paraId="731852E0"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联系人：徐锦福</w:t>
      </w:r>
    </w:p>
    <w:p w14:paraId="0730542A"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95571</w:t>
      </w:r>
    </w:p>
    <w:p w14:paraId="64197B3D"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www.foundersc.com</w:t>
      </w:r>
    </w:p>
    <w:p w14:paraId="4099C4E7"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55</w:t>
      </w:r>
      <w:r w:rsidRPr="00D357FA">
        <w:rPr>
          <w:rFonts w:hint="eastAsia"/>
          <w:kern w:val="0"/>
          <w:sz w:val="24"/>
        </w:rPr>
        <w:t>）渤海证券股份有限公司</w:t>
      </w:r>
    </w:p>
    <w:p w14:paraId="6623A16A"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住所：天津经济技术开发区第二大街</w:t>
      </w:r>
      <w:r w:rsidRPr="00D357FA">
        <w:rPr>
          <w:rFonts w:hint="eastAsia"/>
          <w:kern w:val="0"/>
          <w:sz w:val="24"/>
        </w:rPr>
        <w:t>42</w:t>
      </w:r>
      <w:r w:rsidRPr="00D357FA">
        <w:rPr>
          <w:rFonts w:hint="eastAsia"/>
          <w:kern w:val="0"/>
          <w:sz w:val="24"/>
        </w:rPr>
        <w:t>号写字楼</w:t>
      </w:r>
      <w:r w:rsidRPr="00D357FA">
        <w:rPr>
          <w:rFonts w:hint="eastAsia"/>
          <w:kern w:val="0"/>
          <w:sz w:val="24"/>
        </w:rPr>
        <w:t>101</w:t>
      </w:r>
      <w:r w:rsidRPr="00D357FA">
        <w:rPr>
          <w:rFonts w:hint="eastAsia"/>
          <w:kern w:val="0"/>
          <w:sz w:val="24"/>
        </w:rPr>
        <w:t>室</w:t>
      </w:r>
    </w:p>
    <w:p w14:paraId="7FF454FE"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办公地址：天津市南开区宾水西道</w:t>
      </w:r>
      <w:r w:rsidRPr="00D357FA">
        <w:rPr>
          <w:rFonts w:hint="eastAsia"/>
          <w:kern w:val="0"/>
          <w:sz w:val="24"/>
        </w:rPr>
        <w:t>8</w:t>
      </w:r>
      <w:r w:rsidRPr="00D357FA">
        <w:rPr>
          <w:rFonts w:hint="eastAsia"/>
          <w:kern w:val="0"/>
          <w:sz w:val="24"/>
        </w:rPr>
        <w:t>号</w:t>
      </w:r>
    </w:p>
    <w:p w14:paraId="5B6D8D48"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法定代表人：王春峰</w:t>
      </w:r>
    </w:p>
    <w:p w14:paraId="14D1EA7C"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电话：（</w:t>
      </w:r>
      <w:r w:rsidRPr="00D357FA">
        <w:rPr>
          <w:rFonts w:hint="eastAsia"/>
          <w:kern w:val="0"/>
          <w:sz w:val="24"/>
        </w:rPr>
        <w:t>022</w:t>
      </w:r>
      <w:r w:rsidRPr="00D357FA">
        <w:rPr>
          <w:rFonts w:hint="eastAsia"/>
          <w:kern w:val="0"/>
          <w:sz w:val="24"/>
        </w:rPr>
        <w:t>）</w:t>
      </w:r>
      <w:r w:rsidRPr="00D357FA">
        <w:rPr>
          <w:rFonts w:hint="eastAsia"/>
          <w:kern w:val="0"/>
          <w:sz w:val="24"/>
        </w:rPr>
        <w:t>28451991</w:t>
      </w:r>
    </w:p>
    <w:p w14:paraId="541D5D07"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022</w:t>
      </w:r>
      <w:r w:rsidRPr="00D357FA">
        <w:rPr>
          <w:rFonts w:hint="eastAsia"/>
          <w:kern w:val="0"/>
          <w:sz w:val="24"/>
        </w:rPr>
        <w:t>）</w:t>
      </w:r>
      <w:r w:rsidRPr="00D357FA">
        <w:rPr>
          <w:rFonts w:hint="eastAsia"/>
          <w:kern w:val="0"/>
          <w:sz w:val="24"/>
        </w:rPr>
        <w:t>28451892</w:t>
      </w:r>
    </w:p>
    <w:p w14:paraId="0586C869"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联系人：蔡霆</w:t>
      </w:r>
    </w:p>
    <w:p w14:paraId="1EC32915"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 400-651-5988</w:t>
      </w:r>
    </w:p>
    <w:p w14:paraId="400BC24D"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www.bhzq.com</w:t>
      </w:r>
    </w:p>
    <w:p w14:paraId="1E29DC3E"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56</w:t>
      </w:r>
      <w:r w:rsidRPr="00D357FA">
        <w:rPr>
          <w:rFonts w:hint="eastAsia"/>
          <w:kern w:val="0"/>
          <w:sz w:val="24"/>
        </w:rPr>
        <w:t>）信达证券股份有限公司</w:t>
      </w:r>
    </w:p>
    <w:p w14:paraId="46F2E8F3"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住所：北京市西城区闹市口大街</w:t>
      </w:r>
      <w:r w:rsidRPr="00D357FA">
        <w:rPr>
          <w:rFonts w:hint="eastAsia"/>
          <w:kern w:val="0"/>
          <w:sz w:val="24"/>
        </w:rPr>
        <w:t>9</w:t>
      </w:r>
      <w:r w:rsidRPr="00D357FA">
        <w:rPr>
          <w:rFonts w:hint="eastAsia"/>
          <w:kern w:val="0"/>
          <w:sz w:val="24"/>
        </w:rPr>
        <w:t>号院</w:t>
      </w:r>
      <w:r w:rsidRPr="00D357FA">
        <w:rPr>
          <w:rFonts w:hint="eastAsia"/>
          <w:kern w:val="0"/>
          <w:sz w:val="24"/>
        </w:rPr>
        <w:t>1</w:t>
      </w:r>
      <w:r w:rsidRPr="00D357FA">
        <w:rPr>
          <w:rFonts w:hint="eastAsia"/>
          <w:kern w:val="0"/>
          <w:sz w:val="24"/>
        </w:rPr>
        <w:t>号楼信达金融中心</w:t>
      </w:r>
    </w:p>
    <w:p w14:paraId="6FDF957B"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办公地址：北京市西城区闹市口大街</w:t>
      </w:r>
      <w:r w:rsidRPr="00D357FA">
        <w:rPr>
          <w:rFonts w:hint="eastAsia"/>
          <w:kern w:val="0"/>
          <w:sz w:val="24"/>
        </w:rPr>
        <w:t>9</w:t>
      </w:r>
      <w:r w:rsidRPr="00D357FA">
        <w:rPr>
          <w:rFonts w:hint="eastAsia"/>
          <w:kern w:val="0"/>
          <w:sz w:val="24"/>
        </w:rPr>
        <w:t>号院</w:t>
      </w:r>
      <w:r w:rsidRPr="00D357FA">
        <w:rPr>
          <w:rFonts w:hint="eastAsia"/>
          <w:kern w:val="0"/>
          <w:sz w:val="24"/>
        </w:rPr>
        <w:t>1</w:t>
      </w:r>
      <w:r w:rsidRPr="00D357FA">
        <w:rPr>
          <w:rFonts w:hint="eastAsia"/>
          <w:kern w:val="0"/>
          <w:sz w:val="24"/>
        </w:rPr>
        <w:t>号楼信达金融中心</w:t>
      </w:r>
    </w:p>
    <w:p w14:paraId="6F767C67"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法定代表人：张志刚</w:t>
      </w:r>
    </w:p>
    <w:p w14:paraId="2F8F6AD6"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电话：（</w:t>
      </w:r>
      <w:r w:rsidRPr="00D357FA">
        <w:rPr>
          <w:rFonts w:hint="eastAsia"/>
          <w:kern w:val="0"/>
          <w:sz w:val="24"/>
        </w:rPr>
        <w:t>010</w:t>
      </w:r>
      <w:r w:rsidRPr="00D357FA">
        <w:rPr>
          <w:rFonts w:hint="eastAsia"/>
          <w:kern w:val="0"/>
          <w:sz w:val="24"/>
        </w:rPr>
        <w:t>）</w:t>
      </w:r>
      <w:r w:rsidRPr="00D357FA">
        <w:rPr>
          <w:rFonts w:hint="eastAsia"/>
          <w:kern w:val="0"/>
          <w:sz w:val="24"/>
        </w:rPr>
        <w:t>63081000</w:t>
      </w:r>
    </w:p>
    <w:p w14:paraId="2C02717B"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010</w:t>
      </w:r>
      <w:r w:rsidRPr="00D357FA">
        <w:rPr>
          <w:rFonts w:hint="eastAsia"/>
          <w:kern w:val="0"/>
          <w:sz w:val="24"/>
        </w:rPr>
        <w:t>）</w:t>
      </w:r>
      <w:r w:rsidRPr="00D357FA">
        <w:rPr>
          <w:rFonts w:hint="eastAsia"/>
          <w:kern w:val="0"/>
          <w:sz w:val="24"/>
        </w:rPr>
        <w:t>63081344</w:t>
      </w:r>
    </w:p>
    <w:p w14:paraId="74C83813"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联系人：尹旭航</w:t>
      </w:r>
    </w:p>
    <w:p w14:paraId="401C1A2D"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95321</w:t>
      </w:r>
    </w:p>
    <w:p w14:paraId="11251222"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lastRenderedPageBreak/>
        <w:t>网址：</w:t>
      </w:r>
      <w:r w:rsidRPr="00D357FA">
        <w:rPr>
          <w:rFonts w:hint="eastAsia"/>
          <w:kern w:val="0"/>
          <w:sz w:val="24"/>
        </w:rPr>
        <w:t>www.cindasc.com</w:t>
      </w:r>
    </w:p>
    <w:p w14:paraId="56355766"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57</w:t>
      </w:r>
      <w:r w:rsidRPr="00D357FA">
        <w:rPr>
          <w:rFonts w:hint="eastAsia"/>
          <w:kern w:val="0"/>
          <w:sz w:val="24"/>
        </w:rPr>
        <w:t>）东方证券股份有限公司</w:t>
      </w:r>
    </w:p>
    <w:p w14:paraId="5766D4F8"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住所：上海市中山南路</w:t>
      </w:r>
      <w:r w:rsidRPr="00D357FA">
        <w:rPr>
          <w:rFonts w:hint="eastAsia"/>
          <w:kern w:val="0"/>
          <w:sz w:val="24"/>
        </w:rPr>
        <w:t>318</w:t>
      </w:r>
      <w:r w:rsidRPr="00D357FA">
        <w:rPr>
          <w:rFonts w:hint="eastAsia"/>
          <w:kern w:val="0"/>
          <w:sz w:val="24"/>
        </w:rPr>
        <w:t>号</w:t>
      </w:r>
      <w:r w:rsidRPr="00D357FA">
        <w:rPr>
          <w:rFonts w:hint="eastAsia"/>
          <w:kern w:val="0"/>
          <w:sz w:val="24"/>
        </w:rPr>
        <w:t>2</w:t>
      </w:r>
      <w:r w:rsidRPr="00D357FA">
        <w:rPr>
          <w:rFonts w:hint="eastAsia"/>
          <w:kern w:val="0"/>
          <w:sz w:val="24"/>
        </w:rPr>
        <w:t>号楼</w:t>
      </w:r>
      <w:r w:rsidRPr="00D357FA">
        <w:rPr>
          <w:rFonts w:hint="eastAsia"/>
          <w:kern w:val="0"/>
          <w:sz w:val="24"/>
        </w:rPr>
        <w:t>22</w:t>
      </w:r>
      <w:r w:rsidRPr="00D357FA">
        <w:rPr>
          <w:rFonts w:hint="eastAsia"/>
          <w:kern w:val="0"/>
          <w:sz w:val="24"/>
        </w:rPr>
        <w:t>层</w:t>
      </w:r>
      <w:r w:rsidRPr="00D357FA">
        <w:rPr>
          <w:rFonts w:hint="eastAsia"/>
          <w:kern w:val="0"/>
          <w:sz w:val="24"/>
        </w:rPr>
        <w:t>-29</w:t>
      </w:r>
      <w:r w:rsidRPr="00D357FA">
        <w:rPr>
          <w:rFonts w:hint="eastAsia"/>
          <w:kern w:val="0"/>
          <w:sz w:val="24"/>
        </w:rPr>
        <w:t>层</w:t>
      </w:r>
    </w:p>
    <w:p w14:paraId="1F052409"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法定代表人：王益民</w:t>
      </w:r>
    </w:p>
    <w:p w14:paraId="23441D00"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电话：（</w:t>
      </w:r>
      <w:r w:rsidRPr="00D357FA">
        <w:rPr>
          <w:rFonts w:hint="eastAsia"/>
          <w:kern w:val="0"/>
          <w:sz w:val="24"/>
        </w:rPr>
        <w:t>021</w:t>
      </w:r>
      <w:r w:rsidRPr="00D357FA">
        <w:rPr>
          <w:rFonts w:hint="eastAsia"/>
          <w:kern w:val="0"/>
          <w:sz w:val="24"/>
        </w:rPr>
        <w:t>）</w:t>
      </w:r>
      <w:r w:rsidRPr="00D357FA">
        <w:rPr>
          <w:rFonts w:hint="eastAsia"/>
          <w:kern w:val="0"/>
          <w:sz w:val="24"/>
        </w:rPr>
        <w:t>63325888</w:t>
      </w:r>
    </w:p>
    <w:p w14:paraId="07195787"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021</w:t>
      </w:r>
      <w:r w:rsidRPr="00D357FA">
        <w:rPr>
          <w:rFonts w:hint="eastAsia"/>
          <w:kern w:val="0"/>
          <w:sz w:val="24"/>
        </w:rPr>
        <w:t>）</w:t>
      </w:r>
      <w:r w:rsidRPr="00D357FA">
        <w:rPr>
          <w:rFonts w:hint="eastAsia"/>
          <w:kern w:val="0"/>
          <w:sz w:val="24"/>
        </w:rPr>
        <w:t>63326173</w:t>
      </w:r>
    </w:p>
    <w:p w14:paraId="723F974E"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联系人：吴宇</w:t>
      </w:r>
    </w:p>
    <w:p w14:paraId="0C9C6D32"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95503</w:t>
      </w:r>
    </w:p>
    <w:p w14:paraId="6815D354"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www.dfzq.com.cn</w:t>
      </w:r>
    </w:p>
    <w:p w14:paraId="28593840"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58</w:t>
      </w:r>
      <w:r w:rsidRPr="00D357FA">
        <w:rPr>
          <w:rFonts w:hint="eastAsia"/>
          <w:kern w:val="0"/>
          <w:sz w:val="24"/>
        </w:rPr>
        <w:t>）西南证券股份有限公司</w:t>
      </w:r>
    </w:p>
    <w:p w14:paraId="01CFB6F6"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住所：重庆市江北区桥北苑</w:t>
      </w:r>
      <w:r w:rsidRPr="00D357FA">
        <w:rPr>
          <w:rFonts w:hint="eastAsia"/>
          <w:kern w:val="0"/>
          <w:sz w:val="24"/>
        </w:rPr>
        <w:t>8</w:t>
      </w:r>
      <w:r w:rsidRPr="00D357FA">
        <w:rPr>
          <w:rFonts w:hint="eastAsia"/>
          <w:kern w:val="0"/>
          <w:sz w:val="24"/>
        </w:rPr>
        <w:t>号</w:t>
      </w:r>
    </w:p>
    <w:p w14:paraId="18AAA854"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办公地址：重庆市江北区桥北苑</w:t>
      </w:r>
      <w:r w:rsidRPr="00D357FA">
        <w:rPr>
          <w:rFonts w:hint="eastAsia"/>
          <w:kern w:val="0"/>
          <w:sz w:val="24"/>
        </w:rPr>
        <w:t>8</w:t>
      </w:r>
      <w:r w:rsidRPr="00D357FA">
        <w:rPr>
          <w:rFonts w:hint="eastAsia"/>
          <w:kern w:val="0"/>
          <w:sz w:val="24"/>
        </w:rPr>
        <w:t>号西南证券大厦</w:t>
      </w:r>
    </w:p>
    <w:p w14:paraId="66085164"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法定代表人：吴坚</w:t>
      </w:r>
    </w:p>
    <w:p w14:paraId="682766FB"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电话：（</w:t>
      </w:r>
      <w:r w:rsidRPr="00D357FA">
        <w:rPr>
          <w:rFonts w:hint="eastAsia"/>
          <w:kern w:val="0"/>
          <w:sz w:val="24"/>
        </w:rPr>
        <w:t>023</w:t>
      </w:r>
      <w:r w:rsidRPr="00D357FA">
        <w:rPr>
          <w:rFonts w:hint="eastAsia"/>
          <w:kern w:val="0"/>
          <w:sz w:val="24"/>
        </w:rPr>
        <w:t>）</w:t>
      </w:r>
      <w:r w:rsidRPr="00D357FA">
        <w:rPr>
          <w:rFonts w:hint="eastAsia"/>
          <w:kern w:val="0"/>
          <w:sz w:val="24"/>
        </w:rPr>
        <w:t>63786141</w:t>
      </w:r>
    </w:p>
    <w:p w14:paraId="4AA69C7A"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023</w:t>
      </w:r>
      <w:r w:rsidRPr="00D357FA">
        <w:rPr>
          <w:rFonts w:hint="eastAsia"/>
          <w:kern w:val="0"/>
          <w:sz w:val="24"/>
        </w:rPr>
        <w:t>）</w:t>
      </w:r>
      <w:r w:rsidRPr="00D357FA">
        <w:rPr>
          <w:rFonts w:hint="eastAsia"/>
          <w:kern w:val="0"/>
          <w:sz w:val="24"/>
        </w:rPr>
        <w:t>63786212</w:t>
      </w:r>
    </w:p>
    <w:p w14:paraId="74CDC05F"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联系人：张煜</w:t>
      </w:r>
    </w:p>
    <w:p w14:paraId="1459E45E"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95355</w:t>
      </w:r>
      <w:r w:rsidRPr="00D357FA">
        <w:rPr>
          <w:rFonts w:hint="eastAsia"/>
          <w:kern w:val="0"/>
          <w:sz w:val="24"/>
        </w:rPr>
        <w:t>、</w:t>
      </w:r>
      <w:r w:rsidRPr="00D357FA">
        <w:rPr>
          <w:rFonts w:hint="eastAsia"/>
          <w:kern w:val="0"/>
          <w:sz w:val="24"/>
        </w:rPr>
        <w:t>400-809-6096</w:t>
      </w:r>
    </w:p>
    <w:p w14:paraId="579A9455"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www.swsc.com.cn</w:t>
      </w:r>
    </w:p>
    <w:p w14:paraId="603964D5"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59</w:t>
      </w:r>
      <w:r w:rsidRPr="00D357FA">
        <w:rPr>
          <w:rFonts w:hint="eastAsia"/>
          <w:kern w:val="0"/>
          <w:sz w:val="24"/>
        </w:rPr>
        <w:t>）华龙证券有限责任公司</w:t>
      </w:r>
    </w:p>
    <w:p w14:paraId="14DE250F"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住所：兰州市城关区东岗西路</w:t>
      </w:r>
      <w:r w:rsidRPr="00D357FA">
        <w:rPr>
          <w:rFonts w:hint="eastAsia"/>
          <w:kern w:val="0"/>
          <w:sz w:val="24"/>
        </w:rPr>
        <w:t>638</w:t>
      </w:r>
      <w:r w:rsidRPr="00D357FA">
        <w:rPr>
          <w:rFonts w:hint="eastAsia"/>
          <w:kern w:val="0"/>
          <w:sz w:val="24"/>
        </w:rPr>
        <w:t>号财富中心</w:t>
      </w:r>
    </w:p>
    <w:p w14:paraId="29407695"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办公地址：兰州市城关区东岗西路</w:t>
      </w:r>
      <w:r w:rsidRPr="00D357FA">
        <w:rPr>
          <w:rFonts w:hint="eastAsia"/>
          <w:kern w:val="0"/>
          <w:sz w:val="24"/>
        </w:rPr>
        <w:t>638</w:t>
      </w:r>
      <w:r w:rsidRPr="00D357FA">
        <w:rPr>
          <w:rFonts w:hint="eastAsia"/>
          <w:kern w:val="0"/>
          <w:sz w:val="24"/>
        </w:rPr>
        <w:t>号财富中心</w:t>
      </w:r>
    </w:p>
    <w:p w14:paraId="29120C92"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法定代表人：李晓安</w:t>
      </w:r>
    </w:p>
    <w:p w14:paraId="3478F9BB"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电话：（</w:t>
      </w:r>
      <w:r w:rsidRPr="00D357FA">
        <w:rPr>
          <w:rFonts w:hint="eastAsia"/>
          <w:kern w:val="0"/>
          <w:sz w:val="24"/>
        </w:rPr>
        <w:t>0931</w:t>
      </w:r>
      <w:r w:rsidRPr="00D357FA">
        <w:rPr>
          <w:rFonts w:hint="eastAsia"/>
          <w:kern w:val="0"/>
          <w:sz w:val="24"/>
        </w:rPr>
        <w:t>）</w:t>
      </w:r>
      <w:r w:rsidRPr="00D357FA">
        <w:rPr>
          <w:rFonts w:hint="eastAsia"/>
          <w:kern w:val="0"/>
          <w:sz w:val="24"/>
        </w:rPr>
        <w:t>4890208</w:t>
      </w:r>
    </w:p>
    <w:p w14:paraId="201159B8"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0931</w:t>
      </w:r>
      <w:r w:rsidRPr="00D357FA">
        <w:rPr>
          <w:rFonts w:hint="eastAsia"/>
          <w:kern w:val="0"/>
          <w:sz w:val="24"/>
        </w:rPr>
        <w:t>）</w:t>
      </w:r>
      <w:r w:rsidRPr="00D357FA">
        <w:rPr>
          <w:rFonts w:hint="eastAsia"/>
          <w:kern w:val="0"/>
          <w:sz w:val="24"/>
        </w:rPr>
        <w:t>4890628</w:t>
      </w:r>
    </w:p>
    <w:p w14:paraId="54ABB911"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联系人：李昕田</w:t>
      </w:r>
    </w:p>
    <w:p w14:paraId="5AE7971E"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4006898888</w:t>
      </w:r>
      <w:r w:rsidRPr="00D357FA">
        <w:rPr>
          <w:rFonts w:hint="eastAsia"/>
          <w:kern w:val="0"/>
          <w:sz w:val="24"/>
        </w:rPr>
        <w:t>、（</w:t>
      </w:r>
      <w:r w:rsidRPr="00D357FA">
        <w:rPr>
          <w:rFonts w:hint="eastAsia"/>
          <w:kern w:val="0"/>
          <w:sz w:val="24"/>
        </w:rPr>
        <w:t>0931</w:t>
      </w:r>
      <w:r w:rsidRPr="00D357FA">
        <w:rPr>
          <w:rFonts w:hint="eastAsia"/>
          <w:kern w:val="0"/>
          <w:sz w:val="24"/>
        </w:rPr>
        <w:t>）</w:t>
      </w:r>
      <w:r w:rsidRPr="00D357FA">
        <w:rPr>
          <w:rFonts w:hint="eastAsia"/>
          <w:kern w:val="0"/>
          <w:sz w:val="24"/>
        </w:rPr>
        <w:t>4890208</w:t>
      </w:r>
    </w:p>
    <w:p w14:paraId="019D40DB"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www.hlzqgs.com</w:t>
      </w:r>
    </w:p>
    <w:p w14:paraId="08CDB4B4"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60</w:t>
      </w:r>
      <w:r w:rsidRPr="00D357FA">
        <w:rPr>
          <w:rFonts w:hint="eastAsia"/>
          <w:kern w:val="0"/>
          <w:sz w:val="24"/>
        </w:rPr>
        <w:t>）东兴证券股份有限公司</w:t>
      </w:r>
    </w:p>
    <w:p w14:paraId="569A1822"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住所：北京市西城区金融大街</w:t>
      </w:r>
      <w:r w:rsidRPr="00D357FA">
        <w:rPr>
          <w:rFonts w:hint="eastAsia"/>
          <w:kern w:val="0"/>
          <w:sz w:val="24"/>
        </w:rPr>
        <w:t>5</w:t>
      </w:r>
      <w:r w:rsidRPr="00D357FA">
        <w:rPr>
          <w:rFonts w:hint="eastAsia"/>
          <w:kern w:val="0"/>
          <w:sz w:val="24"/>
        </w:rPr>
        <w:t>号新盛大厦</w:t>
      </w:r>
      <w:r w:rsidRPr="00D357FA">
        <w:rPr>
          <w:rFonts w:hint="eastAsia"/>
          <w:kern w:val="0"/>
          <w:sz w:val="24"/>
        </w:rPr>
        <w:t>B</w:t>
      </w:r>
      <w:r w:rsidRPr="00D357FA">
        <w:rPr>
          <w:rFonts w:hint="eastAsia"/>
          <w:kern w:val="0"/>
          <w:sz w:val="24"/>
        </w:rPr>
        <w:t>座</w:t>
      </w:r>
      <w:r w:rsidRPr="00D357FA">
        <w:rPr>
          <w:rFonts w:hint="eastAsia"/>
          <w:kern w:val="0"/>
          <w:sz w:val="24"/>
        </w:rPr>
        <w:t>12-15</w:t>
      </w:r>
      <w:r w:rsidRPr="00D357FA">
        <w:rPr>
          <w:rFonts w:hint="eastAsia"/>
          <w:kern w:val="0"/>
          <w:sz w:val="24"/>
        </w:rPr>
        <w:t>层</w:t>
      </w:r>
    </w:p>
    <w:p w14:paraId="709CC546"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lastRenderedPageBreak/>
        <w:t>法定代表人：徐勇力</w:t>
      </w:r>
    </w:p>
    <w:p w14:paraId="49490CC2"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电话：（</w:t>
      </w:r>
      <w:r w:rsidRPr="00D357FA">
        <w:rPr>
          <w:rFonts w:hint="eastAsia"/>
          <w:kern w:val="0"/>
          <w:sz w:val="24"/>
        </w:rPr>
        <w:t>010</w:t>
      </w:r>
      <w:r w:rsidRPr="00D357FA">
        <w:rPr>
          <w:rFonts w:hint="eastAsia"/>
          <w:kern w:val="0"/>
          <w:sz w:val="24"/>
        </w:rPr>
        <w:t>）</w:t>
      </w:r>
      <w:r w:rsidRPr="00D357FA">
        <w:rPr>
          <w:rFonts w:hint="eastAsia"/>
          <w:kern w:val="0"/>
          <w:sz w:val="24"/>
        </w:rPr>
        <w:t>66555316</w:t>
      </w:r>
    </w:p>
    <w:p w14:paraId="127B51E9"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010</w:t>
      </w:r>
      <w:r w:rsidRPr="00D357FA">
        <w:rPr>
          <w:rFonts w:hint="eastAsia"/>
          <w:kern w:val="0"/>
          <w:sz w:val="24"/>
        </w:rPr>
        <w:t>）</w:t>
      </w:r>
      <w:r w:rsidRPr="00D357FA">
        <w:rPr>
          <w:rFonts w:hint="eastAsia"/>
          <w:kern w:val="0"/>
          <w:sz w:val="24"/>
        </w:rPr>
        <w:t>66555246</w:t>
      </w:r>
    </w:p>
    <w:p w14:paraId="20020C8C"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联系人：汤漫川</w:t>
      </w:r>
    </w:p>
    <w:p w14:paraId="09A8137B"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 400-8888-993</w:t>
      </w:r>
    </w:p>
    <w:p w14:paraId="10000724"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www.dxzq.net</w:t>
      </w:r>
    </w:p>
    <w:p w14:paraId="6C1E9F0E"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61</w:t>
      </w:r>
      <w:r w:rsidRPr="00D357FA">
        <w:rPr>
          <w:rFonts w:hint="eastAsia"/>
          <w:kern w:val="0"/>
          <w:sz w:val="24"/>
        </w:rPr>
        <w:t>）华福证券有限责任公司</w:t>
      </w:r>
    </w:p>
    <w:p w14:paraId="6DC8D804"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住所：福州市五四路</w:t>
      </w:r>
      <w:r w:rsidRPr="00D357FA">
        <w:rPr>
          <w:rFonts w:hint="eastAsia"/>
          <w:kern w:val="0"/>
          <w:sz w:val="24"/>
        </w:rPr>
        <w:t>157</w:t>
      </w:r>
      <w:r w:rsidRPr="00D357FA">
        <w:rPr>
          <w:rFonts w:hint="eastAsia"/>
          <w:kern w:val="0"/>
          <w:sz w:val="24"/>
        </w:rPr>
        <w:t>号新天地大厦</w:t>
      </w:r>
      <w:r w:rsidRPr="00D357FA">
        <w:rPr>
          <w:rFonts w:hint="eastAsia"/>
          <w:kern w:val="0"/>
          <w:sz w:val="24"/>
        </w:rPr>
        <w:t>7</w:t>
      </w:r>
      <w:r w:rsidRPr="00D357FA">
        <w:rPr>
          <w:rFonts w:hint="eastAsia"/>
          <w:kern w:val="0"/>
          <w:sz w:val="24"/>
        </w:rPr>
        <w:t>、</w:t>
      </w:r>
      <w:r w:rsidRPr="00D357FA">
        <w:rPr>
          <w:rFonts w:hint="eastAsia"/>
          <w:kern w:val="0"/>
          <w:sz w:val="24"/>
        </w:rPr>
        <w:t>8</w:t>
      </w:r>
      <w:r w:rsidRPr="00D357FA">
        <w:rPr>
          <w:rFonts w:hint="eastAsia"/>
          <w:kern w:val="0"/>
          <w:sz w:val="24"/>
        </w:rPr>
        <w:t>层</w:t>
      </w:r>
    </w:p>
    <w:p w14:paraId="4D13FC13"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办公地址：福州市五四路新天地大厦</w:t>
      </w:r>
      <w:r w:rsidRPr="00D357FA">
        <w:rPr>
          <w:rFonts w:hint="eastAsia"/>
          <w:kern w:val="0"/>
          <w:sz w:val="24"/>
        </w:rPr>
        <w:t>7</w:t>
      </w:r>
      <w:r w:rsidRPr="00D357FA">
        <w:rPr>
          <w:rFonts w:hint="eastAsia"/>
          <w:kern w:val="0"/>
          <w:sz w:val="24"/>
        </w:rPr>
        <w:t>至</w:t>
      </w:r>
      <w:r w:rsidRPr="00D357FA">
        <w:rPr>
          <w:rFonts w:hint="eastAsia"/>
          <w:kern w:val="0"/>
          <w:sz w:val="24"/>
        </w:rPr>
        <w:t>10</w:t>
      </w:r>
      <w:r w:rsidRPr="00D357FA">
        <w:rPr>
          <w:rFonts w:hint="eastAsia"/>
          <w:kern w:val="0"/>
          <w:sz w:val="24"/>
        </w:rPr>
        <w:t>层</w:t>
      </w:r>
    </w:p>
    <w:p w14:paraId="12BA5107"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法定代表人：黄金琳</w:t>
      </w:r>
    </w:p>
    <w:p w14:paraId="10C33125"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电话：（</w:t>
      </w:r>
      <w:r w:rsidRPr="00D357FA">
        <w:rPr>
          <w:rFonts w:hint="eastAsia"/>
          <w:kern w:val="0"/>
          <w:sz w:val="24"/>
        </w:rPr>
        <w:t>0591</w:t>
      </w:r>
      <w:r w:rsidRPr="00D357FA">
        <w:rPr>
          <w:rFonts w:hint="eastAsia"/>
          <w:kern w:val="0"/>
          <w:sz w:val="24"/>
        </w:rPr>
        <w:t>）</w:t>
      </w:r>
      <w:r w:rsidRPr="00D357FA">
        <w:rPr>
          <w:rFonts w:hint="eastAsia"/>
          <w:kern w:val="0"/>
          <w:sz w:val="24"/>
        </w:rPr>
        <w:t>87383623</w:t>
      </w:r>
    </w:p>
    <w:p w14:paraId="2B410360"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0591</w:t>
      </w:r>
      <w:r w:rsidRPr="00D357FA">
        <w:rPr>
          <w:rFonts w:hint="eastAsia"/>
          <w:kern w:val="0"/>
          <w:sz w:val="24"/>
        </w:rPr>
        <w:t>）</w:t>
      </w:r>
      <w:r w:rsidRPr="00D357FA">
        <w:rPr>
          <w:rFonts w:hint="eastAsia"/>
          <w:kern w:val="0"/>
          <w:sz w:val="24"/>
        </w:rPr>
        <w:t>87383610</w:t>
      </w:r>
    </w:p>
    <w:p w14:paraId="782B56C8"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0591</w:t>
      </w:r>
      <w:r w:rsidRPr="00D357FA">
        <w:rPr>
          <w:rFonts w:hint="eastAsia"/>
          <w:kern w:val="0"/>
          <w:sz w:val="24"/>
        </w:rPr>
        <w:t>）</w:t>
      </w:r>
      <w:r w:rsidRPr="00D357FA">
        <w:rPr>
          <w:rFonts w:hint="eastAsia"/>
          <w:kern w:val="0"/>
          <w:sz w:val="24"/>
        </w:rPr>
        <w:t>96326</w:t>
      </w:r>
    </w:p>
    <w:p w14:paraId="31AD3FDA"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www.hfzq.com.cn</w:t>
      </w:r>
    </w:p>
    <w:p w14:paraId="5E775826"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62</w:t>
      </w:r>
      <w:r w:rsidRPr="00D357FA">
        <w:rPr>
          <w:rFonts w:hint="eastAsia"/>
          <w:kern w:val="0"/>
          <w:sz w:val="24"/>
        </w:rPr>
        <w:t>）第一创业证券股份有限公司</w:t>
      </w:r>
    </w:p>
    <w:p w14:paraId="237D8E5C"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住所：深圳市罗湖区笋岗路</w:t>
      </w:r>
      <w:r w:rsidRPr="00D357FA">
        <w:rPr>
          <w:rFonts w:hint="eastAsia"/>
          <w:kern w:val="0"/>
          <w:sz w:val="24"/>
        </w:rPr>
        <w:t>12</w:t>
      </w:r>
      <w:r w:rsidRPr="00D357FA">
        <w:rPr>
          <w:rFonts w:hint="eastAsia"/>
          <w:kern w:val="0"/>
          <w:sz w:val="24"/>
        </w:rPr>
        <w:t>号中民时代广场</w:t>
      </w:r>
      <w:r w:rsidRPr="00D357FA">
        <w:rPr>
          <w:rFonts w:hint="eastAsia"/>
          <w:kern w:val="0"/>
          <w:sz w:val="24"/>
        </w:rPr>
        <w:t xml:space="preserve"> B </w:t>
      </w:r>
      <w:r w:rsidRPr="00D357FA">
        <w:rPr>
          <w:rFonts w:hint="eastAsia"/>
          <w:kern w:val="0"/>
          <w:sz w:val="24"/>
        </w:rPr>
        <w:t>座</w:t>
      </w:r>
      <w:r w:rsidRPr="00D357FA">
        <w:rPr>
          <w:rFonts w:hint="eastAsia"/>
          <w:kern w:val="0"/>
          <w:sz w:val="24"/>
        </w:rPr>
        <w:t>25</w:t>
      </w:r>
      <w:r w:rsidRPr="00D357FA">
        <w:rPr>
          <w:rFonts w:hint="eastAsia"/>
          <w:kern w:val="0"/>
          <w:sz w:val="24"/>
        </w:rPr>
        <w:t>、</w:t>
      </w:r>
      <w:r w:rsidRPr="00D357FA">
        <w:rPr>
          <w:rFonts w:hint="eastAsia"/>
          <w:kern w:val="0"/>
          <w:sz w:val="24"/>
        </w:rPr>
        <w:t>26</w:t>
      </w:r>
      <w:r w:rsidRPr="00D357FA">
        <w:rPr>
          <w:rFonts w:hint="eastAsia"/>
          <w:kern w:val="0"/>
          <w:sz w:val="24"/>
        </w:rPr>
        <w:t>层</w:t>
      </w:r>
    </w:p>
    <w:p w14:paraId="22CB301F"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办公地址：深圳市罗湖区笋岗路</w:t>
      </w:r>
      <w:r w:rsidRPr="00D357FA">
        <w:rPr>
          <w:rFonts w:hint="eastAsia"/>
          <w:kern w:val="0"/>
          <w:sz w:val="24"/>
        </w:rPr>
        <w:t>12</w:t>
      </w:r>
      <w:r w:rsidRPr="00D357FA">
        <w:rPr>
          <w:rFonts w:hint="eastAsia"/>
          <w:kern w:val="0"/>
          <w:sz w:val="24"/>
        </w:rPr>
        <w:t>号中民时代广场</w:t>
      </w:r>
      <w:r w:rsidRPr="00D357FA">
        <w:rPr>
          <w:rFonts w:hint="eastAsia"/>
          <w:kern w:val="0"/>
          <w:sz w:val="24"/>
        </w:rPr>
        <w:t xml:space="preserve"> B </w:t>
      </w:r>
      <w:r w:rsidRPr="00D357FA">
        <w:rPr>
          <w:rFonts w:hint="eastAsia"/>
          <w:kern w:val="0"/>
          <w:sz w:val="24"/>
        </w:rPr>
        <w:t>座</w:t>
      </w:r>
      <w:r w:rsidRPr="00D357FA">
        <w:rPr>
          <w:rFonts w:hint="eastAsia"/>
          <w:kern w:val="0"/>
          <w:sz w:val="24"/>
        </w:rPr>
        <w:t>25</w:t>
      </w:r>
      <w:r w:rsidRPr="00D357FA">
        <w:rPr>
          <w:rFonts w:hint="eastAsia"/>
          <w:kern w:val="0"/>
          <w:sz w:val="24"/>
        </w:rPr>
        <w:t>、</w:t>
      </w:r>
      <w:r w:rsidRPr="00D357FA">
        <w:rPr>
          <w:rFonts w:hint="eastAsia"/>
          <w:kern w:val="0"/>
          <w:sz w:val="24"/>
        </w:rPr>
        <w:t>26</w:t>
      </w:r>
      <w:r w:rsidRPr="00D357FA">
        <w:rPr>
          <w:rFonts w:hint="eastAsia"/>
          <w:kern w:val="0"/>
          <w:sz w:val="24"/>
        </w:rPr>
        <w:t>层</w:t>
      </w:r>
    </w:p>
    <w:p w14:paraId="6801E0CA"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法定代表人：刘学民</w:t>
      </w:r>
    </w:p>
    <w:p w14:paraId="2B1982D2"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电话：（</w:t>
      </w:r>
      <w:r w:rsidRPr="00D357FA">
        <w:rPr>
          <w:rFonts w:hint="eastAsia"/>
          <w:kern w:val="0"/>
          <w:sz w:val="24"/>
        </w:rPr>
        <w:t>0755</w:t>
      </w:r>
      <w:r w:rsidRPr="00D357FA">
        <w:rPr>
          <w:rFonts w:hint="eastAsia"/>
          <w:kern w:val="0"/>
          <w:sz w:val="24"/>
        </w:rPr>
        <w:t>）</w:t>
      </w:r>
      <w:r w:rsidRPr="00D357FA">
        <w:rPr>
          <w:rFonts w:hint="eastAsia"/>
          <w:kern w:val="0"/>
          <w:sz w:val="24"/>
        </w:rPr>
        <w:t>25832852</w:t>
      </w:r>
    </w:p>
    <w:p w14:paraId="0CBC792D"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0755</w:t>
      </w:r>
      <w:r w:rsidRPr="00D357FA">
        <w:rPr>
          <w:rFonts w:hint="eastAsia"/>
          <w:kern w:val="0"/>
          <w:sz w:val="24"/>
        </w:rPr>
        <w:t>）</w:t>
      </w:r>
      <w:r w:rsidRPr="00D357FA">
        <w:rPr>
          <w:rFonts w:hint="eastAsia"/>
          <w:kern w:val="0"/>
          <w:sz w:val="24"/>
        </w:rPr>
        <w:t>25831718</w:t>
      </w:r>
    </w:p>
    <w:p w14:paraId="35816061"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联系人：崔国良</w:t>
      </w:r>
    </w:p>
    <w:p w14:paraId="3F5B4972"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4008881888</w:t>
      </w:r>
    </w:p>
    <w:p w14:paraId="2C1D7CF2"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www.firstcapital.com.cn</w:t>
      </w:r>
    </w:p>
    <w:p w14:paraId="024F244A"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63</w:t>
      </w:r>
      <w:r w:rsidRPr="00D357FA">
        <w:rPr>
          <w:rFonts w:hint="eastAsia"/>
          <w:kern w:val="0"/>
          <w:sz w:val="24"/>
        </w:rPr>
        <w:t>）华融证券股份有限公司</w:t>
      </w:r>
    </w:p>
    <w:p w14:paraId="312FCC3A"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住所：北京市西城区金融大街</w:t>
      </w:r>
      <w:r w:rsidRPr="00D357FA">
        <w:rPr>
          <w:rFonts w:hint="eastAsia"/>
          <w:kern w:val="0"/>
          <w:sz w:val="24"/>
        </w:rPr>
        <w:t>8</w:t>
      </w:r>
      <w:r w:rsidRPr="00D357FA">
        <w:rPr>
          <w:rFonts w:hint="eastAsia"/>
          <w:kern w:val="0"/>
          <w:sz w:val="24"/>
        </w:rPr>
        <w:t>号</w:t>
      </w:r>
    </w:p>
    <w:p w14:paraId="11BAA065"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办公地址：北京市西城区金融大街</w:t>
      </w:r>
      <w:r w:rsidRPr="00D357FA">
        <w:rPr>
          <w:rFonts w:hint="eastAsia"/>
          <w:kern w:val="0"/>
          <w:sz w:val="24"/>
        </w:rPr>
        <w:t>8</w:t>
      </w:r>
      <w:r w:rsidRPr="00D357FA">
        <w:rPr>
          <w:rFonts w:hint="eastAsia"/>
          <w:kern w:val="0"/>
          <w:sz w:val="24"/>
        </w:rPr>
        <w:t>号</w:t>
      </w:r>
    </w:p>
    <w:p w14:paraId="3FA80C92"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法定代表人：宋德清</w:t>
      </w:r>
    </w:p>
    <w:p w14:paraId="2CF71AA0"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电话：（</w:t>
      </w:r>
      <w:r w:rsidRPr="00D357FA">
        <w:rPr>
          <w:rFonts w:hint="eastAsia"/>
          <w:kern w:val="0"/>
          <w:sz w:val="24"/>
        </w:rPr>
        <w:t>010</w:t>
      </w:r>
      <w:r w:rsidRPr="00D357FA">
        <w:rPr>
          <w:rFonts w:hint="eastAsia"/>
          <w:kern w:val="0"/>
          <w:sz w:val="24"/>
        </w:rPr>
        <w:t>）</w:t>
      </w:r>
      <w:r w:rsidRPr="00D357FA">
        <w:rPr>
          <w:rFonts w:hint="eastAsia"/>
          <w:kern w:val="0"/>
          <w:sz w:val="24"/>
        </w:rPr>
        <w:t>58568235</w:t>
      </w:r>
    </w:p>
    <w:p w14:paraId="1EC540F2"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010</w:t>
      </w:r>
      <w:r w:rsidRPr="00D357FA">
        <w:rPr>
          <w:rFonts w:hint="eastAsia"/>
          <w:kern w:val="0"/>
          <w:sz w:val="24"/>
        </w:rPr>
        <w:t>）</w:t>
      </w:r>
      <w:r w:rsidRPr="00D357FA">
        <w:rPr>
          <w:rFonts w:hint="eastAsia"/>
          <w:kern w:val="0"/>
          <w:sz w:val="24"/>
        </w:rPr>
        <w:t>58568062</w:t>
      </w:r>
    </w:p>
    <w:p w14:paraId="10594F12"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lastRenderedPageBreak/>
        <w:t>联系人：黄恒</w:t>
      </w:r>
    </w:p>
    <w:p w14:paraId="4D3B2022"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010</w:t>
      </w:r>
      <w:r w:rsidRPr="00D357FA">
        <w:rPr>
          <w:rFonts w:hint="eastAsia"/>
          <w:kern w:val="0"/>
          <w:sz w:val="24"/>
        </w:rPr>
        <w:t>）</w:t>
      </w:r>
      <w:r w:rsidRPr="00D357FA">
        <w:rPr>
          <w:rFonts w:hint="eastAsia"/>
          <w:kern w:val="0"/>
          <w:sz w:val="24"/>
        </w:rPr>
        <w:t>58568118</w:t>
      </w:r>
    </w:p>
    <w:p w14:paraId="704C93D6"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www.hrsec.com.cn</w:t>
      </w:r>
    </w:p>
    <w:p w14:paraId="44D070A1"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64</w:t>
      </w:r>
      <w:r w:rsidRPr="00D357FA">
        <w:rPr>
          <w:rFonts w:hint="eastAsia"/>
          <w:kern w:val="0"/>
          <w:sz w:val="24"/>
        </w:rPr>
        <w:t>）中原证券股份有限公司</w:t>
      </w:r>
    </w:p>
    <w:p w14:paraId="0B7D9BF2"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住所：郑州市郑东新区商务外环路</w:t>
      </w:r>
      <w:r w:rsidRPr="00D357FA">
        <w:rPr>
          <w:rFonts w:hint="eastAsia"/>
          <w:kern w:val="0"/>
          <w:sz w:val="24"/>
        </w:rPr>
        <w:t>10</w:t>
      </w:r>
      <w:r w:rsidRPr="00D357FA">
        <w:rPr>
          <w:rFonts w:hint="eastAsia"/>
          <w:kern w:val="0"/>
          <w:sz w:val="24"/>
        </w:rPr>
        <w:t>号</w:t>
      </w:r>
    </w:p>
    <w:p w14:paraId="6CD44304"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法定代表人：菅明军</w:t>
      </w:r>
    </w:p>
    <w:p w14:paraId="261BE1D2"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联系人：程月艳</w:t>
      </w:r>
      <w:r w:rsidRPr="00D357FA">
        <w:rPr>
          <w:rFonts w:hint="eastAsia"/>
          <w:kern w:val="0"/>
          <w:sz w:val="24"/>
        </w:rPr>
        <w:t xml:space="preserve">  </w:t>
      </w:r>
      <w:r w:rsidRPr="00D357FA">
        <w:rPr>
          <w:rFonts w:hint="eastAsia"/>
          <w:kern w:val="0"/>
          <w:sz w:val="24"/>
        </w:rPr>
        <w:t>李盼盼</w:t>
      </w:r>
    </w:p>
    <w:p w14:paraId="16B30863"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电话：（</w:t>
      </w:r>
      <w:r w:rsidRPr="00D357FA">
        <w:rPr>
          <w:rFonts w:hint="eastAsia"/>
          <w:kern w:val="0"/>
          <w:sz w:val="24"/>
        </w:rPr>
        <w:t>0371</w:t>
      </w:r>
      <w:r w:rsidRPr="00D357FA">
        <w:rPr>
          <w:rFonts w:hint="eastAsia"/>
          <w:kern w:val="0"/>
          <w:sz w:val="24"/>
        </w:rPr>
        <w:t>）</w:t>
      </w:r>
      <w:r w:rsidRPr="00D357FA">
        <w:rPr>
          <w:rFonts w:hint="eastAsia"/>
          <w:kern w:val="0"/>
          <w:sz w:val="24"/>
        </w:rPr>
        <w:t>69099882</w:t>
      </w:r>
    </w:p>
    <w:p w14:paraId="6D55824C"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0371</w:t>
      </w:r>
      <w:r w:rsidRPr="00D357FA">
        <w:rPr>
          <w:rFonts w:hint="eastAsia"/>
          <w:kern w:val="0"/>
          <w:sz w:val="24"/>
        </w:rPr>
        <w:t>）</w:t>
      </w:r>
      <w:r w:rsidRPr="00D357FA">
        <w:rPr>
          <w:rFonts w:hint="eastAsia"/>
          <w:kern w:val="0"/>
          <w:sz w:val="24"/>
        </w:rPr>
        <w:t xml:space="preserve">65585899                                         </w:t>
      </w:r>
    </w:p>
    <w:p w14:paraId="047490A1"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 xml:space="preserve">95377                                                            </w:t>
      </w:r>
    </w:p>
    <w:p w14:paraId="06DD1D13"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www.ccnew.com</w:t>
      </w:r>
    </w:p>
    <w:p w14:paraId="6BB1184C"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65</w:t>
      </w:r>
      <w:r w:rsidRPr="00D357FA">
        <w:rPr>
          <w:rFonts w:hint="eastAsia"/>
          <w:kern w:val="0"/>
          <w:sz w:val="24"/>
        </w:rPr>
        <w:t>）天相投资顾问有限公司</w:t>
      </w:r>
    </w:p>
    <w:p w14:paraId="03FE16DF"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住所：北京市西城区金融街</w:t>
      </w:r>
      <w:r w:rsidRPr="00D357FA">
        <w:rPr>
          <w:rFonts w:hint="eastAsia"/>
          <w:kern w:val="0"/>
          <w:sz w:val="24"/>
        </w:rPr>
        <w:t>19</w:t>
      </w:r>
      <w:r w:rsidRPr="00D357FA">
        <w:rPr>
          <w:rFonts w:hint="eastAsia"/>
          <w:kern w:val="0"/>
          <w:sz w:val="24"/>
        </w:rPr>
        <w:t>号富凯大厦</w:t>
      </w:r>
      <w:r w:rsidRPr="00D357FA">
        <w:rPr>
          <w:rFonts w:hint="eastAsia"/>
          <w:kern w:val="0"/>
          <w:sz w:val="24"/>
        </w:rPr>
        <w:t>B</w:t>
      </w:r>
      <w:r w:rsidRPr="00D357FA">
        <w:rPr>
          <w:rFonts w:hint="eastAsia"/>
          <w:kern w:val="0"/>
          <w:sz w:val="24"/>
        </w:rPr>
        <w:t>座</w:t>
      </w:r>
      <w:r w:rsidRPr="00D357FA">
        <w:rPr>
          <w:rFonts w:hint="eastAsia"/>
          <w:kern w:val="0"/>
          <w:sz w:val="24"/>
        </w:rPr>
        <w:t>701</w:t>
      </w:r>
    </w:p>
    <w:p w14:paraId="45C014D8"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办公地址：北京市西城区新街口外大街</w:t>
      </w:r>
      <w:r w:rsidRPr="00D357FA">
        <w:rPr>
          <w:rFonts w:hint="eastAsia"/>
          <w:kern w:val="0"/>
          <w:sz w:val="24"/>
        </w:rPr>
        <w:t>28</w:t>
      </w:r>
      <w:r w:rsidRPr="00D357FA">
        <w:rPr>
          <w:rFonts w:hint="eastAsia"/>
          <w:kern w:val="0"/>
          <w:sz w:val="24"/>
        </w:rPr>
        <w:t>号</w:t>
      </w:r>
      <w:r w:rsidRPr="00D357FA">
        <w:rPr>
          <w:rFonts w:hint="eastAsia"/>
          <w:kern w:val="0"/>
          <w:sz w:val="24"/>
        </w:rPr>
        <w:t>C</w:t>
      </w:r>
      <w:r w:rsidRPr="00D357FA">
        <w:rPr>
          <w:rFonts w:hint="eastAsia"/>
          <w:kern w:val="0"/>
          <w:sz w:val="24"/>
        </w:rPr>
        <w:t>座</w:t>
      </w:r>
      <w:r w:rsidRPr="00D357FA">
        <w:rPr>
          <w:rFonts w:hint="eastAsia"/>
          <w:kern w:val="0"/>
          <w:sz w:val="24"/>
        </w:rPr>
        <w:t>5</w:t>
      </w:r>
      <w:r w:rsidRPr="00D357FA">
        <w:rPr>
          <w:rFonts w:hint="eastAsia"/>
          <w:kern w:val="0"/>
          <w:sz w:val="24"/>
        </w:rPr>
        <w:t>层</w:t>
      </w:r>
    </w:p>
    <w:p w14:paraId="74EC8645"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法定代表人：林义相</w:t>
      </w:r>
    </w:p>
    <w:p w14:paraId="30E8032C"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电话：（</w:t>
      </w:r>
      <w:r w:rsidRPr="00D357FA">
        <w:rPr>
          <w:rFonts w:hint="eastAsia"/>
          <w:kern w:val="0"/>
          <w:sz w:val="24"/>
        </w:rPr>
        <w:t>010</w:t>
      </w:r>
      <w:r w:rsidRPr="00D357FA">
        <w:rPr>
          <w:rFonts w:hint="eastAsia"/>
          <w:kern w:val="0"/>
          <w:sz w:val="24"/>
        </w:rPr>
        <w:t>）</w:t>
      </w:r>
      <w:r w:rsidRPr="00D357FA">
        <w:rPr>
          <w:rFonts w:hint="eastAsia"/>
          <w:kern w:val="0"/>
          <w:sz w:val="24"/>
        </w:rPr>
        <w:t>66045529</w:t>
      </w:r>
    </w:p>
    <w:p w14:paraId="4FCE7D6F"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010</w:t>
      </w:r>
      <w:r w:rsidRPr="00D357FA">
        <w:rPr>
          <w:rFonts w:hint="eastAsia"/>
          <w:kern w:val="0"/>
          <w:sz w:val="24"/>
        </w:rPr>
        <w:t>）</w:t>
      </w:r>
      <w:r w:rsidRPr="00D357FA">
        <w:rPr>
          <w:rFonts w:hint="eastAsia"/>
          <w:kern w:val="0"/>
          <w:sz w:val="24"/>
        </w:rPr>
        <w:t>66045518</w:t>
      </w:r>
    </w:p>
    <w:p w14:paraId="3FAEEBFB"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联系人：尹伶</w:t>
      </w:r>
    </w:p>
    <w:p w14:paraId="349FE229"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010</w:t>
      </w:r>
      <w:r w:rsidRPr="00D357FA">
        <w:rPr>
          <w:rFonts w:hint="eastAsia"/>
          <w:kern w:val="0"/>
          <w:sz w:val="24"/>
        </w:rPr>
        <w:t>）</w:t>
      </w:r>
      <w:r w:rsidRPr="00D357FA">
        <w:rPr>
          <w:rFonts w:hint="eastAsia"/>
          <w:kern w:val="0"/>
          <w:sz w:val="24"/>
        </w:rPr>
        <w:t>66045678</w:t>
      </w:r>
    </w:p>
    <w:p w14:paraId="74B420E6"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http://www.txsec.com</w:t>
      </w:r>
      <w:r w:rsidRPr="00D357FA">
        <w:rPr>
          <w:rFonts w:hint="eastAsia"/>
          <w:kern w:val="0"/>
          <w:sz w:val="24"/>
        </w:rPr>
        <w:t>，</w:t>
      </w:r>
      <w:r w:rsidRPr="00D357FA">
        <w:rPr>
          <w:rFonts w:hint="eastAsia"/>
          <w:kern w:val="0"/>
          <w:sz w:val="24"/>
        </w:rPr>
        <w:t>www.jjm.com.cn</w:t>
      </w:r>
    </w:p>
    <w:p w14:paraId="3D5F07DF"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66</w:t>
      </w:r>
      <w:r w:rsidRPr="00D357FA">
        <w:rPr>
          <w:rFonts w:hint="eastAsia"/>
          <w:kern w:val="0"/>
          <w:sz w:val="24"/>
        </w:rPr>
        <w:t>）联讯证券股份有限公司</w:t>
      </w:r>
    </w:p>
    <w:p w14:paraId="01BDDAA5"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w:t>
      </w:r>
      <w:r w:rsidRPr="00D357FA">
        <w:rPr>
          <w:rFonts w:hint="eastAsia"/>
          <w:kern w:val="0"/>
          <w:sz w:val="24"/>
        </w:rPr>
        <w:t xml:space="preserve"> </w:t>
      </w:r>
      <w:r w:rsidRPr="00D357FA">
        <w:rPr>
          <w:rFonts w:hint="eastAsia"/>
          <w:kern w:val="0"/>
          <w:sz w:val="24"/>
        </w:rPr>
        <w:t>惠州市江北东江三路</w:t>
      </w:r>
      <w:r w:rsidRPr="00D357FA">
        <w:rPr>
          <w:rFonts w:hint="eastAsia"/>
          <w:kern w:val="0"/>
          <w:sz w:val="24"/>
        </w:rPr>
        <w:t>55</w:t>
      </w:r>
      <w:r w:rsidRPr="00D357FA">
        <w:rPr>
          <w:rFonts w:hint="eastAsia"/>
          <w:kern w:val="0"/>
          <w:sz w:val="24"/>
        </w:rPr>
        <w:t>号广播电视新闻中心西面一层大堂和三、四层</w:t>
      </w:r>
    </w:p>
    <w:p w14:paraId="6B799D3E"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办公地址：惠州市江北东江三路</w:t>
      </w:r>
      <w:r w:rsidRPr="00D357FA">
        <w:rPr>
          <w:rFonts w:hint="eastAsia"/>
          <w:kern w:val="0"/>
          <w:sz w:val="24"/>
        </w:rPr>
        <w:t>55</w:t>
      </w:r>
      <w:r w:rsidRPr="00D357FA">
        <w:rPr>
          <w:rFonts w:hint="eastAsia"/>
          <w:kern w:val="0"/>
          <w:sz w:val="24"/>
        </w:rPr>
        <w:t>号广播电视新闻中心西面一层大堂和三、四层</w:t>
      </w:r>
    </w:p>
    <w:p w14:paraId="3392414C"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法定代表人：徐刚</w:t>
      </w:r>
    </w:p>
    <w:p w14:paraId="0CDFCF10"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电话：（</w:t>
      </w:r>
      <w:r w:rsidRPr="00D357FA">
        <w:rPr>
          <w:rFonts w:hint="eastAsia"/>
          <w:kern w:val="0"/>
          <w:sz w:val="24"/>
        </w:rPr>
        <w:t>021</w:t>
      </w:r>
      <w:r w:rsidRPr="00D357FA">
        <w:rPr>
          <w:rFonts w:hint="eastAsia"/>
          <w:kern w:val="0"/>
          <w:sz w:val="24"/>
        </w:rPr>
        <w:t>）</w:t>
      </w:r>
      <w:r w:rsidRPr="00D357FA">
        <w:rPr>
          <w:rFonts w:hint="eastAsia"/>
          <w:kern w:val="0"/>
          <w:sz w:val="24"/>
        </w:rPr>
        <w:t xml:space="preserve">33606736 </w:t>
      </w:r>
    </w:p>
    <w:p w14:paraId="0117531C"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021</w:t>
      </w:r>
      <w:r w:rsidRPr="00D357FA">
        <w:rPr>
          <w:rFonts w:hint="eastAsia"/>
          <w:kern w:val="0"/>
          <w:sz w:val="24"/>
        </w:rPr>
        <w:t>）</w:t>
      </w:r>
      <w:r w:rsidRPr="00D357FA">
        <w:rPr>
          <w:rFonts w:hint="eastAsia"/>
          <w:kern w:val="0"/>
          <w:sz w:val="24"/>
        </w:rPr>
        <w:t xml:space="preserve">33606760 </w:t>
      </w:r>
    </w:p>
    <w:p w14:paraId="76DC18C8"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联系人：陈思</w:t>
      </w:r>
      <w:r w:rsidRPr="00D357FA">
        <w:rPr>
          <w:rFonts w:hint="eastAsia"/>
          <w:kern w:val="0"/>
          <w:sz w:val="24"/>
        </w:rPr>
        <w:t xml:space="preserve"> </w:t>
      </w:r>
    </w:p>
    <w:p w14:paraId="74AFB906"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lastRenderedPageBreak/>
        <w:t>客户服务电话：</w:t>
      </w:r>
      <w:r w:rsidRPr="00D357FA">
        <w:rPr>
          <w:rFonts w:hint="eastAsia"/>
          <w:kern w:val="0"/>
          <w:sz w:val="24"/>
        </w:rPr>
        <w:t>95564</w:t>
      </w:r>
    </w:p>
    <w:p w14:paraId="145A170A"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www.lxzq.com.cn</w:t>
      </w:r>
    </w:p>
    <w:p w14:paraId="5F3297D9"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67</w:t>
      </w:r>
      <w:r w:rsidRPr="00D357FA">
        <w:rPr>
          <w:rFonts w:hint="eastAsia"/>
          <w:kern w:val="0"/>
          <w:sz w:val="24"/>
        </w:rPr>
        <w:t>）华西证券股份有限公司</w:t>
      </w:r>
    </w:p>
    <w:p w14:paraId="32F84908"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住所：四川省成都市高新区天府二街</w:t>
      </w:r>
      <w:r w:rsidRPr="00D357FA">
        <w:rPr>
          <w:rFonts w:hint="eastAsia"/>
          <w:kern w:val="0"/>
          <w:sz w:val="24"/>
        </w:rPr>
        <w:t>198</w:t>
      </w:r>
      <w:r w:rsidRPr="00D357FA">
        <w:rPr>
          <w:rFonts w:hint="eastAsia"/>
          <w:kern w:val="0"/>
          <w:sz w:val="24"/>
        </w:rPr>
        <w:t>号华西证券大厦</w:t>
      </w:r>
    </w:p>
    <w:p w14:paraId="7A1692A4"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办公地址：四川省成都市高新区天府二街</w:t>
      </w:r>
      <w:r w:rsidRPr="00D357FA">
        <w:rPr>
          <w:rFonts w:hint="eastAsia"/>
          <w:kern w:val="0"/>
          <w:sz w:val="24"/>
        </w:rPr>
        <w:t>198</w:t>
      </w:r>
      <w:r w:rsidRPr="00D357FA">
        <w:rPr>
          <w:rFonts w:hint="eastAsia"/>
          <w:kern w:val="0"/>
          <w:sz w:val="24"/>
        </w:rPr>
        <w:t>号华西证券大厦</w:t>
      </w:r>
    </w:p>
    <w:p w14:paraId="4F049C82"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法定代表人：杨炯洋</w:t>
      </w:r>
    </w:p>
    <w:p w14:paraId="7EF4F5AC"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电话：（</w:t>
      </w:r>
      <w:r w:rsidRPr="00D357FA">
        <w:rPr>
          <w:rFonts w:hint="eastAsia"/>
          <w:kern w:val="0"/>
          <w:sz w:val="24"/>
        </w:rPr>
        <w:t>028</w:t>
      </w:r>
      <w:r w:rsidRPr="00D357FA">
        <w:rPr>
          <w:rFonts w:hint="eastAsia"/>
          <w:kern w:val="0"/>
          <w:sz w:val="24"/>
        </w:rPr>
        <w:t>）</w:t>
      </w:r>
      <w:r w:rsidRPr="00D357FA">
        <w:rPr>
          <w:rFonts w:hint="eastAsia"/>
          <w:kern w:val="0"/>
          <w:sz w:val="24"/>
        </w:rPr>
        <w:t>86135991</w:t>
      </w:r>
    </w:p>
    <w:p w14:paraId="1681CE82"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028</w:t>
      </w:r>
      <w:r w:rsidRPr="00D357FA">
        <w:rPr>
          <w:rFonts w:hint="eastAsia"/>
          <w:kern w:val="0"/>
          <w:sz w:val="24"/>
        </w:rPr>
        <w:t>）</w:t>
      </w:r>
      <w:r w:rsidRPr="00D357FA">
        <w:rPr>
          <w:rFonts w:hint="eastAsia"/>
          <w:kern w:val="0"/>
          <w:sz w:val="24"/>
        </w:rPr>
        <w:t>86150400</w:t>
      </w:r>
    </w:p>
    <w:p w14:paraId="0CDC10FE"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联系人：周志茹</w:t>
      </w:r>
    </w:p>
    <w:p w14:paraId="7184A9DA"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95584</w:t>
      </w:r>
    </w:p>
    <w:p w14:paraId="0974F846"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 xml:space="preserve">www.hx168.com.cn </w:t>
      </w:r>
    </w:p>
    <w:p w14:paraId="67655471"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68</w:t>
      </w:r>
      <w:r w:rsidRPr="00D357FA">
        <w:rPr>
          <w:rFonts w:hint="eastAsia"/>
          <w:kern w:val="0"/>
          <w:sz w:val="24"/>
        </w:rPr>
        <w:t>）大同证券有限责任公司</w:t>
      </w:r>
    </w:p>
    <w:p w14:paraId="35656A0A"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注册地址：山西省大同市城区迎宾街</w:t>
      </w:r>
      <w:r w:rsidRPr="00D357FA">
        <w:rPr>
          <w:rFonts w:hint="eastAsia"/>
          <w:kern w:val="0"/>
          <w:sz w:val="24"/>
        </w:rPr>
        <w:t>15</w:t>
      </w:r>
      <w:r w:rsidRPr="00D357FA">
        <w:rPr>
          <w:rFonts w:hint="eastAsia"/>
          <w:kern w:val="0"/>
          <w:sz w:val="24"/>
        </w:rPr>
        <w:t>号桐城中央</w:t>
      </w:r>
      <w:r w:rsidRPr="00D357FA">
        <w:rPr>
          <w:rFonts w:hint="eastAsia"/>
          <w:kern w:val="0"/>
          <w:sz w:val="24"/>
        </w:rPr>
        <w:t>21</w:t>
      </w:r>
      <w:r w:rsidRPr="00D357FA">
        <w:rPr>
          <w:rFonts w:hint="eastAsia"/>
          <w:kern w:val="0"/>
          <w:sz w:val="24"/>
        </w:rPr>
        <w:t>层</w:t>
      </w:r>
    </w:p>
    <w:p w14:paraId="0EA1C632"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办公地址：太原市长治路</w:t>
      </w:r>
      <w:r w:rsidRPr="00D357FA">
        <w:rPr>
          <w:rFonts w:hint="eastAsia"/>
          <w:kern w:val="0"/>
          <w:sz w:val="24"/>
        </w:rPr>
        <w:t xml:space="preserve"> 111 </w:t>
      </w:r>
      <w:r w:rsidRPr="00D357FA">
        <w:rPr>
          <w:rFonts w:hint="eastAsia"/>
          <w:kern w:val="0"/>
          <w:sz w:val="24"/>
        </w:rPr>
        <w:t>号山西世贸中心</w:t>
      </w:r>
      <w:r w:rsidRPr="00D357FA">
        <w:rPr>
          <w:rFonts w:hint="eastAsia"/>
          <w:kern w:val="0"/>
          <w:sz w:val="24"/>
        </w:rPr>
        <w:t xml:space="preserve"> A </w:t>
      </w:r>
      <w:r w:rsidRPr="00D357FA">
        <w:rPr>
          <w:rFonts w:hint="eastAsia"/>
          <w:kern w:val="0"/>
          <w:sz w:val="24"/>
        </w:rPr>
        <w:t>座</w:t>
      </w:r>
      <w:r w:rsidRPr="00D357FA">
        <w:rPr>
          <w:rFonts w:hint="eastAsia"/>
          <w:kern w:val="0"/>
          <w:sz w:val="24"/>
        </w:rPr>
        <w:t xml:space="preserve"> F12</w:t>
      </w:r>
      <w:r w:rsidRPr="00D357FA">
        <w:rPr>
          <w:rFonts w:hint="eastAsia"/>
          <w:kern w:val="0"/>
          <w:sz w:val="24"/>
        </w:rPr>
        <w:t>、</w:t>
      </w:r>
      <w:r w:rsidRPr="00D357FA">
        <w:rPr>
          <w:rFonts w:hint="eastAsia"/>
          <w:kern w:val="0"/>
          <w:sz w:val="24"/>
        </w:rPr>
        <w:t>F13</w:t>
      </w:r>
    </w:p>
    <w:p w14:paraId="6F3D275B"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邮政编码：</w:t>
      </w:r>
      <w:r w:rsidRPr="00D357FA">
        <w:rPr>
          <w:rFonts w:hint="eastAsia"/>
          <w:kern w:val="0"/>
          <w:sz w:val="24"/>
        </w:rPr>
        <w:t>030600</w:t>
      </w:r>
    </w:p>
    <w:p w14:paraId="181BBAEF"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法定代表人：董祥</w:t>
      </w:r>
    </w:p>
    <w:p w14:paraId="7ADF1373"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电</w:t>
      </w:r>
      <w:r w:rsidRPr="00D357FA">
        <w:rPr>
          <w:rFonts w:hint="eastAsia"/>
          <w:kern w:val="0"/>
          <w:sz w:val="24"/>
        </w:rPr>
        <w:t xml:space="preserve"> </w:t>
      </w:r>
      <w:r w:rsidRPr="00D357FA">
        <w:rPr>
          <w:rFonts w:hint="eastAsia"/>
          <w:kern w:val="0"/>
          <w:sz w:val="24"/>
        </w:rPr>
        <w:t>话：（</w:t>
      </w:r>
      <w:r w:rsidRPr="00D357FA">
        <w:rPr>
          <w:rFonts w:hint="eastAsia"/>
          <w:kern w:val="0"/>
          <w:sz w:val="24"/>
        </w:rPr>
        <w:t>0351</w:t>
      </w:r>
      <w:r w:rsidRPr="00D357FA">
        <w:rPr>
          <w:rFonts w:hint="eastAsia"/>
          <w:kern w:val="0"/>
          <w:sz w:val="24"/>
        </w:rPr>
        <w:t>）</w:t>
      </w:r>
      <w:r w:rsidRPr="00D357FA">
        <w:rPr>
          <w:rFonts w:hint="eastAsia"/>
          <w:kern w:val="0"/>
          <w:sz w:val="24"/>
        </w:rPr>
        <w:t>4130322</w:t>
      </w:r>
    </w:p>
    <w:p w14:paraId="5AFA1E8F"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w:t>
      </w:r>
      <w:r w:rsidRPr="00D357FA">
        <w:rPr>
          <w:rFonts w:hint="eastAsia"/>
          <w:kern w:val="0"/>
          <w:sz w:val="24"/>
        </w:rPr>
        <w:t xml:space="preserve"> </w:t>
      </w:r>
      <w:r w:rsidRPr="00D357FA">
        <w:rPr>
          <w:rFonts w:hint="eastAsia"/>
          <w:kern w:val="0"/>
          <w:sz w:val="24"/>
        </w:rPr>
        <w:t>真：（</w:t>
      </w:r>
      <w:r w:rsidRPr="00D357FA">
        <w:rPr>
          <w:rFonts w:hint="eastAsia"/>
          <w:kern w:val="0"/>
          <w:sz w:val="24"/>
        </w:rPr>
        <w:t>0351</w:t>
      </w:r>
      <w:r w:rsidRPr="00D357FA">
        <w:rPr>
          <w:rFonts w:hint="eastAsia"/>
          <w:kern w:val="0"/>
          <w:sz w:val="24"/>
        </w:rPr>
        <w:t>）</w:t>
      </w:r>
      <w:r w:rsidRPr="00D357FA">
        <w:rPr>
          <w:rFonts w:hint="eastAsia"/>
          <w:kern w:val="0"/>
          <w:sz w:val="24"/>
        </w:rPr>
        <w:t>7219891</w:t>
      </w:r>
    </w:p>
    <w:p w14:paraId="4873307C"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客服电话：</w:t>
      </w:r>
      <w:r w:rsidRPr="00D357FA">
        <w:rPr>
          <w:rFonts w:hint="eastAsia"/>
          <w:kern w:val="0"/>
          <w:sz w:val="24"/>
        </w:rPr>
        <w:t>4007121212</w:t>
      </w:r>
    </w:p>
    <w:p w14:paraId="0617EB67"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www.dtsbc.com.cn</w:t>
      </w:r>
    </w:p>
    <w:p w14:paraId="5EAE868A"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69</w:t>
      </w:r>
      <w:r w:rsidRPr="00D357FA">
        <w:rPr>
          <w:rFonts w:hint="eastAsia"/>
          <w:kern w:val="0"/>
          <w:sz w:val="24"/>
        </w:rPr>
        <w:t>）东莞证券股份有限公司</w:t>
      </w:r>
    </w:p>
    <w:p w14:paraId="686C37D8"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住所：广东省东莞市莞城区可园南路一号</w:t>
      </w:r>
    </w:p>
    <w:p w14:paraId="1AA73FE6"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办公地址：广东省东莞市莞城区可园南路一号</w:t>
      </w:r>
    </w:p>
    <w:p w14:paraId="1D4B19A6"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电话：（</w:t>
      </w:r>
      <w:r w:rsidRPr="00D357FA">
        <w:rPr>
          <w:rFonts w:hint="eastAsia"/>
          <w:kern w:val="0"/>
          <w:sz w:val="24"/>
        </w:rPr>
        <w:t>0769</w:t>
      </w:r>
      <w:r w:rsidRPr="00D357FA">
        <w:rPr>
          <w:rFonts w:hint="eastAsia"/>
          <w:kern w:val="0"/>
          <w:sz w:val="24"/>
        </w:rPr>
        <w:t>）</w:t>
      </w:r>
      <w:r w:rsidRPr="00D357FA">
        <w:rPr>
          <w:rFonts w:hint="eastAsia"/>
          <w:kern w:val="0"/>
          <w:sz w:val="24"/>
        </w:rPr>
        <w:t>22115712</w:t>
      </w:r>
    </w:p>
    <w:p w14:paraId="6523A688"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0769</w:t>
      </w:r>
      <w:r w:rsidRPr="00D357FA">
        <w:rPr>
          <w:rFonts w:hint="eastAsia"/>
          <w:kern w:val="0"/>
          <w:sz w:val="24"/>
        </w:rPr>
        <w:t>）</w:t>
      </w:r>
      <w:r w:rsidRPr="00D357FA">
        <w:rPr>
          <w:rFonts w:hint="eastAsia"/>
          <w:kern w:val="0"/>
          <w:sz w:val="24"/>
        </w:rPr>
        <w:t>22115712</w:t>
      </w:r>
    </w:p>
    <w:p w14:paraId="23B89636"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联系人：李荣</w:t>
      </w:r>
    </w:p>
    <w:p w14:paraId="7B67512F"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95328</w:t>
      </w:r>
    </w:p>
    <w:p w14:paraId="45A2616C"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www.dgzq.com</w:t>
      </w:r>
    </w:p>
    <w:p w14:paraId="01805510"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70</w:t>
      </w:r>
      <w:r w:rsidRPr="00D357FA">
        <w:rPr>
          <w:rFonts w:hint="eastAsia"/>
          <w:kern w:val="0"/>
          <w:sz w:val="24"/>
        </w:rPr>
        <w:t>）中信期货有限公司</w:t>
      </w:r>
    </w:p>
    <w:p w14:paraId="334BFEB6"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lastRenderedPageBreak/>
        <w:t>住所：深圳市福田区中心三路</w:t>
      </w:r>
      <w:r w:rsidRPr="00D357FA">
        <w:rPr>
          <w:rFonts w:hint="eastAsia"/>
          <w:kern w:val="0"/>
          <w:sz w:val="24"/>
        </w:rPr>
        <w:t>8</w:t>
      </w:r>
      <w:r w:rsidRPr="00D357FA">
        <w:rPr>
          <w:rFonts w:hint="eastAsia"/>
          <w:kern w:val="0"/>
          <w:sz w:val="24"/>
        </w:rPr>
        <w:t>号卓越时代广场（二期）北座</w:t>
      </w:r>
      <w:r w:rsidRPr="00D357FA">
        <w:rPr>
          <w:rFonts w:hint="eastAsia"/>
          <w:kern w:val="0"/>
          <w:sz w:val="24"/>
        </w:rPr>
        <w:t>13</w:t>
      </w:r>
      <w:r w:rsidRPr="00D357FA">
        <w:rPr>
          <w:rFonts w:hint="eastAsia"/>
          <w:kern w:val="0"/>
          <w:sz w:val="24"/>
        </w:rPr>
        <w:t>层</w:t>
      </w:r>
      <w:r w:rsidRPr="00D357FA">
        <w:rPr>
          <w:rFonts w:hint="eastAsia"/>
          <w:kern w:val="0"/>
          <w:sz w:val="24"/>
        </w:rPr>
        <w:t>1301-1305</w:t>
      </w:r>
      <w:r w:rsidRPr="00D357FA">
        <w:rPr>
          <w:rFonts w:hint="eastAsia"/>
          <w:kern w:val="0"/>
          <w:sz w:val="24"/>
        </w:rPr>
        <w:t>室、</w:t>
      </w:r>
      <w:r w:rsidRPr="00D357FA">
        <w:rPr>
          <w:rFonts w:hint="eastAsia"/>
          <w:kern w:val="0"/>
          <w:sz w:val="24"/>
        </w:rPr>
        <w:t>14</w:t>
      </w:r>
      <w:r w:rsidRPr="00D357FA">
        <w:rPr>
          <w:rFonts w:hint="eastAsia"/>
          <w:kern w:val="0"/>
          <w:sz w:val="24"/>
        </w:rPr>
        <w:t>层</w:t>
      </w:r>
    </w:p>
    <w:p w14:paraId="057752EE"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办公地址：深圳市福田区中心三路</w:t>
      </w:r>
      <w:r w:rsidRPr="00D357FA">
        <w:rPr>
          <w:rFonts w:hint="eastAsia"/>
          <w:kern w:val="0"/>
          <w:sz w:val="24"/>
        </w:rPr>
        <w:t>8</w:t>
      </w:r>
      <w:r w:rsidRPr="00D357FA">
        <w:rPr>
          <w:rFonts w:hint="eastAsia"/>
          <w:kern w:val="0"/>
          <w:sz w:val="24"/>
        </w:rPr>
        <w:t>号卓越时代广场（二期）北座</w:t>
      </w:r>
      <w:r w:rsidRPr="00D357FA">
        <w:rPr>
          <w:rFonts w:hint="eastAsia"/>
          <w:kern w:val="0"/>
          <w:sz w:val="24"/>
        </w:rPr>
        <w:t>13</w:t>
      </w:r>
      <w:r w:rsidRPr="00D357FA">
        <w:rPr>
          <w:rFonts w:hint="eastAsia"/>
          <w:kern w:val="0"/>
          <w:sz w:val="24"/>
        </w:rPr>
        <w:t>层</w:t>
      </w:r>
      <w:r w:rsidRPr="00D357FA">
        <w:rPr>
          <w:rFonts w:hint="eastAsia"/>
          <w:kern w:val="0"/>
          <w:sz w:val="24"/>
        </w:rPr>
        <w:t>1301-1305</w:t>
      </w:r>
      <w:r w:rsidRPr="00D357FA">
        <w:rPr>
          <w:rFonts w:hint="eastAsia"/>
          <w:kern w:val="0"/>
          <w:sz w:val="24"/>
        </w:rPr>
        <w:t>室、</w:t>
      </w:r>
      <w:r w:rsidRPr="00D357FA">
        <w:rPr>
          <w:rFonts w:hint="eastAsia"/>
          <w:kern w:val="0"/>
          <w:sz w:val="24"/>
        </w:rPr>
        <w:t>14</w:t>
      </w:r>
      <w:r w:rsidRPr="00D357FA">
        <w:rPr>
          <w:rFonts w:hint="eastAsia"/>
          <w:kern w:val="0"/>
          <w:sz w:val="24"/>
        </w:rPr>
        <w:t>层</w:t>
      </w:r>
    </w:p>
    <w:p w14:paraId="4DB52607"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法定代表人：张皓</w:t>
      </w:r>
    </w:p>
    <w:p w14:paraId="3980A728"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电话：（</w:t>
      </w:r>
      <w:r w:rsidRPr="00D357FA">
        <w:rPr>
          <w:rFonts w:hint="eastAsia"/>
          <w:kern w:val="0"/>
          <w:sz w:val="24"/>
        </w:rPr>
        <w:t>0755</w:t>
      </w:r>
      <w:r w:rsidRPr="00D357FA">
        <w:rPr>
          <w:rFonts w:hint="eastAsia"/>
          <w:kern w:val="0"/>
          <w:sz w:val="24"/>
        </w:rPr>
        <w:t>）</w:t>
      </w:r>
      <w:r w:rsidRPr="00D357FA">
        <w:rPr>
          <w:rFonts w:hint="eastAsia"/>
          <w:kern w:val="0"/>
          <w:sz w:val="24"/>
        </w:rPr>
        <w:t>23953913</w:t>
      </w:r>
    </w:p>
    <w:p w14:paraId="17998C24"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0755</w:t>
      </w:r>
      <w:r w:rsidRPr="00D357FA">
        <w:rPr>
          <w:rFonts w:hint="eastAsia"/>
          <w:kern w:val="0"/>
          <w:sz w:val="24"/>
        </w:rPr>
        <w:t>）</w:t>
      </w:r>
      <w:r w:rsidRPr="00D357FA">
        <w:rPr>
          <w:rFonts w:hint="eastAsia"/>
          <w:kern w:val="0"/>
          <w:sz w:val="24"/>
        </w:rPr>
        <w:t>83217421</w:t>
      </w:r>
    </w:p>
    <w:p w14:paraId="78A1F60D"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联系人：</w:t>
      </w:r>
      <w:r w:rsidRPr="00D357FA">
        <w:rPr>
          <w:rFonts w:hint="eastAsia"/>
          <w:kern w:val="0"/>
          <w:sz w:val="24"/>
        </w:rPr>
        <w:t xml:space="preserve"> </w:t>
      </w:r>
      <w:r w:rsidRPr="00D357FA">
        <w:rPr>
          <w:rFonts w:hint="eastAsia"/>
          <w:kern w:val="0"/>
          <w:sz w:val="24"/>
        </w:rPr>
        <w:t>洪诚</w:t>
      </w:r>
    </w:p>
    <w:p w14:paraId="78693AAB"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400-990-8826</w:t>
      </w:r>
    </w:p>
    <w:p w14:paraId="77FCAC53"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www.citicsf.com</w:t>
      </w:r>
    </w:p>
    <w:p w14:paraId="336BF63F"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71</w:t>
      </w:r>
      <w:r w:rsidRPr="00D357FA">
        <w:rPr>
          <w:rFonts w:hint="eastAsia"/>
          <w:kern w:val="0"/>
          <w:sz w:val="24"/>
        </w:rPr>
        <w:t>）蚂蚁（杭州）基金销售有限公司</w:t>
      </w:r>
    </w:p>
    <w:p w14:paraId="4FD29FBC"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住所：杭州市余杭区仓前街道文一西路</w:t>
      </w:r>
      <w:r w:rsidRPr="00D357FA">
        <w:rPr>
          <w:rFonts w:hint="eastAsia"/>
          <w:kern w:val="0"/>
          <w:sz w:val="24"/>
        </w:rPr>
        <w:t>218</w:t>
      </w:r>
      <w:r w:rsidRPr="00D357FA">
        <w:rPr>
          <w:rFonts w:hint="eastAsia"/>
          <w:kern w:val="0"/>
          <w:sz w:val="24"/>
        </w:rPr>
        <w:t>号</w:t>
      </w:r>
      <w:r w:rsidRPr="00D357FA">
        <w:rPr>
          <w:rFonts w:hint="eastAsia"/>
          <w:kern w:val="0"/>
          <w:sz w:val="24"/>
        </w:rPr>
        <w:t>1</w:t>
      </w:r>
      <w:r w:rsidRPr="00D357FA">
        <w:rPr>
          <w:rFonts w:hint="eastAsia"/>
          <w:kern w:val="0"/>
          <w:sz w:val="24"/>
        </w:rPr>
        <w:t>幢</w:t>
      </w:r>
      <w:r w:rsidRPr="00D357FA">
        <w:rPr>
          <w:rFonts w:hint="eastAsia"/>
          <w:kern w:val="0"/>
          <w:sz w:val="24"/>
        </w:rPr>
        <w:t>202</w:t>
      </w:r>
      <w:r w:rsidRPr="00D357FA">
        <w:rPr>
          <w:rFonts w:hint="eastAsia"/>
          <w:kern w:val="0"/>
          <w:sz w:val="24"/>
        </w:rPr>
        <w:t>室</w:t>
      </w:r>
    </w:p>
    <w:p w14:paraId="5E46C8C2"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办公地址：浙江省杭州市西湖区万塘路</w:t>
      </w:r>
      <w:r w:rsidRPr="00D357FA">
        <w:rPr>
          <w:rFonts w:hint="eastAsia"/>
          <w:kern w:val="0"/>
          <w:sz w:val="24"/>
        </w:rPr>
        <w:t>18</w:t>
      </w:r>
      <w:r w:rsidRPr="00D357FA">
        <w:rPr>
          <w:rFonts w:hint="eastAsia"/>
          <w:kern w:val="0"/>
          <w:sz w:val="24"/>
        </w:rPr>
        <w:t>号黄龙时代广场</w:t>
      </w:r>
      <w:r w:rsidRPr="00D357FA">
        <w:rPr>
          <w:rFonts w:hint="eastAsia"/>
          <w:kern w:val="0"/>
          <w:sz w:val="24"/>
        </w:rPr>
        <w:t>B</w:t>
      </w:r>
      <w:r w:rsidRPr="00D357FA">
        <w:rPr>
          <w:rFonts w:hint="eastAsia"/>
          <w:kern w:val="0"/>
          <w:sz w:val="24"/>
        </w:rPr>
        <w:t>座</w:t>
      </w:r>
      <w:r w:rsidRPr="00D357FA">
        <w:rPr>
          <w:rFonts w:hint="eastAsia"/>
          <w:kern w:val="0"/>
          <w:sz w:val="24"/>
        </w:rPr>
        <w:t>6</w:t>
      </w:r>
      <w:r w:rsidRPr="00D357FA">
        <w:rPr>
          <w:rFonts w:hint="eastAsia"/>
          <w:kern w:val="0"/>
          <w:sz w:val="24"/>
        </w:rPr>
        <w:t>楼</w:t>
      </w:r>
    </w:p>
    <w:p w14:paraId="5C90B608"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法定代表人：陈柏青</w:t>
      </w:r>
    </w:p>
    <w:p w14:paraId="36A43EE7"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电话：（</w:t>
      </w:r>
      <w:r w:rsidRPr="00D357FA">
        <w:rPr>
          <w:rFonts w:hint="eastAsia"/>
          <w:kern w:val="0"/>
          <w:sz w:val="24"/>
        </w:rPr>
        <w:t>0571</w:t>
      </w:r>
      <w:r w:rsidRPr="00D357FA">
        <w:rPr>
          <w:rFonts w:hint="eastAsia"/>
          <w:kern w:val="0"/>
          <w:sz w:val="24"/>
        </w:rPr>
        <w:t>）</w:t>
      </w:r>
      <w:r w:rsidRPr="00D357FA">
        <w:rPr>
          <w:rFonts w:hint="eastAsia"/>
          <w:kern w:val="0"/>
          <w:sz w:val="24"/>
        </w:rPr>
        <w:t>81119792</w:t>
      </w:r>
    </w:p>
    <w:p w14:paraId="560DF045"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0571</w:t>
      </w:r>
      <w:r w:rsidRPr="00D357FA">
        <w:rPr>
          <w:rFonts w:hint="eastAsia"/>
          <w:kern w:val="0"/>
          <w:sz w:val="24"/>
        </w:rPr>
        <w:t>）</w:t>
      </w:r>
      <w:r w:rsidRPr="00D357FA">
        <w:rPr>
          <w:rFonts w:hint="eastAsia"/>
          <w:kern w:val="0"/>
          <w:sz w:val="24"/>
        </w:rPr>
        <w:t>22905999</w:t>
      </w:r>
    </w:p>
    <w:p w14:paraId="6FC7646D"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联系人：韩爱彬</w:t>
      </w:r>
    </w:p>
    <w:p w14:paraId="4F648FE0"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4000-766-123</w:t>
      </w:r>
    </w:p>
    <w:p w14:paraId="5FF05BF7"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www.fund123.cn</w:t>
      </w:r>
    </w:p>
    <w:p w14:paraId="2304F989"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72</w:t>
      </w:r>
      <w:r w:rsidRPr="00D357FA">
        <w:rPr>
          <w:rFonts w:hint="eastAsia"/>
          <w:kern w:val="0"/>
          <w:sz w:val="24"/>
        </w:rPr>
        <w:t>）深圳众禄基金销售有限公司</w:t>
      </w:r>
    </w:p>
    <w:p w14:paraId="10E5B857"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住所：深圳市罗湖区梨园路物资控股置地大厦</w:t>
      </w:r>
      <w:r w:rsidRPr="00D357FA">
        <w:rPr>
          <w:rFonts w:hint="eastAsia"/>
          <w:kern w:val="0"/>
          <w:sz w:val="24"/>
        </w:rPr>
        <w:t>8</w:t>
      </w:r>
      <w:r w:rsidRPr="00D357FA">
        <w:rPr>
          <w:rFonts w:hint="eastAsia"/>
          <w:kern w:val="0"/>
          <w:sz w:val="24"/>
        </w:rPr>
        <w:t>楼</w:t>
      </w:r>
    </w:p>
    <w:p w14:paraId="57DDA497"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办公地址：深圳市罗湖区梨园路物资控股置地大厦</w:t>
      </w:r>
      <w:r w:rsidRPr="00D357FA">
        <w:rPr>
          <w:rFonts w:hint="eastAsia"/>
          <w:kern w:val="0"/>
          <w:sz w:val="24"/>
        </w:rPr>
        <w:t>8</w:t>
      </w:r>
      <w:r w:rsidRPr="00D357FA">
        <w:rPr>
          <w:rFonts w:hint="eastAsia"/>
          <w:kern w:val="0"/>
          <w:sz w:val="24"/>
        </w:rPr>
        <w:t>楼</w:t>
      </w:r>
    </w:p>
    <w:p w14:paraId="6D001D87"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法定代表人：薛峰</w:t>
      </w:r>
    </w:p>
    <w:p w14:paraId="3879BABB"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电话：（</w:t>
      </w:r>
      <w:r w:rsidRPr="00D357FA">
        <w:rPr>
          <w:rFonts w:hint="eastAsia"/>
          <w:kern w:val="0"/>
          <w:sz w:val="24"/>
        </w:rPr>
        <w:t>0755</w:t>
      </w:r>
      <w:r w:rsidRPr="00D357FA">
        <w:rPr>
          <w:rFonts w:hint="eastAsia"/>
          <w:kern w:val="0"/>
          <w:sz w:val="24"/>
        </w:rPr>
        <w:t>）</w:t>
      </w:r>
      <w:r w:rsidRPr="00D357FA">
        <w:rPr>
          <w:rFonts w:hint="eastAsia"/>
          <w:kern w:val="0"/>
          <w:sz w:val="24"/>
        </w:rPr>
        <w:t>33227953</w:t>
      </w:r>
    </w:p>
    <w:p w14:paraId="30FD66FC"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0755</w:t>
      </w:r>
      <w:r w:rsidRPr="00D357FA">
        <w:rPr>
          <w:rFonts w:hint="eastAsia"/>
          <w:kern w:val="0"/>
          <w:sz w:val="24"/>
        </w:rPr>
        <w:t>）</w:t>
      </w:r>
      <w:r w:rsidRPr="00D357FA">
        <w:rPr>
          <w:rFonts w:hint="eastAsia"/>
          <w:kern w:val="0"/>
          <w:sz w:val="24"/>
        </w:rPr>
        <w:t>33227951</w:t>
      </w:r>
    </w:p>
    <w:p w14:paraId="04649D3A"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联系人：汤素娅</w:t>
      </w:r>
    </w:p>
    <w:p w14:paraId="22F07F15"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4006-788-887</w:t>
      </w:r>
    </w:p>
    <w:p w14:paraId="7F480744"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www.zlfund.cn</w:t>
      </w:r>
      <w:r w:rsidRPr="00D357FA">
        <w:rPr>
          <w:rFonts w:hint="eastAsia"/>
          <w:kern w:val="0"/>
          <w:sz w:val="24"/>
        </w:rPr>
        <w:t>，</w:t>
      </w:r>
      <w:r w:rsidRPr="00D357FA">
        <w:rPr>
          <w:rFonts w:hint="eastAsia"/>
          <w:kern w:val="0"/>
          <w:sz w:val="24"/>
        </w:rPr>
        <w:t>www.jjmmw.com</w:t>
      </w:r>
    </w:p>
    <w:p w14:paraId="094BB637"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73</w:t>
      </w:r>
      <w:r w:rsidRPr="00D357FA">
        <w:rPr>
          <w:rFonts w:hint="eastAsia"/>
          <w:kern w:val="0"/>
          <w:sz w:val="24"/>
        </w:rPr>
        <w:t>）上海长量基金销售投资顾问有限公司</w:t>
      </w:r>
    </w:p>
    <w:p w14:paraId="389A0EDC"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lastRenderedPageBreak/>
        <w:t>住所：上海市浦东新区高翔路</w:t>
      </w:r>
      <w:r w:rsidRPr="00D357FA">
        <w:rPr>
          <w:rFonts w:hint="eastAsia"/>
          <w:kern w:val="0"/>
          <w:sz w:val="24"/>
        </w:rPr>
        <w:t>526</w:t>
      </w:r>
      <w:r w:rsidRPr="00D357FA">
        <w:rPr>
          <w:rFonts w:hint="eastAsia"/>
          <w:kern w:val="0"/>
          <w:sz w:val="24"/>
        </w:rPr>
        <w:t>号</w:t>
      </w:r>
      <w:r w:rsidRPr="00D357FA">
        <w:rPr>
          <w:rFonts w:hint="eastAsia"/>
          <w:kern w:val="0"/>
          <w:sz w:val="24"/>
        </w:rPr>
        <w:t>2</w:t>
      </w:r>
      <w:r w:rsidRPr="00D357FA">
        <w:rPr>
          <w:rFonts w:hint="eastAsia"/>
          <w:kern w:val="0"/>
          <w:sz w:val="24"/>
        </w:rPr>
        <w:t>幢</w:t>
      </w:r>
      <w:r w:rsidRPr="00D357FA">
        <w:rPr>
          <w:rFonts w:hint="eastAsia"/>
          <w:kern w:val="0"/>
          <w:sz w:val="24"/>
        </w:rPr>
        <w:t>220</w:t>
      </w:r>
      <w:r w:rsidRPr="00D357FA">
        <w:rPr>
          <w:rFonts w:hint="eastAsia"/>
          <w:kern w:val="0"/>
          <w:sz w:val="24"/>
        </w:rPr>
        <w:t>室</w:t>
      </w:r>
    </w:p>
    <w:p w14:paraId="0938CE37"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办公地址：上海市浦东新区浦东大道</w:t>
      </w:r>
      <w:r w:rsidRPr="00D357FA">
        <w:rPr>
          <w:rFonts w:hint="eastAsia"/>
          <w:kern w:val="0"/>
          <w:sz w:val="24"/>
        </w:rPr>
        <w:t>555</w:t>
      </w:r>
      <w:r w:rsidRPr="00D357FA">
        <w:rPr>
          <w:rFonts w:hint="eastAsia"/>
          <w:kern w:val="0"/>
          <w:sz w:val="24"/>
        </w:rPr>
        <w:t>号裕景国际</w:t>
      </w:r>
      <w:r w:rsidRPr="00D357FA">
        <w:rPr>
          <w:rFonts w:hint="eastAsia"/>
          <w:kern w:val="0"/>
          <w:sz w:val="24"/>
        </w:rPr>
        <w:t>B</w:t>
      </w:r>
      <w:r w:rsidRPr="00D357FA">
        <w:rPr>
          <w:rFonts w:hint="eastAsia"/>
          <w:kern w:val="0"/>
          <w:sz w:val="24"/>
        </w:rPr>
        <w:t>座</w:t>
      </w:r>
      <w:r w:rsidRPr="00D357FA">
        <w:rPr>
          <w:rFonts w:hint="eastAsia"/>
          <w:kern w:val="0"/>
          <w:sz w:val="24"/>
        </w:rPr>
        <w:t>16</w:t>
      </w:r>
      <w:r w:rsidRPr="00D357FA">
        <w:rPr>
          <w:rFonts w:hint="eastAsia"/>
          <w:kern w:val="0"/>
          <w:sz w:val="24"/>
        </w:rPr>
        <w:t>层</w:t>
      </w:r>
    </w:p>
    <w:p w14:paraId="634BC19C"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法定代表人：张跃伟</w:t>
      </w:r>
    </w:p>
    <w:p w14:paraId="6C4F6F43"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电话：（</w:t>
      </w:r>
      <w:r w:rsidRPr="00D357FA">
        <w:rPr>
          <w:rFonts w:hint="eastAsia"/>
          <w:kern w:val="0"/>
          <w:sz w:val="24"/>
        </w:rPr>
        <w:t>021</w:t>
      </w:r>
      <w:r w:rsidRPr="00D357FA">
        <w:rPr>
          <w:rFonts w:hint="eastAsia"/>
          <w:kern w:val="0"/>
          <w:sz w:val="24"/>
        </w:rPr>
        <w:t>）</w:t>
      </w:r>
      <w:r w:rsidRPr="00D357FA">
        <w:rPr>
          <w:rFonts w:hint="eastAsia"/>
          <w:kern w:val="0"/>
          <w:sz w:val="24"/>
        </w:rPr>
        <w:t>20691832</w:t>
      </w:r>
    </w:p>
    <w:p w14:paraId="3E6C4544"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021</w:t>
      </w:r>
      <w:r w:rsidRPr="00D357FA">
        <w:rPr>
          <w:rFonts w:hint="eastAsia"/>
          <w:kern w:val="0"/>
          <w:sz w:val="24"/>
        </w:rPr>
        <w:t>）</w:t>
      </w:r>
      <w:r w:rsidRPr="00D357FA">
        <w:rPr>
          <w:rFonts w:hint="eastAsia"/>
          <w:kern w:val="0"/>
          <w:sz w:val="24"/>
        </w:rPr>
        <w:t xml:space="preserve">20691861 </w:t>
      </w:r>
    </w:p>
    <w:p w14:paraId="5AAA1925"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联系人：单丙烨</w:t>
      </w:r>
    </w:p>
    <w:p w14:paraId="4A93794E"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400-820-2899</w:t>
      </w:r>
    </w:p>
    <w:p w14:paraId="16A18F83"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www.erichfund.com</w:t>
      </w:r>
    </w:p>
    <w:p w14:paraId="4F0B56D3"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74</w:t>
      </w:r>
      <w:r w:rsidRPr="00D357FA">
        <w:rPr>
          <w:rFonts w:hint="eastAsia"/>
          <w:kern w:val="0"/>
          <w:sz w:val="24"/>
        </w:rPr>
        <w:t>）上海好买基金销售有限公司</w:t>
      </w:r>
      <w:r w:rsidRPr="00D357FA">
        <w:rPr>
          <w:rFonts w:hint="eastAsia"/>
          <w:kern w:val="0"/>
          <w:sz w:val="24"/>
        </w:rPr>
        <w:t xml:space="preserve"> </w:t>
      </w:r>
    </w:p>
    <w:p w14:paraId="010ECC60"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住所：上海市虹口区场中路</w:t>
      </w:r>
      <w:r w:rsidRPr="00D357FA">
        <w:rPr>
          <w:rFonts w:hint="eastAsia"/>
          <w:kern w:val="0"/>
          <w:sz w:val="24"/>
        </w:rPr>
        <w:t>685</w:t>
      </w:r>
      <w:r w:rsidRPr="00D357FA">
        <w:rPr>
          <w:rFonts w:hint="eastAsia"/>
          <w:kern w:val="0"/>
          <w:sz w:val="24"/>
        </w:rPr>
        <w:t>弄</w:t>
      </w:r>
      <w:r w:rsidRPr="00D357FA">
        <w:rPr>
          <w:rFonts w:hint="eastAsia"/>
          <w:kern w:val="0"/>
          <w:sz w:val="24"/>
        </w:rPr>
        <w:t>37</w:t>
      </w:r>
      <w:r w:rsidRPr="00D357FA">
        <w:rPr>
          <w:rFonts w:hint="eastAsia"/>
          <w:kern w:val="0"/>
          <w:sz w:val="24"/>
        </w:rPr>
        <w:t>号</w:t>
      </w:r>
      <w:r w:rsidRPr="00D357FA">
        <w:rPr>
          <w:rFonts w:hint="eastAsia"/>
          <w:kern w:val="0"/>
          <w:sz w:val="24"/>
        </w:rPr>
        <w:t>4</w:t>
      </w:r>
      <w:r w:rsidRPr="00D357FA">
        <w:rPr>
          <w:rFonts w:hint="eastAsia"/>
          <w:kern w:val="0"/>
          <w:sz w:val="24"/>
        </w:rPr>
        <w:t>号楼</w:t>
      </w:r>
      <w:r w:rsidRPr="00D357FA">
        <w:rPr>
          <w:rFonts w:hint="eastAsia"/>
          <w:kern w:val="0"/>
          <w:sz w:val="24"/>
        </w:rPr>
        <w:t>449</w:t>
      </w:r>
      <w:r w:rsidRPr="00D357FA">
        <w:rPr>
          <w:rFonts w:hint="eastAsia"/>
          <w:kern w:val="0"/>
          <w:sz w:val="24"/>
        </w:rPr>
        <w:t>室</w:t>
      </w:r>
      <w:r w:rsidRPr="00D357FA">
        <w:rPr>
          <w:rFonts w:hint="eastAsia"/>
          <w:kern w:val="0"/>
          <w:sz w:val="24"/>
        </w:rPr>
        <w:t xml:space="preserve"> </w:t>
      </w:r>
    </w:p>
    <w:p w14:paraId="2FC32BAF"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办公地址：上海市浦东新区浦东南路</w:t>
      </w:r>
      <w:r w:rsidRPr="00D357FA">
        <w:rPr>
          <w:rFonts w:hint="eastAsia"/>
          <w:kern w:val="0"/>
          <w:sz w:val="24"/>
        </w:rPr>
        <w:t>1118</w:t>
      </w:r>
      <w:r w:rsidRPr="00D357FA">
        <w:rPr>
          <w:rFonts w:hint="eastAsia"/>
          <w:kern w:val="0"/>
          <w:sz w:val="24"/>
        </w:rPr>
        <w:t>号鄂尔多斯国际大厦</w:t>
      </w:r>
      <w:r w:rsidRPr="00D357FA">
        <w:rPr>
          <w:rFonts w:hint="eastAsia"/>
          <w:kern w:val="0"/>
          <w:sz w:val="24"/>
        </w:rPr>
        <w:t>903-906</w:t>
      </w:r>
      <w:r w:rsidRPr="00D357FA">
        <w:rPr>
          <w:rFonts w:hint="eastAsia"/>
          <w:kern w:val="0"/>
          <w:sz w:val="24"/>
        </w:rPr>
        <w:t>室</w:t>
      </w:r>
      <w:r w:rsidRPr="00D357FA">
        <w:rPr>
          <w:rFonts w:hint="eastAsia"/>
          <w:kern w:val="0"/>
          <w:sz w:val="24"/>
        </w:rPr>
        <w:t xml:space="preserve"> </w:t>
      </w:r>
    </w:p>
    <w:p w14:paraId="6D6FA3E0"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法定代表人：杨文斌</w:t>
      </w:r>
      <w:r w:rsidRPr="00D357FA">
        <w:rPr>
          <w:rFonts w:hint="eastAsia"/>
          <w:kern w:val="0"/>
          <w:sz w:val="24"/>
        </w:rPr>
        <w:t xml:space="preserve"> </w:t>
      </w:r>
    </w:p>
    <w:p w14:paraId="6EEEC2C5"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021</w:t>
      </w:r>
      <w:r w:rsidRPr="00D357FA">
        <w:rPr>
          <w:rFonts w:hint="eastAsia"/>
          <w:kern w:val="0"/>
          <w:sz w:val="24"/>
        </w:rPr>
        <w:t>）</w:t>
      </w:r>
      <w:r w:rsidRPr="00D357FA">
        <w:rPr>
          <w:rFonts w:hint="eastAsia"/>
          <w:kern w:val="0"/>
          <w:sz w:val="24"/>
        </w:rPr>
        <w:t xml:space="preserve">68596916 </w:t>
      </w:r>
    </w:p>
    <w:p w14:paraId="58B2E17F"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联系人：薛年</w:t>
      </w:r>
    </w:p>
    <w:p w14:paraId="6181AE8F"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 xml:space="preserve">400-700-9665 </w:t>
      </w:r>
    </w:p>
    <w:p w14:paraId="47129398"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www.ehowbuy.com</w:t>
      </w:r>
    </w:p>
    <w:p w14:paraId="2EB4FA6C"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75</w:t>
      </w:r>
      <w:r w:rsidRPr="00D357FA">
        <w:rPr>
          <w:rFonts w:hint="eastAsia"/>
          <w:kern w:val="0"/>
          <w:sz w:val="24"/>
        </w:rPr>
        <w:t>）诺亚正行</w:t>
      </w:r>
      <w:r w:rsidRPr="00D357FA">
        <w:rPr>
          <w:rFonts w:hint="eastAsia"/>
          <w:kern w:val="0"/>
          <w:sz w:val="24"/>
        </w:rPr>
        <w:t>(</w:t>
      </w:r>
      <w:r w:rsidRPr="00D357FA">
        <w:rPr>
          <w:rFonts w:hint="eastAsia"/>
          <w:kern w:val="0"/>
          <w:sz w:val="24"/>
        </w:rPr>
        <w:t>上海</w:t>
      </w:r>
      <w:r w:rsidRPr="00D357FA">
        <w:rPr>
          <w:rFonts w:hint="eastAsia"/>
          <w:kern w:val="0"/>
          <w:sz w:val="24"/>
        </w:rPr>
        <w:t>)</w:t>
      </w:r>
      <w:r w:rsidRPr="00D357FA">
        <w:rPr>
          <w:rFonts w:hint="eastAsia"/>
          <w:kern w:val="0"/>
          <w:sz w:val="24"/>
        </w:rPr>
        <w:t>基金销售投资顾问有限公司</w:t>
      </w:r>
    </w:p>
    <w:p w14:paraId="6FF7D0A8"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住所：上海市虹口区飞虹路</w:t>
      </w:r>
      <w:r w:rsidRPr="00D357FA">
        <w:rPr>
          <w:rFonts w:hint="eastAsia"/>
          <w:kern w:val="0"/>
          <w:sz w:val="24"/>
        </w:rPr>
        <w:t>360</w:t>
      </w:r>
      <w:r w:rsidRPr="00D357FA">
        <w:rPr>
          <w:rFonts w:hint="eastAsia"/>
          <w:kern w:val="0"/>
          <w:sz w:val="24"/>
        </w:rPr>
        <w:t>弄</w:t>
      </w:r>
      <w:r w:rsidRPr="00D357FA">
        <w:rPr>
          <w:rFonts w:hint="eastAsia"/>
          <w:kern w:val="0"/>
          <w:sz w:val="24"/>
        </w:rPr>
        <w:t>9</w:t>
      </w:r>
      <w:r w:rsidRPr="00D357FA">
        <w:rPr>
          <w:rFonts w:hint="eastAsia"/>
          <w:kern w:val="0"/>
          <w:sz w:val="24"/>
        </w:rPr>
        <w:t>号</w:t>
      </w:r>
      <w:r w:rsidRPr="00D357FA">
        <w:rPr>
          <w:rFonts w:hint="eastAsia"/>
          <w:kern w:val="0"/>
          <w:sz w:val="24"/>
        </w:rPr>
        <w:t>3724</w:t>
      </w:r>
      <w:r w:rsidRPr="00D357FA">
        <w:rPr>
          <w:rFonts w:hint="eastAsia"/>
          <w:kern w:val="0"/>
          <w:sz w:val="24"/>
        </w:rPr>
        <w:t>室</w:t>
      </w:r>
    </w:p>
    <w:p w14:paraId="110CAB8E"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办公地址：上海杨浦区秦皇岛路</w:t>
      </w:r>
      <w:r w:rsidRPr="00D357FA">
        <w:rPr>
          <w:rFonts w:hint="eastAsia"/>
          <w:kern w:val="0"/>
          <w:sz w:val="24"/>
        </w:rPr>
        <w:t>32</w:t>
      </w:r>
      <w:r w:rsidRPr="00D357FA">
        <w:rPr>
          <w:rFonts w:hint="eastAsia"/>
          <w:kern w:val="0"/>
          <w:sz w:val="24"/>
        </w:rPr>
        <w:t>号</w:t>
      </w:r>
      <w:r w:rsidRPr="00D357FA">
        <w:rPr>
          <w:rFonts w:hint="eastAsia"/>
          <w:kern w:val="0"/>
          <w:sz w:val="24"/>
        </w:rPr>
        <w:t>C</w:t>
      </w:r>
      <w:r w:rsidRPr="00D357FA">
        <w:rPr>
          <w:rFonts w:hint="eastAsia"/>
          <w:kern w:val="0"/>
          <w:sz w:val="24"/>
        </w:rPr>
        <w:t>栋</w:t>
      </w:r>
      <w:r w:rsidRPr="00D357FA">
        <w:rPr>
          <w:rFonts w:hint="eastAsia"/>
          <w:kern w:val="0"/>
          <w:sz w:val="24"/>
        </w:rPr>
        <w:t xml:space="preserve"> 2</w:t>
      </w:r>
      <w:r w:rsidRPr="00D357FA">
        <w:rPr>
          <w:rFonts w:hint="eastAsia"/>
          <w:kern w:val="0"/>
          <w:sz w:val="24"/>
        </w:rPr>
        <w:t>楼</w:t>
      </w:r>
    </w:p>
    <w:p w14:paraId="2E1E1711"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法定代表人：汪静波</w:t>
      </w:r>
    </w:p>
    <w:p w14:paraId="5367AEA8"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电话：（</w:t>
      </w:r>
      <w:r w:rsidRPr="00D357FA">
        <w:rPr>
          <w:rFonts w:hint="eastAsia"/>
          <w:kern w:val="0"/>
          <w:sz w:val="24"/>
        </w:rPr>
        <w:t>021</w:t>
      </w:r>
      <w:r w:rsidRPr="00D357FA">
        <w:rPr>
          <w:rFonts w:hint="eastAsia"/>
          <w:kern w:val="0"/>
          <w:sz w:val="24"/>
        </w:rPr>
        <w:t>）</w:t>
      </w:r>
      <w:r w:rsidRPr="00D357FA">
        <w:rPr>
          <w:rFonts w:hint="eastAsia"/>
          <w:kern w:val="0"/>
          <w:sz w:val="24"/>
        </w:rPr>
        <w:t>38600735</w:t>
      </w:r>
    </w:p>
    <w:p w14:paraId="4BA447CF"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021</w:t>
      </w:r>
      <w:r w:rsidRPr="00D357FA">
        <w:rPr>
          <w:rFonts w:hint="eastAsia"/>
          <w:kern w:val="0"/>
          <w:sz w:val="24"/>
        </w:rPr>
        <w:t>）</w:t>
      </w:r>
      <w:r w:rsidRPr="00D357FA">
        <w:rPr>
          <w:rFonts w:hint="eastAsia"/>
          <w:kern w:val="0"/>
          <w:sz w:val="24"/>
        </w:rPr>
        <w:t>38509777</w:t>
      </w:r>
    </w:p>
    <w:p w14:paraId="7863B5CD"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联系人：方成</w:t>
      </w:r>
    </w:p>
    <w:p w14:paraId="24425F01"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400-821-5399</w:t>
      </w:r>
    </w:p>
    <w:p w14:paraId="214361A3"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www.noah-fund.com</w:t>
      </w:r>
    </w:p>
    <w:p w14:paraId="31056D80"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76</w:t>
      </w:r>
      <w:r w:rsidRPr="00D357FA">
        <w:rPr>
          <w:rFonts w:hint="eastAsia"/>
          <w:kern w:val="0"/>
          <w:sz w:val="24"/>
        </w:rPr>
        <w:t>）和讯信息科技有限公司</w:t>
      </w:r>
      <w:r w:rsidRPr="00D357FA">
        <w:rPr>
          <w:rFonts w:hint="eastAsia"/>
          <w:kern w:val="0"/>
          <w:sz w:val="24"/>
        </w:rPr>
        <w:t xml:space="preserve"> </w:t>
      </w:r>
    </w:p>
    <w:p w14:paraId="3846A5B0"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住所：北京市朝阳区朝外大街</w:t>
      </w:r>
      <w:r w:rsidRPr="00D357FA">
        <w:rPr>
          <w:rFonts w:hint="eastAsia"/>
          <w:kern w:val="0"/>
          <w:sz w:val="24"/>
        </w:rPr>
        <w:t>22</w:t>
      </w:r>
      <w:r w:rsidRPr="00D357FA">
        <w:rPr>
          <w:rFonts w:hint="eastAsia"/>
          <w:kern w:val="0"/>
          <w:sz w:val="24"/>
        </w:rPr>
        <w:t>号泛利大厦</w:t>
      </w:r>
      <w:r w:rsidRPr="00D357FA">
        <w:rPr>
          <w:rFonts w:hint="eastAsia"/>
          <w:kern w:val="0"/>
          <w:sz w:val="24"/>
        </w:rPr>
        <w:t>10</w:t>
      </w:r>
      <w:r w:rsidRPr="00D357FA">
        <w:rPr>
          <w:rFonts w:hint="eastAsia"/>
          <w:kern w:val="0"/>
          <w:sz w:val="24"/>
        </w:rPr>
        <w:t>层</w:t>
      </w:r>
    </w:p>
    <w:p w14:paraId="094F10C8"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办公地址：北京市朝阳区朝外大街</w:t>
      </w:r>
      <w:r w:rsidRPr="00D357FA">
        <w:rPr>
          <w:rFonts w:hint="eastAsia"/>
          <w:kern w:val="0"/>
          <w:sz w:val="24"/>
        </w:rPr>
        <w:t>22</w:t>
      </w:r>
      <w:r w:rsidRPr="00D357FA">
        <w:rPr>
          <w:rFonts w:hint="eastAsia"/>
          <w:kern w:val="0"/>
          <w:sz w:val="24"/>
        </w:rPr>
        <w:t>号泛利大厦</w:t>
      </w:r>
      <w:r w:rsidRPr="00D357FA">
        <w:rPr>
          <w:rFonts w:hint="eastAsia"/>
          <w:kern w:val="0"/>
          <w:sz w:val="24"/>
        </w:rPr>
        <w:t>10</w:t>
      </w:r>
      <w:r w:rsidRPr="00D357FA">
        <w:rPr>
          <w:rFonts w:hint="eastAsia"/>
          <w:kern w:val="0"/>
          <w:sz w:val="24"/>
        </w:rPr>
        <w:t>层</w:t>
      </w:r>
    </w:p>
    <w:p w14:paraId="394372D7"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法定代表人：王莉</w:t>
      </w:r>
    </w:p>
    <w:p w14:paraId="6B99860F"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lastRenderedPageBreak/>
        <w:t>电话：（</w:t>
      </w:r>
      <w:r w:rsidRPr="00D357FA">
        <w:rPr>
          <w:rFonts w:hint="eastAsia"/>
          <w:kern w:val="0"/>
          <w:sz w:val="24"/>
        </w:rPr>
        <w:t>021</w:t>
      </w:r>
      <w:r w:rsidRPr="00D357FA">
        <w:rPr>
          <w:rFonts w:hint="eastAsia"/>
          <w:kern w:val="0"/>
          <w:sz w:val="24"/>
        </w:rPr>
        <w:t>）</w:t>
      </w:r>
      <w:r w:rsidRPr="00D357FA">
        <w:rPr>
          <w:rFonts w:hint="eastAsia"/>
          <w:kern w:val="0"/>
          <w:sz w:val="24"/>
        </w:rPr>
        <w:t>20835789</w:t>
      </w:r>
    </w:p>
    <w:p w14:paraId="7BB8D320"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021</w:t>
      </w:r>
      <w:r w:rsidRPr="00D357FA">
        <w:rPr>
          <w:rFonts w:hint="eastAsia"/>
          <w:kern w:val="0"/>
          <w:sz w:val="24"/>
        </w:rPr>
        <w:t>）</w:t>
      </w:r>
      <w:r w:rsidRPr="00D357FA">
        <w:rPr>
          <w:rFonts w:hint="eastAsia"/>
          <w:kern w:val="0"/>
          <w:sz w:val="24"/>
        </w:rPr>
        <w:t>20835879</w:t>
      </w:r>
    </w:p>
    <w:p w14:paraId="7C885F31"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联系人：周轶</w:t>
      </w:r>
    </w:p>
    <w:p w14:paraId="16B8E2A6"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4009200022</w:t>
      </w:r>
    </w:p>
    <w:p w14:paraId="4DDBB9EB"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http://licaike.hexun.com/</w:t>
      </w:r>
    </w:p>
    <w:p w14:paraId="01784E62"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77</w:t>
      </w:r>
      <w:r w:rsidRPr="00D357FA">
        <w:rPr>
          <w:rFonts w:hint="eastAsia"/>
          <w:kern w:val="0"/>
          <w:sz w:val="24"/>
        </w:rPr>
        <w:t>）上海天天基金销售有限公司</w:t>
      </w:r>
      <w:r w:rsidRPr="00D357FA">
        <w:rPr>
          <w:rFonts w:hint="eastAsia"/>
          <w:kern w:val="0"/>
          <w:sz w:val="24"/>
        </w:rPr>
        <w:t xml:space="preserve"> </w:t>
      </w:r>
    </w:p>
    <w:p w14:paraId="7F63A930"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住所：上海市徐汇区龙田路</w:t>
      </w:r>
      <w:r w:rsidRPr="00D357FA">
        <w:rPr>
          <w:rFonts w:hint="eastAsia"/>
          <w:kern w:val="0"/>
          <w:sz w:val="24"/>
        </w:rPr>
        <w:t>190</w:t>
      </w:r>
      <w:r w:rsidRPr="00D357FA">
        <w:rPr>
          <w:rFonts w:hint="eastAsia"/>
          <w:kern w:val="0"/>
          <w:sz w:val="24"/>
        </w:rPr>
        <w:t>号</w:t>
      </w:r>
      <w:r w:rsidRPr="00D357FA">
        <w:rPr>
          <w:rFonts w:hint="eastAsia"/>
          <w:kern w:val="0"/>
          <w:sz w:val="24"/>
        </w:rPr>
        <w:t>2</w:t>
      </w:r>
      <w:r w:rsidRPr="00D357FA">
        <w:rPr>
          <w:rFonts w:hint="eastAsia"/>
          <w:kern w:val="0"/>
          <w:sz w:val="24"/>
        </w:rPr>
        <w:t>号楼</w:t>
      </w:r>
      <w:r w:rsidRPr="00D357FA">
        <w:rPr>
          <w:rFonts w:hint="eastAsia"/>
          <w:kern w:val="0"/>
          <w:sz w:val="24"/>
        </w:rPr>
        <w:t>2</w:t>
      </w:r>
      <w:r w:rsidRPr="00D357FA">
        <w:rPr>
          <w:rFonts w:hint="eastAsia"/>
          <w:kern w:val="0"/>
          <w:sz w:val="24"/>
        </w:rPr>
        <w:t>层</w:t>
      </w:r>
      <w:r w:rsidRPr="00D357FA">
        <w:rPr>
          <w:rFonts w:hint="eastAsia"/>
          <w:kern w:val="0"/>
          <w:sz w:val="24"/>
        </w:rPr>
        <w:t xml:space="preserve"> </w:t>
      </w:r>
    </w:p>
    <w:p w14:paraId="2D5EA15B"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办公地址：上海市徐汇区龙田路</w:t>
      </w:r>
      <w:r w:rsidRPr="00D357FA">
        <w:rPr>
          <w:rFonts w:hint="eastAsia"/>
          <w:kern w:val="0"/>
          <w:sz w:val="24"/>
        </w:rPr>
        <w:t>195</w:t>
      </w:r>
      <w:r w:rsidRPr="00D357FA">
        <w:rPr>
          <w:rFonts w:hint="eastAsia"/>
          <w:kern w:val="0"/>
          <w:sz w:val="24"/>
        </w:rPr>
        <w:t>号</w:t>
      </w:r>
      <w:r w:rsidRPr="00D357FA">
        <w:rPr>
          <w:rFonts w:hint="eastAsia"/>
          <w:kern w:val="0"/>
          <w:sz w:val="24"/>
        </w:rPr>
        <w:t>3C</w:t>
      </w:r>
      <w:r w:rsidRPr="00D357FA">
        <w:rPr>
          <w:rFonts w:hint="eastAsia"/>
          <w:kern w:val="0"/>
          <w:sz w:val="24"/>
        </w:rPr>
        <w:t>座</w:t>
      </w:r>
      <w:r w:rsidRPr="00D357FA">
        <w:rPr>
          <w:rFonts w:hint="eastAsia"/>
          <w:kern w:val="0"/>
          <w:sz w:val="24"/>
        </w:rPr>
        <w:t>10</w:t>
      </w:r>
      <w:r w:rsidRPr="00D357FA">
        <w:rPr>
          <w:rFonts w:hint="eastAsia"/>
          <w:kern w:val="0"/>
          <w:sz w:val="24"/>
        </w:rPr>
        <w:t>楼</w:t>
      </w:r>
    </w:p>
    <w:p w14:paraId="2260FC4C"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法定代表人：其实</w:t>
      </w:r>
    </w:p>
    <w:p w14:paraId="7DBBBA16"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电话：（</w:t>
      </w:r>
      <w:r w:rsidRPr="00D357FA">
        <w:rPr>
          <w:rFonts w:hint="eastAsia"/>
          <w:kern w:val="0"/>
          <w:sz w:val="24"/>
        </w:rPr>
        <w:t>021</w:t>
      </w:r>
      <w:r w:rsidRPr="00D357FA">
        <w:rPr>
          <w:rFonts w:hint="eastAsia"/>
          <w:kern w:val="0"/>
          <w:sz w:val="24"/>
        </w:rPr>
        <w:t>）</w:t>
      </w:r>
      <w:r w:rsidRPr="00D357FA">
        <w:rPr>
          <w:rFonts w:hint="eastAsia"/>
          <w:kern w:val="0"/>
          <w:sz w:val="24"/>
        </w:rPr>
        <w:t>54509998</w:t>
      </w:r>
    </w:p>
    <w:p w14:paraId="25DECCF7"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021</w:t>
      </w:r>
      <w:r w:rsidRPr="00D357FA">
        <w:rPr>
          <w:rFonts w:hint="eastAsia"/>
          <w:kern w:val="0"/>
          <w:sz w:val="24"/>
        </w:rPr>
        <w:t>）</w:t>
      </w:r>
      <w:r w:rsidRPr="00D357FA">
        <w:rPr>
          <w:rFonts w:hint="eastAsia"/>
          <w:kern w:val="0"/>
          <w:sz w:val="24"/>
        </w:rPr>
        <w:t>64385308</w:t>
      </w:r>
    </w:p>
    <w:p w14:paraId="6F69D3A7"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联系人：潘世友</w:t>
      </w:r>
    </w:p>
    <w:p w14:paraId="49E9A926"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400-1818-188</w:t>
      </w:r>
    </w:p>
    <w:p w14:paraId="240AFDD5"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www.1234567.com.cn</w:t>
      </w:r>
    </w:p>
    <w:p w14:paraId="54B8A4DA"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78</w:t>
      </w:r>
      <w:r w:rsidRPr="00D357FA">
        <w:rPr>
          <w:rFonts w:hint="eastAsia"/>
          <w:kern w:val="0"/>
          <w:sz w:val="24"/>
        </w:rPr>
        <w:t>）北京钱景财富投资管理有限公司</w:t>
      </w:r>
      <w:r w:rsidRPr="00D357FA">
        <w:rPr>
          <w:rFonts w:hint="eastAsia"/>
          <w:kern w:val="0"/>
          <w:sz w:val="24"/>
        </w:rPr>
        <w:t xml:space="preserve"> </w:t>
      </w:r>
    </w:p>
    <w:p w14:paraId="4A991C2E"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住所：北京市海淀区丹棱街</w:t>
      </w:r>
      <w:r w:rsidRPr="00D357FA">
        <w:rPr>
          <w:rFonts w:hint="eastAsia"/>
          <w:kern w:val="0"/>
          <w:sz w:val="24"/>
        </w:rPr>
        <w:t>6</w:t>
      </w:r>
      <w:r w:rsidRPr="00D357FA">
        <w:rPr>
          <w:rFonts w:hint="eastAsia"/>
          <w:kern w:val="0"/>
          <w:sz w:val="24"/>
        </w:rPr>
        <w:t>幢</w:t>
      </w:r>
      <w:r w:rsidRPr="00D357FA">
        <w:rPr>
          <w:rFonts w:hint="eastAsia"/>
          <w:kern w:val="0"/>
          <w:sz w:val="24"/>
        </w:rPr>
        <w:t>1</w:t>
      </w:r>
      <w:r w:rsidRPr="00D357FA">
        <w:rPr>
          <w:rFonts w:hint="eastAsia"/>
          <w:kern w:val="0"/>
          <w:sz w:val="24"/>
        </w:rPr>
        <w:t>号</w:t>
      </w:r>
      <w:r w:rsidRPr="00D357FA">
        <w:rPr>
          <w:rFonts w:hint="eastAsia"/>
          <w:kern w:val="0"/>
          <w:sz w:val="24"/>
        </w:rPr>
        <w:t>9</w:t>
      </w:r>
      <w:r w:rsidRPr="00D357FA">
        <w:rPr>
          <w:rFonts w:hint="eastAsia"/>
          <w:kern w:val="0"/>
          <w:sz w:val="24"/>
        </w:rPr>
        <w:t>层</w:t>
      </w:r>
      <w:r w:rsidRPr="00D357FA">
        <w:rPr>
          <w:rFonts w:hint="eastAsia"/>
          <w:kern w:val="0"/>
          <w:sz w:val="24"/>
        </w:rPr>
        <w:t>1008-1012</w:t>
      </w:r>
    </w:p>
    <w:p w14:paraId="6EDAFA82"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办公地址：北京市海淀区丹棱街</w:t>
      </w:r>
      <w:r w:rsidRPr="00D357FA">
        <w:rPr>
          <w:rFonts w:hint="eastAsia"/>
          <w:kern w:val="0"/>
          <w:sz w:val="24"/>
        </w:rPr>
        <w:t>6</w:t>
      </w:r>
      <w:r w:rsidRPr="00D357FA">
        <w:rPr>
          <w:rFonts w:hint="eastAsia"/>
          <w:kern w:val="0"/>
          <w:sz w:val="24"/>
        </w:rPr>
        <w:t>幢</w:t>
      </w:r>
      <w:r w:rsidRPr="00D357FA">
        <w:rPr>
          <w:rFonts w:hint="eastAsia"/>
          <w:kern w:val="0"/>
          <w:sz w:val="24"/>
        </w:rPr>
        <w:t>1</w:t>
      </w:r>
      <w:r w:rsidRPr="00D357FA">
        <w:rPr>
          <w:rFonts w:hint="eastAsia"/>
          <w:kern w:val="0"/>
          <w:sz w:val="24"/>
        </w:rPr>
        <w:t>号</w:t>
      </w:r>
      <w:r w:rsidRPr="00D357FA">
        <w:rPr>
          <w:rFonts w:hint="eastAsia"/>
          <w:kern w:val="0"/>
          <w:sz w:val="24"/>
        </w:rPr>
        <w:t>9</w:t>
      </w:r>
      <w:r w:rsidRPr="00D357FA">
        <w:rPr>
          <w:rFonts w:hint="eastAsia"/>
          <w:kern w:val="0"/>
          <w:sz w:val="24"/>
        </w:rPr>
        <w:t>层</w:t>
      </w:r>
      <w:r w:rsidRPr="00D357FA">
        <w:rPr>
          <w:rFonts w:hint="eastAsia"/>
          <w:kern w:val="0"/>
          <w:sz w:val="24"/>
        </w:rPr>
        <w:t>1008-1012</w:t>
      </w:r>
    </w:p>
    <w:p w14:paraId="61C93959"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法定代表人：赵荣春</w:t>
      </w:r>
    </w:p>
    <w:p w14:paraId="7FA9E95D"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电话：（</w:t>
      </w:r>
      <w:r w:rsidRPr="00D357FA">
        <w:rPr>
          <w:rFonts w:hint="eastAsia"/>
          <w:kern w:val="0"/>
          <w:sz w:val="24"/>
        </w:rPr>
        <w:t>010</w:t>
      </w:r>
      <w:r w:rsidRPr="00D357FA">
        <w:rPr>
          <w:rFonts w:hint="eastAsia"/>
          <w:kern w:val="0"/>
          <w:sz w:val="24"/>
        </w:rPr>
        <w:t>）</w:t>
      </w:r>
      <w:r w:rsidRPr="00D357FA">
        <w:rPr>
          <w:rFonts w:hint="eastAsia"/>
          <w:kern w:val="0"/>
          <w:sz w:val="24"/>
        </w:rPr>
        <w:t>57418829</w:t>
      </w:r>
    </w:p>
    <w:p w14:paraId="346A936A"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010</w:t>
      </w:r>
      <w:r w:rsidRPr="00D357FA">
        <w:rPr>
          <w:rFonts w:hint="eastAsia"/>
          <w:kern w:val="0"/>
          <w:sz w:val="24"/>
        </w:rPr>
        <w:t>）</w:t>
      </w:r>
      <w:r w:rsidRPr="00D357FA">
        <w:rPr>
          <w:rFonts w:hint="eastAsia"/>
          <w:kern w:val="0"/>
          <w:sz w:val="24"/>
        </w:rPr>
        <w:t>57569671</w:t>
      </w:r>
    </w:p>
    <w:p w14:paraId="77A62272"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联系人：</w:t>
      </w:r>
      <w:r w:rsidRPr="00D357FA">
        <w:rPr>
          <w:rFonts w:hint="eastAsia"/>
          <w:kern w:val="0"/>
          <w:sz w:val="24"/>
        </w:rPr>
        <w:t xml:space="preserve"> </w:t>
      </w:r>
      <w:r w:rsidRPr="00D357FA">
        <w:rPr>
          <w:rFonts w:hint="eastAsia"/>
          <w:kern w:val="0"/>
          <w:sz w:val="24"/>
        </w:rPr>
        <w:t>魏争</w:t>
      </w:r>
    </w:p>
    <w:p w14:paraId="3B84608E"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 xml:space="preserve"> 400-678-5095</w:t>
      </w:r>
    </w:p>
    <w:p w14:paraId="60790C37"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www.niuji.net</w:t>
      </w:r>
    </w:p>
    <w:p w14:paraId="1ED671A6"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79</w:t>
      </w:r>
      <w:r w:rsidRPr="00D357FA">
        <w:rPr>
          <w:rFonts w:hint="eastAsia"/>
          <w:kern w:val="0"/>
          <w:sz w:val="24"/>
        </w:rPr>
        <w:t>）深圳市新兰德证券投资咨询有限公司</w:t>
      </w:r>
    </w:p>
    <w:p w14:paraId="23D2B4B7"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住所：深圳市福田区华强北路赛格科技园</w:t>
      </w:r>
      <w:r w:rsidRPr="00D357FA">
        <w:rPr>
          <w:rFonts w:hint="eastAsia"/>
          <w:kern w:val="0"/>
          <w:sz w:val="24"/>
        </w:rPr>
        <w:t>4</w:t>
      </w:r>
      <w:r w:rsidRPr="00D357FA">
        <w:rPr>
          <w:rFonts w:hint="eastAsia"/>
          <w:kern w:val="0"/>
          <w:sz w:val="24"/>
        </w:rPr>
        <w:t>栋</w:t>
      </w:r>
      <w:r w:rsidRPr="00D357FA">
        <w:rPr>
          <w:rFonts w:hint="eastAsia"/>
          <w:kern w:val="0"/>
          <w:sz w:val="24"/>
        </w:rPr>
        <w:t>10</w:t>
      </w:r>
      <w:r w:rsidRPr="00D357FA">
        <w:rPr>
          <w:rFonts w:hint="eastAsia"/>
          <w:kern w:val="0"/>
          <w:sz w:val="24"/>
        </w:rPr>
        <w:t>层</w:t>
      </w:r>
      <w:r w:rsidRPr="00D357FA">
        <w:rPr>
          <w:rFonts w:hint="eastAsia"/>
          <w:kern w:val="0"/>
          <w:sz w:val="24"/>
        </w:rPr>
        <w:t>1006#</w:t>
      </w:r>
    </w:p>
    <w:p w14:paraId="656B87ED"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办公地址：北京市西城区金融大街</w:t>
      </w:r>
      <w:r w:rsidRPr="00D357FA">
        <w:rPr>
          <w:rFonts w:hint="eastAsia"/>
          <w:kern w:val="0"/>
          <w:sz w:val="24"/>
        </w:rPr>
        <w:t>35</w:t>
      </w:r>
      <w:r w:rsidRPr="00D357FA">
        <w:rPr>
          <w:rFonts w:hint="eastAsia"/>
          <w:kern w:val="0"/>
          <w:sz w:val="24"/>
        </w:rPr>
        <w:t>号国际企业大厦</w:t>
      </w:r>
      <w:r w:rsidRPr="00D357FA">
        <w:rPr>
          <w:rFonts w:hint="eastAsia"/>
          <w:kern w:val="0"/>
          <w:sz w:val="24"/>
        </w:rPr>
        <w:t>C</w:t>
      </w:r>
      <w:r w:rsidRPr="00D357FA">
        <w:rPr>
          <w:rFonts w:hint="eastAsia"/>
          <w:kern w:val="0"/>
          <w:sz w:val="24"/>
        </w:rPr>
        <w:t>座</w:t>
      </w:r>
      <w:r w:rsidRPr="00D357FA">
        <w:rPr>
          <w:rFonts w:hint="eastAsia"/>
          <w:kern w:val="0"/>
          <w:sz w:val="24"/>
        </w:rPr>
        <w:t>9</w:t>
      </w:r>
      <w:r w:rsidRPr="00D357FA">
        <w:rPr>
          <w:rFonts w:hint="eastAsia"/>
          <w:kern w:val="0"/>
          <w:sz w:val="24"/>
        </w:rPr>
        <w:t>层</w:t>
      </w:r>
    </w:p>
    <w:p w14:paraId="694A78D2"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法定代表人：陈操</w:t>
      </w:r>
    </w:p>
    <w:p w14:paraId="6909F571"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电话：（</w:t>
      </w:r>
      <w:r w:rsidRPr="00D357FA">
        <w:rPr>
          <w:rFonts w:hint="eastAsia"/>
          <w:kern w:val="0"/>
          <w:sz w:val="24"/>
        </w:rPr>
        <w:t>010</w:t>
      </w:r>
      <w:r w:rsidRPr="00D357FA">
        <w:rPr>
          <w:rFonts w:hint="eastAsia"/>
          <w:kern w:val="0"/>
          <w:sz w:val="24"/>
        </w:rPr>
        <w:t>）</w:t>
      </w:r>
      <w:r w:rsidRPr="00D357FA">
        <w:rPr>
          <w:rFonts w:hint="eastAsia"/>
          <w:kern w:val="0"/>
          <w:sz w:val="24"/>
        </w:rPr>
        <w:t>58325395</w:t>
      </w:r>
    </w:p>
    <w:p w14:paraId="3E19D222"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010</w:t>
      </w:r>
      <w:r w:rsidRPr="00D357FA">
        <w:rPr>
          <w:rFonts w:hint="eastAsia"/>
          <w:kern w:val="0"/>
          <w:sz w:val="24"/>
        </w:rPr>
        <w:t>）</w:t>
      </w:r>
      <w:r w:rsidRPr="00D357FA">
        <w:rPr>
          <w:rFonts w:hint="eastAsia"/>
          <w:kern w:val="0"/>
          <w:sz w:val="24"/>
        </w:rPr>
        <w:t>58325282</w:t>
      </w:r>
    </w:p>
    <w:p w14:paraId="7F9F3345"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lastRenderedPageBreak/>
        <w:t>联系人：刘宝文</w:t>
      </w:r>
      <w:r w:rsidRPr="00D357FA">
        <w:rPr>
          <w:rFonts w:hint="eastAsia"/>
          <w:kern w:val="0"/>
          <w:sz w:val="24"/>
        </w:rPr>
        <w:t xml:space="preserve"> </w:t>
      </w:r>
    </w:p>
    <w:p w14:paraId="197EE4DD"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400-850-7771</w:t>
      </w:r>
    </w:p>
    <w:p w14:paraId="341EC36F"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http://8.jrj.com.cn/</w:t>
      </w:r>
    </w:p>
    <w:p w14:paraId="1B3C484D"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80</w:t>
      </w:r>
      <w:r w:rsidRPr="00D357FA">
        <w:rPr>
          <w:rFonts w:hint="eastAsia"/>
          <w:kern w:val="0"/>
          <w:sz w:val="24"/>
        </w:rPr>
        <w:t>）北京展恒基金销售股份有限公司</w:t>
      </w:r>
    </w:p>
    <w:p w14:paraId="72AE76AE"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住所：北京市顺义区后沙峪镇安富街</w:t>
      </w:r>
      <w:r w:rsidRPr="00D357FA">
        <w:rPr>
          <w:rFonts w:hint="eastAsia"/>
          <w:kern w:val="0"/>
          <w:sz w:val="24"/>
        </w:rPr>
        <w:t>6</w:t>
      </w:r>
      <w:r w:rsidRPr="00D357FA">
        <w:rPr>
          <w:rFonts w:hint="eastAsia"/>
          <w:kern w:val="0"/>
          <w:sz w:val="24"/>
        </w:rPr>
        <w:t>号</w:t>
      </w:r>
    </w:p>
    <w:p w14:paraId="2A0BE0B5"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办公地址：北京市朝阳区安苑路</w:t>
      </w:r>
      <w:r w:rsidRPr="00D357FA">
        <w:rPr>
          <w:rFonts w:hint="eastAsia"/>
          <w:kern w:val="0"/>
          <w:sz w:val="24"/>
        </w:rPr>
        <w:t>15-1</w:t>
      </w:r>
      <w:r w:rsidRPr="00D357FA">
        <w:rPr>
          <w:rFonts w:hint="eastAsia"/>
          <w:kern w:val="0"/>
          <w:sz w:val="24"/>
        </w:rPr>
        <w:t>号邮电新闻大厦</w:t>
      </w:r>
      <w:r w:rsidRPr="00D357FA">
        <w:rPr>
          <w:rFonts w:hint="eastAsia"/>
          <w:kern w:val="0"/>
          <w:sz w:val="24"/>
        </w:rPr>
        <w:t>2</w:t>
      </w:r>
      <w:r w:rsidRPr="00D357FA">
        <w:rPr>
          <w:rFonts w:hint="eastAsia"/>
          <w:kern w:val="0"/>
          <w:sz w:val="24"/>
        </w:rPr>
        <w:t>层</w:t>
      </w:r>
    </w:p>
    <w:p w14:paraId="24B83E05"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法定代表人：闫振杰</w:t>
      </w:r>
    </w:p>
    <w:p w14:paraId="4B301D7B"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电话：（</w:t>
      </w:r>
      <w:r w:rsidRPr="00D357FA">
        <w:rPr>
          <w:rFonts w:hint="eastAsia"/>
          <w:kern w:val="0"/>
          <w:sz w:val="24"/>
        </w:rPr>
        <w:t>010</w:t>
      </w:r>
      <w:r w:rsidRPr="00D357FA">
        <w:rPr>
          <w:rFonts w:hint="eastAsia"/>
          <w:kern w:val="0"/>
          <w:sz w:val="24"/>
        </w:rPr>
        <w:t>）</w:t>
      </w:r>
      <w:r w:rsidRPr="00D357FA">
        <w:rPr>
          <w:rFonts w:hint="eastAsia"/>
          <w:kern w:val="0"/>
          <w:sz w:val="24"/>
        </w:rPr>
        <w:t>59601366-7024</w:t>
      </w:r>
    </w:p>
    <w:p w14:paraId="0FE7E575"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010</w:t>
      </w:r>
      <w:r w:rsidRPr="00D357FA">
        <w:rPr>
          <w:rFonts w:hint="eastAsia"/>
          <w:kern w:val="0"/>
          <w:sz w:val="24"/>
        </w:rPr>
        <w:t>）</w:t>
      </w:r>
      <w:r w:rsidRPr="00D357FA">
        <w:rPr>
          <w:rFonts w:hint="eastAsia"/>
          <w:kern w:val="0"/>
          <w:sz w:val="24"/>
        </w:rPr>
        <w:t>62020355</w:t>
      </w:r>
    </w:p>
    <w:p w14:paraId="4E5A70F3"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联系人：</w:t>
      </w:r>
      <w:r w:rsidRPr="00D357FA">
        <w:rPr>
          <w:rFonts w:hint="eastAsia"/>
          <w:kern w:val="0"/>
          <w:sz w:val="24"/>
        </w:rPr>
        <w:t xml:space="preserve">  </w:t>
      </w:r>
      <w:r w:rsidRPr="00D357FA">
        <w:rPr>
          <w:rFonts w:hint="eastAsia"/>
          <w:kern w:val="0"/>
          <w:sz w:val="24"/>
        </w:rPr>
        <w:t>马林</w:t>
      </w:r>
    </w:p>
    <w:p w14:paraId="7EAC03FF"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400-888-6661</w:t>
      </w:r>
    </w:p>
    <w:p w14:paraId="28225928"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 xml:space="preserve">www.myfund.com </w:t>
      </w:r>
    </w:p>
    <w:p w14:paraId="48C30F66"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81</w:t>
      </w:r>
      <w:r w:rsidRPr="00D357FA">
        <w:rPr>
          <w:rFonts w:hint="eastAsia"/>
          <w:kern w:val="0"/>
          <w:sz w:val="24"/>
        </w:rPr>
        <w:t>）一路财富（北京）信息科技有限公司</w:t>
      </w:r>
    </w:p>
    <w:p w14:paraId="7E329AE9"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住所：北京市西城区车公庄大街</w:t>
      </w:r>
      <w:r w:rsidRPr="00D357FA">
        <w:rPr>
          <w:rFonts w:hint="eastAsia"/>
          <w:kern w:val="0"/>
          <w:sz w:val="24"/>
        </w:rPr>
        <w:t>9</w:t>
      </w:r>
      <w:r w:rsidRPr="00D357FA">
        <w:rPr>
          <w:rFonts w:hint="eastAsia"/>
          <w:kern w:val="0"/>
          <w:sz w:val="24"/>
        </w:rPr>
        <w:t>号五栋大楼</w:t>
      </w:r>
      <w:r w:rsidRPr="00D357FA">
        <w:rPr>
          <w:rFonts w:hint="eastAsia"/>
          <w:kern w:val="0"/>
          <w:sz w:val="24"/>
        </w:rPr>
        <w:t>C</w:t>
      </w:r>
      <w:r w:rsidRPr="00D357FA">
        <w:rPr>
          <w:rFonts w:hint="eastAsia"/>
          <w:kern w:val="0"/>
          <w:sz w:val="24"/>
        </w:rPr>
        <w:t>座</w:t>
      </w:r>
      <w:r w:rsidRPr="00D357FA">
        <w:rPr>
          <w:rFonts w:hint="eastAsia"/>
          <w:kern w:val="0"/>
          <w:sz w:val="24"/>
        </w:rPr>
        <w:t>702</w:t>
      </w:r>
    </w:p>
    <w:p w14:paraId="766DDB32"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办公地址：北京西城区阜成门大街</w:t>
      </w:r>
      <w:r w:rsidRPr="00D357FA">
        <w:rPr>
          <w:rFonts w:hint="eastAsia"/>
          <w:kern w:val="0"/>
          <w:sz w:val="24"/>
        </w:rPr>
        <w:t>2</w:t>
      </w:r>
      <w:r w:rsidRPr="00D357FA">
        <w:rPr>
          <w:rFonts w:hint="eastAsia"/>
          <w:kern w:val="0"/>
          <w:sz w:val="24"/>
        </w:rPr>
        <w:t>号万通新世界广场</w:t>
      </w:r>
      <w:r w:rsidRPr="00D357FA">
        <w:rPr>
          <w:rFonts w:hint="eastAsia"/>
          <w:kern w:val="0"/>
          <w:sz w:val="24"/>
        </w:rPr>
        <w:t>A</w:t>
      </w:r>
      <w:r w:rsidRPr="00D357FA">
        <w:rPr>
          <w:rFonts w:hint="eastAsia"/>
          <w:kern w:val="0"/>
          <w:sz w:val="24"/>
        </w:rPr>
        <w:t>座</w:t>
      </w:r>
      <w:r w:rsidRPr="00D357FA">
        <w:rPr>
          <w:rFonts w:hint="eastAsia"/>
          <w:kern w:val="0"/>
          <w:sz w:val="24"/>
        </w:rPr>
        <w:t>22</w:t>
      </w:r>
      <w:r w:rsidRPr="00D357FA">
        <w:rPr>
          <w:rFonts w:hint="eastAsia"/>
          <w:kern w:val="0"/>
          <w:sz w:val="24"/>
        </w:rPr>
        <w:t>层</w:t>
      </w:r>
      <w:r w:rsidRPr="00D357FA">
        <w:rPr>
          <w:rFonts w:hint="eastAsia"/>
          <w:kern w:val="0"/>
          <w:sz w:val="24"/>
        </w:rPr>
        <w:t>2208</w:t>
      </w:r>
    </w:p>
    <w:p w14:paraId="6F7F056C"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w:t>
      </w:r>
      <w:r w:rsidRPr="00D357FA">
        <w:rPr>
          <w:rFonts w:hint="eastAsia"/>
          <w:kern w:val="0"/>
          <w:sz w:val="24"/>
        </w:rPr>
        <w:t xml:space="preserve"> </w:t>
      </w:r>
      <w:r w:rsidRPr="00D357FA">
        <w:rPr>
          <w:rFonts w:hint="eastAsia"/>
          <w:kern w:val="0"/>
          <w:sz w:val="24"/>
        </w:rPr>
        <w:t>吴雪秀</w:t>
      </w:r>
    </w:p>
    <w:p w14:paraId="76FFEE9A"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电话：</w:t>
      </w:r>
      <w:r w:rsidRPr="00D357FA">
        <w:rPr>
          <w:rFonts w:hint="eastAsia"/>
          <w:kern w:val="0"/>
          <w:sz w:val="24"/>
        </w:rPr>
        <w:t>010-88312877</w:t>
      </w:r>
    </w:p>
    <w:p w14:paraId="53717937"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010-88312099</w:t>
      </w:r>
    </w:p>
    <w:p w14:paraId="434402C7"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联系人：</w:t>
      </w:r>
      <w:r w:rsidRPr="00D357FA">
        <w:rPr>
          <w:rFonts w:hint="eastAsia"/>
          <w:kern w:val="0"/>
          <w:sz w:val="24"/>
        </w:rPr>
        <w:t xml:space="preserve"> </w:t>
      </w:r>
      <w:r w:rsidRPr="00D357FA">
        <w:rPr>
          <w:rFonts w:hint="eastAsia"/>
          <w:kern w:val="0"/>
          <w:sz w:val="24"/>
        </w:rPr>
        <w:t>苏昊</w:t>
      </w:r>
    </w:p>
    <w:p w14:paraId="232B774B"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400-001-1566</w:t>
      </w:r>
    </w:p>
    <w:p w14:paraId="558C3A68"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http://www.yilucaifu.com/</w:t>
      </w:r>
    </w:p>
    <w:p w14:paraId="7FA99087"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82</w:t>
      </w:r>
      <w:r w:rsidRPr="00D357FA">
        <w:rPr>
          <w:rFonts w:hint="eastAsia"/>
          <w:kern w:val="0"/>
          <w:sz w:val="24"/>
        </w:rPr>
        <w:t>）上海大智慧财富管理有限公司</w:t>
      </w:r>
    </w:p>
    <w:p w14:paraId="271A88B3"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住所：上海市浦东新区杨高南路</w:t>
      </w:r>
      <w:r w:rsidRPr="00D357FA">
        <w:rPr>
          <w:rFonts w:hint="eastAsia"/>
          <w:kern w:val="0"/>
          <w:sz w:val="24"/>
        </w:rPr>
        <w:t>428</w:t>
      </w:r>
      <w:r w:rsidRPr="00D357FA">
        <w:rPr>
          <w:rFonts w:hint="eastAsia"/>
          <w:kern w:val="0"/>
          <w:sz w:val="24"/>
        </w:rPr>
        <w:t>号</w:t>
      </w:r>
      <w:r w:rsidRPr="00D357FA">
        <w:rPr>
          <w:rFonts w:hint="eastAsia"/>
          <w:kern w:val="0"/>
          <w:sz w:val="24"/>
        </w:rPr>
        <w:t>1</w:t>
      </w:r>
      <w:r w:rsidRPr="00D357FA">
        <w:rPr>
          <w:rFonts w:hint="eastAsia"/>
          <w:kern w:val="0"/>
          <w:sz w:val="24"/>
        </w:rPr>
        <w:t>号楼</w:t>
      </w:r>
      <w:r w:rsidRPr="00D357FA">
        <w:rPr>
          <w:rFonts w:hint="eastAsia"/>
          <w:kern w:val="0"/>
          <w:sz w:val="24"/>
        </w:rPr>
        <w:t>10-11</w:t>
      </w:r>
      <w:r w:rsidRPr="00D357FA">
        <w:rPr>
          <w:rFonts w:hint="eastAsia"/>
          <w:kern w:val="0"/>
          <w:sz w:val="24"/>
        </w:rPr>
        <w:t>层</w:t>
      </w:r>
      <w:r w:rsidRPr="00D357FA">
        <w:rPr>
          <w:rFonts w:hint="eastAsia"/>
          <w:kern w:val="0"/>
          <w:sz w:val="24"/>
        </w:rPr>
        <w:t xml:space="preserve"> </w:t>
      </w:r>
    </w:p>
    <w:p w14:paraId="3FFB0608"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办公地址：上海市浦东新区杨高南路</w:t>
      </w:r>
      <w:r w:rsidRPr="00D357FA">
        <w:rPr>
          <w:rFonts w:hint="eastAsia"/>
          <w:kern w:val="0"/>
          <w:sz w:val="24"/>
        </w:rPr>
        <w:t>428</w:t>
      </w:r>
      <w:r w:rsidRPr="00D357FA">
        <w:rPr>
          <w:rFonts w:hint="eastAsia"/>
          <w:kern w:val="0"/>
          <w:sz w:val="24"/>
        </w:rPr>
        <w:t>号</w:t>
      </w:r>
      <w:r w:rsidRPr="00D357FA">
        <w:rPr>
          <w:rFonts w:hint="eastAsia"/>
          <w:kern w:val="0"/>
          <w:sz w:val="24"/>
        </w:rPr>
        <w:t>1</w:t>
      </w:r>
      <w:r w:rsidRPr="00D357FA">
        <w:rPr>
          <w:rFonts w:hint="eastAsia"/>
          <w:kern w:val="0"/>
          <w:sz w:val="24"/>
        </w:rPr>
        <w:t>号楼</w:t>
      </w:r>
      <w:r w:rsidRPr="00D357FA">
        <w:rPr>
          <w:rFonts w:hint="eastAsia"/>
          <w:kern w:val="0"/>
          <w:sz w:val="24"/>
        </w:rPr>
        <w:t>10-11</w:t>
      </w:r>
      <w:r w:rsidRPr="00D357FA">
        <w:rPr>
          <w:rFonts w:hint="eastAsia"/>
          <w:kern w:val="0"/>
          <w:sz w:val="24"/>
        </w:rPr>
        <w:t>层</w:t>
      </w:r>
      <w:r w:rsidRPr="00D357FA">
        <w:rPr>
          <w:rFonts w:hint="eastAsia"/>
          <w:kern w:val="0"/>
          <w:sz w:val="24"/>
        </w:rPr>
        <w:t xml:space="preserve"> </w:t>
      </w:r>
    </w:p>
    <w:p w14:paraId="1C2333EE"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法定代表人：申健</w:t>
      </w:r>
    </w:p>
    <w:p w14:paraId="0D8BEED5"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电话：</w:t>
      </w:r>
      <w:r w:rsidRPr="00D357FA">
        <w:rPr>
          <w:rFonts w:hint="eastAsia"/>
          <w:kern w:val="0"/>
          <w:sz w:val="24"/>
        </w:rPr>
        <w:t>021-20219931</w:t>
      </w:r>
    </w:p>
    <w:p w14:paraId="4C560BCA"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021-20219923</w:t>
      </w:r>
    </w:p>
    <w:p w14:paraId="1C0F16E2"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联系人：付江</w:t>
      </w:r>
      <w:r w:rsidRPr="00D357FA">
        <w:rPr>
          <w:rFonts w:hint="eastAsia"/>
          <w:kern w:val="0"/>
          <w:sz w:val="24"/>
        </w:rPr>
        <w:t xml:space="preserve"> </w:t>
      </w:r>
    </w:p>
    <w:p w14:paraId="09ED8F0E"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021-20219931</w:t>
      </w:r>
    </w:p>
    <w:p w14:paraId="7995D357"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lastRenderedPageBreak/>
        <w:t>网址：</w:t>
      </w:r>
      <w:r w:rsidRPr="00D357FA">
        <w:rPr>
          <w:rFonts w:hint="eastAsia"/>
          <w:kern w:val="0"/>
          <w:sz w:val="24"/>
        </w:rPr>
        <w:t>https://8.gw.com.cn</w:t>
      </w:r>
    </w:p>
    <w:p w14:paraId="03D9A6D9"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83</w:t>
      </w:r>
      <w:r w:rsidRPr="00D357FA">
        <w:rPr>
          <w:rFonts w:hint="eastAsia"/>
          <w:kern w:val="0"/>
          <w:sz w:val="24"/>
        </w:rPr>
        <w:t>）上海联泰资产管理有限公司</w:t>
      </w:r>
    </w:p>
    <w:p w14:paraId="4FE27838"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住所：中国（上海）自由贸易试验区富特北路</w:t>
      </w:r>
      <w:r w:rsidRPr="00D357FA">
        <w:rPr>
          <w:rFonts w:hint="eastAsia"/>
          <w:kern w:val="0"/>
          <w:sz w:val="24"/>
        </w:rPr>
        <w:t>277</w:t>
      </w:r>
      <w:r w:rsidRPr="00D357FA">
        <w:rPr>
          <w:rFonts w:hint="eastAsia"/>
          <w:kern w:val="0"/>
          <w:sz w:val="24"/>
        </w:rPr>
        <w:t>号</w:t>
      </w:r>
      <w:r w:rsidRPr="00D357FA">
        <w:rPr>
          <w:rFonts w:hint="eastAsia"/>
          <w:kern w:val="0"/>
          <w:sz w:val="24"/>
        </w:rPr>
        <w:t>3</w:t>
      </w:r>
      <w:r w:rsidRPr="00D357FA">
        <w:rPr>
          <w:rFonts w:hint="eastAsia"/>
          <w:kern w:val="0"/>
          <w:sz w:val="24"/>
        </w:rPr>
        <w:t>层</w:t>
      </w:r>
      <w:r w:rsidRPr="00D357FA">
        <w:rPr>
          <w:rFonts w:hint="eastAsia"/>
          <w:kern w:val="0"/>
          <w:sz w:val="24"/>
        </w:rPr>
        <w:t>310</w:t>
      </w:r>
      <w:r w:rsidRPr="00D357FA">
        <w:rPr>
          <w:rFonts w:hint="eastAsia"/>
          <w:kern w:val="0"/>
          <w:sz w:val="24"/>
        </w:rPr>
        <w:t>室</w:t>
      </w:r>
    </w:p>
    <w:p w14:paraId="3E2AEEAF"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办公地址：上海市长宁区福泉北路</w:t>
      </w:r>
      <w:r w:rsidRPr="00D357FA">
        <w:rPr>
          <w:rFonts w:hint="eastAsia"/>
          <w:kern w:val="0"/>
          <w:sz w:val="24"/>
        </w:rPr>
        <w:t>518</w:t>
      </w:r>
      <w:r w:rsidRPr="00D357FA">
        <w:rPr>
          <w:rFonts w:hint="eastAsia"/>
          <w:kern w:val="0"/>
          <w:sz w:val="24"/>
        </w:rPr>
        <w:t>号</w:t>
      </w:r>
      <w:r w:rsidRPr="00D357FA">
        <w:rPr>
          <w:rFonts w:hint="eastAsia"/>
          <w:kern w:val="0"/>
          <w:sz w:val="24"/>
        </w:rPr>
        <w:t>8</w:t>
      </w:r>
      <w:r w:rsidRPr="00D357FA">
        <w:rPr>
          <w:rFonts w:hint="eastAsia"/>
          <w:kern w:val="0"/>
          <w:sz w:val="24"/>
        </w:rPr>
        <w:t>座</w:t>
      </w:r>
      <w:r w:rsidRPr="00D357FA">
        <w:rPr>
          <w:rFonts w:hint="eastAsia"/>
          <w:kern w:val="0"/>
          <w:sz w:val="24"/>
        </w:rPr>
        <w:t>3</w:t>
      </w:r>
      <w:r w:rsidRPr="00D357FA">
        <w:rPr>
          <w:rFonts w:hint="eastAsia"/>
          <w:kern w:val="0"/>
          <w:sz w:val="24"/>
        </w:rPr>
        <w:t>楼</w:t>
      </w:r>
    </w:p>
    <w:p w14:paraId="10139076"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法定代表人：燕斌</w:t>
      </w:r>
    </w:p>
    <w:p w14:paraId="5999AD06"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电话：</w:t>
      </w:r>
      <w:r w:rsidRPr="00D357FA">
        <w:rPr>
          <w:rFonts w:hint="eastAsia"/>
          <w:kern w:val="0"/>
          <w:sz w:val="24"/>
        </w:rPr>
        <w:t>021-52822063</w:t>
      </w:r>
    </w:p>
    <w:p w14:paraId="778F94D2"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021-52975270</w:t>
      </w:r>
    </w:p>
    <w:p w14:paraId="5A4D2DBB"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联系人：凌秋艳</w:t>
      </w:r>
    </w:p>
    <w:p w14:paraId="5DE03912"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4000-466-788</w:t>
      </w:r>
    </w:p>
    <w:p w14:paraId="7DFA5515"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www.66zichan.com</w:t>
      </w:r>
    </w:p>
    <w:p w14:paraId="079EF5E7"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84</w:t>
      </w:r>
      <w:r w:rsidRPr="00D357FA">
        <w:rPr>
          <w:rFonts w:hint="eastAsia"/>
          <w:kern w:val="0"/>
          <w:sz w:val="24"/>
        </w:rPr>
        <w:t>）宜信普泽投资顾问（北京）有限公司</w:t>
      </w:r>
    </w:p>
    <w:p w14:paraId="784C485A"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住所：北京市朝阳区建国路</w:t>
      </w:r>
      <w:r w:rsidRPr="00D357FA">
        <w:rPr>
          <w:rFonts w:hint="eastAsia"/>
          <w:kern w:val="0"/>
          <w:sz w:val="24"/>
        </w:rPr>
        <w:t>88</w:t>
      </w:r>
      <w:r w:rsidRPr="00D357FA">
        <w:rPr>
          <w:rFonts w:hint="eastAsia"/>
          <w:kern w:val="0"/>
          <w:sz w:val="24"/>
        </w:rPr>
        <w:t>号</w:t>
      </w:r>
      <w:r w:rsidRPr="00D357FA">
        <w:rPr>
          <w:rFonts w:hint="eastAsia"/>
          <w:kern w:val="0"/>
          <w:sz w:val="24"/>
        </w:rPr>
        <w:t>9</w:t>
      </w:r>
      <w:r w:rsidRPr="00D357FA">
        <w:rPr>
          <w:rFonts w:hint="eastAsia"/>
          <w:kern w:val="0"/>
          <w:sz w:val="24"/>
        </w:rPr>
        <w:t>号楼</w:t>
      </w:r>
      <w:r w:rsidRPr="00D357FA">
        <w:rPr>
          <w:rFonts w:hint="eastAsia"/>
          <w:kern w:val="0"/>
          <w:sz w:val="24"/>
        </w:rPr>
        <w:t>15</w:t>
      </w:r>
      <w:r w:rsidRPr="00D357FA">
        <w:rPr>
          <w:rFonts w:hint="eastAsia"/>
          <w:kern w:val="0"/>
          <w:sz w:val="24"/>
        </w:rPr>
        <w:t>层</w:t>
      </w:r>
      <w:r w:rsidRPr="00D357FA">
        <w:rPr>
          <w:rFonts w:hint="eastAsia"/>
          <w:kern w:val="0"/>
          <w:sz w:val="24"/>
        </w:rPr>
        <w:t xml:space="preserve">1809 </w:t>
      </w:r>
    </w:p>
    <w:p w14:paraId="21808FB2"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办公地址：北京市朝阳区建国路</w:t>
      </w:r>
      <w:r w:rsidRPr="00D357FA">
        <w:rPr>
          <w:rFonts w:hint="eastAsia"/>
          <w:kern w:val="0"/>
          <w:sz w:val="24"/>
        </w:rPr>
        <w:t>88</w:t>
      </w:r>
      <w:r w:rsidRPr="00D357FA">
        <w:rPr>
          <w:rFonts w:hint="eastAsia"/>
          <w:kern w:val="0"/>
          <w:sz w:val="24"/>
        </w:rPr>
        <w:t>号</w:t>
      </w:r>
      <w:r w:rsidRPr="00D357FA">
        <w:rPr>
          <w:rFonts w:hint="eastAsia"/>
          <w:kern w:val="0"/>
          <w:sz w:val="24"/>
        </w:rPr>
        <w:t>SOHO</w:t>
      </w:r>
      <w:r w:rsidRPr="00D357FA">
        <w:rPr>
          <w:rFonts w:hint="eastAsia"/>
          <w:kern w:val="0"/>
          <w:sz w:val="24"/>
        </w:rPr>
        <w:t>现代城</w:t>
      </w:r>
      <w:r w:rsidRPr="00D357FA">
        <w:rPr>
          <w:rFonts w:hint="eastAsia"/>
          <w:kern w:val="0"/>
          <w:sz w:val="24"/>
        </w:rPr>
        <w:t>C</w:t>
      </w:r>
      <w:r w:rsidRPr="00D357FA">
        <w:rPr>
          <w:rFonts w:hint="eastAsia"/>
          <w:kern w:val="0"/>
          <w:sz w:val="24"/>
        </w:rPr>
        <w:t>座</w:t>
      </w:r>
      <w:r w:rsidRPr="00D357FA">
        <w:rPr>
          <w:rFonts w:hint="eastAsia"/>
          <w:kern w:val="0"/>
          <w:sz w:val="24"/>
        </w:rPr>
        <w:t>1809</w:t>
      </w:r>
    </w:p>
    <w:p w14:paraId="5C1561D3"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法定代表人：沈伟桦</w:t>
      </w:r>
    </w:p>
    <w:p w14:paraId="3B56C467"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电话：</w:t>
      </w:r>
      <w:r w:rsidRPr="00D357FA">
        <w:rPr>
          <w:rFonts w:hint="eastAsia"/>
          <w:kern w:val="0"/>
          <w:sz w:val="24"/>
        </w:rPr>
        <w:t>010-52855713</w:t>
      </w:r>
    </w:p>
    <w:p w14:paraId="0AB97AB7"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010-85894285</w:t>
      </w:r>
    </w:p>
    <w:p w14:paraId="08A5630D"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联系人：程刚</w:t>
      </w:r>
    </w:p>
    <w:p w14:paraId="4BD58F69"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400-6099-200</w:t>
      </w:r>
    </w:p>
    <w:p w14:paraId="5AEB96FE"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www.yixinfund.com</w:t>
      </w:r>
    </w:p>
    <w:p w14:paraId="1B0C850A"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85</w:t>
      </w:r>
      <w:r w:rsidRPr="00D357FA">
        <w:rPr>
          <w:rFonts w:hint="eastAsia"/>
          <w:kern w:val="0"/>
          <w:sz w:val="24"/>
        </w:rPr>
        <w:t>）浙江同花顺基金销售有限公司</w:t>
      </w:r>
    </w:p>
    <w:p w14:paraId="4A588049"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住所：浙江省杭州市文二西路</w:t>
      </w:r>
      <w:r w:rsidRPr="00D357FA">
        <w:rPr>
          <w:rFonts w:hint="eastAsia"/>
          <w:kern w:val="0"/>
          <w:sz w:val="24"/>
        </w:rPr>
        <w:t>1</w:t>
      </w:r>
      <w:r w:rsidRPr="00D357FA">
        <w:rPr>
          <w:rFonts w:hint="eastAsia"/>
          <w:kern w:val="0"/>
          <w:sz w:val="24"/>
        </w:rPr>
        <w:t>号元茂大厦</w:t>
      </w:r>
      <w:r w:rsidRPr="00D357FA">
        <w:rPr>
          <w:rFonts w:hint="eastAsia"/>
          <w:kern w:val="0"/>
          <w:sz w:val="24"/>
        </w:rPr>
        <w:t>903</w:t>
      </w:r>
    </w:p>
    <w:p w14:paraId="403E5E71"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办公地址：浙江省杭州市西湖区翠柏路</w:t>
      </w:r>
      <w:r w:rsidRPr="00D357FA">
        <w:rPr>
          <w:rFonts w:hint="eastAsia"/>
          <w:kern w:val="0"/>
          <w:sz w:val="24"/>
        </w:rPr>
        <w:t>7</w:t>
      </w:r>
      <w:r w:rsidRPr="00D357FA">
        <w:rPr>
          <w:rFonts w:hint="eastAsia"/>
          <w:kern w:val="0"/>
          <w:sz w:val="24"/>
        </w:rPr>
        <w:t>号电子商务产业园</w:t>
      </w:r>
      <w:r w:rsidRPr="00D357FA">
        <w:rPr>
          <w:rFonts w:hint="eastAsia"/>
          <w:kern w:val="0"/>
          <w:sz w:val="24"/>
        </w:rPr>
        <w:t>2</w:t>
      </w:r>
      <w:r w:rsidRPr="00D357FA">
        <w:rPr>
          <w:rFonts w:hint="eastAsia"/>
          <w:kern w:val="0"/>
          <w:sz w:val="24"/>
        </w:rPr>
        <w:t>号楼</w:t>
      </w:r>
      <w:r w:rsidRPr="00D357FA">
        <w:rPr>
          <w:rFonts w:hint="eastAsia"/>
          <w:kern w:val="0"/>
          <w:sz w:val="24"/>
        </w:rPr>
        <w:t xml:space="preserve"> 2</w:t>
      </w:r>
      <w:r w:rsidRPr="00D357FA">
        <w:rPr>
          <w:rFonts w:hint="eastAsia"/>
          <w:kern w:val="0"/>
          <w:sz w:val="24"/>
        </w:rPr>
        <w:t>楼</w:t>
      </w:r>
    </w:p>
    <w:p w14:paraId="33B9DA6F"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法定代表人：凌顺平</w:t>
      </w:r>
      <w:r w:rsidRPr="00D357FA">
        <w:rPr>
          <w:rFonts w:hint="eastAsia"/>
          <w:kern w:val="0"/>
          <w:sz w:val="24"/>
        </w:rPr>
        <w:t xml:space="preserve"> </w:t>
      </w:r>
    </w:p>
    <w:p w14:paraId="7BFDB5CD"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电话：（</w:t>
      </w:r>
      <w:r w:rsidRPr="00D357FA">
        <w:rPr>
          <w:rFonts w:hint="eastAsia"/>
          <w:kern w:val="0"/>
          <w:sz w:val="24"/>
        </w:rPr>
        <w:t>0571</w:t>
      </w:r>
      <w:r w:rsidRPr="00D357FA">
        <w:rPr>
          <w:rFonts w:hint="eastAsia"/>
          <w:kern w:val="0"/>
          <w:sz w:val="24"/>
        </w:rPr>
        <w:t>）</w:t>
      </w:r>
      <w:r w:rsidRPr="00D357FA">
        <w:rPr>
          <w:rFonts w:hint="eastAsia"/>
          <w:kern w:val="0"/>
          <w:sz w:val="24"/>
        </w:rPr>
        <w:t>88911818</w:t>
      </w:r>
    </w:p>
    <w:p w14:paraId="4F3485BD"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0571</w:t>
      </w:r>
      <w:r w:rsidRPr="00D357FA">
        <w:rPr>
          <w:rFonts w:hint="eastAsia"/>
          <w:kern w:val="0"/>
          <w:sz w:val="24"/>
        </w:rPr>
        <w:t>）</w:t>
      </w:r>
      <w:r w:rsidRPr="00D357FA">
        <w:rPr>
          <w:rFonts w:hint="eastAsia"/>
          <w:kern w:val="0"/>
          <w:sz w:val="24"/>
        </w:rPr>
        <w:t>86800423</w:t>
      </w:r>
    </w:p>
    <w:p w14:paraId="2CFB7EB3"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联系人：吴强</w:t>
      </w:r>
      <w:r w:rsidRPr="00D357FA">
        <w:rPr>
          <w:rFonts w:hint="eastAsia"/>
          <w:kern w:val="0"/>
          <w:sz w:val="24"/>
        </w:rPr>
        <w:t xml:space="preserve"> </w:t>
      </w:r>
    </w:p>
    <w:p w14:paraId="4738671A"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400-877-3772</w:t>
      </w:r>
    </w:p>
    <w:p w14:paraId="59D834A0"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www.5ifund.com</w:t>
      </w:r>
    </w:p>
    <w:p w14:paraId="5667B258"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86</w:t>
      </w:r>
      <w:r w:rsidRPr="00D357FA">
        <w:rPr>
          <w:rFonts w:hint="eastAsia"/>
          <w:kern w:val="0"/>
          <w:sz w:val="24"/>
        </w:rPr>
        <w:t>）北京增财基金销售有限公司</w:t>
      </w:r>
    </w:p>
    <w:p w14:paraId="6331BA1A"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lastRenderedPageBreak/>
        <w:t>住所：北京市西城区南礼士路</w:t>
      </w:r>
      <w:r w:rsidRPr="00D357FA">
        <w:rPr>
          <w:rFonts w:hint="eastAsia"/>
          <w:kern w:val="0"/>
          <w:sz w:val="24"/>
        </w:rPr>
        <w:t>66</w:t>
      </w:r>
      <w:r w:rsidRPr="00D357FA">
        <w:rPr>
          <w:rFonts w:hint="eastAsia"/>
          <w:kern w:val="0"/>
          <w:sz w:val="24"/>
        </w:rPr>
        <w:t>号建威大厦</w:t>
      </w:r>
      <w:r w:rsidRPr="00D357FA">
        <w:rPr>
          <w:rFonts w:hint="eastAsia"/>
          <w:kern w:val="0"/>
          <w:sz w:val="24"/>
        </w:rPr>
        <w:t>1208</w:t>
      </w:r>
    </w:p>
    <w:p w14:paraId="05BD5303"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办公地址：北京市西城区南礼士路</w:t>
      </w:r>
      <w:r w:rsidRPr="00D357FA">
        <w:rPr>
          <w:rFonts w:hint="eastAsia"/>
          <w:kern w:val="0"/>
          <w:sz w:val="24"/>
        </w:rPr>
        <w:t>66</w:t>
      </w:r>
      <w:r w:rsidRPr="00D357FA">
        <w:rPr>
          <w:rFonts w:hint="eastAsia"/>
          <w:kern w:val="0"/>
          <w:sz w:val="24"/>
        </w:rPr>
        <w:t>号建威大厦</w:t>
      </w:r>
      <w:r w:rsidRPr="00D357FA">
        <w:rPr>
          <w:rFonts w:hint="eastAsia"/>
          <w:kern w:val="0"/>
          <w:sz w:val="24"/>
        </w:rPr>
        <w:t>1208</w:t>
      </w:r>
    </w:p>
    <w:p w14:paraId="4B264C37"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法定代表人：罗细安</w:t>
      </w:r>
    </w:p>
    <w:p w14:paraId="1746C7AE"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电话：（</w:t>
      </w:r>
      <w:r w:rsidRPr="00D357FA">
        <w:rPr>
          <w:rFonts w:hint="eastAsia"/>
          <w:kern w:val="0"/>
          <w:sz w:val="24"/>
        </w:rPr>
        <w:t>010</w:t>
      </w:r>
      <w:r w:rsidRPr="00D357FA">
        <w:rPr>
          <w:rFonts w:hint="eastAsia"/>
          <w:kern w:val="0"/>
          <w:sz w:val="24"/>
        </w:rPr>
        <w:t>）</w:t>
      </w:r>
      <w:r w:rsidRPr="00D357FA">
        <w:rPr>
          <w:rFonts w:hint="eastAsia"/>
          <w:kern w:val="0"/>
          <w:sz w:val="24"/>
        </w:rPr>
        <w:t>670009888</w:t>
      </w:r>
    </w:p>
    <w:p w14:paraId="11670EB1"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010</w:t>
      </w:r>
      <w:r w:rsidRPr="00D357FA">
        <w:rPr>
          <w:rFonts w:hint="eastAsia"/>
          <w:kern w:val="0"/>
          <w:sz w:val="24"/>
        </w:rPr>
        <w:t>）</w:t>
      </w:r>
      <w:r w:rsidRPr="00D357FA">
        <w:rPr>
          <w:rFonts w:hint="eastAsia"/>
          <w:kern w:val="0"/>
          <w:sz w:val="24"/>
        </w:rPr>
        <w:t>670009888-6000</w:t>
      </w:r>
    </w:p>
    <w:p w14:paraId="39AB63C8"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联系人：李皓</w:t>
      </w:r>
    </w:p>
    <w:p w14:paraId="7F1FD46E"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400-001-8811</w:t>
      </w:r>
    </w:p>
    <w:p w14:paraId="03258BEE"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www.zengcaiwang.com</w:t>
      </w:r>
    </w:p>
    <w:p w14:paraId="5275E8A0"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87</w:t>
      </w:r>
      <w:r w:rsidRPr="00D357FA">
        <w:rPr>
          <w:rFonts w:hint="eastAsia"/>
          <w:kern w:val="0"/>
          <w:sz w:val="24"/>
        </w:rPr>
        <w:t>）泰诚财富基金销售（大连）有限公司</w:t>
      </w:r>
    </w:p>
    <w:p w14:paraId="106A20B1"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住所：辽宁省大连市沙河口区星海中龙园</w:t>
      </w:r>
      <w:r w:rsidRPr="00D357FA">
        <w:rPr>
          <w:rFonts w:hint="eastAsia"/>
          <w:kern w:val="0"/>
          <w:sz w:val="24"/>
        </w:rPr>
        <w:t>3</w:t>
      </w:r>
      <w:r w:rsidRPr="00D357FA">
        <w:rPr>
          <w:rFonts w:hint="eastAsia"/>
          <w:kern w:val="0"/>
          <w:sz w:val="24"/>
        </w:rPr>
        <w:t>号</w:t>
      </w:r>
    </w:p>
    <w:p w14:paraId="5274D342"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w:t>
      </w:r>
      <w:r w:rsidRPr="00D357FA">
        <w:rPr>
          <w:rFonts w:hint="eastAsia"/>
          <w:kern w:val="0"/>
          <w:sz w:val="24"/>
        </w:rPr>
        <w:t xml:space="preserve"> </w:t>
      </w:r>
      <w:r w:rsidRPr="00D357FA">
        <w:rPr>
          <w:rFonts w:hint="eastAsia"/>
          <w:kern w:val="0"/>
          <w:sz w:val="24"/>
        </w:rPr>
        <w:t>辽宁省大连市沙河口区星海中龙园</w:t>
      </w:r>
      <w:r w:rsidRPr="00D357FA">
        <w:rPr>
          <w:rFonts w:hint="eastAsia"/>
          <w:kern w:val="0"/>
          <w:sz w:val="24"/>
        </w:rPr>
        <w:t>3</w:t>
      </w:r>
      <w:r w:rsidRPr="00D357FA">
        <w:rPr>
          <w:rFonts w:hint="eastAsia"/>
          <w:kern w:val="0"/>
          <w:sz w:val="24"/>
        </w:rPr>
        <w:t>号</w:t>
      </w:r>
    </w:p>
    <w:p w14:paraId="66D96437"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法定代表人：林卓</w:t>
      </w:r>
    </w:p>
    <w:p w14:paraId="3CE678A2"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电话：（</w:t>
      </w:r>
      <w:r w:rsidRPr="00D357FA">
        <w:rPr>
          <w:rFonts w:hint="eastAsia"/>
          <w:kern w:val="0"/>
          <w:sz w:val="24"/>
        </w:rPr>
        <w:t>0411</w:t>
      </w:r>
      <w:r w:rsidRPr="00D357FA">
        <w:rPr>
          <w:rFonts w:hint="eastAsia"/>
          <w:kern w:val="0"/>
          <w:sz w:val="24"/>
        </w:rPr>
        <w:t>）</w:t>
      </w:r>
      <w:r w:rsidRPr="00D357FA">
        <w:rPr>
          <w:rFonts w:hint="eastAsia"/>
          <w:kern w:val="0"/>
          <w:sz w:val="24"/>
        </w:rPr>
        <w:t>88891212</w:t>
      </w:r>
    </w:p>
    <w:p w14:paraId="70AEB2D8"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0411</w:t>
      </w:r>
      <w:r w:rsidRPr="00D357FA">
        <w:rPr>
          <w:rFonts w:hint="eastAsia"/>
          <w:kern w:val="0"/>
          <w:sz w:val="24"/>
        </w:rPr>
        <w:t>）</w:t>
      </w:r>
      <w:r w:rsidRPr="00D357FA">
        <w:rPr>
          <w:rFonts w:hint="eastAsia"/>
          <w:kern w:val="0"/>
          <w:sz w:val="24"/>
        </w:rPr>
        <w:t>84396536</w:t>
      </w:r>
    </w:p>
    <w:p w14:paraId="790FFA0F"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联系人：薛长平</w:t>
      </w:r>
      <w:r w:rsidRPr="00D357FA">
        <w:rPr>
          <w:rFonts w:hint="eastAsia"/>
          <w:kern w:val="0"/>
          <w:sz w:val="24"/>
        </w:rPr>
        <w:t xml:space="preserve"> </w:t>
      </w:r>
    </w:p>
    <w:p w14:paraId="74F8F95F"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4006411999</w:t>
      </w:r>
    </w:p>
    <w:p w14:paraId="0E83AF52"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www.taichengcaifu.com</w:t>
      </w:r>
    </w:p>
    <w:p w14:paraId="6CE98F5D"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88</w:t>
      </w:r>
      <w:r w:rsidRPr="00D357FA">
        <w:rPr>
          <w:rFonts w:hint="eastAsia"/>
          <w:kern w:val="0"/>
          <w:sz w:val="24"/>
        </w:rPr>
        <w:t>）上海基煜基金销售有限公司</w:t>
      </w:r>
    </w:p>
    <w:p w14:paraId="572DD3ED"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住所：上海市崇明县长兴镇路潘园公路</w:t>
      </w:r>
      <w:r w:rsidRPr="00D357FA">
        <w:rPr>
          <w:rFonts w:hint="eastAsia"/>
          <w:kern w:val="0"/>
          <w:sz w:val="24"/>
        </w:rPr>
        <w:t>1800</w:t>
      </w:r>
      <w:r w:rsidRPr="00D357FA">
        <w:rPr>
          <w:rFonts w:hint="eastAsia"/>
          <w:kern w:val="0"/>
          <w:sz w:val="24"/>
        </w:rPr>
        <w:t>号</w:t>
      </w:r>
      <w:r w:rsidRPr="00D357FA">
        <w:rPr>
          <w:rFonts w:hint="eastAsia"/>
          <w:kern w:val="0"/>
          <w:sz w:val="24"/>
        </w:rPr>
        <w:t>2</w:t>
      </w:r>
      <w:r w:rsidRPr="00D357FA">
        <w:rPr>
          <w:rFonts w:hint="eastAsia"/>
          <w:kern w:val="0"/>
          <w:sz w:val="24"/>
        </w:rPr>
        <w:t>号楼</w:t>
      </w:r>
      <w:r w:rsidRPr="00D357FA">
        <w:rPr>
          <w:rFonts w:hint="eastAsia"/>
          <w:kern w:val="0"/>
          <w:sz w:val="24"/>
        </w:rPr>
        <w:t>6153</w:t>
      </w:r>
      <w:r w:rsidRPr="00D357FA">
        <w:rPr>
          <w:rFonts w:hint="eastAsia"/>
          <w:kern w:val="0"/>
          <w:sz w:val="24"/>
        </w:rPr>
        <w:t>室（上海泰和经济发展区）</w:t>
      </w:r>
      <w:r w:rsidRPr="00D357FA">
        <w:rPr>
          <w:rFonts w:hint="eastAsia"/>
          <w:kern w:val="0"/>
          <w:sz w:val="24"/>
        </w:rPr>
        <w:t xml:space="preserve"> </w:t>
      </w:r>
    </w:p>
    <w:p w14:paraId="14280FBB"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办公地址：上海市杨浦区昆明路</w:t>
      </w:r>
      <w:r w:rsidRPr="00D357FA">
        <w:rPr>
          <w:rFonts w:hint="eastAsia"/>
          <w:kern w:val="0"/>
          <w:sz w:val="24"/>
        </w:rPr>
        <w:t>518</w:t>
      </w:r>
      <w:r w:rsidRPr="00D357FA">
        <w:rPr>
          <w:rFonts w:hint="eastAsia"/>
          <w:kern w:val="0"/>
          <w:sz w:val="24"/>
        </w:rPr>
        <w:t>号</w:t>
      </w:r>
      <w:r w:rsidRPr="00D357FA">
        <w:rPr>
          <w:rFonts w:hint="eastAsia"/>
          <w:kern w:val="0"/>
          <w:sz w:val="24"/>
        </w:rPr>
        <w:t>A1002</w:t>
      </w:r>
      <w:r w:rsidRPr="00D357FA">
        <w:rPr>
          <w:rFonts w:hint="eastAsia"/>
          <w:kern w:val="0"/>
          <w:sz w:val="24"/>
        </w:rPr>
        <w:t>室</w:t>
      </w:r>
    </w:p>
    <w:p w14:paraId="5FF02A3C"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法定代表人：王翔</w:t>
      </w:r>
    </w:p>
    <w:p w14:paraId="1B912D92"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电话：（</w:t>
      </w:r>
      <w:r w:rsidRPr="00D357FA">
        <w:rPr>
          <w:rFonts w:hint="eastAsia"/>
          <w:kern w:val="0"/>
          <w:sz w:val="24"/>
        </w:rPr>
        <w:t>021</w:t>
      </w:r>
      <w:r w:rsidRPr="00D357FA">
        <w:rPr>
          <w:rFonts w:hint="eastAsia"/>
          <w:kern w:val="0"/>
          <w:sz w:val="24"/>
        </w:rPr>
        <w:t>）</w:t>
      </w:r>
      <w:r w:rsidRPr="00D357FA">
        <w:rPr>
          <w:rFonts w:hint="eastAsia"/>
          <w:kern w:val="0"/>
          <w:sz w:val="24"/>
        </w:rPr>
        <w:t>65370077</w:t>
      </w:r>
    </w:p>
    <w:p w14:paraId="2B8DF17D"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021</w:t>
      </w:r>
      <w:r w:rsidRPr="00D357FA">
        <w:rPr>
          <w:rFonts w:hint="eastAsia"/>
          <w:kern w:val="0"/>
          <w:sz w:val="24"/>
        </w:rPr>
        <w:t>）</w:t>
      </w:r>
      <w:r w:rsidRPr="00D357FA">
        <w:rPr>
          <w:rFonts w:hint="eastAsia"/>
          <w:kern w:val="0"/>
          <w:sz w:val="24"/>
        </w:rPr>
        <w:t>55085991</w:t>
      </w:r>
    </w:p>
    <w:p w14:paraId="7F760BC4"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联系人：俞申莉</w:t>
      </w:r>
    </w:p>
    <w:p w14:paraId="6EAE69B8"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021</w:t>
      </w:r>
      <w:r w:rsidRPr="00D357FA">
        <w:rPr>
          <w:rFonts w:hint="eastAsia"/>
          <w:kern w:val="0"/>
          <w:sz w:val="24"/>
        </w:rPr>
        <w:t>）</w:t>
      </w:r>
      <w:r w:rsidRPr="00D357FA">
        <w:rPr>
          <w:rFonts w:hint="eastAsia"/>
          <w:kern w:val="0"/>
          <w:sz w:val="24"/>
        </w:rPr>
        <w:t>65370077</w:t>
      </w:r>
    </w:p>
    <w:p w14:paraId="341A9A13"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http://www.fofund.com.cn/</w:t>
      </w:r>
    </w:p>
    <w:p w14:paraId="7B95A9D5"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89</w:t>
      </w:r>
      <w:r w:rsidRPr="00D357FA">
        <w:rPr>
          <w:rFonts w:hint="eastAsia"/>
          <w:kern w:val="0"/>
          <w:sz w:val="24"/>
        </w:rPr>
        <w:t>）珠海盈米财富管理有限公司</w:t>
      </w:r>
    </w:p>
    <w:p w14:paraId="37A155E7"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住所：珠海市横琴新区宝华路</w:t>
      </w:r>
      <w:r w:rsidRPr="00D357FA">
        <w:rPr>
          <w:rFonts w:hint="eastAsia"/>
          <w:kern w:val="0"/>
          <w:sz w:val="24"/>
        </w:rPr>
        <w:t>6</w:t>
      </w:r>
      <w:r w:rsidRPr="00D357FA">
        <w:rPr>
          <w:rFonts w:hint="eastAsia"/>
          <w:kern w:val="0"/>
          <w:sz w:val="24"/>
        </w:rPr>
        <w:t>号</w:t>
      </w:r>
      <w:r w:rsidRPr="00D357FA">
        <w:rPr>
          <w:rFonts w:hint="eastAsia"/>
          <w:kern w:val="0"/>
          <w:sz w:val="24"/>
        </w:rPr>
        <w:t>105</w:t>
      </w:r>
      <w:r w:rsidRPr="00D357FA">
        <w:rPr>
          <w:rFonts w:hint="eastAsia"/>
          <w:kern w:val="0"/>
          <w:sz w:val="24"/>
        </w:rPr>
        <w:t>室</w:t>
      </w:r>
      <w:r w:rsidRPr="00D357FA">
        <w:rPr>
          <w:rFonts w:hint="eastAsia"/>
          <w:kern w:val="0"/>
          <w:sz w:val="24"/>
        </w:rPr>
        <w:t xml:space="preserve">-3491 </w:t>
      </w:r>
    </w:p>
    <w:p w14:paraId="43694CC5"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lastRenderedPageBreak/>
        <w:t>办公地址：广州市海珠区琶洲大道东</w:t>
      </w:r>
      <w:r w:rsidRPr="00D357FA">
        <w:rPr>
          <w:rFonts w:hint="eastAsia"/>
          <w:kern w:val="0"/>
          <w:sz w:val="24"/>
        </w:rPr>
        <w:t>1</w:t>
      </w:r>
      <w:r w:rsidRPr="00D357FA">
        <w:rPr>
          <w:rFonts w:hint="eastAsia"/>
          <w:kern w:val="0"/>
          <w:sz w:val="24"/>
        </w:rPr>
        <w:t>号保利国际广场南塔</w:t>
      </w:r>
      <w:r w:rsidRPr="00D357FA">
        <w:rPr>
          <w:rFonts w:hint="eastAsia"/>
          <w:kern w:val="0"/>
          <w:sz w:val="24"/>
        </w:rPr>
        <w:t>12</w:t>
      </w:r>
      <w:r w:rsidRPr="00D357FA">
        <w:rPr>
          <w:rFonts w:hint="eastAsia"/>
          <w:kern w:val="0"/>
          <w:sz w:val="24"/>
        </w:rPr>
        <w:t>楼</w:t>
      </w:r>
      <w:r w:rsidRPr="00D357FA">
        <w:rPr>
          <w:rFonts w:hint="eastAsia"/>
          <w:kern w:val="0"/>
          <w:sz w:val="24"/>
        </w:rPr>
        <w:t xml:space="preserve">B1201-1203 </w:t>
      </w:r>
    </w:p>
    <w:p w14:paraId="39B2F0D7"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法定代表人：肖雯</w:t>
      </w:r>
      <w:r w:rsidRPr="00D357FA">
        <w:rPr>
          <w:rFonts w:hint="eastAsia"/>
          <w:kern w:val="0"/>
          <w:sz w:val="24"/>
        </w:rPr>
        <w:t xml:space="preserve"> </w:t>
      </w:r>
    </w:p>
    <w:p w14:paraId="20CE48B1"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电话：（</w:t>
      </w:r>
      <w:r w:rsidRPr="00D357FA">
        <w:rPr>
          <w:rFonts w:hint="eastAsia"/>
          <w:kern w:val="0"/>
          <w:sz w:val="24"/>
        </w:rPr>
        <w:t>020</w:t>
      </w:r>
      <w:r w:rsidRPr="00D357FA">
        <w:rPr>
          <w:rFonts w:hint="eastAsia"/>
          <w:kern w:val="0"/>
          <w:sz w:val="24"/>
        </w:rPr>
        <w:t>）</w:t>
      </w:r>
      <w:r w:rsidRPr="00D357FA">
        <w:rPr>
          <w:rFonts w:hint="eastAsia"/>
          <w:kern w:val="0"/>
          <w:sz w:val="24"/>
        </w:rPr>
        <w:t xml:space="preserve">89629099 </w:t>
      </w:r>
    </w:p>
    <w:p w14:paraId="24C766F3"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020</w:t>
      </w:r>
      <w:r w:rsidRPr="00D357FA">
        <w:rPr>
          <w:rFonts w:hint="eastAsia"/>
          <w:kern w:val="0"/>
          <w:sz w:val="24"/>
        </w:rPr>
        <w:t>）</w:t>
      </w:r>
      <w:r w:rsidRPr="00D357FA">
        <w:rPr>
          <w:rFonts w:hint="eastAsia"/>
          <w:kern w:val="0"/>
          <w:sz w:val="24"/>
        </w:rPr>
        <w:t xml:space="preserve">89629011 </w:t>
      </w:r>
    </w:p>
    <w:p w14:paraId="10C5380B"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联系人：黄敏嫦</w:t>
      </w:r>
      <w:r w:rsidRPr="00D357FA">
        <w:rPr>
          <w:rFonts w:hint="eastAsia"/>
          <w:kern w:val="0"/>
          <w:sz w:val="24"/>
        </w:rPr>
        <w:t xml:space="preserve"> </w:t>
      </w:r>
    </w:p>
    <w:p w14:paraId="7903C793"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020</w:t>
      </w:r>
      <w:r w:rsidRPr="00D357FA">
        <w:rPr>
          <w:rFonts w:hint="eastAsia"/>
          <w:kern w:val="0"/>
          <w:sz w:val="24"/>
        </w:rPr>
        <w:t>）</w:t>
      </w:r>
      <w:r w:rsidRPr="00D357FA">
        <w:rPr>
          <w:rFonts w:hint="eastAsia"/>
          <w:kern w:val="0"/>
          <w:sz w:val="24"/>
        </w:rPr>
        <w:t>89629066</w:t>
      </w:r>
    </w:p>
    <w:p w14:paraId="210C3A7B"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www.yingmi.cn</w:t>
      </w:r>
    </w:p>
    <w:p w14:paraId="6D2C3FB2"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90</w:t>
      </w:r>
      <w:r w:rsidRPr="00D357FA">
        <w:rPr>
          <w:rFonts w:hint="eastAsia"/>
          <w:kern w:val="0"/>
          <w:sz w:val="24"/>
        </w:rPr>
        <w:t>）深圳富济财富管理有限公司</w:t>
      </w:r>
    </w:p>
    <w:p w14:paraId="559486A6"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住所：深圳市前海深港合作区前湾一路</w:t>
      </w:r>
      <w:r w:rsidRPr="00D357FA">
        <w:rPr>
          <w:rFonts w:hint="eastAsia"/>
          <w:kern w:val="0"/>
          <w:sz w:val="24"/>
        </w:rPr>
        <w:t>1</w:t>
      </w:r>
      <w:r w:rsidRPr="00D357FA">
        <w:rPr>
          <w:rFonts w:hint="eastAsia"/>
          <w:kern w:val="0"/>
          <w:sz w:val="24"/>
        </w:rPr>
        <w:t>号</w:t>
      </w:r>
      <w:r w:rsidRPr="00D357FA">
        <w:rPr>
          <w:rFonts w:hint="eastAsia"/>
          <w:kern w:val="0"/>
          <w:sz w:val="24"/>
        </w:rPr>
        <w:t>A</w:t>
      </w:r>
      <w:r w:rsidRPr="00D357FA">
        <w:rPr>
          <w:rFonts w:hint="eastAsia"/>
          <w:kern w:val="0"/>
          <w:sz w:val="24"/>
        </w:rPr>
        <w:t>栋</w:t>
      </w:r>
      <w:r w:rsidRPr="00D357FA">
        <w:rPr>
          <w:rFonts w:hint="eastAsia"/>
          <w:kern w:val="0"/>
          <w:sz w:val="24"/>
        </w:rPr>
        <w:t>201</w:t>
      </w:r>
      <w:r w:rsidRPr="00D357FA">
        <w:rPr>
          <w:rFonts w:hint="eastAsia"/>
          <w:kern w:val="0"/>
          <w:sz w:val="24"/>
        </w:rPr>
        <w:t>室</w:t>
      </w:r>
    </w:p>
    <w:p w14:paraId="3DFE793A"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办公地址：深圳市南山区高新南七道</w:t>
      </w:r>
      <w:r w:rsidRPr="00D357FA">
        <w:rPr>
          <w:rFonts w:hint="eastAsia"/>
          <w:kern w:val="0"/>
          <w:sz w:val="24"/>
        </w:rPr>
        <w:t>12</w:t>
      </w:r>
      <w:r w:rsidRPr="00D357FA">
        <w:rPr>
          <w:rFonts w:hint="eastAsia"/>
          <w:kern w:val="0"/>
          <w:sz w:val="24"/>
        </w:rPr>
        <w:t>号惠恒集团二期</w:t>
      </w:r>
      <w:r w:rsidRPr="00D357FA">
        <w:rPr>
          <w:rFonts w:hint="eastAsia"/>
          <w:kern w:val="0"/>
          <w:sz w:val="24"/>
        </w:rPr>
        <w:t>418</w:t>
      </w:r>
      <w:r w:rsidRPr="00D357FA">
        <w:rPr>
          <w:rFonts w:hint="eastAsia"/>
          <w:kern w:val="0"/>
          <w:sz w:val="24"/>
        </w:rPr>
        <w:t>室</w:t>
      </w:r>
    </w:p>
    <w:p w14:paraId="667D87A0"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法定代表人：齐小贺</w:t>
      </w:r>
    </w:p>
    <w:p w14:paraId="78C8F1FE"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电话：（</w:t>
      </w:r>
      <w:r w:rsidRPr="00D357FA">
        <w:rPr>
          <w:rFonts w:hint="eastAsia"/>
          <w:kern w:val="0"/>
          <w:sz w:val="24"/>
        </w:rPr>
        <w:t>0755</w:t>
      </w:r>
      <w:r w:rsidRPr="00D357FA">
        <w:rPr>
          <w:rFonts w:hint="eastAsia"/>
          <w:kern w:val="0"/>
          <w:sz w:val="24"/>
        </w:rPr>
        <w:t>）</w:t>
      </w:r>
      <w:r w:rsidRPr="00D357FA">
        <w:rPr>
          <w:rFonts w:hint="eastAsia"/>
          <w:kern w:val="0"/>
          <w:sz w:val="24"/>
        </w:rPr>
        <w:t>83999907-802</w:t>
      </w:r>
    </w:p>
    <w:p w14:paraId="4FF89A8E"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0755</w:t>
      </w:r>
      <w:r w:rsidRPr="00D357FA">
        <w:rPr>
          <w:rFonts w:hint="eastAsia"/>
          <w:kern w:val="0"/>
          <w:sz w:val="24"/>
        </w:rPr>
        <w:t>）</w:t>
      </w:r>
      <w:r w:rsidRPr="00D357FA">
        <w:rPr>
          <w:rFonts w:hint="eastAsia"/>
          <w:kern w:val="0"/>
          <w:sz w:val="24"/>
        </w:rPr>
        <w:t>83999926</w:t>
      </w:r>
    </w:p>
    <w:p w14:paraId="0F4E080A"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联系人：</w:t>
      </w:r>
      <w:r w:rsidRPr="00D357FA">
        <w:rPr>
          <w:rFonts w:hint="eastAsia"/>
          <w:kern w:val="0"/>
          <w:sz w:val="24"/>
        </w:rPr>
        <w:t xml:space="preserve"> </w:t>
      </w:r>
      <w:r w:rsidRPr="00D357FA">
        <w:rPr>
          <w:rFonts w:hint="eastAsia"/>
          <w:kern w:val="0"/>
          <w:sz w:val="24"/>
        </w:rPr>
        <w:t>马力佳</w:t>
      </w:r>
    </w:p>
    <w:p w14:paraId="3F9721ED"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0755</w:t>
      </w:r>
      <w:r w:rsidRPr="00D357FA">
        <w:rPr>
          <w:rFonts w:hint="eastAsia"/>
          <w:kern w:val="0"/>
          <w:sz w:val="24"/>
        </w:rPr>
        <w:t>）</w:t>
      </w:r>
      <w:r w:rsidRPr="00D357FA">
        <w:rPr>
          <w:rFonts w:hint="eastAsia"/>
          <w:kern w:val="0"/>
          <w:sz w:val="24"/>
        </w:rPr>
        <w:t>83999907</w:t>
      </w:r>
    </w:p>
    <w:p w14:paraId="23FD6714"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www.jinqianwo.com</w:t>
      </w:r>
    </w:p>
    <w:p w14:paraId="4B6825E8"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91</w:t>
      </w:r>
      <w:r w:rsidRPr="00D357FA">
        <w:rPr>
          <w:rFonts w:hint="eastAsia"/>
          <w:kern w:val="0"/>
          <w:sz w:val="24"/>
        </w:rPr>
        <w:t>）上海陆金所资产管理有限公司</w:t>
      </w:r>
    </w:p>
    <w:p w14:paraId="75832599"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住所：上海市浦东新区陆家嘴环路</w:t>
      </w:r>
      <w:r w:rsidRPr="00D357FA">
        <w:rPr>
          <w:rFonts w:hint="eastAsia"/>
          <w:kern w:val="0"/>
          <w:sz w:val="24"/>
        </w:rPr>
        <w:t>1333</w:t>
      </w:r>
      <w:r w:rsidRPr="00D357FA">
        <w:rPr>
          <w:rFonts w:hint="eastAsia"/>
          <w:kern w:val="0"/>
          <w:sz w:val="24"/>
        </w:rPr>
        <w:t>号</w:t>
      </w:r>
      <w:r w:rsidRPr="00D357FA">
        <w:rPr>
          <w:rFonts w:hint="eastAsia"/>
          <w:kern w:val="0"/>
          <w:sz w:val="24"/>
        </w:rPr>
        <w:t>14</w:t>
      </w:r>
      <w:r w:rsidRPr="00D357FA">
        <w:rPr>
          <w:rFonts w:hint="eastAsia"/>
          <w:kern w:val="0"/>
          <w:sz w:val="24"/>
        </w:rPr>
        <w:t>楼</w:t>
      </w:r>
      <w:r w:rsidRPr="00D357FA">
        <w:rPr>
          <w:rFonts w:hint="eastAsia"/>
          <w:kern w:val="0"/>
          <w:sz w:val="24"/>
        </w:rPr>
        <w:t>09</w:t>
      </w:r>
      <w:r w:rsidRPr="00D357FA">
        <w:rPr>
          <w:rFonts w:hint="eastAsia"/>
          <w:kern w:val="0"/>
          <w:sz w:val="24"/>
        </w:rPr>
        <w:t>单元</w:t>
      </w:r>
    </w:p>
    <w:p w14:paraId="43464323"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办公地址：上海市浦东新区陆家嘴环路</w:t>
      </w:r>
      <w:r w:rsidRPr="00D357FA">
        <w:rPr>
          <w:rFonts w:hint="eastAsia"/>
          <w:kern w:val="0"/>
          <w:sz w:val="24"/>
        </w:rPr>
        <w:t>1333</w:t>
      </w:r>
      <w:r w:rsidRPr="00D357FA">
        <w:rPr>
          <w:rFonts w:hint="eastAsia"/>
          <w:kern w:val="0"/>
          <w:sz w:val="24"/>
        </w:rPr>
        <w:t>号</w:t>
      </w:r>
      <w:r w:rsidRPr="00D357FA">
        <w:rPr>
          <w:rFonts w:hint="eastAsia"/>
          <w:kern w:val="0"/>
          <w:sz w:val="24"/>
        </w:rPr>
        <w:t>14</w:t>
      </w:r>
      <w:r w:rsidRPr="00D357FA">
        <w:rPr>
          <w:rFonts w:hint="eastAsia"/>
          <w:kern w:val="0"/>
          <w:sz w:val="24"/>
        </w:rPr>
        <w:t>楼</w:t>
      </w:r>
    </w:p>
    <w:p w14:paraId="798A668F"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法定代表人：郭坚</w:t>
      </w:r>
    </w:p>
    <w:p w14:paraId="4D8D7BC7"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电话：（</w:t>
      </w:r>
      <w:r w:rsidRPr="00D357FA">
        <w:rPr>
          <w:rFonts w:hint="eastAsia"/>
          <w:kern w:val="0"/>
          <w:sz w:val="24"/>
        </w:rPr>
        <w:t>021</w:t>
      </w:r>
      <w:r w:rsidRPr="00D357FA">
        <w:rPr>
          <w:rFonts w:hint="eastAsia"/>
          <w:kern w:val="0"/>
          <w:sz w:val="24"/>
        </w:rPr>
        <w:t>）</w:t>
      </w:r>
      <w:r w:rsidRPr="00D357FA">
        <w:rPr>
          <w:rFonts w:hint="eastAsia"/>
          <w:kern w:val="0"/>
          <w:sz w:val="24"/>
        </w:rPr>
        <w:t>20665952</w:t>
      </w:r>
    </w:p>
    <w:p w14:paraId="47D256A3"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021</w:t>
      </w:r>
      <w:r w:rsidRPr="00D357FA">
        <w:rPr>
          <w:rFonts w:hint="eastAsia"/>
          <w:kern w:val="0"/>
          <w:sz w:val="24"/>
        </w:rPr>
        <w:t>）</w:t>
      </w:r>
      <w:r w:rsidRPr="00D357FA">
        <w:rPr>
          <w:rFonts w:hint="eastAsia"/>
          <w:kern w:val="0"/>
          <w:sz w:val="24"/>
        </w:rPr>
        <w:t>22066653</w:t>
      </w:r>
    </w:p>
    <w:p w14:paraId="6B5280C8"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联系人：宁博宇</w:t>
      </w:r>
    </w:p>
    <w:p w14:paraId="57236321"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4008219031</w:t>
      </w:r>
    </w:p>
    <w:p w14:paraId="039EC72D"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www.lufunds.com</w:t>
      </w:r>
    </w:p>
    <w:p w14:paraId="7D4BC92F"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92</w:t>
      </w:r>
      <w:r w:rsidRPr="00D357FA">
        <w:rPr>
          <w:rFonts w:hint="eastAsia"/>
          <w:kern w:val="0"/>
          <w:sz w:val="24"/>
        </w:rPr>
        <w:t>）上海汇付金融服务有限公司</w:t>
      </w:r>
    </w:p>
    <w:p w14:paraId="5F7206FC"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住所：上海市中山南路</w:t>
      </w:r>
      <w:r w:rsidRPr="00D357FA">
        <w:rPr>
          <w:rFonts w:hint="eastAsia"/>
          <w:kern w:val="0"/>
          <w:sz w:val="24"/>
        </w:rPr>
        <w:t>100</w:t>
      </w:r>
      <w:r w:rsidRPr="00D357FA">
        <w:rPr>
          <w:rFonts w:hint="eastAsia"/>
          <w:kern w:val="0"/>
          <w:sz w:val="24"/>
        </w:rPr>
        <w:t>号金外滩国际广场</w:t>
      </w:r>
      <w:r w:rsidRPr="00D357FA">
        <w:rPr>
          <w:rFonts w:hint="eastAsia"/>
          <w:kern w:val="0"/>
          <w:sz w:val="24"/>
        </w:rPr>
        <w:t>19</w:t>
      </w:r>
      <w:r w:rsidRPr="00D357FA">
        <w:rPr>
          <w:rFonts w:hint="eastAsia"/>
          <w:kern w:val="0"/>
          <w:sz w:val="24"/>
        </w:rPr>
        <w:t>楼</w:t>
      </w:r>
    </w:p>
    <w:p w14:paraId="3482D594"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办公地址：上海市虹梅路</w:t>
      </w:r>
      <w:r w:rsidRPr="00D357FA">
        <w:rPr>
          <w:rFonts w:hint="eastAsia"/>
          <w:kern w:val="0"/>
          <w:sz w:val="24"/>
        </w:rPr>
        <w:t>1801</w:t>
      </w:r>
      <w:r w:rsidRPr="00D357FA">
        <w:rPr>
          <w:rFonts w:hint="eastAsia"/>
          <w:kern w:val="0"/>
          <w:sz w:val="24"/>
        </w:rPr>
        <w:t>号凯科国际大厦</w:t>
      </w:r>
      <w:r w:rsidRPr="00D357FA">
        <w:rPr>
          <w:rFonts w:hint="eastAsia"/>
          <w:kern w:val="0"/>
          <w:sz w:val="24"/>
        </w:rPr>
        <w:t>7</w:t>
      </w:r>
      <w:r w:rsidRPr="00D357FA">
        <w:rPr>
          <w:rFonts w:hint="eastAsia"/>
          <w:kern w:val="0"/>
          <w:sz w:val="24"/>
        </w:rPr>
        <w:t>楼</w:t>
      </w:r>
    </w:p>
    <w:p w14:paraId="1A48550D"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法定代表人：冯修敏</w:t>
      </w:r>
    </w:p>
    <w:p w14:paraId="63F395BC"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lastRenderedPageBreak/>
        <w:t>电话：（</w:t>
      </w:r>
      <w:r w:rsidRPr="00D357FA">
        <w:rPr>
          <w:rFonts w:hint="eastAsia"/>
          <w:kern w:val="0"/>
          <w:sz w:val="24"/>
        </w:rPr>
        <w:t>021</w:t>
      </w:r>
      <w:r w:rsidRPr="00D357FA">
        <w:rPr>
          <w:rFonts w:hint="eastAsia"/>
          <w:kern w:val="0"/>
          <w:sz w:val="24"/>
        </w:rPr>
        <w:t>）</w:t>
      </w:r>
      <w:r w:rsidRPr="00D357FA">
        <w:rPr>
          <w:rFonts w:hint="eastAsia"/>
          <w:kern w:val="0"/>
          <w:sz w:val="24"/>
        </w:rPr>
        <w:t>33323999</w:t>
      </w:r>
    </w:p>
    <w:p w14:paraId="12C4281D"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021</w:t>
      </w:r>
      <w:r w:rsidRPr="00D357FA">
        <w:rPr>
          <w:rFonts w:hint="eastAsia"/>
          <w:kern w:val="0"/>
          <w:sz w:val="24"/>
        </w:rPr>
        <w:t>）</w:t>
      </w:r>
      <w:r w:rsidRPr="00D357FA">
        <w:rPr>
          <w:rFonts w:hint="eastAsia"/>
          <w:kern w:val="0"/>
          <w:sz w:val="24"/>
        </w:rPr>
        <w:t>33323837</w:t>
      </w:r>
    </w:p>
    <w:p w14:paraId="0A4399B6"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 xml:space="preserve"> </w:t>
      </w:r>
      <w:r w:rsidRPr="00D357FA">
        <w:rPr>
          <w:rFonts w:hint="eastAsia"/>
          <w:kern w:val="0"/>
          <w:sz w:val="24"/>
        </w:rPr>
        <w:t>联系人：陈云卉</w:t>
      </w:r>
      <w:r w:rsidRPr="00D357FA">
        <w:rPr>
          <w:rFonts w:hint="eastAsia"/>
          <w:kern w:val="0"/>
          <w:sz w:val="24"/>
        </w:rPr>
        <w:t xml:space="preserve"> </w:t>
      </w:r>
    </w:p>
    <w:p w14:paraId="5E6C7EEE"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4008213999</w:t>
      </w:r>
    </w:p>
    <w:p w14:paraId="034E69EC"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https://tty.chinapnr.com</w:t>
      </w:r>
    </w:p>
    <w:p w14:paraId="72424711"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93</w:t>
      </w:r>
      <w:r w:rsidRPr="00D357FA">
        <w:rPr>
          <w:rFonts w:hint="eastAsia"/>
          <w:kern w:val="0"/>
          <w:sz w:val="24"/>
        </w:rPr>
        <w:t>）北京虹点基金销售有限公司</w:t>
      </w:r>
    </w:p>
    <w:p w14:paraId="73AD4A31"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住所：北京市朝阳区工人体育场北路甲</w:t>
      </w:r>
      <w:r w:rsidRPr="00D357FA">
        <w:rPr>
          <w:rFonts w:hint="eastAsia"/>
          <w:kern w:val="0"/>
          <w:sz w:val="24"/>
        </w:rPr>
        <w:t>2</w:t>
      </w:r>
      <w:r w:rsidRPr="00D357FA">
        <w:rPr>
          <w:rFonts w:hint="eastAsia"/>
          <w:kern w:val="0"/>
          <w:sz w:val="24"/>
        </w:rPr>
        <w:t>号裙房</w:t>
      </w:r>
      <w:r w:rsidRPr="00D357FA">
        <w:rPr>
          <w:rFonts w:hint="eastAsia"/>
          <w:kern w:val="0"/>
          <w:sz w:val="24"/>
        </w:rPr>
        <w:t>2</w:t>
      </w:r>
      <w:r w:rsidRPr="00D357FA">
        <w:rPr>
          <w:rFonts w:hint="eastAsia"/>
          <w:kern w:val="0"/>
          <w:sz w:val="24"/>
        </w:rPr>
        <w:t>层</w:t>
      </w:r>
      <w:r w:rsidRPr="00D357FA">
        <w:rPr>
          <w:rFonts w:hint="eastAsia"/>
          <w:kern w:val="0"/>
          <w:sz w:val="24"/>
        </w:rPr>
        <w:t>222</w:t>
      </w:r>
      <w:r w:rsidRPr="00D357FA">
        <w:rPr>
          <w:rFonts w:hint="eastAsia"/>
          <w:kern w:val="0"/>
          <w:sz w:val="24"/>
        </w:rPr>
        <w:t>单元</w:t>
      </w:r>
    </w:p>
    <w:p w14:paraId="5A0423AC"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办公地址：北京市朝阳区工人体育场北路甲</w:t>
      </w:r>
      <w:r w:rsidRPr="00D357FA">
        <w:rPr>
          <w:rFonts w:hint="eastAsia"/>
          <w:kern w:val="0"/>
          <w:sz w:val="24"/>
        </w:rPr>
        <w:t>2</w:t>
      </w:r>
      <w:r w:rsidRPr="00D357FA">
        <w:rPr>
          <w:rFonts w:hint="eastAsia"/>
          <w:kern w:val="0"/>
          <w:sz w:val="24"/>
        </w:rPr>
        <w:t>号裙房</w:t>
      </w:r>
      <w:r w:rsidRPr="00D357FA">
        <w:rPr>
          <w:rFonts w:hint="eastAsia"/>
          <w:kern w:val="0"/>
          <w:sz w:val="24"/>
        </w:rPr>
        <w:t>2</w:t>
      </w:r>
      <w:r w:rsidRPr="00D357FA">
        <w:rPr>
          <w:rFonts w:hint="eastAsia"/>
          <w:kern w:val="0"/>
          <w:sz w:val="24"/>
        </w:rPr>
        <w:t>层</w:t>
      </w:r>
      <w:r w:rsidRPr="00D357FA">
        <w:rPr>
          <w:rFonts w:hint="eastAsia"/>
          <w:kern w:val="0"/>
          <w:sz w:val="24"/>
        </w:rPr>
        <w:t>222</w:t>
      </w:r>
      <w:r w:rsidRPr="00D357FA">
        <w:rPr>
          <w:rFonts w:hint="eastAsia"/>
          <w:kern w:val="0"/>
          <w:sz w:val="24"/>
        </w:rPr>
        <w:t>单元</w:t>
      </w:r>
    </w:p>
    <w:p w14:paraId="6BD970A6"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法定代表人：胡伟</w:t>
      </w:r>
    </w:p>
    <w:p w14:paraId="0FC3711E"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电话：（</w:t>
      </w:r>
      <w:r w:rsidRPr="00D357FA">
        <w:rPr>
          <w:rFonts w:hint="eastAsia"/>
          <w:kern w:val="0"/>
          <w:sz w:val="24"/>
        </w:rPr>
        <w:t>010</w:t>
      </w:r>
      <w:r w:rsidRPr="00D357FA">
        <w:rPr>
          <w:rFonts w:hint="eastAsia"/>
          <w:kern w:val="0"/>
          <w:sz w:val="24"/>
        </w:rPr>
        <w:t>）</w:t>
      </w:r>
      <w:r w:rsidRPr="00D357FA">
        <w:rPr>
          <w:rFonts w:hint="eastAsia"/>
          <w:kern w:val="0"/>
          <w:sz w:val="24"/>
        </w:rPr>
        <w:t>65951887</w:t>
      </w:r>
    </w:p>
    <w:p w14:paraId="57D73316"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010</w:t>
      </w:r>
      <w:r w:rsidRPr="00D357FA">
        <w:rPr>
          <w:rFonts w:hint="eastAsia"/>
          <w:kern w:val="0"/>
          <w:sz w:val="24"/>
        </w:rPr>
        <w:t>）</w:t>
      </w:r>
      <w:r w:rsidRPr="00D357FA">
        <w:rPr>
          <w:rFonts w:hint="eastAsia"/>
          <w:kern w:val="0"/>
          <w:sz w:val="24"/>
        </w:rPr>
        <w:t>65951887</w:t>
      </w:r>
    </w:p>
    <w:p w14:paraId="75CFACC1"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联系人：姜颖</w:t>
      </w:r>
    </w:p>
    <w:p w14:paraId="3B23592E"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400-618-0707</w:t>
      </w:r>
    </w:p>
    <w:p w14:paraId="5621174C"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www.hongdianfund.com/</w:t>
      </w:r>
    </w:p>
    <w:p w14:paraId="4E87936D"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94</w:t>
      </w:r>
      <w:r w:rsidRPr="00D357FA">
        <w:rPr>
          <w:rFonts w:hint="eastAsia"/>
          <w:kern w:val="0"/>
          <w:sz w:val="24"/>
        </w:rPr>
        <w:t>）上海凯石财富基金销售有限公司</w:t>
      </w:r>
    </w:p>
    <w:p w14:paraId="422FAE1D"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住所：上海市黄浦区西藏南路</w:t>
      </w:r>
      <w:r w:rsidRPr="00D357FA">
        <w:rPr>
          <w:rFonts w:hint="eastAsia"/>
          <w:kern w:val="0"/>
          <w:sz w:val="24"/>
        </w:rPr>
        <w:t>765</w:t>
      </w:r>
      <w:r w:rsidRPr="00D357FA">
        <w:rPr>
          <w:rFonts w:hint="eastAsia"/>
          <w:kern w:val="0"/>
          <w:sz w:val="24"/>
        </w:rPr>
        <w:t>号</w:t>
      </w:r>
      <w:r w:rsidRPr="00D357FA">
        <w:rPr>
          <w:rFonts w:hint="eastAsia"/>
          <w:kern w:val="0"/>
          <w:sz w:val="24"/>
        </w:rPr>
        <w:t>602-115</w:t>
      </w:r>
      <w:r w:rsidRPr="00D357FA">
        <w:rPr>
          <w:rFonts w:hint="eastAsia"/>
          <w:kern w:val="0"/>
          <w:sz w:val="24"/>
        </w:rPr>
        <w:t>室</w:t>
      </w:r>
    </w:p>
    <w:p w14:paraId="3A376F7E"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办公地址：上海市黄浦区延安东路</w:t>
      </w:r>
      <w:r w:rsidRPr="00D357FA">
        <w:rPr>
          <w:rFonts w:hint="eastAsia"/>
          <w:kern w:val="0"/>
          <w:sz w:val="24"/>
        </w:rPr>
        <w:t>1</w:t>
      </w:r>
      <w:r w:rsidRPr="00D357FA">
        <w:rPr>
          <w:rFonts w:hint="eastAsia"/>
          <w:kern w:val="0"/>
          <w:sz w:val="24"/>
        </w:rPr>
        <w:t>号凯石大厦</w:t>
      </w:r>
      <w:r w:rsidRPr="00D357FA">
        <w:rPr>
          <w:rFonts w:hint="eastAsia"/>
          <w:kern w:val="0"/>
          <w:sz w:val="24"/>
        </w:rPr>
        <w:t>4</w:t>
      </w:r>
      <w:r w:rsidRPr="00D357FA">
        <w:rPr>
          <w:rFonts w:hint="eastAsia"/>
          <w:kern w:val="0"/>
          <w:sz w:val="24"/>
        </w:rPr>
        <w:t>楼</w:t>
      </w:r>
    </w:p>
    <w:p w14:paraId="7BBD1042"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法定代表人：陈继武</w:t>
      </w:r>
    </w:p>
    <w:p w14:paraId="1F25ABDD"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电话：</w:t>
      </w:r>
      <w:r w:rsidRPr="00D357FA">
        <w:rPr>
          <w:rFonts w:hint="eastAsia"/>
          <w:kern w:val="0"/>
          <w:sz w:val="24"/>
        </w:rPr>
        <w:t>021-63333319</w:t>
      </w:r>
    </w:p>
    <w:p w14:paraId="033F08BE"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021-63332523</w:t>
      </w:r>
    </w:p>
    <w:p w14:paraId="243F1121"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联系人：李晓明</w:t>
      </w:r>
    </w:p>
    <w:p w14:paraId="2280E9FF"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客服电话：</w:t>
      </w:r>
      <w:r w:rsidRPr="00D357FA">
        <w:rPr>
          <w:rFonts w:hint="eastAsia"/>
          <w:kern w:val="0"/>
          <w:sz w:val="24"/>
        </w:rPr>
        <w:t>4000 178 000</w:t>
      </w:r>
    </w:p>
    <w:p w14:paraId="469D9F4C"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www.lingxianfund.com</w:t>
      </w:r>
    </w:p>
    <w:p w14:paraId="27F50146"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95</w:t>
      </w:r>
      <w:r w:rsidRPr="00D357FA">
        <w:rPr>
          <w:rFonts w:hint="eastAsia"/>
          <w:kern w:val="0"/>
          <w:sz w:val="24"/>
        </w:rPr>
        <w:t>）上海利得基金销售有限公司</w:t>
      </w:r>
    </w:p>
    <w:p w14:paraId="7D3EAC06"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w:t>
      </w:r>
      <w:r w:rsidRPr="00D357FA">
        <w:rPr>
          <w:rFonts w:hint="eastAsia"/>
          <w:kern w:val="0"/>
          <w:sz w:val="24"/>
        </w:rPr>
        <w:t xml:space="preserve"> </w:t>
      </w:r>
      <w:r w:rsidRPr="00D357FA">
        <w:rPr>
          <w:rFonts w:hint="eastAsia"/>
          <w:kern w:val="0"/>
          <w:sz w:val="24"/>
        </w:rPr>
        <w:t>上海浦东新区峨山路</w:t>
      </w:r>
      <w:r w:rsidRPr="00D357FA">
        <w:rPr>
          <w:rFonts w:hint="eastAsia"/>
          <w:kern w:val="0"/>
          <w:sz w:val="24"/>
        </w:rPr>
        <w:t>91</w:t>
      </w:r>
      <w:r w:rsidRPr="00D357FA">
        <w:rPr>
          <w:rFonts w:hint="eastAsia"/>
          <w:kern w:val="0"/>
          <w:sz w:val="24"/>
        </w:rPr>
        <w:t>弄</w:t>
      </w:r>
      <w:r w:rsidRPr="00D357FA">
        <w:rPr>
          <w:rFonts w:hint="eastAsia"/>
          <w:kern w:val="0"/>
          <w:sz w:val="24"/>
        </w:rPr>
        <w:t>61</w:t>
      </w:r>
      <w:r w:rsidRPr="00D357FA">
        <w:rPr>
          <w:rFonts w:hint="eastAsia"/>
          <w:kern w:val="0"/>
          <w:sz w:val="24"/>
        </w:rPr>
        <w:t>号陆家嘴软件园</w:t>
      </w:r>
      <w:r w:rsidRPr="00D357FA">
        <w:rPr>
          <w:rFonts w:hint="eastAsia"/>
          <w:kern w:val="0"/>
          <w:sz w:val="24"/>
        </w:rPr>
        <w:t>10</w:t>
      </w:r>
      <w:r w:rsidRPr="00D357FA">
        <w:rPr>
          <w:rFonts w:hint="eastAsia"/>
          <w:kern w:val="0"/>
          <w:sz w:val="24"/>
        </w:rPr>
        <w:t>号楼</w:t>
      </w:r>
      <w:r w:rsidRPr="00D357FA">
        <w:rPr>
          <w:rFonts w:hint="eastAsia"/>
          <w:kern w:val="0"/>
          <w:sz w:val="24"/>
        </w:rPr>
        <w:t>12</w:t>
      </w:r>
      <w:r w:rsidRPr="00D357FA">
        <w:rPr>
          <w:rFonts w:hint="eastAsia"/>
          <w:kern w:val="0"/>
          <w:sz w:val="24"/>
        </w:rPr>
        <w:t>楼</w:t>
      </w:r>
    </w:p>
    <w:p w14:paraId="685A5AF6"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办公地址：上海浦东新区峨山路</w:t>
      </w:r>
      <w:r w:rsidRPr="00D357FA">
        <w:rPr>
          <w:rFonts w:hint="eastAsia"/>
          <w:kern w:val="0"/>
          <w:sz w:val="24"/>
        </w:rPr>
        <w:t>91</w:t>
      </w:r>
      <w:r w:rsidRPr="00D357FA">
        <w:rPr>
          <w:rFonts w:hint="eastAsia"/>
          <w:kern w:val="0"/>
          <w:sz w:val="24"/>
        </w:rPr>
        <w:t>弄</w:t>
      </w:r>
      <w:r w:rsidRPr="00D357FA">
        <w:rPr>
          <w:rFonts w:hint="eastAsia"/>
          <w:kern w:val="0"/>
          <w:sz w:val="24"/>
        </w:rPr>
        <w:t>61</w:t>
      </w:r>
      <w:r w:rsidRPr="00D357FA">
        <w:rPr>
          <w:rFonts w:hint="eastAsia"/>
          <w:kern w:val="0"/>
          <w:sz w:val="24"/>
        </w:rPr>
        <w:t>号陆家嘴软件园</w:t>
      </w:r>
      <w:r w:rsidRPr="00D357FA">
        <w:rPr>
          <w:rFonts w:hint="eastAsia"/>
          <w:kern w:val="0"/>
          <w:sz w:val="24"/>
        </w:rPr>
        <w:t>10</w:t>
      </w:r>
      <w:r w:rsidRPr="00D357FA">
        <w:rPr>
          <w:rFonts w:hint="eastAsia"/>
          <w:kern w:val="0"/>
          <w:sz w:val="24"/>
        </w:rPr>
        <w:t>号楼</w:t>
      </w:r>
      <w:r w:rsidRPr="00D357FA">
        <w:rPr>
          <w:rFonts w:hint="eastAsia"/>
          <w:kern w:val="0"/>
          <w:sz w:val="24"/>
        </w:rPr>
        <w:t>12</w:t>
      </w:r>
      <w:r w:rsidRPr="00D357FA">
        <w:rPr>
          <w:rFonts w:hint="eastAsia"/>
          <w:kern w:val="0"/>
          <w:sz w:val="24"/>
        </w:rPr>
        <w:t>楼</w:t>
      </w:r>
    </w:p>
    <w:p w14:paraId="6D608813"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法定代表人：沈继伟</w:t>
      </w:r>
    </w:p>
    <w:p w14:paraId="2B5132A5"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电话：</w:t>
      </w:r>
      <w:r w:rsidRPr="00D357FA">
        <w:rPr>
          <w:rFonts w:hint="eastAsia"/>
          <w:kern w:val="0"/>
          <w:sz w:val="24"/>
        </w:rPr>
        <w:t>021-50583533</w:t>
      </w:r>
    </w:p>
    <w:p w14:paraId="6510B397"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021-50583633</w:t>
      </w:r>
    </w:p>
    <w:p w14:paraId="4CC684EA"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lastRenderedPageBreak/>
        <w:t>联系人：</w:t>
      </w:r>
      <w:r w:rsidRPr="00D357FA">
        <w:rPr>
          <w:rFonts w:hint="eastAsia"/>
          <w:kern w:val="0"/>
          <w:sz w:val="24"/>
        </w:rPr>
        <w:t xml:space="preserve"> </w:t>
      </w:r>
      <w:r w:rsidRPr="00D357FA">
        <w:rPr>
          <w:rFonts w:hint="eastAsia"/>
          <w:kern w:val="0"/>
          <w:sz w:val="24"/>
        </w:rPr>
        <w:t>徐鹏</w:t>
      </w:r>
    </w:p>
    <w:p w14:paraId="76E5F5C6"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客服电话：</w:t>
      </w:r>
      <w:r w:rsidRPr="00D357FA">
        <w:rPr>
          <w:rFonts w:hint="eastAsia"/>
          <w:kern w:val="0"/>
          <w:sz w:val="24"/>
        </w:rPr>
        <w:t>400-005-6355</w:t>
      </w:r>
    </w:p>
    <w:p w14:paraId="6F1294ED"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a.leadfund.com.cn</w:t>
      </w:r>
    </w:p>
    <w:p w14:paraId="36E84CCC"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96</w:t>
      </w:r>
      <w:r w:rsidRPr="00D357FA">
        <w:rPr>
          <w:rFonts w:hint="eastAsia"/>
          <w:kern w:val="0"/>
          <w:sz w:val="24"/>
        </w:rPr>
        <w:t>）大泰金石基金销售有限公司</w:t>
      </w:r>
    </w:p>
    <w:p w14:paraId="08D6FBF7"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住所：南京市建邺区江东中路</w:t>
      </w:r>
      <w:r w:rsidRPr="00D357FA">
        <w:rPr>
          <w:rFonts w:hint="eastAsia"/>
          <w:kern w:val="0"/>
          <w:sz w:val="24"/>
        </w:rPr>
        <w:t>359</w:t>
      </w:r>
      <w:r w:rsidRPr="00D357FA">
        <w:rPr>
          <w:rFonts w:hint="eastAsia"/>
          <w:kern w:val="0"/>
          <w:sz w:val="24"/>
        </w:rPr>
        <w:t>号国睿大厦一号楼</w:t>
      </w:r>
      <w:r w:rsidRPr="00D357FA">
        <w:rPr>
          <w:rFonts w:hint="eastAsia"/>
          <w:kern w:val="0"/>
          <w:sz w:val="24"/>
        </w:rPr>
        <w:t>B</w:t>
      </w:r>
      <w:r w:rsidRPr="00D357FA">
        <w:rPr>
          <w:rFonts w:hint="eastAsia"/>
          <w:kern w:val="0"/>
          <w:sz w:val="24"/>
        </w:rPr>
        <w:t>区</w:t>
      </w:r>
      <w:r w:rsidRPr="00D357FA">
        <w:rPr>
          <w:rFonts w:hint="eastAsia"/>
          <w:kern w:val="0"/>
          <w:sz w:val="24"/>
        </w:rPr>
        <w:t>4</w:t>
      </w:r>
      <w:r w:rsidRPr="00D357FA">
        <w:rPr>
          <w:rFonts w:hint="eastAsia"/>
          <w:kern w:val="0"/>
          <w:sz w:val="24"/>
        </w:rPr>
        <w:t>楼</w:t>
      </w:r>
      <w:r w:rsidRPr="00D357FA">
        <w:rPr>
          <w:rFonts w:hint="eastAsia"/>
          <w:kern w:val="0"/>
          <w:sz w:val="24"/>
        </w:rPr>
        <w:t>A506</w:t>
      </w:r>
      <w:r w:rsidRPr="00D357FA">
        <w:rPr>
          <w:rFonts w:hint="eastAsia"/>
          <w:kern w:val="0"/>
          <w:sz w:val="24"/>
        </w:rPr>
        <w:t>室</w:t>
      </w:r>
    </w:p>
    <w:p w14:paraId="3A8CDBA4"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办公地址：上海市长宁区虹桥路</w:t>
      </w:r>
      <w:r w:rsidRPr="00D357FA">
        <w:rPr>
          <w:rFonts w:hint="eastAsia"/>
          <w:kern w:val="0"/>
          <w:sz w:val="24"/>
        </w:rPr>
        <w:t>1386</w:t>
      </w:r>
      <w:r w:rsidRPr="00D357FA">
        <w:rPr>
          <w:rFonts w:hint="eastAsia"/>
          <w:kern w:val="0"/>
          <w:sz w:val="24"/>
        </w:rPr>
        <w:t>号文广大厦</w:t>
      </w:r>
      <w:r w:rsidRPr="00D357FA">
        <w:rPr>
          <w:rFonts w:hint="eastAsia"/>
          <w:kern w:val="0"/>
          <w:sz w:val="24"/>
        </w:rPr>
        <w:t>15</w:t>
      </w:r>
      <w:r w:rsidRPr="00D357FA">
        <w:rPr>
          <w:rFonts w:hint="eastAsia"/>
          <w:kern w:val="0"/>
          <w:sz w:val="24"/>
        </w:rPr>
        <w:t>楼</w:t>
      </w:r>
    </w:p>
    <w:p w14:paraId="48D30329"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法定代表人：袁顾明</w:t>
      </w:r>
    </w:p>
    <w:p w14:paraId="622D1AE7"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电话：（</w:t>
      </w:r>
      <w:r w:rsidRPr="00D357FA">
        <w:rPr>
          <w:rFonts w:hint="eastAsia"/>
          <w:kern w:val="0"/>
          <w:sz w:val="24"/>
        </w:rPr>
        <w:t>025</w:t>
      </w:r>
      <w:r w:rsidRPr="00D357FA">
        <w:rPr>
          <w:rFonts w:hint="eastAsia"/>
          <w:kern w:val="0"/>
          <w:sz w:val="24"/>
        </w:rPr>
        <w:t>）</w:t>
      </w:r>
      <w:r w:rsidRPr="00D357FA">
        <w:rPr>
          <w:rFonts w:hint="eastAsia"/>
          <w:kern w:val="0"/>
          <w:sz w:val="24"/>
        </w:rPr>
        <w:t>68206846</w:t>
      </w:r>
    </w:p>
    <w:p w14:paraId="776DF60B"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021</w:t>
      </w:r>
      <w:r w:rsidRPr="00D357FA">
        <w:rPr>
          <w:rFonts w:hint="eastAsia"/>
          <w:kern w:val="0"/>
          <w:sz w:val="24"/>
        </w:rPr>
        <w:t>）</w:t>
      </w:r>
      <w:r w:rsidRPr="00D357FA">
        <w:rPr>
          <w:rFonts w:hint="eastAsia"/>
          <w:kern w:val="0"/>
          <w:sz w:val="24"/>
        </w:rPr>
        <w:t>22268089</w:t>
      </w:r>
    </w:p>
    <w:p w14:paraId="5084F3F0"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联系人：何庭宇</w:t>
      </w:r>
    </w:p>
    <w:p w14:paraId="178F266A"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400-928-2266/021-22267995</w:t>
      </w:r>
    </w:p>
    <w:p w14:paraId="69C17D62"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www.dtfunds.com</w:t>
      </w:r>
    </w:p>
    <w:p w14:paraId="3EF40061"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97</w:t>
      </w:r>
      <w:r w:rsidRPr="00D357FA">
        <w:rPr>
          <w:rFonts w:hint="eastAsia"/>
          <w:kern w:val="0"/>
          <w:sz w:val="24"/>
        </w:rPr>
        <w:t>）北京汇成基金销售有限公司</w:t>
      </w:r>
    </w:p>
    <w:p w14:paraId="31BF52AB"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住所：北京市海淀区中关村大街</w:t>
      </w:r>
      <w:r w:rsidRPr="00D357FA">
        <w:rPr>
          <w:rFonts w:hint="eastAsia"/>
          <w:kern w:val="0"/>
          <w:sz w:val="24"/>
        </w:rPr>
        <w:t>11</w:t>
      </w:r>
      <w:r w:rsidRPr="00D357FA">
        <w:rPr>
          <w:rFonts w:hint="eastAsia"/>
          <w:kern w:val="0"/>
          <w:sz w:val="24"/>
        </w:rPr>
        <w:t>号</w:t>
      </w:r>
      <w:r w:rsidRPr="00D357FA">
        <w:rPr>
          <w:rFonts w:hint="eastAsia"/>
          <w:kern w:val="0"/>
          <w:sz w:val="24"/>
        </w:rPr>
        <w:t>11</w:t>
      </w:r>
      <w:r w:rsidRPr="00D357FA">
        <w:rPr>
          <w:rFonts w:hint="eastAsia"/>
          <w:kern w:val="0"/>
          <w:sz w:val="24"/>
        </w:rPr>
        <w:t>层</w:t>
      </w:r>
      <w:r w:rsidRPr="00D357FA">
        <w:rPr>
          <w:rFonts w:hint="eastAsia"/>
          <w:kern w:val="0"/>
          <w:sz w:val="24"/>
        </w:rPr>
        <w:t xml:space="preserve">1108 </w:t>
      </w:r>
    </w:p>
    <w:p w14:paraId="13D34443"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办公地址：北京市海淀区中关村大街</w:t>
      </w:r>
      <w:r w:rsidRPr="00D357FA">
        <w:rPr>
          <w:rFonts w:hint="eastAsia"/>
          <w:kern w:val="0"/>
          <w:sz w:val="24"/>
        </w:rPr>
        <w:t>11</w:t>
      </w:r>
      <w:r w:rsidRPr="00D357FA">
        <w:rPr>
          <w:rFonts w:hint="eastAsia"/>
          <w:kern w:val="0"/>
          <w:sz w:val="24"/>
        </w:rPr>
        <w:t>号</w:t>
      </w:r>
      <w:r w:rsidRPr="00D357FA">
        <w:rPr>
          <w:rFonts w:hint="eastAsia"/>
          <w:kern w:val="0"/>
          <w:sz w:val="24"/>
        </w:rPr>
        <w:t>11</w:t>
      </w:r>
      <w:r w:rsidRPr="00D357FA">
        <w:rPr>
          <w:rFonts w:hint="eastAsia"/>
          <w:kern w:val="0"/>
          <w:sz w:val="24"/>
        </w:rPr>
        <w:t>层</w:t>
      </w:r>
      <w:r w:rsidRPr="00D357FA">
        <w:rPr>
          <w:rFonts w:hint="eastAsia"/>
          <w:kern w:val="0"/>
          <w:sz w:val="24"/>
        </w:rPr>
        <w:t xml:space="preserve">1108  </w:t>
      </w:r>
    </w:p>
    <w:p w14:paraId="2AEE8586"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法定代表人：王伟刚</w:t>
      </w:r>
      <w:r w:rsidRPr="00D357FA">
        <w:rPr>
          <w:rFonts w:hint="eastAsia"/>
          <w:kern w:val="0"/>
          <w:sz w:val="24"/>
        </w:rPr>
        <w:t xml:space="preserve"> </w:t>
      </w:r>
    </w:p>
    <w:p w14:paraId="1B852E96"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电话：（</w:t>
      </w:r>
      <w:r w:rsidRPr="00D357FA">
        <w:rPr>
          <w:rFonts w:hint="eastAsia"/>
          <w:kern w:val="0"/>
          <w:sz w:val="24"/>
        </w:rPr>
        <w:t>010</w:t>
      </w:r>
      <w:r w:rsidRPr="00D357FA">
        <w:rPr>
          <w:rFonts w:hint="eastAsia"/>
          <w:kern w:val="0"/>
          <w:sz w:val="24"/>
        </w:rPr>
        <w:t>）</w:t>
      </w:r>
      <w:r w:rsidRPr="00D357FA">
        <w:rPr>
          <w:rFonts w:hint="eastAsia"/>
          <w:kern w:val="0"/>
          <w:sz w:val="24"/>
        </w:rPr>
        <w:t>56282140</w:t>
      </w:r>
    </w:p>
    <w:p w14:paraId="5F590037"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010</w:t>
      </w:r>
      <w:r w:rsidRPr="00D357FA">
        <w:rPr>
          <w:rFonts w:hint="eastAsia"/>
          <w:kern w:val="0"/>
          <w:sz w:val="24"/>
        </w:rPr>
        <w:t>）</w:t>
      </w:r>
      <w:r w:rsidRPr="00D357FA">
        <w:rPr>
          <w:rFonts w:hint="eastAsia"/>
          <w:kern w:val="0"/>
          <w:sz w:val="24"/>
        </w:rPr>
        <w:t>62680827</w:t>
      </w:r>
    </w:p>
    <w:p w14:paraId="746A2202"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联系人：丁向坤</w:t>
      </w:r>
    </w:p>
    <w:p w14:paraId="26A79360"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400-619-9059</w:t>
      </w:r>
    </w:p>
    <w:p w14:paraId="05CD8C0A"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www.fundzone.cn</w:t>
      </w:r>
      <w:r w:rsidRPr="00D357FA">
        <w:rPr>
          <w:rFonts w:hint="eastAsia"/>
          <w:kern w:val="0"/>
          <w:sz w:val="24"/>
        </w:rPr>
        <w:t>、</w:t>
      </w:r>
      <w:r w:rsidRPr="00D357FA">
        <w:rPr>
          <w:rFonts w:hint="eastAsia"/>
          <w:kern w:val="0"/>
          <w:sz w:val="24"/>
        </w:rPr>
        <w:t>www.51jijinhui.com</w:t>
      </w:r>
    </w:p>
    <w:p w14:paraId="39821E05"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98</w:t>
      </w:r>
      <w:r w:rsidRPr="00D357FA">
        <w:rPr>
          <w:rFonts w:hint="eastAsia"/>
          <w:kern w:val="0"/>
          <w:sz w:val="24"/>
        </w:rPr>
        <w:t>）北京恒天明泽基金销售有限公司</w:t>
      </w:r>
    </w:p>
    <w:p w14:paraId="4FC67D1B"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住所：北京市经济技术开发区宏达北路</w:t>
      </w:r>
      <w:r w:rsidRPr="00D357FA">
        <w:rPr>
          <w:rFonts w:hint="eastAsia"/>
          <w:kern w:val="0"/>
          <w:sz w:val="24"/>
        </w:rPr>
        <w:t>10</w:t>
      </w:r>
      <w:r w:rsidRPr="00D357FA">
        <w:rPr>
          <w:rFonts w:hint="eastAsia"/>
          <w:kern w:val="0"/>
          <w:sz w:val="24"/>
        </w:rPr>
        <w:t>号五层</w:t>
      </w:r>
      <w:r w:rsidRPr="00D357FA">
        <w:rPr>
          <w:rFonts w:hint="eastAsia"/>
          <w:kern w:val="0"/>
          <w:sz w:val="24"/>
        </w:rPr>
        <w:t>5122</w:t>
      </w:r>
      <w:r w:rsidRPr="00D357FA">
        <w:rPr>
          <w:rFonts w:hint="eastAsia"/>
          <w:kern w:val="0"/>
          <w:sz w:val="24"/>
        </w:rPr>
        <w:t>室</w:t>
      </w:r>
      <w:r w:rsidRPr="00D357FA">
        <w:rPr>
          <w:rFonts w:hint="eastAsia"/>
          <w:kern w:val="0"/>
          <w:sz w:val="24"/>
        </w:rPr>
        <w:t xml:space="preserve"> </w:t>
      </w:r>
    </w:p>
    <w:p w14:paraId="0CBA661B"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办公地址：北京市朝阳区东三环北路甲</w:t>
      </w:r>
      <w:r w:rsidRPr="00D357FA">
        <w:rPr>
          <w:rFonts w:hint="eastAsia"/>
          <w:kern w:val="0"/>
          <w:sz w:val="24"/>
        </w:rPr>
        <w:t>19</w:t>
      </w:r>
      <w:r w:rsidRPr="00D357FA">
        <w:rPr>
          <w:rFonts w:hint="eastAsia"/>
          <w:kern w:val="0"/>
          <w:sz w:val="24"/>
        </w:rPr>
        <w:t>号</w:t>
      </w:r>
      <w:r w:rsidRPr="00D357FA">
        <w:rPr>
          <w:rFonts w:hint="eastAsia"/>
          <w:kern w:val="0"/>
          <w:sz w:val="24"/>
        </w:rPr>
        <w:t>SOHO</w:t>
      </w:r>
      <w:r w:rsidRPr="00D357FA">
        <w:rPr>
          <w:rFonts w:hint="eastAsia"/>
          <w:kern w:val="0"/>
          <w:sz w:val="24"/>
        </w:rPr>
        <w:t>嘉盛中心</w:t>
      </w:r>
      <w:r w:rsidRPr="00D357FA">
        <w:rPr>
          <w:rFonts w:hint="eastAsia"/>
          <w:kern w:val="0"/>
          <w:sz w:val="24"/>
        </w:rPr>
        <w:t>30</w:t>
      </w:r>
      <w:r w:rsidRPr="00D357FA">
        <w:rPr>
          <w:rFonts w:hint="eastAsia"/>
          <w:kern w:val="0"/>
          <w:sz w:val="24"/>
        </w:rPr>
        <w:t>层</w:t>
      </w:r>
      <w:r w:rsidRPr="00D357FA">
        <w:rPr>
          <w:rFonts w:hint="eastAsia"/>
          <w:kern w:val="0"/>
          <w:sz w:val="24"/>
        </w:rPr>
        <w:t>3001</w:t>
      </w:r>
      <w:r w:rsidRPr="00D357FA">
        <w:rPr>
          <w:rFonts w:hint="eastAsia"/>
          <w:kern w:val="0"/>
          <w:sz w:val="24"/>
        </w:rPr>
        <w:t>室</w:t>
      </w:r>
      <w:r w:rsidRPr="00D357FA">
        <w:rPr>
          <w:rFonts w:hint="eastAsia"/>
          <w:kern w:val="0"/>
          <w:sz w:val="24"/>
        </w:rPr>
        <w:t xml:space="preserve"> </w:t>
      </w:r>
    </w:p>
    <w:p w14:paraId="65EBBF7F"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法定代表人：李悦</w:t>
      </w:r>
      <w:r w:rsidRPr="00D357FA">
        <w:rPr>
          <w:rFonts w:hint="eastAsia"/>
          <w:kern w:val="0"/>
          <w:sz w:val="24"/>
        </w:rPr>
        <w:t xml:space="preserve"> </w:t>
      </w:r>
    </w:p>
    <w:p w14:paraId="201E52FD"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电话：（</w:t>
      </w:r>
      <w:r w:rsidRPr="00D357FA">
        <w:rPr>
          <w:rFonts w:hint="eastAsia"/>
          <w:kern w:val="0"/>
          <w:sz w:val="24"/>
        </w:rPr>
        <w:t>010</w:t>
      </w:r>
      <w:r w:rsidRPr="00D357FA">
        <w:rPr>
          <w:rFonts w:hint="eastAsia"/>
          <w:kern w:val="0"/>
          <w:sz w:val="24"/>
        </w:rPr>
        <w:t>）</w:t>
      </w:r>
      <w:r w:rsidRPr="00D357FA">
        <w:rPr>
          <w:rFonts w:hint="eastAsia"/>
          <w:kern w:val="0"/>
          <w:sz w:val="24"/>
        </w:rPr>
        <w:t>56642600</w:t>
      </w:r>
    </w:p>
    <w:p w14:paraId="4662844F"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010</w:t>
      </w:r>
      <w:r w:rsidRPr="00D357FA">
        <w:rPr>
          <w:rFonts w:hint="eastAsia"/>
          <w:kern w:val="0"/>
          <w:sz w:val="24"/>
        </w:rPr>
        <w:t>）</w:t>
      </w:r>
      <w:r w:rsidRPr="00D357FA">
        <w:rPr>
          <w:rFonts w:hint="eastAsia"/>
          <w:kern w:val="0"/>
          <w:sz w:val="24"/>
        </w:rPr>
        <w:t>56642623</w:t>
      </w:r>
    </w:p>
    <w:p w14:paraId="4C7AA0B7"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联系人：张晔</w:t>
      </w:r>
    </w:p>
    <w:p w14:paraId="17747A67"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4007868868</w:t>
      </w:r>
    </w:p>
    <w:p w14:paraId="6A8886CD"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lastRenderedPageBreak/>
        <w:t>网址：</w:t>
      </w:r>
      <w:r w:rsidRPr="00D357FA">
        <w:rPr>
          <w:rFonts w:hint="eastAsia"/>
          <w:kern w:val="0"/>
          <w:sz w:val="24"/>
        </w:rPr>
        <w:t>www.chtfund.com</w:t>
      </w:r>
    </w:p>
    <w:p w14:paraId="12A847F5"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99</w:t>
      </w:r>
      <w:r w:rsidRPr="00D357FA">
        <w:rPr>
          <w:rFonts w:hint="eastAsia"/>
          <w:kern w:val="0"/>
          <w:sz w:val="24"/>
        </w:rPr>
        <w:t>）北京广源达信投资管理有限公司</w:t>
      </w:r>
    </w:p>
    <w:p w14:paraId="5CDD418B"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住所：北京市西城区新街口外大街</w:t>
      </w:r>
      <w:r w:rsidRPr="00D357FA">
        <w:rPr>
          <w:rFonts w:hint="eastAsia"/>
          <w:kern w:val="0"/>
          <w:sz w:val="24"/>
        </w:rPr>
        <w:t>28</w:t>
      </w:r>
      <w:r w:rsidRPr="00D357FA">
        <w:rPr>
          <w:rFonts w:hint="eastAsia"/>
          <w:kern w:val="0"/>
          <w:sz w:val="24"/>
        </w:rPr>
        <w:t>号</w:t>
      </w:r>
      <w:r w:rsidRPr="00D357FA">
        <w:rPr>
          <w:rFonts w:hint="eastAsia"/>
          <w:kern w:val="0"/>
          <w:sz w:val="24"/>
        </w:rPr>
        <w:t>C</w:t>
      </w:r>
      <w:r w:rsidRPr="00D357FA">
        <w:rPr>
          <w:rFonts w:hint="eastAsia"/>
          <w:kern w:val="0"/>
          <w:sz w:val="24"/>
        </w:rPr>
        <w:t>座六层</w:t>
      </w:r>
      <w:r w:rsidRPr="00D357FA">
        <w:rPr>
          <w:rFonts w:hint="eastAsia"/>
          <w:kern w:val="0"/>
          <w:sz w:val="24"/>
        </w:rPr>
        <w:t>605</w:t>
      </w:r>
      <w:r w:rsidRPr="00D357FA">
        <w:rPr>
          <w:rFonts w:hint="eastAsia"/>
          <w:kern w:val="0"/>
          <w:sz w:val="24"/>
        </w:rPr>
        <w:t>室</w:t>
      </w:r>
    </w:p>
    <w:p w14:paraId="2F284C89"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办公地址：北京市朝阳区望京东园四区</w:t>
      </w:r>
      <w:r w:rsidRPr="00D357FA">
        <w:rPr>
          <w:rFonts w:hint="eastAsia"/>
          <w:kern w:val="0"/>
          <w:sz w:val="24"/>
        </w:rPr>
        <w:t>13</w:t>
      </w:r>
      <w:r w:rsidRPr="00D357FA">
        <w:rPr>
          <w:rFonts w:hint="eastAsia"/>
          <w:kern w:val="0"/>
          <w:sz w:val="24"/>
        </w:rPr>
        <w:t>号楼浦项中心</w:t>
      </w:r>
      <w:r w:rsidRPr="00D357FA">
        <w:rPr>
          <w:rFonts w:hint="eastAsia"/>
          <w:kern w:val="0"/>
          <w:sz w:val="24"/>
        </w:rPr>
        <w:t>B</w:t>
      </w:r>
      <w:r w:rsidRPr="00D357FA">
        <w:rPr>
          <w:rFonts w:hint="eastAsia"/>
          <w:kern w:val="0"/>
          <w:sz w:val="24"/>
        </w:rPr>
        <w:t>座</w:t>
      </w:r>
      <w:r w:rsidRPr="00D357FA">
        <w:rPr>
          <w:rFonts w:hint="eastAsia"/>
          <w:kern w:val="0"/>
          <w:sz w:val="24"/>
        </w:rPr>
        <w:t>19</w:t>
      </w:r>
      <w:r w:rsidRPr="00D357FA">
        <w:rPr>
          <w:rFonts w:hint="eastAsia"/>
          <w:kern w:val="0"/>
          <w:sz w:val="24"/>
        </w:rPr>
        <w:t>层</w:t>
      </w:r>
    </w:p>
    <w:p w14:paraId="380CF1D8"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法定代表人：齐剑辉</w:t>
      </w:r>
      <w:r w:rsidRPr="00D357FA">
        <w:rPr>
          <w:rFonts w:hint="eastAsia"/>
          <w:kern w:val="0"/>
          <w:sz w:val="24"/>
        </w:rPr>
        <w:t xml:space="preserve"> </w:t>
      </w:r>
    </w:p>
    <w:p w14:paraId="63A6CFA5"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电话：（</w:t>
      </w:r>
      <w:r w:rsidRPr="00D357FA">
        <w:rPr>
          <w:rFonts w:hint="eastAsia"/>
          <w:kern w:val="0"/>
          <w:sz w:val="24"/>
        </w:rPr>
        <w:t>010</w:t>
      </w:r>
      <w:r w:rsidRPr="00D357FA">
        <w:rPr>
          <w:rFonts w:hint="eastAsia"/>
          <w:kern w:val="0"/>
          <w:sz w:val="24"/>
        </w:rPr>
        <w:t>）</w:t>
      </w:r>
      <w:r w:rsidRPr="00D357FA">
        <w:rPr>
          <w:rFonts w:hint="eastAsia"/>
          <w:kern w:val="0"/>
          <w:sz w:val="24"/>
        </w:rPr>
        <w:t>57298634</w:t>
      </w:r>
    </w:p>
    <w:p w14:paraId="1178E787"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010</w:t>
      </w:r>
      <w:r w:rsidRPr="00D357FA">
        <w:rPr>
          <w:rFonts w:hint="eastAsia"/>
          <w:kern w:val="0"/>
          <w:sz w:val="24"/>
        </w:rPr>
        <w:t>）</w:t>
      </w:r>
      <w:r w:rsidRPr="00D357FA">
        <w:rPr>
          <w:rFonts w:hint="eastAsia"/>
          <w:kern w:val="0"/>
          <w:sz w:val="24"/>
        </w:rPr>
        <w:t>82055860</w:t>
      </w:r>
    </w:p>
    <w:p w14:paraId="6656DFD0"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联系人：王英俊</w:t>
      </w:r>
      <w:r w:rsidRPr="00D357FA">
        <w:rPr>
          <w:rFonts w:hint="eastAsia"/>
          <w:kern w:val="0"/>
          <w:sz w:val="24"/>
        </w:rPr>
        <w:t xml:space="preserve"> </w:t>
      </w:r>
    </w:p>
    <w:p w14:paraId="2DD50A20"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400-623-6060</w:t>
      </w:r>
    </w:p>
    <w:p w14:paraId="60F2461D"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www.niuniufund.com</w:t>
      </w:r>
    </w:p>
    <w:p w14:paraId="4978B43B"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100</w:t>
      </w:r>
      <w:r w:rsidRPr="00D357FA">
        <w:rPr>
          <w:rFonts w:hint="eastAsia"/>
          <w:kern w:val="0"/>
          <w:sz w:val="24"/>
        </w:rPr>
        <w:t>）奕丰金融服务（深圳）有限公司</w:t>
      </w:r>
    </w:p>
    <w:p w14:paraId="36A71247"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住所：深圳市前海深港合作区前湾一路</w:t>
      </w:r>
      <w:r w:rsidRPr="00D357FA">
        <w:rPr>
          <w:rFonts w:hint="eastAsia"/>
          <w:kern w:val="0"/>
          <w:sz w:val="24"/>
        </w:rPr>
        <w:t>1</w:t>
      </w:r>
      <w:r w:rsidRPr="00D357FA">
        <w:rPr>
          <w:rFonts w:hint="eastAsia"/>
          <w:kern w:val="0"/>
          <w:sz w:val="24"/>
        </w:rPr>
        <w:t>号</w:t>
      </w:r>
      <w:r w:rsidRPr="00D357FA">
        <w:rPr>
          <w:rFonts w:hint="eastAsia"/>
          <w:kern w:val="0"/>
          <w:sz w:val="24"/>
        </w:rPr>
        <w:t>A</w:t>
      </w:r>
      <w:r w:rsidRPr="00D357FA">
        <w:rPr>
          <w:rFonts w:hint="eastAsia"/>
          <w:kern w:val="0"/>
          <w:sz w:val="24"/>
        </w:rPr>
        <w:t>栋</w:t>
      </w:r>
      <w:r w:rsidRPr="00D357FA">
        <w:rPr>
          <w:rFonts w:hint="eastAsia"/>
          <w:kern w:val="0"/>
          <w:sz w:val="24"/>
        </w:rPr>
        <w:t>201</w:t>
      </w:r>
      <w:r w:rsidRPr="00D357FA">
        <w:rPr>
          <w:rFonts w:hint="eastAsia"/>
          <w:kern w:val="0"/>
          <w:sz w:val="24"/>
        </w:rPr>
        <w:t>室（入住深圳市前海商务秘书有限公司）</w:t>
      </w:r>
      <w:r w:rsidRPr="00D357FA">
        <w:rPr>
          <w:rFonts w:hint="eastAsia"/>
          <w:kern w:val="0"/>
          <w:sz w:val="24"/>
        </w:rPr>
        <w:t xml:space="preserve"> </w:t>
      </w:r>
    </w:p>
    <w:p w14:paraId="4274F546"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办公地址：深圳市南山区海德三路海岸大厦东座</w:t>
      </w:r>
      <w:r w:rsidRPr="00D357FA">
        <w:rPr>
          <w:rFonts w:hint="eastAsia"/>
          <w:kern w:val="0"/>
          <w:sz w:val="24"/>
        </w:rPr>
        <w:t>1115</w:t>
      </w:r>
      <w:r w:rsidRPr="00D357FA">
        <w:rPr>
          <w:rFonts w:hint="eastAsia"/>
          <w:kern w:val="0"/>
          <w:sz w:val="24"/>
        </w:rPr>
        <w:t>室，</w:t>
      </w:r>
      <w:r w:rsidRPr="00D357FA">
        <w:rPr>
          <w:rFonts w:hint="eastAsia"/>
          <w:kern w:val="0"/>
          <w:sz w:val="24"/>
        </w:rPr>
        <w:t>1116</w:t>
      </w:r>
      <w:r w:rsidRPr="00D357FA">
        <w:rPr>
          <w:rFonts w:hint="eastAsia"/>
          <w:kern w:val="0"/>
          <w:sz w:val="24"/>
        </w:rPr>
        <w:t>室及</w:t>
      </w:r>
      <w:r w:rsidRPr="00D357FA">
        <w:rPr>
          <w:rFonts w:hint="eastAsia"/>
          <w:kern w:val="0"/>
          <w:sz w:val="24"/>
        </w:rPr>
        <w:t>1307</w:t>
      </w:r>
      <w:r w:rsidRPr="00D357FA">
        <w:rPr>
          <w:rFonts w:hint="eastAsia"/>
          <w:kern w:val="0"/>
          <w:sz w:val="24"/>
        </w:rPr>
        <w:t>室</w:t>
      </w:r>
    </w:p>
    <w:p w14:paraId="1BF26336"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w:t>
      </w:r>
      <w:r w:rsidRPr="00D357FA">
        <w:rPr>
          <w:rFonts w:hint="eastAsia"/>
          <w:kern w:val="0"/>
          <w:sz w:val="24"/>
        </w:rPr>
        <w:t xml:space="preserve">TAN YIK KUAN </w:t>
      </w:r>
    </w:p>
    <w:p w14:paraId="3CD4CDDB"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电话：（</w:t>
      </w:r>
      <w:r w:rsidRPr="00D357FA">
        <w:rPr>
          <w:rFonts w:hint="eastAsia"/>
          <w:kern w:val="0"/>
          <w:sz w:val="24"/>
        </w:rPr>
        <w:t>0755</w:t>
      </w:r>
      <w:r w:rsidRPr="00D357FA">
        <w:rPr>
          <w:rFonts w:hint="eastAsia"/>
          <w:kern w:val="0"/>
          <w:sz w:val="24"/>
        </w:rPr>
        <w:t>）</w:t>
      </w:r>
      <w:r w:rsidRPr="00D357FA">
        <w:rPr>
          <w:rFonts w:hint="eastAsia"/>
          <w:kern w:val="0"/>
          <w:sz w:val="24"/>
        </w:rPr>
        <w:t>89460500</w:t>
      </w:r>
    </w:p>
    <w:p w14:paraId="4AEA3016"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0755</w:t>
      </w:r>
      <w:r w:rsidRPr="00D357FA">
        <w:rPr>
          <w:rFonts w:hint="eastAsia"/>
          <w:kern w:val="0"/>
          <w:sz w:val="24"/>
        </w:rPr>
        <w:t>）</w:t>
      </w:r>
      <w:r w:rsidRPr="00D357FA">
        <w:rPr>
          <w:rFonts w:hint="eastAsia"/>
          <w:kern w:val="0"/>
          <w:sz w:val="24"/>
        </w:rPr>
        <w:t>21674453</w:t>
      </w:r>
    </w:p>
    <w:p w14:paraId="15439A8E"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联系人：叶健</w:t>
      </w:r>
    </w:p>
    <w:p w14:paraId="5D8CF5E7"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400-684-0500</w:t>
      </w:r>
    </w:p>
    <w:p w14:paraId="03C2813A"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www.ifastps.com.cn</w:t>
      </w:r>
    </w:p>
    <w:p w14:paraId="57E44D89"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101</w:t>
      </w:r>
      <w:r w:rsidRPr="00D357FA">
        <w:rPr>
          <w:rFonts w:hint="eastAsia"/>
          <w:kern w:val="0"/>
          <w:sz w:val="24"/>
        </w:rPr>
        <w:t>）浙江金观诚财富管理有限公司</w:t>
      </w:r>
    </w:p>
    <w:p w14:paraId="6C7F54D6"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住所：杭州市拱墅区登云路</w:t>
      </w:r>
      <w:r w:rsidRPr="00D357FA">
        <w:rPr>
          <w:rFonts w:hint="eastAsia"/>
          <w:kern w:val="0"/>
          <w:sz w:val="24"/>
        </w:rPr>
        <w:t>45</w:t>
      </w:r>
      <w:r w:rsidRPr="00D357FA">
        <w:rPr>
          <w:rFonts w:hint="eastAsia"/>
          <w:kern w:val="0"/>
          <w:sz w:val="24"/>
        </w:rPr>
        <w:t>号（锦昌大厦）</w:t>
      </w:r>
      <w:r w:rsidRPr="00D357FA">
        <w:rPr>
          <w:rFonts w:hint="eastAsia"/>
          <w:kern w:val="0"/>
          <w:sz w:val="24"/>
        </w:rPr>
        <w:t>1</w:t>
      </w:r>
      <w:r w:rsidRPr="00D357FA">
        <w:rPr>
          <w:rFonts w:hint="eastAsia"/>
          <w:kern w:val="0"/>
          <w:sz w:val="24"/>
        </w:rPr>
        <w:t>幢</w:t>
      </w:r>
      <w:r w:rsidRPr="00D357FA">
        <w:rPr>
          <w:rFonts w:hint="eastAsia"/>
          <w:kern w:val="0"/>
          <w:sz w:val="24"/>
        </w:rPr>
        <w:t>10</w:t>
      </w:r>
      <w:r w:rsidRPr="00D357FA">
        <w:rPr>
          <w:rFonts w:hint="eastAsia"/>
          <w:kern w:val="0"/>
          <w:sz w:val="24"/>
        </w:rPr>
        <w:t>楼</w:t>
      </w:r>
      <w:r w:rsidRPr="00D357FA">
        <w:rPr>
          <w:rFonts w:hint="eastAsia"/>
          <w:kern w:val="0"/>
          <w:sz w:val="24"/>
        </w:rPr>
        <w:t>1001</w:t>
      </w:r>
      <w:r w:rsidRPr="00D357FA">
        <w:rPr>
          <w:rFonts w:hint="eastAsia"/>
          <w:kern w:val="0"/>
          <w:sz w:val="24"/>
        </w:rPr>
        <w:t>室</w:t>
      </w:r>
    </w:p>
    <w:p w14:paraId="6BE68E4D"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办公地址：杭州市拱墅区登云路</w:t>
      </w:r>
      <w:r w:rsidRPr="00D357FA">
        <w:rPr>
          <w:rFonts w:hint="eastAsia"/>
          <w:kern w:val="0"/>
          <w:sz w:val="24"/>
        </w:rPr>
        <w:t>45</w:t>
      </w:r>
      <w:r w:rsidRPr="00D357FA">
        <w:rPr>
          <w:rFonts w:hint="eastAsia"/>
          <w:kern w:val="0"/>
          <w:sz w:val="24"/>
        </w:rPr>
        <w:t>号锦昌大厦一楼金观诚财富</w:t>
      </w:r>
    </w:p>
    <w:p w14:paraId="06EE03DB"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法定代表人：徐黎云</w:t>
      </w:r>
    </w:p>
    <w:p w14:paraId="7416A0FA"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电话：（</w:t>
      </w:r>
      <w:r w:rsidRPr="00D357FA">
        <w:rPr>
          <w:rFonts w:hint="eastAsia"/>
          <w:kern w:val="0"/>
          <w:sz w:val="24"/>
        </w:rPr>
        <w:t>0571</w:t>
      </w:r>
      <w:r w:rsidRPr="00D357FA">
        <w:rPr>
          <w:rFonts w:hint="eastAsia"/>
          <w:kern w:val="0"/>
          <w:sz w:val="24"/>
        </w:rPr>
        <w:t>）</w:t>
      </w:r>
      <w:r w:rsidRPr="00D357FA">
        <w:rPr>
          <w:rFonts w:hint="eastAsia"/>
          <w:kern w:val="0"/>
          <w:sz w:val="24"/>
        </w:rPr>
        <w:t>88337717</w:t>
      </w:r>
    </w:p>
    <w:p w14:paraId="232A8E68"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0571</w:t>
      </w:r>
      <w:r w:rsidRPr="00D357FA">
        <w:rPr>
          <w:rFonts w:hint="eastAsia"/>
          <w:kern w:val="0"/>
          <w:sz w:val="24"/>
        </w:rPr>
        <w:t>）</w:t>
      </w:r>
      <w:r w:rsidRPr="00D357FA">
        <w:rPr>
          <w:rFonts w:hint="eastAsia"/>
          <w:kern w:val="0"/>
          <w:sz w:val="24"/>
        </w:rPr>
        <w:t>88337666</w:t>
      </w:r>
    </w:p>
    <w:p w14:paraId="32A601BA"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联系人：孙成岩</w:t>
      </w:r>
    </w:p>
    <w:p w14:paraId="259CFD29"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400-068-0058</w:t>
      </w:r>
    </w:p>
    <w:p w14:paraId="12A8D767"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 xml:space="preserve">www.jincheng-fund.com </w:t>
      </w:r>
    </w:p>
    <w:p w14:paraId="725C4529"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lastRenderedPageBreak/>
        <w:t>（</w:t>
      </w:r>
      <w:r w:rsidRPr="00D357FA">
        <w:rPr>
          <w:rFonts w:hint="eastAsia"/>
          <w:kern w:val="0"/>
          <w:sz w:val="24"/>
        </w:rPr>
        <w:t>102</w:t>
      </w:r>
      <w:r w:rsidRPr="00D357FA">
        <w:rPr>
          <w:rFonts w:hint="eastAsia"/>
          <w:kern w:val="0"/>
          <w:sz w:val="24"/>
        </w:rPr>
        <w:t>）北京创金启富投资管理有限公司</w:t>
      </w:r>
    </w:p>
    <w:p w14:paraId="58D61F51"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w:t>
      </w:r>
      <w:r w:rsidRPr="00D357FA">
        <w:rPr>
          <w:rFonts w:hint="eastAsia"/>
          <w:kern w:val="0"/>
          <w:sz w:val="24"/>
        </w:rPr>
        <w:t xml:space="preserve"> </w:t>
      </w:r>
      <w:r w:rsidRPr="00D357FA">
        <w:rPr>
          <w:rFonts w:hint="eastAsia"/>
          <w:kern w:val="0"/>
          <w:sz w:val="24"/>
        </w:rPr>
        <w:t>北京市西城区民丰胡同</w:t>
      </w:r>
      <w:r w:rsidRPr="00D357FA">
        <w:rPr>
          <w:rFonts w:hint="eastAsia"/>
          <w:kern w:val="0"/>
          <w:sz w:val="24"/>
        </w:rPr>
        <w:t>31</w:t>
      </w:r>
      <w:r w:rsidRPr="00D357FA">
        <w:rPr>
          <w:rFonts w:hint="eastAsia"/>
          <w:kern w:val="0"/>
          <w:sz w:val="24"/>
        </w:rPr>
        <w:t>号中水大厦</w:t>
      </w:r>
      <w:r w:rsidRPr="00D357FA">
        <w:rPr>
          <w:rFonts w:hint="eastAsia"/>
          <w:kern w:val="0"/>
          <w:sz w:val="24"/>
        </w:rPr>
        <w:t>215A</w:t>
      </w:r>
    </w:p>
    <w:p w14:paraId="297C5625"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办公地址：北京市西城区白纸坊东街</w:t>
      </w:r>
      <w:r w:rsidRPr="00D357FA">
        <w:rPr>
          <w:rFonts w:hint="eastAsia"/>
          <w:kern w:val="0"/>
          <w:sz w:val="24"/>
        </w:rPr>
        <w:t>2</w:t>
      </w:r>
      <w:r w:rsidRPr="00D357FA">
        <w:rPr>
          <w:rFonts w:hint="eastAsia"/>
          <w:kern w:val="0"/>
          <w:sz w:val="24"/>
        </w:rPr>
        <w:t>号经济日报社</w:t>
      </w:r>
      <w:r w:rsidRPr="00D357FA">
        <w:rPr>
          <w:rFonts w:hint="eastAsia"/>
          <w:kern w:val="0"/>
          <w:sz w:val="24"/>
        </w:rPr>
        <w:t>A</w:t>
      </w:r>
      <w:r w:rsidRPr="00D357FA">
        <w:rPr>
          <w:rFonts w:hint="eastAsia"/>
          <w:kern w:val="0"/>
          <w:sz w:val="24"/>
        </w:rPr>
        <w:t>综合楼</w:t>
      </w:r>
      <w:r w:rsidRPr="00D357FA">
        <w:rPr>
          <w:rFonts w:hint="eastAsia"/>
          <w:kern w:val="0"/>
          <w:sz w:val="24"/>
        </w:rPr>
        <w:t>712</w:t>
      </w:r>
      <w:r w:rsidRPr="00D357FA">
        <w:rPr>
          <w:rFonts w:hint="eastAsia"/>
          <w:kern w:val="0"/>
          <w:sz w:val="24"/>
        </w:rPr>
        <w:t>室</w:t>
      </w:r>
    </w:p>
    <w:p w14:paraId="22019C9D"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法定代表人：梁蓉</w:t>
      </w:r>
    </w:p>
    <w:p w14:paraId="32E1FE57"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电话：（</w:t>
      </w:r>
      <w:r w:rsidRPr="00D357FA">
        <w:rPr>
          <w:rFonts w:hint="eastAsia"/>
          <w:kern w:val="0"/>
          <w:sz w:val="24"/>
        </w:rPr>
        <w:t>010</w:t>
      </w:r>
      <w:r w:rsidRPr="00D357FA">
        <w:rPr>
          <w:rFonts w:hint="eastAsia"/>
          <w:kern w:val="0"/>
          <w:sz w:val="24"/>
        </w:rPr>
        <w:t>）</w:t>
      </w:r>
      <w:r w:rsidRPr="00D357FA">
        <w:rPr>
          <w:rFonts w:hint="eastAsia"/>
          <w:kern w:val="0"/>
          <w:sz w:val="24"/>
        </w:rPr>
        <w:t>66154828</w:t>
      </w:r>
    </w:p>
    <w:p w14:paraId="22E71823"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010</w:t>
      </w:r>
      <w:r w:rsidRPr="00D357FA">
        <w:rPr>
          <w:rFonts w:hint="eastAsia"/>
          <w:kern w:val="0"/>
          <w:sz w:val="24"/>
        </w:rPr>
        <w:t>）</w:t>
      </w:r>
      <w:r w:rsidRPr="00D357FA">
        <w:rPr>
          <w:rFonts w:hint="eastAsia"/>
          <w:kern w:val="0"/>
          <w:sz w:val="24"/>
        </w:rPr>
        <w:t>63583991</w:t>
      </w:r>
    </w:p>
    <w:p w14:paraId="1695C9F7"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联系人：李婷婷</w:t>
      </w:r>
      <w:r w:rsidRPr="00D357FA">
        <w:rPr>
          <w:rFonts w:hint="eastAsia"/>
          <w:kern w:val="0"/>
          <w:sz w:val="24"/>
        </w:rPr>
        <w:t xml:space="preserve"> </w:t>
      </w:r>
    </w:p>
    <w:p w14:paraId="0B71B4A4"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400-6262-818</w:t>
      </w:r>
    </w:p>
    <w:p w14:paraId="242BBBFD"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 xml:space="preserve"> www.5irich.com</w:t>
      </w:r>
    </w:p>
    <w:p w14:paraId="3CD7AC88"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103</w:t>
      </w:r>
      <w:r w:rsidRPr="00D357FA">
        <w:rPr>
          <w:rFonts w:hint="eastAsia"/>
          <w:kern w:val="0"/>
          <w:sz w:val="24"/>
        </w:rPr>
        <w:t>）日发资产管理（上海）有限公司</w:t>
      </w:r>
    </w:p>
    <w:p w14:paraId="3902AC28"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住所：上海市陆家嘴花园石桥路</w:t>
      </w:r>
      <w:r w:rsidRPr="00D357FA">
        <w:rPr>
          <w:rFonts w:hint="eastAsia"/>
          <w:kern w:val="0"/>
          <w:sz w:val="24"/>
        </w:rPr>
        <w:t>66</w:t>
      </w:r>
      <w:r w:rsidRPr="00D357FA">
        <w:rPr>
          <w:rFonts w:hint="eastAsia"/>
          <w:kern w:val="0"/>
          <w:sz w:val="24"/>
        </w:rPr>
        <w:t>号东亚银行大厦</w:t>
      </w:r>
      <w:r w:rsidRPr="00D357FA">
        <w:rPr>
          <w:rFonts w:hint="eastAsia"/>
          <w:kern w:val="0"/>
          <w:sz w:val="24"/>
        </w:rPr>
        <w:t>3301</w:t>
      </w:r>
      <w:r w:rsidRPr="00D357FA">
        <w:rPr>
          <w:rFonts w:hint="eastAsia"/>
          <w:kern w:val="0"/>
          <w:sz w:val="24"/>
        </w:rPr>
        <w:t>室</w:t>
      </w:r>
    </w:p>
    <w:p w14:paraId="369350B3"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办公地址：上海市陆家嘴花园石桥路</w:t>
      </w:r>
      <w:r w:rsidRPr="00D357FA">
        <w:rPr>
          <w:rFonts w:hint="eastAsia"/>
          <w:kern w:val="0"/>
          <w:sz w:val="24"/>
        </w:rPr>
        <w:t>66</w:t>
      </w:r>
      <w:r w:rsidRPr="00D357FA">
        <w:rPr>
          <w:rFonts w:hint="eastAsia"/>
          <w:kern w:val="0"/>
          <w:sz w:val="24"/>
        </w:rPr>
        <w:t>号东亚银行大厦</w:t>
      </w:r>
      <w:r w:rsidRPr="00D357FA">
        <w:rPr>
          <w:rFonts w:hint="eastAsia"/>
          <w:kern w:val="0"/>
          <w:sz w:val="24"/>
        </w:rPr>
        <w:t>3301</w:t>
      </w:r>
      <w:r w:rsidRPr="00D357FA">
        <w:rPr>
          <w:rFonts w:hint="eastAsia"/>
          <w:kern w:val="0"/>
          <w:sz w:val="24"/>
        </w:rPr>
        <w:t>室</w:t>
      </w:r>
    </w:p>
    <w:p w14:paraId="4C8BB885"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w:t>
      </w:r>
      <w:r w:rsidRPr="00D357FA">
        <w:rPr>
          <w:rFonts w:hint="eastAsia"/>
          <w:kern w:val="0"/>
          <w:sz w:val="24"/>
        </w:rPr>
        <w:t xml:space="preserve"> </w:t>
      </w:r>
      <w:r w:rsidRPr="00D357FA">
        <w:rPr>
          <w:rFonts w:hint="eastAsia"/>
          <w:kern w:val="0"/>
          <w:sz w:val="24"/>
        </w:rPr>
        <w:t>周泉恭</w:t>
      </w:r>
    </w:p>
    <w:p w14:paraId="2732A9D3"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电话：（</w:t>
      </w:r>
      <w:r w:rsidRPr="00D357FA">
        <w:rPr>
          <w:rFonts w:hint="eastAsia"/>
          <w:kern w:val="0"/>
          <w:sz w:val="24"/>
        </w:rPr>
        <w:t>021</w:t>
      </w:r>
      <w:r w:rsidRPr="00D357FA">
        <w:rPr>
          <w:rFonts w:hint="eastAsia"/>
          <w:kern w:val="0"/>
          <w:sz w:val="24"/>
        </w:rPr>
        <w:t>）</w:t>
      </w:r>
      <w:r w:rsidRPr="00D357FA">
        <w:rPr>
          <w:rFonts w:hint="eastAsia"/>
          <w:kern w:val="0"/>
          <w:sz w:val="24"/>
        </w:rPr>
        <w:t>61600500</w:t>
      </w:r>
    </w:p>
    <w:p w14:paraId="5DA9BF85"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021</w:t>
      </w:r>
      <w:r w:rsidRPr="00D357FA">
        <w:rPr>
          <w:rFonts w:hint="eastAsia"/>
          <w:kern w:val="0"/>
          <w:sz w:val="24"/>
        </w:rPr>
        <w:t>）</w:t>
      </w:r>
      <w:r w:rsidRPr="00D357FA">
        <w:rPr>
          <w:rFonts w:hint="eastAsia"/>
          <w:kern w:val="0"/>
          <w:sz w:val="24"/>
        </w:rPr>
        <w:t>61600602</w:t>
      </w:r>
    </w:p>
    <w:p w14:paraId="5425302D"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联系人：蔡小威</w:t>
      </w:r>
      <w:r w:rsidRPr="00D357FA">
        <w:rPr>
          <w:rFonts w:hint="eastAsia"/>
          <w:kern w:val="0"/>
          <w:sz w:val="24"/>
        </w:rPr>
        <w:t xml:space="preserve"> </w:t>
      </w:r>
    </w:p>
    <w:p w14:paraId="31B6068A"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400-021-1010</w:t>
      </w:r>
      <w:r w:rsidRPr="00D357FA">
        <w:rPr>
          <w:rFonts w:hint="eastAsia"/>
          <w:kern w:val="0"/>
          <w:sz w:val="24"/>
        </w:rPr>
        <w:t>，（</w:t>
      </w:r>
      <w:r w:rsidRPr="00D357FA">
        <w:rPr>
          <w:rFonts w:hint="eastAsia"/>
          <w:kern w:val="0"/>
          <w:sz w:val="24"/>
        </w:rPr>
        <w:t>021</w:t>
      </w:r>
      <w:r w:rsidRPr="00D357FA">
        <w:rPr>
          <w:rFonts w:hint="eastAsia"/>
          <w:kern w:val="0"/>
          <w:sz w:val="24"/>
        </w:rPr>
        <w:t>）</w:t>
      </w:r>
      <w:r w:rsidRPr="00D357FA">
        <w:rPr>
          <w:rFonts w:hint="eastAsia"/>
          <w:kern w:val="0"/>
          <w:sz w:val="24"/>
        </w:rPr>
        <w:t>61600500</w:t>
      </w:r>
    </w:p>
    <w:p w14:paraId="2F25ADF5"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www.rffund.com</w:t>
      </w:r>
    </w:p>
    <w:p w14:paraId="538F50F7"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104</w:t>
      </w:r>
      <w:r w:rsidRPr="00D357FA">
        <w:rPr>
          <w:rFonts w:hint="eastAsia"/>
          <w:kern w:val="0"/>
          <w:sz w:val="24"/>
        </w:rPr>
        <w:t>）上海云湾投资管理有限公司</w:t>
      </w:r>
    </w:p>
    <w:p w14:paraId="3C220014"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住所：中国（上海）自由贸易试验区新金桥路</w:t>
      </w:r>
      <w:r w:rsidRPr="00D357FA">
        <w:rPr>
          <w:rFonts w:hint="eastAsia"/>
          <w:kern w:val="0"/>
          <w:sz w:val="24"/>
        </w:rPr>
        <w:t>27</w:t>
      </w:r>
      <w:r w:rsidRPr="00D357FA">
        <w:rPr>
          <w:rFonts w:hint="eastAsia"/>
          <w:kern w:val="0"/>
          <w:sz w:val="24"/>
        </w:rPr>
        <w:t>号</w:t>
      </w:r>
      <w:r w:rsidRPr="00D357FA">
        <w:rPr>
          <w:rFonts w:hint="eastAsia"/>
          <w:kern w:val="0"/>
          <w:sz w:val="24"/>
        </w:rPr>
        <w:t>13</w:t>
      </w:r>
      <w:r w:rsidRPr="00D357FA">
        <w:rPr>
          <w:rFonts w:hint="eastAsia"/>
          <w:kern w:val="0"/>
          <w:sz w:val="24"/>
        </w:rPr>
        <w:t>号楼</w:t>
      </w:r>
      <w:r w:rsidRPr="00D357FA">
        <w:rPr>
          <w:rFonts w:hint="eastAsia"/>
          <w:kern w:val="0"/>
          <w:sz w:val="24"/>
        </w:rPr>
        <w:t>2</w:t>
      </w:r>
      <w:r w:rsidRPr="00D357FA">
        <w:rPr>
          <w:rFonts w:hint="eastAsia"/>
          <w:kern w:val="0"/>
          <w:sz w:val="24"/>
        </w:rPr>
        <w:t>层，</w:t>
      </w:r>
      <w:r w:rsidRPr="00D357FA">
        <w:rPr>
          <w:rFonts w:hint="eastAsia"/>
          <w:kern w:val="0"/>
          <w:sz w:val="24"/>
        </w:rPr>
        <w:t>200127</w:t>
      </w:r>
    </w:p>
    <w:p w14:paraId="7F69CBC4"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办公地址：上海市锦康路</w:t>
      </w:r>
      <w:r w:rsidRPr="00D357FA">
        <w:rPr>
          <w:rFonts w:hint="eastAsia"/>
          <w:kern w:val="0"/>
          <w:sz w:val="24"/>
        </w:rPr>
        <w:t>308</w:t>
      </w:r>
      <w:r w:rsidRPr="00D357FA">
        <w:rPr>
          <w:rFonts w:hint="eastAsia"/>
          <w:kern w:val="0"/>
          <w:sz w:val="24"/>
        </w:rPr>
        <w:t>号</w:t>
      </w:r>
      <w:r w:rsidRPr="00D357FA">
        <w:rPr>
          <w:rFonts w:hint="eastAsia"/>
          <w:kern w:val="0"/>
          <w:sz w:val="24"/>
        </w:rPr>
        <w:t>6</w:t>
      </w:r>
      <w:r w:rsidRPr="00D357FA">
        <w:rPr>
          <w:rFonts w:hint="eastAsia"/>
          <w:kern w:val="0"/>
          <w:sz w:val="24"/>
        </w:rPr>
        <w:t>号楼</w:t>
      </w:r>
      <w:r w:rsidRPr="00D357FA">
        <w:rPr>
          <w:rFonts w:hint="eastAsia"/>
          <w:kern w:val="0"/>
          <w:sz w:val="24"/>
        </w:rPr>
        <w:t>6</w:t>
      </w:r>
      <w:r w:rsidRPr="00D357FA">
        <w:rPr>
          <w:rFonts w:hint="eastAsia"/>
          <w:kern w:val="0"/>
          <w:sz w:val="24"/>
        </w:rPr>
        <w:t>层</w:t>
      </w:r>
    </w:p>
    <w:p w14:paraId="18BB0981"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法定代表人：戴新装</w:t>
      </w:r>
    </w:p>
    <w:p w14:paraId="5A685189"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电话：（</w:t>
      </w:r>
      <w:r w:rsidRPr="00D357FA">
        <w:rPr>
          <w:rFonts w:hint="eastAsia"/>
          <w:kern w:val="0"/>
          <w:sz w:val="24"/>
        </w:rPr>
        <w:t>021</w:t>
      </w:r>
      <w:r w:rsidRPr="00D357FA">
        <w:rPr>
          <w:rFonts w:hint="eastAsia"/>
          <w:kern w:val="0"/>
          <w:sz w:val="24"/>
        </w:rPr>
        <w:t>）</w:t>
      </w:r>
      <w:r w:rsidRPr="00D357FA">
        <w:rPr>
          <w:rFonts w:hint="eastAsia"/>
          <w:kern w:val="0"/>
          <w:sz w:val="24"/>
        </w:rPr>
        <w:t>20538888</w:t>
      </w:r>
    </w:p>
    <w:p w14:paraId="6F0CCD08"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021</w:t>
      </w:r>
      <w:r w:rsidRPr="00D357FA">
        <w:rPr>
          <w:rFonts w:hint="eastAsia"/>
          <w:kern w:val="0"/>
          <w:sz w:val="24"/>
        </w:rPr>
        <w:t>）</w:t>
      </w:r>
      <w:r w:rsidRPr="00D357FA">
        <w:rPr>
          <w:rFonts w:hint="eastAsia"/>
          <w:kern w:val="0"/>
          <w:sz w:val="24"/>
        </w:rPr>
        <w:t>20538999</w:t>
      </w:r>
    </w:p>
    <w:p w14:paraId="5922AB0F"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联系人：江辉</w:t>
      </w:r>
    </w:p>
    <w:p w14:paraId="220941BB"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400-820-1515</w:t>
      </w:r>
    </w:p>
    <w:p w14:paraId="582B7042"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 xml:space="preserve">www.zhengtongfunds.com </w:t>
      </w:r>
    </w:p>
    <w:p w14:paraId="157E7F34"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105</w:t>
      </w:r>
      <w:r w:rsidRPr="00D357FA">
        <w:rPr>
          <w:rFonts w:hint="eastAsia"/>
          <w:kern w:val="0"/>
          <w:sz w:val="24"/>
        </w:rPr>
        <w:t>）中证金牛（北京）投资咨询有限公司</w:t>
      </w:r>
    </w:p>
    <w:p w14:paraId="30E29E98"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w:t>
      </w:r>
      <w:r w:rsidRPr="00D357FA">
        <w:rPr>
          <w:rFonts w:hint="eastAsia"/>
          <w:kern w:val="0"/>
          <w:sz w:val="24"/>
        </w:rPr>
        <w:t xml:space="preserve"> </w:t>
      </w:r>
      <w:r w:rsidRPr="00D357FA">
        <w:rPr>
          <w:rFonts w:hint="eastAsia"/>
          <w:kern w:val="0"/>
          <w:sz w:val="24"/>
        </w:rPr>
        <w:t>北京市丰台区东管头</w:t>
      </w:r>
      <w:r w:rsidRPr="00D357FA">
        <w:rPr>
          <w:rFonts w:hint="eastAsia"/>
          <w:kern w:val="0"/>
          <w:sz w:val="24"/>
        </w:rPr>
        <w:t>1</w:t>
      </w:r>
      <w:r w:rsidRPr="00D357FA">
        <w:rPr>
          <w:rFonts w:hint="eastAsia"/>
          <w:kern w:val="0"/>
          <w:sz w:val="24"/>
        </w:rPr>
        <w:t>号</w:t>
      </w:r>
      <w:r w:rsidRPr="00D357FA">
        <w:rPr>
          <w:rFonts w:hint="eastAsia"/>
          <w:kern w:val="0"/>
          <w:sz w:val="24"/>
        </w:rPr>
        <w:t>2</w:t>
      </w:r>
      <w:r w:rsidRPr="00D357FA">
        <w:rPr>
          <w:rFonts w:hint="eastAsia"/>
          <w:kern w:val="0"/>
          <w:sz w:val="24"/>
        </w:rPr>
        <w:t>号楼</w:t>
      </w:r>
      <w:r w:rsidRPr="00D357FA">
        <w:rPr>
          <w:rFonts w:hint="eastAsia"/>
          <w:kern w:val="0"/>
          <w:sz w:val="24"/>
        </w:rPr>
        <w:t>2-45</w:t>
      </w:r>
      <w:r w:rsidRPr="00D357FA">
        <w:rPr>
          <w:rFonts w:hint="eastAsia"/>
          <w:kern w:val="0"/>
          <w:sz w:val="24"/>
        </w:rPr>
        <w:t>室</w:t>
      </w:r>
    </w:p>
    <w:p w14:paraId="00EB099C"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lastRenderedPageBreak/>
        <w:t>办公地址：</w:t>
      </w:r>
      <w:r w:rsidRPr="00D357FA">
        <w:rPr>
          <w:rFonts w:hint="eastAsia"/>
          <w:kern w:val="0"/>
          <w:sz w:val="24"/>
        </w:rPr>
        <w:t xml:space="preserve"> </w:t>
      </w:r>
      <w:r w:rsidRPr="00D357FA">
        <w:rPr>
          <w:rFonts w:hint="eastAsia"/>
          <w:kern w:val="0"/>
          <w:sz w:val="24"/>
        </w:rPr>
        <w:t>北京市西城区宣武门外大街甲一号环球财讯中心</w:t>
      </w:r>
      <w:r w:rsidRPr="00D357FA">
        <w:rPr>
          <w:rFonts w:hint="eastAsia"/>
          <w:kern w:val="0"/>
          <w:sz w:val="24"/>
        </w:rPr>
        <w:t>A</w:t>
      </w:r>
      <w:r w:rsidRPr="00D357FA">
        <w:rPr>
          <w:rFonts w:hint="eastAsia"/>
          <w:kern w:val="0"/>
          <w:sz w:val="24"/>
        </w:rPr>
        <w:t>座</w:t>
      </w:r>
      <w:r w:rsidRPr="00D357FA">
        <w:rPr>
          <w:rFonts w:hint="eastAsia"/>
          <w:kern w:val="0"/>
          <w:sz w:val="24"/>
        </w:rPr>
        <w:t>5</w:t>
      </w:r>
      <w:r w:rsidRPr="00D357FA">
        <w:rPr>
          <w:rFonts w:hint="eastAsia"/>
          <w:kern w:val="0"/>
          <w:sz w:val="24"/>
        </w:rPr>
        <w:t>层</w:t>
      </w:r>
    </w:p>
    <w:p w14:paraId="53DC57B9"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w:t>
      </w:r>
      <w:r w:rsidRPr="00D357FA">
        <w:rPr>
          <w:rFonts w:hint="eastAsia"/>
          <w:kern w:val="0"/>
          <w:sz w:val="24"/>
        </w:rPr>
        <w:t xml:space="preserve"> </w:t>
      </w:r>
      <w:r w:rsidRPr="00D357FA">
        <w:rPr>
          <w:rFonts w:hint="eastAsia"/>
          <w:kern w:val="0"/>
          <w:sz w:val="24"/>
        </w:rPr>
        <w:t>钱昊旻</w:t>
      </w:r>
    </w:p>
    <w:p w14:paraId="471E3AEF"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电话：（</w:t>
      </w:r>
      <w:r w:rsidRPr="00D357FA">
        <w:rPr>
          <w:rFonts w:hint="eastAsia"/>
          <w:kern w:val="0"/>
          <w:sz w:val="24"/>
        </w:rPr>
        <w:t>010</w:t>
      </w:r>
      <w:r w:rsidRPr="00D357FA">
        <w:rPr>
          <w:rFonts w:hint="eastAsia"/>
          <w:kern w:val="0"/>
          <w:sz w:val="24"/>
        </w:rPr>
        <w:t>）</w:t>
      </w:r>
      <w:r w:rsidRPr="00D357FA">
        <w:rPr>
          <w:rFonts w:hint="eastAsia"/>
          <w:kern w:val="0"/>
          <w:sz w:val="24"/>
        </w:rPr>
        <w:t>59336533</w:t>
      </w:r>
    </w:p>
    <w:p w14:paraId="6DC7C940"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010</w:t>
      </w:r>
      <w:r w:rsidRPr="00D357FA">
        <w:rPr>
          <w:rFonts w:hint="eastAsia"/>
          <w:kern w:val="0"/>
          <w:sz w:val="24"/>
        </w:rPr>
        <w:t>）</w:t>
      </w:r>
      <w:r w:rsidRPr="00D357FA">
        <w:rPr>
          <w:rFonts w:hint="eastAsia"/>
          <w:kern w:val="0"/>
          <w:sz w:val="24"/>
        </w:rPr>
        <w:t>59336500</w:t>
      </w:r>
    </w:p>
    <w:p w14:paraId="248081B4"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联系人：</w:t>
      </w:r>
      <w:r w:rsidRPr="00D357FA">
        <w:rPr>
          <w:rFonts w:hint="eastAsia"/>
          <w:kern w:val="0"/>
          <w:sz w:val="24"/>
        </w:rPr>
        <w:t xml:space="preserve"> </w:t>
      </w:r>
      <w:r w:rsidRPr="00D357FA">
        <w:rPr>
          <w:rFonts w:hint="eastAsia"/>
          <w:kern w:val="0"/>
          <w:sz w:val="24"/>
        </w:rPr>
        <w:t>孟汉霄</w:t>
      </w:r>
    </w:p>
    <w:p w14:paraId="70FCAE21"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4008-909-998</w:t>
      </w:r>
    </w:p>
    <w:p w14:paraId="28B11CBA"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 xml:space="preserve"> www.jnlc.com</w:t>
      </w:r>
    </w:p>
    <w:p w14:paraId="2DA7E569"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106</w:t>
      </w:r>
      <w:r w:rsidRPr="00D357FA">
        <w:rPr>
          <w:rFonts w:hint="eastAsia"/>
          <w:kern w:val="0"/>
          <w:sz w:val="24"/>
        </w:rPr>
        <w:t>）乾道金融信息服务（北京）有限公司</w:t>
      </w:r>
    </w:p>
    <w:p w14:paraId="1D18BED2"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住所：北京市海淀区东北旺村南</w:t>
      </w:r>
      <w:r w:rsidRPr="00D357FA">
        <w:rPr>
          <w:rFonts w:hint="eastAsia"/>
          <w:kern w:val="0"/>
          <w:sz w:val="24"/>
        </w:rPr>
        <w:t>1</w:t>
      </w:r>
      <w:r w:rsidRPr="00D357FA">
        <w:rPr>
          <w:rFonts w:hint="eastAsia"/>
          <w:kern w:val="0"/>
          <w:sz w:val="24"/>
        </w:rPr>
        <w:t>号楼</w:t>
      </w:r>
      <w:r w:rsidRPr="00D357FA">
        <w:rPr>
          <w:rFonts w:hint="eastAsia"/>
          <w:kern w:val="0"/>
          <w:sz w:val="24"/>
        </w:rPr>
        <w:t>7</w:t>
      </w:r>
      <w:r w:rsidRPr="00D357FA">
        <w:rPr>
          <w:rFonts w:hint="eastAsia"/>
          <w:kern w:val="0"/>
          <w:sz w:val="24"/>
        </w:rPr>
        <w:t>层</w:t>
      </w:r>
      <w:r w:rsidRPr="00D357FA">
        <w:rPr>
          <w:rFonts w:hint="eastAsia"/>
          <w:kern w:val="0"/>
          <w:sz w:val="24"/>
        </w:rPr>
        <w:t>7117</w:t>
      </w:r>
      <w:r w:rsidRPr="00D357FA">
        <w:rPr>
          <w:rFonts w:hint="eastAsia"/>
          <w:kern w:val="0"/>
          <w:sz w:val="24"/>
        </w:rPr>
        <w:t>室</w:t>
      </w:r>
    </w:p>
    <w:p w14:paraId="595D3150"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办公地址：北京市西城区德外大街合生财富广场</w:t>
      </w:r>
      <w:r w:rsidRPr="00D357FA">
        <w:rPr>
          <w:rFonts w:hint="eastAsia"/>
          <w:kern w:val="0"/>
          <w:sz w:val="24"/>
        </w:rPr>
        <w:t>1302</w:t>
      </w:r>
      <w:r w:rsidRPr="00D357FA">
        <w:rPr>
          <w:rFonts w:hint="eastAsia"/>
          <w:kern w:val="0"/>
          <w:sz w:val="24"/>
        </w:rPr>
        <w:t>室</w:t>
      </w:r>
    </w:p>
    <w:p w14:paraId="6739BEA6"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w:t>
      </w:r>
      <w:r w:rsidRPr="00D357FA">
        <w:rPr>
          <w:rFonts w:hint="eastAsia"/>
          <w:kern w:val="0"/>
          <w:sz w:val="24"/>
        </w:rPr>
        <w:t xml:space="preserve"> </w:t>
      </w:r>
      <w:r w:rsidRPr="00D357FA">
        <w:rPr>
          <w:rFonts w:hint="eastAsia"/>
          <w:kern w:val="0"/>
          <w:sz w:val="24"/>
        </w:rPr>
        <w:t>王兴吉</w:t>
      </w:r>
    </w:p>
    <w:p w14:paraId="2D53D86C"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电话：（</w:t>
      </w:r>
      <w:r w:rsidRPr="00D357FA">
        <w:rPr>
          <w:rFonts w:hint="eastAsia"/>
          <w:kern w:val="0"/>
          <w:sz w:val="24"/>
        </w:rPr>
        <w:t>010</w:t>
      </w:r>
      <w:r w:rsidRPr="00D357FA">
        <w:rPr>
          <w:rFonts w:hint="eastAsia"/>
          <w:kern w:val="0"/>
          <w:sz w:val="24"/>
        </w:rPr>
        <w:t>）</w:t>
      </w:r>
      <w:r w:rsidRPr="00D357FA">
        <w:rPr>
          <w:rFonts w:hint="eastAsia"/>
          <w:kern w:val="0"/>
          <w:sz w:val="24"/>
        </w:rPr>
        <w:t>62062880</w:t>
      </w:r>
    </w:p>
    <w:p w14:paraId="04A27337"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010</w:t>
      </w:r>
      <w:r w:rsidRPr="00D357FA">
        <w:rPr>
          <w:rFonts w:hint="eastAsia"/>
          <w:kern w:val="0"/>
          <w:sz w:val="24"/>
        </w:rPr>
        <w:t>）</w:t>
      </w:r>
      <w:r w:rsidRPr="00D357FA">
        <w:rPr>
          <w:rFonts w:hint="eastAsia"/>
          <w:kern w:val="0"/>
          <w:sz w:val="24"/>
        </w:rPr>
        <w:t>82057741</w:t>
      </w:r>
    </w:p>
    <w:p w14:paraId="672ABF7F"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联系人：高雪超</w:t>
      </w:r>
    </w:p>
    <w:p w14:paraId="6E016604"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 xml:space="preserve"> 4000-888-080</w:t>
      </w:r>
    </w:p>
    <w:p w14:paraId="46B3A376"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www.qiandaojr.com</w:t>
      </w:r>
    </w:p>
    <w:p w14:paraId="7492B104"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107</w:t>
      </w:r>
      <w:r w:rsidRPr="00D357FA">
        <w:rPr>
          <w:rFonts w:hint="eastAsia"/>
          <w:kern w:val="0"/>
          <w:sz w:val="24"/>
        </w:rPr>
        <w:t>）北京肯特瑞财富管理有限公司</w:t>
      </w:r>
    </w:p>
    <w:p w14:paraId="3A9DEDC6"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住所：北京市海淀区海淀东三街</w:t>
      </w:r>
      <w:r w:rsidRPr="00D357FA">
        <w:rPr>
          <w:rFonts w:hint="eastAsia"/>
          <w:kern w:val="0"/>
          <w:sz w:val="24"/>
        </w:rPr>
        <w:t>2</w:t>
      </w:r>
      <w:r w:rsidRPr="00D357FA">
        <w:rPr>
          <w:rFonts w:hint="eastAsia"/>
          <w:kern w:val="0"/>
          <w:sz w:val="24"/>
        </w:rPr>
        <w:t>号</w:t>
      </w:r>
      <w:r w:rsidRPr="00D357FA">
        <w:rPr>
          <w:rFonts w:hint="eastAsia"/>
          <w:kern w:val="0"/>
          <w:sz w:val="24"/>
        </w:rPr>
        <w:t>4</w:t>
      </w:r>
      <w:r w:rsidRPr="00D357FA">
        <w:rPr>
          <w:rFonts w:hint="eastAsia"/>
          <w:kern w:val="0"/>
          <w:sz w:val="24"/>
        </w:rPr>
        <w:t>层</w:t>
      </w:r>
      <w:r w:rsidRPr="00D357FA">
        <w:rPr>
          <w:rFonts w:hint="eastAsia"/>
          <w:kern w:val="0"/>
          <w:sz w:val="24"/>
        </w:rPr>
        <w:t>401-15</w:t>
      </w:r>
    </w:p>
    <w:p w14:paraId="57B7A091"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办公地址：北京市亦庄经济开发区科创十一街</w:t>
      </w:r>
      <w:r w:rsidRPr="00D357FA">
        <w:rPr>
          <w:rFonts w:hint="eastAsia"/>
          <w:kern w:val="0"/>
          <w:sz w:val="24"/>
        </w:rPr>
        <w:t>18</w:t>
      </w:r>
      <w:r w:rsidRPr="00D357FA">
        <w:rPr>
          <w:rFonts w:hint="eastAsia"/>
          <w:kern w:val="0"/>
          <w:sz w:val="24"/>
        </w:rPr>
        <w:t>号院京东集团总部</w:t>
      </w:r>
    </w:p>
    <w:p w14:paraId="3A97BA23"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法定代表人：陈超</w:t>
      </w:r>
    </w:p>
    <w:p w14:paraId="69CC93EC"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电话：</w:t>
      </w:r>
      <w:r w:rsidRPr="00D357FA">
        <w:rPr>
          <w:rFonts w:hint="eastAsia"/>
          <w:kern w:val="0"/>
          <w:sz w:val="24"/>
        </w:rPr>
        <w:t>4000988511</w:t>
      </w:r>
      <w:r w:rsidRPr="00D357FA">
        <w:rPr>
          <w:rFonts w:hint="eastAsia"/>
          <w:kern w:val="0"/>
          <w:sz w:val="24"/>
        </w:rPr>
        <w:t>，</w:t>
      </w:r>
      <w:r w:rsidRPr="00D357FA">
        <w:rPr>
          <w:rFonts w:hint="eastAsia"/>
          <w:kern w:val="0"/>
          <w:sz w:val="24"/>
        </w:rPr>
        <w:t>4000888816</w:t>
      </w:r>
    </w:p>
    <w:p w14:paraId="6853C250"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010</w:t>
      </w:r>
      <w:r w:rsidRPr="00D357FA">
        <w:rPr>
          <w:rFonts w:hint="eastAsia"/>
          <w:kern w:val="0"/>
          <w:sz w:val="24"/>
        </w:rPr>
        <w:t>）</w:t>
      </w:r>
      <w:r w:rsidRPr="00D357FA">
        <w:rPr>
          <w:rFonts w:hint="eastAsia"/>
          <w:kern w:val="0"/>
          <w:sz w:val="24"/>
        </w:rPr>
        <w:t>89188000</w:t>
      </w:r>
    </w:p>
    <w:p w14:paraId="70526162"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联系人：赵德赛</w:t>
      </w:r>
    </w:p>
    <w:p w14:paraId="236EE324"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4000988511</w:t>
      </w:r>
      <w:r w:rsidRPr="00D357FA">
        <w:rPr>
          <w:rFonts w:hint="eastAsia"/>
          <w:kern w:val="0"/>
          <w:sz w:val="24"/>
        </w:rPr>
        <w:t>，</w:t>
      </w:r>
      <w:r w:rsidRPr="00D357FA">
        <w:rPr>
          <w:rFonts w:hint="eastAsia"/>
          <w:kern w:val="0"/>
          <w:sz w:val="24"/>
        </w:rPr>
        <w:t>4000888816</w:t>
      </w:r>
    </w:p>
    <w:p w14:paraId="700C9D57"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 xml:space="preserve"> http://fund.jd.com/</w:t>
      </w:r>
    </w:p>
    <w:p w14:paraId="2EFCF477"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108</w:t>
      </w:r>
      <w:r w:rsidRPr="00D357FA">
        <w:rPr>
          <w:rFonts w:hint="eastAsia"/>
          <w:kern w:val="0"/>
          <w:sz w:val="24"/>
        </w:rPr>
        <w:t>）北京新浪仓石基金销售有限公司</w:t>
      </w:r>
    </w:p>
    <w:p w14:paraId="393B3566"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住所：北京市海淀区东北旺西路中关村软件园二期</w:t>
      </w:r>
      <w:r w:rsidRPr="00D357FA">
        <w:rPr>
          <w:rFonts w:hint="eastAsia"/>
          <w:kern w:val="0"/>
          <w:sz w:val="24"/>
        </w:rPr>
        <w:t>(</w:t>
      </w:r>
      <w:r w:rsidRPr="00D357FA">
        <w:rPr>
          <w:rFonts w:hint="eastAsia"/>
          <w:kern w:val="0"/>
          <w:sz w:val="24"/>
        </w:rPr>
        <w:t>西扩</w:t>
      </w:r>
      <w:r w:rsidRPr="00D357FA">
        <w:rPr>
          <w:rFonts w:hint="eastAsia"/>
          <w:kern w:val="0"/>
          <w:sz w:val="24"/>
        </w:rPr>
        <w:t>)N-1</w:t>
      </w:r>
      <w:r w:rsidRPr="00D357FA">
        <w:rPr>
          <w:rFonts w:hint="eastAsia"/>
          <w:kern w:val="0"/>
          <w:sz w:val="24"/>
        </w:rPr>
        <w:t>、</w:t>
      </w:r>
      <w:r w:rsidRPr="00D357FA">
        <w:rPr>
          <w:rFonts w:hint="eastAsia"/>
          <w:kern w:val="0"/>
          <w:sz w:val="24"/>
        </w:rPr>
        <w:t>N-2</w:t>
      </w:r>
      <w:r w:rsidRPr="00D357FA">
        <w:rPr>
          <w:rFonts w:hint="eastAsia"/>
          <w:kern w:val="0"/>
          <w:sz w:val="24"/>
        </w:rPr>
        <w:t>地块新浪总部科研楼</w:t>
      </w:r>
      <w:r w:rsidRPr="00D357FA">
        <w:rPr>
          <w:rFonts w:hint="eastAsia"/>
          <w:kern w:val="0"/>
          <w:sz w:val="24"/>
        </w:rPr>
        <w:t>5</w:t>
      </w:r>
      <w:r w:rsidRPr="00D357FA">
        <w:rPr>
          <w:rFonts w:hint="eastAsia"/>
          <w:kern w:val="0"/>
          <w:sz w:val="24"/>
        </w:rPr>
        <w:t>层</w:t>
      </w:r>
      <w:r w:rsidRPr="00D357FA">
        <w:rPr>
          <w:rFonts w:hint="eastAsia"/>
          <w:kern w:val="0"/>
          <w:sz w:val="24"/>
        </w:rPr>
        <w:t>518</w:t>
      </w:r>
      <w:r w:rsidRPr="00D357FA">
        <w:rPr>
          <w:rFonts w:hint="eastAsia"/>
          <w:kern w:val="0"/>
          <w:sz w:val="24"/>
        </w:rPr>
        <w:t>室</w:t>
      </w:r>
      <w:r w:rsidRPr="00D357FA">
        <w:rPr>
          <w:rFonts w:hint="eastAsia"/>
          <w:kern w:val="0"/>
          <w:sz w:val="24"/>
        </w:rPr>
        <w:t xml:space="preserve"> </w:t>
      </w:r>
    </w:p>
    <w:p w14:paraId="2F7C5E6D"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lastRenderedPageBreak/>
        <w:t>办公地址：北京市海淀区东北旺西路中关村软件园二期</w:t>
      </w:r>
      <w:r w:rsidRPr="00D357FA">
        <w:rPr>
          <w:rFonts w:hint="eastAsia"/>
          <w:kern w:val="0"/>
          <w:sz w:val="24"/>
        </w:rPr>
        <w:t>(</w:t>
      </w:r>
      <w:r w:rsidRPr="00D357FA">
        <w:rPr>
          <w:rFonts w:hint="eastAsia"/>
          <w:kern w:val="0"/>
          <w:sz w:val="24"/>
        </w:rPr>
        <w:t>西扩</w:t>
      </w:r>
      <w:r w:rsidRPr="00D357FA">
        <w:rPr>
          <w:rFonts w:hint="eastAsia"/>
          <w:kern w:val="0"/>
          <w:sz w:val="24"/>
        </w:rPr>
        <w:t>)N-1</w:t>
      </w:r>
      <w:r w:rsidRPr="00D357FA">
        <w:rPr>
          <w:rFonts w:hint="eastAsia"/>
          <w:kern w:val="0"/>
          <w:sz w:val="24"/>
        </w:rPr>
        <w:t>、</w:t>
      </w:r>
      <w:r w:rsidRPr="00D357FA">
        <w:rPr>
          <w:rFonts w:hint="eastAsia"/>
          <w:kern w:val="0"/>
          <w:sz w:val="24"/>
        </w:rPr>
        <w:t>N-2</w:t>
      </w:r>
      <w:r w:rsidRPr="00D357FA">
        <w:rPr>
          <w:rFonts w:hint="eastAsia"/>
          <w:kern w:val="0"/>
          <w:sz w:val="24"/>
        </w:rPr>
        <w:t>地块新浪总部科研楼</w:t>
      </w:r>
      <w:r w:rsidRPr="00D357FA">
        <w:rPr>
          <w:rFonts w:hint="eastAsia"/>
          <w:kern w:val="0"/>
          <w:sz w:val="24"/>
        </w:rPr>
        <w:t>5</w:t>
      </w:r>
      <w:r w:rsidRPr="00D357FA">
        <w:rPr>
          <w:rFonts w:hint="eastAsia"/>
          <w:kern w:val="0"/>
          <w:sz w:val="24"/>
        </w:rPr>
        <w:t>层</w:t>
      </w:r>
      <w:r w:rsidRPr="00D357FA">
        <w:rPr>
          <w:rFonts w:hint="eastAsia"/>
          <w:kern w:val="0"/>
          <w:sz w:val="24"/>
        </w:rPr>
        <w:t>518</w:t>
      </w:r>
      <w:r w:rsidRPr="00D357FA">
        <w:rPr>
          <w:rFonts w:hint="eastAsia"/>
          <w:kern w:val="0"/>
          <w:sz w:val="24"/>
        </w:rPr>
        <w:t>室</w:t>
      </w:r>
    </w:p>
    <w:p w14:paraId="513F434E"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法定代表人：李昭琛</w:t>
      </w:r>
      <w:r w:rsidRPr="00D357FA">
        <w:rPr>
          <w:rFonts w:hint="eastAsia"/>
          <w:kern w:val="0"/>
          <w:sz w:val="24"/>
        </w:rPr>
        <w:t xml:space="preserve"> </w:t>
      </w:r>
    </w:p>
    <w:p w14:paraId="0305DAA9"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电话：（</w:t>
      </w:r>
      <w:r w:rsidRPr="00D357FA">
        <w:rPr>
          <w:rFonts w:hint="eastAsia"/>
          <w:kern w:val="0"/>
          <w:sz w:val="24"/>
        </w:rPr>
        <w:t>010</w:t>
      </w:r>
      <w:r w:rsidRPr="00D357FA">
        <w:rPr>
          <w:rFonts w:hint="eastAsia"/>
          <w:kern w:val="0"/>
          <w:sz w:val="24"/>
        </w:rPr>
        <w:t>）</w:t>
      </w:r>
      <w:r w:rsidRPr="00D357FA">
        <w:rPr>
          <w:rFonts w:hint="eastAsia"/>
          <w:kern w:val="0"/>
          <w:sz w:val="24"/>
        </w:rPr>
        <w:t>60619607</w:t>
      </w:r>
    </w:p>
    <w:p w14:paraId="12A23846"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8610-62676582</w:t>
      </w:r>
    </w:p>
    <w:p w14:paraId="745595B8"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联系人：付文红</w:t>
      </w:r>
      <w:r w:rsidRPr="00D357FA">
        <w:rPr>
          <w:rFonts w:hint="eastAsia"/>
          <w:kern w:val="0"/>
          <w:sz w:val="24"/>
        </w:rPr>
        <w:t xml:space="preserve"> </w:t>
      </w:r>
    </w:p>
    <w:p w14:paraId="125D9ED8"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010</w:t>
      </w:r>
      <w:r w:rsidRPr="00D357FA">
        <w:rPr>
          <w:rFonts w:hint="eastAsia"/>
          <w:kern w:val="0"/>
          <w:sz w:val="24"/>
        </w:rPr>
        <w:t>）</w:t>
      </w:r>
      <w:r w:rsidRPr="00D357FA">
        <w:rPr>
          <w:rFonts w:hint="eastAsia"/>
          <w:kern w:val="0"/>
          <w:sz w:val="24"/>
        </w:rPr>
        <w:t>62675369</w:t>
      </w:r>
    </w:p>
    <w:p w14:paraId="2CA386A2"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 xml:space="preserve">www.xincai.com </w:t>
      </w:r>
    </w:p>
    <w:p w14:paraId="1870B73E"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109</w:t>
      </w:r>
      <w:r w:rsidRPr="00D357FA">
        <w:rPr>
          <w:rFonts w:hint="eastAsia"/>
          <w:kern w:val="0"/>
          <w:sz w:val="24"/>
        </w:rPr>
        <w:t>）杭州科地瑞富基金销售有限公司</w:t>
      </w:r>
    </w:p>
    <w:p w14:paraId="37327674"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住所：杭州市下城区武林时代商务中心</w:t>
      </w:r>
      <w:r w:rsidRPr="00D357FA">
        <w:rPr>
          <w:rFonts w:hint="eastAsia"/>
          <w:kern w:val="0"/>
          <w:sz w:val="24"/>
        </w:rPr>
        <w:t>1604</w:t>
      </w:r>
      <w:r w:rsidRPr="00D357FA">
        <w:rPr>
          <w:rFonts w:hint="eastAsia"/>
          <w:kern w:val="0"/>
          <w:sz w:val="24"/>
        </w:rPr>
        <w:t>室</w:t>
      </w:r>
      <w:r w:rsidRPr="00D357FA">
        <w:rPr>
          <w:rFonts w:hint="eastAsia"/>
          <w:kern w:val="0"/>
          <w:sz w:val="24"/>
        </w:rPr>
        <w:t xml:space="preserve"> </w:t>
      </w:r>
    </w:p>
    <w:p w14:paraId="25F70B12"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办公地址：杭州市下城区上塘路</w:t>
      </w:r>
      <w:r w:rsidRPr="00D357FA">
        <w:rPr>
          <w:rFonts w:hint="eastAsia"/>
          <w:kern w:val="0"/>
          <w:sz w:val="24"/>
        </w:rPr>
        <w:t>15</w:t>
      </w:r>
      <w:r w:rsidRPr="00D357FA">
        <w:rPr>
          <w:rFonts w:hint="eastAsia"/>
          <w:kern w:val="0"/>
          <w:sz w:val="24"/>
        </w:rPr>
        <w:t>号武林时代</w:t>
      </w:r>
      <w:r w:rsidRPr="00D357FA">
        <w:rPr>
          <w:rFonts w:hint="eastAsia"/>
          <w:kern w:val="0"/>
          <w:sz w:val="24"/>
        </w:rPr>
        <w:t>20</w:t>
      </w:r>
      <w:r w:rsidRPr="00D357FA">
        <w:rPr>
          <w:rFonts w:hint="eastAsia"/>
          <w:kern w:val="0"/>
          <w:sz w:val="24"/>
        </w:rPr>
        <w:t>楼</w:t>
      </w:r>
    </w:p>
    <w:p w14:paraId="11707D98"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法定代表人：陈刚</w:t>
      </w:r>
    </w:p>
    <w:p w14:paraId="238EF1B5"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电话：（</w:t>
      </w:r>
      <w:r w:rsidRPr="00D357FA">
        <w:rPr>
          <w:rFonts w:hint="eastAsia"/>
          <w:kern w:val="0"/>
          <w:sz w:val="24"/>
        </w:rPr>
        <w:t>0571</w:t>
      </w:r>
      <w:r w:rsidRPr="00D357FA">
        <w:rPr>
          <w:rFonts w:hint="eastAsia"/>
          <w:kern w:val="0"/>
          <w:sz w:val="24"/>
        </w:rPr>
        <w:t>）</w:t>
      </w:r>
      <w:r w:rsidRPr="00D357FA">
        <w:rPr>
          <w:rFonts w:hint="eastAsia"/>
          <w:kern w:val="0"/>
          <w:sz w:val="24"/>
        </w:rPr>
        <w:t>85267500</w:t>
      </w:r>
    </w:p>
    <w:p w14:paraId="3DDB7D27"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0571</w:t>
      </w:r>
      <w:r w:rsidRPr="00D357FA">
        <w:rPr>
          <w:rFonts w:hint="eastAsia"/>
          <w:kern w:val="0"/>
          <w:sz w:val="24"/>
        </w:rPr>
        <w:t>）</w:t>
      </w:r>
      <w:r w:rsidRPr="00D357FA">
        <w:rPr>
          <w:rFonts w:hint="eastAsia"/>
          <w:kern w:val="0"/>
          <w:sz w:val="24"/>
        </w:rPr>
        <w:t>85269200</w:t>
      </w:r>
    </w:p>
    <w:p w14:paraId="285D1730"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联系人：胡璇</w:t>
      </w:r>
    </w:p>
    <w:p w14:paraId="164F53FF"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0571</w:t>
      </w:r>
      <w:r w:rsidRPr="00D357FA">
        <w:rPr>
          <w:rFonts w:hint="eastAsia"/>
          <w:kern w:val="0"/>
          <w:sz w:val="24"/>
        </w:rPr>
        <w:t>）</w:t>
      </w:r>
      <w:r w:rsidRPr="00D357FA">
        <w:rPr>
          <w:rFonts w:hint="eastAsia"/>
          <w:kern w:val="0"/>
          <w:sz w:val="24"/>
        </w:rPr>
        <w:t>86655920</w:t>
      </w:r>
    </w:p>
    <w:p w14:paraId="7C562304"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 xml:space="preserve">www.cd121.com </w:t>
      </w:r>
    </w:p>
    <w:p w14:paraId="0F8A584D"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110</w:t>
      </w:r>
      <w:r w:rsidRPr="00D357FA">
        <w:rPr>
          <w:rFonts w:hint="eastAsia"/>
          <w:kern w:val="0"/>
          <w:sz w:val="24"/>
        </w:rPr>
        <w:t>）北京蛋卷基金销售有限公司</w:t>
      </w:r>
    </w:p>
    <w:p w14:paraId="496A4196"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住所：北京市朝阳区阜通东大街</w:t>
      </w:r>
      <w:r w:rsidRPr="00D357FA">
        <w:rPr>
          <w:rFonts w:hint="eastAsia"/>
          <w:kern w:val="0"/>
          <w:sz w:val="24"/>
        </w:rPr>
        <w:t>1</w:t>
      </w:r>
      <w:r w:rsidRPr="00D357FA">
        <w:rPr>
          <w:rFonts w:hint="eastAsia"/>
          <w:kern w:val="0"/>
          <w:sz w:val="24"/>
        </w:rPr>
        <w:t>号院</w:t>
      </w:r>
      <w:r w:rsidRPr="00D357FA">
        <w:rPr>
          <w:rFonts w:hint="eastAsia"/>
          <w:kern w:val="0"/>
          <w:sz w:val="24"/>
        </w:rPr>
        <w:t>6</w:t>
      </w:r>
      <w:r w:rsidRPr="00D357FA">
        <w:rPr>
          <w:rFonts w:hint="eastAsia"/>
          <w:kern w:val="0"/>
          <w:sz w:val="24"/>
        </w:rPr>
        <w:t>号楼</w:t>
      </w:r>
      <w:r w:rsidRPr="00D357FA">
        <w:rPr>
          <w:rFonts w:hint="eastAsia"/>
          <w:kern w:val="0"/>
          <w:sz w:val="24"/>
        </w:rPr>
        <w:t>2</w:t>
      </w:r>
      <w:r w:rsidRPr="00D357FA">
        <w:rPr>
          <w:rFonts w:hint="eastAsia"/>
          <w:kern w:val="0"/>
          <w:sz w:val="24"/>
        </w:rPr>
        <w:t>单元</w:t>
      </w:r>
      <w:r w:rsidRPr="00D357FA">
        <w:rPr>
          <w:rFonts w:hint="eastAsia"/>
          <w:kern w:val="0"/>
          <w:sz w:val="24"/>
        </w:rPr>
        <w:t>21</w:t>
      </w:r>
      <w:r w:rsidRPr="00D357FA">
        <w:rPr>
          <w:rFonts w:hint="eastAsia"/>
          <w:kern w:val="0"/>
          <w:sz w:val="24"/>
        </w:rPr>
        <w:t>层</w:t>
      </w:r>
      <w:r w:rsidRPr="00D357FA">
        <w:rPr>
          <w:rFonts w:hint="eastAsia"/>
          <w:kern w:val="0"/>
          <w:sz w:val="24"/>
        </w:rPr>
        <w:t>222507</w:t>
      </w:r>
    </w:p>
    <w:p w14:paraId="0C62F980"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办公地址：北京市朝阳区望京</w:t>
      </w:r>
      <w:r w:rsidRPr="00D357FA">
        <w:rPr>
          <w:rFonts w:hint="eastAsia"/>
          <w:kern w:val="0"/>
          <w:sz w:val="24"/>
        </w:rPr>
        <w:t>SOHO</w:t>
      </w:r>
      <w:r w:rsidRPr="00D357FA">
        <w:rPr>
          <w:rFonts w:hint="eastAsia"/>
          <w:kern w:val="0"/>
          <w:sz w:val="24"/>
        </w:rPr>
        <w:t>塔</w:t>
      </w:r>
      <w:r w:rsidRPr="00D357FA">
        <w:rPr>
          <w:rFonts w:hint="eastAsia"/>
          <w:kern w:val="0"/>
          <w:sz w:val="24"/>
        </w:rPr>
        <w:t>2B</w:t>
      </w:r>
      <w:r w:rsidRPr="00D357FA">
        <w:rPr>
          <w:rFonts w:hint="eastAsia"/>
          <w:kern w:val="0"/>
          <w:sz w:val="24"/>
        </w:rPr>
        <w:t>座</w:t>
      </w:r>
      <w:r w:rsidRPr="00D357FA">
        <w:rPr>
          <w:rFonts w:hint="eastAsia"/>
          <w:kern w:val="0"/>
          <w:sz w:val="24"/>
        </w:rPr>
        <w:t>2507</w:t>
      </w:r>
    </w:p>
    <w:p w14:paraId="4C0A6D74"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法定代表人：钟斐斐</w:t>
      </w:r>
    </w:p>
    <w:p w14:paraId="4715DFB2"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电话：（</w:t>
      </w:r>
      <w:r w:rsidRPr="00D357FA">
        <w:rPr>
          <w:rFonts w:hint="eastAsia"/>
          <w:kern w:val="0"/>
          <w:sz w:val="24"/>
        </w:rPr>
        <w:t>010</w:t>
      </w:r>
      <w:r w:rsidRPr="00D357FA">
        <w:rPr>
          <w:rFonts w:hint="eastAsia"/>
          <w:kern w:val="0"/>
          <w:sz w:val="24"/>
        </w:rPr>
        <w:t>）</w:t>
      </w:r>
      <w:r w:rsidRPr="00D357FA">
        <w:rPr>
          <w:rFonts w:hint="eastAsia"/>
          <w:kern w:val="0"/>
          <w:sz w:val="24"/>
        </w:rPr>
        <w:t>61860688</w:t>
      </w:r>
    </w:p>
    <w:p w14:paraId="2D33805D"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010</w:t>
      </w:r>
      <w:r w:rsidRPr="00D357FA">
        <w:rPr>
          <w:rFonts w:hint="eastAsia"/>
          <w:kern w:val="0"/>
          <w:sz w:val="24"/>
        </w:rPr>
        <w:t>）</w:t>
      </w:r>
      <w:r w:rsidRPr="00D357FA">
        <w:rPr>
          <w:rFonts w:hint="eastAsia"/>
          <w:kern w:val="0"/>
          <w:sz w:val="24"/>
        </w:rPr>
        <w:t>61840699</w:t>
      </w:r>
    </w:p>
    <w:p w14:paraId="2BD03B50"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联系人：戚晓强</w:t>
      </w:r>
    </w:p>
    <w:p w14:paraId="6E80497F"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400-0618-518</w:t>
      </w:r>
    </w:p>
    <w:p w14:paraId="4A907A62"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https://danjuanapp.com/</w:t>
      </w:r>
    </w:p>
    <w:p w14:paraId="23B3D526"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111</w:t>
      </w:r>
      <w:r w:rsidRPr="00D357FA">
        <w:rPr>
          <w:rFonts w:hint="eastAsia"/>
          <w:kern w:val="0"/>
          <w:sz w:val="24"/>
        </w:rPr>
        <w:t>）凤凰金信（银川）投资管理有限公司</w:t>
      </w:r>
    </w:p>
    <w:p w14:paraId="4504DA96"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住所：宁夏回族自治区银川市金凤区阅海湾中央商务区万寿路</w:t>
      </w:r>
      <w:r w:rsidRPr="00D357FA">
        <w:rPr>
          <w:rFonts w:hint="eastAsia"/>
          <w:kern w:val="0"/>
          <w:sz w:val="24"/>
        </w:rPr>
        <w:t>142</w:t>
      </w:r>
      <w:r w:rsidRPr="00D357FA">
        <w:rPr>
          <w:rFonts w:hint="eastAsia"/>
          <w:kern w:val="0"/>
          <w:sz w:val="24"/>
        </w:rPr>
        <w:t>号</w:t>
      </w:r>
      <w:r w:rsidRPr="00D357FA">
        <w:rPr>
          <w:rFonts w:hint="eastAsia"/>
          <w:kern w:val="0"/>
          <w:sz w:val="24"/>
        </w:rPr>
        <w:t>14</w:t>
      </w:r>
      <w:r w:rsidRPr="00D357FA">
        <w:rPr>
          <w:rFonts w:hint="eastAsia"/>
          <w:kern w:val="0"/>
          <w:sz w:val="24"/>
        </w:rPr>
        <w:t>层</w:t>
      </w:r>
      <w:r w:rsidRPr="00D357FA">
        <w:rPr>
          <w:rFonts w:hint="eastAsia"/>
          <w:kern w:val="0"/>
          <w:sz w:val="24"/>
        </w:rPr>
        <w:t>1402(750000)</w:t>
      </w:r>
    </w:p>
    <w:p w14:paraId="664286C7"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lastRenderedPageBreak/>
        <w:t>办公地址：北京市朝阳区紫月路</w:t>
      </w:r>
      <w:r w:rsidRPr="00D357FA">
        <w:rPr>
          <w:rFonts w:hint="eastAsia"/>
          <w:kern w:val="0"/>
          <w:sz w:val="24"/>
        </w:rPr>
        <w:t>18</w:t>
      </w:r>
      <w:r w:rsidRPr="00D357FA">
        <w:rPr>
          <w:rFonts w:hint="eastAsia"/>
          <w:kern w:val="0"/>
          <w:sz w:val="24"/>
        </w:rPr>
        <w:t>号院朝来高科技产业园</w:t>
      </w:r>
      <w:r w:rsidRPr="00D357FA">
        <w:rPr>
          <w:rFonts w:hint="eastAsia"/>
          <w:kern w:val="0"/>
          <w:sz w:val="24"/>
        </w:rPr>
        <w:t>18</w:t>
      </w:r>
      <w:r w:rsidRPr="00D357FA">
        <w:rPr>
          <w:rFonts w:hint="eastAsia"/>
          <w:kern w:val="0"/>
          <w:sz w:val="24"/>
        </w:rPr>
        <w:t>号楼</w:t>
      </w:r>
      <w:r w:rsidRPr="00D357FA">
        <w:rPr>
          <w:rFonts w:hint="eastAsia"/>
          <w:kern w:val="0"/>
          <w:sz w:val="24"/>
        </w:rPr>
        <w:t xml:space="preserve">   (100000)</w:t>
      </w:r>
    </w:p>
    <w:p w14:paraId="21397BC7"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法定代表人：程刚</w:t>
      </w:r>
    </w:p>
    <w:p w14:paraId="354E41F5"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电话：（</w:t>
      </w:r>
      <w:r w:rsidRPr="00D357FA">
        <w:rPr>
          <w:rFonts w:hint="eastAsia"/>
          <w:kern w:val="0"/>
          <w:sz w:val="24"/>
        </w:rPr>
        <w:t>010</w:t>
      </w:r>
      <w:r w:rsidRPr="00D357FA">
        <w:rPr>
          <w:rFonts w:hint="eastAsia"/>
          <w:kern w:val="0"/>
          <w:sz w:val="24"/>
        </w:rPr>
        <w:t>）</w:t>
      </w:r>
      <w:r w:rsidRPr="00D357FA">
        <w:rPr>
          <w:rFonts w:hint="eastAsia"/>
          <w:kern w:val="0"/>
          <w:sz w:val="24"/>
        </w:rPr>
        <w:t>58160168</w:t>
      </w:r>
    </w:p>
    <w:p w14:paraId="1645247B"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010</w:t>
      </w:r>
      <w:r w:rsidRPr="00D357FA">
        <w:rPr>
          <w:rFonts w:hint="eastAsia"/>
          <w:kern w:val="0"/>
          <w:sz w:val="24"/>
        </w:rPr>
        <w:t>）</w:t>
      </w:r>
      <w:r w:rsidRPr="00D357FA">
        <w:rPr>
          <w:rFonts w:hint="eastAsia"/>
          <w:kern w:val="0"/>
          <w:sz w:val="24"/>
        </w:rPr>
        <w:t>58160173</w:t>
      </w:r>
    </w:p>
    <w:p w14:paraId="7595394E"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联系人：张旭</w:t>
      </w:r>
    </w:p>
    <w:p w14:paraId="78C44F22"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400-810-5919</w:t>
      </w:r>
    </w:p>
    <w:p w14:paraId="1E1CB77A"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www.fengfd.com</w:t>
      </w:r>
    </w:p>
    <w:p w14:paraId="4EB77AFE"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112</w:t>
      </w:r>
      <w:r w:rsidRPr="00D357FA">
        <w:rPr>
          <w:rFonts w:hint="eastAsia"/>
          <w:kern w:val="0"/>
          <w:sz w:val="24"/>
        </w:rPr>
        <w:t>）深圳市金斧子基金销售有限公司</w:t>
      </w:r>
    </w:p>
    <w:p w14:paraId="6FF63A89"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住所：深圳市南山区粤海街道科苑路</w:t>
      </w:r>
      <w:r w:rsidRPr="00D357FA">
        <w:rPr>
          <w:rFonts w:hint="eastAsia"/>
          <w:kern w:val="0"/>
          <w:sz w:val="24"/>
        </w:rPr>
        <w:t>16</w:t>
      </w:r>
      <w:r w:rsidRPr="00D357FA">
        <w:rPr>
          <w:rFonts w:hint="eastAsia"/>
          <w:kern w:val="0"/>
          <w:sz w:val="24"/>
        </w:rPr>
        <w:t>号东方科技大厦</w:t>
      </w:r>
      <w:r w:rsidRPr="00D357FA">
        <w:rPr>
          <w:rFonts w:hint="eastAsia"/>
          <w:kern w:val="0"/>
          <w:sz w:val="24"/>
        </w:rPr>
        <w:t>18</w:t>
      </w:r>
      <w:r w:rsidRPr="00D357FA">
        <w:rPr>
          <w:rFonts w:hint="eastAsia"/>
          <w:kern w:val="0"/>
          <w:sz w:val="24"/>
        </w:rPr>
        <w:t>楼</w:t>
      </w:r>
      <w:r w:rsidRPr="00D357FA">
        <w:rPr>
          <w:rFonts w:hint="eastAsia"/>
          <w:kern w:val="0"/>
          <w:sz w:val="24"/>
        </w:rPr>
        <w:t xml:space="preserve"> </w:t>
      </w:r>
    </w:p>
    <w:p w14:paraId="543098EC"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办公地址：深圳市南山区粤海街道科苑路科兴科学园</w:t>
      </w:r>
      <w:r w:rsidRPr="00D357FA">
        <w:rPr>
          <w:rFonts w:hint="eastAsia"/>
          <w:kern w:val="0"/>
          <w:sz w:val="24"/>
        </w:rPr>
        <w:t>B3</w:t>
      </w:r>
      <w:r w:rsidRPr="00D357FA">
        <w:rPr>
          <w:rFonts w:hint="eastAsia"/>
          <w:kern w:val="0"/>
          <w:sz w:val="24"/>
        </w:rPr>
        <w:t>单元</w:t>
      </w:r>
      <w:r w:rsidRPr="00D357FA">
        <w:rPr>
          <w:rFonts w:hint="eastAsia"/>
          <w:kern w:val="0"/>
          <w:sz w:val="24"/>
        </w:rPr>
        <w:t>7</w:t>
      </w:r>
      <w:r w:rsidRPr="00D357FA">
        <w:rPr>
          <w:rFonts w:hint="eastAsia"/>
          <w:kern w:val="0"/>
          <w:sz w:val="24"/>
        </w:rPr>
        <w:t>楼</w:t>
      </w:r>
    </w:p>
    <w:p w14:paraId="67677903"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法定代表人：赖任军</w:t>
      </w:r>
      <w:r w:rsidRPr="00D357FA">
        <w:rPr>
          <w:rFonts w:hint="eastAsia"/>
          <w:kern w:val="0"/>
          <w:sz w:val="24"/>
        </w:rPr>
        <w:t xml:space="preserve"> </w:t>
      </w:r>
    </w:p>
    <w:p w14:paraId="079A5BC8"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电话：（</w:t>
      </w:r>
      <w:r w:rsidRPr="00D357FA">
        <w:rPr>
          <w:rFonts w:hint="eastAsia"/>
          <w:kern w:val="0"/>
          <w:sz w:val="24"/>
        </w:rPr>
        <w:t>0755</w:t>
      </w:r>
      <w:r w:rsidRPr="00D357FA">
        <w:rPr>
          <w:rFonts w:hint="eastAsia"/>
          <w:kern w:val="0"/>
          <w:sz w:val="24"/>
        </w:rPr>
        <w:t>）</w:t>
      </w:r>
      <w:r w:rsidRPr="00D357FA">
        <w:rPr>
          <w:rFonts w:hint="eastAsia"/>
          <w:kern w:val="0"/>
          <w:sz w:val="24"/>
        </w:rPr>
        <w:t>66892301</w:t>
      </w:r>
    </w:p>
    <w:p w14:paraId="47BFCC84"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0755</w:t>
      </w:r>
      <w:r w:rsidRPr="00D357FA">
        <w:rPr>
          <w:rFonts w:hint="eastAsia"/>
          <w:kern w:val="0"/>
          <w:sz w:val="24"/>
        </w:rPr>
        <w:t>）</w:t>
      </w:r>
      <w:r w:rsidRPr="00D357FA">
        <w:rPr>
          <w:rFonts w:hint="eastAsia"/>
          <w:kern w:val="0"/>
          <w:sz w:val="24"/>
        </w:rPr>
        <w:t>66892399</w:t>
      </w:r>
    </w:p>
    <w:p w14:paraId="2415BB06"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联系人：张烨</w:t>
      </w:r>
      <w:r w:rsidRPr="00D357FA">
        <w:rPr>
          <w:rFonts w:hint="eastAsia"/>
          <w:kern w:val="0"/>
          <w:sz w:val="24"/>
        </w:rPr>
        <w:t xml:space="preserve"> </w:t>
      </w:r>
    </w:p>
    <w:p w14:paraId="70B48B33"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400-9500-888</w:t>
      </w:r>
    </w:p>
    <w:p w14:paraId="594D224E"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www.jfzinv.com</w:t>
      </w:r>
    </w:p>
    <w:p w14:paraId="7F29F10F"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113</w:t>
      </w:r>
      <w:r w:rsidRPr="00D357FA">
        <w:rPr>
          <w:rFonts w:hint="eastAsia"/>
          <w:kern w:val="0"/>
          <w:sz w:val="24"/>
        </w:rPr>
        <w:t>）上海朝阳永续基金销售有限公司</w:t>
      </w:r>
    </w:p>
    <w:p w14:paraId="0711CDC7"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住所：上海市浦东新区上丰路</w:t>
      </w:r>
      <w:r w:rsidRPr="00D357FA">
        <w:rPr>
          <w:rFonts w:hint="eastAsia"/>
          <w:kern w:val="0"/>
          <w:sz w:val="24"/>
        </w:rPr>
        <w:t>977</w:t>
      </w:r>
      <w:r w:rsidRPr="00D357FA">
        <w:rPr>
          <w:rFonts w:hint="eastAsia"/>
          <w:kern w:val="0"/>
          <w:sz w:val="24"/>
        </w:rPr>
        <w:t>号</w:t>
      </w:r>
      <w:r w:rsidRPr="00D357FA">
        <w:rPr>
          <w:rFonts w:hint="eastAsia"/>
          <w:kern w:val="0"/>
          <w:sz w:val="24"/>
        </w:rPr>
        <w:t>1</w:t>
      </w:r>
      <w:r w:rsidRPr="00D357FA">
        <w:rPr>
          <w:rFonts w:hint="eastAsia"/>
          <w:kern w:val="0"/>
          <w:sz w:val="24"/>
        </w:rPr>
        <w:t>幢</w:t>
      </w:r>
      <w:r w:rsidRPr="00D357FA">
        <w:rPr>
          <w:rFonts w:hint="eastAsia"/>
          <w:kern w:val="0"/>
          <w:sz w:val="24"/>
        </w:rPr>
        <w:t>B</w:t>
      </w:r>
      <w:r w:rsidRPr="00D357FA">
        <w:rPr>
          <w:rFonts w:hint="eastAsia"/>
          <w:kern w:val="0"/>
          <w:sz w:val="24"/>
        </w:rPr>
        <w:t>座</w:t>
      </w:r>
      <w:r w:rsidRPr="00D357FA">
        <w:rPr>
          <w:rFonts w:hint="eastAsia"/>
          <w:kern w:val="0"/>
          <w:sz w:val="24"/>
        </w:rPr>
        <w:t>812</w:t>
      </w:r>
      <w:r w:rsidRPr="00D357FA">
        <w:rPr>
          <w:rFonts w:hint="eastAsia"/>
          <w:kern w:val="0"/>
          <w:sz w:val="24"/>
        </w:rPr>
        <w:t>室</w:t>
      </w:r>
    </w:p>
    <w:p w14:paraId="5110128D"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办公地址：上海市浦东新区碧波路</w:t>
      </w:r>
      <w:r w:rsidRPr="00D357FA">
        <w:rPr>
          <w:rFonts w:hint="eastAsia"/>
          <w:kern w:val="0"/>
          <w:sz w:val="24"/>
        </w:rPr>
        <w:t>690</w:t>
      </w:r>
      <w:r w:rsidRPr="00D357FA">
        <w:rPr>
          <w:rFonts w:hint="eastAsia"/>
          <w:kern w:val="0"/>
          <w:sz w:val="24"/>
        </w:rPr>
        <w:t>号</w:t>
      </w:r>
      <w:r w:rsidRPr="00D357FA">
        <w:rPr>
          <w:rFonts w:hint="eastAsia"/>
          <w:kern w:val="0"/>
          <w:sz w:val="24"/>
        </w:rPr>
        <w:t>4</w:t>
      </w:r>
      <w:r w:rsidRPr="00D357FA">
        <w:rPr>
          <w:rFonts w:hint="eastAsia"/>
          <w:kern w:val="0"/>
          <w:sz w:val="24"/>
        </w:rPr>
        <w:t>号楼</w:t>
      </w:r>
      <w:r w:rsidRPr="00D357FA">
        <w:rPr>
          <w:rFonts w:hint="eastAsia"/>
          <w:kern w:val="0"/>
          <w:sz w:val="24"/>
        </w:rPr>
        <w:t>2</w:t>
      </w:r>
      <w:r w:rsidRPr="00D357FA">
        <w:rPr>
          <w:rFonts w:hint="eastAsia"/>
          <w:kern w:val="0"/>
          <w:sz w:val="24"/>
        </w:rPr>
        <w:t>楼</w:t>
      </w:r>
    </w:p>
    <w:p w14:paraId="70A47B18"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法定代表人：廖冰</w:t>
      </w:r>
    </w:p>
    <w:p w14:paraId="711339AF"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电话：（</w:t>
      </w:r>
      <w:r w:rsidRPr="00D357FA">
        <w:rPr>
          <w:rFonts w:hint="eastAsia"/>
          <w:kern w:val="0"/>
          <w:sz w:val="24"/>
        </w:rPr>
        <w:t>021</w:t>
      </w:r>
      <w:r w:rsidRPr="00D357FA">
        <w:rPr>
          <w:rFonts w:hint="eastAsia"/>
          <w:kern w:val="0"/>
          <w:sz w:val="24"/>
        </w:rPr>
        <w:t>）</w:t>
      </w:r>
      <w:r w:rsidRPr="00D357FA">
        <w:rPr>
          <w:rFonts w:hint="eastAsia"/>
          <w:kern w:val="0"/>
          <w:sz w:val="24"/>
        </w:rPr>
        <w:t>80234888</w:t>
      </w:r>
    </w:p>
    <w:p w14:paraId="0998D30F"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021</w:t>
      </w:r>
      <w:r w:rsidRPr="00D357FA">
        <w:rPr>
          <w:rFonts w:hint="eastAsia"/>
          <w:kern w:val="0"/>
          <w:sz w:val="24"/>
        </w:rPr>
        <w:t>）</w:t>
      </w:r>
      <w:r w:rsidRPr="00D357FA">
        <w:rPr>
          <w:rFonts w:hint="eastAsia"/>
          <w:kern w:val="0"/>
          <w:sz w:val="24"/>
        </w:rPr>
        <w:t>80234898</w:t>
      </w:r>
    </w:p>
    <w:p w14:paraId="46E589E4"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400-699-1888</w:t>
      </w:r>
    </w:p>
    <w:p w14:paraId="6EE7C671"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www.998fund.com</w:t>
      </w:r>
    </w:p>
    <w:p w14:paraId="4CB4DC5A"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114</w:t>
      </w:r>
      <w:r w:rsidRPr="00D357FA">
        <w:rPr>
          <w:rFonts w:hint="eastAsia"/>
          <w:kern w:val="0"/>
          <w:sz w:val="24"/>
        </w:rPr>
        <w:t>）格上富信投资顾问有限公司</w:t>
      </w:r>
    </w:p>
    <w:p w14:paraId="517659E9"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住所：北京市朝阳区东三环北路</w:t>
      </w:r>
      <w:r w:rsidRPr="00D357FA">
        <w:rPr>
          <w:rFonts w:hint="eastAsia"/>
          <w:kern w:val="0"/>
          <w:sz w:val="24"/>
        </w:rPr>
        <w:t>19</w:t>
      </w:r>
      <w:r w:rsidRPr="00D357FA">
        <w:rPr>
          <w:rFonts w:hint="eastAsia"/>
          <w:kern w:val="0"/>
          <w:sz w:val="24"/>
        </w:rPr>
        <w:t>号楼</w:t>
      </w:r>
      <w:r w:rsidRPr="00D357FA">
        <w:rPr>
          <w:rFonts w:hint="eastAsia"/>
          <w:kern w:val="0"/>
          <w:sz w:val="24"/>
        </w:rPr>
        <w:t>701</w:t>
      </w:r>
      <w:r w:rsidRPr="00D357FA">
        <w:rPr>
          <w:rFonts w:hint="eastAsia"/>
          <w:kern w:val="0"/>
          <w:sz w:val="24"/>
        </w:rPr>
        <w:t>内</w:t>
      </w:r>
      <w:r w:rsidRPr="00D357FA">
        <w:rPr>
          <w:rFonts w:hint="eastAsia"/>
          <w:kern w:val="0"/>
          <w:sz w:val="24"/>
        </w:rPr>
        <w:t>09</w:t>
      </w:r>
      <w:r w:rsidRPr="00D357FA">
        <w:rPr>
          <w:rFonts w:hint="eastAsia"/>
          <w:kern w:val="0"/>
          <w:sz w:val="24"/>
        </w:rPr>
        <w:t>室</w:t>
      </w:r>
      <w:r w:rsidRPr="00D357FA">
        <w:rPr>
          <w:rFonts w:hint="eastAsia"/>
          <w:kern w:val="0"/>
          <w:sz w:val="24"/>
        </w:rPr>
        <w:t xml:space="preserve"> </w:t>
      </w:r>
    </w:p>
    <w:p w14:paraId="44642B17"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办公地址：北京市朝阳区东三环北路</w:t>
      </w:r>
      <w:r w:rsidRPr="00D357FA">
        <w:rPr>
          <w:rFonts w:hint="eastAsia"/>
          <w:kern w:val="0"/>
          <w:sz w:val="24"/>
        </w:rPr>
        <w:t>19</w:t>
      </w:r>
      <w:r w:rsidRPr="00D357FA">
        <w:rPr>
          <w:rFonts w:hint="eastAsia"/>
          <w:kern w:val="0"/>
          <w:sz w:val="24"/>
        </w:rPr>
        <w:t>号楼</w:t>
      </w:r>
      <w:r w:rsidRPr="00D357FA">
        <w:rPr>
          <w:rFonts w:hint="eastAsia"/>
          <w:kern w:val="0"/>
          <w:sz w:val="24"/>
        </w:rPr>
        <w:t>701</w:t>
      </w:r>
      <w:r w:rsidRPr="00D357FA">
        <w:rPr>
          <w:rFonts w:hint="eastAsia"/>
          <w:kern w:val="0"/>
          <w:sz w:val="24"/>
        </w:rPr>
        <w:t>内</w:t>
      </w:r>
      <w:r w:rsidRPr="00D357FA">
        <w:rPr>
          <w:rFonts w:hint="eastAsia"/>
          <w:kern w:val="0"/>
          <w:sz w:val="24"/>
        </w:rPr>
        <w:t>09</w:t>
      </w:r>
      <w:r w:rsidRPr="00D357FA">
        <w:rPr>
          <w:rFonts w:hint="eastAsia"/>
          <w:kern w:val="0"/>
          <w:sz w:val="24"/>
        </w:rPr>
        <w:t>室</w:t>
      </w:r>
    </w:p>
    <w:p w14:paraId="51D5FD54"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法定代表人：李悦章</w:t>
      </w:r>
    </w:p>
    <w:p w14:paraId="19644F8B"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电话：（</w:t>
      </w:r>
      <w:r w:rsidRPr="00D357FA">
        <w:rPr>
          <w:rFonts w:hint="eastAsia"/>
          <w:kern w:val="0"/>
          <w:sz w:val="24"/>
        </w:rPr>
        <w:t>010</w:t>
      </w:r>
      <w:r w:rsidRPr="00D357FA">
        <w:rPr>
          <w:rFonts w:hint="eastAsia"/>
          <w:kern w:val="0"/>
          <w:sz w:val="24"/>
        </w:rPr>
        <w:t>）</w:t>
      </w:r>
      <w:r w:rsidRPr="00D357FA">
        <w:rPr>
          <w:rFonts w:hint="eastAsia"/>
          <w:kern w:val="0"/>
          <w:sz w:val="24"/>
        </w:rPr>
        <w:t>85594745</w:t>
      </w:r>
    </w:p>
    <w:p w14:paraId="384C3AAC"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lastRenderedPageBreak/>
        <w:t>传真：（</w:t>
      </w:r>
      <w:r w:rsidRPr="00D357FA">
        <w:rPr>
          <w:rFonts w:hint="eastAsia"/>
          <w:kern w:val="0"/>
          <w:sz w:val="24"/>
        </w:rPr>
        <w:t>010</w:t>
      </w:r>
      <w:r w:rsidRPr="00D357FA">
        <w:rPr>
          <w:rFonts w:hint="eastAsia"/>
          <w:kern w:val="0"/>
          <w:sz w:val="24"/>
        </w:rPr>
        <w:t>）</w:t>
      </w:r>
      <w:r w:rsidRPr="00D357FA">
        <w:rPr>
          <w:rFonts w:hint="eastAsia"/>
          <w:kern w:val="0"/>
          <w:sz w:val="24"/>
        </w:rPr>
        <w:t>65983333</w:t>
      </w:r>
    </w:p>
    <w:p w14:paraId="5F73B4A5"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联系人：张林</w:t>
      </w:r>
    </w:p>
    <w:p w14:paraId="74E607D0"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400-066-8586</w:t>
      </w:r>
    </w:p>
    <w:p w14:paraId="37C6A9A7"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 xml:space="preserve">www.igesafe.com </w:t>
      </w:r>
    </w:p>
    <w:p w14:paraId="5B674581"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115</w:t>
      </w:r>
      <w:r w:rsidRPr="00D357FA">
        <w:rPr>
          <w:rFonts w:hint="eastAsia"/>
          <w:kern w:val="0"/>
          <w:sz w:val="24"/>
        </w:rPr>
        <w:t>）苏州财路基金销售有限公司</w:t>
      </w:r>
    </w:p>
    <w:p w14:paraId="23E25DE7"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住所：江苏省苏州市高新区华佗路</w:t>
      </w:r>
      <w:r w:rsidRPr="00D357FA">
        <w:rPr>
          <w:rFonts w:hint="eastAsia"/>
          <w:kern w:val="0"/>
          <w:sz w:val="24"/>
        </w:rPr>
        <w:t>99</w:t>
      </w:r>
      <w:r w:rsidRPr="00D357FA">
        <w:rPr>
          <w:rFonts w:hint="eastAsia"/>
          <w:kern w:val="0"/>
          <w:sz w:val="24"/>
        </w:rPr>
        <w:t>号</w:t>
      </w:r>
      <w:r w:rsidRPr="00D357FA">
        <w:rPr>
          <w:rFonts w:hint="eastAsia"/>
          <w:kern w:val="0"/>
          <w:sz w:val="24"/>
        </w:rPr>
        <w:t>6</w:t>
      </w:r>
      <w:r w:rsidRPr="00D357FA">
        <w:rPr>
          <w:rFonts w:hint="eastAsia"/>
          <w:kern w:val="0"/>
          <w:sz w:val="24"/>
        </w:rPr>
        <w:t>幢</w:t>
      </w:r>
      <w:r w:rsidRPr="00D357FA">
        <w:rPr>
          <w:rFonts w:hint="eastAsia"/>
          <w:kern w:val="0"/>
          <w:sz w:val="24"/>
        </w:rPr>
        <w:t>1008</w:t>
      </w:r>
      <w:r w:rsidRPr="00D357FA">
        <w:rPr>
          <w:rFonts w:hint="eastAsia"/>
          <w:kern w:val="0"/>
          <w:sz w:val="24"/>
        </w:rPr>
        <w:t>室</w:t>
      </w:r>
    </w:p>
    <w:p w14:paraId="3E3919F2"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办公地址：江苏省苏州市姑苏区苏站路</w:t>
      </w:r>
      <w:r w:rsidRPr="00D357FA">
        <w:rPr>
          <w:rFonts w:hint="eastAsia"/>
          <w:kern w:val="0"/>
          <w:sz w:val="24"/>
        </w:rPr>
        <w:t>1599</w:t>
      </w:r>
      <w:r w:rsidRPr="00D357FA">
        <w:rPr>
          <w:rFonts w:hint="eastAsia"/>
          <w:kern w:val="0"/>
          <w:sz w:val="24"/>
        </w:rPr>
        <w:t>号</w:t>
      </w:r>
      <w:r w:rsidRPr="00D357FA">
        <w:rPr>
          <w:rFonts w:hint="eastAsia"/>
          <w:kern w:val="0"/>
          <w:sz w:val="24"/>
        </w:rPr>
        <w:t>7</w:t>
      </w:r>
      <w:r w:rsidRPr="00D357FA">
        <w:rPr>
          <w:rFonts w:hint="eastAsia"/>
          <w:kern w:val="0"/>
          <w:sz w:val="24"/>
        </w:rPr>
        <w:t>号楼</w:t>
      </w:r>
      <w:r w:rsidRPr="00D357FA">
        <w:rPr>
          <w:rFonts w:hint="eastAsia"/>
          <w:kern w:val="0"/>
          <w:sz w:val="24"/>
        </w:rPr>
        <w:t>1101</w:t>
      </w:r>
      <w:r w:rsidRPr="00D357FA">
        <w:rPr>
          <w:rFonts w:hint="eastAsia"/>
          <w:kern w:val="0"/>
          <w:sz w:val="24"/>
        </w:rPr>
        <w:t>室</w:t>
      </w:r>
    </w:p>
    <w:p w14:paraId="2FA52724"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法定代表人：高志华</w:t>
      </w:r>
    </w:p>
    <w:p w14:paraId="6DDB5BD4"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电话：</w:t>
      </w:r>
      <w:r w:rsidRPr="00D357FA">
        <w:rPr>
          <w:rFonts w:hint="eastAsia"/>
          <w:kern w:val="0"/>
          <w:sz w:val="24"/>
        </w:rPr>
        <w:t>(0512) 68603767</w:t>
      </w:r>
    </w:p>
    <w:p w14:paraId="135EC65C"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(0512) 68603767</w:t>
      </w:r>
    </w:p>
    <w:p w14:paraId="35EC7217"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联系人：马贇</w:t>
      </w:r>
    </w:p>
    <w:p w14:paraId="4AE1BED0"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(0512) 68603767</w:t>
      </w:r>
    </w:p>
    <w:p w14:paraId="5161FEF6"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www.cai6.com</w:t>
      </w:r>
    </w:p>
    <w:p w14:paraId="377F158F"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116</w:t>
      </w:r>
      <w:r w:rsidRPr="00D357FA">
        <w:rPr>
          <w:rFonts w:hint="eastAsia"/>
          <w:kern w:val="0"/>
          <w:sz w:val="24"/>
        </w:rPr>
        <w:t>）中民财富管理（上海）有限公司</w:t>
      </w:r>
    </w:p>
    <w:p w14:paraId="216AE1E6"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住所：上海市黄浦区中山南路</w:t>
      </w:r>
      <w:r w:rsidRPr="00D357FA">
        <w:rPr>
          <w:rFonts w:hint="eastAsia"/>
          <w:kern w:val="0"/>
          <w:sz w:val="24"/>
        </w:rPr>
        <w:t>100</w:t>
      </w:r>
      <w:r w:rsidRPr="00D357FA">
        <w:rPr>
          <w:rFonts w:hint="eastAsia"/>
          <w:kern w:val="0"/>
          <w:sz w:val="24"/>
        </w:rPr>
        <w:t>号</w:t>
      </w:r>
      <w:r w:rsidRPr="00D357FA">
        <w:rPr>
          <w:rFonts w:hint="eastAsia"/>
          <w:kern w:val="0"/>
          <w:sz w:val="24"/>
        </w:rPr>
        <w:t>7</w:t>
      </w:r>
      <w:r w:rsidRPr="00D357FA">
        <w:rPr>
          <w:rFonts w:hint="eastAsia"/>
          <w:kern w:val="0"/>
          <w:sz w:val="24"/>
        </w:rPr>
        <w:t>层</w:t>
      </w:r>
      <w:r w:rsidRPr="00D357FA">
        <w:rPr>
          <w:rFonts w:hint="eastAsia"/>
          <w:kern w:val="0"/>
          <w:sz w:val="24"/>
        </w:rPr>
        <w:t>05</w:t>
      </w:r>
      <w:r w:rsidRPr="00D357FA">
        <w:rPr>
          <w:rFonts w:hint="eastAsia"/>
          <w:kern w:val="0"/>
          <w:sz w:val="24"/>
        </w:rPr>
        <w:t>单元</w:t>
      </w:r>
    </w:p>
    <w:p w14:paraId="1C68EAF5"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办公地址：上海市浦东新区民生路</w:t>
      </w:r>
      <w:r w:rsidRPr="00D357FA">
        <w:rPr>
          <w:rFonts w:hint="eastAsia"/>
          <w:kern w:val="0"/>
          <w:sz w:val="24"/>
        </w:rPr>
        <w:t>1199</w:t>
      </w:r>
      <w:r w:rsidRPr="00D357FA">
        <w:rPr>
          <w:rFonts w:hint="eastAsia"/>
          <w:kern w:val="0"/>
          <w:sz w:val="24"/>
        </w:rPr>
        <w:t>弄证大五道口广场</w:t>
      </w:r>
      <w:r w:rsidRPr="00D357FA">
        <w:rPr>
          <w:rFonts w:hint="eastAsia"/>
          <w:kern w:val="0"/>
          <w:sz w:val="24"/>
        </w:rPr>
        <w:t>1</w:t>
      </w:r>
      <w:r w:rsidRPr="00D357FA">
        <w:rPr>
          <w:rFonts w:hint="eastAsia"/>
          <w:kern w:val="0"/>
          <w:sz w:val="24"/>
        </w:rPr>
        <w:t>号楼</w:t>
      </w:r>
      <w:r w:rsidRPr="00D357FA">
        <w:rPr>
          <w:rFonts w:hint="eastAsia"/>
          <w:kern w:val="0"/>
          <w:sz w:val="24"/>
        </w:rPr>
        <w:t>27</w:t>
      </w:r>
      <w:r w:rsidRPr="00D357FA">
        <w:rPr>
          <w:rFonts w:hint="eastAsia"/>
          <w:kern w:val="0"/>
          <w:sz w:val="24"/>
        </w:rPr>
        <w:t>层</w:t>
      </w:r>
    </w:p>
    <w:p w14:paraId="000A678A"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法定代表人：弭洪军</w:t>
      </w:r>
    </w:p>
    <w:p w14:paraId="2A32C4E5"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电话：（</w:t>
      </w:r>
      <w:r w:rsidRPr="00D357FA">
        <w:rPr>
          <w:rFonts w:hint="eastAsia"/>
          <w:kern w:val="0"/>
          <w:sz w:val="24"/>
        </w:rPr>
        <w:t>021</w:t>
      </w:r>
      <w:r w:rsidRPr="00D357FA">
        <w:rPr>
          <w:rFonts w:hint="eastAsia"/>
          <w:kern w:val="0"/>
          <w:sz w:val="24"/>
        </w:rPr>
        <w:t>）</w:t>
      </w:r>
      <w:r w:rsidRPr="00D357FA">
        <w:rPr>
          <w:rFonts w:hint="eastAsia"/>
          <w:kern w:val="0"/>
          <w:sz w:val="24"/>
        </w:rPr>
        <w:t>33355392</w:t>
      </w:r>
    </w:p>
    <w:p w14:paraId="78B83BAA"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021</w:t>
      </w:r>
      <w:r w:rsidRPr="00D357FA">
        <w:rPr>
          <w:rFonts w:hint="eastAsia"/>
          <w:kern w:val="0"/>
          <w:sz w:val="24"/>
        </w:rPr>
        <w:t>）</w:t>
      </w:r>
      <w:r w:rsidRPr="00D357FA">
        <w:rPr>
          <w:rFonts w:hint="eastAsia"/>
          <w:kern w:val="0"/>
          <w:sz w:val="24"/>
        </w:rPr>
        <w:t>63353736</w:t>
      </w:r>
    </w:p>
    <w:p w14:paraId="4ED5D242"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联系人：</w:t>
      </w:r>
      <w:r w:rsidRPr="00D357FA">
        <w:rPr>
          <w:rFonts w:hint="eastAsia"/>
          <w:kern w:val="0"/>
          <w:sz w:val="24"/>
        </w:rPr>
        <w:t xml:space="preserve"> </w:t>
      </w:r>
      <w:r w:rsidRPr="00D357FA">
        <w:rPr>
          <w:rFonts w:hint="eastAsia"/>
          <w:kern w:val="0"/>
          <w:sz w:val="24"/>
        </w:rPr>
        <w:t>茅旦青</w:t>
      </w:r>
    </w:p>
    <w:p w14:paraId="7BEFFE39"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400-876-5716</w:t>
      </w:r>
    </w:p>
    <w:p w14:paraId="40F8BF27"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 xml:space="preserve"> www.cmiwm.com</w:t>
      </w:r>
    </w:p>
    <w:p w14:paraId="21CA0B1E"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117</w:t>
      </w:r>
      <w:r w:rsidRPr="00D357FA">
        <w:rPr>
          <w:rFonts w:hint="eastAsia"/>
          <w:kern w:val="0"/>
          <w:sz w:val="24"/>
        </w:rPr>
        <w:t>）上海万得基金销售有限公司</w:t>
      </w:r>
    </w:p>
    <w:p w14:paraId="5F195078"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住所：中国（上海）自由贸易试验区福山路</w:t>
      </w:r>
      <w:r w:rsidRPr="00D357FA">
        <w:rPr>
          <w:rFonts w:hint="eastAsia"/>
          <w:kern w:val="0"/>
          <w:sz w:val="24"/>
        </w:rPr>
        <w:t>33</w:t>
      </w:r>
      <w:r w:rsidRPr="00D357FA">
        <w:rPr>
          <w:rFonts w:hint="eastAsia"/>
          <w:kern w:val="0"/>
          <w:sz w:val="24"/>
        </w:rPr>
        <w:t>号</w:t>
      </w:r>
      <w:r w:rsidRPr="00D357FA">
        <w:rPr>
          <w:rFonts w:hint="eastAsia"/>
          <w:kern w:val="0"/>
          <w:sz w:val="24"/>
        </w:rPr>
        <w:t>11</w:t>
      </w:r>
      <w:r w:rsidRPr="00D357FA">
        <w:rPr>
          <w:rFonts w:hint="eastAsia"/>
          <w:kern w:val="0"/>
          <w:sz w:val="24"/>
        </w:rPr>
        <w:t>楼</w:t>
      </w:r>
      <w:r w:rsidRPr="00D357FA">
        <w:rPr>
          <w:rFonts w:hint="eastAsia"/>
          <w:kern w:val="0"/>
          <w:sz w:val="24"/>
        </w:rPr>
        <w:t>B</w:t>
      </w:r>
      <w:r w:rsidRPr="00D357FA">
        <w:rPr>
          <w:rFonts w:hint="eastAsia"/>
          <w:kern w:val="0"/>
          <w:sz w:val="24"/>
        </w:rPr>
        <w:t>座</w:t>
      </w:r>
    </w:p>
    <w:p w14:paraId="6930EBE0"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办公地址：上海市浦东新区福山路</w:t>
      </w:r>
      <w:r w:rsidRPr="00D357FA">
        <w:rPr>
          <w:rFonts w:hint="eastAsia"/>
          <w:kern w:val="0"/>
          <w:sz w:val="24"/>
        </w:rPr>
        <w:t>33</w:t>
      </w:r>
      <w:r w:rsidRPr="00D357FA">
        <w:rPr>
          <w:rFonts w:hint="eastAsia"/>
          <w:kern w:val="0"/>
          <w:sz w:val="24"/>
        </w:rPr>
        <w:t>号</w:t>
      </w:r>
      <w:r w:rsidRPr="00D357FA">
        <w:rPr>
          <w:rFonts w:hint="eastAsia"/>
          <w:kern w:val="0"/>
          <w:sz w:val="24"/>
        </w:rPr>
        <w:t>9</w:t>
      </w:r>
      <w:r w:rsidRPr="00D357FA">
        <w:rPr>
          <w:rFonts w:hint="eastAsia"/>
          <w:kern w:val="0"/>
          <w:sz w:val="24"/>
        </w:rPr>
        <w:t>楼</w:t>
      </w:r>
    </w:p>
    <w:p w14:paraId="14D5D9E1"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w:t>
      </w:r>
      <w:r w:rsidRPr="00D357FA">
        <w:rPr>
          <w:rFonts w:hint="eastAsia"/>
          <w:kern w:val="0"/>
          <w:sz w:val="24"/>
        </w:rPr>
        <w:t xml:space="preserve"> </w:t>
      </w:r>
      <w:r w:rsidRPr="00D357FA">
        <w:rPr>
          <w:rFonts w:hint="eastAsia"/>
          <w:kern w:val="0"/>
          <w:sz w:val="24"/>
        </w:rPr>
        <w:t>王廷富</w:t>
      </w:r>
    </w:p>
    <w:p w14:paraId="6B14369F"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电话：</w:t>
      </w:r>
      <w:r w:rsidRPr="00D357FA">
        <w:rPr>
          <w:rFonts w:hint="eastAsia"/>
          <w:kern w:val="0"/>
          <w:sz w:val="24"/>
        </w:rPr>
        <w:t>021-50712782</w:t>
      </w:r>
    </w:p>
    <w:p w14:paraId="01806036"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021-50710161</w:t>
      </w:r>
    </w:p>
    <w:p w14:paraId="34F7A134"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联系人：</w:t>
      </w:r>
      <w:r w:rsidRPr="00D357FA">
        <w:rPr>
          <w:rFonts w:hint="eastAsia"/>
          <w:kern w:val="0"/>
          <w:sz w:val="24"/>
        </w:rPr>
        <w:t xml:space="preserve"> </w:t>
      </w:r>
      <w:r w:rsidRPr="00D357FA">
        <w:rPr>
          <w:rFonts w:hint="eastAsia"/>
          <w:kern w:val="0"/>
          <w:sz w:val="24"/>
        </w:rPr>
        <w:t>徐亚丹</w:t>
      </w:r>
    </w:p>
    <w:p w14:paraId="1AF01A77"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lastRenderedPageBreak/>
        <w:t>客户服务电话：</w:t>
      </w:r>
      <w:r w:rsidRPr="00D357FA">
        <w:rPr>
          <w:rFonts w:hint="eastAsia"/>
          <w:kern w:val="0"/>
          <w:sz w:val="24"/>
        </w:rPr>
        <w:t>400-821-0203</w:t>
      </w:r>
    </w:p>
    <w:p w14:paraId="08340CA8"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 xml:space="preserve"> www.520fund.com.cn</w:t>
      </w:r>
    </w:p>
    <w:p w14:paraId="4FD63474"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118</w:t>
      </w:r>
      <w:r w:rsidRPr="00D357FA">
        <w:rPr>
          <w:rFonts w:hint="eastAsia"/>
          <w:kern w:val="0"/>
          <w:sz w:val="24"/>
        </w:rPr>
        <w:t>）天津万家财富资产管理有限公司</w:t>
      </w:r>
    </w:p>
    <w:p w14:paraId="67A716CD"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住所：天津自贸区（中心商务区）迎宾大道</w:t>
      </w:r>
      <w:r w:rsidRPr="00D357FA">
        <w:rPr>
          <w:rFonts w:hint="eastAsia"/>
          <w:kern w:val="0"/>
          <w:sz w:val="24"/>
        </w:rPr>
        <w:t>1988</w:t>
      </w:r>
      <w:r w:rsidRPr="00D357FA">
        <w:rPr>
          <w:rFonts w:hint="eastAsia"/>
          <w:kern w:val="0"/>
          <w:sz w:val="24"/>
        </w:rPr>
        <w:t>号滨海浙商大厦公寓</w:t>
      </w:r>
      <w:r w:rsidRPr="00D357FA">
        <w:rPr>
          <w:rFonts w:hint="eastAsia"/>
          <w:kern w:val="0"/>
          <w:sz w:val="24"/>
        </w:rPr>
        <w:t>2-2413</w:t>
      </w:r>
      <w:r w:rsidRPr="00D357FA">
        <w:rPr>
          <w:rFonts w:hint="eastAsia"/>
          <w:kern w:val="0"/>
          <w:sz w:val="24"/>
        </w:rPr>
        <w:t>室</w:t>
      </w:r>
    </w:p>
    <w:p w14:paraId="102291BD"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办公地址：北京市西城区丰盛胡同</w:t>
      </w:r>
      <w:r w:rsidRPr="00D357FA">
        <w:rPr>
          <w:rFonts w:hint="eastAsia"/>
          <w:kern w:val="0"/>
          <w:sz w:val="24"/>
        </w:rPr>
        <w:t>28</w:t>
      </w:r>
      <w:r w:rsidRPr="00D357FA">
        <w:rPr>
          <w:rFonts w:hint="eastAsia"/>
          <w:kern w:val="0"/>
          <w:sz w:val="24"/>
        </w:rPr>
        <w:t>号太平洋保险大厦</w:t>
      </w:r>
      <w:r w:rsidRPr="00D357FA">
        <w:rPr>
          <w:rFonts w:hint="eastAsia"/>
          <w:kern w:val="0"/>
          <w:sz w:val="24"/>
        </w:rPr>
        <w:t>5</w:t>
      </w:r>
      <w:r w:rsidRPr="00D357FA">
        <w:rPr>
          <w:rFonts w:hint="eastAsia"/>
          <w:kern w:val="0"/>
          <w:sz w:val="24"/>
        </w:rPr>
        <w:t>层</w:t>
      </w:r>
    </w:p>
    <w:p w14:paraId="193DBC48"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法定代表人：李修辞</w:t>
      </w:r>
      <w:r w:rsidRPr="00D357FA">
        <w:rPr>
          <w:rFonts w:hint="eastAsia"/>
          <w:kern w:val="0"/>
          <w:sz w:val="24"/>
        </w:rPr>
        <w:t xml:space="preserve"> </w:t>
      </w:r>
    </w:p>
    <w:p w14:paraId="706CC79B"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电话：（</w:t>
      </w:r>
      <w:r w:rsidRPr="00D357FA">
        <w:rPr>
          <w:rFonts w:hint="eastAsia"/>
          <w:kern w:val="0"/>
          <w:sz w:val="24"/>
        </w:rPr>
        <w:t>010</w:t>
      </w:r>
      <w:r w:rsidRPr="00D357FA">
        <w:rPr>
          <w:rFonts w:hint="eastAsia"/>
          <w:kern w:val="0"/>
          <w:sz w:val="24"/>
        </w:rPr>
        <w:t>）</w:t>
      </w:r>
      <w:r w:rsidRPr="00D357FA">
        <w:rPr>
          <w:rFonts w:hint="eastAsia"/>
          <w:kern w:val="0"/>
          <w:sz w:val="24"/>
        </w:rPr>
        <w:t>59013828</w:t>
      </w:r>
    </w:p>
    <w:p w14:paraId="18328105"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010</w:t>
      </w:r>
      <w:r w:rsidRPr="00D357FA">
        <w:rPr>
          <w:rFonts w:hint="eastAsia"/>
          <w:kern w:val="0"/>
          <w:sz w:val="24"/>
        </w:rPr>
        <w:t>）</w:t>
      </w:r>
      <w:r w:rsidRPr="00D357FA">
        <w:rPr>
          <w:rFonts w:hint="eastAsia"/>
          <w:kern w:val="0"/>
          <w:sz w:val="24"/>
        </w:rPr>
        <w:t>59013707</w:t>
      </w:r>
    </w:p>
    <w:p w14:paraId="648C4C18"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联系人：王芳芳</w:t>
      </w:r>
      <w:r w:rsidRPr="00D357FA">
        <w:rPr>
          <w:rFonts w:hint="eastAsia"/>
          <w:kern w:val="0"/>
          <w:sz w:val="24"/>
        </w:rPr>
        <w:t xml:space="preserve"> </w:t>
      </w:r>
    </w:p>
    <w:p w14:paraId="75502628"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010-59013842</w:t>
      </w:r>
    </w:p>
    <w:p w14:paraId="1ED4CCE3"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http://www.wanjiawealth.com/</w:t>
      </w:r>
    </w:p>
    <w:p w14:paraId="64C4D9C8"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w:t>
      </w:r>
      <w:r w:rsidRPr="00D357FA">
        <w:rPr>
          <w:rFonts w:hint="eastAsia"/>
          <w:kern w:val="0"/>
          <w:sz w:val="24"/>
        </w:rPr>
        <w:t>119</w:t>
      </w:r>
      <w:r w:rsidRPr="00D357FA">
        <w:rPr>
          <w:rFonts w:hint="eastAsia"/>
          <w:kern w:val="0"/>
          <w:sz w:val="24"/>
        </w:rPr>
        <w:t>）上海挖财金融信息服务有限公司</w:t>
      </w:r>
    </w:p>
    <w:p w14:paraId="6EE3CC22"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住所：中国（上海）自由贸易试验区杨高南路</w:t>
      </w:r>
      <w:r w:rsidRPr="00D357FA">
        <w:rPr>
          <w:rFonts w:hint="eastAsia"/>
          <w:kern w:val="0"/>
          <w:sz w:val="24"/>
        </w:rPr>
        <w:t>799</w:t>
      </w:r>
      <w:r w:rsidRPr="00D357FA">
        <w:rPr>
          <w:rFonts w:hint="eastAsia"/>
          <w:kern w:val="0"/>
          <w:sz w:val="24"/>
        </w:rPr>
        <w:t>号</w:t>
      </w:r>
      <w:r w:rsidRPr="00D357FA">
        <w:rPr>
          <w:rFonts w:hint="eastAsia"/>
          <w:kern w:val="0"/>
          <w:sz w:val="24"/>
        </w:rPr>
        <w:t>5</w:t>
      </w:r>
      <w:r w:rsidRPr="00D357FA">
        <w:rPr>
          <w:rFonts w:hint="eastAsia"/>
          <w:kern w:val="0"/>
          <w:sz w:val="24"/>
        </w:rPr>
        <w:t>层</w:t>
      </w:r>
      <w:r w:rsidRPr="00D357FA">
        <w:rPr>
          <w:rFonts w:hint="eastAsia"/>
          <w:kern w:val="0"/>
          <w:sz w:val="24"/>
        </w:rPr>
        <w:t>01</w:t>
      </w:r>
      <w:r w:rsidRPr="00D357FA">
        <w:rPr>
          <w:rFonts w:hint="eastAsia"/>
          <w:kern w:val="0"/>
          <w:sz w:val="24"/>
        </w:rPr>
        <w:t>、</w:t>
      </w:r>
      <w:r w:rsidRPr="00D357FA">
        <w:rPr>
          <w:rFonts w:hint="eastAsia"/>
          <w:kern w:val="0"/>
          <w:sz w:val="24"/>
        </w:rPr>
        <w:t>02</w:t>
      </w:r>
      <w:r w:rsidRPr="00D357FA">
        <w:rPr>
          <w:rFonts w:hint="eastAsia"/>
          <w:kern w:val="0"/>
          <w:sz w:val="24"/>
        </w:rPr>
        <w:t>、</w:t>
      </w:r>
      <w:r w:rsidRPr="00D357FA">
        <w:rPr>
          <w:rFonts w:hint="eastAsia"/>
          <w:kern w:val="0"/>
          <w:sz w:val="24"/>
        </w:rPr>
        <w:t>03</w:t>
      </w:r>
      <w:r w:rsidRPr="00D357FA">
        <w:rPr>
          <w:rFonts w:hint="eastAsia"/>
          <w:kern w:val="0"/>
          <w:sz w:val="24"/>
        </w:rPr>
        <w:t>室</w:t>
      </w:r>
    </w:p>
    <w:p w14:paraId="341B2592"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办公地址：中国（上海）自由贸易试验区杨高南路</w:t>
      </w:r>
      <w:r w:rsidRPr="00D357FA">
        <w:rPr>
          <w:rFonts w:hint="eastAsia"/>
          <w:kern w:val="0"/>
          <w:sz w:val="24"/>
        </w:rPr>
        <w:t>799</w:t>
      </w:r>
      <w:r w:rsidRPr="00D357FA">
        <w:rPr>
          <w:rFonts w:hint="eastAsia"/>
          <w:kern w:val="0"/>
          <w:sz w:val="24"/>
        </w:rPr>
        <w:t>号</w:t>
      </w:r>
      <w:r w:rsidRPr="00D357FA">
        <w:rPr>
          <w:rFonts w:hint="eastAsia"/>
          <w:kern w:val="0"/>
          <w:sz w:val="24"/>
        </w:rPr>
        <w:t>5</w:t>
      </w:r>
      <w:r w:rsidRPr="00D357FA">
        <w:rPr>
          <w:rFonts w:hint="eastAsia"/>
          <w:kern w:val="0"/>
          <w:sz w:val="24"/>
        </w:rPr>
        <w:t>层</w:t>
      </w:r>
      <w:r w:rsidRPr="00D357FA">
        <w:rPr>
          <w:rFonts w:hint="eastAsia"/>
          <w:kern w:val="0"/>
          <w:sz w:val="24"/>
        </w:rPr>
        <w:t>01</w:t>
      </w:r>
      <w:r w:rsidRPr="00D357FA">
        <w:rPr>
          <w:rFonts w:hint="eastAsia"/>
          <w:kern w:val="0"/>
          <w:sz w:val="24"/>
        </w:rPr>
        <w:t>、</w:t>
      </w:r>
      <w:r w:rsidRPr="00D357FA">
        <w:rPr>
          <w:rFonts w:hint="eastAsia"/>
          <w:kern w:val="0"/>
          <w:sz w:val="24"/>
        </w:rPr>
        <w:t>02</w:t>
      </w:r>
      <w:r w:rsidRPr="00D357FA">
        <w:rPr>
          <w:rFonts w:hint="eastAsia"/>
          <w:kern w:val="0"/>
          <w:sz w:val="24"/>
        </w:rPr>
        <w:t>、</w:t>
      </w:r>
      <w:r w:rsidRPr="00D357FA">
        <w:rPr>
          <w:rFonts w:hint="eastAsia"/>
          <w:kern w:val="0"/>
          <w:sz w:val="24"/>
        </w:rPr>
        <w:t>03</w:t>
      </w:r>
      <w:r w:rsidRPr="00D357FA">
        <w:rPr>
          <w:rFonts w:hint="eastAsia"/>
          <w:kern w:val="0"/>
          <w:sz w:val="24"/>
        </w:rPr>
        <w:t>室</w:t>
      </w:r>
    </w:p>
    <w:p w14:paraId="107D1733"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法定代表人：</w:t>
      </w:r>
      <w:r w:rsidRPr="00D357FA">
        <w:rPr>
          <w:rFonts w:hint="eastAsia"/>
          <w:kern w:val="0"/>
          <w:sz w:val="24"/>
        </w:rPr>
        <w:t xml:space="preserve"> </w:t>
      </w:r>
      <w:r w:rsidRPr="00D357FA">
        <w:rPr>
          <w:rFonts w:hint="eastAsia"/>
          <w:kern w:val="0"/>
          <w:sz w:val="24"/>
        </w:rPr>
        <w:t>胡燕亮</w:t>
      </w:r>
    </w:p>
    <w:p w14:paraId="29EFCC1B"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电话：（</w:t>
      </w:r>
      <w:r w:rsidRPr="00D357FA">
        <w:rPr>
          <w:rFonts w:hint="eastAsia"/>
          <w:kern w:val="0"/>
          <w:sz w:val="24"/>
        </w:rPr>
        <w:t>021</w:t>
      </w:r>
      <w:r w:rsidRPr="00D357FA">
        <w:rPr>
          <w:rFonts w:hint="eastAsia"/>
          <w:kern w:val="0"/>
          <w:sz w:val="24"/>
        </w:rPr>
        <w:t>）</w:t>
      </w:r>
      <w:r w:rsidRPr="00D357FA">
        <w:rPr>
          <w:rFonts w:hint="eastAsia"/>
          <w:kern w:val="0"/>
          <w:sz w:val="24"/>
        </w:rPr>
        <w:t>50810687</w:t>
      </w:r>
    </w:p>
    <w:p w14:paraId="6F75F3B5"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传真：（</w:t>
      </w:r>
      <w:r w:rsidRPr="00D357FA">
        <w:rPr>
          <w:rFonts w:hint="eastAsia"/>
          <w:kern w:val="0"/>
          <w:sz w:val="24"/>
        </w:rPr>
        <w:t>021</w:t>
      </w:r>
      <w:r w:rsidRPr="00D357FA">
        <w:rPr>
          <w:rFonts w:hint="eastAsia"/>
          <w:kern w:val="0"/>
          <w:sz w:val="24"/>
        </w:rPr>
        <w:t>）</w:t>
      </w:r>
      <w:r w:rsidRPr="00D357FA">
        <w:rPr>
          <w:rFonts w:hint="eastAsia"/>
          <w:kern w:val="0"/>
          <w:sz w:val="24"/>
        </w:rPr>
        <w:t>58300279</w:t>
      </w:r>
    </w:p>
    <w:p w14:paraId="1B136709"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联系人：</w:t>
      </w:r>
      <w:r w:rsidRPr="00D357FA">
        <w:rPr>
          <w:rFonts w:hint="eastAsia"/>
          <w:kern w:val="0"/>
          <w:sz w:val="24"/>
        </w:rPr>
        <w:t xml:space="preserve"> </w:t>
      </w:r>
      <w:r w:rsidRPr="00D357FA">
        <w:rPr>
          <w:rFonts w:hint="eastAsia"/>
          <w:kern w:val="0"/>
          <w:sz w:val="24"/>
        </w:rPr>
        <w:t>李娟</w:t>
      </w:r>
    </w:p>
    <w:p w14:paraId="5264768C"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客户服务电话：（</w:t>
      </w:r>
      <w:r w:rsidRPr="00D357FA">
        <w:rPr>
          <w:rFonts w:hint="eastAsia"/>
          <w:kern w:val="0"/>
          <w:sz w:val="24"/>
        </w:rPr>
        <w:t>021</w:t>
      </w:r>
      <w:r w:rsidRPr="00D357FA">
        <w:rPr>
          <w:rFonts w:hint="eastAsia"/>
          <w:kern w:val="0"/>
          <w:sz w:val="24"/>
        </w:rPr>
        <w:t>）</w:t>
      </w:r>
      <w:r w:rsidRPr="00D357FA">
        <w:rPr>
          <w:rFonts w:hint="eastAsia"/>
          <w:kern w:val="0"/>
          <w:sz w:val="24"/>
        </w:rPr>
        <w:t>50810673</w:t>
      </w:r>
    </w:p>
    <w:p w14:paraId="7324AE20" w14:textId="77777777" w:rsidR="00D357FA" w:rsidRPr="00D357FA" w:rsidRDefault="00D357FA" w:rsidP="00D357FA">
      <w:pPr>
        <w:widowControl/>
        <w:spacing w:line="360" w:lineRule="auto"/>
        <w:ind w:firstLineChars="200" w:firstLine="480"/>
        <w:contextualSpacing/>
        <w:rPr>
          <w:kern w:val="0"/>
          <w:sz w:val="24"/>
        </w:rPr>
      </w:pPr>
      <w:r w:rsidRPr="00D357FA">
        <w:rPr>
          <w:rFonts w:hint="eastAsia"/>
          <w:kern w:val="0"/>
          <w:sz w:val="24"/>
        </w:rPr>
        <w:t>网址：</w:t>
      </w:r>
      <w:r w:rsidRPr="00D357FA">
        <w:rPr>
          <w:rFonts w:hint="eastAsia"/>
          <w:kern w:val="0"/>
          <w:sz w:val="24"/>
        </w:rPr>
        <w:t xml:space="preserve">www.wacaijijin.com </w:t>
      </w:r>
    </w:p>
    <w:p w14:paraId="7EE57D13" w14:textId="77777777" w:rsidR="009B76BD" w:rsidRPr="00AE5ED0" w:rsidRDefault="009B76BD" w:rsidP="009B76BD">
      <w:pPr>
        <w:widowControl/>
        <w:spacing w:line="360" w:lineRule="auto"/>
        <w:ind w:firstLineChars="200" w:firstLine="480"/>
        <w:rPr>
          <w:rFonts w:ascii="宋体" w:hAnsi="宋体"/>
          <w:sz w:val="24"/>
        </w:rPr>
      </w:pPr>
      <w:r w:rsidRPr="00CD2148">
        <w:rPr>
          <w:rFonts w:ascii="宋体" w:hAnsi="宋体" w:cs="宋体" w:hint="eastAsia"/>
          <w:kern w:val="0"/>
          <w:sz w:val="24"/>
        </w:rPr>
        <w:t>场内代销机构是指由中国证监会核准的具有开放式基金代销资格,并经</w:t>
      </w:r>
      <w:r w:rsidRPr="00CD2148">
        <w:rPr>
          <w:rFonts w:ascii="宋体" w:hAnsi="宋体" w:hint="eastAsia"/>
          <w:sz w:val="24"/>
        </w:rPr>
        <w:t>上海证券交易所</w:t>
      </w:r>
      <w:r w:rsidRPr="00CD2148">
        <w:rPr>
          <w:rFonts w:ascii="宋体" w:hAnsi="宋体" w:cs="宋体" w:hint="eastAsia"/>
          <w:kern w:val="0"/>
          <w:sz w:val="24"/>
        </w:rPr>
        <w:t>和</w:t>
      </w:r>
      <w:r w:rsidRPr="00CD2148">
        <w:rPr>
          <w:rFonts w:ascii="宋体" w:hAnsi="宋体" w:cs="宋体"/>
          <w:kern w:val="0"/>
          <w:sz w:val="24"/>
        </w:rPr>
        <w:t>中国证券登记结算有限责任公司</w:t>
      </w:r>
      <w:r w:rsidRPr="00CD2148">
        <w:rPr>
          <w:rFonts w:ascii="宋体" w:hAnsi="宋体" w:cs="宋体" w:hint="eastAsia"/>
          <w:kern w:val="0"/>
          <w:sz w:val="24"/>
        </w:rPr>
        <w:t>认可的</w:t>
      </w:r>
      <w:r w:rsidRPr="00CD2148">
        <w:rPr>
          <w:rFonts w:ascii="宋体" w:hAnsi="宋体" w:hint="eastAsia"/>
          <w:sz w:val="24"/>
        </w:rPr>
        <w:t>上海证券交易所</w:t>
      </w:r>
      <w:r w:rsidRPr="00CD2148">
        <w:rPr>
          <w:rFonts w:ascii="宋体" w:hAnsi="宋体" w:cs="宋体" w:hint="eastAsia"/>
          <w:kern w:val="0"/>
          <w:sz w:val="24"/>
        </w:rPr>
        <w:t>会员(以下简称“有资格的上证所会员”)，名单详见</w:t>
      </w:r>
      <w:r w:rsidRPr="00CD2148">
        <w:rPr>
          <w:rFonts w:ascii="宋体" w:hAnsi="宋体" w:hint="eastAsia"/>
          <w:sz w:val="24"/>
        </w:rPr>
        <w:t>上海证券交易所</w:t>
      </w:r>
      <w:r w:rsidRPr="00AE5ED0">
        <w:rPr>
          <w:rFonts w:ascii="宋体" w:hAnsi="宋体" w:hint="eastAsia"/>
          <w:sz w:val="24"/>
        </w:rPr>
        <w:t>网站。</w:t>
      </w:r>
    </w:p>
    <w:p w14:paraId="44FC3298" w14:textId="77777777" w:rsidR="00B17066" w:rsidRPr="00AE5ED0" w:rsidRDefault="009B76BD" w:rsidP="00AE5ED0">
      <w:pPr>
        <w:widowControl/>
        <w:spacing w:line="360" w:lineRule="auto"/>
        <w:ind w:firstLineChars="200" w:firstLine="480"/>
        <w:rPr>
          <w:rFonts w:ascii="宋体" w:hAnsi="宋体"/>
          <w:sz w:val="24"/>
        </w:rPr>
      </w:pPr>
      <w:r w:rsidRPr="00AE5ED0">
        <w:rPr>
          <w:rFonts w:ascii="宋体" w:hAnsi="宋体" w:hint="eastAsia"/>
          <w:sz w:val="24"/>
        </w:rPr>
        <w:t>基金管理人可根据有关法律法规的要求，选择其它符合要求的机构代理销售本基金，并及时公告。</w:t>
      </w:r>
    </w:p>
    <w:p w14:paraId="1A2DD241" w14:textId="77777777" w:rsidR="000E360D" w:rsidRPr="004C60E1" w:rsidRDefault="000E360D" w:rsidP="004C60E1">
      <w:pPr>
        <w:widowControl/>
        <w:spacing w:after="0" w:line="360" w:lineRule="auto"/>
        <w:ind w:firstLineChars="200" w:firstLine="482"/>
        <w:outlineLvl w:val="1"/>
        <w:rPr>
          <w:b/>
          <w:kern w:val="0"/>
          <w:sz w:val="24"/>
        </w:rPr>
      </w:pPr>
      <w:r w:rsidRPr="004C60E1">
        <w:rPr>
          <w:b/>
          <w:kern w:val="0"/>
          <w:sz w:val="24"/>
        </w:rPr>
        <w:t>（二）注册登记机构</w:t>
      </w:r>
    </w:p>
    <w:p w14:paraId="6AE7C3B4"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名称：</w:t>
      </w:r>
      <w:r>
        <w:rPr>
          <w:rFonts w:ascii="宋体" w:hAnsi="宋体" w:cs="宋体" w:hint="eastAsia"/>
          <w:kern w:val="0"/>
          <w:sz w:val="24"/>
        </w:rPr>
        <w:t xml:space="preserve">中国证券登记结算有限责任公司 </w:t>
      </w:r>
    </w:p>
    <w:p w14:paraId="584BC427"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lastRenderedPageBreak/>
        <w:t>住所：</w:t>
      </w:r>
      <w:r>
        <w:rPr>
          <w:rFonts w:ascii="宋体" w:hAnsi="宋体" w:cs="宋体" w:hint="eastAsia"/>
          <w:kern w:val="0"/>
          <w:sz w:val="24"/>
        </w:rPr>
        <w:t xml:space="preserve">北京市西城区太平桥大街17号 </w:t>
      </w:r>
    </w:p>
    <w:p w14:paraId="6DB0FE6E"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办公地址：</w:t>
      </w:r>
      <w:r>
        <w:rPr>
          <w:rFonts w:ascii="宋体" w:hAnsi="宋体" w:cs="宋体" w:hint="eastAsia"/>
          <w:kern w:val="0"/>
          <w:sz w:val="24"/>
        </w:rPr>
        <w:t>北京市西城区太平桥大街17号</w:t>
      </w:r>
    </w:p>
    <w:p w14:paraId="3A1DC23D"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法定代表人：</w:t>
      </w:r>
      <w:r>
        <w:rPr>
          <w:rFonts w:ascii="宋体" w:hAnsi="宋体" w:cs="宋体" w:hint="eastAsia"/>
          <w:kern w:val="0"/>
          <w:sz w:val="24"/>
        </w:rPr>
        <w:t>周明</w:t>
      </w:r>
    </w:p>
    <w:p w14:paraId="22B176CD" w14:textId="172BFF3A"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电话：</w:t>
      </w:r>
      <w:r>
        <w:rPr>
          <w:rFonts w:ascii="宋体" w:hAnsi="宋体" w:cs="宋体" w:hint="eastAsia"/>
          <w:kern w:val="0"/>
          <w:sz w:val="24"/>
        </w:rPr>
        <w:t>（010）</w:t>
      </w:r>
      <w:r w:rsidR="00D671AD">
        <w:rPr>
          <w:rFonts w:ascii="宋体" w:hAnsi="宋体" w:cs="宋体"/>
          <w:kern w:val="0"/>
          <w:sz w:val="24"/>
        </w:rPr>
        <w:t>50938617</w:t>
      </w:r>
    </w:p>
    <w:p w14:paraId="0D276BBF" w14:textId="0DEB1C01"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传真：</w:t>
      </w:r>
      <w:r>
        <w:rPr>
          <w:rFonts w:ascii="宋体" w:hAnsi="宋体" w:cs="宋体" w:hint="eastAsia"/>
          <w:kern w:val="0"/>
          <w:sz w:val="24"/>
        </w:rPr>
        <w:t>（010）</w:t>
      </w:r>
      <w:r w:rsidR="00D671AD">
        <w:rPr>
          <w:rFonts w:ascii="宋体" w:hAnsi="宋体" w:cs="宋体"/>
          <w:kern w:val="0"/>
          <w:sz w:val="24"/>
        </w:rPr>
        <w:t>5093</w:t>
      </w:r>
      <w:r w:rsidR="00D671AD">
        <w:rPr>
          <w:rFonts w:ascii="宋体" w:hAnsi="宋体" w:cs="宋体" w:hint="eastAsia"/>
          <w:kern w:val="0"/>
          <w:sz w:val="24"/>
        </w:rPr>
        <w:t>8907</w:t>
      </w:r>
    </w:p>
    <w:p w14:paraId="3C5D26A0" w14:textId="3E7AC1F2"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联系人：</w:t>
      </w:r>
      <w:r w:rsidR="00D671AD">
        <w:rPr>
          <w:rFonts w:ascii="宋体" w:hAnsi="宋体" w:cs="宋体" w:hint="eastAsia"/>
          <w:kern w:val="0"/>
          <w:sz w:val="24"/>
        </w:rPr>
        <w:t>周莉</w:t>
      </w:r>
    </w:p>
    <w:p w14:paraId="5C9F905B" w14:textId="77777777" w:rsidR="000E360D" w:rsidRPr="003E1EC2" w:rsidRDefault="000E360D" w:rsidP="003E1EC2">
      <w:pPr>
        <w:widowControl/>
        <w:spacing w:after="0" w:line="360" w:lineRule="auto"/>
        <w:ind w:firstLineChars="200" w:firstLine="482"/>
        <w:outlineLvl w:val="1"/>
        <w:rPr>
          <w:b/>
          <w:kern w:val="0"/>
          <w:sz w:val="24"/>
        </w:rPr>
      </w:pPr>
      <w:r w:rsidRPr="003E1EC2">
        <w:rPr>
          <w:b/>
          <w:kern w:val="0"/>
          <w:sz w:val="24"/>
        </w:rPr>
        <w:t>（三）</w:t>
      </w:r>
      <w:r w:rsidRPr="003E1EC2">
        <w:rPr>
          <w:rFonts w:hint="eastAsia"/>
          <w:b/>
          <w:kern w:val="0"/>
          <w:sz w:val="24"/>
        </w:rPr>
        <w:t>出具法律意见书的</w:t>
      </w:r>
      <w:r w:rsidRPr="003E1EC2">
        <w:rPr>
          <w:b/>
          <w:kern w:val="0"/>
          <w:sz w:val="24"/>
        </w:rPr>
        <w:t>律师事务所</w:t>
      </w:r>
      <w:r w:rsidRPr="003E1EC2">
        <w:rPr>
          <w:b/>
          <w:kern w:val="0"/>
          <w:sz w:val="24"/>
        </w:rPr>
        <w:t xml:space="preserve"> </w:t>
      </w:r>
    </w:p>
    <w:p w14:paraId="7071D0CB"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名称：</w:t>
      </w:r>
      <w:r>
        <w:rPr>
          <w:rFonts w:ascii="宋体" w:hAnsi="宋体" w:cs="宋体" w:hint="eastAsia"/>
          <w:kern w:val="0"/>
          <w:sz w:val="24"/>
        </w:rPr>
        <w:t xml:space="preserve">上海市通力律师事务所 </w:t>
      </w:r>
      <w:r>
        <w:rPr>
          <w:rFonts w:ascii="宋体" w:hAnsi="宋体" w:cs="宋体"/>
          <w:kern w:val="0"/>
          <w:sz w:val="24"/>
        </w:rPr>
        <w:t xml:space="preserve"> </w:t>
      </w:r>
    </w:p>
    <w:p w14:paraId="5963DE80"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住所：</w:t>
      </w:r>
      <w:r>
        <w:rPr>
          <w:rFonts w:ascii="宋体" w:hAnsi="宋体" w:cs="宋体" w:hint="eastAsia"/>
          <w:kern w:val="0"/>
          <w:sz w:val="24"/>
        </w:rPr>
        <w:t>上海市银城中路68号时代金融中心19楼</w:t>
      </w:r>
    </w:p>
    <w:p w14:paraId="675BBDEC"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办公地址：</w:t>
      </w:r>
      <w:r>
        <w:rPr>
          <w:rFonts w:ascii="宋体" w:hAnsi="宋体" w:cs="宋体" w:hint="eastAsia"/>
          <w:kern w:val="0"/>
          <w:sz w:val="24"/>
        </w:rPr>
        <w:t>上海市银城中路68号时代金融中心19楼</w:t>
      </w:r>
    </w:p>
    <w:p w14:paraId="4591F661"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负责人：俞卫锋</w:t>
      </w:r>
    </w:p>
    <w:p w14:paraId="0BA5B372"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电话：</w:t>
      </w:r>
      <w:r>
        <w:rPr>
          <w:rFonts w:ascii="宋体" w:hAnsi="宋体" w:cs="宋体" w:hint="eastAsia"/>
          <w:kern w:val="0"/>
          <w:sz w:val="24"/>
        </w:rPr>
        <w:t>（021）31358666</w:t>
      </w:r>
      <w:r>
        <w:rPr>
          <w:rFonts w:ascii="宋体" w:hAnsi="宋体" w:cs="宋体"/>
          <w:kern w:val="0"/>
          <w:sz w:val="24"/>
        </w:rPr>
        <w:t xml:space="preserve"> </w:t>
      </w:r>
    </w:p>
    <w:p w14:paraId="6EE1C579"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传真：</w:t>
      </w:r>
      <w:r>
        <w:rPr>
          <w:rFonts w:ascii="宋体" w:hAnsi="宋体" w:cs="宋体" w:hint="eastAsia"/>
          <w:kern w:val="0"/>
          <w:sz w:val="24"/>
        </w:rPr>
        <w:t xml:space="preserve">（021）31358600  </w:t>
      </w:r>
      <w:r>
        <w:rPr>
          <w:rFonts w:ascii="宋体" w:hAnsi="宋体" w:cs="宋体"/>
          <w:kern w:val="0"/>
          <w:sz w:val="24"/>
        </w:rPr>
        <w:t xml:space="preserve"> </w:t>
      </w:r>
    </w:p>
    <w:p w14:paraId="6661A179"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联系人：</w:t>
      </w:r>
      <w:r>
        <w:rPr>
          <w:rFonts w:ascii="宋体" w:hAnsi="宋体" w:cs="宋体" w:hint="eastAsia"/>
          <w:kern w:val="0"/>
          <w:sz w:val="24"/>
        </w:rPr>
        <w:t>黎明</w:t>
      </w:r>
    </w:p>
    <w:p w14:paraId="4A7C9C29"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经办律师：</w:t>
      </w:r>
      <w:r>
        <w:rPr>
          <w:rFonts w:ascii="宋体" w:hAnsi="宋体" w:cs="宋体" w:hint="eastAsia"/>
          <w:kern w:val="0"/>
          <w:sz w:val="24"/>
        </w:rPr>
        <w:t>吕红、黎明</w:t>
      </w:r>
    </w:p>
    <w:p w14:paraId="297FBEBE" w14:textId="77777777" w:rsidR="000E360D" w:rsidRPr="003E1EC2" w:rsidRDefault="000E360D" w:rsidP="003E1EC2">
      <w:pPr>
        <w:widowControl/>
        <w:spacing w:after="0" w:line="360" w:lineRule="auto"/>
        <w:ind w:firstLineChars="200" w:firstLine="482"/>
        <w:outlineLvl w:val="1"/>
        <w:rPr>
          <w:b/>
          <w:kern w:val="0"/>
          <w:sz w:val="24"/>
        </w:rPr>
      </w:pPr>
      <w:r w:rsidRPr="003E1EC2">
        <w:rPr>
          <w:b/>
          <w:kern w:val="0"/>
          <w:sz w:val="24"/>
        </w:rPr>
        <w:t>（四）</w:t>
      </w:r>
      <w:r w:rsidRPr="003E1EC2">
        <w:rPr>
          <w:rFonts w:hint="eastAsia"/>
          <w:b/>
          <w:kern w:val="0"/>
          <w:sz w:val="24"/>
        </w:rPr>
        <w:t>审计基金财产的</w:t>
      </w:r>
      <w:r w:rsidRPr="003E1EC2">
        <w:rPr>
          <w:b/>
          <w:kern w:val="0"/>
          <w:sz w:val="24"/>
        </w:rPr>
        <w:t>会计师事务所</w:t>
      </w:r>
      <w:r w:rsidRPr="003E1EC2">
        <w:rPr>
          <w:b/>
          <w:kern w:val="0"/>
          <w:sz w:val="24"/>
        </w:rPr>
        <w:t xml:space="preserve"> </w:t>
      </w:r>
    </w:p>
    <w:p w14:paraId="24C53D71" w14:textId="77777777" w:rsidR="000E360D" w:rsidRDefault="000E360D" w:rsidP="003E1EC2">
      <w:pPr>
        <w:spacing w:after="0" w:line="360" w:lineRule="auto"/>
        <w:ind w:firstLineChars="200" w:firstLine="480"/>
        <w:rPr>
          <w:rFonts w:ascii="宋体" w:hAnsi="宋体"/>
          <w:sz w:val="24"/>
        </w:rPr>
      </w:pPr>
      <w:r>
        <w:rPr>
          <w:rFonts w:ascii="宋体" w:hAnsi="宋体" w:hint="eastAsia"/>
          <w:sz w:val="24"/>
        </w:rPr>
        <w:t>名称：普华永道中天会计师事务所（特殊普通合伙）</w:t>
      </w:r>
    </w:p>
    <w:p w14:paraId="3DD2D74A" w14:textId="77777777" w:rsidR="000E360D" w:rsidRDefault="000E360D" w:rsidP="003E1EC2">
      <w:pPr>
        <w:spacing w:after="0" w:line="360" w:lineRule="auto"/>
        <w:ind w:firstLineChars="200" w:firstLine="480"/>
        <w:rPr>
          <w:rFonts w:ascii="宋体" w:hAnsi="宋体"/>
          <w:sz w:val="24"/>
        </w:rPr>
      </w:pPr>
      <w:r>
        <w:rPr>
          <w:rFonts w:ascii="宋体" w:hAnsi="宋体" w:hint="eastAsia"/>
          <w:sz w:val="24"/>
        </w:rPr>
        <w:t>住所：上海市浦东新区陆家嘴环路1318号星展银行大厦6楼</w:t>
      </w:r>
    </w:p>
    <w:p w14:paraId="5C9A1769" w14:textId="77777777" w:rsidR="000E360D" w:rsidRDefault="000E360D" w:rsidP="003E1EC2">
      <w:pPr>
        <w:spacing w:after="0" w:line="360" w:lineRule="auto"/>
        <w:ind w:leftChars="171" w:left="359" w:firstLineChars="50" w:firstLine="120"/>
        <w:rPr>
          <w:rFonts w:ascii="宋体" w:hAnsi="宋体"/>
          <w:sz w:val="24"/>
        </w:rPr>
      </w:pPr>
      <w:r>
        <w:rPr>
          <w:rFonts w:ascii="宋体" w:hAnsi="宋体" w:hint="eastAsia"/>
          <w:sz w:val="24"/>
        </w:rPr>
        <w:t>办公地址：上海市湖滨路202号普华永道中心11楼</w:t>
      </w:r>
    </w:p>
    <w:p w14:paraId="1E80F5B5" w14:textId="77777777" w:rsidR="000E360D" w:rsidRPr="00AE5ED0" w:rsidRDefault="000E360D" w:rsidP="003E1EC2">
      <w:pPr>
        <w:spacing w:after="0" w:line="360" w:lineRule="auto"/>
        <w:ind w:leftChars="171" w:left="359" w:firstLineChars="50" w:firstLine="120"/>
        <w:rPr>
          <w:sz w:val="24"/>
        </w:rPr>
      </w:pPr>
      <w:r w:rsidRPr="00AE5ED0">
        <w:rPr>
          <w:rFonts w:hint="eastAsia"/>
          <w:sz w:val="24"/>
        </w:rPr>
        <w:t>执行事务合伙人：李丹</w:t>
      </w:r>
    </w:p>
    <w:p w14:paraId="545EDD12" w14:textId="77777777" w:rsidR="000E360D" w:rsidRPr="00AE5ED0" w:rsidRDefault="000E360D" w:rsidP="003E1EC2">
      <w:pPr>
        <w:spacing w:after="0" w:line="360" w:lineRule="auto"/>
        <w:ind w:firstLineChars="200" w:firstLine="480"/>
        <w:rPr>
          <w:sz w:val="24"/>
        </w:rPr>
      </w:pPr>
      <w:r w:rsidRPr="00AE5ED0">
        <w:rPr>
          <w:rFonts w:hint="eastAsia"/>
          <w:sz w:val="24"/>
        </w:rPr>
        <w:t>电话：（</w:t>
      </w:r>
      <w:r w:rsidRPr="00AE5ED0">
        <w:rPr>
          <w:sz w:val="24"/>
        </w:rPr>
        <w:t>021</w:t>
      </w:r>
      <w:r w:rsidRPr="00AE5ED0">
        <w:rPr>
          <w:rFonts w:hint="eastAsia"/>
          <w:sz w:val="24"/>
        </w:rPr>
        <w:t>）</w:t>
      </w:r>
      <w:r w:rsidRPr="00AE5ED0">
        <w:rPr>
          <w:sz w:val="24"/>
        </w:rPr>
        <w:t>23238888</w:t>
      </w:r>
    </w:p>
    <w:p w14:paraId="5653DDD8" w14:textId="77777777" w:rsidR="000E360D" w:rsidRPr="00AE5ED0" w:rsidRDefault="000E360D" w:rsidP="003E1EC2">
      <w:pPr>
        <w:spacing w:after="0" w:line="360" w:lineRule="auto"/>
        <w:ind w:firstLineChars="200" w:firstLine="480"/>
        <w:rPr>
          <w:sz w:val="24"/>
        </w:rPr>
      </w:pPr>
      <w:r w:rsidRPr="00AE5ED0">
        <w:rPr>
          <w:rFonts w:hint="eastAsia"/>
          <w:sz w:val="24"/>
        </w:rPr>
        <w:t>传真：（</w:t>
      </w:r>
      <w:r w:rsidRPr="00AE5ED0">
        <w:rPr>
          <w:sz w:val="24"/>
        </w:rPr>
        <w:t>021</w:t>
      </w:r>
      <w:r w:rsidRPr="00AE5ED0">
        <w:rPr>
          <w:rFonts w:hint="eastAsia"/>
          <w:sz w:val="24"/>
        </w:rPr>
        <w:t>）</w:t>
      </w:r>
      <w:r w:rsidRPr="00AE5ED0">
        <w:rPr>
          <w:sz w:val="24"/>
        </w:rPr>
        <w:t>23238800</w:t>
      </w:r>
    </w:p>
    <w:p w14:paraId="6A728D4B" w14:textId="159882B8" w:rsidR="000E360D" w:rsidRPr="00AE5ED0" w:rsidRDefault="000E360D" w:rsidP="003E1EC2">
      <w:pPr>
        <w:spacing w:after="0" w:line="360" w:lineRule="auto"/>
        <w:ind w:firstLineChars="200" w:firstLine="480"/>
        <w:rPr>
          <w:sz w:val="24"/>
        </w:rPr>
      </w:pPr>
      <w:r w:rsidRPr="00AE5ED0">
        <w:rPr>
          <w:rFonts w:hint="eastAsia"/>
          <w:sz w:val="24"/>
        </w:rPr>
        <w:t>联系人：</w:t>
      </w:r>
      <w:r w:rsidR="005A2112" w:rsidRPr="005A2112">
        <w:rPr>
          <w:rFonts w:hint="eastAsia"/>
          <w:sz w:val="24"/>
        </w:rPr>
        <w:t>朱宏宇</w:t>
      </w:r>
    </w:p>
    <w:p w14:paraId="47A370AE" w14:textId="16DB996C" w:rsidR="00103A43" w:rsidRPr="00AE5ED0" w:rsidRDefault="000E360D" w:rsidP="003E1EC2">
      <w:pPr>
        <w:spacing w:after="0" w:line="360" w:lineRule="auto"/>
        <w:ind w:leftChars="171" w:left="359" w:firstLineChars="50" w:firstLine="120"/>
        <w:rPr>
          <w:sz w:val="24"/>
        </w:rPr>
      </w:pPr>
      <w:r w:rsidRPr="00AE5ED0">
        <w:rPr>
          <w:rFonts w:hint="eastAsia"/>
          <w:sz w:val="24"/>
        </w:rPr>
        <w:t>经办注册会计师：薛竞、</w:t>
      </w:r>
      <w:r w:rsidR="005A2112" w:rsidRPr="005A2112">
        <w:rPr>
          <w:rFonts w:hint="eastAsia"/>
          <w:sz w:val="24"/>
        </w:rPr>
        <w:t>朱宏宇</w:t>
      </w:r>
    </w:p>
    <w:p w14:paraId="373E9A96" w14:textId="16E8C10D" w:rsidR="000E360D" w:rsidRPr="00EF4EDF" w:rsidRDefault="00103A43" w:rsidP="004C3DAC">
      <w:pPr>
        <w:widowControl/>
        <w:jc w:val="center"/>
        <w:rPr>
          <w:rFonts w:eastAsia="黑体"/>
          <w:kern w:val="0"/>
          <w:sz w:val="30"/>
          <w:szCs w:val="20"/>
        </w:rPr>
      </w:pPr>
      <w:r>
        <w:rPr>
          <w:rFonts w:ascii="宋体" w:hAnsi="宋体"/>
          <w:sz w:val="24"/>
        </w:rPr>
        <w:br w:type="page"/>
      </w:r>
      <w:bookmarkStart w:id="13" w:name="_Toc440974751"/>
      <w:r w:rsidR="000E360D" w:rsidRPr="00EF4EDF">
        <w:rPr>
          <w:rFonts w:eastAsia="黑体" w:hint="eastAsia"/>
          <w:kern w:val="0"/>
          <w:sz w:val="30"/>
          <w:szCs w:val="20"/>
        </w:rPr>
        <w:lastRenderedPageBreak/>
        <w:t>六、基金的</w:t>
      </w:r>
      <w:r w:rsidR="00C8368A">
        <w:rPr>
          <w:rFonts w:eastAsia="黑体" w:hint="eastAsia"/>
          <w:kern w:val="0"/>
          <w:sz w:val="30"/>
          <w:szCs w:val="20"/>
        </w:rPr>
        <w:t>历史沿革</w:t>
      </w:r>
      <w:bookmarkEnd w:id="13"/>
    </w:p>
    <w:p w14:paraId="77BD443B" w14:textId="77777777" w:rsidR="00B17066" w:rsidRDefault="00F2647A">
      <w:pPr>
        <w:widowControl/>
        <w:spacing w:after="0" w:line="360" w:lineRule="auto"/>
        <w:ind w:firstLineChars="200" w:firstLine="480"/>
        <w:outlineLvl w:val="1"/>
        <w:rPr>
          <w:kern w:val="0"/>
          <w:sz w:val="24"/>
        </w:rPr>
      </w:pPr>
      <w:r>
        <w:rPr>
          <w:rFonts w:hint="eastAsia"/>
          <w:kern w:val="0"/>
          <w:sz w:val="24"/>
        </w:rPr>
        <w:t>交银施罗德趋势优先混合型证券投资基金由交银施罗德趋势优先股票证券投资基金变更而来，交银施罗德趋势优先股票证券投资基金由基金管理人依照《基金法》、《运作办法》、《基金合同》及其他有关规定，并经中国证监会证监许可</w:t>
      </w:r>
      <w:r>
        <w:rPr>
          <w:rFonts w:hint="eastAsia"/>
          <w:kern w:val="0"/>
          <w:sz w:val="24"/>
        </w:rPr>
        <w:t>[2010]1477</w:t>
      </w:r>
      <w:r>
        <w:rPr>
          <w:rFonts w:hint="eastAsia"/>
          <w:kern w:val="0"/>
          <w:sz w:val="24"/>
        </w:rPr>
        <w:t>号文核准募集发售。</w:t>
      </w:r>
      <w:r>
        <w:rPr>
          <w:rFonts w:hint="eastAsia"/>
          <w:kern w:val="0"/>
          <w:sz w:val="24"/>
        </w:rPr>
        <w:t xml:space="preserve"> </w:t>
      </w:r>
    </w:p>
    <w:p w14:paraId="32EF802C" w14:textId="77777777" w:rsidR="00B17066" w:rsidRDefault="00F2647A">
      <w:pPr>
        <w:widowControl/>
        <w:spacing w:after="0" w:line="360" w:lineRule="auto"/>
        <w:ind w:firstLineChars="200" w:firstLine="480"/>
        <w:outlineLvl w:val="1"/>
        <w:rPr>
          <w:kern w:val="0"/>
          <w:sz w:val="24"/>
        </w:rPr>
      </w:pPr>
      <w:r>
        <w:rPr>
          <w:rFonts w:hint="eastAsia"/>
          <w:kern w:val="0"/>
          <w:sz w:val="24"/>
        </w:rPr>
        <w:t>本基金为契约型开放式混合型基金。基金存续期间为不定期。</w:t>
      </w:r>
    </w:p>
    <w:p w14:paraId="2914F1D3" w14:textId="77777777" w:rsidR="00B17066" w:rsidRDefault="00F2647A">
      <w:pPr>
        <w:widowControl/>
        <w:spacing w:after="0" w:line="360" w:lineRule="auto"/>
        <w:ind w:firstLineChars="200" w:firstLine="480"/>
        <w:outlineLvl w:val="1"/>
        <w:rPr>
          <w:kern w:val="0"/>
          <w:sz w:val="24"/>
        </w:rPr>
      </w:pPr>
      <w:r>
        <w:rPr>
          <w:rFonts w:hint="eastAsia"/>
          <w:kern w:val="0"/>
          <w:sz w:val="24"/>
        </w:rPr>
        <w:t>本基金募集期间基金份额净值为人民币</w:t>
      </w:r>
      <w:r>
        <w:rPr>
          <w:rFonts w:hint="eastAsia"/>
          <w:kern w:val="0"/>
          <w:sz w:val="24"/>
        </w:rPr>
        <w:t>1.00</w:t>
      </w:r>
      <w:r>
        <w:rPr>
          <w:rFonts w:hint="eastAsia"/>
          <w:kern w:val="0"/>
          <w:sz w:val="24"/>
        </w:rPr>
        <w:t>元，按面值发售。</w:t>
      </w:r>
    </w:p>
    <w:p w14:paraId="238DFD54" w14:textId="77777777" w:rsidR="00103A43" w:rsidRDefault="000E360D" w:rsidP="00EF4EDF">
      <w:pPr>
        <w:widowControl/>
        <w:spacing w:after="0" w:line="360" w:lineRule="auto"/>
        <w:ind w:firstLineChars="200" w:firstLine="480"/>
        <w:outlineLvl w:val="1"/>
        <w:rPr>
          <w:kern w:val="0"/>
          <w:sz w:val="24"/>
        </w:rPr>
      </w:pPr>
      <w:bookmarkStart w:id="14" w:name="_Toc109537384"/>
      <w:r w:rsidRPr="00EF4EDF">
        <w:rPr>
          <w:rFonts w:hint="eastAsia"/>
          <w:kern w:val="0"/>
          <w:sz w:val="24"/>
        </w:rPr>
        <w:t>本基金自</w:t>
      </w:r>
      <w:r w:rsidRPr="00EF4EDF">
        <w:rPr>
          <w:rFonts w:hint="eastAsia"/>
          <w:kern w:val="0"/>
          <w:sz w:val="24"/>
        </w:rPr>
        <w:t>2010</w:t>
      </w:r>
      <w:r w:rsidRPr="00EF4EDF">
        <w:rPr>
          <w:rFonts w:hint="eastAsia"/>
          <w:kern w:val="0"/>
          <w:sz w:val="24"/>
        </w:rPr>
        <w:t>年</w:t>
      </w:r>
      <w:r w:rsidRPr="00EF4EDF">
        <w:rPr>
          <w:rFonts w:hint="eastAsia"/>
          <w:kern w:val="0"/>
          <w:sz w:val="24"/>
        </w:rPr>
        <w:t>11</w:t>
      </w:r>
      <w:r w:rsidRPr="00EF4EDF">
        <w:rPr>
          <w:rFonts w:hint="eastAsia"/>
          <w:kern w:val="0"/>
          <w:sz w:val="24"/>
        </w:rPr>
        <w:t>月</w:t>
      </w:r>
      <w:r w:rsidRPr="00EF4EDF">
        <w:rPr>
          <w:rFonts w:hint="eastAsia"/>
          <w:kern w:val="0"/>
          <w:sz w:val="24"/>
        </w:rPr>
        <w:t>18</w:t>
      </w:r>
      <w:r w:rsidRPr="00EF4EDF">
        <w:rPr>
          <w:rFonts w:hint="eastAsia"/>
          <w:kern w:val="0"/>
          <w:sz w:val="24"/>
        </w:rPr>
        <w:t>日至</w:t>
      </w:r>
      <w:r w:rsidRPr="00EF4EDF">
        <w:rPr>
          <w:rFonts w:hint="eastAsia"/>
          <w:kern w:val="0"/>
          <w:sz w:val="24"/>
        </w:rPr>
        <w:t>2010</w:t>
      </w:r>
      <w:r w:rsidRPr="00EF4EDF">
        <w:rPr>
          <w:rFonts w:hint="eastAsia"/>
          <w:kern w:val="0"/>
          <w:sz w:val="24"/>
        </w:rPr>
        <w:t>年</w:t>
      </w:r>
      <w:r w:rsidRPr="00EF4EDF">
        <w:rPr>
          <w:rFonts w:hint="eastAsia"/>
          <w:kern w:val="0"/>
          <w:sz w:val="24"/>
        </w:rPr>
        <w:t>12</w:t>
      </w:r>
      <w:r w:rsidRPr="00EF4EDF">
        <w:rPr>
          <w:rFonts w:hint="eastAsia"/>
          <w:kern w:val="0"/>
          <w:sz w:val="24"/>
        </w:rPr>
        <w:t>月</w:t>
      </w:r>
      <w:r w:rsidRPr="00EF4EDF">
        <w:rPr>
          <w:rFonts w:hint="eastAsia"/>
          <w:kern w:val="0"/>
          <w:sz w:val="24"/>
        </w:rPr>
        <w:t>15</w:t>
      </w:r>
      <w:r w:rsidRPr="00EF4EDF">
        <w:rPr>
          <w:rFonts w:hint="eastAsia"/>
          <w:kern w:val="0"/>
          <w:sz w:val="24"/>
        </w:rPr>
        <w:t>日进行发售。本基金设立募集期共募集</w:t>
      </w:r>
      <w:r w:rsidRPr="00EF4EDF">
        <w:rPr>
          <w:rFonts w:hint="eastAsia"/>
          <w:kern w:val="0"/>
          <w:sz w:val="24"/>
        </w:rPr>
        <w:t>2,659,781,045.37</w:t>
      </w:r>
      <w:r w:rsidRPr="00EF4EDF">
        <w:rPr>
          <w:rFonts w:hint="eastAsia"/>
          <w:kern w:val="0"/>
          <w:sz w:val="24"/>
        </w:rPr>
        <w:t>份基金份额，有效认购户数为</w:t>
      </w:r>
      <w:r w:rsidRPr="00EF4EDF">
        <w:rPr>
          <w:rFonts w:hint="eastAsia"/>
          <w:kern w:val="0"/>
          <w:sz w:val="24"/>
        </w:rPr>
        <w:t>26,912</w:t>
      </w:r>
      <w:r w:rsidRPr="00EF4EDF">
        <w:rPr>
          <w:rFonts w:hint="eastAsia"/>
          <w:kern w:val="0"/>
          <w:sz w:val="24"/>
        </w:rPr>
        <w:t>户。</w:t>
      </w:r>
    </w:p>
    <w:p w14:paraId="193C328B" w14:textId="0909E293" w:rsidR="00DB2305" w:rsidRPr="00EF4EDF" w:rsidRDefault="00DB2305" w:rsidP="00EF4EDF">
      <w:pPr>
        <w:widowControl/>
        <w:spacing w:after="0" w:line="360" w:lineRule="auto"/>
        <w:ind w:firstLineChars="200" w:firstLine="480"/>
        <w:outlineLvl w:val="1"/>
        <w:rPr>
          <w:kern w:val="0"/>
          <w:sz w:val="24"/>
        </w:rPr>
      </w:pPr>
      <w:r w:rsidRPr="008E3367">
        <w:rPr>
          <w:color w:val="000000"/>
          <w:kern w:val="0"/>
          <w:sz w:val="24"/>
        </w:rPr>
        <w:t>根据《中国人民共和国证券投资基金法》、《公开募集证券投资基金运作管理办法》、《关于实施</w:t>
      </w:r>
      <w:r w:rsidRPr="008E3367">
        <w:rPr>
          <w:color w:val="000000"/>
          <w:kern w:val="0"/>
          <w:sz w:val="24"/>
        </w:rPr>
        <w:t>&lt;</w:t>
      </w:r>
      <w:r w:rsidRPr="008E3367">
        <w:rPr>
          <w:color w:val="000000"/>
          <w:kern w:val="0"/>
          <w:sz w:val="24"/>
        </w:rPr>
        <w:t>公开募集证券投资基金运作管理办法</w:t>
      </w:r>
      <w:r w:rsidRPr="008E3367">
        <w:rPr>
          <w:color w:val="000000"/>
          <w:kern w:val="0"/>
          <w:sz w:val="24"/>
        </w:rPr>
        <w:t>&gt;</w:t>
      </w:r>
      <w:r w:rsidRPr="008E3367">
        <w:rPr>
          <w:color w:val="000000"/>
          <w:kern w:val="0"/>
          <w:sz w:val="24"/>
        </w:rPr>
        <w:t>有关问题的规定》等相关法律法规及基金合同的约定，经基金管理人与基金托管人协商一致，报中国证监会备案并公告，本基金类型变更为混合型基金，相应变更基金名称并对应修改基金合同和托管协议相关表述，无需召开基金份额持有人大会。自</w:t>
      </w:r>
      <w:r w:rsidRPr="008E3367">
        <w:rPr>
          <w:color w:val="000000"/>
          <w:kern w:val="0"/>
          <w:sz w:val="24"/>
        </w:rPr>
        <w:t>2015</w:t>
      </w:r>
      <w:r w:rsidRPr="008E3367">
        <w:rPr>
          <w:color w:val="000000"/>
          <w:kern w:val="0"/>
          <w:sz w:val="24"/>
        </w:rPr>
        <w:t>年</w:t>
      </w:r>
      <w:r w:rsidRPr="008E3367">
        <w:rPr>
          <w:color w:val="000000"/>
          <w:kern w:val="0"/>
          <w:sz w:val="24"/>
        </w:rPr>
        <w:t>8</w:t>
      </w:r>
      <w:r w:rsidRPr="008E3367">
        <w:rPr>
          <w:color w:val="000000"/>
          <w:kern w:val="0"/>
          <w:sz w:val="24"/>
        </w:rPr>
        <w:t>月</w:t>
      </w:r>
      <w:r w:rsidRPr="008E3367">
        <w:rPr>
          <w:color w:val="000000"/>
          <w:kern w:val="0"/>
          <w:sz w:val="24"/>
        </w:rPr>
        <w:t>8</w:t>
      </w:r>
      <w:r w:rsidRPr="008E3367">
        <w:rPr>
          <w:color w:val="000000"/>
          <w:kern w:val="0"/>
          <w:sz w:val="24"/>
        </w:rPr>
        <w:t>日起，本基金正式变更为</w:t>
      </w:r>
      <w:r>
        <w:rPr>
          <w:rFonts w:hint="eastAsia"/>
          <w:kern w:val="0"/>
          <w:sz w:val="24"/>
        </w:rPr>
        <w:t>交银施罗德趋势优先混合型证券投资基金</w:t>
      </w:r>
      <w:r w:rsidRPr="008E3367">
        <w:rPr>
          <w:color w:val="000000"/>
          <w:kern w:val="0"/>
          <w:sz w:val="24"/>
        </w:rPr>
        <w:t>，由《</w:t>
      </w:r>
      <w:r>
        <w:rPr>
          <w:rFonts w:hint="eastAsia"/>
          <w:kern w:val="0"/>
          <w:sz w:val="24"/>
        </w:rPr>
        <w:t>交银施罗德趋势优先</w:t>
      </w:r>
      <w:r>
        <w:rPr>
          <w:kern w:val="0"/>
          <w:sz w:val="24"/>
        </w:rPr>
        <w:t>股票</w:t>
      </w:r>
      <w:r>
        <w:rPr>
          <w:rFonts w:hint="eastAsia"/>
          <w:kern w:val="0"/>
          <w:sz w:val="24"/>
        </w:rPr>
        <w:t>证券投资基金</w:t>
      </w:r>
      <w:r w:rsidRPr="008E3367">
        <w:rPr>
          <w:color w:val="000000"/>
          <w:kern w:val="0"/>
          <w:sz w:val="24"/>
        </w:rPr>
        <w:t>基金合同》修订而成的《</w:t>
      </w:r>
      <w:r>
        <w:rPr>
          <w:rFonts w:hint="eastAsia"/>
          <w:kern w:val="0"/>
          <w:sz w:val="24"/>
        </w:rPr>
        <w:t>交银施罗德趋势优先混合型</w:t>
      </w:r>
      <w:r w:rsidRPr="008E3367">
        <w:rPr>
          <w:color w:val="000000"/>
          <w:kern w:val="0"/>
          <w:sz w:val="24"/>
        </w:rPr>
        <w:t>证券投资基金基金合同》自该日起生效。</w:t>
      </w:r>
    </w:p>
    <w:p w14:paraId="356BCCB9" w14:textId="77777777" w:rsidR="00103A43" w:rsidRDefault="00103A43">
      <w:pPr>
        <w:widowControl/>
        <w:jc w:val="left"/>
        <w:rPr>
          <w:rFonts w:ascii="宋体" w:hAnsi="宋体" w:cs="宋体"/>
          <w:kern w:val="0"/>
          <w:sz w:val="24"/>
        </w:rPr>
      </w:pPr>
      <w:r>
        <w:rPr>
          <w:rFonts w:ascii="宋体" w:hAnsi="宋体" w:cs="宋体"/>
          <w:kern w:val="0"/>
          <w:sz w:val="24"/>
        </w:rPr>
        <w:br w:type="page"/>
      </w:r>
    </w:p>
    <w:p w14:paraId="0399A0F7" w14:textId="77777777" w:rsidR="000E360D" w:rsidRPr="00967A50" w:rsidRDefault="000E360D" w:rsidP="00967A50">
      <w:pPr>
        <w:pStyle w:val="af"/>
        <w:rPr>
          <w:rFonts w:ascii="Times New Roman" w:eastAsia="黑体" w:hAnsi="Times New Roman" w:cs="Times New Roman"/>
          <w:kern w:val="0"/>
          <w:sz w:val="30"/>
          <w:szCs w:val="20"/>
        </w:rPr>
      </w:pPr>
      <w:bookmarkStart w:id="15" w:name="_Toc440974752"/>
      <w:r w:rsidRPr="00967A50">
        <w:rPr>
          <w:rFonts w:ascii="Times New Roman" w:eastAsia="黑体" w:hAnsi="Times New Roman" w:cs="Times New Roman" w:hint="eastAsia"/>
          <w:kern w:val="0"/>
          <w:sz w:val="30"/>
          <w:szCs w:val="20"/>
        </w:rPr>
        <w:lastRenderedPageBreak/>
        <w:t>七、基金</w:t>
      </w:r>
      <w:bookmarkEnd w:id="14"/>
      <w:r w:rsidR="00C8368A">
        <w:rPr>
          <w:rFonts w:ascii="Times New Roman" w:eastAsia="黑体" w:hAnsi="Times New Roman" w:cs="Times New Roman" w:hint="eastAsia"/>
          <w:kern w:val="0"/>
          <w:sz w:val="30"/>
          <w:szCs w:val="20"/>
        </w:rPr>
        <w:t>的存续</w:t>
      </w:r>
      <w:bookmarkEnd w:id="15"/>
    </w:p>
    <w:p w14:paraId="79F915D9" w14:textId="77777777" w:rsidR="00B17066" w:rsidRDefault="00F2647A">
      <w:pPr>
        <w:spacing w:after="0" w:line="360" w:lineRule="auto"/>
        <w:ind w:firstLineChars="200" w:firstLine="480"/>
        <w:rPr>
          <w:rFonts w:hAnsi="宋体"/>
          <w:sz w:val="24"/>
          <w:szCs w:val="21"/>
        </w:rPr>
      </w:pPr>
      <w:r>
        <w:rPr>
          <w:rFonts w:hAnsi="宋体" w:hint="eastAsia"/>
          <w:sz w:val="24"/>
          <w:szCs w:val="21"/>
        </w:rPr>
        <w:t>《基金合同》生效后的存续期内，基金份额持有人数量不满</w:t>
      </w:r>
      <w:r>
        <w:rPr>
          <w:rFonts w:hAnsi="宋体" w:hint="eastAsia"/>
          <w:sz w:val="24"/>
          <w:szCs w:val="21"/>
        </w:rPr>
        <w:t>200</w:t>
      </w:r>
      <w:r>
        <w:rPr>
          <w:rFonts w:hAnsi="宋体" w:hint="eastAsia"/>
          <w:sz w:val="24"/>
          <w:szCs w:val="21"/>
        </w:rPr>
        <w:t>人或者基金资产净值低于</w:t>
      </w:r>
      <w:r>
        <w:rPr>
          <w:rFonts w:hAnsi="宋体" w:hint="eastAsia"/>
          <w:sz w:val="24"/>
          <w:szCs w:val="21"/>
        </w:rPr>
        <w:t>5,000</w:t>
      </w:r>
      <w:r>
        <w:rPr>
          <w:rFonts w:hAnsi="宋体" w:hint="eastAsia"/>
          <w:sz w:val="24"/>
          <w:szCs w:val="21"/>
        </w:rPr>
        <w:t>万元的，基金管理人应当及时报告中国证监会；连续</w:t>
      </w:r>
      <w:r>
        <w:rPr>
          <w:rFonts w:hAnsi="宋体" w:hint="eastAsia"/>
          <w:sz w:val="24"/>
          <w:szCs w:val="21"/>
        </w:rPr>
        <w:t>20</w:t>
      </w:r>
      <w:r>
        <w:rPr>
          <w:rFonts w:hAnsi="宋体" w:hint="eastAsia"/>
          <w:sz w:val="24"/>
          <w:szCs w:val="21"/>
        </w:rPr>
        <w:t>个工作日出现前述情形的，基金管理人应当向中国证监会说明原因并报送解决方案。</w:t>
      </w:r>
    </w:p>
    <w:p w14:paraId="63C820B6" w14:textId="77777777" w:rsidR="00103A43" w:rsidRPr="00967A50" w:rsidRDefault="000E360D" w:rsidP="00967A50">
      <w:pPr>
        <w:spacing w:after="0" w:line="360" w:lineRule="auto"/>
        <w:ind w:firstLineChars="200" w:firstLine="480"/>
        <w:rPr>
          <w:rFonts w:hAnsi="宋体"/>
          <w:sz w:val="24"/>
          <w:szCs w:val="21"/>
        </w:rPr>
      </w:pPr>
      <w:bookmarkStart w:id="16" w:name="_Hlt88896182"/>
      <w:bookmarkStart w:id="17" w:name="_Hlt88901074"/>
      <w:bookmarkStart w:id="18" w:name="_Toc109537386"/>
      <w:bookmarkEnd w:id="16"/>
      <w:bookmarkEnd w:id="17"/>
      <w:r w:rsidRPr="00967A50">
        <w:rPr>
          <w:rFonts w:hAnsi="宋体" w:hint="eastAsia"/>
          <w:sz w:val="24"/>
          <w:szCs w:val="21"/>
        </w:rPr>
        <w:t>法律法规另有规定时，从其规定。</w:t>
      </w:r>
    </w:p>
    <w:p w14:paraId="0F9BE220" w14:textId="77777777" w:rsidR="00103A43" w:rsidRDefault="00103A43">
      <w:pPr>
        <w:widowControl/>
        <w:jc w:val="left"/>
        <w:rPr>
          <w:rFonts w:ascii="宋体" w:hAnsi="宋体"/>
          <w:bCs/>
          <w:sz w:val="24"/>
          <w:szCs w:val="21"/>
        </w:rPr>
      </w:pPr>
      <w:r>
        <w:rPr>
          <w:rFonts w:ascii="宋体" w:hAnsi="宋体"/>
          <w:bCs/>
          <w:sz w:val="24"/>
          <w:szCs w:val="21"/>
        </w:rPr>
        <w:br w:type="page"/>
      </w:r>
    </w:p>
    <w:p w14:paraId="6A3EB0B3" w14:textId="77777777" w:rsidR="000E360D" w:rsidRPr="00EF42F1" w:rsidRDefault="000E360D" w:rsidP="00EF42F1">
      <w:pPr>
        <w:pStyle w:val="af"/>
        <w:rPr>
          <w:rFonts w:ascii="Times New Roman" w:eastAsia="黑体" w:hAnsi="Times New Roman" w:cs="Times New Roman"/>
          <w:kern w:val="0"/>
          <w:sz w:val="30"/>
          <w:szCs w:val="20"/>
        </w:rPr>
      </w:pPr>
      <w:bookmarkStart w:id="19" w:name="_Toc440974753"/>
      <w:r w:rsidRPr="00EF42F1">
        <w:rPr>
          <w:rFonts w:ascii="Times New Roman" w:eastAsia="黑体" w:hAnsi="Times New Roman" w:cs="Times New Roman" w:hint="eastAsia"/>
          <w:kern w:val="0"/>
          <w:sz w:val="30"/>
          <w:szCs w:val="20"/>
        </w:rPr>
        <w:lastRenderedPageBreak/>
        <w:t>八、基金份额的申购与赎回</w:t>
      </w:r>
      <w:bookmarkEnd w:id="18"/>
      <w:bookmarkEnd w:id="19"/>
    </w:p>
    <w:p w14:paraId="020DC362" w14:textId="77777777" w:rsidR="000E360D" w:rsidRPr="00EF42F1" w:rsidRDefault="000E360D" w:rsidP="00EF42F1">
      <w:pPr>
        <w:pStyle w:val="a0"/>
        <w:numPr>
          <w:ilvl w:val="0"/>
          <w:numId w:val="17"/>
        </w:numPr>
        <w:autoSpaceDE w:val="0"/>
        <w:autoSpaceDN w:val="0"/>
        <w:adjustRightInd w:val="0"/>
        <w:spacing w:after="0" w:line="360" w:lineRule="auto"/>
        <w:ind w:left="0" w:firstLine="482"/>
        <w:rPr>
          <w:b/>
          <w:sz w:val="24"/>
        </w:rPr>
      </w:pPr>
      <w:r w:rsidRPr="00EF42F1">
        <w:rPr>
          <w:rFonts w:hint="eastAsia"/>
          <w:b/>
          <w:sz w:val="24"/>
        </w:rPr>
        <w:t xml:space="preserve"> </w:t>
      </w:r>
      <w:r w:rsidR="004D20AF" w:rsidRPr="00EF42F1">
        <w:rPr>
          <w:rFonts w:hint="eastAsia"/>
          <w:b/>
          <w:sz w:val="24"/>
        </w:rPr>
        <w:t>申购和赎回的场所</w:t>
      </w:r>
    </w:p>
    <w:p w14:paraId="650D3FD8" w14:textId="77777777" w:rsidR="00133E92" w:rsidRPr="00CD2148" w:rsidRDefault="00133E92" w:rsidP="00CE1D61">
      <w:pPr>
        <w:pStyle w:val="a0"/>
        <w:autoSpaceDE w:val="0"/>
        <w:autoSpaceDN w:val="0"/>
        <w:adjustRightInd w:val="0"/>
        <w:spacing w:line="360" w:lineRule="auto"/>
        <w:ind w:firstLineChars="0"/>
        <w:rPr>
          <w:sz w:val="24"/>
        </w:rPr>
      </w:pPr>
      <w:r w:rsidRPr="00CD2148">
        <w:rPr>
          <w:sz w:val="24"/>
        </w:rPr>
        <w:t>投资者可通过下述场所按照规定的方式进行申购或赎回：</w:t>
      </w:r>
    </w:p>
    <w:p w14:paraId="485738FB" w14:textId="3A08A30A" w:rsidR="000E360D" w:rsidRPr="00EF42F1" w:rsidRDefault="00133E92" w:rsidP="00EF42F1">
      <w:pPr>
        <w:pStyle w:val="a0"/>
        <w:autoSpaceDE w:val="0"/>
        <w:autoSpaceDN w:val="0"/>
        <w:adjustRightInd w:val="0"/>
        <w:spacing w:after="0" w:line="360" w:lineRule="auto"/>
        <w:ind w:firstLine="480"/>
        <w:rPr>
          <w:sz w:val="24"/>
        </w:rPr>
      </w:pPr>
      <w:r w:rsidRPr="00EF42F1">
        <w:rPr>
          <w:sz w:val="24"/>
        </w:rPr>
        <w:t>1</w:t>
      </w:r>
      <w:r>
        <w:rPr>
          <w:rFonts w:hint="eastAsia"/>
          <w:sz w:val="24"/>
        </w:rPr>
        <w:t>、</w:t>
      </w:r>
      <w:r w:rsidR="008778A2" w:rsidRPr="00D930D4">
        <w:rPr>
          <w:sz w:val="24"/>
        </w:rPr>
        <w:t>直销机构</w:t>
      </w:r>
    </w:p>
    <w:p w14:paraId="5531DB29" w14:textId="77777777" w:rsidR="000E360D" w:rsidRDefault="000E360D" w:rsidP="005A6E9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本基金直销机构为本公司以及本公司的网上直销交易平台。</w:t>
      </w:r>
    </w:p>
    <w:p w14:paraId="74B195E6" w14:textId="77777777" w:rsidR="000E360D" w:rsidRDefault="000E360D" w:rsidP="005A6E9E">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机构名称：</w:t>
      </w:r>
      <w:r>
        <w:rPr>
          <w:rFonts w:ascii="宋体" w:hAnsi="宋体" w:cs="宋体" w:hint="eastAsia"/>
          <w:kern w:val="0"/>
          <w:sz w:val="24"/>
        </w:rPr>
        <w:t>交银施罗德基金管理有限公司</w:t>
      </w:r>
    </w:p>
    <w:p w14:paraId="5BD088DF" w14:textId="77777777" w:rsidR="000E360D" w:rsidRDefault="000E360D" w:rsidP="00EF42F1">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住所</w:t>
      </w:r>
      <w:r>
        <w:rPr>
          <w:rFonts w:ascii="宋体" w:hAnsi="宋体" w:cs="宋体"/>
          <w:kern w:val="0"/>
          <w:sz w:val="24"/>
        </w:rPr>
        <w:t>：</w:t>
      </w:r>
      <w:r>
        <w:rPr>
          <w:rFonts w:ascii="宋体" w:hAnsi="宋体" w:cs="宋体" w:hint="eastAsia"/>
          <w:kern w:val="0"/>
          <w:sz w:val="24"/>
        </w:rPr>
        <w:t>上海市浦东新区银城中路188号交通银行大楼二层（裙）</w:t>
      </w:r>
    </w:p>
    <w:p w14:paraId="6A1FB7A3" w14:textId="77777777" w:rsidR="000E360D" w:rsidRDefault="000E360D" w:rsidP="00EF42F1">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办公地址：</w:t>
      </w:r>
      <w:r w:rsidR="00CA3AEF">
        <w:rPr>
          <w:rFonts w:ascii="宋体" w:hAnsi="宋体" w:cs="宋体" w:hint="eastAsia"/>
          <w:kern w:val="0"/>
          <w:sz w:val="24"/>
        </w:rPr>
        <w:t>上海市浦东新区世纪大道8号国金中心二期21-22楼</w:t>
      </w:r>
    </w:p>
    <w:p w14:paraId="5DD4E63E" w14:textId="77777777" w:rsidR="00CA3AEF" w:rsidRDefault="00CA3AEF" w:rsidP="00EF42F1">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法定代表人：于亚利</w:t>
      </w:r>
    </w:p>
    <w:p w14:paraId="4B91C64B" w14:textId="77777777" w:rsidR="00CA3AEF" w:rsidRDefault="00CA3AEF" w:rsidP="00EF42F1">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成立时间：2005年8月4日</w:t>
      </w:r>
    </w:p>
    <w:p w14:paraId="3271090F" w14:textId="77777777" w:rsidR="000E360D" w:rsidRDefault="000E360D" w:rsidP="00EF42F1">
      <w:pPr>
        <w:widowControl/>
        <w:spacing w:after="0" w:line="360" w:lineRule="auto"/>
        <w:ind w:rightChars="-85" w:right="-178" w:firstLineChars="200" w:firstLine="480"/>
        <w:rPr>
          <w:rFonts w:ascii="宋体" w:hAnsi="宋体"/>
          <w:sz w:val="24"/>
          <w:szCs w:val="18"/>
        </w:rPr>
      </w:pPr>
      <w:r>
        <w:rPr>
          <w:rFonts w:ascii="宋体" w:hAnsi="宋体" w:hint="eastAsia"/>
          <w:sz w:val="24"/>
          <w:szCs w:val="18"/>
        </w:rPr>
        <w:t>电话：（021）61055724</w:t>
      </w:r>
    </w:p>
    <w:p w14:paraId="357547D0" w14:textId="77777777" w:rsidR="000E360D" w:rsidRDefault="000E360D" w:rsidP="00EF42F1">
      <w:pPr>
        <w:widowControl/>
        <w:spacing w:after="0" w:line="360" w:lineRule="auto"/>
        <w:ind w:rightChars="-85" w:right="-178" w:firstLineChars="200" w:firstLine="480"/>
        <w:rPr>
          <w:rFonts w:ascii="宋体" w:hAnsi="宋体"/>
          <w:sz w:val="24"/>
          <w:szCs w:val="18"/>
        </w:rPr>
      </w:pPr>
      <w:r>
        <w:rPr>
          <w:rFonts w:ascii="宋体" w:hAnsi="宋体" w:hint="eastAsia"/>
          <w:sz w:val="24"/>
          <w:szCs w:val="18"/>
        </w:rPr>
        <w:t>传真：（021）61055054</w:t>
      </w:r>
    </w:p>
    <w:p w14:paraId="6F50B55A" w14:textId="77777777" w:rsidR="000E360D" w:rsidRDefault="000E360D" w:rsidP="00EF42F1">
      <w:pPr>
        <w:widowControl/>
        <w:spacing w:after="0" w:line="360" w:lineRule="auto"/>
        <w:ind w:rightChars="-85" w:right="-178" w:firstLineChars="200" w:firstLine="480"/>
        <w:rPr>
          <w:rFonts w:ascii="宋体" w:hAnsi="宋体"/>
          <w:sz w:val="24"/>
          <w:szCs w:val="18"/>
        </w:rPr>
      </w:pPr>
      <w:r>
        <w:rPr>
          <w:rFonts w:ascii="宋体" w:hAnsi="宋体" w:cs="宋体" w:hint="eastAsia"/>
          <w:kern w:val="0"/>
          <w:sz w:val="24"/>
        </w:rPr>
        <w:t>联系人：</w:t>
      </w:r>
      <w:r>
        <w:rPr>
          <w:rFonts w:ascii="宋体" w:hAnsi="宋体" w:hint="eastAsia"/>
          <w:sz w:val="24"/>
          <w:szCs w:val="18"/>
        </w:rPr>
        <w:t>傅鲸</w:t>
      </w:r>
    </w:p>
    <w:p w14:paraId="064A1FC8" w14:textId="77777777" w:rsidR="000E360D" w:rsidRDefault="000E360D" w:rsidP="00EF42F1">
      <w:pPr>
        <w:widowControl/>
        <w:spacing w:after="0" w:line="360" w:lineRule="auto"/>
        <w:ind w:rightChars="-85" w:right="-178" w:firstLineChars="200" w:firstLine="480"/>
        <w:rPr>
          <w:rFonts w:ascii="宋体" w:hAnsi="宋体"/>
          <w:sz w:val="24"/>
          <w:szCs w:val="18"/>
        </w:rPr>
      </w:pPr>
      <w:r>
        <w:rPr>
          <w:rFonts w:ascii="宋体" w:hAnsi="宋体" w:hint="eastAsia"/>
          <w:sz w:val="24"/>
          <w:szCs w:val="18"/>
        </w:rPr>
        <w:t>客户服务热线：400-700-5000（免长途话费），（021）61055000</w:t>
      </w:r>
    </w:p>
    <w:p w14:paraId="64B1E64A" w14:textId="77777777" w:rsidR="000E360D" w:rsidRDefault="000E360D" w:rsidP="00EF42F1">
      <w:pPr>
        <w:widowControl/>
        <w:spacing w:after="0" w:line="360" w:lineRule="auto"/>
        <w:ind w:rightChars="-85" w:right="-178" w:firstLineChars="200" w:firstLine="480"/>
        <w:rPr>
          <w:sz w:val="24"/>
        </w:rPr>
      </w:pPr>
      <w:r>
        <w:rPr>
          <w:rFonts w:ascii="宋体" w:hAnsi="宋体" w:hint="eastAsia"/>
          <w:sz w:val="24"/>
          <w:szCs w:val="18"/>
        </w:rPr>
        <w:t>网址：</w:t>
      </w:r>
      <w:r w:rsidRPr="00CE1D61">
        <w:rPr>
          <w:sz w:val="24"/>
          <w:szCs w:val="18"/>
        </w:rPr>
        <w:t>www.fund001.com</w:t>
      </w:r>
      <w:r w:rsidRPr="00CE1D61">
        <w:rPr>
          <w:rFonts w:hint="eastAsia"/>
          <w:sz w:val="24"/>
          <w:szCs w:val="18"/>
        </w:rPr>
        <w:t>，</w:t>
      </w:r>
      <w:r w:rsidRPr="00CE1D61">
        <w:rPr>
          <w:sz w:val="24"/>
          <w:szCs w:val="18"/>
        </w:rPr>
        <w:t>www.bocomschroder.com</w:t>
      </w:r>
    </w:p>
    <w:p w14:paraId="17DC8C49" w14:textId="77777777" w:rsidR="000E360D" w:rsidRPr="00CE1D61" w:rsidRDefault="000E360D" w:rsidP="00EF42F1">
      <w:pPr>
        <w:spacing w:after="0" w:line="360" w:lineRule="auto"/>
        <w:ind w:rightChars="-85" w:right="-178" w:firstLineChars="200" w:firstLine="480"/>
        <w:rPr>
          <w:sz w:val="24"/>
          <w:szCs w:val="18"/>
        </w:rPr>
      </w:pPr>
      <w:r>
        <w:rPr>
          <w:rFonts w:ascii="宋体" w:hAnsi="宋体" w:cs="宋体" w:hint="eastAsia"/>
          <w:kern w:val="0"/>
          <w:sz w:val="24"/>
        </w:rPr>
        <w:t>个人投资者可以通过本公司网上直销交易平台办理开户、本基金的申购、赎回、定期定额投资、转换等业务，具体交易细则请参阅本公司网站。网上直销交易平台网址：</w:t>
      </w:r>
      <w:r w:rsidRPr="00CE1D61">
        <w:rPr>
          <w:sz w:val="24"/>
          <w:szCs w:val="18"/>
        </w:rPr>
        <w:t>www.fund001.com</w:t>
      </w:r>
      <w:r w:rsidRPr="00CE1D61">
        <w:rPr>
          <w:rFonts w:hint="eastAsia"/>
          <w:sz w:val="24"/>
          <w:szCs w:val="18"/>
        </w:rPr>
        <w:t>，</w:t>
      </w:r>
      <w:r w:rsidRPr="00CE1D61">
        <w:rPr>
          <w:sz w:val="24"/>
          <w:szCs w:val="18"/>
        </w:rPr>
        <w:t>www.bocomschroder.com</w:t>
      </w:r>
      <w:r w:rsidRPr="00CE1D61">
        <w:rPr>
          <w:rFonts w:hint="eastAsia"/>
          <w:sz w:val="24"/>
          <w:szCs w:val="18"/>
        </w:rPr>
        <w:t>。</w:t>
      </w:r>
    </w:p>
    <w:p w14:paraId="02FE997A" w14:textId="77777777" w:rsidR="000E360D" w:rsidRPr="00DA7947" w:rsidRDefault="00617892" w:rsidP="00EF42F1">
      <w:pPr>
        <w:widowControl/>
        <w:spacing w:after="0" w:line="360" w:lineRule="auto"/>
        <w:ind w:rightChars="-85" w:right="-178" w:firstLineChars="200" w:firstLine="480"/>
        <w:rPr>
          <w:rFonts w:ascii="宋体" w:hAnsi="宋体" w:cs="宋体"/>
          <w:kern w:val="0"/>
          <w:sz w:val="24"/>
        </w:rPr>
      </w:pPr>
      <w:r w:rsidRPr="00DA7947">
        <w:rPr>
          <w:rFonts w:ascii="宋体" w:hAnsi="宋体" w:cs="宋体" w:hint="eastAsia"/>
          <w:kern w:val="0"/>
          <w:sz w:val="24"/>
        </w:rPr>
        <w:t>2、不通过上海证券交易所交易系统办理相关业务的场外代销机构的代销网点</w:t>
      </w:r>
    </w:p>
    <w:p w14:paraId="7C527F56"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本基金的场外代销机构的代销网点请见本招募说明书“五、相关服务机构”章节或拨打本公司客户服务电话进行咨询。</w:t>
      </w:r>
    </w:p>
    <w:p w14:paraId="03EBF1EC" w14:textId="77777777" w:rsidR="0073752B" w:rsidRDefault="00617892" w:rsidP="00EF42F1">
      <w:pPr>
        <w:widowControl/>
        <w:spacing w:after="0" w:line="360" w:lineRule="auto"/>
        <w:ind w:rightChars="-85" w:right="-178" w:firstLineChars="200" w:firstLine="480"/>
        <w:rPr>
          <w:rFonts w:ascii="宋体" w:hAnsi="宋体" w:cs="宋体"/>
          <w:kern w:val="0"/>
          <w:sz w:val="24"/>
        </w:rPr>
      </w:pPr>
      <w:r w:rsidRPr="00DA7947">
        <w:rPr>
          <w:rFonts w:ascii="宋体" w:hAnsi="宋体" w:cs="宋体" w:hint="eastAsia"/>
          <w:kern w:val="0"/>
          <w:sz w:val="24"/>
        </w:rPr>
        <w:t>3、通过上海证券交易所交易系统办理相关业务的上海证券交易所会员单位，目前场内交易只支持前端基金份额的申购。具体名单详见上海证券交易所网站。</w:t>
      </w:r>
    </w:p>
    <w:p w14:paraId="0DAC8F87"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投资者可通过上述场所按照规定的方式进行申购或赎回。本基金管理人可根据情况变更或增减基金代销机构，并予以公告。</w:t>
      </w:r>
    </w:p>
    <w:p w14:paraId="300AE8A3"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若基金管理人或其指定的代销机构开通电话、传真或网上等交易方式，投资人可以通过上述方式进行申购与赎回。</w:t>
      </w:r>
    </w:p>
    <w:p w14:paraId="2D8B90B4" w14:textId="786383CE" w:rsidR="00A07A63" w:rsidRPr="00AD06D2" w:rsidRDefault="009F749D" w:rsidP="005029FF">
      <w:pPr>
        <w:widowControl/>
        <w:spacing w:after="0" w:line="360" w:lineRule="auto"/>
        <w:ind w:rightChars="-85" w:right="-178"/>
        <w:rPr>
          <w:rFonts w:ascii="宋体" w:hAnsi="宋体" w:cs="宋体"/>
          <w:color w:val="FFFFFF" w:themeColor="background1"/>
          <w:kern w:val="0"/>
          <w:sz w:val="18"/>
          <w:szCs w:val="18"/>
        </w:rPr>
      </w:pPr>
      <w:r w:rsidRPr="00AD06D2">
        <w:rPr>
          <w:rFonts w:ascii="宋体" w:hAnsi="宋体" w:cs="宋体" w:hint="eastAsia"/>
          <w:color w:val="FFFFFF" w:themeColor="background1"/>
          <w:kern w:val="0"/>
          <w:sz w:val="18"/>
          <w:szCs w:val="18"/>
        </w:rPr>
        <w:t>{</w:t>
      </w:r>
      <w:r w:rsidR="00A07A63" w:rsidRPr="00AD06D2">
        <w:rPr>
          <w:rFonts w:ascii="宋体" w:hAnsi="宋体" w:cs="宋体" w:hint="eastAsia"/>
          <w:color w:val="FFFFFF" w:themeColor="background1"/>
          <w:kern w:val="0"/>
          <w:sz w:val="18"/>
          <w:szCs w:val="18"/>
        </w:rPr>
        <w:t>not_title}</w:t>
      </w:r>
      <w:r w:rsidR="00D67873" w:rsidRPr="00AD06D2">
        <w:rPr>
          <w:rFonts w:ascii="宋体" w:hAnsi="宋体" w:cs="宋体" w:hint="eastAsia"/>
          <w:color w:val="FFFFFF" w:themeColor="background1"/>
          <w:kern w:val="0"/>
          <w:sz w:val="18"/>
          <w:szCs w:val="18"/>
        </w:rPr>
        <w:t xml:space="preserve"> </w:t>
      </w:r>
    </w:p>
    <w:p w14:paraId="5E3B1AE9" w14:textId="77777777" w:rsidR="00EB2A1D" w:rsidRPr="00DB2502" w:rsidRDefault="00EB2A1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lastRenderedPageBreak/>
        <w:t>申购和赎回的开放日及时间</w:t>
      </w:r>
    </w:p>
    <w:p w14:paraId="1C844E7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1、开放日及开放时间</w:t>
      </w:r>
    </w:p>
    <w:p w14:paraId="1AC2DB5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申购和赎回的开放日为证券交易所交易日（基金管理人公告暂停申购或赎回时除外），投资者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40653D3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若出现新的证券交易市场、证券交易所交易时间变更或其他特殊情况，基金管理人将视情况对前述开放日及开放时间进行相应的调整，但应在实施日前依照《信息披露办法》的有关规定在指定媒体上公告。</w:t>
      </w:r>
    </w:p>
    <w:p w14:paraId="06EB6CE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不得在《基金合同》约定之外的日期或者时间办理基金份额的申购、赎回或者转换。投资者在《基金合同》约定之外的日期和时间提出申购、赎回或转换申请的，若该申请被成功确认，则其基金份额申购、赎回、转换价格为下次办理基金份额申购、赎回、转换业务时间所在开放日的价格。</w:t>
      </w:r>
    </w:p>
    <w:p w14:paraId="10BDE40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2、申购的开始日及业务办理时间</w:t>
      </w:r>
    </w:p>
    <w:p w14:paraId="5FE117D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本基金已于2011年2月24日起开放场内、场外申购业务。</w:t>
      </w:r>
    </w:p>
    <w:p w14:paraId="595D4BC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3、赎回的开始日及业务办理时间</w:t>
      </w:r>
    </w:p>
    <w:p w14:paraId="6B3110F8" w14:textId="77777777" w:rsidR="0073752B"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本基金已于2011年2月24日起开放场内、场外赎回业务。</w:t>
      </w:r>
    </w:p>
    <w:p w14:paraId="5464E7B7"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申购和赎回的原则</w:t>
      </w:r>
      <w:r w:rsidRPr="00DB2502">
        <w:rPr>
          <w:b/>
          <w:sz w:val="24"/>
        </w:rPr>
        <w:t xml:space="preserve"> </w:t>
      </w:r>
    </w:p>
    <w:p w14:paraId="3E1A276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1、“未知价”原则，即申购、赎回价格以申请当日收市后计算的基金份额净值为基准进行计算；</w:t>
      </w:r>
    </w:p>
    <w:p w14:paraId="0C67798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2、“金额申购、份额赎回”原则，即申购以金额申请，赎回以份额申请；</w:t>
      </w:r>
    </w:p>
    <w:p w14:paraId="78AE36B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3、当日的申购与赎回申请可以在基金管理人规定的时间以内撤销；</w:t>
      </w:r>
    </w:p>
    <w:p w14:paraId="4E74E77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4、投资者申购基金份额时，必须全额交付申购款项，投资者交付款项后，申购申请方为有效；</w:t>
      </w:r>
    </w:p>
    <w:p w14:paraId="75DF83E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5、赎回遵循“先进先出”原则，即按照投资者认购、申购和红利再投的的先后次序进行顺序赎回；</w:t>
      </w:r>
    </w:p>
    <w:p w14:paraId="1AD55645" w14:textId="77777777" w:rsidR="000E360D"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6、基金管理人可根据基金运作的实际情况并在不影响基金份额持有人实质利益的前提下调整上述原则。基金管理人必须在新规则开始实施前按照《信息披露办法》的有关规定在指定媒体公告并报中国证监会备案。</w:t>
      </w:r>
    </w:p>
    <w:p w14:paraId="055B6505"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lastRenderedPageBreak/>
        <w:t>申购和赎回的数额限定</w:t>
      </w:r>
      <w:r w:rsidRPr="00DB2502">
        <w:rPr>
          <w:b/>
          <w:sz w:val="24"/>
        </w:rPr>
        <w:t xml:space="preserve"> </w:t>
      </w:r>
    </w:p>
    <w:p w14:paraId="1E3F1D07"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1、申购金额的限制</w:t>
      </w:r>
    </w:p>
    <w:p w14:paraId="76494F76"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场外申购时，代销网点每个账户单笔申购的最低金额为单笔10元，如果代销机构业务规则规定的最低单笔申购金额高于10元，以代销机构的规定为准。</w:t>
      </w:r>
    </w:p>
    <w:p w14:paraId="757A4B5D"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直销中心每个账户首次申购的最低金额为单笔100,000元，追加申购的最低金额为单笔10,000元；已在直销中心有认购或申购过本基金管理人管理的任一基金（包括本基金）记录的投资者不受首次申购最低金额的限制。通过本公司网上直销交易平台办理基金申购业务的不受直销中心单笔申购最低金额的限制，申购最低金额为单笔10元。本基金直销中心单笔申购最低金额可由基金管理人酌情调整。</w:t>
      </w:r>
    </w:p>
    <w:p w14:paraId="6FAA2565"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场内申购时，每笔申购金额最低为1000元人民币，同时每笔申购必须是100元的整数倍，并且单笔申购最高不超过99,999,900元。</w:t>
      </w:r>
    </w:p>
    <w:p w14:paraId="6D698235"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2、赎回份额的限制</w:t>
      </w:r>
    </w:p>
    <w:p w14:paraId="03B52877" w14:textId="066F48B2"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场外赎回时，赎回的最低份额为</w:t>
      </w:r>
      <w:r w:rsidR="00F67E18">
        <w:rPr>
          <w:rFonts w:ascii="宋体" w:hAnsi="宋体" w:cs="宋体"/>
          <w:kern w:val="0"/>
          <w:sz w:val="24"/>
        </w:rPr>
        <w:t>1</w:t>
      </w:r>
      <w:r>
        <w:rPr>
          <w:rFonts w:ascii="宋体" w:hAnsi="宋体" w:cs="宋体" w:hint="eastAsia"/>
          <w:kern w:val="0"/>
          <w:sz w:val="24"/>
        </w:rPr>
        <w:t>份基金份额</w:t>
      </w:r>
      <w:r w:rsidR="00676661" w:rsidRPr="00207CBD">
        <w:rPr>
          <w:rFonts w:ascii="宋体" w:hAnsi="宋体" w:cs="宋体" w:hint="eastAsia"/>
          <w:kern w:val="0"/>
          <w:sz w:val="24"/>
        </w:rPr>
        <w:t>，如果销售机构业务规则规定的最低单笔赎回份额高于1份，以该销售机构的规定为准</w:t>
      </w:r>
      <w:r>
        <w:rPr>
          <w:rFonts w:ascii="宋体" w:hAnsi="宋体" w:cs="宋体" w:hint="eastAsia"/>
          <w:kern w:val="0"/>
          <w:sz w:val="24"/>
        </w:rPr>
        <w:t>；场内赎回时，赎回的最低份额为50 份基金份额，同时赎回份额必须是整数份额，并且单笔赎回最多不超过99,999,999份基金份额。</w:t>
      </w:r>
    </w:p>
    <w:p w14:paraId="57DDFE6C"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3、最低保留余额的限制</w:t>
      </w:r>
    </w:p>
    <w:p w14:paraId="7A7660FA"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每个工作日投资者在单个交易账户保留的本基金份额余额少于5份时，若当日该账户同时有份额减少类业务（如赎回、转换出等）被确认，则基金管理人有权将投资者在该账户保留的本基金份额一次性全部赎回。</w:t>
      </w:r>
    </w:p>
    <w:p w14:paraId="2A735EAB" w14:textId="77777777" w:rsidR="000E360D" w:rsidRDefault="000E360D" w:rsidP="00E924F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基金管理人可根据市场情况，在法律法规允许的情况下，调整申购的金额和赎回的份额以及最低保留余额的数量限制，基金管理人必须在调整前依照《信息披露办法》的有关规定在指定的媒体上刊登公告并报中国证监会备案。</w:t>
      </w:r>
      <w:r>
        <w:rPr>
          <w:rFonts w:ascii="宋体" w:hAnsi="宋体" w:cs="宋体"/>
          <w:kern w:val="0"/>
          <w:sz w:val="24"/>
        </w:rPr>
        <w:t xml:space="preserve"> </w:t>
      </w:r>
    </w:p>
    <w:p w14:paraId="270385BD"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申购和赎回的程序</w:t>
      </w:r>
      <w:r w:rsidRPr="00DB2502">
        <w:rPr>
          <w:b/>
          <w:sz w:val="24"/>
        </w:rPr>
        <w:t xml:space="preserve"> </w:t>
      </w:r>
    </w:p>
    <w:p w14:paraId="4D2E5F4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1、申购和赎回的申请方式</w:t>
      </w:r>
    </w:p>
    <w:p w14:paraId="070AFD4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投资者必须根据基金销售机构规定的程序，在开放日的业务办理时间向基金销售机构提出申购或赎回的申请。</w:t>
      </w:r>
    </w:p>
    <w:p w14:paraId="4BA3E47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投资者在申购本基金时须按销售机构规定的方式备足申购资金，否则所提交的申购申请无效而不予成交。</w:t>
      </w:r>
    </w:p>
    <w:p w14:paraId="697F6D6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 xml:space="preserve">投资者在提交赎回申请时，必须持有足够的基金份额余额，否则所提交的赎回申请无效而不予成交。 </w:t>
      </w:r>
    </w:p>
    <w:p w14:paraId="58943A7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2、申购和赎回申请的确认</w:t>
      </w:r>
    </w:p>
    <w:p w14:paraId="4994D13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或基金管理人委托的基金注册登记机构应以交易时间结束前受理申购和赎回申请的当天作为申购或赎回申请日(T日)，正常情况下，本基金注册登记机构在T+1日内对该交易的有效性进行确认。T日提交的有效申请，投资者可在T+2日后（包括该日）及时到销售网点柜台或以销售机构规定的其他方式查询申请的确认情况。</w:t>
      </w:r>
    </w:p>
    <w:p w14:paraId="6D2ACB7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基金销售机构申购、赎回申请的受理并不代表该申请一定成功，而仅代表销售机构确实接收到申购、赎回申请。申购、赎回申请的确认以基金注册登记机构的确认结果为准。</w:t>
      </w:r>
    </w:p>
    <w:p w14:paraId="1DCDC0E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基金管理人可以在法律法规允许的范围内，依法对上述申购和赎回申请的确认时间进行调整，并必须在调整实施日前按照《信息披露办法》的有关规定在指定媒体上公告并报中国证监会备案。</w:t>
      </w:r>
    </w:p>
    <w:p w14:paraId="796DF17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3、申购和赎回的款项支付</w:t>
      </w:r>
    </w:p>
    <w:p w14:paraId="09D5987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申购采用全额缴款方式，若申购资金在规定时间内未全额到账，则申购不成功，若申购不成功或无效，基金管理人或基金管理人指定的代销机构将投资者已缴付的申购款项本金退还给投资者。</w:t>
      </w:r>
    </w:p>
    <w:p w14:paraId="624690C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投资者赎回申请成功后，基金管理人将指示基金托管人在T＋7日（包括该日）内从托管账户将赎回款项划出，经销售机构划往基金份额持有人银行账户。在发生巨额赎回时，款项的支付办法参照《基金合同》的有关条款处理。</w:t>
      </w:r>
    </w:p>
    <w:p w14:paraId="482C043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4、申购和赎回基金份额的份额注册登记</w:t>
      </w:r>
    </w:p>
    <w:p w14:paraId="5BA9C1F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投资者申购基金成功后，基金注册登记机构在T+1日为投资者登记权益并办理份额注册登记手续，投资者自T+2日（含该日）后有权赎回该部分基金份额。</w:t>
      </w:r>
    </w:p>
    <w:p w14:paraId="1A82E55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投资者赎回基金成功后，基金注册登记机构在T+1日为投资者办理扣除权益的份额注册登记手续。</w:t>
      </w:r>
    </w:p>
    <w:p w14:paraId="2AA60950" w14:textId="77777777" w:rsidR="000E360D"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基金管理人可以在法律法规允许的范围内，依法对上述注册登记办理时间进行调整，但必须在调整实施日前按照《信息披露办法》的有关规定在指定媒体公告并报中国证监会备案。</w:t>
      </w:r>
    </w:p>
    <w:p w14:paraId="3EC00473"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bookmarkStart w:id="20" w:name="_Hlt81024033"/>
      <w:bookmarkStart w:id="21" w:name="_Hlt90458725"/>
      <w:bookmarkStart w:id="22" w:name="_Hlt91144389"/>
      <w:bookmarkEnd w:id="20"/>
      <w:bookmarkEnd w:id="21"/>
      <w:bookmarkEnd w:id="22"/>
      <w:r w:rsidRPr="00DB2502">
        <w:rPr>
          <w:rFonts w:hint="eastAsia"/>
          <w:b/>
          <w:sz w:val="24"/>
        </w:rPr>
        <w:lastRenderedPageBreak/>
        <w:t>基金的申购费和赎回费</w:t>
      </w:r>
    </w:p>
    <w:p w14:paraId="67778711" w14:textId="77777777" w:rsidR="000E360D" w:rsidRPr="00E924F0" w:rsidRDefault="000E360D" w:rsidP="00E924F0">
      <w:pPr>
        <w:widowControl/>
        <w:spacing w:after="0" w:line="360" w:lineRule="auto"/>
        <w:ind w:firstLineChars="200" w:firstLine="480"/>
        <w:rPr>
          <w:kern w:val="0"/>
          <w:sz w:val="24"/>
        </w:rPr>
      </w:pPr>
      <w:r w:rsidRPr="00E924F0">
        <w:rPr>
          <w:rFonts w:hint="eastAsia"/>
          <w:kern w:val="0"/>
          <w:sz w:val="24"/>
        </w:rPr>
        <w:t>1</w:t>
      </w:r>
      <w:r w:rsidRPr="00E924F0">
        <w:rPr>
          <w:rFonts w:hint="eastAsia"/>
          <w:kern w:val="0"/>
          <w:sz w:val="24"/>
        </w:rPr>
        <w:t>、申购费用</w:t>
      </w:r>
    </w:p>
    <w:p w14:paraId="6F858877" w14:textId="77777777" w:rsidR="00B17066" w:rsidRDefault="00F2647A">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Pr>
          <w:rFonts w:asciiTheme="minorEastAsia" w:eastAsiaTheme="minorEastAsia" w:hAnsiTheme="minorEastAsia" w:hint="eastAsia"/>
          <w:kern w:val="0"/>
          <w:sz w:val="24"/>
        </w:rPr>
        <w:t>本基金提供两种申购费用的支付模式。投资者可以选择前端收费模式，即在申购时支付申购费用；也可以选择后端收费模式，即在赎回时才支付相应的申购费用，该费用随基金份额的持有时间递减。场外申购可以采取前端收费模式和后端收费模式，场内申购目前只支持前端收费模式。</w:t>
      </w:r>
    </w:p>
    <w:p w14:paraId="70D12FA5" w14:textId="77777777" w:rsidR="00B17066" w:rsidRDefault="00F2647A">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Pr>
          <w:rFonts w:asciiTheme="minorEastAsia" w:eastAsiaTheme="minorEastAsia" w:hAnsiTheme="minorEastAsia" w:hint="eastAsia"/>
          <w:kern w:val="0"/>
          <w:sz w:val="24"/>
        </w:rPr>
        <w:t>本基金的申购费用由基金申购人承担，不列入基金财产，主要用于本基金的市场推广、销售、注册登记等各项费用。</w:t>
      </w:r>
    </w:p>
    <w:p w14:paraId="241DB4DE" w14:textId="77777777" w:rsidR="0087030D" w:rsidRPr="004A2F01" w:rsidRDefault="0087030D" w:rsidP="00E924F0">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sidRPr="004A2F01">
        <w:rPr>
          <w:rFonts w:asciiTheme="minorEastAsia" w:eastAsiaTheme="minorEastAsia" w:hAnsiTheme="minorEastAsia" w:hint="eastAsia"/>
          <w:kern w:val="0"/>
          <w:sz w:val="24"/>
        </w:rPr>
        <w:t>投资者可以多次申购本基金，申购费率按每笔申购申请单独计算。</w:t>
      </w:r>
    </w:p>
    <w:p w14:paraId="22B08018" w14:textId="77777777" w:rsidR="002071F6" w:rsidRDefault="000E360D" w:rsidP="002823C8">
      <w:pPr>
        <w:widowControl/>
        <w:spacing w:after="0" w:line="360" w:lineRule="auto"/>
        <w:ind w:firstLineChars="200" w:firstLine="480"/>
        <w:rPr>
          <w:rFonts w:ascii="宋体" w:hAnsi="宋体" w:cs="宋体"/>
          <w:kern w:val="0"/>
          <w:sz w:val="24"/>
        </w:rPr>
      </w:pPr>
      <w:r w:rsidRPr="002823C8">
        <w:rPr>
          <w:rFonts w:ascii="宋体" w:hAnsi="宋体" w:cs="宋体" w:hint="eastAsia"/>
          <w:kern w:val="0"/>
          <w:sz w:val="24"/>
        </w:rPr>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D4764A" w:rsidRPr="00CD2148" w14:paraId="68F435F0" w14:textId="77777777" w:rsidTr="00F40163">
        <w:trPr>
          <w:cantSplit/>
          <w:trHeight w:val="132"/>
        </w:trPr>
        <w:tc>
          <w:tcPr>
            <w:tcW w:w="2491" w:type="dxa"/>
            <w:vMerge w:val="restart"/>
            <w:vAlign w:val="center"/>
          </w:tcPr>
          <w:p w14:paraId="682ECB38" w14:textId="77777777" w:rsidR="00D4764A" w:rsidRPr="00CD2148" w:rsidRDefault="00D4764A" w:rsidP="00F40163">
            <w:pPr>
              <w:spacing w:line="360" w:lineRule="auto"/>
              <w:ind w:firstLine="210"/>
              <w:rPr>
                <w:sz w:val="24"/>
              </w:rPr>
            </w:pPr>
            <w:r w:rsidRPr="00CD2148">
              <w:rPr>
                <w:sz w:val="24"/>
              </w:rPr>
              <w:t>申购费率（前端）</w:t>
            </w:r>
          </w:p>
        </w:tc>
        <w:tc>
          <w:tcPr>
            <w:tcW w:w="3260" w:type="dxa"/>
            <w:shd w:val="clear" w:color="auto" w:fill="C0C0C0"/>
            <w:vAlign w:val="center"/>
          </w:tcPr>
          <w:p w14:paraId="66370D84" w14:textId="77777777" w:rsidR="00D4764A" w:rsidRPr="00CD2148" w:rsidRDefault="00D4764A" w:rsidP="00F40163">
            <w:pPr>
              <w:spacing w:line="360" w:lineRule="auto"/>
              <w:rPr>
                <w:b/>
                <w:sz w:val="24"/>
              </w:rPr>
            </w:pPr>
            <w:r w:rsidRPr="00CD2148">
              <w:rPr>
                <w:b/>
                <w:sz w:val="24"/>
              </w:rPr>
              <w:t>申购金额（含申购费）</w:t>
            </w:r>
          </w:p>
        </w:tc>
        <w:tc>
          <w:tcPr>
            <w:tcW w:w="2043" w:type="dxa"/>
            <w:shd w:val="clear" w:color="auto" w:fill="C0C0C0"/>
            <w:vAlign w:val="center"/>
          </w:tcPr>
          <w:p w14:paraId="690E698D" w14:textId="77777777" w:rsidR="00D4764A" w:rsidRPr="00CD2148" w:rsidRDefault="00D4764A" w:rsidP="00F40163">
            <w:pPr>
              <w:spacing w:line="360" w:lineRule="auto"/>
              <w:jc w:val="center"/>
              <w:rPr>
                <w:b/>
                <w:sz w:val="24"/>
              </w:rPr>
            </w:pPr>
            <w:r w:rsidRPr="00CD2148">
              <w:rPr>
                <w:b/>
                <w:sz w:val="24"/>
              </w:rPr>
              <w:t>前端申购费率</w:t>
            </w:r>
          </w:p>
        </w:tc>
      </w:tr>
      <w:tr w:rsidR="00D4764A" w:rsidRPr="00CD2148" w14:paraId="22017374" w14:textId="77777777" w:rsidTr="00F40163">
        <w:trPr>
          <w:cantSplit/>
          <w:trHeight w:val="131"/>
        </w:trPr>
        <w:tc>
          <w:tcPr>
            <w:tcW w:w="2491" w:type="dxa"/>
            <w:vMerge/>
          </w:tcPr>
          <w:p w14:paraId="7BC631B8" w14:textId="77777777" w:rsidR="00D4764A" w:rsidRPr="00CD2148" w:rsidRDefault="00D4764A" w:rsidP="00F40163">
            <w:pPr>
              <w:spacing w:line="360" w:lineRule="auto"/>
              <w:rPr>
                <w:rFonts w:ascii="宋体" w:hAnsi="宋体"/>
                <w:sz w:val="24"/>
              </w:rPr>
            </w:pPr>
          </w:p>
        </w:tc>
        <w:tc>
          <w:tcPr>
            <w:tcW w:w="3260" w:type="dxa"/>
          </w:tcPr>
          <w:p w14:paraId="7D6E5182" w14:textId="77777777" w:rsidR="00D4764A" w:rsidRPr="00CD2148" w:rsidRDefault="00D4764A" w:rsidP="00F40163">
            <w:pPr>
              <w:spacing w:line="360" w:lineRule="auto"/>
              <w:rPr>
                <w:rFonts w:ascii="宋体" w:hAnsi="宋体"/>
                <w:sz w:val="24"/>
              </w:rPr>
            </w:pPr>
            <w:r w:rsidRPr="00CD2148">
              <w:rPr>
                <w:rFonts w:ascii="宋体" w:hAnsi="宋体" w:hint="eastAsia"/>
                <w:sz w:val="24"/>
              </w:rPr>
              <w:t>10</w:t>
            </w:r>
            <w:r w:rsidRPr="00CD2148">
              <w:rPr>
                <w:rFonts w:ascii="宋体" w:hAnsi="宋体"/>
                <w:sz w:val="24"/>
              </w:rPr>
              <w:t>0万元以下</w:t>
            </w:r>
          </w:p>
        </w:tc>
        <w:tc>
          <w:tcPr>
            <w:tcW w:w="2043" w:type="dxa"/>
          </w:tcPr>
          <w:p w14:paraId="0C39D733" w14:textId="77777777" w:rsidR="00D4764A" w:rsidRPr="00CD2148" w:rsidRDefault="00D4764A" w:rsidP="00F40163">
            <w:pPr>
              <w:spacing w:line="360" w:lineRule="auto"/>
              <w:jc w:val="center"/>
              <w:rPr>
                <w:rFonts w:ascii="宋体" w:hAnsi="宋体"/>
                <w:sz w:val="24"/>
              </w:rPr>
            </w:pPr>
            <w:r w:rsidRPr="00CD2148">
              <w:rPr>
                <w:rFonts w:ascii="宋体" w:hAnsi="宋体"/>
                <w:sz w:val="24"/>
              </w:rPr>
              <w:t>1.5%</w:t>
            </w:r>
          </w:p>
        </w:tc>
      </w:tr>
      <w:tr w:rsidR="00D4764A" w:rsidRPr="00CD2148" w14:paraId="192DA5BC" w14:textId="77777777" w:rsidTr="00F40163">
        <w:trPr>
          <w:cantSplit/>
          <w:trHeight w:val="131"/>
        </w:trPr>
        <w:tc>
          <w:tcPr>
            <w:tcW w:w="2491" w:type="dxa"/>
            <w:vMerge/>
          </w:tcPr>
          <w:p w14:paraId="2CB6FE43" w14:textId="77777777" w:rsidR="00D4764A" w:rsidRPr="00CD2148" w:rsidRDefault="00D4764A" w:rsidP="00F40163">
            <w:pPr>
              <w:spacing w:line="360" w:lineRule="auto"/>
              <w:rPr>
                <w:rFonts w:ascii="宋体" w:hAnsi="宋体"/>
                <w:sz w:val="24"/>
              </w:rPr>
            </w:pPr>
          </w:p>
        </w:tc>
        <w:tc>
          <w:tcPr>
            <w:tcW w:w="3260" w:type="dxa"/>
          </w:tcPr>
          <w:p w14:paraId="03451102" w14:textId="77777777" w:rsidR="00D4764A" w:rsidRPr="00CD2148" w:rsidRDefault="00D4764A" w:rsidP="00F40163">
            <w:pPr>
              <w:spacing w:line="360" w:lineRule="auto"/>
              <w:rPr>
                <w:rFonts w:ascii="宋体" w:hAnsi="宋体"/>
                <w:sz w:val="24"/>
              </w:rPr>
            </w:pPr>
            <w:r w:rsidRPr="00CD2148">
              <w:rPr>
                <w:rFonts w:ascii="宋体" w:hAnsi="宋体"/>
                <w:sz w:val="24"/>
              </w:rPr>
              <w:t>100万元（含）至</w:t>
            </w:r>
            <w:r w:rsidRPr="00CD2148">
              <w:rPr>
                <w:rFonts w:ascii="宋体" w:hAnsi="宋体" w:hint="eastAsia"/>
                <w:sz w:val="24"/>
              </w:rPr>
              <w:t>5</w:t>
            </w:r>
            <w:r w:rsidRPr="00CD2148">
              <w:rPr>
                <w:rFonts w:ascii="宋体" w:hAnsi="宋体"/>
                <w:sz w:val="24"/>
              </w:rPr>
              <w:t>00万元</w:t>
            </w:r>
          </w:p>
        </w:tc>
        <w:tc>
          <w:tcPr>
            <w:tcW w:w="2043" w:type="dxa"/>
          </w:tcPr>
          <w:p w14:paraId="0BAA23D7" w14:textId="77777777" w:rsidR="00D4764A" w:rsidRPr="00CD2148" w:rsidRDefault="00D4764A" w:rsidP="00F40163">
            <w:pPr>
              <w:spacing w:line="360" w:lineRule="auto"/>
              <w:jc w:val="center"/>
              <w:rPr>
                <w:rFonts w:ascii="宋体" w:hAnsi="宋体"/>
                <w:sz w:val="24"/>
              </w:rPr>
            </w:pPr>
            <w:r w:rsidRPr="00CD2148">
              <w:rPr>
                <w:rFonts w:ascii="宋体" w:hAnsi="宋体" w:hint="eastAsia"/>
                <w:sz w:val="24"/>
              </w:rPr>
              <w:t>1.0</w:t>
            </w:r>
            <w:r w:rsidRPr="00CD2148">
              <w:rPr>
                <w:rFonts w:ascii="宋体" w:hAnsi="宋体"/>
                <w:sz w:val="24"/>
              </w:rPr>
              <w:t>%</w:t>
            </w:r>
          </w:p>
        </w:tc>
      </w:tr>
      <w:tr w:rsidR="00D4764A" w:rsidRPr="00CD2148" w14:paraId="6866C44C" w14:textId="77777777" w:rsidTr="00F40163">
        <w:trPr>
          <w:cantSplit/>
          <w:trHeight w:val="131"/>
        </w:trPr>
        <w:tc>
          <w:tcPr>
            <w:tcW w:w="2491" w:type="dxa"/>
            <w:vMerge/>
          </w:tcPr>
          <w:p w14:paraId="073BD15E" w14:textId="77777777" w:rsidR="00D4764A" w:rsidRPr="00CD2148" w:rsidRDefault="00D4764A" w:rsidP="00F40163">
            <w:pPr>
              <w:spacing w:line="360" w:lineRule="auto"/>
              <w:rPr>
                <w:rFonts w:ascii="宋体" w:hAnsi="宋体"/>
                <w:sz w:val="24"/>
              </w:rPr>
            </w:pPr>
          </w:p>
        </w:tc>
        <w:tc>
          <w:tcPr>
            <w:tcW w:w="3260" w:type="dxa"/>
          </w:tcPr>
          <w:p w14:paraId="1CDBB098" w14:textId="77777777" w:rsidR="00D4764A" w:rsidRPr="00CD2148" w:rsidRDefault="00D4764A" w:rsidP="00F40163">
            <w:pPr>
              <w:spacing w:line="360" w:lineRule="auto"/>
              <w:rPr>
                <w:rFonts w:ascii="宋体" w:hAnsi="宋体"/>
                <w:sz w:val="24"/>
              </w:rPr>
            </w:pPr>
            <w:r w:rsidRPr="00CD2148">
              <w:rPr>
                <w:rFonts w:ascii="宋体" w:hAnsi="宋体"/>
                <w:sz w:val="24"/>
              </w:rPr>
              <w:t>500万元以上（含500万）</w:t>
            </w:r>
          </w:p>
        </w:tc>
        <w:tc>
          <w:tcPr>
            <w:tcW w:w="2043" w:type="dxa"/>
          </w:tcPr>
          <w:p w14:paraId="33128435" w14:textId="77777777" w:rsidR="00D4764A" w:rsidRPr="00CD2148" w:rsidRDefault="00D4764A" w:rsidP="00F40163">
            <w:pPr>
              <w:spacing w:line="360" w:lineRule="auto"/>
              <w:jc w:val="center"/>
              <w:rPr>
                <w:rFonts w:ascii="宋体" w:hAnsi="宋体"/>
                <w:sz w:val="24"/>
              </w:rPr>
            </w:pPr>
            <w:r w:rsidRPr="00CD2148">
              <w:rPr>
                <w:rFonts w:ascii="宋体" w:hAnsi="宋体"/>
                <w:sz w:val="24"/>
              </w:rPr>
              <w:t>每笔交易1000元</w:t>
            </w:r>
          </w:p>
        </w:tc>
      </w:tr>
    </w:tbl>
    <w:p w14:paraId="49859467" w14:textId="77777777" w:rsidR="00D4764A" w:rsidRPr="002823C8" w:rsidDel="00D4764A" w:rsidRDefault="00D4764A" w:rsidP="00D4764A">
      <w:pPr>
        <w:spacing w:after="0" w:line="360" w:lineRule="auto"/>
        <w:rPr>
          <w:rFonts w:ascii="宋体" w:hAnsi="宋体" w:cs="宋体"/>
          <w:kern w:val="0"/>
          <w:sz w:val="24"/>
        </w:rPr>
      </w:pPr>
      <w:r>
        <w:rPr>
          <w:rFonts w:asciiTheme="minorEastAsia" w:eastAsiaTheme="minorEastAsia" w:hAnsiTheme="minorEastAsia" w:cs="宋体" w:hint="eastAsia"/>
          <w:kern w:val="0"/>
          <w:sz w:val="24"/>
        </w:rPr>
        <w:t xml:space="preserve">  </w:t>
      </w:r>
      <w:r>
        <w:rPr>
          <w:rFonts w:asciiTheme="minorEastAsia" w:eastAsiaTheme="minorEastAsia" w:hAnsiTheme="minorEastAsia" w:cs="宋体"/>
          <w:kern w:val="0"/>
          <w:sz w:val="24"/>
        </w:rPr>
        <w:t xml:space="preserve">  </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34"/>
        <w:gridCol w:w="3060"/>
        <w:gridCol w:w="1800"/>
      </w:tblGrid>
      <w:tr w:rsidR="00D4764A" w:rsidRPr="00CD2148" w14:paraId="593D801E" w14:textId="77777777" w:rsidTr="00F40163">
        <w:trPr>
          <w:cantSplit/>
          <w:trHeight w:val="132"/>
        </w:trPr>
        <w:tc>
          <w:tcPr>
            <w:tcW w:w="2934" w:type="dxa"/>
            <w:vMerge w:val="restart"/>
            <w:vAlign w:val="center"/>
          </w:tcPr>
          <w:p w14:paraId="249B0E15" w14:textId="77777777" w:rsidR="00D4764A" w:rsidRPr="00CD2148" w:rsidRDefault="00D4764A" w:rsidP="00F40163">
            <w:pPr>
              <w:spacing w:line="360" w:lineRule="auto"/>
              <w:ind w:firstLine="210"/>
              <w:rPr>
                <w:rFonts w:ascii="宋体" w:hAnsi="宋体"/>
                <w:sz w:val="24"/>
              </w:rPr>
            </w:pPr>
            <w:r w:rsidRPr="00CD2148">
              <w:rPr>
                <w:rFonts w:ascii="宋体" w:hAnsi="宋体"/>
                <w:sz w:val="24"/>
              </w:rPr>
              <w:t>申购费率（后端）</w:t>
            </w:r>
          </w:p>
        </w:tc>
        <w:tc>
          <w:tcPr>
            <w:tcW w:w="3060" w:type="dxa"/>
            <w:shd w:val="clear" w:color="auto" w:fill="C0C0C0"/>
          </w:tcPr>
          <w:p w14:paraId="6B780D39" w14:textId="77777777" w:rsidR="00D4764A" w:rsidRPr="00CD2148" w:rsidRDefault="00D4764A" w:rsidP="00F40163">
            <w:pPr>
              <w:spacing w:line="360" w:lineRule="auto"/>
              <w:rPr>
                <w:rFonts w:ascii="宋体" w:hAnsi="宋体"/>
                <w:b/>
                <w:sz w:val="24"/>
              </w:rPr>
            </w:pPr>
            <w:r w:rsidRPr="00CD2148">
              <w:rPr>
                <w:rFonts w:ascii="宋体" w:hAnsi="宋体"/>
                <w:b/>
                <w:sz w:val="24"/>
              </w:rPr>
              <w:t>持有</w:t>
            </w:r>
            <w:r w:rsidRPr="00CD2148">
              <w:rPr>
                <w:rFonts w:ascii="宋体" w:hAnsi="宋体" w:hint="eastAsia"/>
                <w:b/>
                <w:sz w:val="24"/>
              </w:rPr>
              <w:t>期限</w:t>
            </w:r>
          </w:p>
        </w:tc>
        <w:tc>
          <w:tcPr>
            <w:tcW w:w="1800" w:type="dxa"/>
            <w:shd w:val="clear" w:color="auto" w:fill="C0C0C0"/>
            <w:vAlign w:val="center"/>
          </w:tcPr>
          <w:p w14:paraId="77A03C7D" w14:textId="77777777" w:rsidR="00D4764A" w:rsidRPr="00CD2148" w:rsidRDefault="00D4764A" w:rsidP="00F40163">
            <w:pPr>
              <w:spacing w:line="360" w:lineRule="auto"/>
              <w:jc w:val="center"/>
              <w:rPr>
                <w:rFonts w:ascii="宋体" w:hAnsi="宋体"/>
                <w:b/>
                <w:sz w:val="24"/>
              </w:rPr>
            </w:pPr>
            <w:r w:rsidRPr="00CD2148">
              <w:rPr>
                <w:rFonts w:ascii="宋体" w:hAnsi="宋体"/>
                <w:b/>
                <w:sz w:val="24"/>
              </w:rPr>
              <w:t>后端申购费率</w:t>
            </w:r>
          </w:p>
        </w:tc>
      </w:tr>
      <w:tr w:rsidR="00D4764A" w:rsidRPr="00CD2148" w14:paraId="23B86041" w14:textId="77777777" w:rsidTr="00F40163">
        <w:trPr>
          <w:cantSplit/>
          <w:trHeight w:val="131"/>
        </w:trPr>
        <w:tc>
          <w:tcPr>
            <w:tcW w:w="2934" w:type="dxa"/>
            <w:vMerge/>
          </w:tcPr>
          <w:p w14:paraId="2768F0B7" w14:textId="77777777" w:rsidR="00D4764A" w:rsidRPr="00CD2148" w:rsidRDefault="00D4764A" w:rsidP="00F40163">
            <w:pPr>
              <w:spacing w:line="360" w:lineRule="auto"/>
              <w:rPr>
                <w:rFonts w:ascii="宋体" w:hAnsi="宋体"/>
                <w:sz w:val="24"/>
              </w:rPr>
            </w:pPr>
          </w:p>
        </w:tc>
        <w:tc>
          <w:tcPr>
            <w:tcW w:w="3060" w:type="dxa"/>
          </w:tcPr>
          <w:p w14:paraId="7FE772F2" w14:textId="77777777" w:rsidR="00D4764A" w:rsidRPr="00CD2148" w:rsidRDefault="00D4764A" w:rsidP="00F40163">
            <w:pPr>
              <w:spacing w:line="360" w:lineRule="auto"/>
              <w:rPr>
                <w:rFonts w:ascii="宋体" w:hAnsi="宋体"/>
                <w:sz w:val="24"/>
              </w:rPr>
            </w:pPr>
            <w:r w:rsidRPr="00CD2148">
              <w:rPr>
                <w:rFonts w:ascii="宋体" w:hAnsi="宋体"/>
                <w:sz w:val="24"/>
              </w:rPr>
              <w:t>1年以内（含）</w:t>
            </w:r>
          </w:p>
        </w:tc>
        <w:tc>
          <w:tcPr>
            <w:tcW w:w="1800" w:type="dxa"/>
          </w:tcPr>
          <w:p w14:paraId="6D319F47" w14:textId="77777777" w:rsidR="00D4764A" w:rsidRPr="00CD2148" w:rsidRDefault="00D4764A" w:rsidP="00F40163">
            <w:pPr>
              <w:spacing w:line="360" w:lineRule="auto"/>
              <w:jc w:val="center"/>
              <w:rPr>
                <w:rFonts w:ascii="宋体" w:hAnsi="宋体"/>
                <w:sz w:val="24"/>
              </w:rPr>
            </w:pPr>
            <w:r w:rsidRPr="00CD2148">
              <w:rPr>
                <w:rFonts w:ascii="宋体" w:hAnsi="宋体"/>
                <w:sz w:val="24"/>
              </w:rPr>
              <w:t>1.8%</w:t>
            </w:r>
          </w:p>
        </w:tc>
      </w:tr>
      <w:tr w:rsidR="00D4764A" w:rsidRPr="00CD2148" w14:paraId="717196DF" w14:textId="77777777" w:rsidTr="00F40163">
        <w:trPr>
          <w:cantSplit/>
          <w:trHeight w:val="131"/>
        </w:trPr>
        <w:tc>
          <w:tcPr>
            <w:tcW w:w="2934" w:type="dxa"/>
            <w:vMerge/>
          </w:tcPr>
          <w:p w14:paraId="73516205" w14:textId="77777777" w:rsidR="00D4764A" w:rsidRPr="00CD2148" w:rsidRDefault="00D4764A" w:rsidP="00F40163">
            <w:pPr>
              <w:spacing w:line="360" w:lineRule="auto"/>
              <w:rPr>
                <w:rFonts w:ascii="宋体" w:hAnsi="宋体"/>
                <w:sz w:val="24"/>
              </w:rPr>
            </w:pPr>
          </w:p>
        </w:tc>
        <w:tc>
          <w:tcPr>
            <w:tcW w:w="3060" w:type="dxa"/>
          </w:tcPr>
          <w:p w14:paraId="142A53CD" w14:textId="77777777" w:rsidR="00D4764A" w:rsidRPr="00CD2148" w:rsidRDefault="00D4764A" w:rsidP="00F40163">
            <w:pPr>
              <w:spacing w:line="360" w:lineRule="auto"/>
              <w:rPr>
                <w:rFonts w:ascii="宋体" w:hAnsi="宋体"/>
                <w:sz w:val="24"/>
              </w:rPr>
            </w:pPr>
            <w:r w:rsidRPr="00CD2148">
              <w:rPr>
                <w:rFonts w:ascii="宋体" w:hAnsi="宋体"/>
                <w:sz w:val="24"/>
              </w:rPr>
              <w:t>1年—3年（含）</w:t>
            </w:r>
          </w:p>
        </w:tc>
        <w:tc>
          <w:tcPr>
            <w:tcW w:w="1800" w:type="dxa"/>
          </w:tcPr>
          <w:p w14:paraId="36DDAE39" w14:textId="77777777" w:rsidR="00D4764A" w:rsidRPr="00CD2148" w:rsidRDefault="00D4764A" w:rsidP="00F40163">
            <w:pPr>
              <w:spacing w:line="360" w:lineRule="auto"/>
              <w:jc w:val="center"/>
              <w:rPr>
                <w:rFonts w:ascii="宋体" w:hAnsi="宋体"/>
                <w:sz w:val="24"/>
              </w:rPr>
            </w:pPr>
            <w:r w:rsidRPr="00CD2148">
              <w:rPr>
                <w:rFonts w:ascii="宋体" w:hAnsi="宋体"/>
                <w:sz w:val="24"/>
              </w:rPr>
              <w:t>1.2%</w:t>
            </w:r>
          </w:p>
        </w:tc>
      </w:tr>
      <w:tr w:rsidR="00D4764A" w:rsidRPr="00CD2148" w14:paraId="543EFFCE" w14:textId="77777777" w:rsidTr="00F40163">
        <w:trPr>
          <w:cantSplit/>
          <w:trHeight w:val="131"/>
        </w:trPr>
        <w:tc>
          <w:tcPr>
            <w:tcW w:w="2934" w:type="dxa"/>
            <w:vMerge/>
          </w:tcPr>
          <w:p w14:paraId="2DB5E4DF" w14:textId="77777777" w:rsidR="00D4764A" w:rsidRPr="00CD2148" w:rsidRDefault="00D4764A" w:rsidP="00F40163">
            <w:pPr>
              <w:spacing w:line="360" w:lineRule="auto"/>
              <w:rPr>
                <w:rFonts w:ascii="宋体" w:hAnsi="宋体"/>
                <w:sz w:val="24"/>
              </w:rPr>
            </w:pPr>
          </w:p>
        </w:tc>
        <w:tc>
          <w:tcPr>
            <w:tcW w:w="3060" w:type="dxa"/>
          </w:tcPr>
          <w:p w14:paraId="3619FC3B" w14:textId="77777777" w:rsidR="00D4764A" w:rsidRPr="00CD2148" w:rsidRDefault="00D4764A" w:rsidP="00F40163">
            <w:pPr>
              <w:spacing w:line="360" w:lineRule="auto"/>
              <w:rPr>
                <w:rFonts w:ascii="宋体" w:hAnsi="宋体"/>
                <w:sz w:val="24"/>
              </w:rPr>
            </w:pPr>
            <w:r w:rsidRPr="00CD2148">
              <w:rPr>
                <w:rFonts w:ascii="宋体" w:hAnsi="宋体"/>
                <w:sz w:val="24"/>
              </w:rPr>
              <w:t>3年—5年（含）</w:t>
            </w:r>
          </w:p>
        </w:tc>
        <w:tc>
          <w:tcPr>
            <w:tcW w:w="1800" w:type="dxa"/>
          </w:tcPr>
          <w:p w14:paraId="1DEE2646" w14:textId="77777777" w:rsidR="00D4764A" w:rsidRPr="00CD2148" w:rsidRDefault="00D4764A" w:rsidP="00F40163">
            <w:pPr>
              <w:spacing w:line="360" w:lineRule="auto"/>
              <w:jc w:val="center"/>
              <w:rPr>
                <w:rFonts w:ascii="宋体" w:hAnsi="宋体"/>
                <w:sz w:val="24"/>
              </w:rPr>
            </w:pPr>
            <w:r w:rsidRPr="00CD2148">
              <w:rPr>
                <w:rFonts w:ascii="宋体" w:hAnsi="宋体"/>
                <w:sz w:val="24"/>
              </w:rPr>
              <w:t>0.6%</w:t>
            </w:r>
          </w:p>
        </w:tc>
      </w:tr>
      <w:tr w:rsidR="00D4764A" w:rsidRPr="00CD2148" w14:paraId="20DBDA89" w14:textId="77777777" w:rsidTr="00F40163">
        <w:trPr>
          <w:cantSplit/>
          <w:trHeight w:val="131"/>
        </w:trPr>
        <w:tc>
          <w:tcPr>
            <w:tcW w:w="2934" w:type="dxa"/>
            <w:vMerge/>
          </w:tcPr>
          <w:p w14:paraId="0FE85A68" w14:textId="77777777" w:rsidR="00D4764A" w:rsidRPr="00CD2148" w:rsidRDefault="00D4764A" w:rsidP="00F40163">
            <w:pPr>
              <w:spacing w:line="360" w:lineRule="auto"/>
              <w:rPr>
                <w:rFonts w:ascii="宋体" w:hAnsi="宋体"/>
                <w:sz w:val="24"/>
              </w:rPr>
            </w:pPr>
          </w:p>
        </w:tc>
        <w:tc>
          <w:tcPr>
            <w:tcW w:w="3060" w:type="dxa"/>
          </w:tcPr>
          <w:p w14:paraId="5FE0EFB7" w14:textId="77777777" w:rsidR="00D4764A" w:rsidRPr="00CD2148" w:rsidRDefault="00D4764A" w:rsidP="00F40163">
            <w:pPr>
              <w:spacing w:line="360" w:lineRule="auto"/>
              <w:rPr>
                <w:rFonts w:ascii="宋体" w:hAnsi="宋体"/>
                <w:sz w:val="24"/>
              </w:rPr>
            </w:pPr>
            <w:r w:rsidRPr="00CD2148">
              <w:rPr>
                <w:rFonts w:ascii="宋体" w:hAnsi="宋体"/>
                <w:sz w:val="24"/>
              </w:rPr>
              <w:t>5年以上</w:t>
            </w:r>
          </w:p>
        </w:tc>
        <w:tc>
          <w:tcPr>
            <w:tcW w:w="1800" w:type="dxa"/>
          </w:tcPr>
          <w:p w14:paraId="53593890" w14:textId="77777777" w:rsidR="00D4764A" w:rsidRPr="00CD2148" w:rsidRDefault="00D4764A" w:rsidP="00F40163">
            <w:pPr>
              <w:spacing w:line="360" w:lineRule="auto"/>
              <w:jc w:val="center"/>
              <w:rPr>
                <w:rFonts w:ascii="宋体" w:hAnsi="宋体"/>
                <w:sz w:val="24"/>
              </w:rPr>
            </w:pPr>
            <w:r w:rsidRPr="00CD2148">
              <w:rPr>
                <w:rFonts w:ascii="宋体" w:hAnsi="宋体"/>
                <w:sz w:val="24"/>
              </w:rPr>
              <w:t>0</w:t>
            </w:r>
          </w:p>
        </w:tc>
      </w:tr>
    </w:tbl>
    <w:p w14:paraId="2D5B74AA" w14:textId="77777777" w:rsidR="00CB626C" w:rsidRPr="00302E10" w:rsidRDefault="00D4764A" w:rsidP="00E55C3A">
      <w:pPr>
        <w:spacing w:after="0" w:line="360" w:lineRule="auto"/>
        <w:rPr>
          <w:rFonts w:asciiTheme="minorEastAsia" w:eastAsiaTheme="minorEastAsia" w:hAnsiTheme="minorEastAsia" w:cs="宋体"/>
          <w:kern w:val="0"/>
          <w:sz w:val="24"/>
        </w:rPr>
      </w:pPr>
      <w:r>
        <w:rPr>
          <w:rFonts w:ascii="宋体" w:hAnsi="宋体" w:cs="宋体" w:hint="eastAsia"/>
          <w:kern w:val="0"/>
          <w:sz w:val="24"/>
        </w:rPr>
        <w:t xml:space="preserve">  </w:t>
      </w:r>
      <w:r>
        <w:rPr>
          <w:rFonts w:ascii="宋体" w:hAnsi="宋体" w:cs="宋体"/>
          <w:kern w:val="0"/>
          <w:sz w:val="24"/>
        </w:rPr>
        <w:t xml:space="preserve">  </w:t>
      </w:r>
      <w:r w:rsidR="00CB626C" w:rsidRPr="00302E10">
        <w:rPr>
          <w:rFonts w:asciiTheme="minorEastAsia" w:eastAsiaTheme="minorEastAsia" w:hAnsiTheme="minorEastAsia" w:cs="宋体" w:hint="eastAsia"/>
          <w:kern w:val="0"/>
          <w:sz w:val="24"/>
        </w:rPr>
        <w:t>因红利自动再投资而产生的基金份额，不收取相应的申购费用。</w:t>
      </w:r>
    </w:p>
    <w:p w14:paraId="28976EC2" w14:textId="77777777" w:rsidR="00B17066" w:rsidRDefault="00F2647A">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本基金自2013年4月11日起，对通过本公司直销柜台申购本基金前端基金份额的养老金客户实施特定申购费率。</w:t>
      </w:r>
    </w:p>
    <w:p w14:paraId="5480C983" w14:textId="77777777" w:rsidR="00B17066" w:rsidRDefault="00F2647A">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w:t>
      </w:r>
      <w:r>
        <w:rPr>
          <w:rFonts w:asciiTheme="minorEastAsia" w:eastAsiaTheme="minorEastAsia" w:hAnsiTheme="minorEastAsia" w:hint="eastAsia"/>
          <w:sz w:val="24"/>
        </w:rPr>
        <w:lastRenderedPageBreak/>
        <w:t>门认可的新的养老基金类型，本公司将发布临时公告将其纳入养老金客户范围，并按规定向中国证监会备案。</w:t>
      </w:r>
    </w:p>
    <w:p w14:paraId="6BBF99E7" w14:textId="77777777" w:rsidR="004A2F01" w:rsidRPr="00302E10" w:rsidRDefault="004A2F01" w:rsidP="00973EFD">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通过本公司直销柜台申购本基金前端基金份额的养老金客户特定申购费率如下表：</w:t>
      </w: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D4764A" w:rsidRPr="00CD2148" w14:paraId="27241F83" w14:textId="77777777" w:rsidTr="00F40163">
        <w:trPr>
          <w:cantSplit/>
          <w:trHeight w:val="132"/>
        </w:trPr>
        <w:tc>
          <w:tcPr>
            <w:tcW w:w="2526" w:type="dxa"/>
            <w:vMerge w:val="restart"/>
            <w:shd w:val="clear" w:color="auto" w:fill="auto"/>
            <w:vAlign w:val="center"/>
          </w:tcPr>
          <w:p w14:paraId="308021AA" w14:textId="77777777" w:rsidR="00D4764A" w:rsidRPr="00CD2148" w:rsidRDefault="00D4764A" w:rsidP="00F40163">
            <w:pPr>
              <w:spacing w:line="360" w:lineRule="auto"/>
              <w:ind w:firstLine="210"/>
              <w:rPr>
                <w:rFonts w:ascii="宋体" w:hAnsi="宋体"/>
                <w:sz w:val="24"/>
              </w:rPr>
            </w:pPr>
            <w:r w:rsidRPr="00CD2148">
              <w:rPr>
                <w:rFonts w:ascii="宋体" w:hAnsi="宋体" w:hint="eastAsia"/>
                <w:sz w:val="24"/>
              </w:rPr>
              <w:t>特定申购费率</w:t>
            </w:r>
          </w:p>
          <w:p w14:paraId="3E983C37" w14:textId="77777777" w:rsidR="00D4764A" w:rsidRPr="00CD2148" w:rsidRDefault="00D4764A" w:rsidP="00F40163">
            <w:pPr>
              <w:spacing w:line="360" w:lineRule="auto"/>
              <w:ind w:firstLine="210"/>
              <w:rPr>
                <w:rFonts w:ascii="宋体" w:hAnsi="宋体"/>
                <w:sz w:val="24"/>
              </w:rPr>
            </w:pPr>
            <w:r w:rsidRPr="00CD2148">
              <w:rPr>
                <w:rFonts w:ascii="宋体" w:hAnsi="宋体" w:hint="eastAsia"/>
                <w:sz w:val="24"/>
              </w:rPr>
              <w:t>（前端）</w:t>
            </w:r>
          </w:p>
        </w:tc>
        <w:tc>
          <w:tcPr>
            <w:tcW w:w="3060" w:type="dxa"/>
            <w:shd w:val="clear" w:color="auto" w:fill="C0C0C0"/>
            <w:vAlign w:val="center"/>
          </w:tcPr>
          <w:p w14:paraId="714AF26E" w14:textId="77777777" w:rsidR="00D4764A" w:rsidRPr="00CD2148" w:rsidRDefault="00D4764A" w:rsidP="00F40163">
            <w:pPr>
              <w:spacing w:line="360" w:lineRule="auto"/>
              <w:rPr>
                <w:rFonts w:ascii="宋体" w:hAnsi="宋体"/>
                <w:b/>
                <w:sz w:val="24"/>
              </w:rPr>
            </w:pPr>
            <w:r w:rsidRPr="00CD2148">
              <w:rPr>
                <w:rFonts w:ascii="宋体" w:hAnsi="宋体" w:hint="eastAsia"/>
                <w:b/>
                <w:sz w:val="24"/>
              </w:rPr>
              <w:t>申购金额（含申购费）</w:t>
            </w:r>
          </w:p>
        </w:tc>
        <w:tc>
          <w:tcPr>
            <w:tcW w:w="2196" w:type="dxa"/>
            <w:shd w:val="clear" w:color="auto" w:fill="C0C0C0"/>
            <w:vAlign w:val="center"/>
          </w:tcPr>
          <w:p w14:paraId="634347BE" w14:textId="77777777" w:rsidR="00D4764A" w:rsidRPr="00CD2148" w:rsidRDefault="00D4764A" w:rsidP="00F40163">
            <w:pPr>
              <w:spacing w:line="360" w:lineRule="auto"/>
              <w:jc w:val="center"/>
              <w:rPr>
                <w:rFonts w:ascii="宋体" w:hAnsi="宋体"/>
                <w:b/>
                <w:sz w:val="24"/>
              </w:rPr>
            </w:pPr>
            <w:r w:rsidRPr="00CD2148">
              <w:rPr>
                <w:rFonts w:ascii="宋体" w:hAnsi="宋体" w:hint="eastAsia"/>
                <w:b/>
                <w:sz w:val="24"/>
              </w:rPr>
              <w:t>前端特定申购费率</w:t>
            </w:r>
          </w:p>
        </w:tc>
      </w:tr>
      <w:tr w:rsidR="00D4764A" w:rsidRPr="00CD2148" w14:paraId="10C71D3F" w14:textId="77777777" w:rsidTr="00F40163">
        <w:trPr>
          <w:cantSplit/>
          <w:trHeight w:val="131"/>
        </w:trPr>
        <w:tc>
          <w:tcPr>
            <w:tcW w:w="2526" w:type="dxa"/>
            <w:vMerge/>
          </w:tcPr>
          <w:p w14:paraId="2FD9B61D" w14:textId="77777777" w:rsidR="00D4764A" w:rsidRPr="00CD2148" w:rsidRDefault="00D4764A" w:rsidP="00F40163">
            <w:pPr>
              <w:spacing w:line="360" w:lineRule="auto"/>
              <w:rPr>
                <w:rFonts w:ascii="宋体" w:hAnsi="宋体"/>
                <w:sz w:val="24"/>
              </w:rPr>
            </w:pPr>
          </w:p>
        </w:tc>
        <w:tc>
          <w:tcPr>
            <w:tcW w:w="3060" w:type="dxa"/>
          </w:tcPr>
          <w:p w14:paraId="4E2C41FD" w14:textId="77777777" w:rsidR="00D4764A" w:rsidRPr="00CD2148" w:rsidRDefault="00D4764A" w:rsidP="00F40163">
            <w:pPr>
              <w:spacing w:line="360" w:lineRule="auto"/>
              <w:rPr>
                <w:rFonts w:ascii="宋体" w:hAnsi="宋体"/>
                <w:sz w:val="24"/>
              </w:rPr>
            </w:pPr>
            <w:r w:rsidRPr="00CD2148">
              <w:rPr>
                <w:rFonts w:ascii="宋体" w:hAnsi="宋体" w:hint="eastAsia"/>
                <w:sz w:val="24"/>
              </w:rPr>
              <w:t>100万元以下</w:t>
            </w:r>
          </w:p>
        </w:tc>
        <w:tc>
          <w:tcPr>
            <w:tcW w:w="2196" w:type="dxa"/>
          </w:tcPr>
          <w:p w14:paraId="12EC5D61" w14:textId="77777777" w:rsidR="00D4764A" w:rsidRPr="00CD2148" w:rsidRDefault="00D4764A" w:rsidP="00F40163">
            <w:pPr>
              <w:spacing w:line="360" w:lineRule="auto"/>
              <w:jc w:val="center"/>
              <w:rPr>
                <w:rFonts w:ascii="宋体" w:hAnsi="宋体"/>
                <w:sz w:val="24"/>
              </w:rPr>
            </w:pPr>
            <w:r w:rsidRPr="00CD2148">
              <w:rPr>
                <w:rFonts w:ascii="宋体" w:hAnsi="宋体" w:hint="eastAsia"/>
                <w:sz w:val="24"/>
              </w:rPr>
              <w:t>0.60%</w:t>
            </w:r>
          </w:p>
        </w:tc>
      </w:tr>
      <w:tr w:rsidR="00D4764A" w:rsidRPr="00CD2148" w14:paraId="41C4C3F7" w14:textId="77777777" w:rsidTr="00F40163">
        <w:trPr>
          <w:cantSplit/>
          <w:trHeight w:val="131"/>
        </w:trPr>
        <w:tc>
          <w:tcPr>
            <w:tcW w:w="2526" w:type="dxa"/>
            <w:vMerge/>
          </w:tcPr>
          <w:p w14:paraId="41B9A68B" w14:textId="77777777" w:rsidR="00D4764A" w:rsidRPr="00CD2148" w:rsidRDefault="00D4764A" w:rsidP="00F40163">
            <w:pPr>
              <w:spacing w:line="360" w:lineRule="auto"/>
              <w:rPr>
                <w:rFonts w:ascii="宋体" w:hAnsi="宋体"/>
                <w:sz w:val="24"/>
              </w:rPr>
            </w:pPr>
          </w:p>
        </w:tc>
        <w:tc>
          <w:tcPr>
            <w:tcW w:w="3060" w:type="dxa"/>
          </w:tcPr>
          <w:p w14:paraId="0A37063B" w14:textId="77777777" w:rsidR="00D4764A" w:rsidRPr="00CD2148" w:rsidRDefault="00D4764A" w:rsidP="00F40163">
            <w:pPr>
              <w:spacing w:line="360" w:lineRule="auto"/>
              <w:rPr>
                <w:rFonts w:ascii="宋体" w:hAnsi="宋体"/>
                <w:sz w:val="24"/>
              </w:rPr>
            </w:pPr>
            <w:r w:rsidRPr="00CD2148">
              <w:rPr>
                <w:rFonts w:ascii="宋体" w:hAnsi="宋体" w:hint="eastAsia"/>
                <w:sz w:val="24"/>
              </w:rPr>
              <w:t>100万元（含）至500万元</w:t>
            </w:r>
          </w:p>
        </w:tc>
        <w:tc>
          <w:tcPr>
            <w:tcW w:w="2196" w:type="dxa"/>
          </w:tcPr>
          <w:p w14:paraId="7BF6AFD7" w14:textId="77777777" w:rsidR="00D4764A" w:rsidRPr="00CD2148" w:rsidRDefault="00D4764A" w:rsidP="00F40163">
            <w:pPr>
              <w:spacing w:line="360" w:lineRule="auto"/>
              <w:jc w:val="center"/>
              <w:rPr>
                <w:rFonts w:ascii="宋体" w:hAnsi="宋体"/>
                <w:sz w:val="24"/>
              </w:rPr>
            </w:pPr>
            <w:r w:rsidRPr="00CD2148">
              <w:rPr>
                <w:rFonts w:ascii="宋体" w:hAnsi="宋体" w:hint="eastAsia"/>
                <w:sz w:val="24"/>
              </w:rPr>
              <w:t>0.40%</w:t>
            </w:r>
          </w:p>
        </w:tc>
      </w:tr>
      <w:tr w:rsidR="00D4764A" w:rsidRPr="00CD2148" w14:paraId="72E4F13B" w14:textId="77777777" w:rsidTr="00F40163">
        <w:trPr>
          <w:cantSplit/>
          <w:trHeight w:val="131"/>
        </w:trPr>
        <w:tc>
          <w:tcPr>
            <w:tcW w:w="2526" w:type="dxa"/>
            <w:vMerge/>
          </w:tcPr>
          <w:p w14:paraId="349EB41F" w14:textId="77777777" w:rsidR="00D4764A" w:rsidRPr="00CD2148" w:rsidRDefault="00D4764A" w:rsidP="00F40163">
            <w:pPr>
              <w:spacing w:line="360" w:lineRule="auto"/>
              <w:rPr>
                <w:rFonts w:ascii="宋体" w:hAnsi="宋体"/>
                <w:sz w:val="24"/>
              </w:rPr>
            </w:pPr>
          </w:p>
        </w:tc>
        <w:tc>
          <w:tcPr>
            <w:tcW w:w="3060" w:type="dxa"/>
          </w:tcPr>
          <w:p w14:paraId="4770D77D" w14:textId="77777777" w:rsidR="00D4764A" w:rsidRPr="00CD2148" w:rsidRDefault="00D4764A" w:rsidP="00F40163">
            <w:pPr>
              <w:spacing w:line="360" w:lineRule="auto"/>
              <w:rPr>
                <w:rFonts w:ascii="宋体" w:hAnsi="宋体"/>
                <w:sz w:val="24"/>
              </w:rPr>
            </w:pPr>
            <w:r w:rsidRPr="00CD2148">
              <w:rPr>
                <w:rFonts w:ascii="宋体" w:hAnsi="宋体" w:hint="eastAsia"/>
                <w:sz w:val="24"/>
              </w:rPr>
              <w:t>500万元以上（含500万）</w:t>
            </w:r>
          </w:p>
        </w:tc>
        <w:tc>
          <w:tcPr>
            <w:tcW w:w="2196" w:type="dxa"/>
          </w:tcPr>
          <w:p w14:paraId="4F07A229" w14:textId="77777777" w:rsidR="00D4764A" w:rsidRPr="00CD2148" w:rsidRDefault="00D4764A" w:rsidP="00F40163">
            <w:pPr>
              <w:spacing w:line="360" w:lineRule="auto"/>
              <w:jc w:val="center"/>
              <w:rPr>
                <w:rFonts w:ascii="宋体" w:hAnsi="宋体"/>
                <w:sz w:val="24"/>
              </w:rPr>
            </w:pPr>
            <w:r w:rsidRPr="00CD2148">
              <w:rPr>
                <w:rFonts w:ascii="宋体" w:hAnsi="宋体" w:hint="eastAsia"/>
                <w:sz w:val="24"/>
              </w:rPr>
              <w:t>每笔交易1000元</w:t>
            </w:r>
          </w:p>
        </w:tc>
      </w:tr>
    </w:tbl>
    <w:p w14:paraId="54076BAE" w14:textId="77777777" w:rsidR="000E360D" w:rsidRDefault="00E80220" w:rsidP="00241BF1">
      <w:pPr>
        <w:widowControl/>
        <w:spacing w:after="0" w:line="360" w:lineRule="auto"/>
        <w:ind w:rightChars="-85" w:right="-178" w:firstLineChars="200" w:firstLine="480"/>
        <w:jc w:val="left"/>
        <w:rPr>
          <w:kern w:val="0"/>
          <w:sz w:val="24"/>
        </w:rPr>
      </w:pPr>
      <w:r w:rsidRPr="008E0EFB">
        <w:rPr>
          <w:rFonts w:hint="eastAsia"/>
          <w:kern w:val="0"/>
          <w:sz w:val="24"/>
        </w:rPr>
        <w:t>有关养老金客户实施特定申购费率的具体规定以及活动时间如有变化，敬请投资人留意本公司发布的相关公告。</w:t>
      </w:r>
    </w:p>
    <w:p w14:paraId="4E661762" w14:textId="77777777" w:rsidR="00F97A35" w:rsidRPr="003E47CF" w:rsidRDefault="00F97A35" w:rsidP="0039340C">
      <w:pPr>
        <w:widowControl/>
        <w:spacing w:after="0" w:line="360" w:lineRule="auto"/>
        <w:ind w:firstLineChars="200" w:firstLine="480"/>
        <w:rPr>
          <w:kern w:val="0"/>
          <w:sz w:val="24"/>
        </w:rPr>
      </w:pPr>
      <w:r w:rsidRPr="003E47CF">
        <w:rPr>
          <w:rFonts w:hint="eastAsia"/>
          <w:kern w:val="0"/>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3D9BF620" w14:textId="7017A6F0" w:rsidR="00F97A35" w:rsidRPr="003E47CF" w:rsidRDefault="00F97A35" w:rsidP="0039340C">
      <w:pPr>
        <w:widowControl/>
        <w:spacing w:after="0" w:line="360" w:lineRule="auto"/>
        <w:ind w:firstLineChars="200" w:firstLine="480"/>
        <w:rPr>
          <w:kern w:val="0"/>
          <w:sz w:val="24"/>
        </w:rPr>
      </w:pPr>
      <w:r w:rsidRPr="003E47CF">
        <w:rPr>
          <w:rFonts w:hint="eastAsia"/>
          <w:kern w:val="0"/>
          <w:sz w:val="24"/>
        </w:rPr>
        <w:t>1</w:t>
      </w:r>
      <w:r w:rsidRPr="003E47CF">
        <w:rPr>
          <w:rFonts w:hint="eastAsia"/>
          <w:kern w:val="0"/>
          <w:sz w:val="24"/>
        </w:rPr>
        <w:t>）通过本基金管理人直销柜台办理本基金</w:t>
      </w:r>
      <w:r w:rsidR="00D90F35">
        <w:rPr>
          <w:rFonts w:hint="eastAsia"/>
          <w:kern w:val="0"/>
          <w:sz w:val="24"/>
        </w:rPr>
        <w:t>前端</w:t>
      </w:r>
      <w:r>
        <w:rPr>
          <w:kern w:val="0"/>
          <w:sz w:val="24"/>
        </w:rPr>
        <w:t>基金份额</w:t>
      </w:r>
      <w:r w:rsidRPr="003E47CF">
        <w:rPr>
          <w:rFonts w:hint="eastAsia"/>
          <w:kern w:val="0"/>
          <w:sz w:val="24"/>
        </w:rPr>
        <w:t>申购业务的投资者，享受</w:t>
      </w:r>
      <w:r w:rsidR="00D90F35">
        <w:rPr>
          <w:rFonts w:hint="eastAsia"/>
          <w:kern w:val="0"/>
          <w:sz w:val="24"/>
        </w:rPr>
        <w:t>前端</w:t>
      </w:r>
      <w:r w:rsidRPr="003E47CF">
        <w:rPr>
          <w:rFonts w:hint="eastAsia"/>
          <w:kern w:val="0"/>
          <w:sz w:val="24"/>
        </w:rPr>
        <w:t>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233DF634" w14:textId="0E2B5311" w:rsidR="00F97A35" w:rsidRPr="003E47CF" w:rsidRDefault="00F97A35" w:rsidP="0039340C">
      <w:pPr>
        <w:widowControl/>
        <w:spacing w:after="0" w:line="360" w:lineRule="auto"/>
        <w:ind w:firstLineChars="200" w:firstLine="480"/>
        <w:rPr>
          <w:kern w:val="0"/>
          <w:sz w:val="24"/>
        </w:rPr>
      </w:pPr>
      <w:r w:rsidRPr="003E47CF">
        <w:rPr>
          <w:rFonts w:hint="eastAsia"/>
          <w:kern w:val="0"/>
          <w:sz w:val="24"/>
        </w:rPr>
        <w:t>2</w:t>
      </w:r>
      <w:r w:rsidRPr="003E47CF">
        <w:rPr>
          <w:rFonts w:hint="eastAsia"/>
          <w:kern w:val="0"/>
          <w:sz w:val="24"/>
        </w:rPr>
        <w:t>）通过本基金管理人网上直销交易平台办理本基金</w:t>
      </w:r>
      <w:r w:rsidR="00D90F35">
        <w:rPr>
          <w:rFonts w:hint="eastAsia"/>
          <w:kern w:val="0"/>
          <w:sz w:val="24"/>
        </w:rPr>
        <w:t>前端</w:t>
      </w:r>
      <w:r>
        <w:rPr>
          <w:kern w:val="0"/>
          <w:sz w:val="24"/>
        </w:rPr>
        <w:t>基金份额</w:t>
      </w:r>
      <w:r w:rsidRPr="003E47CF">
        <w:rPr>
          <w:rFonts w:hint="eastAsia"/>
          <w:kern w:val="0"/>
          <w:sz w:val="24"/>
        </w:rPr>
        <w:t>申购及定期定额投资业务的个人投资者享受</w:t>
      </w:r>
      <w:r w:rsidR="00D90F35">
        <w:rPr>
          <w:rFonts w:hint="eastAsia"/>
          <w:kern w:val="0"/>
          <w:sz w:val="24"/>
        </w:rPr>
        <w:t>前端</w:t>
      </w:r>
      <w:r w:rsidRPr="003E47CF">
        <w:rPr>
          <w:rFonts w:hint="eastAsia"/>
          <w:kern w:val="0"/>
          <w:sz w:val="24"/>
        </w:rPr>
        <w:t>申购费率及定期定额</w:t>
      </w:r>
      <w:r>
        <w:rPr>
          <w:rFonts w:hint="eastAsia"/>
          <w:kern w:val="0"/>
          <w:sz w:val="24"/>
        </w:rPr>
        <w:t>投资</w:t>
      </w:r>
      <w:r w:rsidRPr="003E47CF">
        <w:rPr>
          <w:rFonts w:hint="eastAsia"/>
          <w:kern w:val="0"/>
          <w:sz w:val="24"/>
        </w:rPr>
        <w:t>费率优惠，赎回费率标准不变。具体优惠费率请参见本基金管理人网站列示的网上直销交易平台申购费率表、定期定额投资费率表或相关公告。</w:t>
      </w:r>
    </w:p>
    <w:p w14:paraId="1B1AF4CC" w14:textId="77777777" w:rsidR="00F97A35" w:rsidRPr="003E47CF" w:rsidRDefault="00F97A35" w:rsidP="0039340C">
      <w:pPr>
        <w:widowControl/>
        <w:spacing w:after="0" w:line="360" w:lineRule="auto"/>
        <w:ind w:firstLineChars="200" w:firstLine="480"/>
        <w:rPr>
          <w:kern w:val="0"/>
          <w:sz w:val="24"/>
        </w:rPr>
      </w:pPr>
      <w:r w:rsidRPr="003E47CF">
        <w:rPr>
          <w:rFonts w:hint="eastAsia"/>
          <w:kern w:val="0"/>
          <w:sz w:val="24"/>
        </w:rPr>
        <w:t>本公司基金网上直销业务已开通的银行卡及各银行卡交易金额限额请参阅本公司网站。</w:t>
      </w:r>
    </w:p>
    <w:p w14:paraId="2F7FA18F" w14:textId="742DE9A8" w:rsidR="00F97A35" w:rsidRPr="00F97A35" w:rsidRDefault="00F97A35" w:rsidP="00241BF1">
      <w:pPr>
        <w:widowControl/>
        <w:spacing w:after="0" w:line="360" w:lineRule="auto"/>
        <w:ind w:rightChars="-85" w:right="-178" w:firstLineChars="200" w:firstLine="480"/>
        <w:jc w:val="left"/>
        <w:rPr>
          <w:kern w:val="0"/>
          <w:sz w:val="24"/>
        </w:rPr>
      </w:pPr>
      <w:r w:rsidRPr="003E47CF">
        <w:rPr>
          <w:rFonts w:hint="eastAsia"/>
          <w:kern w:val="0"/>
          <w:sz w:val="24"/>
        </w:rPr>
        <w:t>本基金管理人可根据业务情况调整上述交易费用和限额要求，并依据相关法规的要求提前进行公告。</w:t>
      </w:r>
    </w:p>
    <w:p w14:paraId="3BBAC6CE" w14:textId="77777777" w:rsidR="000E360D" w:rsidRPr="003F495D" w:rsidRDefault="000E360D" w:rsidP="003F495D">
      <w:pPr>
        <w:widowControl/>
        <w:spacing w:after="0" w:line="360" w:lineRule="auto"/>
        <w:ind w:firstLineChars="200" w:firstLine="480"/>
        <w:rPr>
          <w:kern w:val="0"/>
          <w:sz w:val="24"/>
        </w:rPr>
      </w:pPr>
      <w:r w:rsidRPr="003F495D">
        <w:rPr>
          <w:rFonts w:hint="eastAsia"/>
          <w:kern w:val="0"/>
          <w:sz w:val="24"/>
        </w:rPr>
        <w:t>2</w:t>
      </w:r>
      <w:r w:rsidRPr="003F495D">
        <w:rPr>
          <w:rFonts w:hint="eastAsia"/>
          <w:kern w:val="0"/>
          <w:sz w:val="24"/>
        </w:rPr>
        <w:t>、赎回费用</w:t>
      </w:r>
    </w:p>
    <w:p w14:paraId="0769A973" w14:textId="77777777" w:rsidR="0087030D" w:rsidRPr="0087030D" w:rsidRDefault="0087030D" w:rsidP="003F495D">
      <w:pPr>
        <w:pStyle w:val="a0"/>
        <w:autoSpaceDE w:val="0"/>
        <w:autoSpaceDN w:val="0"/>
        <w:adjustRightInd w:val="0"/>
        <w:spacing w:after="0" w:line="360" w:lineRule="auto"/>
        <w:ind w:rightChars="-85" w:right="-178" w:firstLine="480"/>
        <w:rPr>
          <w:kern w:val="0"/>
          <w:sz w:val="24"/>
        </w:rPr>
      </w:pPr>
      <w:r w:rsidRPr="0087030D">
        <w:rPr>
          <w:rFonts w:hint="eastAsia"/>
          <w:kern w:val="0"/>
          <w:sz w:val="24"/>
        </w:rPr>
        <w:t>赎回费用由基金赎回人承担，赎回费用的</w:t>
      </w:r>
      <w:r w:rsidRPr="0087030D">
        <w:rPr>
          <w:rFonts w:hint="eastAsia"/>
          <w:kern w:val="0"/>
          <w:sz w:val="24"/>
        </w:rPr>
        <w:t>25%</w:t>
      </w:r>
      <w:r w:rsidRPr="0087030D">
        <w:rPr>
          <w:rFonts w:hint="eastAsia"/>
          <w:kern w:val="0"/>
          <w:sz w:val="24"/>
        </w:rPr>
        <w:t>归基金财产，其余用于支付注册</w:t>
      </w:r>
      <w:r w:rsidRPr="0087030D">
        <w:rPr>
          <w:rFonts w:hint="eastAsia"/>
          <w:kern w:val="0"/>
          <w:sz w:val="24"/>
        </w:rPr>
        <w:lastRenderedPageBreak/>
        <w:t>登记费和其他必要的手续费。</w:t>
      </w:r>
    </w:p>
    <w:p w14:paraId="7B9667BB" w14:textId="77777777" w:rsidR="00D4764A" w:rsidRPr="0087030D" w:rsidRDefault="000E360D" w:rsidP="001C7156">
      <w:pPr>
        <w:pStyle w:val="a0"/>
        <w:autoSpaceDE w:val="0"/>
        <w:autoSpaceDN w:val="0"/>
        <w:adjustRightInd w:val="0"/>
        <w:spacing w:line="360" w:lineRule="auto"/>
        <w:ind w:rightChars="-85" w:right="-178" w:firstLine="480"/>
        <w:rPr>
          <w:kern w:val="0"/>
          <w:sz w:val="24"/>
        </w:rPr>
      </w:pPr>
      <w:r w:rsidRPr="0087030D">
        <w:rPr>
          <w:rFonts w:hint="eastAsia"/>
          <w:kern w:val="0"/>
          <w:sz w:val="24"/>
        </w:rPr>
        <w:t>本基金的赎回费率如下：</w:t>
      </w:r>
    </w:p>
    <w:tbl>
      <w:tblPr>
        <w:tblW w:w="846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94"/>
        <w:gridCol w:w="3240"/>
        <w:gridCol w:w="1926"/>
      </w:tblGrid>
      <w:tr w:rsidR="00D4764A" w:rsidRPr="00CD2148" w14:paraId="5A7CCEA2" w14:textId="77777777" w:rsidTr="00F40163">
        <w:trPr>
          <w:cantSplit/>
          <w:trHeight w:val="132"/>
          <w:jc w:val="center"/>
        </w:trPr>
        <w:tc>
          <w:tcPr>
            <w:tcW w:w="3294" w:type="dxa"/>
            <w:vMerge w:val="restart"/>
            <w:vAlign w:val="center"/>
          </w:tcPr>
          <w:p w14:paraId="541671A9" w14:textId="77777777" w:rsidR="00D4764A" w:rsidRPr="00CD2148" w:rsidRDefault="00D4764A" w:rsidP="00F40163">
            <w:pPr>
              <w:spacing w:line="360" w:lineRule="auto"/>
              <w:ind w:firstLine="210"/>
              <w:rPr>
                <w:rFonts w:ascii="宋体" w:hAnsi="宋体"/>
                <w:sz w:val="24"/>
              </w:rPr>
            </w:pPr>
            <w:r w:rsidRPr="00CD2148">
              <w:rPr>
                <w:rFonts w:ascii="宋体" w:hAnsi="宋体"/>
                <w:sz w:val="24"/>
              </w:rPr>
              <w:t>赎回费率</w:t>
            </w:r>
          </w:p>
        </w:tc>
        <w:tc>
          <w:tcPr>
            <w:tcW w:w="3240" w:type="dxa"/>
            <w:shd w:val="clear" w:color="auto" w:fill="C0C0C0"/>
            <w:vAlign w:val="center"/>
          </w:tcPr>
          <w:p w14:paraId="7C133CA1" w14:textId="77777777" w:rsidR="00D4764A" w:rsidRPr="00CD2148" w:rsidRDefault="00D4764A" w:rsidP="00F40163">
            <w:pPr>
              <w:spacing w:line="360" w:lineRule="auto"/>
              <w:rPr>
                <w:rFonts w:ascii="宋体" w:hAnsi="宋体"/>
                <w:b/>
                <w:sz w:val="24"/>
              </w:rPr>
            </w:pPr>
            <w:r w:rsidRPr="00CD2148">
              <w:rPr>
                <w:rFonts w:ascii="宋体" w:hAnsi="宋体"/>
                <w:b/>
                <w:sz w:val="24"/>
              </w:rPr>
              <w:t>持有期限</w:t>
            </w:r>
          </w:p>
        </w:tc>
        <w:tc>
          <w:tcPr>
            <w:tcW w:w="1926" w:type="dxa"/>
            <w:shd w:val="clear" w:color="auto" w:fill="C0C0C0"/>
            <w:vAlign w:val="center"/>
          </w:tcPr>
          <w:p w14:paraId="0909DD55" w14:textId="77777777" w:rsidR="00D4764A" w:rsidRPr="00CD2148" w:rsidRDefault="00D4764A" w:rsidP="00F40163">
            <w:pPr>
              <w:spacing w:line="360" w:lineRule="auto"/>
              <w:jc w:val="center"/>
              <w:rPr>
                <w:rFonts w:ascii="宋体" w:hAnsi="宋体"/>
                <w:b/>
                <w:sz w:val="24"/>
              </w:rPr>
            </w:pPr>
            <w:r w:rsidRPr="00CD2148">
              <w:rPr>
                <w:rFonts w:ascii="宋体" w:hAnsi="宋体"/>
                <w:b/>
                <w:sz w:val="24"/>
              </w:rPr>
              <w:t>赎回费率</w:t>
            </w:r>
          </w:p>
        </w:tc>
      </w:tr>
      <w:tr w:rsidR="00D4764A" w:rsidRPr="00CD2148" w14:paraId="6A0A373F" w14:textId="77777777" w:rsidTr="00F40163">
        <w:trPr>
          <w:cantSplit/>
          <w:trHeight w:val="131"/>
          <w:jc w:val="center"/>
        </w:trPr>
        <w:tc>
          <w:tcPr>
            <w:tcW w:w="3294" w:type="dxa"/>
            <w:vMerge/>
          </w:tcPr>
          <w:p w14:paraId="01100502" w14:textId="77777777" w:rsidR="00D4764A" w:rsidRPr="00CD2148" w:rsidRDefault="00D4764A" w:rsidP="00F40163">
            <w:pPr>
              <w:spacing w:line="360" w:lineRule="auto"/>
              <w:rPr>
                <w:rFonts w:ascii="宋体" w:hAnsi="宋体"/>
                <w:sz w:val="24"/>
              </w:rPr>
            </w:pPr>
          </w:p>
        </w:tc>
        <w:tc>
          <w:tcPr>
            <w:tcW w:w="3240" w:type="dxa"/>
          </w:tcPr>
          <w:p w14:paraId="5E9CBD45" w14:textId="77777777" w:rsidR="00D4764A" w:rsidRPr="00CD2148" w:rsidRDefault="00D4764A" w:rsidP="00F40163">
            <w:pPr>
              <w:spacing w:line="360" w:lineRule="auto"/>
              <w:rPr>
                <w:rFonts w:ascii="宋体" w:hAnsi="宋体"/>
                <w:sz w:val="24"/>
              </w:rPr>
            </w:pPr>
            <w:r w:rsidRPr="00CD2148">
              <w:rPr>
                <w:rFonts w:ascii="宋体" w:hAnsi="宋体"/>
                <w:sz w:val="24"/>
              </w:rPr>
              <w:t>1年以内（含）</w:t>
            </w:r>
          </w:p>
        </w:tc>
        <w:tc>
          <w:tcPr>
            <w:tcW w:w="1926" w:type="dxa"/>
          </w:tcPr>
          <w:p w14:paraId="3E15EBF7" w14:textId="77777777" w:rsidR="00D4764A" w:rsidRPr="00CD2148" w:rsidRDefault="00D4764A" w:rsidP="00F40163">
            <w:pPr>
              <w:spacing w:line="360" w:lineRule="auto"/>
              <w:jc w:val="center"/>
              <w:rPr>
                <w:rFonts w:ascii="宋体" w:hAnsi="宋体"/>
                <w:sz w:val="24"/>
              </w:rPr>
            </w:pPr>
            <w:r w:rsidRPr="00CD2148">
              <w:rPr>
                <w:rFonts w:ascii="宋体" w:hAnsi="宋体"/>
                <w:sz w:val="24"/>
              </w:rPr>
              <w:t>0.5%</w:t>
            </w:r>
          </w:p>
        </w:tc>
      </w:tr>
      <w:tr w:rsidR="00D4764A" w:rsidRPr="00CD2148" w14:paraId="05B2C4B3" w14:textId="77777777" w:rsidTr="00F40163">
        <w:trPr>
          <w:cantSplit/>
          <w:trHeight w:val="131"/>
          <w:jc w:val="center"/>
        </w:trPr>
        <w:tc>
          <w:tcPr>
            <w:tcW w:w="3294" w:type="dxa"/>
            <w:vMerge/>
          </w:tcPr>
          <w:p w14:paraId="24F667E5" w14:textId="77777777" w:rsidR="00D4764A" w:rsidRPr="00CD2148" w:rsidRDefault="00D4764A" w:rsidP="00F40163">
            <w:pPr>
              <w:spacing w:line="360" w:lineRule="auto"/>
              <w:rPr>
                <w:rFonts w:ascii="宋体" w:hAnsi="宋体"/>
                <w:sz w:val="24"/>
              </w:rPr>
            </w:pPr>
          </w:p>
        </w:tc>
        <w:tc>
          <w:tcPr>
            <w:tcW w:w="3240" w:type="dxa"/>
          </w:tcPr>
          <w:p w14:paraId="1BFC8746" w14:textId="77777777" w:rsidR="00D4764A" w:rsidRPr="00CD2148" w:rsidRDefault="00D4764A" w:rsidP="00F40163">
            <w:pPr>
              <w:spacing w:line="360" w:lineRule="auto"/>
              <w:rPr>
                <w:rFonts w:ascii="宋体" w:hAnsi="宋体"/>
                <w:sz w:val="24"/>
              </w:rPr>
            </w:pPr>
            <w:r w:rsidRPr="00CD2148">
              <w:rPr>
                <w:rFonts w:ascii="宋体" w:hAnsi="宋体"/>
                <w:sz w:val="24"/>
              </w:rPr>
              <w:t>1年—2年（含）</w:t>
            </w:r>
          </w:p>
        </w:tc>
        <w:tc>
          <w:tcPr>
            <w:tcW w:w="1926" w:type="dxa"/>
          </w:tcPr>
          <w:p w14:paraId="41DE3C0E" w14:textId="77777777" w:rsidR="00D4764A" w:rsidRPr="00CD2148" w:rsidRDefault="00D4764A" w:rsidP="00F40163">
            <w:pPr>
              <w:spacing w:line="360" w:lineRule="auto"/>
              <w:jc w:val="center"/>
              <w:rPr>
                <w:rFonts w:ascii="宋体" w:hAnsi="宋体"/>
                <w:sz w:val="24"/>
              </w:rPr>
            </w:pPr>
            <w:r w:rsidRPr="00CD2148">
              <w:rPr>
                <w:rFonts w:ascii="宋体" w:hAnsi="宋体"/>
                <w:sz w:val="24"/>
              </w:rPr>
              <w:t>0.2%</w:t>
            </w:r>
          </w:p>
        </w:tc>
      </w:tr>
      <w:tr w:rsidR="00D4764A" w:rsidRPr="00CD2148" w14:paraId="3C945099" w14:textId="77777777" w:rsidTr="00F40163">
        <w:trPr>
          <w:cantSplit/>
          <w:trHeight w:val="131"/>
          <w:jc w:val="center"/>
        </w:trPr>
        <w:tc>
          <w:tcPr>
            <w:tcW w:w="3294" w:type="dxa"/>
            <w:vMerge/>
          </w:tcPr>
          <w:p w14:paraId="3630B1D0" w14:textId="77777777" w:rsidR="00D4764A" w:rsidRPr="00CD2148" w:rsidRDefault="00D4764A" w:rsidP="00F40163">
            <w:pPr>
              <w:spacing w:line="360" w:lineRule="auto"/>
              <w:rPr>
                <w:rFonts w:ascii="宋体" w:hAnsi="宋体"/>
                <w:sz w:val="24"/>
              </w:rPr>
            </w:pPr>
          </w:p>
        </w:tc>
        <w:tc>
          <w:tcPr>
            <w:tcW w:w="3240" w:type="dxa"/>
          </w:tcPr>
          <w:p w14:paraId="0522478A" w14:textId="77777777" w:rsidR="00D4764A" w:rsidRPr="00CD2148" w:rsidRDefault="00D4764A" w:rsidP="00F40163">
            <w:pPr>
              <w:spacing w:line="360" w:lineRule="auto"/>
              <w:rPr>
                <w:rFonts w:ascii="宋体" w:hAnsi="宋体"/>
                <w:sz w:val="24"/>
              </w:rPr>
            </w:pPr>
            <w:r w:rsidRPr="00CD2148">
              <w:rPr>
                <w:rFonts w:ascii="宋体" w:hAnsi="宋体"/>
                <w:sz w:val="24"/>
              </w:rPr>
              <w:t>2年以上</w:t>
            </w:r>
          </w:p>
        </w:tc>
        <w:tc>
          <w:tcPr>
            <w:tcW w:w="1926" w:type="dxa"/>
          </w:tcPr>
          <w:p w14:paraId="0F1F3DD8" w14:textId="77777777" w:rsidR="00D4764A" w:rsidRPr="00CD2148" w:rsidRDefault="00D4764A" w:rsidP="00F40163">
            <w:pPr>
              <w:spacing w:line="360" w:lineRule="auto"/>
              <w:jc w:val="center"/>
              <w:rPr>
                <w:rFonts w:ascii="宋体" w:hAnsi="宋体"/>
                <w:sz w:val="24"/>
              </w:rPr>
            </w:pPr>
            <w:r w:rsidRPr="00CD2148">
              <w:rPr>
                <w:rFonts w:ascii="宋体" w:hAnsi="宋体" w:hint="eastAsia"/>
                <w:sz w:val="24"/>
              </w:rPr>
              <w:t>0</w:t>
            </w:r>
          </w:p>
        </w:tc>
      </w:tr>
    </w:tbl>
    <w:p w14:paraId="70585684" w14:textId="01B155C7" w:rsidR="00331520" w:rsidRDefault="00D63324" w:rsidP="00E56C04">
      <w:pPr>
        <w:widowControl/>
        <w:spacing w:after="0" w:line="360" w:lineRule="auto"/>
        <w:ind w:firstLineChars="200" w:firstLine="480"/>
        <w:rPr>
          <w:kern w:val="0"/>
          <w:sz w:val="24"/>
        </w:rPr>
      </w:pPr>
      <w:r>
        <w:rPr>
          <w:kern w:val="0"/>
          <w:sz w:val="24"/>
        </w:rPr>
        <w:t>3</w:t>
      </w:r>
      <w:r w:rsidR="000E360D" w:rsidRPr="00E56C04">
        <w:rPr>
          <w:rFonts w:hint="eastAsia"/>
          <w:kern w:val="0"/>
          <w:sz w:val="24"/>
        </w:rPr>
        <w:t>、基金管理人可以在《基金合同》约定的范围内调整费率或收费方式，并应于新的费率或收费方式实施日前依照《信息披露办法》的有关规定在指定媒体上公告。</w:t>
      </w:r>
    </w:p>
    <w:p w14:paraId="07FBE80A" w14:textId="0B345C48" w:rsidR="000E360D" w:rsidRPr="00146938" w:rsidRDefault="00D63324" w:rsidP="00E56C04">
      <w:pPr>
        <w:widowControl/>
        <w:spacing w:after="0" w:line="360" w:lineRule="auto"/>
        <w:ind w:firstLineChars="200" w:firstLine="480"/>
        <w:rPr>
          <w:rFonts w:ascii="宋体" w:hAnsi="宋体" w:cs="宋体"/>
          <w:b/>
          <w:kern w:val="0"/>
          <w:sz w:val="24"/>
        </w:rPr>
      </w:pPr>
      <w:r>
        <w:rPr>
          <w:kern w:val="0"/>
          <w:sz w:val="24"/>
        </w:rPr>
        <w:t>4</w:t>
      </w:r>
      <w:r w:rsidR="00331520">
        <w:rPr>
          <w:rFonts w:hint="eastAsia"/>
          <w:kern w:val="0"/>
          <w:sz w:val="24"/>
        </w:rPr>
        <w:t>、</w:t>
      </w:r>
      <w:r w:rsidR="000E360D" w:rsidRPr="00E56C04">
        <w:rPr>
          <w:rFonts w:hint="eastAsia"/>
          <w:kern w:val="0"/>
          <w:sz w:val="24"/>
        </w:rPr>
        <w:t>基金管理人可以在不违背法律法规规定及《基金合同》约定的情形下根据市场情况制定基金促销计划，针对特定地域范围、特定行业、特定职业的投资者以及以特定交易方式（如网上交易、电话交易等）等进行基金交易的投资者定期或不定期地开展基金促销活动。在基金促销活动期间，按相关监管部门要求履行相关手续后基金管理人可以适当调低基金申购费率和基金赎回费率。</w:t>
      </w:r>
      <w:r w:rsidR="000E360D" w:rsidRPr="00E56C04">
        <w:rPr>
          <w:kern w:val="0"/>
          <w:sz w:val="24"/>
        </w:rPr>
        <w:t xml:space="preserve"> </w:t>
      </w:r>
    </w:p>
    <w:p w14:paraId="66017244"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w:t>
      </w:r>
      <w:r w:rsidRPr="00DB2502">
        <w:rPr>
          <w:rFonts w:hint="eastAsia"/>
          <w:b/>
          <w:sz w:val="24"/>
        </w:rPr>
        <w:t>数额和价格</w:t>
      </w:r>
    </w:p>
    <w:p w14:paraId="6089821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1、申购和赎回数额、余额的处理方式</w:t>
      </w:r>
    </w:p>
    <w:p w14:paraId="165112C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申购份额余额的处理方式：申购的有效份额为按实际确认的申购金额在扣除相应的费用后，以当日基金份额净值为基准计算，场外申购份额计算结果保留到小数点后2位，小数点后两位以后的部分四舍五入，由此产生的误差计入基金财产。场内申购有效份额的计算截位保留到整数位，剩余部分折回金额返还投资者，折回金额的计算保留到小数点后两位，小数点两位以后的部分四舍五入，由此产生的误差计入基金财产。</w:t>
      </w:r>
    </w:p>
    <w:p w14:paraId="3F498B3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赎回金额的处理方式：赎回金额为按实际确认的有效赎回份额乘以当日基金份额净值并扣除相应的费用，赎回金额计算结果保留到小数点后2位，小数点后两位以后的部分四舍五入，由此产生的误差计入基金财产。</w:t>
      </w:r>
    </w:p>
    <w:p w14:paraId="036ECF0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2、申购份额的计算</w:t>
      </w:r>
    </w:p>
    <w:p w14:paraId="4D08A6F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场外申购可以采取前端收费模式和后端收费模式，场内申购目前只支持前端</w:t>
      </w:r>
      <w:r>
        <w:rPr>
          <w:rFonts w:ascii="宋体" w:hAnsi="宋体" w:cs="宋体" w:hint="eastAsia"/>
          <w:kern w:val="0"/>
          <w:sz w:val="24"/>
        </w:rPr>
        <w:lastRenderedPageBreak/>
        <w:t>收费模式。</w:t>
      </w:r>
    </w:p>
    <w:p w14:paraId="5FFA3BC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（1）前端收费模式：</w:t>
      </w:r>
    </w:p>
    <w:p w14:paraId="1DD335C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申购总金额=申请总金额</w:t>
      </w:r>
    </w:p>
    <w:p w14:paraId="4AC2E4E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净申购金额=申购总金额/（1+申购费率）</w:t>
      </w:r>
    </w:p>
    <w:p w14:paraId="31D3D14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（注：对于适用固定金额申购费用的申购，净申购金额＝申购总金额－固定申购费金额）</w:t>
      </w:r>
    </w:p>
    <w:p w14:paraId="260F569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申购费用=申购总金额-净申购金额</w:t>
      </w:r>
    </w:p>
    <w:p w14:paraId="3579F6F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（注：对于适用固定金额申购费用的申购，申购费用＝固定申购费用金额）</w:t>
      </w:r>
    </w:p>
    <w:p w14:paraId="23040AD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申购份额=（申购总金额-申购费用）/ T日基金份额净值</w:t>
      </w:r>
    </w:p>
    <w:p w14:paraId="6D21B5C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场内申购金额的有效份额保留到整数位，剩余部分对应申购资金返还投资者。   </w:t>
      </w:r>
    </w:p>
    <w:p w14:paraId="41473F9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对应返还申购金额=净申购金额-取整数位后确认的申购份额×T日基金份额净值</w:t>
      </w:r>
    </w:p>
    <w:p w14:paraId="655ED1BA" w14:textId="05169566"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例一：某投资者投资40,000元申购本基金，假设申购当日基金份额净值为1.040元，如果其选择前端收费方式，申购费率为1.5%，则其可得到的申购份额为： </w:t>
      </w:r>
    </w:p>
    <w:p w14:paraId="01A0B8E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申购总金额＝40,000元</w:t>
      </w:r>
    </w:p>
    <w:p w14:paraId="0DE2DBE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净申购金额=40,000/（1+1.5%）=39,408.87元</w:t>
      </w:r>
    </w:p>
    <w:p w14:paraId="5319E54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申购费用=40,000-39,408.87=591.13元</w:t>
      </w:r>
    </w:p>
    <w:p w14:paraId="237EF13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申购份额=（40,000-591.13）/1.040=37,893.14份</w:t>
      </w:r>
    </w:p>
    <w:p w14:paraId="57F971B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如果投资者是场内申购，申购份额为37,893份，则：</w:t>
      </w:r>
    </w:p>
    <w:p w14:paraId="178D9C4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对应返还申购金额=39,408.87-37,893×1.040=0.15元</w:t>
      </w:r>
    </w:p>
    <w:p w14:paraId="2EB04AB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即其余0.14份对应金额0.15元返回给投资者。如果投资者是场外申购，申购份额为37,893.14份。</w:t>
      </w:r>
    </w:p>
    <w:p w14:paraId="3C2F5E4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（2）后端收费模式：</w:t>
      </w:r>
    </w:p>
    <w:p w14:paraId="0040465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申购总金额=申请总金额</w:t>
      </w:r>
    </w:p>
    <w:p w14:paraId="3CD7908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申购份额＝申购总金额/T日基金份额净值</w:t>
      </w:r>
    </w:p>
    <w:p w14:paraId="34D0A73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当投资者提出赎回时，后端认购费用的计算方法为：</w:t>
      </w:r>
    </w:p>
    <w:p w14:paraId="43AAFFB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后端申购费用＝赎回份额×申购日基金份额净值×后端申购费率</w:t>
      </w:r>
    </w:p>
    <w:p w14:paraId="122094B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例二：某投资者投资40,000元申购本基金，假设申购当日基金份额净值为</w:t>
      </w:r>
      <w:r>
        <w:rPr>
          <w:rFonts w:ascii="宋体" w:hAnsi="宋体" w:cs="宋体" w:hint="eastAsia"/>
          <w:kern w:val="0"/>
          <w:sz w:val="24"/>
        </w:rPr>
        <w:lastRenderedPageBreak/>
        <w:t>1.040元，如果其选择后端收费方式，则其可得到的申购份额为：</w:t>
      </w:r>
    </w:p>
    <w:p w14:paraId="06F6727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申购份额 ＝ 40,000 / 1.040 ＝ 38,461.54份 </w:t>
      </w:r>
    </w:p>
    <w:p w14:paraId="379249B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即：投资者投资40,000元申购本基金，假设申购当日基金份额净值为1.040元，则可得到38,461.54份基金份额，但其在赎回时需根据其持有时间按对应的后端申购费率交纳后端申购费用。</w:t>
      </w:r>
    </w:p>
    <w:p w14:paraId="0222254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3、赎回金额的计算</w:t>
      </w:r>
    </w:p>
    <w:p w14:paraId="72FCF90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赎回金额为按实际确认的有效赎回份额乘以当日基金份额净值并扣除相应的费用，赎回金额单位为元，计算结果保留到小数点后两位，第三位四舍五入。 </w:t>
      </w:r>
    </w:p>
    <w:p w14:paraId="6DEB1C8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（1）如果投资者在认（申）购时选择交纳前端认（申）购费用，则赎回金额的计算方法如下：</w:t>
      </w:r>
    </w:p>
    <w:p w14:paraId="6FB319D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赎回费用=赎回份额×T日基金份额净值×赎回费率</w:t>
      </w:r>
    </w:p>
    <w:p w14:paraId="44F4795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赎回金额=赎回份额×T日基金份额净值-赎回费用</w:t>
      </w:r>
    </w:p>
    <w:p w14:paraId="71DF1B9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例三：某投资者赎回通过前端认购（申购）持有的10,000份基金份额，对应的赎回费率为0.5%，假设赎回当日基金份额净值是1.016元，则其可得到的赎回金额为： </w:t>
      </w:r>
    </w:p>
    <w:p w14:paraId="1733A4F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赎回费用 = 10,000×1.016×0.5% ＝ 50.80元 </w:t>
      </w:r>
    </w:p>
    <w:p w14:paraId="334D4C1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赎回金额 = 10,000×1.016-50.80 ＝ 10,109.20元</w:t>
      </w:r>
    </w:p>
    <w:p w14:paraId="376BC69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即：投资者赎回本基金10,000份基金份额，假设赎回当日基金份额净值是1.016元，则其可得到的赎回金额为10,109.20元。</w:t>
      </w:r>
    </w:p>
    <w:p w14:paraId="3CAEABA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（2）如果投资者在认（申）购时选择交纳后端认（申）购费用，则赎回金额的计算方法如下：</w:t>
      </w:r>
    </w:p>
    <w:p w14:paraId="13FD12B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赎回总额＝赎回份额×T日基金份额净值</w:t>
      </w:r>
    </w:p>
    <w:p w14:paraId="6EC3F4E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后端认（申）购费用＝赎回份额×认（申）购日基金份额净值×后端认（申）购费率</w:t>
      </w:r>
    </w:p>
    <w:p w14:paraId="6E966C5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赎回费用＝赎回总额×赎回费率</w:t>
      </w:r>
    </w:p>
    <w:p w14:paraId="1BC7820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赎回金额＝赎回总额－后端认（申）购费用－赎回费用</w:t>
      </w:r>
    </w:p>
    <w:p w14:paraId="4FD4FFF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例四：某投资者赎回通过后端认购持有的10,000份基金份额，对应的后端认购费率为1.6%，赎回费率为0.5%，假设赎回当日基金份额净值是1.016元，则其可得到的赎回金额为：</w:t>
      </w:r>
    </w:p>
    <w:p w14:paraId="396C9F5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后端认购费用 = 10,000×1.00×1.6% = 160.00元</w:t>
      </w:r>
    </w:p>
    <w:p w14:paraId="172A9D9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赎回费用 = 10,000×1.016×0.5% ＝ 50.80元</w:t>
      </w:r>
    </w:p>
    <w:p w14:paraId="58EB4A9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赎回金额 = 10,000×1.016-160.00-50.80 ＝ 9,949.20元</w:t>
      </w:r>
    </w:p>
    <w:p w14:paraId="559891C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即：投资者赎回通过后端认购所得本基金10,000份基金份额，对应的赎回费率为0.5%，假设赎回当日基金份额净值是1.016元，投资者对应的后端认购费率是1.6%，认购时的基金份额初始面值为1.00元，则其可得到的赎回金额为9,949.20元。</w:t>
      </w:r>
    </w:p>
    <w:p w14:paraId="591DC88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例五：某投资者赎回通过后端申购持有的10,000份基金份额，对应的后端申购费率是1.8%，赎回费率为0.5%，假设赎回当日基金份额净值是1.016元，申购时的基金份额净值为1.010元，则其可得到的赎回金额为： </w:t>
      </w:r>
    </w:p>
    <w:p w14:paraId="66A39EB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赎回总额=10,000×1.016=10,160元</w:t>
      </w:r>
    </w:p>
    <w:p w14:paraId="2E0CB5F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后端申购费用=10,000×1.010×1.8%=181.80元</w:t>
      </w:r>
    </w:p>
    <w:p w14:paraId="38AE66C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赎回费用=10,16×0.5%=50.80元</w:t>
      </w:r>
    </w:p>
    <w:p w14:paraId="15A9BF2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赎回金额=10,160-181.80-50.80=9,927.40元</w:t>
      </w:r>
    </w:p>
    <w:p w14:paraId="2C17135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即：投资者赎回本基金10,000份基金份额，对应的赎回费率为0.5%，假设赎回当日基金份额净值是1.016元，投资者对应的后端申购费率是1.8%，申购时的基金净值为1.010元，则其可得到的赎回金额为9,927.40元。</w:t>
      </w:r>
    </w:p>
    <w:p w14:paraId="0C4E823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4、基金份额净值的计算公式</w:t>
      </w:r>
    </w:p>
    <w:p w14:paraId="3AE76BD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基金份额净值＝基金资产净值总额/发行在外的基金份额总数</w:t>
      </w:r>
    </w:p>
    <w:p w14:paraId="5B21502D" w14:textId="77777777" w:rsidR="000E360D" w:rsidRDefault="000E360D" w:rsidP="009045A1">
      <w:pPr>
        <w:spacing w:after="0" w:line="360" w:lineRule="auto"/>
        <w:ind w:firstLineChars="200" w:firstLine="480"/>
        <w:rPr>
          <w:rFonts w:ascii="宋体" w:hAnsi="宋体" w:cs="宋体"/>
          <w:kern w:val="0"/>
          <w:sz w:val="24"/>
        </w:rPr>
      </w:pPr>
      <w:bookmarkStart w:id="23" w:name="_Toc79392615"/>
      <w:r>
        <w:rPr>
          <w:rFonts w:ascii="宋体" w:hAnsi="宋体" w:cs="宋体" w:hint="eastAsia"/>
          <w:kern w:val="0"/>
          <w:sz w:val="24"/>
        </w:rPr>
        <w:t>本基金T日的基金份额净值在当天收市后计算，并在T＋1日公告。遇特殊情况，经中国证监会同意，可以适当延迟计算或公告。</w:t>
      </w:r>
    </w:p>
    <w:p w14:paraId="280DC137" w14:textId="77777777" w:rsidR="000E360D" w:rsidRPr="00DB2502" w:rsidRDefault="00B528DC" w:rsidP="00DB2502">
      <w:pPr>
        <w:pStyle w:val="a0"/>
        <w:numPr>
          <w:ilvl w:val="0"/>
          <w:numId w:val="17"/>
        </w:numPr>
        <w:autoSpaceDE w:val="0"/>
        <w:autoSpaceDN w:val="0"/>
        <w:adjustRightInd w:val="0"/>
        <w:spacing w:after="0" w:line="360" w:lineRule="auto"/>
        <w:ind w:left="0" w:firstLine="482"/>
        <w:rPr>
          <w:b/>
          <w:sz w:val="24"/>
        </w:rPr>
      </w:pPr>
      <w:r w:rsidRPr="00B528DC">
        <w:rPr>
          <w:rFonts w:hint="eastAsia"/>
          <w:b/>
          <w:sz w:val="24"/>
        </w:rPr>
        <w:t>拒绝或暂停申购的情形及处理方式</w:t>
      </w:r>
      <w:bookmarkEnd w:id="23"/>
    </w:p>
    <w:p w14:paraId="32BA1FE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除非出现如下情形，基金管理人不得暂停或拒绝基金投资者的申购申请：</w:t>
      </w:r>
    </w:p>
    <w:p w14:paraId="2967320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（1）不可抗力的原因导致基金无法正常运作； </w:t>
      </w:r>
    </w:p>
    <w:p w14:paraId="76F7A84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（2）证券交易场所在交易时间非正常停市，导致当日基金资产净值无法计算；</w:t>
      </w:r>
    </w:p>
    <w:p w14:paraId="15FEEB2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（3）发生《基金合同》规定的暂停基金资产估值情况；</w:t>
      </w:r>
    </w:p>
    <w:p w14:paraId="6F8F344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（4）基金资产规模过大，使基金管理人无法找到合适的投资品种，或可能对基金业绩产生负面影响，从而损害现有基金份额持有人的利益；</w:t>
      </w:r>
    </w:p>
    <w:p w14:paraId="63D5086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（5）法律法规规定或中国证监会认定的其他可暂停申购的情形；</w:t>
      </w:r>
    </w:p>
    <w:p w14:paraId="7EAFCF8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（6）基金管理人认为会有损于现有基金份额持有人利益的某笔申购。</w:t>
      </w:r>
    </w:p>
    <w:p w14:paraId="39BA2B4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发生上述情形之一的，申购款项将全额退还投资者。发生上述（1）到（5）项暂停申购情形时，基金管理人应当在指定媒体刊登暂停申购公告。</w:t>
      </w:r>
    </w:p>
    <w:p w14:paraId="361B926C"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如果投资者的申购申请被拒绝，被拒绝的申购款项将全额退还投资者。在暂停申购的情况消除时，基金管理人应及时恢复申购业务的办理。</w:t>
      </w:r>
      <w:r w:rsidRPr="009045A1">
        <w:rPr>
          <w:rFonts w:ascii="宋体" w:hAnsi="宋体" w:cs="宋体"/>
          <w:kern w:val="0"/>
          <w:sz w:val="24"/>
        </w:rPr>
        <w:t xml:space="preserve"> </w:t>
      </w:r>
    </w:p>
    <w:p w14:paraId="5ACCF939"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暂停赎回或者延缓支付赎回款项的情形及处理方式</w:t>
      </w:r>
    </w:p>
    <w:p w14:paraId="0481DE3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除非出现如下情形，基金管理人不得拒绝接受或暂停基金份额持有人的赎回申请或者延缓支付赎回款项：</w:t>
      </w:r>
    </w:p>
    <w:p w14:paraId="0535D98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（1）不可抗力的原因导致基金管理人不能支付赎回款项；</w:t>
      </w:r>
    </w:p>
    <w:p w14:paraId="7DE65D0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（2）证券交易场所依法决定临时停市，导致基金管理人无法计算当日基金资产净值；</w:t>
      </w:r>
    </w:p>
    <w:p w14:paraId="098B47E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（3）因市场剧烈波动或其他原因而出现连续2个或2个以上开放日巨额赎回，导致本基金的现金支付出现困难；</w:t>
      </w:r>
    </w:p>
    <w:p w14:paraId="3F52670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（4）发生《基金合同》规定的暂停基金资产估值情况；</w:t>
      </w:r>
    </w:p>
    <w:p w14:paraId="57471F8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（5）法律法规规定或中国证监会认定的其他情形。</w:t>
      </w:r>
    </w:p>
    <w:p w14:paraId="5E92644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发生上述情形之一的，基金管理人应在当日立即向中国证监会备案。已确认成功的赎回申请，基金管理人将足额支付赎回款项；如暂时不能足额支付的，则处理办法参照基金发生巨额赎回时部分顺延赎回的处理方式。</w:t>
      </w:r>
    </w:p>
    <w:p w14:paraId="311DBB8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同时，在出现上述第（3）款的情形时，对已接受的赎回申请可延期支付赎回款项，最长不超过20个工作日，并在指定媒体公告。投资者在申请赎回时可事先选择将当日可能未获受理部分予以撤销。</w:t>
      </w:r>
    </w:p>
    <w:p w14:paraId="5CB00BA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暂停基金的赎回，基金管理人应及时在指定媒体刊登暂停赎回公告。</w:t>
      </w:r>
    </w:p>
    <w:p w14:paraId="68BCB952" w14:textId="77777777" w:rsidR="000E360D" w:rsidRPr="009045A1" w:rsidRDefault="000E360D" w:rsidP="009045A1">
      <w:pPr>
        <w:spacing w:after="0" w:line="360" w:lineRule="auto"/>
        <w:ind w:firstLineChars="200" w:firstLine="480"/>
        <w:rPr>
          <w:rFonts w:ascii="宋体" w:hAnsi="宋体" w:cs="宋体"/>
          <w:kern w:val="0"/>
          <w:sz w:val="24"/>
        </w:rPr>
      </w:pPr>
      <w:bookmarkStart w:id="24" w:name="_Toc79392616"/>
      <w:r w:rsidRPr="009045A1">
        <w:rPr>
          <w:rFonts w:ascii="宋体" w:hAnsi="宋体" w:cs="宋体" w:hint="eastAsia"/>
          <w:kern w:val="0"/>
          <w:sz w:val="24"/>
        </w:rPr>
        <w:t>在暂停赎回的情况消除时，基金管理人应及时恢复赎回业务的办理，并依照有关规定在指定媒体公告。</w:t>
      </w:r>
    </w:p>
    <w:p w14:paraId="2B1E77F3"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巨额赎回的情形及处理方式</w:t>
      </w:r>
      <w:bookmarkEnd w:id="24"/>
    </w:p>
    <w:p w14:paraId="4AEC741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1、巨额赎回的认定</w:t>
      </w:r>
    </w:p>
    <w:p w14:paraId="6C2EE69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单个开放日内的基金份额净赎回申请份额（赎回申请份额总数加上基金转换中转出申请份额总数扣除申购申请份额总数及基金转换中转入申请份额总数后的余额）超过上一日基金总份额的10%时，即认为发生了巨额赎回。</w:t>
      </w:r>
    </w:p>
    <w:p w14:paraId="5E50B38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2、巨额赎回的处理方式</w:t>
      </w:r>
    </w:p>
    <w:p w14:paraId="5903198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当基金出现巨额赎回时，基金管理人可以根据本基金当时的资产组合状况决定全额赎回或部分延期赎回。</w:t>
      </w:r>
    </w:p>
    <w:p w14:paraId="66F73CB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（1）全额赎回：当基金管理人认为有能力支付投资者的全部赎回申请时，按正常赎回程序执行。</w:t>
      </w:r>
    </w:p>
    <w:p w14:paraId="35E0145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部分延期赎回：当基金管理人认为支付投资者的赎回申请有困难或认为支付投资者的赎回申请可能会对基金的资产净值造成较大波动时，基金管理人在当日接受赎回比例不低于上一日基金总份额的10%的前提下，对其余赎回申请延期予以办理。对于基金份额持有人提交的的单笔赎回申请，应当按照其申请赎回份额占当日申请赎回总份额的比例，确定该笔赎回申请当日部分确认的赎回份额；投资者未能赎回部分，除投资者在提交赎回申请时选择将当日未获办理部分予以撤销外，延迟至下一个开放日办理，赎回价格为下一个开放日的价格。依照上述规定转入下一个开放日的赎回不享有赎回优先权，并以此类推，直到全部赎回为止。部分顺延赎回不受单笔赎回最低份额的限制。</w:t>
      </w:r>
    </w:p>
    <w:p w14:paraId="70781BD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暂停赎回：本基金连续2个或2个开放日以上发生巨额赎回，如基金管理人认为有必要，可暂停接受赎回申请；已经确认成功的赎回申请可以延缓支付赎回款项，但不得超过20个工作日，并应当在指定媒体公告。</w:t>
      </w:r>
    </w:p>
    <w:p w14:paraId="4AD23FE9" w14:textId="77777777" w:rsidR="000E360D" w:rsidRDefault="000E360D" w:rsidP="009045A1">
      <w:pPr>
        <w:spacing w:after="0" w:line="360" w:lineRule="auto"/>
        <w:ind w:firstLineChars="200" w:firstLine="480"/>
        <w:rPr>
          <w:rFonts w:ascii="宋体" w:hAnsi="宋体" w:cs="宋体"/>
          <w:kern w:val="0"/>
          <w:sz w:val="24"/>
        </w:rPr>
      </w:pPr>
      <w:bookmarkStart w:id="25" w:name="_Toc79392617"/>
      <w:r>
        <w:rPr>
          <w:rFonts w:ascii="宋体" w:hAnsi="宋体" w:cs="宋体" w:hint="eastAsia"/>
          <w:kern w:val="0"/>
          <w:sz w:val="24"/>
        </w:rPr>
        <w:t>3、巨额赎回的公告：当发生巨额赎回并顺延赎回时，基金管理人应按照《信息披露办法》的有关规定通过指定媒体刊登公告，并向中国证监会和基金管理人主要办公场所所在地中国证监会派出机构备案。同时以邮寄、传真、刊登公告或者通知代销机构代为告知等方式通知基金份额持有人，并说明有关处理方法。</w:t>
      </w:r>
    </w:p>
    <w:bookmarkEnd w:id="25"/>
    <w:p w14:paraId="7EEA97E5" w14:textId="77777777" w:rsidR="000E360D" w:rsidRPr="00DB2502" w:rsidRDefault="00B528DC" w:rsidP="00DB2502">
      <w:pPr>
        <w:pStyle w:val="a0"/>
        <w:numPr>
          <w:ilvl w:val="0"/>
          <w:numId w:val="17"/>
        </w:numPr>
        <w:autoSpaceDE w:val="0"/>
        <w:autoSpaceDN w:val="0"/>
        <w:adjustRightInd w:val="0"/>
        <w:spacing w:after="0" w:line="360" w:lineRule="auto"/>
        <w:ind w:left="0" w:firstLine="482"/>
        <w:rPr>
          <w:b/>
          <w:sz w:val="24"/>
        </w:rPr>
      </w:pPr>
      <w:r w:rsidRPr="00B528DC">
        <w:rPr>
          <w:rFonts w:hint="eastAsia"/>
          <w:b/>
          <w:kern w:val="0"/>
          <w:sz w:val="24"/>
        </w:rPr>
        <w:t>重新开放申购或赎回的公告</w:t>
      </w:r>
    </w:p>
    <w:p w14:paraId="08D22C9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1、如果发生暂停的时间为一天，基金管理人应于重新开放日在指定媒体刊登基金重新开放申购或赎回的公告并公布最近一个开放日的基金份额净值。</w:t>
      </w:r>
    </w:p>
    <w:p w14:paraId="0206902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如果发生暂停的时间超过一天但少于两周，暂停结束基金重新开放申购或赎回时，基金管理人应提前2个工作日在指定媒体刊登基金重新开放申购或赎回的公告，并在重新开始办理申购或赎回的开放日公告最近一个工作日的基金份额净值。</w:t>
      </w:r>
    </w:p>
    <w:p w14:paraId="50D3F696" w14:textId="77777777" w:rsidR="000E360D" w:rsidRPr="009045A1" w:rsidRDefault="000E360D" w:rsidP="009045A1">
      <w:pPr>
        <w:spacing w:after="0" w:line="360" w:lineRule="auto"/>
        <w:ind w:firstLineChars="200" w:firstLine="480"/>
        <w:rPr>
          <w:rFonts w:ascii="宋体" w:hAnsi="宋体" w:cs="宋体"/>
          <w:kern w:val="0"/>
          <w:sz w:val="24"/>
        </w:rPr>
      </w:pPr>
      <w:bookmarkStart w:id="26" w:name="_Toc79392618"/>
      <w:bookmarkStart w:id="27" w:name="_Toc59441259"/>
      <w:bookmarkStart w:id="28" w:name="_Toc15118274"/>
      <w:r w:rsidRPr="009045A1">
        <w:rPr>
          <w:rFonts w:ascii="宋体" w:hAnsi="宋体" w:cs="宋体" w:hint="eastAsia"/>
          <w:kern w:val="0"/>
          <w:sz w:val="24"/>
        </w:rPr>
        <w:t>3、如果发生暂停的时间超过两周，暂停期间，基金管理人应每两周至少重复</w:t>
      </w:r>
      <w:r w:rsidRPr="009045A1">
        <w:rPr>
          <w:rFonts w:ascii="宋体" w:hAnsi="宋体" w:cs="宋体" w:hint="eastAsia"/>
          <w:kern w:val="0"/>
          <w:sz w:val="24"/>
        </w:rPr>
        <w:lastRenderedPageBreak/>
        <w:t>刊登暂停公告一次。暂停结束基金重新开放申购或赎回时，基金管理人应提前2个工作日在指定媒体连续刊登基金重新开放申购或赎回的公告，并在重新开放申购或赎回日公告最近一个工作日的基金份额净值。</w:t>
      </w:r>
    </w:p>
    <w:p w14:paraId="6EA7C5F6"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bookmarkStart w:id="29" w:name="_Toc79392621"/>
      <w:bookmarkEnd w:id="26"/>
      <w:bookmarkEnd w:id="27"/>
      <w:bookmarkEnd w:id="28"/>
      <w:r w:rsidRPr="00DB2502">
        <w:rPr>
          <w:rFonts w:hint="eastAsia"/>
          <w:b/>
          <w:sz w:val="24"/>
        </w:rPr>
        <w:t>转托管</w:t>
      </w:r>
      <w:bookmarkEnd w:id="29"/>
    </w:p>
    <w:p w14:paraId="35626DA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本基金的份额采用分系统登记的原则。场外认购或申购的基金注册登记在注册登记系统基金份额持有人开放式基金账户下；场内认购、申购的基金注册登记在证券登记结算系统基金份额持有人证券账户下。</w:t>
      </w:r>
    </w:p>
    <w:p w14:paraId="1C162A5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1、系统内转托管</w:t>
      </w:r>
    </w:p>
    <w:p w14:paraId="196310B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（1）系统内转托管是指基金份额持有人将持有的基金份额在注册登记系统内不同代销机构之间或证券登记结算系统内不同会员单位之间进行转登记的行为。</w:t>
      </w:r>
    </w:p>
    <w:p w14:paraId="08841BE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（2）基金注册登记在注册登记系统的基金份额持有人在变更办理基金赎回业务的销售机构（网点）时，销售机构（网点）之间不能通存通兑的，可办理已持有基金份额的系统内转托管。</w:t>
      </w:r>
    </w:p>
    <w:p w14:paraId="4F2F89A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2、跨系统转托管</w:t>
      </w:r>
    </w:p>
    <w:p w14:paraId="6DC13EA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（1）跨系统转托管是指基金份额持有人将持有的基金份额在注册登记系统和证券登记结算系统之间进行转登记的行为。</w:t>
      </w:r>
    </w:p>
    <w:p w14:paraId="298DB58F" w14:textId="77777777" w:rsidR="000E360D" w:rsidRPr="009045A1" w:rsidRDefault="000E360D" w:rsidP="009045A1">
      <w:pPr>
        <w:spacing w:after="0" w:line="360" w:lineRule="auto"/>
        <w:ind w:firstLineChars="200" w:firstLine="480"/>
        <w:rPr>
          <w:rFonts w:ascii="宋体" w:hAnsi="宋体" w:cs="宋体"/>
          <w:kern w:val="0"/>
          <w:sz w:val="24"/>
        </w:rPr>
      </w:pPr>
      <w:bookmarkStart w:id="30" w:name="_Hlt81031749"/>
      <w:bookmarkEnd w:id="30"/>
      <w:r w:rsidRPr="009045A1">
        <w:rPr>
          <w:rFonts w:ascii="宋体" w:hAnsi="宋体" w:cs="宋体" w:hint="eastAsia"/>
          <w:kern w:val="0"/>
          <w:sz w:val="24"/>
        </w:rPr>
        <w:t>（2）本基金跨系统转托管的具体业务按照中国证券登记结算有限责任公司的相关规定办理。</w:t>
      </w:r>
    </w:p>
    <w:p w14:paraId="3C7AF29C"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定期定额投资计划</w:t>
      </w:r>
    </w:p>
    <w:p w14:paraId="53BA2556"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2011年2月21日刊登公告自2011年2月24日起开通定期定额投资计划业务，具体开通销售机构名单和业务规则参见相关公告。</w:t>
      </w:r>
    </w:p>
    <w:p w14:paraId="273725D7"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定时不定额投资计划</w:t>
      </w:r>
    </w:p>
    <w:p w14:paraId="09B37B8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自2012年1月1日起，投资者可通过中国工商银行股份有限公司的“基智定投”办理本基金的定时不定额投资业务。</w:t>
      </w:r>
    </w:p>
    <w:p w14:paraId="4596BC6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基智定投业务是中国工商银行股份有限公司普通基金定投业务的升级业务，基智定投分为定时不定额和定时定额两种投资方式。</w:t>
      </w:r>
    </w:p>
    <w:p w14:paraId="42C613B5"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投资者通过中国工商银行股份有限公司办理本公司旗下基金的基智定投业务，相关流程和业务规则遵循中国工商银行股份有限公司的有关规定。详情请咨询当地中国工商银行股份有限公司的代销网点或中国工商银行股份有限公司客户服务电话（95588）。</w:t>
      </w:r>
    </w:p>
    <w:p w14:paraId="43EED641"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定期定额赎回业务</w:t>
      </w:r>
    </w:p>
    <w:p w14:paraId="3C9E4AB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投资人可通过中国农业银行股份有限公司申请办理本基金的定期定额赎回业务。定期定额赎回业务是指投资人可以委托中国农业银行股份有限公司每月固定时间从指定的基金账户代投资人赎回固定份额的基金。本基金2011年2月21日刊登公告自2011年2月24日起在中国农业银行股份有限公司下属各代销网点开通定期定额赎回业务。</w:t>
      </w:r>
    </w:p>
    <w:p w14:paraId="1FA6074F"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投资人通过中国农业银行股份有限公司办理本基金的定期定额赎回业务，相关流程和业务规则遵循中国农业银行股份有限公司的有关规定。详情请咨询当地中国农业银行股份有限公司的代销网点或中国农业银行股份有限公司客户服务热线（95599）。</w:t>
      </w:r>
    </w:p>
    <w:p w14:paraId="3F732296"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基金的非交易过户</w:t>
      </w:r>
    </w:p>
    <w:p w14:paraId="3F02B9D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非交易过户是指不采用申购、赎回等基金交易方式，将一定数量的基金份额按照一定规则从某一投资者基金账户转移到另一投资者基金账户的行为。</w:t>
      </w:r>
    </w:p>
    <w:p w14:paraId="66A170A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注册登记机构只受理继承、捐赠、司法强制执行和经基金注册登记机构认可的其他情况下的非交易过户。其中，“继承”指基金份额持有人死亡，其持有的基金份额由其合法的继承人继承；“捐赠”指基金份额持有人将其合法持有的基金份额捐赠给福利性质的基金会或社会团体的情形；“司法强制执行”是指司法机构依据生效司法文书将基金份额持有人持有的基金份额强制划转给其他自然人、法人、社会团体或其他组织。无论在上述何种情况下，接受划转的主体应符合相关法律法规和《基金合同》规定的可持有本基金份额的投资者的条件。办理非交易过户必须提供基金注册登记机构要求提供的相关资料。</w:t>
      </w:r>
    </w:p>
    <w:p w14:paraId="5A6AE1C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基金注册登记机构受理上述情况下的非交易过户，其他销售机构不得办理该项业务。</w:t>
      </w:r>
    </w:p>
    <w:p w14:paraId="51644A7C" w14:textId="77777777" w:rsidR="000E360D" w:rsidRPr="009045A1" w:rsidRDefault="000E360D" w:rsidP="009045A1">
      <w:pPr>
        <w:spacing w:after="0" w:line="360" w:lineRule="auto"/>
        <w:ind w:firstLineChars="200" w:firstLine="480"/>
        <w:rPr>
          <w:rFonts w:ascii="宋体" w:hAnsi="宋体" w:cs="宋体"/>
          <w:kern w:val="0"/>
          <w:sz w:val="24"/>
        </w:rPr>
      </w:pPr>
      <w:bookmarkStart w:id="31" w:name="_Toc79392620"/>
      <w:r w:rsidRPr="009045A1">
        <w:rPr>
          <w:rFonts w:ascii="宋体" w:hAnsi="宋体" w:cs="宋体" w:hint="eastAsia"/>
          <w:kern w:val="0"/>
          <w:sz w:val="24"/>
        </w:rPr>
        <w:lastRenderedPageBreak/>
        <w:t>对于符合条件的非交易过户申请按《业务规则》的有关规定办理。</w:t>
      </w:r>
    </w:p>
    <w:p w14:paraId="0F8A63EC" w14:textId="77777777" w:rsidR="000E360D" w:rsidRPr="00DB2502" w:rsidRDefault="00B528DC" w:rsidP="00DB2502">
      <w:pPr>
        <w:pStyle w:val="a0"/>
        <w:numPr>
          <w:ilvl w:val="0"/>
          <w:numId w:val="17"/>
        </w:numPr>
        <w:autoSpaceDE w:val="0"/>
        <w:autoSpaceDN w:val="0"/>
        <w:adjustRightInd w:val="0"/>
        <w:spacing w:after="0" w:line="360" w:lineRule="auto"/>
        <w:ind w:left="0" w:firstLine="482"/>
        <w:rPr>
          <w:b/>
          <w:sz w:val="24"/>
        </w:rPr>
      </w:pPr>
      <w:r w:rsidRPr="00B528DC">
        <w:rPr>
          <w:rFonts w:hint="eastAsia"/>
          <w:b/>
          <w:sz w:val="24"/>
        </w:rPr>
        <w:t>基金份额</w:t>
      </w:r>
      <w:r w:rsidR="000E360D" w:rsidRPr="00DB2502">
        <w:rPr>
          <w:rFonts w:hint="eastAsia"/>
          <w:b/>
          <w:sz w:val="24"/>
        </w:rPr>
        <w:t>的冻结</w:t>
      </w:r>
      <w:bookmarkEnd w:id="31"/>
      <w:r w:rsidR="000E360D" w:rsidRPr="00DB2502">
        <w:rPr>
          <w:rFonts w:hint="eastAsia"/>
          <w:b/>
          <w:sz w:val="24"/>
        </w:rPr>
        <w:t>和解冻</w:t>
      </w:r>
    </w:p>
    <w:p w14:paraId="4B28054A"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基金注册登记机构只受理国家有权机关依法要求的基金份额的冻结与解冻，以及基金注册登记机构认可、符合法律法规的其他情况下的基金份额的冻结与解冻。基金份额被冻结的，被冻结部分产生的权益按照法律法规以及国家有权机关的要求来决定是否冻结。被冻结部分份额仍然参与收益分配。</w:t>
      </w:r>
    </w:p>
    <w:p w14:paraId="595FB655" w14:textId="77777777" w:rsidR="000E360D" w:rsidRDefault="000E360D" w:rsidP="00636DEC">
      <w:pPr>
        <w:pStyle w:val="af"/>
        <w:rPr>
          <w:rFonts w:ascii="黑体" w:eastAsia="黑体" w:hAnsi="宋体" w:cs="宋体"/>
          <w:b w:val="0"/>
          <w:kern w:val="0"/>
          <w:sz w:val="30"/>
          <w:szCs w:val="30"/>
        </w:rPr>
      </w:pPr>
      <w:r>
        <w:rPr>
          <w:rFonts w:ascii="黑体" w:eastAsia="黑体" w:hAnsi="宋体" w:cs="宋体"/>
          <w:b w:val="0"/>
          <w:kern w:val="0"/>
          <w:sz w:val="30"/>
          <w:szCs w:val="30"/>
        </w:rPr>
        <w:br w:type="page"/>
      </w:r>
      <w:bookmarkStart w:id="32" w:name="_Toc440974754"/>
      <w:r w:rsidRPr="00636DEC">
        <w:rPr>
          <w:rFonts w:ascii="Times New Roman" w:eastAsia="黑体" w:hAnsi="Times New Roman" w:cs="Times New Roman" w:hint="eastAsia"/>
          <w:kern w:val="0"/>
          <w:sz w:val="30"/>
          <w:szCs w:val="30"/>
        </w:rPr>
        <w:lastRenderedPageBreak/>
        <w:t>九、基金的转换</w:t>
      </w:r>
      <w:bookmarkEnd w:id="32"/>
    </w:p>
    <w:p w14:paraId="47E2BB89"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（一）基金转换</w:t>
      </w:r>
    </w:p>
    <w:p w14:paraId="60415CBF" w14:textId="77777777" w:rsidR="000E360D" w:rsidRDefault="000E360D" w:rsidP="00636DEC">
      <w:pPr>
        <w:spacing w:after="0" w:line="360" w:lineRule="auto"/>
        <w:ind w:firstLineChars="200" w:firstLine="480"/>
        <w:rPr>
          <w:rFonts w:ascii="宋体" w:hAnsi="宋体"/>
          <w:sz w:val="24"/>
        </w:rPr>
      </w:pPr>
      <w:r w:rsidRPr="00636DEC">
        <w:rPr>
          <w:rFonts w:hint="eastAsia"/>
          <w:bCs/>
          <w:sz w:val="24"/>
        </w:rPr>
        <w:t>基金转换是指开放式基金份额持有人将其持有某只基金的部分或全部份额转换为同一基金管理人管理的另一只开放式基金份额。基金转换只能在同一销售机构进行。</w:t>
      </w:r>
    </w:p>
    <w:p w14:paraId="468FED65"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（二）转换业务办理时间</w:t>
      </w:r>
    </w:p>
    <w:p w14:paraId="1A9305A6" w14:textId="77777777" w:rsidR="00B17066" w:rsidRDefault="00F2647A">
      <w:pPr>
        <w:spacing w:after="0" w:line="360" w:lineRule="auto"/>
        <w:ind w:firstLineChars="200" w:firstLine="480"/>
        <w:rPr>
          <w:bCs/>
          <w:sz w:val="24"/>
        </w:rPr>
      </w:pPr>
      <w:r>
        <w:rPr>
          <w:rFonts w:hint="eastAsia"/>
          <w:bCs/>
          <w:sz w:val="24"/>
        </w:rPr>
        <w:t>本基金</w:t>
      </w:r>
      <w:r>
        <w:rPr>
          <w:rFonts w:hint="eastAsia"/>
          <w:bCs/>
          <w:sz w:val="24"/>
        </w:rPr>
        <w:t>2011</w:t>
      </w:r>
      <w:r>
        <w:rPr>
          <w:rFonts w:hint="eastAsia"/>
          <w:bCs/>
          <w:sz w:val="24"/>
        </w:rPr>
        <w:t>年</w:t>
      </w:r>
      <w:r>
        <w:rPr>
          <w:rFonts w:hint="eastAsia"/>
          <w:bCs/>
          <w:sz w:val="24"/>
        </w:rPr>
        <w:t>5</w:t>
      </w:r>
      <w:r>
        <w:rPr>
          <w:rFonts w:hint="eastAsia"/>
          <w:bCs/>
          <w:sz w:val="24"/>
        </w:rPr>
        <w:t>月</w:t>
      </w:r>
      <w:r>
        <w:rPr>
          <w:rFonts w:hint="eastAsia"/>
          <w:bCs/>
          <w:sz w:val="24"/>
        </w:rPr>
        <w:t>27</w:t>
      </w:r>
      <w:r>
        <w:rPr>
          <w:rFonts w:hint="eastAsia"/>
          <w:bCs/>
          <w:sz w:val="24"/>
        </w:rPr>
        <w:t>日刊登公告自</w:t>
      </w:r>
      <w:r>
        <w:rPr>
          <w:rFonts w:hint="eastAsia"/>
          <w:bCs/>
          <w:sz w:val="24"/>
        </w:rPr>
        <w:t>2011</w:t>
      </w:r>
      <w:r>
        <w:rPr>
          <w:rFonts w:hint="eastAsia"/>
          <w:bCs/>
          <w:sz w:val="24"/>
        </w:rPr>
        <w:t>年</w:t>
      </w:r>
      <w:r>
        <w:rPr>
          <w:rFonts w:hint="eastAsia"/>
          <w:bCs/>
          <w:sz w:val="24"/>
        </w:rPr>
        <w:t>5</w:t>
      </w:r>
      <w:r>
        <w:rPr>
          <w:rFonts w:hint="eastAsia"/>
          <w:bCs/>
          <w:sz w:val="24"/>
        </w:rPr>
        <w:t>月</w:t>
      </w:r>
      <w:r>
        <w:rPr>
          <w:rFonts w:hint="eastAsia"/>
          <w:bCs/>
          <w:sz w:val="24"/>
        </w:rPr>
        <w:t>31</w:t>
      </w:r>
      <w:r>
        <w:rPr>
          <w:rFonts w:hint="eastAsia"/>
          <w:bCs/>
          <w:sz w:val="24"/>
        </w:rPr>
        <w:t>日起开放日常转换业务。</w:t>
      </w:r>
    </w:p>
    <w:p w14:paraId="154C6F80" w14:textId="77777777" w:rsidR="00B17066" w:rsidRDefault="00F2647A">
      <w:pPr>
        <w:spacing w:after="0" w:line="360" w:lineRule="auto"/>
        <w:ind w:firstLineChars="200" w:firstLine="480"/>
        <w:rPr>
          <w:bCs/>
          <w:sz w:val="24"/>
        </w:rPr>
      </w:pPr>
      <w:r>
        <w:rPr>
          <w:rFonts w:hint="eastAsia"/>
          <w:bCs/>
          <w:sz w:val="24"/>
        </w:rPr>
        <w:t>办理基金间转换的时间为上海证券交易所、深圳证券交易所交易日。若出现新的证券交易市场或交易所交易时间更改或其它原因，基金管理人将视情况进行相应的调整并公告。</w:t>
      </w:r>
    </w:p>
    <w:p w14:paraId="305E2BD6" w14:textId="77777777" w:rsidR="00B17066" w:rsidRDefault="00F2647A">
      <w:pPr>
        <w:spacing w:after="0" w:line="360" w:lineRule="auto"/>
        <w:ind w:firstLineChars="200" w:firstLine="480"/>
        <w:rPr>
          <w:bCs/>
          <w:sz w:val="24"/>
        </w:rPr>
      </w:pPr>
      <w:r>
        <w:rPr>
          <w:rFonts w:hint="eastAsia"/>
          <w:bCs/>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27C47C46" w14:textId="77777777" w:rsidR="000E360D" w:rsidRPr="00636DEC" w:rsidRDefault="000E360D" w:rsidP="00636DEC">
      <w:pPr>
        <w:spacing w:after="0" w:line="360" w:lineRule="auto"/>
        <w:ind w:firstLineChars="200" w:firstLine="480"/>
        <w:rPr>
          <w:bCs/>
          <w:sz w:val="24"/>
        </w:rPr>
      </w:pPr>
      <w:r w:rsidRPr="00636DEC">
        <w:rPr>
          <w:rFonts w:hint="eastAsia"/>
          <w:bCs/>
          <w:sz w:val="24"/>
        </w:rPr>
        <w:t>本基金转换业务具体开通销售机构名单、可转换旗下基金范围参见相关公告。</w:t>
      </w:r>
    </w:p>
    <w:p w14:paraId="37E04081"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（三）基金转换的程序</w:t>
      </w:r>
    </w:p>
    <w:p w14:paraId="31175BBF" w14:textId="77777777" w:rsidR="00B17066" w:rsidRDefault="00F2647A">
      <w:pPr>
        <w:spacing w:after="0" w:line="360" w:lineRule="auto"/>
        <w:ind w:firstLineChars="200" w:firstLine="480"/>
        <w:rPr>
          <w:bCs/>
          <w:sz w:val="24"/>
        </w:rPr>
      </w:pPr>
      <w:r>
        <w:rPr>
          <w:rFonts w:hint="eastAsia"/>
          <w:bCs/>
          <w:sz w:val="24"/>
        </w:rPr>
        <w:t>1</w:t>
      </w:r>
      <w:r>
        <w:rPr>
          <w:rFonts w:hint="eastAsia"/>
          <w:bCs/>
          <w:sz w:val="24"/>
        </w:rPr>
        <w:t>、申请方式：书面申请或销售机构公布的其他方式。</w:t>
      </w:r>
      <w:r>
        <w:rPr>
          <w:rFonts w:hint="eastAsia"/>
          <w:bCs/>
          <w:sz w:val="24"/>
        </w:rPr>
        <w:t xml:space="preserve"> </w:t>
      </w:r>
    </w:p>
    <w:p w14:paraId="682781C8" w14:textId="77777777" w:rsidR="00B17066" w:rsidRDefault="00F2647A">
      <w:pPr>
        <w:spacing w:after="0" w:line="360" w:lineRule="auto"/>
        <w:ind w:firstLineChars="200" w:firstLine="480"/>
        <w:rPr>
          <w:bCs/>
          <w:sz w:val="24"/>
        </w:rPr>
      </w:pPr>
      <w:r>
        <w:rPr>
          <w:rFonts w:hint="eastAsia"/>
          <w:bCs/>
          <w:sz w:val="24"/>
        </w:rPr>
        <w:t>2</w:t>
      </w:r>
      <w:r>
        <w:rPr>
          <w:rFonts w:hint="eastAsia"/>
          <w:bCs/>
          <w:sz w:val="24"/>
        </w:rPr>
        <w:t>、基金转换申请的确认</w:t>
      </w:r>
    </w:p>
    <w:p w14:paraId="4EAAB5DD" w14:textId="77777777" w:rsidR="00B17066" w:rsidRDefault="00F2647A">
      <w:pPr>
        <w:spacing w:after="0" w:line="360" w:lineRule="auto"/>
        <w:ind w:firstLineChars="200" w:firstLine="480"/>
        <w:rPr>
          <w:bCs/>
          <w:sz w:val="24"/>
        </w:rPr>
      </w:pPr>
      <w:r>
        <w:rPr>
          <w:rFonts w:hint="eastAsia"/>
          <w:bCs/>
          <w:sz w:val="24"/>
        </w:rPr>
        <w:t>正常情况下，</w:t>
      </w:r>
      <w:r>
        <w:rPr>
          <w:rFonts w:hint="eastAsia"/>
          <w:bCs/>
          <w:sz w:val="24"/>
        </w:rPr>
        <w:t>T</w:t>
      </w:r>
      <w:r>
        <w:rPr>
          <w:rFonts w:hint="eastAsia"/>
          <w:bCs/>
          <w:sz w:val="24"/>
        </w:rPr>
        <w:t>日规定时间受理的申请，注册登记机构在</w:t>
      </w:r>
      <w:r>
        <w:rPr>
          <w:rFonts w:hint="eastAsia"/>
          <w:bCs/>
          <w:sz w:val="24"/>
        </w:rPr>
        <w:t>T</w:t>
      </w:r>
      <w:r>
        <w:rPr>
          <w:rFonts w:hint="eastAsia"/>
          <w:bCs/>
          <w:sz w:val="24"/>
        </w:rPr>
        <w:t>＋</w:t>
      </w:r>
      <w:r>
        <w:rPr>
          <w:rFonts w:hint="eastAsia"/>
          <w:bCs/>
          <w:sz w:val="24"/>
        </w:rPr>
        <w:t>1</w:t>
      </w:r>
      <w:r>
        <w:rPr>
          <w:rFonts w:hint="eastAsia"/>
          <w:bCs/>
          <w:sz w:val="24"/>
        </w:rPr>
        <w:t>日内为投资人对该交易的有效性进行确认，在</w:t>
      </w:r>
      <w:r>
        <w:rPr>
          <w:rFonts w:hint="eastAsia"/>
          <w:bCs/>
          <w:sz w:val="24"/>
        </w:rPr>
        <w:t>T</w:t>
      </w:r>
      <w:r>
        <w:rPr>
          <w:rFonts w:hint="eastAsia"/>
          <w:bCs/>
          <w:sz w:val="24"/>
        </w:rPr>
        <w:t>＋</w:t>
      </w:r>
      <w:r>
        <w:rPr>
          <w:rFonts w:hint="eastAsia"/>
          <w:bCs/>
          <w:sz w:val="24"/>
        </w:rPr>
        <w:t>2</w:t>
      </w:r>
      <w:r>
        <w:rPr>
          <w:rFonts w:hint="eastAsia"/>
          <w:bCs/>
          <w:sz w:val="24"/>
        </w:rPr>
        <w:t>日后</w:t>
      </w:r>
      <w:r>
        <w:rPr>
          <w:rFonts w:hint="eastAsia"/>
          <w:bCs/>
          <w:sz w:val="24"/>
        </w:rPr>
        <w:t>(</w:t>
      </w:r>
      <w:r>
        <w:rPr>
          <w:rFonts w:hint="eastAsia"/>
          <w:bCs/>
          <w:sz w:val="24"/>
        </w:rPr>
        <w:t>包括该日</w:t>
      </w:r>
      <w:r>
        <w:rPr>
          <w:rFonts w:hint="eastAsia"/>
          <w:bCs/>
          <w:sz w:val="24"/>
        </w:rPr>
        <w:t>)</w:t>
      </w:r>
      <w:r>
        <w:rPr>
          <w:rFonts w:hint="eastAsia"/>
          <w:bCs/>
          <w:sz w:val="24"/>
        </w:rPr>
        <w:t>投资人可向销售机构查询转换的确认情况。</w:t>
      </w:r>
    </w:p>
    <w:p w14:paraId="060FC1D2" w14:textId="77777777" w:rsidR="00B17066" w:rsidRDefault="00F2647A">
      <w:pPr>
        <w:spacing w:after="0" w:line="360" w:lineRule="auto"/>
        <w:ind w:firstLineChars="200" w:firstLine="480"/>
        <w:rPr>
          <w:bCs/>
          <w:sz w:val="24"/>
        </w:rPr>
      </w:pPr>
      <w:r>
        <w:rPr>
          <w:rFonts w:hint="eastAsia"/>
          <w:bCs/>
          <w:sz w:val="24"/>
        </w:rPr>
        <w:t>3</w:t>
      </w:r>
      <w:r>
        <w:rPr>
          <w:rFonts w:hint="eastAsia"/>
          <w:bCs/>
          <w:sz w:val="24"/>
        </w:rPr>
        <w:t>、基金转换的注册登记</w:t>
      </w:r>
    </w:p>
    <w:p w14:paraId="258B434C" w14:textId="77777777" w:rsidR="000E360D" w:rsidRPr="00636DEC" w:rsidRDefault="000E360D" w:rsidP="00636DEC">
      <w:pPr>
        <w:spacing w:after="0" w:line="360" w:lineRule="auto"/>
        <w:ind w:firstLineChars="200" w:firstLine="480"/>
        <w:rPr>
          <w:bCs/>
          <w:sz w:val="24"/>
        </w:rPr>
      </w:pPr>
      <w:r w:rsidRPr="00636DEC">
        <w:rPr>
          <w:rFonts w:hint="eastAsia"/>
          <w:bCs/>
          <w:sz w:val="24"/>
        </w:rPr>
        <w:t>注册登记机构以收到有效转换申请的当天作为转换申请日（</w:t>
      </w:r>
      <w:r w:rsidRPr="00636DEC">
        <w:rPr>
          <w:rFonts w:hint="eastAsia"/>
          <w:bCs/>
          <w:sz w:val="24"/>
        </w:rPr>
        <w:t>T</w:t>
      </w:r>
      <w:r w:rsidRPr="00636DEC">
        <w:rPr>
          <w:rFonts w:hint="eastAsia"/>
          <w:bCs/>
          <w:sz w:val="24"/>
        </w:rPr>
        <w:t>日）。投资人转换基金成功的，注册登记机构将在</w:t>
      </w:r>
      <w:r w:rsidRPr="00636DEC">
        <w:rPr>
          <w:rFonts w:hint="eastAsia"/>
          <w:bCs/>
          <w:sz w:val="24"/>
        </w:rPr>
        <w:t>T</w:t>
      </w:r>
      <w:r w:rsidRPr="00636DEC">
        <w:rPr>
          <w:rFonts w:hint="eastAsia"/>
          <w:bCs/>
          <w:sz w:val="24"/>
        </w:rPr>
        <w:t>＋</w:t>
      </w:r>
      <w:r w:rsidRPr="00636DEC">
        <w:rPr>
          <w:rFonts w:hint="eastAsia"/>
          <w:bCs/>
          <w:sz w:val="24"/>
        </w:rPr>
        <w:t>1</w:t>
      </w:r>
      <w:r w:rsidRPr="00636DEC">
        <w:rPr>
          <w:rFonts w:hint="eastAsia"/>
          <w:bCs/>
          <w:sz w:val="24"/>
        </w:rPr>
        <w:t>日对投资人</w:t>
      </w:r>
      <w:r w:rsidRPr="00636DEC">
        <w:rPr>
          <w:rFonts w:hint="eastAsia"/>
          <w:bCs/>
          <w:sz w:val="24"/>
        </w:rPr>
        <w:t>T</w:t>
      </w:r>
      <w:r w:rsidRPr="00636DEC">
        <w:rPr>
          <w:rFonts w:hint="eastAsia"/>
          <w:bCs/>
          <w:sz w:val="24"/>
        </w:rPr>
        <w:t>日的基金转换业务申请进行有效性确认，办理转出基金的权益扣除以及转入基金的权益登记，在</w:t>
      </w:r>
      <w:r w:rsidRPr="00636DEC">
        <w:rPr>
          <w:rFonts w:hint="eastAsia"/>
          <w:bCs/>
          <w:sz w:val="24"/>
        </w:rPr>
        <w:t>T</w:t>
      </w:r>
      <w:r w:rsidRPr="00636DEC">
        <w:rPr>
          <w:rFonts w:hint="eastAsia"/>
          <w:bCs/>
          <w:sz w:val="24"/>
        </w:rPr>
        <w:t>＋</w:t>
      </w:r>
      <w:r w:rsidRPr="00636DEC">
        <w:rPr>
          <w:rFonts w:hint="eastAsia"/>
          <w:bCs/>
          <w:sz w:val="24"/>
        </w:rPr>
        <w:t>2</w:t>
      </w:r>
      <w:r w:rsidRPr="00636DEC">
        <w:rPr>
          <w:rFonts w:hint="eastAsia"/>
          <w:bCs/>
          <w:sz w:val="24"/>
        </w:rPr>
        <w:t>日后（包括该日）投资人可向销售机构查询基金转换的成交情况，并有权转换或赎回该部分基金份额。</w:t>
      </w:r>
    </w:p>
    <w:p w14:paraId="6AA18250"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（四）基金转换的数额限制</w:t>
      </w:r>
    </w:p>
    <w:p w14:paraId="511130BF" w14:textId="77777777" w:rsidR="00B17066" w:rsidRDefault="00F2647A">
      <w:pPr>
        <w:spacing w:after="0" w:line="360" w:lineRule="auto"/>
        <w:ind w:firstLineChars="200" w:firstLine="480"/>
        <w:rPr>
          <w:bCs/>
          <w:sz w:val="24"/>
        </w:rPr>
      </w:pPr>
      <w:r>
        <w:rPr>
          <w:rFonts w:hint="eastAsia"/>
          <w:bCs/>
          <w:sz w:val="24"/>
        </w:rPr>
        <w:t>基金转换以份额为单位进行申请，申请转换份额精确到小数点后两位，小数</w:t>
      </w:r>
      <w:r>
        <w:rPr>
          <w:rFonts w:hint="eastAsia"/>
          <w:bCs/>
          <w:sz w:val="24"/>
        </w:rPr>
        <w:lastRenderedPageBreak/>
        <w:t>点后两位以后的部分四舍五入，误差部分归基金财产。</w:t>
      </w:r>
    </w:p>
    <w:p w14:paraId="1B87E8A1" w14:textId="161F61E4" w:rsidR="00B17066" w:rsidRDefault="00F2647A">
      <w:pPr>
        <w:spacing w:after="0" w:line="360" w:lineRule="auto"/>
        <w:ind w:firstLineChars="200" w:firstLine="480"/>
        <w:rPr>
          <w:bCs/>
          <w:sz w:val="24"/>
        </w:rPr>
      </w:pPr>
      <w:r>
        <w:rPr>
          <w:rFonts w:hint="eastAsia"/>
          <w:bCs/>
          <w:sz w:val="24"/>
        </w:rPr>
        <w:t>本基金遵循“份额转换”的原则，单笔转换份额不得低于</w:t>
      </w:r>
      <w:r>
        <w:rPr>
          <w:rFonts w:hint="eastAsia"/>
          <w:bCs/>
          <w:sz w:val="24"/>
        </w:rPr>
        <w:t>1</w:t>
      </w:r>
      <w:r w:rsidR="00617417">
        <w:rPr>
          <w:bCs/>
          <w:sz w:val="24"/>
        </w:rPr>
        <w:t>0</w:t>
      </w:r>
      <w:r>
        <w:rPr>
          <w:rFonts w:hint="eastAsia"/>
          <w:bCs/>
          <w:sz w:val="24"/>
        </w:rPr>
        <w:t>份。基金持有人可将其全部或部分基金份额转换成其它基金，单笔转换申请不受转入基金最低申购限额限制。</w:t>
      </w:r>
    </w:p>
    <w:p w14:paraId="7CCD2E49" w14:textId="6D946304" w:rsidR="000E360D" w:rsidRPr="00636DEC" w:rsidRDefault="00F2647A" w:rsidP="00636DEC">
      <w:pPr>
        <w:spacing w:after="0" w:line="360" w:lineRule="auto"/>
        <w:ind w:firstLineChars="200" w:firstLine="480"/>
        <w:rPr>
          <w:bCs/>
          <w:sz w:val="24"/>
        </w:rPr>
      </w:pPr>
      <w:r>
        <w:rPr>
          <w:rFonts w:hint="eastAsia"/>
          <w:bCs/>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r>
        <w:rPr>
          <w:rFonts w:hint="eastAsia"/>
          <w:bCs/>
          <w:sz w:val="24"/>
        </w:rPr>
        <w:t xml:space="preserve"> </w:t>
      </w:r>
      <w:r w:rsidR="000E360D" w:rsidRPr="00636DEC">
        <w:rPr>
          <w:rFonts w:hint="eastAsia"/>
          <w:bCs/>
          <w:sz w:val="24"/>
        </w:rPr>
        <w:t xml:space="preserve"> </w:t>
      </w:r>
    </w:p>
    <w:p w14:paraId="6675981C"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（五）基金转换费用</w:t>
      </w:r>
    </w:p>
    <w:p w14:paraId="48595219" w14:textId="77777777" w:rsidR="00B17066" w:rsidRDefault="00F2647A">
      <w:pPr>
        <w:spacing w:after="0" w:line="360" w:lineRule="auto"/>
        <w:ind w:firstLineChars="200" w:firstLine="480"/>
        <w:rPr>
          <w:bCs/>
          <w:sz w:val="24"/>
        </w:rPr>
      </w:pPr>
      <w:r>
        <w:rPr>
          <w:rFonts w:hint="eastAsia"/>
          <w:bCs/>
          <w:sz w:val="24"/>
        </w:rPr>
        <w:t>1</w:t>
      </w:r>
      <w:r>
        <w:rPr>
          <w:rFonts w:hint="eastAsia"/>
          <w:bCs/>
          <w:sz w:val="24"/>
        </w:rPr>
        <w:t>、每笔基金转换视为一笔赎回和一笔申购，基金转换费用相应由转出基金的赎回费用及转出、转入基金的申购补差费用构成。</w:t>
      </w:r>
    </w:p>
    <w:p w14:paraId="25AF6073" w14:textId="77777777" w:rsidR="00B17066" w:rsidRDefault="00F2647A">
      <w:pPr>
        <w:spacing w:after="0" w:line="360" w:lineRule="auto"/>
        <w:ind w:firstLineChars="200" w:firstLine="480"/>
        <w:rPr>
          <w:bCs/>
          <w:sz w:val="24"/>
        </w:rPr>
      </w:pPr>
      <w:r>
        <w:rPr>
          <w:rFonts w:hint="eastAsia"/>
          <w:bCs/>
          <w:sz w:val="24"/>
        </w:rPr>
        <w:t>2</w:t>
      </w:r>
      <w:r>
        <w:rPr>
          <w:rFonts w:hint="eastAsia"/>
          <w:bCs/>
          <w:sz w:val="24"/>
        </w:rPr>
        <w:t>、转出基金的赎回费用</w:t>
      </w:r>
    </w:p>
    <w:p w14:paraId="5413EDAC" w14:textId="77777777" w:rsidR="00B17066" w:rsidRDefault="00F2647A">
      <w:pPr>
        <w:spacing w:after="0" w:line="360" w:lineRule="auto"/>
        <w:ind w:firstLineChars="200" w:firstLine="480"/>
        <w:rPr>
          <w:bCs/>
          <w:sz w:val="24"/>
        </w:rPr>
      </w:pPr>
      <w:r>
        <w:rPr>
          <w:rFonts w:hint="eastAsia"/>
          <w:bCs/>
          <w:sz w:val="24"/>
        </w:rPr>
        <w:t>转出基金的赎回费用按照各基金最新的更新招募说明书及相关公告规定的赎回费率和计费方式收取，赎回费用的</w:t>
      </w:r>
      <w:r>
        <w:rPr>
          <w:rFonts w:hint="eastAsia"/>
          <w:bCs/>
          <w:sz w:val="24"/>
        </w:rPr>
        <w:t>25%</w:t>
      </w:r>
      <w:r>
        <w:rPr>
          <w:rFonts w:hint="eastAsia"/>
          <w:bCs/>
          <w:sz w:val="24"/>
        </w:rPr>
        <w:t>归入基金财产，其余部分用于支付注册登记费等相关手续费。</w:t>
      </w:r>
    </w:p>
    <w:p w14:paraId="1B91CDC8" w14:textId="77777777" w:rsidR="00B17066" w:rsidRDefault="00F2647A">
      <w:pPr>
        <w:spacing w:after="0" w:line="360" w:lineRule="auto"/>
        <w:ind w:firstLineChars="200" w:firstLine="480"/>
        <w:rPr>
          <w:bCs/>
          <w:sz w:val="24"/>
        </w:rPr>
      </w:pPr>
      <w:r>
        <w:rPr>
          <w:rFonts w:hint="eastAsia"/>
          <w:bCs/>
          <w:sz w:val="24"/>
        </w:rPr>
        <w:t>3</w:t>
      </w:r>
      <w:r>
        <w:rPr>
          <w:rFonts w:hint="eastAsia"/>
          <w:bCs/>
          <w:sz w:val="24"/>
        </w:rPr>
        <w:t>、前端收费模式下转出与转入基金的申购补差费用</w:t>
      </w:r>
    </w:p>
    <w:p w14:paraId="43903385" w14:textId="77777777" w:rsidR="00B17066" w:rsidRDefault="00F2647A">
      <w:pPr>
        <w:spacing w:after="0" w:line="360" w:lineRule="auto"/>
        <w:ind w:firstLineChars="200" w:firstLine="480"/>
        <w:rPr>
          <w:bCs/>
          <w:sz w:val="24"/>
        </w:rPr>
      </w:pPr>
      <w:r>
        <w:rPr>
          <w:rFonts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0E154232" w14:textId="77777777" w:rsidR="00B17066" w:rsidRDefault="00F2647A">
      <w:pPr>
        <w:spacing w:after="0" w:line="360" w:lineRule="auto"/>
        <w:ind w:firstLineChars="200" w:firstLine="480"/>
        <w:rPr>
          <w:bCs/>
          <w:sz w:val="24"/>
        </w:rPr>
      </w:pPr>
      <w:r>
        <w:rPr>
          <w:rFonts w:hint="eastAsia"/>
          <w:bCs/>
          <w:sz w:val="24"/>
        </w:rPr>
        <w:t>4</w:t>
      </w:r>
      <w:r>
        <w:rPr>
          <w:rFonts w:hint="eastAsia"/>
          <w:bCs/>
          <w:sz w:val="24"/>
        </w:rPr>
        <w:t>、后端收费模式下转出与转入基金的申购补差费用</w:t>
      </w:r>
    </w:p>
    <w:p w14:paraId="60993993" w14:textId="77777777" w:rsidR="00B17066" w:rsidRDefault="00F2647A">
      <w:pPr>
        <w:spacing w:after="0" w:line="360" w:lineRule="auto"/>
        <w:ind w:firstLineChars="200" w:firstLine="480"/>
        <w:rPr>
          <w:bCs/>
          <w:sz w:val="24"/>
        </w:rPr>
      </w:pPr>
      <w:r>
        <w:rPr>
          <w:rFonts w:hint="eastAsia"/>
          <w:bCs/>
          <w:sz w:val="24"/>
        </w:rPr>
        <w:t>从不收取申购费用的基金或后端申购费用低的基金向后端申购费用高的基金</w:t>
      </w:r>
      <w:r>
        <w:rPr>
          <w:rFonts w:hint="eastAsia"/>
          <w:bCs/>
          <w:sz w:val="24"/>
        </w:rPr>
        <w:lastRenderedPageBreak/>
        <w:t>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7142AC31" w14:textId="77777777" w:rsidR="00B17066" w:rsidRDefault="00F2647A">
      <w:pPr>
        <w:spacing w:after="0" w:line="360" w:lineRule="auto"/>
        <w:ind w:firstLineChars="200" w:firstLine="480"/>
        <w:rPr>
          <w:bCs/>
          <w:sz w:val="24"/>
        </w:rPr>
      </w:pPr>
      <w:r>
        <w:rPr>
          <w:rFonts w:hint="eastAsia"/>
          <w:bCs/>
          <w:sz w:val="24"/>
        </w:rPr>
        <w:t>5</w:t>
      </w:r>
      <w:r>
        <w:rPr>
          <w:rFonts w:hint="eastAsia"/>
          <w:bCs/>
          <w:sz w:val="24"/>
        </w:rPr>
        <w:t>、网上直销的申购补差费率优惠</w:t>
      </w:r>
    </w:p>
    <w:p w14:paraId="25D4D44E" w14:textId="77777777" w:rsidR="00B17066" w:rsidRDefault="00F2647A">
      <w:pPr>
        <w:spacing w:after="0" w:line="360" w:lineRule="auto"/>
        <w:ind w:firstLineChars="200" w:firstLine="480"/>
        <w:rPr>
          <w:bCs/>
          <w:sz w:val="24"/>
        </w:rPr>
      </w:pPr>
      <w:r>
        <w:rPr>
          <w:rFonts w:hint="eastAsia"/>
          <w:bCs/>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70E17B97" w14:textId="77777777" w:rsidR="00B17066" w:rsidRDefault="00F2647A">
      <w:pPr>
        <w:spacing w:after="0" w:line="360" w:lineRule="auto"/>
        <w:ind w:firstLineChars="200" w:firstLine="480"/>
        <w:rPr>
          <w:bCs/>
          <w:sz w:val="24"/>
        </w:rPr>
      </w:pPr>
      <w:r>
        <w:rPr>
          <w:rFonts w:hint="eastAsia"/>
          <w:bCs/>
          <w:sz w:val="24"/>
        </w:rPr>
        <w:t>具体转换费率水平请参见本基金管理人网站（</w:t>
      </w:r>
      <w:r>
        <w:rPr>
          <w:rFonts w:hint="eastAsia"/>
          <w:bCs/>
          <w:sz w:val="24"/>
        </w:rPr>
        <w:t>www.fund001.com</w:t>
      </w:r>
      <w:r>
        <w:rPr>
          <w:rFonts w:hint="eastAsia"/>
          <w:bCs/>
          <w:sz w:val="24"/>
        </w:rPr>
        <w:t>，</w:t>
      </w:r>
      <w:r>
        <w:rPr>
          <w:rFonts w:hint="eastAsia"/>
          <w:bCs/>
          <w:sz w:val="24"/>
        </w:rPr>
        <w:t>www.bocomschroder.com</w:t>
      </w:r>
      <w:r>
        <w:rPr>
          <w:rFonts w:hint="eastAsia"/>
          <w:bCs/>
          <w:sz w:val="24"/>
        </w:rPr>
        <w:t>）列示的相关转换费率表或相关公告。</w:t>
      </w:r>
    </w:p>
    <w:p w14:paraId="154F4618" w14:textId="77777777" w:rsidR="000E360D" w:rsidRPr="00636DEC" w:rsidRDefault="000E360D" w:rsidP="00636DEC">
      <w:pPr>
        <w:spacing w:after="0" w:line="360" w:lineRule="auto"/>
        <w:ind w:firstLineChars="200" w:firstLine="480"/>
        <w:rPr>
          <w:bCs/>
          <w:sz w:val="24"/>
        </w:rPr>
      </w:pPr>
      <w:r w:rsidRPr="00636DEC">
        <w:rPr>
          <w:rFonts w:hint="eastAsia"/>
          <w:bCs/>
          <w:sz w:val="24"/>
        </w:rPr>
        <w:t>6</w:t>
      </w:r>
      <w:r w:rsidRPr="00636DEC">
        <w:rPr>
          <w:rFonts w:hint="eastAsia"/>
          <w:bCs/>
          <w:sz w:val="24"/>
        </w:rPr>
        <w:t>、基金管理人可以根据法律法规及基金合同的规定对上述收费方式和费率进行调整，并应于调整后的收费方式和费率在实施前依照《信息披露办法》的有关规定在中国证监会指定媒体上公告。</w:t>
      </w:r>
    </w:p>
    <w:p w14:paraId="1D40D279"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（六）基金转换份额的计算公式</w:t>
      </w:r>
    </w:p>
    <w:p w14:paraId="5AD737EF" w14:textId="77777777" w:rsidR="00B17066" w:rsidRDefault="00F2647A">
      <w:pPr>
        <w:spacing w:after="0" w:line="360" w:lineRule="auto"/>
        <w:ind w:firstLineChars="200" w:firstLine="480"/>
        <w:rPr>
          <w:bCs/>
          <w:sz w:val="24"/>
        </w:rPr>
      </w:pPr>
      <w:r>
        <w:rPr>
          <w:rFonts w:hint="eastAsia"/>
          <w:bCs/>
          <w:sz w:val="24"/>
        </w:rPr>
        <w:t>1</w:t>
      </w:r>
      <w:r>
        <w:rPr>
          <w:rFonts w:hint="eastAsia"/>
          <w:bCs/>
          <w:sz w:val="24"/>
        </w:rPr>
        <w:t>、前端收费模式下基金转换份额的计算公式及举例</w:t>
      </w:r>
    </w:p>
    <w:p w14:paraId="0D89ACB6" w14:textId="77777777" w:rsidR="00B17066" w:rsidRDefault="00F2647A">
      <w:pPr>
        <w:spacing w:after="0" w:line="360" w:lineRule="auto"/>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14:paraId="75B37045" w14:textId="77777777" w:rsidR="00B17066" w:rsidRDefault="00F2647A">
      <w:pPr>
        <w:spacing w:after="0" w:line="360" w:lineRule="auto"/>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14:paraId="7FE70312" w14:textId="77777777" w:rsidR="00B17066" w:rsidRDefault="00F2647A">
      <w:pPr>
        <w:spacing w:after="0" w:line="360" w:lineRule="auto"/>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14:paraId="5C6DBB0E" w14:textId="77777777" w:rsidR="00B17066" w:rsidRDefault="00F2647A">
      <w:pPr>
        <w:spacing w:after="0" w:line="360" w:lineRule="auto"/>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r>
        <w:rPr>
          <w:rFonts w:hint="eastAsia"/>
          <w:bCs/>
          <w:sz w:val="24"/>
        </w:rPr>
        <w:t>/</w:t>
      </w:r>
      <w:r>
        <w:rPr>
          <w:rFonts w:hint="eastAsia"/>
          <w:bCs/>
          <w:sz w:val="24"/>
        </w:rPr>
        <w:t>（</w:t>
      </w:r>
      <w:r>
        <w:rPr>
          <w:rFonts w:hint="eastAsia"/>
          <w:bCs/>
          <w:sz w:val="24"/>
        </w:rPr>
        <w:t>1+</w:t>
      </w:r>
      <w:r>
        <w:rPr>
          <w:rFonts w:hint="eastAsia"/>
          <w:bCs/>
          <w:sz w:val="24"/>
        </w:rPr>
        <w:t>对应的转出与转入基金的申购补差费率）</w:t>
      </w:r>
    </w:p>
    <w:p w14:paraId="78ADE91D" w14:textId="77777777" w:rsidR="00B17066" w:rsidRDefault="00F2647A">
      <w:pPr>
        <w:spacing w:after="0" w:line="360" w:lineRule="auto"/>
        <w:ind w:firstLineChars="200" w:firstLine="480"/>
        <w:rPr>
          <w:bCs/>
          <w:sz w:val="24"/>
        </w:rPr>
      </w:pPr>
      <w:r>
        <w:rPr>
          <w:rFonts w:hint="eastAsia"/>
          <w:bCs/>
          <w:sz w:val="24"/>
        </w:rPr>
        <w:t>（注：对于适用固定金额申购补差费用的，转出与转入基金的申购补差费＝固定金额的申购补差费）</w:t>
      </w:r>
    </w:p>
    <w:p w14:paraId="42D5065B" w14:textId="77777777" w:rsidR="00B17066" w:rsidRDefault="00F2647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14:paraId="01619E9D" w14:textId="77777777" w:rsidR="00B17066" w:rsidRDefault="00F2647A">
      <w:pPr>
        <w:spacing w:after="0" w:line="360" w:lineRule="auto"/>
        <w:ind w:firstLineChars="200" w:firstLine="480"/>
        <w:rPr>
          <w:bCs/>
          <w:sz w:val="24"/>
        </w:rPr>
      </w:pPr>
      <w:r>
        <w:rPr>
          <w:rFonts w:hint="eastAsia"/>
          <w:bCs/>
          <w:sz w:val="24"/>
        </w:rPr>
        <w:t>其中：</w:t>
      </w:r>
    </w:p>
    <w:p w14:paraId="190EA070" w14:textId="77777777" w:rsidR="00B17066" w:rsidRDefault="00F2647A">
      <w:pPr>
        <w:spacing w:after="0" w:line="360" w:lineRule="auto"/>
        <w:ind w:firstLineChars="200" w:firstLine="480"/>
        <w:rPr>
          <w:bCs/>
          <w:sz w:val="24"/>
        </w:rPr>
      </w:pPr>
      <w:r>
        <w:rPr>
          <w:rFonts w:hint="eastAsia"/>
          <w:bCs/>
          <w:sz w:val="24"/>
        </w:rPr>
        <w:t>A</w:t>
      </w:r>
      <w:r>
        <w:rPr>
          <w:rFonts w:hint="eastAsia"/>
          <w:bCs/>
          <w:sz w:val="24"/>
        </w:rPr>
        <w:t>为货币市场基金转出的基金份额按比例结转的账户当前累计待支付收益</w:t>
      </w:r>
      <w:r>
        <w:rPr>
          <w:rFonts w:hint="eastAsia"/>
          <w:bCs/>
          <w:sz w:val="24"/>
        </w:rPr>
        <w:lastRenderedPageBreak/>
        <w:t>（仅限转出基金为货币市场基金的情形，否则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14:paraId="612DB364" w14:textId="77777777" w:rsidR="00B17066" w:rsidRDefault="00F2647A">
      <w:pPr>
        <w:spacing w:after="0" w:line="360" w:lineRule="auto"/>
        <w:ind w:firstLineChars="200" w:firstLine="480"/>
        <w:rPr>
          <w:bCs/>
          <w:sz w:val="24"/>
        </w:rPr>
      </w:pPr>
      <w:r>
        <w:rPr>
          <w:rFonts w:hint="eastAsia"/>
          <w:bCs/>
          <w:sz w:val="24"/>
        </w:rPr>
        <w:t>转入基金确认份额的计算精确到小数点后两位，小数点后两位以后的部分四舍五入，误差部分归基金财产。</w:t>
      </w:r>
    </w:p>
    <w:p w14:paraId="3147EC57" w14:textId="77777777" w:rsidR="00B17066" w:rsidRDefault="00F2647A">
      <w:pPr>
        <w:spacing w:after="0" w:line="360" w:lineRule="auto"/>
        <w:ind w:firstLineChars="200" w:firstLine="480"/>
        <w:rPr>
          <w:bCs/>
          <w:sz w:val="24"/>
        </w:rPr>
      </w:pPr>
      <w:r>
        <w:rPr>
          <w:rFonts w:hint="eastAsia"/>
          <w:bCs/>
          <w:sz w:val="24"/>
        </w:rPr>
        <w:t>例一：某投资者持有交银趋势前端收费模式的基金份额</w:t>
      </w:r>
      <w:r>
        <w:rPr>
          <w:rFonts w:hint="eastAsia"/>
          <w:bCs/>
          <w:sz w:val="24"/>
        </w:rPr>
        <w:t>100,000</w:t>
      </w:r>
      <w:r>
        <w:rPr>
          <w:rFonts w:hint="eastAsia"/>
          <w:bCs/>
          <w:sz w:val="24"/>
        </w:rPr>
        <w:t>份，持有期半年，转换申请当日交银趋势的基金份额净值为</w:t>
      </w:r>
      <w:r>
        <w:rPr>
          <w:rFonts w:hint="eastAsia"/>
          <w:bCs/>
          <w:sz w:val="24"/>
        </w:rPr>
        <w:t>1.010</w:t>
      </w:r>
      <w:r>
        <w:rPr>
          <w:rFonts w:hint="eastAsia"/>
          <w:bCs/>
          <w:sz w:val="24"/>
        </w:rPr>
        <w:t>元，交银成长的基金份额净值为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份交银趋势前端基金份额转换为交银成长前端基金份额，则转入交银成长确认的基金份额为：</w:t>
      </w:r>
    </w:p>
    <w:p w14:paraId="2F42A211" w14:textId="77777777" w:rsidR="00B17066" w:rsidRDefault="00F2647A">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1.010=101,000</w:t>
      </w:r>
      <w:r>
        <w:rPr>
          <w:rFonts w:hint="eastAsia"/>
          <w:bCs/>
          <w:sz w:val="24"/>
        </w:rPr>
        <w:t>元</w:t>
      </w:r>
    </w:p>
    <w:p w14:paraId="2A504590" w14:textId="77777777" w:rsidR="00B17066" w:rsidRDefault="00F2647A">
      <w:pPr>
        <w:spacing w:after="0" w:line="360" w:lineRule="auto"/>
        <w:ind w:firstLineChars="200" w:firstLine="480"/>
        <w:rPr>
          <w:bCs/>
          <w:sz w:val="24"/>
        </w:rPr>
      </w:pPr>
      <w:r>
        <w:rPr>
          <w:rFonts w:hint="eastAsia"/>
          <w:bCs/>
          <w:sz w:val="24"/>
        </w:rPr>
        <w:t>转出基金的赎回费</w:t>
      </w:r>
      <w:r>
        <w:rPr>
          <w:rFonts w:hint="eastAsia"/>
          <w:bCs/>
          <w:sz w:val="24"/>
        </w:rPr>
        <w:t>=101,000</w:t>
      </w:r>
      <w:r>
        <w:rPr>
          <w:rFonts w:hint="eastAsia"/>
          <w:bCs/>
          <w:sz w:val="24"/>
        </w:rPr>
        <w:t>×</w:t>
      </w:r>
      <w:r>
        <w:rPr>
          <w:rFonts w:hint="eastAsia"/>
          <w:bCs/>
          <w:sz w:val="24"/>
        </w:rPr>
        <w:t>0.5%=505</w:t>
      </w:r>
      <w:r>
        <w:rPr>
          <w:rFonts w:hint="eastAsia"/>
          <w:bCs/>
          <w:sz w:val="24"/>
        </w:rPr>
        <w:t>元</w:t>
      </w:r>
    </w:p>
    <w:p w14:paraId="6489618E" w14:textId="77777777" w:rsidR="00B17066" w:rsidRDefault="00F2647A">
      <w:pPr>
        <w:spacing w:after="0" w:line="360" w:lineRule="auto"/>
        <w:ind w:firstLineChars="200" w:firstLine="480"/>
        <w:rPr>
          <w:bCs/>
          <w:sz w:val="24"/>
        </w:rPr>
      </w:pPr>
      <w:r>
        <w:rPr>
          <w:rFonts w:hint="eastAsia"/>
          <w:bCs/>
          <w:sz w:val="24"/>
        </w:rPr>
        <w:t>转入确认金额</w:t>
      </w:r>
      <w:r>
        <w:rPr>
          <w:rFonts w:hint="eastAsia"/>
          <w:bCs/>
          <w:sz w:val="24"/>
        </w:rPr>
        <w:t>=101,000-505=100,495</w:t>
      </w:r>
      <w:r>
        <w:rPr>
          <w:rFonts w:hint="eastAsia"/>
          <w:bCs/>
          <w:sz w:val="24"/>
        </w:rPr>
        <w:t>元</w:t>
      </w:r>
    </w:p>
    <w:p w14:paraId="05705FED" w14:textId="77777777" w:rsidR="00B17066" w:rsidRDefault="00F2647A">
      <w:pPr>
        <w:spacing w:after="0" w:line="360" w:lineRule="auto"/>
        <w:ind w:firstLineChars="200" w:firstLine="480"/>
        <w:rPr>
          <w:bCs/>
          <w:sz w:val="24"/>
        </w:rPr>
      </w:pPr>
      <w:r>
        <w:rPr>
          <w:rFonts w:hint="eastAsia"/>
          <w:bCs/>
          <w:sz w:val="24"/>
        </w:rPr>
        <w:t>转出与转入基金的申购补差费</w:t>
      </w:r>
      <w:r>
        <w:rPr>
          <w:rFonts w:hint="eastAsia"/>
          <w:bCs/>
          <w:sz w:val="24"/>
        </w:rPr>
        <w:t>=100,495</w:t>
      </w:r>
      <w:r>
        <w:rPr>
          <w:rFonts w:hint="eastAsia"/>
          <w:bCs/>
          <w:sz w:val="24"/>
        </w:rPr>
        <w:t>×</w:t>
      </w:r>
      <w:r>
        <w:rPr>
          <w:rFonts w:hint="eastAsia"/>
          <w:bCs/>
          <w:sz w:val="24"/>
        </w:rPr>
        <w:t>0/</w:t>
      </w:r>
      <w:r>
        <w:rPr>
          <w:rFonts w:hint="eastAsia"/>
          <w:bCs/>
          <w:sz w:val="24"/>
        </w:rPr>
        <w:t>（</w:t>
      </w:r>
      <w:r>
        <w:rPr>
          <w:rFonts w:hint="eastAsia"/>
          <w:bCs/>
          <w:sz w:val="24"/>
        </w:rPr>
        <w:t>1+0</w:t>
      </w:r>
      <w:r>
        <w:rPr>
          <w:rFonts w:hint="eastAsia"/>
          <w:bCs/>
          <w:sz w:val="24"/>
        </w:rPr>
        <w:t>）</w:t>
      </w:r>
      <w:r>
        <w:rPr>
          <w:rFonts w:hint="eastAsia"/>
          <w:bCs/>
          <w:sz w:val="24"/>
        </w:rPr>
        <w:t>=0</w:t>
      </w:r>
      <w:r>
        <w:rPr>
          <w:rFonts w:hint="eastAsia"/>
          <w:bCs/>
          <w:sz w:val="24"/>
        </w:rPr>
        <w:t>元</w:t>
      </w:r>
    </w:p>
    <w:p w14:paraId="431CCAAF" w14:textId="77777777" w:rsidR="00B17066" w:rsidRDefault="00F2647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100,495-0</w:t>
      </w:r>
      <w:r>
        <w:rPr>
          <w:rFonts w:hint="eastAsia"/>
          <w:bCs/>
          <w:sz w:val="24"/>
        </w:rPr>
        <w:t>）</w:t>
      </w:r>
      <w:r>
        <w:rPr>
          <w:rFonts w:hint="eastAsia"/>
          <w:bCs/>
          <w:sz w:val="24"/>
        </w:rPr>
        <w:t>/2.2700=44,270.93</w:t>
      </w:r>
      <w:r>
        <w:rPr>
          <w:rFonts w:hint="eastAsia"/>
          <w:bCs/>
          <w:sz w:val="24"/>
        </w:rPr>
        <w:t>份</w:t>
      </w:r>
    </w:p>
    <w:p w14:paraId="42986F45" w14:textId="4E6E0C4C" w:rsidR="00B17066" w:rsidRDefault="00F2647A">
      <w:pPr>
        <w:spacing w:after="0" w:line="360" w:lineRule="auto"/>
        <w:ind w:firstLineChars="200" w:firstLine="480"/>
        <w:rPr>
          <w:bCs/>
          <w:sz w:val="24"/>
        </w:rPr>
      </w:pPr>
      <w:r>
        <w:rPr>
          <w:rFonts w:hint="eastAsia"/>
          <w:bCs/>
          <w:sz w:val="24"/>
        </w:rPr>
        <w:t>例二：某投资者持有交银增利</w:t>
      </w:r>
      <w:r>
        <w:rPr>
          <w:rFonts w:hint="eastAsia"/>
          <w:bCs/>
          <w:sz w:val="24"/>
        </w:rPr>
        <w:t>A</w:t>
      </w:r>
      <w:r>
        <w:rPr>
          <w:rFonts w:hint="eastAsia"/>
          <w:bCs/>
          <w:sz w:val="24"/>
        </w:rPr>
        <w:t>类基金份额</w:t>
      </w:r>
      <w:r>
        <w:rPr>
          <w:rFonts w:hint="eastAsia"/>
          <w:bCs/>
          <w:sz w:val="24"/>
        </w:rPr>
        <w:t>1,000,000</w:t>
      </w:r>
      <w:r>
        <w:rPr>
          <w:rFonts w:hint="eastAsia"/>
          <w:bCs/>
          <w:sz w:val="24"/>
        </w:rPr>
        <w:t>份，持有期一年半，转换申请当日交银增利</w:t>
      </w:r>
      <w:r>
        <w:rPr>
          <w:rFonts w:hint="eastAsia"/>
          <w:bCs/>
          <w:sz w:val="24"/>
        </w:rPr>
        <w:t>A</w:t>
      </w:r>
      <w:r>
        <w:rPr>
          <w:rFonts w:hint="eastAsia"/>
          <w:bCs/>
          <w:sz w:val="24"/>
        </w:rPr>
        <w:t>类基金份额的基金份额净值为</w:t>
      </w:r>
      <w:r>
        <w:rPr>
          <w:rFonts w:hint="eastAsia"/>
          <w:bCs/>
          <w:sz w:val="24"/>
        </w:rPr>
        <w:t>1.0200</w:t>
      </w:r>
      <w:r>
        <w:rPr>
          <w:rFonts w:hint="eastAsia"/>
          <w:bCs/>
          <w:sz w:val="24"/>
        </w:rPr>
        <w:t>元，交银趋势的基金份额净值为</w:t>
      </w:r>
      <w:r>
        <w:rPr>
          <w:rFonts w:hint="eastAsia"/>
          <w:bCs/>
          <w:sz w:val="24"/>
        </w:rPr>
        <w:t>1.010</w:t>
      </w:r>
      <w:r>
        <w:rPr>
          <w:rFonts w:hint="eastAsia"/>
          <w:bCs/>
          <w:sz w:val="24"/>
        </w:rPr>
        <w:t>元。若该投资者将</w:t>
      </w:r>
      <w:r>
        <w:rPr>
          <w:rFonts w:hint="eastAsia"/>
          <w:bCs/>
          <w:sz w:val="24"/>
        </w:rPr>
        <w:t>1,000,000</w:t>
      </w:r>
      <w:r>
        <w:rPr>
          <w:rFonts w:hint="eastAsia"/>
          <w:bCs/>
          <w:sz w:val="24"/>
        </w:rPr>
        <w:t>份交银增利</w:t>
      </w:r>
      <w:r>
        <w:rPr>
          <w:rFonts w:hint="eastAsia"/>
          <w:bCs/>
          <w:sz w:val="24"/>
        </w:rPr>
        <w:t>A</w:t>
      </w:r>
      <w:r>
        <w:rPr>
          <w:rFonts w:hint="eastAsia"/>
          <w:bCs/>
          <w:sz w:val="24"/>
        </w:rPr>
        <w:t>类基金份额转换为交银趋势前端基金份额，则转入交银趋势确认的基金份额为：</w:t>
      </w:r>
    </w:p>
    <w:p w14:paraId="6CF17FC8" w14:textId="77777777" w:rsidR="00B17066" w:rsidRDefault="00F2647A">
      <w:pPr>
        <w:spacing w:after="0" w:line="360" w:lineRule="auto"/>
        <w:ind w:firstLineChars="200" w:firstLine="480"/>
        <w:rPr>
          <w:bCs/>
          <w:sz w:val="24"/>
        </w:rPr>
      </w:pPr>
      <w:r>
        <w:rPr>
          <w:rFonts w:hint="eastAsia"/>
          <w:bCs/>
          <w:sz w:val="24"/>
        </w:rPr>
        <w:t>转出确认金额</w:t>
      </w:r>
      <w:r>
        <w:rPr>
          <w:rFonts w:hint="eastAsia"/>
          <w:bCs/>
          <w:sz w:val="24"/>
        </w:rPr>
        <w:t>=1,000,000</w:t>
      </w:r>
      <w:r>
        <w:rPr>
          <w:rFonts w:hint="eastAsia"/>
          <w:bCs/>
          <w:sz w:val="24"/>
        </w:rPr>
        <w:t>×</w:t>
      </w:r>
      <w:r>
        <w:rPr>
          <w:rFonts w:hint="eastAsia"/>
          <w:bCs/>
          <w:sz w:val="24"/>
        </w:rPr>
        <w:t>1.0200=1,020,000</w:t>
      </w:r>
      <w:r>
        <w:rPr>
          <w:rFonts w:hint="eastAsia"/>
          <w:bCs/>
          <w:sz w:val="24"/>
        </w:rPr>
        <w:t>元</w:t>
      </w:r>
    </w:p>
    <w:p w14:paraId="07C01412" w14:textId="77777777" w:rsidR="00B17066" w:rsidRDefault="00F2647A">
      <w:pPr>
        <w:spacing w:after="0" w:line="360" w:lineRule="auto"/>
        <w:ind w:firstLineChars="200" w:firstLine="480"/>
        <w:rPr>
          <w:bCs/>
          <w:sz w:val="24"/>
        </w:rPr>
      </w:pPr>
      <w:r>
        <w:rPr>
          <w:rFonts w:hint="eastAsia"/>
          <w:bCs/>
          <w:sz w:val="24"/>
        </w:rPr>
        <w:t>转出基金的赎回费</w:t>
      </w:r>
      <w:r>
        <w:rPr>
          <w:rFonts w:hint="eastAsia"/>
          <w:bCs/>
          <w:sz w:val="24"/>
        </w:rPr>
        <w:t>=1,020,000</w:t>
      </w:r>
      <w:r>
        <w:rPr>
          <w:rFonts w:hint="eastAsia"/>
          <w:bCs/>
          <w:sz w:val="24"/>
        </w:rPr>
        <w:t>×</w:t>
      </w:r>
      <w:r>
        <w:rPr>
          <w:rFonts w:hint="eastAsia"/>
          <w:bCs/>
          <w:sz w:val="24"/>
        </w:rPr>
        <w:t>0.05%=510</w:t>
      </w:r>
      <w:r>
        <w:rPr>
          <w:rFonts w:hint="eastAsia"/>
          <w:bCs/>
          <w:sz w:val="24"/>
        </w:rPr>
        <w:t>元</w:t>
      </w:r>
    </w:p>
    <w:p w14:paraId="6ECEA61E" w14:textId="77777777" w:rsidR="00B17066" w:rsidRDefault="00F2647A">
      <w:pPr>
        <w:spacing w:after="0" w:line="360" w:lineRule="auto"/>
        <w:ind w:firstLineChars="200" w:firstLine="480"/>
        <w:rPr>
          <w:bCs/>
          <w:sz w:val="24"/>
        </w:rPr>
      </w:pPr>
      <w:r>
        <w:rPr>
          <w:rFonts w:hint="eastAsia"/>
          <w:bCs/>
          <w:sz w:val="24"/>
        </w:rPr>
        <w:t>转入确认金额</w:t>
      </w:r>
      <w:r>
        <w:rPr>
          <w:rFonts w:hint="eastAsia"/>
          <w:bCs/>
          <w:sz w:val="24"/>
        </w:rPr>
        <w:t>=1,020,000-510=1,019,490</w:t>
      </w:r>
      <w:r>
        <w:rPr>
          <w:rFonts w:hint="eastAsia"/>
          <w:bCs/>
          <w:sz w:val="24"/>
        </w:rPr>
        <w:t>元</w:t>
      </w:r>
    </w:p>
    <w:p w14:paraId="08C7B3DB" w14:textId="77777777" w:rsidR="00B17066" w:rsidRDefault="00F2647A">
      <w:pPr>
        <w:spacing w:after="0" w:line="360" w:lineRule="auto"/>
        <w:ind w:firstLineChars="200" w:firstLine="480"/>
        <w:rPr>
          <w:bCs/>
          <w:sz w:val="24"/>
        </w:rPr>
      </w:pPr>
      <w:r>
        <w:rPr>
          <w:rFonts w:hint="eastAsia"/>
          <w:bCs/>
          <w:sz w:val="24"/>
        </w:rPr>
        <w:t>转出与转入基金的申购补差费</w:t>
      </w:r>
      <w:r>
        <w:rPr>
          <w:rFonts w:hint="eastAsia"/>
          <w:bCs/>
          <w:sz w:val="24"/>
        </w:rPr>
        <w:t>=1,019,490</w:t>
      </w:r>
      <w:r>
        <w:rPr>
          <w:rFonts w:hint="eastAsia"/>
          <w:bCs/>
          <w:sz w:val="24"/>
        </w:rPr>
        <w:t>×</w:t>
      </w:r>
      <w:r>
        <w:rPr>
          <w:rFonts w:hint="eastAsia"/>
          <w:bCs/>
          <w:sz w:val="24"/>
        </w:rPr>
        <w:t>0.5%/</w:t>
      </w:r>
      <w:r>
        <w:rPr>
          <w:rFonts w:hint="eastAsia"/>
          <w:bCs/>
          <w:sz w:val="24"/>
        </w:rPr>
        <w:t>（</w:t>
      </w:r>
      <w:r>
        <w:rPr>
          <w:rFonts w:hint="eastAsia"/>
          <w:bCs/>
          <w:sz w:val="24"/>
        </w:rPr>
        <w:t>1+0.5%</w:t>
      </w:r>
      <w:r>
        <w:rPr>
          <w:rFonts w:hint="eastAsia"/>
          <w:bCs/>
          <w:sz w:val="24"/>
        </w:rPr>
        <w:t>）</w:t>
      </w:r>
      <w:r>
        <w:rPr>
          <w:rFonts w:hint="eastAsia"/>
          <w:bCs/>
          <w:sz w:val="24"/>
        </w:rPr>
        <w:t>=5,072.09</w:t>
      </w:r>
      <w:r>
        <w:rPr>
          <w:rFonts w:hint="eastAsia"/>
          <w:bCs/>
          <w:sz w:val="24"/>
        </w:rPr>
        <w:t>元</w:t>
      </w:r>
    </w:p>
    <w:p w14:paraId="704B7BD9" w14:textId="77777777" w:rsidR="00B17066" w:rsidRDefault="00F2647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1,019,490-5,072.09</w:t>
      </w:r>
      <w:r>
        <w:rPr>
          <w:rFonts w:hint="eastAsia"/>
          <w:bCs/>
          <w:sz w:val="24"/>
        </w:rPr>
        <w:t>）</w:t>
      </w:r>
      <w:r>
        <w:rPr>
          <w:rFonts w:hint="eastAsia"/>
          <w:bCs/>
          <w:sz w:val="24"/>
        </w:rPr>
        <w:t>/1.010=1,004,374.17</w:t>
      </w:r>
      <w:r>
        <w:rPr>
          <w:rFonts w:hint="eastAsia"/>
          <w:bCs/>
          <w:sz w:val="24"/>
        </w:rPr>
        <w:t>份</w:t>
      </w:r>
    </w:p>
    <w:p w14:paraId="1ADB22E1" w14:textId="6EDA99D2" w:rsidR="00B17066" w:rsidRDefault="00F2647A">
      <w:pPr>
        <w:spacing w:after="0" w:line="360" w:lineRule="auto"/>
        <w:ind w:firstLineChars="200" w:firstLine="480"/>
        <w:rPr>
          <w:bCs/>
          <w:sz w:val="24"/>
        </w:rPr>
      </w:pPr>
      <w:r>
        <w:rPr>
          <w:rFonts w:hint="eastAsia"/>
          <w:bCs/>
          <w:sz w:val="24"/>
        </w:rPr>
        <w:t>例三：某投资者持有交银增利</w:t>
      </w:r>
      <w:r>
        <w:rPr>
          <w:rFonts w:hint="eastAsia"/>
          <w:bCs/>
          <w:sz w:val="24"/>
        </w:rPr>
        <w:t xml:space="preserve">C </w:t>
      </w:r>
      <w:r>
        <w:rPr>
          <w:rFonts w:hint="eastAsia"/>
          <w:bCs/>
          <w:sz w:val="24"/>
        </w:rPr>
        <w:t>类基金份额</w:t>
      </w:r>
      <w:r>
        <w:rPr>
          <w:rFonts w:hint="eastAsia"/>
          <w:bCs/>
          <w:sz w:val="24"/>
        </w:rPr>
        <w:t>100,000</w:t>
      </w:r>
      <w:r>
        <w:rPr>
          <w:rFonts w:hint="eastAsia"/>
          <w:bCs/>
          <w:sz w:val="24"/>
        </w:rPr>
        <w:t>份，转换申请当日交银增利</w:t>
      </w:r>
      <w:r>
        <w:rPr>
          <w:rFonts w:hint="eastAsia"/>
          <w:bCs/>
          <w:sz w:val="24"/>
        </w:rPr>
        <w:t>C</w:t>
      </w:r>
      <w:r>
        <w:rPr>
          <w:rFonts w:hint="eastAsia"/>
          <w:bCs/>
          <w:sz w:val="24"/>
        </w:rPr>
        <w:t>类基金份额净值为</w:t>
      </w:r>
      <w:r>
        <w:rPr>
          <w:rFonts w:hint="eastAsia"/>
          <w:bCs/>
          <w:sz w:val="24"/>
        </w:rPr>
        <w:t>1.2500</w:t>
      </w:r>
      <w:r>
        <w:rPr>
          <w:rFonts w:hint="eastAsia"/>
          <w:bCs/>
          <w:sz w:val="24"/>
        </w:rPr>
        <w:t>元，交银精选的基金份额净值为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份交银增利</w:t>
      </w:r>
      <w:r>
        <w:rPr>
          <w:rFonts w:hint="eastAsia"/>
          <w:bCs/>
          <w:sz w:val="24"/>
        </w:rPr>
        <w:t>C</w:t>
      </w:r>
      <w:r>
        <w:rPr>
          <w:rFonts w:hint="eastAsia"/>
          <w:bCs/>
          <w:sz w:val="24"/>
        </w:rPr>
        <w:t>类基金份额转换为交银精选前端基金份额，则转入交银精选确认的基金份额为：</w:t>
      </w:r>
    </w:p>
    <w:p w14:paraId="63D5CCB4" w14:textId="77777777" w:rsidR="00B17066" w:rsidRDefault="00F2647A">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1.2500=125,000</w:t>
      </w:r>
      <w:r>
        <w:rPr>
          <w:rFonts w:hint="eastAsia"/>
          <w:bCs/>
          <w:sz w:val="24"/>
        </w:rPr>
        <w:t>元</w:t>
      </w:r>
    </w:p>
    <w:p w14:paraId="1C1B13B9" w14:textId="77777777" w:rsidR="00B17066" w:rsidRDefault="00F2647A">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55D05D1F" w14:textId="77777777" w:rsidR="00B17066" w:rsidRDefault="00F2647A">
      <w:pPr>
        <w:spacing w:after="0" w:line="360" w:lineRule="auto"/>
        <w:ind w:firstLineChars="200" w:firstLine="480"/>
        <w:rPr>
          <w:bCs/>
          <w:sz w:val="24"/>
        </w:rPr>
      </w:pPr>
      <w:r>
        <w:rPr>
          <w:rFonts w:hint="eastAsia"/>
          <w:bCs/>
          <w:sz w:val="24"/>
        </w:rPr>
        <w:t>转入确认金额</w:t>
      </w:r>
      <w:r>
        <w:rPr>
          <w:rFonts w:hint="eastAsia"/>
          <w:bCs/>
          <w:sz w:val="24"/>
        </w:rPr>
        <w:t>=125,000-0=125,000</w:t>
      </w:r>
      <w:r>
        <w:rPr>
          <w:rFonts w:hint="eastAsia"/>
          <w:bCs/>
          <w:sz w:val="24"/>
        </w:rPr>
        <w:t>元</w:t>
      </w:r>
    </w:p>
    <w:p w14:paraId="359161F4" w14:textId="77777777" w:rsidR="00B17066" w:rsidRDefault="00F2647A">
      <w:pPr>
        <w:spacing w:after="0" w:line="360" w:lineRule="auto"/>
        <w:ind w:firstLineChars="200" w:firstLine="480"/>
        <w:rPr>
          <w:bCs/>
          <w:sz w:val="24"/>
        </w:rPr>
      </w:pPr>
      <w:r>
        <w:rPr>
          <w:rFonts w:hint="eastAsia"/>
          <w:bCs/>
          <w:sz w:val="24"/>
        </w:rPr>
        <w:t>转出与转入基金的申购补差费</w:t>
      </w:r>
      <w:r>
        <w:rPr>
          <w:rFonts w:hint="eastAsia"/>
          <w:bCs/>
          <w:sz w:val="24"/>
        </w:rPr>
        <w:t>=125,000</w:t>
      </w:r>
      <w:r>
        <w:rPr>
          <w:rFonts w:hint="eastAsia"/>
          <w:bCs/>
          <w:sz w:val="24"/>
        </w:rPr>
        <w:t>×</w:t>
      </w:r>
      <w:r>
        <w:rPr>
          <w:rFonts w:hint="eastAsia"/>
          <w:bCs/>
          <w:sz w:val="24"/>
        </w:rPr>
        <w:t>1.5%/</w:t>
      </w:r>
      <w:r>
        <w:rPr>
          <w:rFonts w:hint="eastAsia"/>
          <w:bCs/>
          <w:sz w:val="24"/>
        </w:rPr>
        <w:t>（</w:t>
      </w:r>
      <w:r>
        <w:rPr>
          <w:rFonts w:hint="eastAsia"/>
          <w:bCs/>
          <w:sz w:val="24"/>
        </w:rPr>
        <w:t>1+1.5%</w:t>
      </w:r>
      <w:r>
        <w:rPr>
          <w:rFonts w:hint="eastAsia"/>
          <w:bCs/>
          <w:sz w:val="24"/>
        </w:rPr>
        <w:t>）</w:t>
      </w:r>
      <w:r>
        <w:rPr>
          <w:rFonts w:hint="eastAsia"/>
          <w:bCs/>
          <w:sz w:val="24"/>
        </w:rPr>
        <w:t>=1,847.29</w:t>
      </w:r>
      <w:r>
        <w:rPr>
          <w:rFonts w:hint="eastAsia"/>
          <w:bCs/>
          <w:sz w:val="24"/>
        </w:rPr>
        <w:t>元</w:t>
      </w:r>
    </w:p>
    <w:p w14:paraId="25679280" w14:textId="77777777" w:rsidR="00B17066" w:rsidRDefault="00F2647A">
      <w:pPr>
        <w:spacing w:after="0" w:line="360" w:lineRule="auto"/>
        <w:ind w:firstLineChars="200" w:firstLine="480"/>
        <w:rPr>
          <w:bCs/>
          <w:sz w:val="24"/>
        </w:rPr>
      </w:pPr>
      <w:r>
        <w:rPr>
          <w:rFonts w:hint="eastAsia"/>
          <w:bCs/>
          <w:sz w:val="24"/>
        </w:rPr>
        <w:lastRenderedPageBreak/>
        <w:t>转入基金确认份额</w:t>
      </w:r>
      <w:r>
        <w:rPr>
          <w:rFonts w:hint="eastAsia"/>
          <w:bCs/>
          <w:sz w:val="24"/>
        </w:rPr>
        <w:t>=</w:t>
      </w:r>
      <w:r>
        <w:rPr>
          <w:rFonts w:hint="eastAsia"/>
          <w:bCs/>
          <w:sz w:val="24"/>
        </w:rPr>
        <w:t>（</w:t>
      </w:r>
      <w:r>
        <w:rPr>
          <w:rFonts w:hint="eastAsia"/>
          <w:bCs/>
          <w:sz w:val="24"/>
        </w:rPr>
        <w:t>125,000-1,847.29</w:t>
      </w:r>
      <w:r>
        <w:rPr>
          <w:rFonts w:hint="eastAsia"/>
          <w:bCs/>
          <w:sz w:val="24"/>
        </w:rPr>
        <w:t>）</w:t>
      </w:r>
      <w:r>
        <w:rPr>
          <w:rFonts w:hint="eastAsia"/>
          <w:bCs/>
          <w:sz w:val="24"/>
        </w:rPr>
        <w:t>/2.2700=54,252.30</w:t>
      </w:r>
      <w:r>
        <w:rPr>
          <w:rFonts w:hint="eastAsia"/>
          <w:bCs/>
          <w:sz w:val="24"/>
        </w:rPr>
        <w:t>份</w:t>
      </w:r>
    </w:p>
    <w:p w14:paraId="116C0F92" w14:textId="534C01CD" w:rsidR="00B17066" w:rsidRDefault="00F2647A">
      <w:pPr>
        <w:spacing w:after="0" w:line="360" w:lineRule="auto"/>
        <w:ind w:firstLineChars="200" w:firstLine="480"/>
        <w:rPr>
          <w:bCs/>
          <w:sz w:val="24"/>
        </w:rPr>
      </w:pPr>
      <w:r>
        <w:rPr>
          <w:rFonts w:hint="eastAsia"/>
          <w:bCs/>
          <w:sz w:val="24"/>
        </w:rPr>
        <w:t>例四：某投资者持有交银货币</w:t>
      </w:r>
      <w:r>
        <w:rPr>
          <w:rFonts w:hint="eastAsia"/>
          <w:bCs/>
          <w:sz w:val="24"/>
        </w:rPr>
        <w:t>A</w:t>
      </w:r>
      <w:r>
        <w:rPr>
          <w:rFonts w:hint="eastAsia"/>
          <w:bCs/>
          <w:sz w:val="24"/>
        </w:rPr>
        <w:t>级基金份额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份基金份额未结转的待支付收益为</w:t>
      </w:r>
      <w:r>
        <w:rPr>
          <w:rFonts w:hint="eastAsia"/>
          <w:bCs/>
          <w:sz w:val="24"/>
        </w:rPr>
        <w:t>61.52</w:t>
      </w:r>
      <w:r>
        <w:rPr>
          <w:rFonts w:hint="eastAsia"/>
          <w:bCs/>
          <w:sz w:val="24"/>
        </w:rPr>
        <w:t>元，转换申请当日交银增利</w:t>
      </w:r>
      <w:r>
        <w:rPr>
          <w:rFonts w:hint="eastAsia"/>
          <w:bCs/>
          <w:sz w:val="24"/>
        </w:rPr>
        <w:t>A/B</w:t>
      </w:r>
      <w:r>
        <w:rPr>
          <w:rFonts w:hint="eastAsia"/>
          <w:bCs/>
          <w:sz w:val="24"/>
        </w:rPr>
        <w:t>类基金份额净值为</w:t>
      </w:r>
      <w:r>
        <w:rPr>
          <w:rFonts w:hint="eastAsia"/>
          <w:bCs/>
          <w:sz w:val="24"/>
        </w:rPr>
        <w:t>1.2700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份交银货币</w:t>
      </w:r>
      <w:r>
        <w:rPr>
          <w:rFonts w:hint="eastAsia"/>
          <w:bCs/>
          <w:sz w:val="24"/>
        </w:rPr>
        <w:t>A</w:t>
      </w:r>
      <w:r>
        <w:rPr>
          <w:rFonts w:hint="eastAsia"/>
          <w:bCs/>
          <w:sz w:val="24"/>
        </w:rPr>
        <w:t>级基金份额转换为交银增利</w:t>
      </w:r>
      <w:r>
        <w:rPr>
          <w:rFonts w:hint="eastAsia"/>
          <w:bCs/>
          <w:sz w:val="24"/>
        </w:rPr>
        <w:t>A</w:t>
      </w:r>
      <w:r>
        <w:rPr>
          <w:rFonts w:hint="eastAsia"/>
          <w:bCs/>
          <w:sz w:val="24"/>
        </w:rPr>
        <w:t>类基金份额，则转入确认的交银增利</w:t>
      </w:r>
      <w:r>
        <w:rPr>
          <w:rFonts w:hint="eastAsia"/>
          <w:bCs/>
          <w:sz w:val="24"/>
        </w:rPr>
        <w:t>A</w:t>
      </w:r>
      <w:r>
        <w:rPr>
          <w:rFonts w:hint="eastAsia"/>
          <w:bCs/>
          <w:sz w:val="24"/>
        </w:rPr>
        <w:t>类基金份额为：</w:t>
      </w:r>
    </w:p>
    <w:p w14:paraId="799E0A0F" w14:textId="77777777" w:rsidR="00B17066" w:rsidRDefault="00F2647A">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14:paraId="3EF4E03A" w14:textId="77777777" w:rsidR="00B17066" w:rsidRDefault="00F2647A">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534AF7CC" w14:textId="77777777" w:rsidR="00B17066" w:rsidRDefault="00F2647A">
      <w:pPr>
        <w:spacing w:after="0" w:line="360" w:lineRule="auto"/>
        <w:ind w:firstLineChars="200" w:firstLine="480"/>
        <w:rPr>
          <w:bCs/>
          <w:sz w:val="24"/>
        </w:rPr>
      </w:pPr>
      <w:r>
        <w:rPr>
          <w:rFonts w:hint="eastAsia"/>
          <w:bCs/>
          <w:sz w:val="24"/>
        </w:rPr>
        <w:t>转入确认金额</w:t>
      </w:r>
      <w:r>
        <w:rPr>
          <w:rFonts w:hint="eastAsia"/>
          <w:bCs/>
          <w:sz w:val="24"/>
        </w:rPr>
        <w:t>=100,000-0=100,000</w:t>
      </w:r>
      <w:r>
        <w:rPr>
          <w:rFonts w:hint="eastAsia"/>
          <w:bCs/>
          <w:sz w:val="24"/>
        </w:rPr>
        <w:t>元</w:t>
      </w:r>
    </w:p>
    <w:p w14:paraId="7E112812" w14:textId="77777777" w:rsidR="00B17066" w:rsidRDefault="00F2647A">
      <w:pPr>
        <w:spacing w:after="0" w:line="360" w:lineRule="auto"/>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0.8%/</w:t>
      </w:r>
      <w:r>
        <w:rPr>
          <w:rFonts w:hint="eastAsia"/>
          <w:bCs/>
          <w:sz w:val="24"/>
        </w:rPr>
        <w:t>（</w:t>
      </w:r>
      <w:r>
        <w:rPr>
          <w:rFonts w:hint="eastAsia"/>
          <w:bCs/>
          <w:sz w:val="24"/>
        </w:rPr>
        <w:t>1+0.8%</w:t>
      </w:r>
      <w:r>
        <w:rPr>
          <w:rFonts w:hint="eastAsia"/>
          <w:bCs/>
          <w:sz w:val="24"/>
        </w:rPr>
        <w:t>）</w:t>
      </w:r>
      <w:r>
        <w:rPr>
          <w:rFonts w:hint="eastAsia"/>
          <w:bCs/>
          <w:sz w:val="24"/>
        </w:rPr>
        <w:t>=793.65</w:t>
      </w:r>
      <w:r>
        <w:rPr>
          <w:rFonts w:hint="eastAsia"/>
          <w:bCs/>
          <w:sz w:val="24"/>
        </w:rPr>
        <w:t>元</w:t>
      </w:r>
    </w:p>
    <w:p w14:paraId="733B2802" w14:textId="77777777" w:rsidR="00B17066" w:rsidRDefault="00F2647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100,000-793.65+61.52</w:t>
      </w:r>
      <w:r>
        <w:rPr>
          <w:rFonts w:hint="eastAsia"/>
          <w:bCs/>
          <w:sz w:val="24"/>
        </w:rPr>
        <w:t>）</w:t>
      </w:r>
      <w:r>
        <w:rPr>
          <w:rFonts w:hint="eastAsia"/>
          <w:bCs/>
          <w:sz w:val="24"/>
        </w:rPr>
        <w:t>/1.2700=78,163.68</w:t>
      </w:r>
      <w:r>
        <w:rPr>
          <w:rFonts w:hint="eastAsia"/>
          <w:bCs/>
          <w:sz w:val="24"/>
        </w:rPr>
        <w:t>份</w:t>
      </w:r>
    </w:p>
    <w:p w14:paraId="3F7ABD1A" w14:textId="77777777" w:rsidR="00B17066" w:rsidRDefault="00F2647A">
      <w:pPr>
        <w:spacing w:after="0" w:line="360" w:lineRule="auto"/>
        <w:ind w:firstLineChars="200" w:firstLine="480"/>
        <w:rPr>
          <w:bCs/>
          <w:sz w:val="24"/>
        </w:rPr>
      </w:pPr>
      <w:r>
        <w:rPr>
          <w:rFonts w:hint="eastAsia"/>
          <w:bCs/>
          <w:sz w:val="24"/>
        </w:rPr>
        <w:t>2</w:t>
      </w:r>
      <w:r>
        <w:rPr>
          <w:rFonts w:hint="eastAsia"/>
          <w:bCs/>
          <w:sz w:val="24"/>
        </w:rPr>
        <w:t>、后端收费模式下基金转换份额的计算公式及举例</w:t>
      </w:r>
    </w:p>
    <w:p w14:paraId="62B56955" w14:textId="77777777" w:rsidR="00B17066" w:rsidRDefault="00F2647A">
      <w:pPr>
        <w:spacing w:after="0" w:line="360" w:lineRule="auto"/>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14:paraId="6496C861" w14:textId="77777777" w:rsidR="00B17066" w:rsidRDefault="00F2647A">
      <w:pPr>
        <w:spacing w:after="0" w:line="360" w:lineRule="auto"/>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14:paraId="07921DAA" w14:textId="77777777" w:rsidR="00B17066" w:rsidRDefault="00F2647A">
      <w:pPr>
        <w:spacing w:after="0" w:line="360" w:lineRule="auto"/>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14:paraId="0B88AFDE" w14:textId="77777777" w:rsidR="00B17066" w:rsidRDefault="00F2647A">
      <w:pPr>
        <w:spacing w:after="0" w:line="360" w:lineRule="auto"/>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p>
    <w:p w14:paraId="15CF9877" w14:textId="77777777" w:rsidR="00B17066" w:rsidRDefault="00F2647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14:paraId="5818C547" w14:textId="77777777" w:rsidR="00B17066" w:rsidRDefault="00F2647A">
      <w:pPr>
        <w:spacing w:after="0" w:line="360" w:lineRule="auto"/>
        <w:ind w:firstLineChars="200" w:firstLine="480"/>
        <w:rPr>
          <w:bCs/>
          <w:sz w:val="24"/>
        </w:rPr>
      </w:pPr>
      <w:r>
        <w:rPr>
          <w:rFonts w:hint="eastAsia"/>
          <w:bCs/>
          <w:sz w:val="24"/>
        </w:rPr>
        <w:t>其中：</w:t>
      </w:r>
    </w:p>
    <w:p w14:paraId="49550989" w14:textId="77777777" w:rsidR="00B17066" w:rsidRDefault="00F2647A">
      <w:pPr>
        <w:spacing w:after="0" w:line="360" w:lineRule="auto"/>
        <w:ind w:firstLineChars="200" w:firstLine="480"/>
        <w:rPr>
          <w:bCs/>
          <w:sz w:val="24"/>
        </w:rPr>
      </w:pPr>
      <w:r>
        <w:rPr>
          <w:rFonts w:hint="eastAsia"/>
          <w:bCs/>
          <w:sz w:val="24"/>
        </w:rPr>
        <w:t>A</w:t>
      </w:r>
      <w:r>
        <w:rPr>
          <w:rFonts w:hint="eastAsia"/>
          <w:bCs/>
          <w:sz w:val="24"/>
        </w:rPr>
        <w:t>为货币市场基金转出的基金份额按比例结转的账户当前累计待支付收益（仅限转出基金为货币市场基金的情形，否则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14:paraId="5E5BB751" w14:textId="77777777" w:rsidR="00B17066" w:rsidRDefault="00F2647A">
      <w:pPr>
        <w:spacing w:after="0" w:line="360" w:lineRule="auto"/>
        <w:ind w:firstLineChars="200" w:firstLine="480"/>
        <w:rPr>
          <w:bCs/>
          <w:sz w:val="24"/>
        </w:rPr>
      </w:pPr>
      <w:r>
        <w:rPr>
          <w:rFonts w:hint="eastAsia"/>
          <w:bCs/>
          <w:sz w:val="24"/>
        </w:rPr>
        <w:t>转入基金确认份额的计算精确到小数点后两位，小数点后两位以后的部分四舍五入，误差部分归基金财产。</w:t>
      </w:r>
    </w:p>
    <w:p w14:paraId="7F948380" w14:textId="77777777" w:rsidR="00B17066" w:rsidRDefault="00F2647A">
      <w:pPr>
        <w:spacing w:after="0" w:line="360" w:lineRule="auto"/>
        <w:ind w:firstLineChars="200" w:firstLine="480"/>
        <w:rPr>
          <w:bCs/>
          <w:sz w:val="24"/>
        </w:rPr>
      </w:pPr>
      <w:r>
        <w:rPr>
          <w:rFonts w:hint="eastAsia"/>
          <w:bCs/>
          <w:sz w:val="24"/>
        </w:rPr>
        <w:t>例五：某投资者持有交银主题后端收费模式的基金份额</w:t>
      </w:r>
      <w:r>
        <w:rPr>
          <w:rFonts w:hint="eastAsia"/>
          <w:bCs/>
          <w:sz w:val="24"/>
        </w:rPr>
        <w:t>100,000</w:t>
      </w:r>
      <w:r>
        <w:rPr>
          <w:rFonts w:hint="eastAsia"/>
          <w:bCs/>
          <w:sz w:val="24"/>
        </w:rPr>
        <w:t>份，持有期一年半，转换申请当日交银主题的基金份额净值为</w:t>
      </w:r>
      <w:r>
        <w:rPr>
          <w:rFonts w:hint="eastAsia"/>
          <w:bCs/>
          <w:sz w:val="24"/>
        </w:rPr>
        <w:t>1.2500</w:t>
      </w:r>
      <w:r>
        <w:rPr>
          <w:rFonts w:hint="eastAsia"/>
          <w:bCs/>
          <w:sz w:val="24"/>
        </w:rPr>
        <w:t>元，交银稳健的基金份额净值为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份交银主题后端基金份额转换为交银稳健后端基金份额，则转入交银稳健确认的基金份额为：</w:t>
      </w:r>
    </w:p>
    <w:p w14:paraId="7F85C6F9" w14:textId="77777777" w:rsidR="00B17066" w:rsidRDefault="00F2647A">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14:paraId="4A2F39DD" w14:textId="77777777" w:rsidR="00B17066" w:rsidRDefault="00F2647A">
      <w:pPr>
        <w:spacing w:after="0" w:line="360" w:lineRule="auto"/>
        <w:ind w:firstLineChars="200" w:firstLine="480"/>
        <w:rPr>
          <w:bCs/>
          <w:sz w:val="24"/>
        </w:rPr>
      </w:pPr>
      <w:r>
        <w:rPr>
          <w:rFonts w:hint="eastAsia"/>
          <w:bCs/>
          <w:sz w:val="24"/>
        </w:rPr>
        <w:lastRenderedPageBreak/>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14:paraId="10CBB36C" w14:textId="77777777" w:rsidR="00B17066" w:rsidRDefault="00F2647A">
      <w:pPr>
        <w:spacing w:after="0" w:line="360" w:lineRule="auto"/>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14:paraId="71AEEB6E" w14:textId="77777777" w:rsidR="00B17066" w:rsidRDefault="00F2647A">
      <w:pPr>
        <w:spacing w:after="0" w:line="360" w:lineRule="auto"/>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0=0</w:t>
      </w:r>
      <w:r>
        <w:rPr>
          <w:rFonts w:hint="eastAsia"/>
          <w:bCs/>
          <w:sz w:val="24"/>
        </w:rPr>
        <w:t>元</w:t>
      </w:r>
    </w:p>
    <w:p w14:paraId="5E8AD9D0" w14:textId="77777777" w:rsidR="00B17066" w:rsidRDefault="00F2647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124,750-0</w:t>
      </w:r>
      <w:r>
        <w:rPr>
          <w:rFonts w:hint="eastAsia"/>
          <w:bCs/>
          <w:sz w:val="24"/>
        </w:rPr>
        <w:t>）</w:t>
      </w:r>
      <w:r>
        <w:rPr>
          <w:rFonts w:hint="eastAsia"/>
          <w:bCs/>
          <w:sz w:val="24"/>
        </w:rPr>
        <w:t>/2.2700=54,955.95</w:t>
      </w:r>
      <w:r>
        <w:rPr>
          <w:rFonts w:hint="eastAsia"/>
          <w:bCs/>
          <w:sz w:val="24"/>
        </w:rPr>
        <w:t>份</w:t>
      </w:r>
    </w:p>
    <w:p w14:paraId="0FD2EE56" w14:textId="77777777" w:rsidR="00B17066" w:rsidRDefault="00F2647A">
      <w:pPr>
        <w:spacing w:after="0" w:line="360" w:lineRule="auto"/>
        <w:ind w:firstLineChars="200" w:firstLine="480"/>
        <w:rPr>
          <w:bCs/>
          <w:sz w:val="24"/>
        </w:rPr>
      </w:pPr>
      <w:r>
        <w:rPr>
          <w:rFonts w:hint="eastAsia"/>
          <w:bCs/>
          <w:sz w:val="24"/>
        </w:rPr>
        <w:t>例六：某投资者持有交银先锋后端收费模式的基金份额</w:t>
      </w:r>
      <w:r>
        <w:rPr>
          <w:rFonts w:hint="eastAsia"/>
          <w:bCs/>
          <w:sz w:val="24"/>
        </w:rPr>
        <w:t>100,000</w:t>
      </w:r>
      <w:r>
        <w:rPr>
          <w:rFonts w:hint="eastAsia"/>
          <w:bCs/>
          <w:sz w:val="24"/>
        </w:rPr>
        <w:t>份，持有期一年半，转换申请当日交银先锋的基金份额净值为</w:t>
      </w:r>
      <w:r>
        <w:rPr>
          <w:rFonts w:hint="eastAsia"/>
          <w:bCs/>
          <w:sz w:val="24"/>
        </w:rPr>
        <w:t>1.2500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份交银先锋后端基金份额转换为交银货币，则转入交银货币的基金份额为：</w:t>
      </w:r>
    </w:p>
    <w:p w14:paraId="2A0E10B1" w14:textId="77777777" w:rsidR="00B17066" w:rsidRDefault="00F2647A">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14:paraId="78A319A8" w14:textId="77777777" w:rsidR="00B17066" w:rsidRDefault="00F2647A">
      <w:pPr>
        <w:spacing w:after="0" w:line="360" w:lineRule="auto"/>
        <w:ind w:firstLineChars="200" w:firstLine="480"/>
        <w:rPr>
          <w:bCs/>
          <w:sz w:val="24"/>
        </w:rPr>
      </w:pPr>
      <w:r>
        <w:rPr>
          <w:rFonts w:hint="eastAsia"/>
          <w:bCs/>
          <w:sz w:val="24"/>
        </w:rPr>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14:paraId="241C4D8D" w14:textId="77777777" w:rsidR="00B17066" w:rsidRDefault="00F2647A">
      <w:pPr>
        <w:spacing w:after="0" w:line="360" w:lineRule="auto"/>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14:paraId="6CD7D617" w14:textId="77777777" w:rsidR="00B17066" w:rsidRDefault="00F2647A">
      <w:pPr>
        <w:spacing w:after="0" w:line="360" w:lineRule="auto"/>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1.2%=1497</w:t>
      </w:r>
      <w:r>
        <w:rPr>
          <w:rFonts w:hint="eastAsia"/>
          <w:bCs/>
          <w:sz w:val="24"/>
        </w:rPr>
        <w:t>元</w:t>
      </w:r>
    </w:p>
    <w:p w14:paraId="2F3D0F37" w14:textId="77777777" w:rsidR="00B17066" w:rsidRDefault="00F2647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124,750-1497</w:t>
      </w:r>
      <w:r>
        <w:rPr>
          <w:rFonts w:hint="eastAsia"/>
          <w:bCs/>
          <w:sz w:val="24"/>
        </w:rPr>
        <w:t>）</w:t>
      </w:r>
      <w:r>
        <w:rPr>
          <w:rFonts w:hint="eastAsia"/>
          <w:bCs/>
          <w:sz w:val="24"/>
        </w:rPr>
        <w:t>/1.00=123,253.00</w:t>
      </w:r>
      <w:r>
        <w:rPr>
          <w:rFonts w:hint="eastAsia"/>
          <w:bCs/>
          <w:sz w:val="24"/>
        </w:rPr>
        <w:t>份</w:t>
      </w:r>
    </w:p>
    <w:p w14:paraId="547D8952" w14:textId="77777777" w:rsidR="00B17066" w:rsidRDefault="00F2647A">
      <w:pPr>
        <w:spacing w:after="0" w:line="360" w:lineRule="auto"/>
        <w:ind w:firstLineChars="200" w:firstLine="480"/>
        <w:rPr>
          <w:bCs/>
          <w:sz w:val="24"/>
        </w:rPr>
      </w:pPr>
      <w:r>
        <w:rPr>
          <w:rFonts w:hint="eastAsia"/>
          <w:bCs/>
          <w:sz w:val="24"/>
        </w:rPr>
        <w:t>例七：某投资者持有交银蓝筹后端收费模式的基金份额</w:t>
      </w:r>
      <w:r>
        <w:rPr>
          <w:rFonts w:hint="eastAsia"/>
          <w:bCs/>
          <w:sz w:val="24"/>
        </w:rPr>
        <w:t>100,000</w:t>
      </w:r>
      <w:r>
        <w:rPr>
          <w:rFonts w:hint="eastAsia"/>
          <w:bCs/>
          <w:sz w:val="24"/>
        </w:rPr>
        <w:t>份，持有期三年半，转换申请当日交银蓝筹的基金份额净值为</w:t>
      </w:r>
      <w:r>
        <w:rPr>
          <w:rFonts w:hint="eastAsia"/>
          <w:bCs/>
          <w:sz w:val="24"/>
        </w:rPr>
        <w:t>0.8500</w:t>
      </w:r>
      <w:r>
        <w:rPr>
          <w:rFonts w:hint="eastAsia"/>
          <w:bCs/>
          <w:sz w:val="24"/>
        </w:rPr>
        <w:t>元，交银增利</w:t>
      </w:r>
      <w:r>
        <w:rPr>
          <w:rFonts w:hint="eastAsia"/>
          <w:bCs/>
          <w:sz w:val="24"/>
        </w:rPr>
        <w:t>B</w:t>
      </w:r>
      <w:r>
        <w:rPr>
          <w:rFonts w:hint="eastAsia"/>
          <w:bCs/>
          <w:sz w:val="24"/>
        </w:rPr>
        <w:t>类基金份额的基金份额净值为</w:t>
      </w:r>
      <w:r>
        <w:rPr>
          <w:rFonts w:hint="eastAsia"/>
          <w:bCs/>
          <w:sz w:val="24"/>
        </w:rPr>
        <w:t>1.0500</w:t>
      </w:r>
      <w:r>
        <w:rPr>
          <w:rFonts w:hint="eastAsia"/>
          <w:bCs/>
          <w:sz w:val="24"/>
        </w:rPr>
        <w:t>。若该投资者将</w:t>
      </w:r>
      <w:r>
        <w:rPr>
          <w:rFonts w:hint="eastAsia"/>
          <w:bCs/>
          <w:sz w:val="24"/>
        </w:rPr>
        <w:t>100,000</w:t>
      </w:r>
      <w:r>
        <w:rPr>
          <w:rFonts w:hint="eastAsia"/>
          <w:bCs/>
          <w:sz w:val="24"/>
        </w:rPr>
        <w:t>份交银蓝筹后端基金份额转换为交银增利</w:t>
      </w:r>
      <w:r>
        <w:rPr>
          <w:rFonts w:hint="eastAsia"/>
          <w:bCs/>
          <w:sz w:val="24"/>
        </w:rPr>
        <w:t>B</w:t>
      </w:r>
      <w:r>
        <w:rPr>
          <w:rFonts w:hint="eastAsia"/>
          <w:bCs/>
          <w:sz w:val="24"/>
        </w:rPr>
        <w:t>类基金份额，则转入交银增利</w:t>
      </w:r>
      <w:r>
        <w:rPr>
          <w:rFonts w:hint="eastAsia"/>
          <w:bCs/>
          <w:sz w:val="24"/>
        </w:rPr>
        <w:t>B</w:t>
      </w:r>
      <w:r>
        <w:rPr>
          <w:rFonts w:hint="eastAsia"/>
          <w:bCs/>
          <w:sz w:val="24"/>
        </w:rPr>
        <w:t>类基金份额的基金份额为：</w:t>
      </w:r>
    </w:p>
    <w:p w14:paraId="6F09EE8B" w14:textId="77777777" w:rsidR="00B17066" w:rsidRDefault="00F2647A">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0.850=85,000</w:t>
      </w:r>
      <w:r>
        <w:rPr>
          <w:rFonts w:hint="eastAsia"/>
          <w:bCs/>
          <w:sz w:val="24"/>
        </w:rPr>
        <w:t>元</w:t>
      </w:r>
    </w:p>
    <w:p w14:paraId="6B114FF1" w14:textId="77777777" w:rsidR="00B17066" w:rsidRDefault="00F2647A">
      <w:pPr>
        <w:spacing w:after="0" w:line="360" w:lineRule="auto"/>
        <w:ind w:firstLineChars="200" w:firstLine="480"/>
        <w:rPr>
          <w:bCs/>
          <w:sz w:val="24"/>
        </w:rPr>
      </w:pPr>
      <w:r>
        <w:rPr>
          <w:rFonts w:hint="eastAsia"/>
          <w:bCs/>
          <w:sz w:val="24"/>
        </w:rPr>
        <w:t>转出基金的赎回费</w:t>
      </w:r>
      <w:r>
        <w:rPr>
          <w:rFonts w:hint="eastAsia"/>
          <w:bCs/>
          <w:sz w:val="24"/>
        </w:rPr>
        <w:t>=85,000</w:t>
      </w:r>
      <w:r>
        <w:rPr>
          <w:rFonts w:hint="eastAsia"/>
          <w:bCs/>
          <w:sz w:val="24"/>
        </w:rPr>
        <w:t>×</w:t>
      </w:r>
      <w:r>
        <w:rPr>
          <w:rFonts w:hint="eastAsia"/>
          <w:bCs/>
          <w:sz w:val="24"/>
        </w:rPr>
        <w:t>0=0</w:t>
      </w:r>
      <w:r>
        <w:rPr>
          <w:rFonts w:hint="eastAsia"/>
          <w:bCs/>
          <w:sz w:val="24"/>
        </w:rPr>
        <w:t>元</w:t>
      </w:r>
    </w:p>
    <w:p w14:paraId="1234BDB9" w14:textId="77777777" w:rsidR="00B17066" w:rsidRDefault="00F2647A">
      <w:pPr>
        <w:spacing w:after="0" w:line="360" w:lineRule="auto"/>
        <w:ind w:firstLineChars="200" w:firstLine="480"/>
        <w:rPr>
          <w:bCs/>
          <w:sz w:val="24"/>
        </w:rPr>
      </w:pPr>
      <w:r>
        <w:rPr>
          <w:rFonts w:hint="eastAsia"/>
          <w:bCs/>
          <w:sz w:val="24"/>
        </w:rPr>
        <w:t>转入确认金额</w:t>
      </w:r>
      <w:r>
        <w:rPr>
          <w:rFonts w:hint="eastAsia"/>
          <w:bCs/>
          <w:sz w:val="24"/>
        </w:rPr>
        <w:t>=85,000-0=85,000</w:t>
      </w:r>
      <w:r>
        <w:rPr>
          <w:rFonts w:hint="eastAsia"/>
          <w:bCs/>
          <w:sz w:val="24"/>
        </w:rPr>
        <w:t>元</w:t>
      </w:r>
    </w:p>
    <w:p w14:paraId="0C5F2EB6" w14:textId="77777777" w:rsidR="00B17066" w:rsidRDefault="00F2647A">
      <w:pPr>
        <w:spacing w:after="0" w:line="360" w:lineRule="auto"/>
        <w:ind w:firstLineChars="200" w:firstLine="480"/>
        <w:rPr>
          <w:bCs/>
          <w:sz w:val="24"/>
        </w:rPr>
      </w:pPr>
      <w:r>
        <w:rPr>
          <w:rFonts w:hint="eastAsia"/>
          <w:bCs/>
          <w:sz w:val="24"/>
        </w:rPr>
        <w:t>转出与转入基金的申购补差费</w:t>
      </w:r>
      <w:r>
        <w:rPr>
          <w:rFonts w:hint="eastAsia"/>
          <w:bCs/>
          <w:sz w:val="24"/>
        </w:rPr>
        <w:t>=85,000</w:t>
      </w:r>
      <w:r>
        <w:rPr>
          <w:rFonts w:hint="eastAsia"/>
          <w:bCs/>
          <w:sz w:val="24"/>
        </w:rPr>
        <w:t>×</w:t>
      </w:r>
      <w:r>
        <w:rPr>
          <w:rFonts w:hint="eastAsia"/>
          <w:bCs/>
          <w:sz w:val="24"/>
        </w:rPr>
        <w:t>0.2%=170</w:t>
      </w:r>
      <w:r>
        <w:rPr>
          <w:rFonts w:hint="eastAsia"/>
          <w:bCs/>
          <w:sz w:val="24"/>
        </w:rPr>
        <w:t>元</w:t>
      </w:r>
    </w:p>
    <w:p w14:paraId="3A8FC10D" w14:textId="77777777" w:rsidR="00B17066" w:rsidRDefault="00F2647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85,000-170</w:t>
      </w:r>
      <w:r>
        <w:rPr>
          <w:rFonts w:hint="eastAsia"/>
          <w:bCs/>
          <w:sz w:val="24"/>
        </w:rPr>
        <w:t>）</w:t>
      </w:r>
      <w:r>
        <w:rPr>
          <w:rFonts w:hint="eastAsia"/>
          <w:bCs/>
          <w:sz w:val="24"/>
        </w:rPr>
        <w:t>/1.0500=80,790.48</w:t>
      </w:r>
      <w:r>
        <w:rPr>
          <w:rFonts w:hint="eastAsia"/>
          <w:bCs/>
          <w:sz w:val="24"/>
        </w:rPr>
        <w:t>份</w:t>
      </w:r>
    </w:p>
    <w:p w14:paraId="37EDEDC2" w14:textId="77777777" w:rsidR="00B17066" w:rsidRDefault="00F2647A">
      <w:pPr>
        <w:spacing w:after="0" w:line="360" w:lineRule="auto"/>
        <w:ind w:firstLineChars="200" w:firstLine="480"/>
        <w:rPr>
          <w:bCs/>
          <w:sz w:val="24"/>
        </w:rPr>
      </w:pPr>
      <w:r>
        <w:rPr>
          <w:rFonts w:hint="eastAsia"/>
          <w:bCs/>
          <w:sz w:val="24"/>
        </w:rPr>
        <w:t>例八：某投资者持有交银货币</w:t>
      </w:r>
      <w:r>
        <w:rPr>
          <w:rFonts w:hint="eastAsia"/>
          <w:bCs/>
          <w:sz w:val="24"/>
        </w:rPr>
        <w:t>A</w:t>
      </w:r>
      <w:r>
        <w:rPr>
          <w:rFonts w:hint="eastAsia"/>
          <w:bCs/>
          <w:sz w:val="24"/>
        </w:rPr>
        <w:t>级基金份额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份基金份额未结转的待支付收益为</w:t>
      </w:r>
      <w:r>
        <w:rPr>
          <w:rFonts w:hint="eastAsia"/>
          <w:bCs/>
          <w:sz w:val="24"/>
        </w:rPr>
        <w:t>61.52</w:t>
      </w:r>
      <w:r>
        <w:rPr>
          <w:rFonts w:hint="eastAsia"/>
          <w:bCs/>
          <w:sz w:val="24"/>
        </w:rPr>
        <w:t>元，转换申请当日交银增利</w:t>
      </w:r>
      <w:r>
        <w:rPr>
          <w:rFonts w:hint="eastAsia"/>
          <w:bCs/>
          <w:sz w:val="24"/>
        </w:rPr>
        <w:t>B</w:t>
      </w:r>
      <w:r>
        <w:rPr>
          <w:rFonts w:hint="eastAsia"/>
          <w:bCs/>
          <w:sz w:val="24"/>
        </w:rPr>
        <w:t>类基金份额净值为</w:t>
      </w:r>
      <w:r>
        <w:rPr>
          <w:rFonts w:hint="eastAsia"/>
          <w:bCs/>
          <w:sz w:val="24"/>
        </w:rPr>
        <w:t>1.2700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份交银货币</w:t>
      </w:r>
      <w:r>
        <w:rPr>
          <w:rFonts w:hint="eastAsia"/>
          <w:bCs/>
          <w:sz w:val="24"/>
        </w:rPr>
        <w:t>A</w:t>
      </w:r>
      <w:r>
        <w:rPr>
          <w:rFonts w:hint="eastAsia"/>
          <w:bCs/>
          <w:sz w:val="24"/>
        </w:rPr>
        <w:t>级基金份额转换为交银增利</w:t>
      </w:r>
      <w:r>
        <w:rPr>
          <w:rFonts w:hint="eastAsia"/>
          <w:bCs/>
          <w:sz w:val="24"/>
        </w:rPr>
        <w:t>B</w:t>
      </w:r>
      <w:r>
        <w:rPr>
          <w:rFonts w:hint="eastAsia"/>
          <w:bCs/>
          <w:sz w:val="24"/>
        </w:rPr>
        <w:t>类基金份额，则转入确认的交银增利</w:t>
      </w:r>
      <w:r>
        <w:rPr>
          <w:rFonts w:hint="eastAsia"/>
          <w:bCs/>
          <w:sz w:val="24"/>
        </w:rPr>
        <w:t>B</w:t>
      </w:r>
      <w:r>
        <w:rPr>
          <w:rFonts w:hint="eastAsia"/>
          <w:bCs/>
          <w:sz w:val="24"/>
        </w:rPr>
        <w:t>类基金份额为：</w:t>
      </w:r>
    </w:p>
    <w:p w14:paraId="3DC703BE" w14:textId="77777777" w:rsidR="00B17066" w:rsidRDefault="00F2647A">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14:paraId="16E768D1" w14:textId="77777777" w:rsidR="00B17066" w:rsidRDefault="00F2647A">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46ACD6C4" w14:textId="77777777" w:rsidR="00B17066" w:rsidRDefault="00F2647A">
      <w:pPr>
        <w:spacing w:after="0" w:line="360" w:lineRule="auto"/>
        <w:ind w:firstLineChars="200" w:firstLine="480"/>
        <w:rPr>
          <w:bCs/>
          <w:sz w:val="24"/>
        </w:rPr>
      </w:pPr>
      <w:r>
        <w:rPr>
          <w:rFonts w:hint="eastAsia"/>
          <w:bCs/>
          <w:sz w:val="24"/>
        </w:rPr>
        <w:lastRenderedPageBreak/>
        <w:t>转入确认金额</w:t>
      </w:r>
      <w:r>
        <w:rPr>
          <w:rFonts w:hint="eastAsia"/>
          <w:bCs/>
          <w:sz w:val="24"/>
        </w:rPr>
        <w:t>=100,000-0=100,000</w:t>
      </w:r>
      <w:r>
        <w:rPr>
          <w:rFonts w:hint="eastAsia"/>
          <w:bCs/>
          <w:sz w:val="24"/>
        </w:rPr>
        <w:t>元</w:t>
      </w:r>
    </w:p>
    <w:p w14:paraId="6FB809EC" w14:textId="77777777" w:rsidR="00B17066" w:rsidRDefault="00F2647A">
      <w:pPr>
        <w:spacing w:after="0" w:line="360" w:lineRule="auto"/>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0=0</w:t>
      </w:r>
      <w:r>
        <w:rPr>
          <w:rFonts w:hint="eastAsia"/>
          <w:bCs/>
          <w:sz w:val="24"/>
        </w:rPr>
        <w:t>元</w:t>
      </w:r>
    </w:p>
    <w:p w14:paraId="02619215" w14:textId="77777777" w:rsidR="000E360D" w:rsidRPr="00636DEC" w:rsidRDefault="000E360D" w:rsidP="00636DEC">
      <w:pPr>
        <w:spacing w:after="0" w:line="360" w:lineRule="auto"/>
        <w:ind w:firstLineChars="200" w:firstLine="480"/>
        <w:rPr>
          <w:bCs/>
          <w:sz w:val="24"/>
        </w:rPr>
      </w:pPr>
      <w:r w:rsidRPr="00636DEC">
        <w:rPr>
          <w:rFonts w:hint="eastAsia"/>
          <w:bCs/>
          <w:sz w:val="24"/>
        </w:rPr>
        <w:t>转入基金确认份额</w:t>
      </w:r>
      <w:r w:rsidRPr="00636DEC">
        <w:rPr>
          <w:rFonts w:hint="eastAsia"/>
          <w:bCs/>
          <w:sz w:val="24"/>
        </w:rPr>
        <w:t>=</w:t>
      </w:r>
      <w:r w:rsidRPr="00636DEC">
        <w:rPr>
          <w:rFonts w:hint="eastAsia"/>
          <w:bCs/>
          <w:sz w:val="24"/>
        </w:rPr>
        <w:t>（</w:t>
      </w:r>
      <w:r w:rsidRPr="00636DEC">
        <w:rPr>
          <w:rFonts w:hint="eastAsia"/>
          <w:bCs/>
          <w:sz w:val="24"/>
        </w:rPr>
        <w:t>100,000-0+61.52</w:t>
      </w:r>
      <w:r w:rsidRPr="00636DEC">
        <w:rPr>
          <w:rFonts w:hint="eastAsia"/>
          <w:bCs/>
          <w:sz w:val="24"/>
        </w:rPr>
        <w:t>）</w:t>
      </w:r>
      <w:r w:rsidRPr="00636DEC">
        <w:rPr>
          <w:rFonts w:hint="eastAsia"/>
          <w:bCs/>
          <w:sz w:val="24"/>
        </w:rPr>
        <w:t>/1.2700=78,788.60</w:t>
      </w:r>
      <w:r w:rsidRPr="00636DEC">
        <w:rPr>
          <w:rFonts w:hint="eastAsia"/>
          <w:bCs/>
          <w:sz w:val="24"/>
        </w:rPr>
        <w:t>份</w:t>
      </w:r>
    </w:p>
    <w:p w14:paraId="742DE01B"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（七）业务规则</w:t>
      </w:r>
    </w:p>
    <w:p w14:paraId="1EFB59A8" w14:textId="77777777" w:rsidR="00B17066" w:rsidRDefault="00F2647A">
      <w:pPr>
        <w:spacing w:after="0" w:line="360" w:lineRule="auto"/>
        <w:ind w:firstLineChars="200" w:firstLine="480"/>
        <w:rPr>
          <w:bCs/>
          <w:sz w:val="24"/>
        </w:rPr>
      </w:pPr>
      <w:r>
        <w:rPr>
          <w:rFonts w:hint="eastAsia"/>
          <w:bCs/>
          <w:sz w:val="24"/>
        </w:rPr>
        <w:t>1</w:t>
      </w:r>
      <w:r>
        <w:rPr>
          <w:rFonts w:hint="eastAsia"/>
          <w:bCs/>
          <w:sz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14:paraId="2BAB5787" w14:textId="77777777" w:rsidR="00B17066" w:rsidRDefault="00F2647A">
      <w:pPr>
        <w:spacing w:after="0" w:line="360" w:lineRule="auto"/>
        <w:ind w:firstLineChars="200" w:firstLine="480"/>
        <w:rPr>
          <w:bCs/>
          <w:sz w:val="24"/>
        </w:rPr>
      </w:pPr>
      <w:r>
        <w:rPr>
          <w:rFonts w:hint="eastAsia"/>
          <w:bCs/>
          <w:sz w:val="24"/>
        </w:rPr>
        <w:t>2</w:t>
      </w:r>
      <w:r>
        <w:rPr>
          <w:rFonts w:hint="eastAsia"/>
          <w:bCs/>
          <w:sz w:val="24"/>
        </w:rPr>
        <w:t>、投资人只能在相同收费模式下进行基金转换。前端收费模式的开放式基金只能转换到前端收费模式的其他基金，后端收费模式的基金只能转换到后端收费模式的其他基金。货币市场基金、债券基金</w:t>
      </w:r>
      <w:r>
        <w:rPr>
          <w:rFonts w:hint="eastAsia"/>
          <w:bCs/>
          <w:sz w:val="24"/>
        </w:rPr>
        <w:t>C</w:t>
      </w:r>
      <w:r>
        <w:rPr>
          <w:rFonts w:hint="eastAsia"/>
          <w:bCs/>
          <w:sz w:val="24"/>
        </w:rPr>
        <w:t>类基金份额与其他基金之间的转换不受上述收费模式的限制。</w:t>
      </w:r>
    </w:p>
    <w:p w14:paraId="6749932F" w14:textId="77777777" w:rsidR="00B17066" w:rsidRDefault="00F2647A">
      <w:pPr>
        <w:spacing w:after="0" w:line="360" w:lineRule="auto"/>
        <w:ind w:firstLineChars="200" w:firstLine="480"/>
        <w:rPr>
          <w:bCs/>
          <w:sz w:val="24"/>
        </w:rPr>
      </w:pPr>
      <w:r>
        <w:rPr>
          <w:rFonts w:hint="eastAsia"/>
          <w:bCs/>
          <w:sz w:val="24"/>
        </w:rPr>
        <w:t>3</w:t>
      </w:r>
      <w:r>
        <w:rPr>
          <w:rFonts w:hint="eastAsia"/>
          <w:bCs/>
          <w:sz w:val="24"/>
        </w:rPr>
        <w:t>、基金转换采取未知价法，即基金的转换价格以申请受理当日各转出、转入基金的基金份额净值为基础进行计算。（货币市场基金的基金份额净值为固定价</w:t>
      </w:r>
      <w:r>
        <w:rPr>
          <w:rFonts w:hint="eastAsia"/>
          <w:bCs/>
          <w:sz w:val="24"/>
        </w:rPr>
        <w:t>1.00</w:t>
      </w:r>
      <w:r>
        <w:rPr>
          <w:rFonts w:hint="eastAsia"/>
          <w:bCs/>
          <w:sz w:val="24"/>
        </w:rPr>
        <w:t>元）。</w:t>
      </w:r>
    </w:p>
    <w:p w14:paraId="0CA0544F" w14:textId="77777777" w:rsidR="00B17066" w:rsidRDefault="00F2647A">
      <w:pPr>
        <w:spacing w:after="0" w:line="360" w:lineRule="auto"/>
        <w:ind w:firstLineChars="200" w:firstLine="480"/>
        <w:rPr>
          <w:bCs/>
          <w:sz w:val="24"/>
        </w:rPr>
      </w:pPr>
      <w:r>
        <w:rPr>
          <w:rFonts w:hint="eastAsia"/>
          <w:bCs/>
          <w:sz w:val="24"/>
        </w:rPr>
        <w:t>4</w:t>
      </w:r>
      <w:r>
        <w:rPr>
          <w:rFonts w:hint="eastAsia"/>
          <w:bCs/>
          <w:sz w:val="24"/>
        </w:rPr>
        <w:t>、投资人申请转出其账户内货币市场基金的基金份额时，注册登记机构将自动结转该转出份额对应的待支付收益，该收益将一并计入转出金额并折算为转入基金的基金份额，但收益部分不收取转换费用。</w:t>
      </w:r>
    </w:p>
    <w:p w14:paraId="7DCF1331" w14:textId="77777777" w:rsidR="00B17066" w:rsidRDefault="00F2647A">
      <w:pPr>
        <w:spacing w:after="0" w:line="360" w:lineRule="auto"/>
        <w:ind w:firstLineChars="200" w:firstLine="480"/>
        <w:rPr>
          <w:bCs/>
          <w:sz w:val="24"/>
        </w:rPr>
      </w:pPr>
      <w:r>
        <w:rPr>
          <w:rFonts w:hint="eastAsia"/>
          <w:bCs/>
          <w:sz w:val="24"/>
        </w:rPr>
        <w:t>5</w:t>
      </w:r>
      <w:r>
        <w:rPr>
          <w:rFonts w:hint="eastAsia"/>
          <w:bCs/>
          <w:sz w:val="24"/>
        </w:rPr>
        <w:t>、转换后，转入基金份额的持有时间将重新计算，即转入基金份额的持有期将自转入基金份额被确认日起重新开始计算。</w:t>
      </w:r>
    </w:p>
    <w:p w14:paraId="0C203D5C" w14:textId="77777777" w:rsidR="000E360D" w:rsidRPr="00636DEC" w:rsidRDefault="000E360D" w:rsidP="00636DEC">
      <w:pPr>
        <w:spacing w:after="0" w:line="360" w:lineRule="auto"/>
        <w:ind w:firstLineChars="200" w:firstLine="480"/>
        <w:rPr>
          <w:bCs/>
          <w:sz w:val="24"/>
        </w:rPr>
      </w:pPr>
      <w:r w:rsidRPr="00636DEC">
        <w:rPr>
          <w:rFonts w:hint="eastAsia"/>
          <w:bCs/>
          <w:sz w:val="24"/>
        </w:rPr>
        <w:t>6</w:t>
      </w:r>
      <w:r w:rsidRPr="00636DEC">
        <w:rPr>
          <w:rFonts w:hint="eastAsia"/>
          <w:bCs/>
          <w:sz w:val="24"/>
        </w:rPr>
        <w:t>、根据旗下保本基金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14:paraId="4BDE9DF4"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（八）暂停基金转换</w:t>
      </w:r>
    </w:p>
    <w:p w14:paraId="365E87F0" w14:textId="77777777" w:rsidR="00B17066" w:rsidRDefault="00F2647A">
      <w:pPr>
        <w:spacing w:after="0" w:line="360" w:lineRule="auto"/>
        <w:ind w:firstLineChars="200" w:firstLine="480"/>
        <w:rPr>
          <w:bCs/>
          <w:sz w:val="24"/>
        </w:rPr>
      </w:pPr>
      <w:r>
        <w:rPr>
          <w:rFonts w:hint="eastAsia"/>
          <w:bCs/>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14:paraId="6391C40C" w14:textId="77777777" w:rsidR="000E360D" w:rsidRPr="00636DEC" w:rsidRDefault="000E360D" w:rsidP="00636DEC">
      <w:pPr>
        <w:spacing w:after="0" w:line="360" w:lineRule="auto"/>
        <w:ind w:firstLineChars="200" w:firstLine="480"/>
        <w:rPr>
          <w:bCs/>
          <w:sz w:val="24"/>
        </w:rPr>
      </w:pPr>
      <w:r w:rsidRPr="00636DEC">
        <w:rPr>
          <w:rFonts w:hint="eastAsia"/>
          <w:bCs/>
          <w:sz w:val="24"/>
        </w:rPr>
        <w:lastRenderedPageBreak/>
        <w:t>本基金单个开放日，基金净赎回申请份额（该基金赎回申请总份额加上基金转换中转出申请总份额后扣除申购申请总份额及基金转换中转入申请总份额后的余额）超过上一日基金总份额的</w:t>
      </w:r>
      <w:r w:rsidRPr="00636DEC">
        <w:rPr>
          <w:rFonts w:hint="eastAsia"/>
          <w:bCs/>
          <w:sz w:val="24"/>
        </w:rPr>
        <w:t>10%</w:t>
      </w:r>
      <w:r w:rsidRPr="00636DEC">
        <w:rPr>
          <w:rFonts w:hint="eastAsia"/>
          <w:bCs/>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6A1AF399" w14:textId="77777777" w:rsidR="000E360D" w:rsidRDefault="000E360D" w:rsidP="000E360D">
      <w:pPr>
        <w:pStyle w:val="a9"/>
        <w:spacing w:line="360" w:lineRule="auto"/>
        <w:ind w:rightChars="-85" w:right="-178" w:firstLineChars="200" w:firstLine="480"/>
        <w:rPr>
          <w:rFonts w:ascii="宋体" w:hAnsi="宋体"/>
          <w:sz w:val="24"/>
        </w:rPr>
      </w:pPr>
    </w:p>
    <w:p w14:paraId="27001C5C" w14:textId="77777777" w:rsidR="000E360D" w:rsidRDefault="000E360D" w:rsidP="000E360D">
      <w:pPr>
        <w:pStyle w:val="a9"/>
        <w:spacing w:line="360" w:lineRule="auto"/>
        <w:ind w:rightChars="-85" w:right="-178" w:firstLineChars="200" w:firstLine="480"/>
        <w:rPr>
          <w:rFonts w:ascii="宋体" w:hAnsi="宋体"/>
          <w:sz w:val="24"/>
        </w:rPr>
      </w:pPr>
    </w:p>
    <w:p w14:paraId="4A4CBEDA" w14:textId="77777777" w:rsidR="000E360D" w:rsidRDefault="000E360D" w:rsidP="000E360D">
      <w:pPr>
        <w:pStyle w:val="a9"/>
        <w:spacing w:line="360" w:lineRule="auto"/>
        <w:ind w:rightChars="-85" w:right="-178" w:firstLineChars="200" w:firstLine="480"/>
        <w:rPr>
          <w:rFonts w:ascii="宋体" w:hAnsi="宋体"/>
          <w:sz w:val="24"/>
        </w:rPr>
      </w:pPr>
    </w:p>
    <w:p w14:paraId="7D428B55" w14:textId="77777777" w:rsidR="000E360D" w:rsidRDefault="000E360D" w:rsidP="0096540A">
      <w:pPr>
        <w:pStyle w:val="af"/>
        <w:rPr>
          <w:rFonts w:ascii="Times New Roman" w:eastAsia="黑体" w:hAnsi="Times New Roman" w:cs="Times New Roman"/>
          <w:kern w:val="0"/>
          <w:sz w:val="30"/>
          <w:szCs w:val="20"/>
        </w:rPr>
      </w:pPr>
      <w:r>
        <w:rPr>
          <w:rFonts w:ascii="黑体" w:eastAsia="黑体" w:hAnsi="宋体" w:cs="宋体"/>
          <w:b w:val="0"/>
          <w:kern w:val="0"/>
          <w:sz w:val="30"/>
          <w:szCs w:val="30"/>
        </w:rPr>
        <w:br w:type="page"/>
      </w:r>
      <w:bookmarkStart w:id="33" w:name="_Toc440974755"/>
      <w:r w:rsidRPr="0096540A">
        <w:rPr>
          <w:rFonts w:ascii="Times New Roman" w:eastAsia="黑体" w:hAnsi="Times New Roman" w:cs="Times New Roman" w:hint="eastAsia"/>
          <w:kern w:val="0"/>
          <w:sz w:val="30"/>
          <w:szCs w:val="20"/>
        </w:rPr>
        <w:lastRenderedPageBreak/>
        <w:t>十、基金的投资</w:t>
      </w:r>
      <w:bookmarkEnd w:id="33"/>
    </w:p>
    <w:p w14:paraId="7CE8296C" w14:textId="77777777" w:rsidR="00B17066" w:rsidRPr="00E55C3A" w:rsidRDefault="00F2647A">
      <w:pPr>
        <w:pStyle w:val="af5"/>
        <w:spacing w:after="0" w:line="360" w:lineRule="auto"/>
        <w:ind w:rightChars="-85" w:right="-178" w:firstLineChars="200" w:firstLine="482"/>
        <w:rPr>
          <w:rFonts w:ascii="宋体" w:hAnsi="宋体"/>
          <w:b/>
          <w:sz w:val="24"/>
          <w:szCs w:val="21"/>
        </w:rPr>
      </w:pPr>
      <w:r w:rsidRPr="00E55C3A">
        <w:rPr>
          <w:rFonts w:ascii="宋体" w:hAnsi="宋体" w:hint="eastAsia"/>
          <w:b/>
          <w:sz w:val="24"/>
          <w:szCs w:val="21"/>
        </w:rPr>
        <w:t>（一）</w:t>
      </w:r>
      <w:r w:rsidRPr="00E55C3A">
        <w:rPr>
          <w:rFonts w:ascii="宋体" w:hAnsi="宋体"/>
          <w:b/>
          <w:sz w:val="24"/>
          <w:szCs w:val="21"/>
        </w:rPr>
        <w:t xml:space="preserve"> </w:t>
      </w:r>
      <w:r w:rsidRPr="00E55C3A">
        <w:rPr>
          <w:rFonts w:ascii="宋体" w:hAnsi="宋体" w:hint="eastAsia"/>
          <w:b/>
          <w:sz w:val="24"/>
          <w:szCs w:val="21"/>
        </w:rPr>
        <w:t>投资理念</w:t>
      </w:r>
    </w:p>
    <w:p w14:paraId="718A03A6"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在坚持一贯的价值投资理念基础上，通过专业化的研究分析，积极挖掘非完全有效市场及不断变化的市场环境中的投资机会，注重以人口变化趋势这一影响经济结构调整和增长方式的重要外生变量为视角，优选战略性优势行业和领先企业。该理念至少包含以下两方面的含义：</w:t>
      </w:r>
    </w:p>
    <w:p w14:paraId="56BAFB67"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1、证券市场并非完全有效，通过专业研究可以获得信息优势，把握市场环境变化的契机，积极投资，可以获得较高的超额收益。</w:t>
      </w:r>
    </w:p>
    <w:p w14:paraId="5E4B813F"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2、人口具有超越诸多经济变量的外生性，其变化趋势会对一国中长期经济走势、结构调整和增长方式产生重大影响，从而进一步影响经济发展不同阶段特征下的行业投资机会。</w:t>
      </w:r>
    </w:p>
    <w:p w14:paraId="11AA3E22" w14:textId="77777777" w:rsidR="00B17066" w:rsidRPr="00E55C3A" w:rsidRDefault="00F2647A" w:rsidP="00E55C3A">
      <w:pPr>
        <w:pStyle w:val="af5"/>
        <w:spacing w:after="0" w:line="360" w:lineRule="auto"/>
        <w:ind w:rightChars="-85" w:right="-178" w:firstLineChars="200" w:firstLine="482"/>
        <w:rPr>
          <w:rFonts w:ascii="宋体" w:hAnsi="宋体"/>
          <w:b/>
          <w:sz w:val="24"/>
          <w:szCs w:val="21"/>
        </w:rPr>
      </w:pPr>
      <w:r w:rsidRPr="00E55C3A">
        <w:rPr>
          <w:rFonts w:ascii="宋体" w:hAnsi="宋体" w:hint="eastAsia"/>
          <w:b/>
          <w:sz w:val="24"/>
          <w:szCs w:val="21"/>
        </w:rPr>
        <w:t>（二）投资目标</w:t>
      </w:r>
    </w:p>
    <w:p w14:paraId="4B1E5593"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本基金力图通过把握中国人口变化的重大趋势，精选受益其中的优势行业和个股，在控制风险并保持基金资产良好的流动性的前提下，力争实现基金资产的长期稳定增值。</w:t>
      </w:r>
    </w:p>
    <w:p w14:paraId="65C5BD38" w14:textId="77777777" w:rsidR="00B17066" w:rsidRPr="00E55C3A" w:rsidRDefault="00F2647A" w:rsidP="00E55C3A">
      <w:pPr>
        <w:pStyle w:val="af5"/>
        <w:spacing w:after="0" w:line="360" w:lineRule="auto"/>
        <w:ind w:rightChars="-85" w:right="-178" w:firstLineChars="200" w:firstLine="482"/>
        <w:rPr>
          <w:rFonts w:ascii="宋体" w:hAnsi="宋体"/>
          <w:b/>
          <w:sz w:val="24"/>
          <w:szCs w:val="21"/>
        </w:rPr>
      </w:pPr>
      <w:r w:rsidRPr="00E55C3A">
        <w:rPr>
          <w:rFonts w:ascii="宋体" w:hAnsi="宋体" w:hint="eastAsia"/>
          <w:b/>
          <w:sz w:val="24"/>
          <w:szCs w:val="21"/>
        </w:rPr>
        <w:t>（三）投资范围</w:t>
      </w:r>
    </w:p>
    <w:p w14:paraId="6DF8FEDC"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本基金的投资范围为具有良好流动性的金融工具，包括国内依法发行上市的股票、债券、货币市场工具、权证、资产支持证券以及法律法规或中国证监会允许基金投资的其他金融工具。</w:t>
      </w:r>
    </w:p>
    <w:p w14:paraId="04561EE2"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如法律法规或监管机构以后允许本基金投资其他品种，基金管理人在履行适当程序后，可以将其纳入投资范围，并可依据届时有效的法律法规适时合理地调整投资范围。</w:t>
      </w:r>
    </w:p>
    <w:p w14:paraId="76EB795F" w14:textId="77777777" w:rsidR="00B17066" w:rsidRPr="00E55C3A" w:rsidRDefault="00F2647A" w:rsidP="00E55C3A">
      <w:pPr>
        <w:pStyle w:val="af5"/>
        <w:spacing w:after="0" w:line="360" w:lineRule="auto"/>
        <w:ind w:rightChars="-85" w:right="-178" w:firstLineChars="200" w:firstLine="482"/>
        <w:rPr>
          <w:rFonts w:ascii="宋体" w:hAnsi="宋体"/>
          <w:b/>
          <w:sz w:val="24"/>
          <w:szCs w:val="21"/>
        </w:rPr>
      </w:pPr>
      <w:r w:rsidRPr="00E55C3A">
        <w:rPr>
          <w:rFonts w:ascii="宋体" w:hAnsi="宋体" w:hint="eastAsia"/>
          <w:b/>
          <w:sz w:val="24"/>
          <w:szCs w:val="21"/>
        </w:rPr>
        <w:t>（四）投资对象</w:t>
      </w:r>
    </w:p>
    <w:p w14:paraId="429C3755"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基金的投资组合比例为：股票资产占基金资产的60%-95%；债券、货币市场工具、现金、权证、资产支持证券以及法律法规或中国证监会允许基金投资的其他证券品种占基金资产的5%-40%，其中基金持有的权证不超过基金资产净值的3%，基金保留的现金和投资于到期日在一年以内的政府债券的比例合计不低于基金资产净值的5%。在基金实际管理过程中，基金管理人将根据中国宏观经济情况和证券市场</w:t>
      </w:r>
      <w:r>
        <w:rPr>
          <w:rFonts w:ascii="宋体" w:hAnsi="宋体" w:hint="eastAsia"/>
          <w:sz w:val="24"/>
          <w:szCs w:val="21"/>
        </w:rPr>
        <w:lastRenderedPageBreak/>
        <w:t>的阶段性变化，在上述组合比例范围内，适时调整基金资产在股票、债券及货币市场工具等之间的配置比例。</w:t>
      </w:r>
    </w:p>
    <w:p w14:paraId="7E03A199" w14:textId="77777777" w:rsidR="00B17066" w:rsidRPr="00E55C3A" w:rsidRDefault="00F2647A" w:rsidP="00E55C3A">
      <w:pPr>
        <w:pStyle w:val="af5"/>
        <w:spacing w:after="0" w:line="360" w:lineRule="auto"/>
        <w:ind w:rightChars="-85" w:right="-178" w:firstLineChars="200" w:firstLine="482"/>
        <w:rPr>
          <w:rFonts w:ascii="宋体" w:hAnsi="宋体"/>
          <w:b/>
          <w:sz w:val="24"/>
          <w:szCs w:val="21"/>
        </w:rPr>
      </w:pPr>
      <w:r w:rsidRPr="00E55C3A">
        <w:rPr>
          <w:rFonts w:ascii="宋体" w:hAnsi="宋体" w:hint="eastAsia"/>
          <w:b/>
          <w:sz w:val="24"/>
          <w:szCs w:val="21"/>
        </w:rPr>
        <w:t>（五）业绩比较基准</w:t>
      </w:r>
    </w:p>
    <w:p w14:paraId="6C5B7619"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本基金的整体业绩比较基准采用： </w:t>
      </w:r>
    </w:p>
    <w:p w14:paraId="0BCE7F51" w14:textId="0B5A8392"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75</w:t>
      </w:r>
      <w:r w:rsidR="00A1054F">
        <w:rPr>
          <w:rFonts w:ascii="宋体" w:hAnsi="宋体" w:hint="eastAsia"/>
          <w:sz w:val="24"/>
          <w:szCs w:val="21"/>
        </w:rPr>
        <w:t>%</w:t>
      </w:r>
      <w:r w:rsidR="00A1054F">
        <w:rPr>
          <w:rFonts w:ascii="宋体" w:hAnsi="宋体"/>
          <w:sz w:val="24"/>
          <w:szCs w:val="21"/>
        </w:rPr>
        <w:t>×</w:t>
      </w:r>
      <w:r>
        <w:rPr>
          <w:rFonts w:ascii="宋体" w:hAnsi="宋体" w:hint="eastAsia"/>
          <w:sz w:val="24"/>
          <w:szCs w:val="21"/>
        </w:rPr>
        <w:t>沪深300指数收益率+25%</w:t>
      </w:r>
      <w:r w:rsidR="00A1054F">
        <w:rPr>
          <w:rFonts w:ascii="宋体" w:hAnsi="宋体" w:hint="eastAsia"/>
          <w:sz w:val="24"/>
          <w:szCs w:val="21"/>
        </w:rPr>
        <w:t>×</w:t>
      </w:r>
      <w:r>
        <w:rPr>
          <w:rFonts w:ascii="宋体" w:hAnsi="宋体" w:hint="eastAsia"/>
          <w:sz w:val="24"/>
          <w:szCs w:val="21"/>
        </w:rPr>
        <w:t>中证综合债券指数收益率</w:t>
      </w:r>
    </w:p>
    <w:p w14:paraId="0BF6FF00"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本基金股票投资部分的业绩比较基准是沪深300指数，债券投资部分的业绩比较基准是中证综合债券指数。</w:t>
      </w:r>
    </w:p>
    <w:p w14:paraId="1DA15BCC"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本基金采用沪深300指数作为股票投资部分的业绩比较基准主要基于以下原因：</w:t>
      </w:r>
    </w:p>
    <w:p w14:paraId="524B6ECF"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1.沪深300指数是沪深证券交易所第一次联合发布的反映A股市场整体走势的指数，由中证指数公司编制和维护，是在上海和深圳证券市场中选取300只A股作为样本编制而成。</w:t>
      </w:r>
    </w:p>
    <w:p w14:paraId="32E6E2E7"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2.该指数样本对沪深市场的覆盖度高，具有良好的市场代表性，投资者可以方便地从报纸、互联网等财经媒体中获取。</w:t>
      </w:r>
    </w:p>
    <w:p w14:paraId="5E9B7A61"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3.沪深300指数引进国际指数编制和管理的经验，编制方法清晰透明，具有独立性和良好的市场流动性；与市场整体表现具有较高的相关度，且指数历史表现强于市场平均收益水平。</w:t>
      </w:r>
    </w:p>
    <w:p w14:paraId="0DB2B980" w14:textId="2A762D04"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因此，沪深300指数是目前衡量本基金股票投资业绩的理想基准。同时，根据本基金的目标资产配置比例来分配权重，本基金的业绩比较基准中加入了</w:t>
      </w:r>
      <w:r w:rsidR="00046A39">
        <w:rPr>
          <w:rFonts w:ascii="宋体" w:hAnsi="宋体" w:hint="eastAsia"/>
          <w:sz w:val="24"/>
        </w:rPr>
        <w:t>中证综合债券指数</w:t>
      </w:r>
      <w:r>
        <w:rPr>
          <w:rFonts w:ascii="宋体" w:hAnsi="宋体" w:hint="eastAsia"/>
          <w:sz w:val="24"/>
          <w:szCs w:val="21"/>
        </w:rPr>
        <w:t>并按照本基金的目标资产配置比例来安排。</w:t>
      </w:r>
    </w:p>
    <w:p w14:paraId="1C832A4F"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如果上述基准指数停止计算编制或更改名称，或者今后法律法规发生变化，或者有更权威的、更能为市场普遍接受的业绩比较基准推出，或者是市场上出现更加适合用于本基金的业绩基准的指数时，则基金管理人将视情况经与基金托管人协商同意并经履行相关程序后调整本基金的业绩比较基准，及时公告并在更新的招募说明书中列示。</w:t>
      </w:r>
    </w:p>
    <w:p w14:paraId="6EFAE520" w14:textId="77777777" w:rsidR="00B17066" w:rsidRPr="00E55C3A" w:rsidRDefault="00F2647A" w:rsidP="00E55C3A">
      <w:pPr>
        <w:pStyle w:val="af5"/>
        <w:spacing w:after="0" w:line="360" w:lineRule="auto"/>
        <w:ind w:rightChars="-85" w:right="-178" w:firstLineChars="200" w:firstLine="482"/>
        <w:rPr>
          <w:rFonts w:ascii="宋体" w:hAnsi="宋体"/>
          <w:b/>
          <w:sz w:val="24"/>
          <w:szCs w:val="21"/>
        </w:rPr>
      </w:pPr>
      <w:r w:rsidRPr="00E55C3A">
        <w:rPr>
          <w:rFonts w:ascii="宋体" w:hAnsi="宋体" w:hint="eastAsia"/>
          <w:b/>
          <w:sz w:val="24"/>
          <w:szCs w:val="21"/>
        </w:rPr>
        <w:t>（六）投资策略</w:t>
      </w:r>
    </w:p>
    <w:p w14:paraId="2A34E0F5"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本基金充分发挥基金管理人的研究优势，将严谨、规范化的选股方法与积极主动的投资风格相结合，在分析和判断未来人口趋势的重大转变对国民消费倾向、国家收入分配政策、产业升级和区域发展方向等战略决策的重要影响以及其中所蕴涵的行业投资机会的基础上，挖掘受益其中的优势行业，精选个股，以谋求超额收益。</w:t>
      </w:r>
    </w:p>
    <w:p w14:paraId="49A6D2DF"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lastRenderedPageBreak/>
        <w:t>1、资产配置</w:t>
      </w:r>
    </w:p>
    <w:p w14:paraId="1FF493E0"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将通过“自上而下”的定性分析和定量分析相结合形成对不同资产市场表现的预测和判断，确定基金资产在股票、债券及货币市场工具等各类别资产间的分配比例，并随着各类证券风险收益特征的相对变化，动态调整组合中各类资产的比例，以规避或控制市场风险，提高基金收益率。</w:t>
      </w:r>
    </w:p>
    <w:p w14:paraId="04D9AA35"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具体操作中，基金管理人采用经济周期理论下的资产配置模型，通过对宏观经济运行指标、利率和货币政策等相关因素的分析，对中国的宏观经济运行情况进行判断和预测，然后利用经济周期理论确定基金资产在各类别资产间的战略配置策略。</w:t>
      </w:r>
    </w:p>
    <w:p w14:paraId="2D635EB7"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2、股票投资</w:t>
      </w:r>
    </w:p>
    <w:p w14:paraId="58355371"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（1）行业配置</w:t>
      </w:r>
    </w:p>
    <w:p w14:paraId="10CF0266"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1）人口趋势研究</w:t>
      </w:r>
    </w:p>
    <w:p w14:paraId="709BCF8E"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将在中国工业化、城市化和世界经济分工的大背景下，以人口为视角，通过分析未来中国人口变化的重大趋势，积极把握中国经济增长的阶段特征及其相应对资本市场产生的影响和蕴涵的投资机会。其中在未来一段时间重点关注的中国人口重大趋势转变包括但不限于：与人口年龄结构相关的加速老龄化及进入后人口红利时代、与人口教育结构相关的低高端劳动力供应变化、与人口迁移和分布相关的区域发展和城市化、与人口产业结构相关的产业升级和转型等等。上述未来人口趋势的重大转变将直接影响国民消费倾向、国家收入分配政策、产业升级和区域发展方向等战略决策，从而直接或间接对国民经济不同行业产生重要影响。</w:t>
      </w:r>
    </w:p>
    <w:p w14:paraId="247665E3"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为了把握未来中国人口重大趋势转变，本基金将通过密切跟踪来自权威机构的有关人口统计数据和研究报告，进一步分析和判断相关数据和研究结果以确定未来可能遭遇的人口重大趋势转变的速度和深度。具体涉及指标包括：中国人口总量变化和增速变化、抚养率、劳动人口比例、储蓄人口比例、MY比例（中年人口和年轻人口的比例）、大学生入学及毕业人数、中高端和低端劳动力供应量变化、劳动人口按产业分类变化、劳动人口按区域分类变化、城镇化率等。</w:t>
      </w:r>
    </w:p>
    <w:p w14:paraId="6D2F6D22"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通过对上述定量指标的分析确定人口重大趋势和特点后，本基金对受益行业的把握主要基于定性的研究分析。人口趋势是个长周期问题，但结合当前中国所处人口结构来看，最大的趋势转变在于人口老龄化和人口红利对经济的驱动已由投资转向消费，而其衰减将始于低端劳动力环节，进而推动劳动力特别是低端劳动力价</w:t>
      </w:r>
      <w:r>
        <w:rPr>
          <w:rFonts w:ascii="宋体" w:hAnsi="宋体" w:hint="eastAsia"/>
          <w:sz w:val="24"/>
          <w:szCs w:val="21"/>
        </w:rPr>
        <w:lastRenderedPageBreak/>
        <w:t>格持续上涨。由此，当前受益于该人口重大变化趋势的行业可能包括但不限于受益于人口老龄化趋势的医药、保险及其他有关行业；受益于低端劳动力供应的大幅下降的自动化设备行业；受益于劳动力特别是低端劳动力收入的系统性上升的大众消费品行业；受益于劳动生产率的提升以及大学生等中高端劳动力供应增加的部分技术密集性制造业和新兴产业，等等。</w:t>
      </w:r>
    </w:p>
    <w:p w14:paraId="4F7AAFFB"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2）行业配置与动态调整</w:t>
      </w:r>
    </w:p>
    <w:p w14:paraId="30BE0920"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从分析和判断重大人口趋势对不同行业可能造成的长期影响后，本基金将结合交银施罗德行业研究体系，进一步通过对当前经济周期、产业环境、产业政策和行业竞争格局的分析和预测，确定宏观经济变量、行业景气度的变动对具体行业的潜在影响，得出各行业的相对投资价值与投资时机，并据此对行业分布进行动态调整。具体而言，通过以下几方面的分析对行业进行配置来优化投资组合：</w:t>
      </w:r>
    </w:p>
    <w:p w14:paraId="0570DB68"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① 宏观经济环境分析：通过对宏观经济数据如季度GDP增长率、每月CPI</w:t>
      </w:r>
    </w:p>
    <w:p w14:paraId="559DE2E5"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数据、M2增长速度、每月工业增加值增长速度等的跟踪研究，对宏观经济环境变动趋势进行预测分析，并深入跟踪研究国家宏观政策和监管政策对市场和各个行业的影响，从而判断宏观经济周期和政策导向对行业的影响；</w:t>
      </w:r>
    </w:p>
    <w:p w14:paraId="25165B49"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② 行业景气度分析：对行业的景气状况、行业财务表现和竞争力格局和优势</w:t>
      </w:r>
    </w:p>
    <w:p w14:paraId="65B8CF2B"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进行综合研究，通过对行业主营业务收入、收入增长率、毛利率、净资产利润率等数据进行分析，寻找财务稳健、景气度良好的领先行业作为投资的重点；</w:t>
      </w:r>
    </w:p>
    <w:p w14:paraId="7DF081AE"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③ 行业估值和动量分析：通过对市场及各个行业估值水平PE、PB等数据的</w:t>
      </w:r>
    </w:p>
    <w:p w14:paraId="0EABE0FB"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横向、纵向分析，进行估值比较，并跟踪各个行业的资金流向、分析师盈利预测指数、机构持仓特征等，进行阶段性行业轮动配置。</w:t>
      </w:r>
    </w:p>
    <w:p w14:paraId="72E2BEE5" w14:textId="77777777" w:rsidR="00B17066" w:rsidRDefault="00F2647A" w:rsidP="00E55C3A">
      <w:pPr>
        <w:pStyle w:val="af5"/>
        <w:spacing w:after="0" w:line="360" w:lineRule="auto"/>
        <w:ind w:rightChars="-85" w:right="-178" w:firstLineChars="100" w:firstLine="240"/>
        <w:rPr>
          <w:rFonts w:ascii="宋体" w:hAnsi="宋体"/>
          <w:sz w:val="24"/>
          <w:szCs w:val="21"/>
        </w:rPr>
      </w:pPr>
      <w:r>
        <w:rPr>
          <w:rFonts w:ascii="宋体" w:hAnsi="宋体" w:hint="eastAsia"/>
          <w:sz w:val="24"/>
          <w:szCs w:val="21"/>
        </w:rPr>
        <w:t>（2）股票选择</w:t>
      </w:r>
    </w:p>
    <w:p w14:paraId="7FC23C7E"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本基金综合运用交银施罗德股票研究分析方法和其它投资分析工具，采用自下而上方式精选具有投资潜力的股票，尤其是受益于人口重大趋势转变的优势行业中具有投资潜力的股票构建股票投资组合。具体分以下两个层次进行股票挑选：</w:t>
      </w:r>
    </w:p>
    <w:p w14:paraId="59979DCA"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 品质筛选</w:t>
      </w:r>
    </w:p>
    <w:p w14:paraId="288D3D81"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筛选出在公司治理、财务及管理品质上符合基本品质要求的上市公司，构建备选股票池，主要筛选指标包括：盈利能力指标（如P/E、P/Cash Flow、P/FCF、P/S、P/EBIT等）、经营效率指标（如ROE、ROA、Return on operating assets等）</w:t>
      </w:r>
      <w:r>
        <w:rPr>
          <w:rFonts w:ascii="宋体" w:hAnsi="宋体" w:hint="eastAsia"/>
          <w:sz w:val="24"/>
          <w:szCs w:val="21"/>
        </w:rPr>
        <w:lastRenderedPageBreak/>
        <w:t>和财务状况指标（如D/A、流动比率等）。</w:t>
      </w:r>
    </w:p>
    <w:p w14:paraId="4D7D3FA6"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  多元化价值评估</w:t>
      </w:r>
    </w:p>
    <w:p w14:paraId="58FFAF93"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在备选股票池基础上结合前述行业分析，根据下述标准优先从受益于人口重大趋势转变的战略性优势行业中挑选出具有投资潜力的优质上市公司构建股票组合：</w:t>
      </w:r>
    </w:p>
    <w:p w14:paraId="63FF864C"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① 公司治理结构良好，管理规范，信息透明；</w:t>
      </w:r>
    </w:p>
    <w:p w14:paraId="5CD00107"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② 主营业务鲜明，盈利能力强，收入和利润稳定增长；</w:t>
      </w:r>
    </w:p>
    <w:p w14:paraId="32C44734"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③ 公司具有质量优良的成长性；</w:t>
      </w:r>
    </w:p>
    <w:p w14:paraId="2EEC71AE"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④ 公司财务状况良好，具备一定的规模优势和较好的抗风险能力；</w:t>
      </w:r>
    </w:p>
    <w:p w14:paraId="3FD1E73E"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⑤ 公司在管理制度、产品开发、技术进步方面具有相当的核心竞争优势，有良好的市场知名度和较好的品牌效应，处于行业龙头地位。</w:t>
      </w:r>
    </w:p>
    <w:p w14:paraId="72A116DA"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对上述重点上市公司进行内在价值的评估和成长性跟踪研究，在明确的价值评估基础上选择定价相对合理且成长性可持续的投资标的构建股票组合。</w:t>
      </w:r>
    </w:p>
    <w:p w14:paraId="28F6A787"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3、债券投资</w:t>
      </w:r>
    </w:p>
    <w:p w14:paraId="1985A31D"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在债券投资方面，本基金可投资于国债、金融债、央行票据、地方政府债、企业债、公司债、短期融资券、可转换债券及可分离转债、中期票据、资产支持证券、次级债和债券回购等债券品种。本基金的债券投资采取主动的投资管理方式，获得与风险相匹配的投资收益，以实现在一定程度上规避股票市场的系统性风险和保证基金资产的流动性。</w:t>
      </w:r>
    </w:p>
    <w:p w14:paraId="36CF446F"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在全球经济的框架下，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4881394E"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4、权证投资</w:t>
      </w:r>
    </w:p>
    <w:p w14:paraId="20803D27"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w:t>
      </w:r>
      <w:r>
        <w:rPr>
          <w:rFonts w:ascii="宋体" w:hAnsi="宋体" w:hint="eastAsia"/>
          <w:sz w:val="24"/>
          <w:szCs w:val="21"/>
        </w:rPr>
        <w:lastRenderedPageBreak/>
        <w:t>收益。</w:t>
      </w:r>
    </w:p>
    <w:p w14:paraId="72B6D682"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5、资产支持证券投资</w:t>
      </w:r>
    </w:p>
    <w:p w14:paraId="6B503528"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7F142A27" w14:textId="77777777" w:rsidR="00B17066" w:rsidRPr="00E55C3A" w:rsidRDefault="00F2647A">
      <w:pPr>
        <w:pStyle w:val="af5"/>
        <w:spacing w:after="0" w:line="360" w:lineRule="auto"/>
        <w:ind w:rightChars="-85" w:right="-178" w:firstLineChars="200" w:firstLine="482"/>
        <w:rPr>
          <w:rFonts w:ascii="宋体" w:hAnsi="宋体"/>
          <w:b/>
          <w:sz w:val="24"/>
          <w:szCs w:val="21"/>
        </w:rPr>
      </w:pPr>
      <w:r w:rsidRPr="00E55C3A">
        <w:rPr>
          <w:rFonts w:ascii="宋体" w:hAnsi="宋体" w:hint="eastAsia"/>
          <w:b/>
          <w:sz w:val="24"/>
          <w:szCs w:val="21"/>
        </w:rPr>
        <w:t>（七）投资决策依据和投资程序</w:t>
      </w:r>
    </w:p>
    <w:p w14:paraId="43A2064A"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为了保证整个投资组合计划的顺利贯彻与实施，本基金遵循以下投资决策依据以及具体的决策程序：</w:t>
      </w:r>
    </w:p>
    <w:p w14:paraId="39D822EB"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1、投资决策依据</w:t>
      </w:r>
    </w:p>
    <w:p w14:paraId="33C069A3"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（1）国家有关法律法规和《基金合同》的有关规定；</w:t>
      </w:r>
    </w:p>
    <w:p w14:paraId="77A16B00"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（2）宏观经济发展态势、证券市场运行环境和走势，以及上市公司的基本面；</w:t>
      </w:r>
    </w:p>
    <w:p w14:paraId="0692E892"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（3）投资对象的风险和预期收益的匹配关系，本基金将在承担适度风险的前提下，选择风险和预期收益配比最佳的品种进行投资。</w:t>
      </w:r>
    </w:p>
    <w:p w14:paraId="4CF0EF65"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2、决策和交易机制</w:t>
      </w:r>
    </w:p>
    <w:p w14:paraId="521CE509"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本基金实行投资决策委员会领导下的基金经理负责制，投资总监、固定收益部总经理是投资决策委员会的执行代表。</w:t>
      </w:r>
    </w:p>
    <w:p w14:paraId="398B60F6"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投资决策委员会、投资总监、固定收益部总经理的主要职责是确定基金的资产配置政策，审批重大单项投资决定等。</w:t>
      </w:r>
    </w:p>
    <w:p w14:paraId="33139D47"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基金经理的主要职责是在投资决策委员会确定的资产配置范围内，构建和调整投资组合，并向中央交易室下达投资指令。</w:t>
      </w:r>
    </w:p>
    <w:p w14:paraId="12857374"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中央交易室负责交易执行和一线监控。通过严格的交易制度和实时的一线监控功能，保证基金经理的投资指令在合法、合规的前提下得到高效的执行。</w:t>
      </w:r>
    </w:p>
    <w:p w14:paraId="24AAE7A2"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3、投资流程</w:t>
      </w:r>
    </w:p>
    <w:p w14:paraId="4B84F80F"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投资决策委员会是本基金的最高决策机构，投资决策委员会定期就投资管理业务的重大问题进行讨论。</w:t>
      </w:r>
    </w:p>
    <w:p w14:paraId="472D38DB"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基金经理、分析师、交易员在投资管理过程中既密切合作，又责任明确，在各自职责内按照业务程序独立工作并合理地相互制衡。</w:t>
      </w:r>
    </w:p>
    <w:p w14:paraId="2CEB087F"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具体的投资管理流程如下： </w:t>
      </w:r>
    </w:p>
    <w:p w14:paraId="4FB1A8EF"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（1）投资决策委员会每月召开投资决策会议，决定基金的资产配置比例和股票、</w:t>
      </w:r>
      <w:r>
        <w:rPr>
          <w:rFonts w:ascii="宋体" w:hAnsi="宋体" w:hint="eastAsia"/>
          <w:sz w:val="24"/>
          <w:szCs w:val="21"/>
        </w:rPr>
        <w:lastRenderedPageBreak/>
        <w:t>债券的投资重点等；</w:t>
      </w:r>
    </w:p>
    <w:p w14:paraId="6DAAA686"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（2）研究部策略分析师、股票分析师、固定收益产品分析师、定量分析师各自独立完成相应的研究报告，为投资决策提供依据； </w:t>
      </w:r>
    </w:p>
    <w:p w14:paraId="46C34A61"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（3）投资总监每周召集投资例会，根据投资决策委员会的决定，结合市场运行变化，决定具体的投资策略； </w:t>
      </w:r>
    </w:p>
    <w:p w14:paraId="4D095410"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4）基金经理依据策略分析师的宏观经济分析和策略建议、股票分析师的行业分析和个股研究、固定收益产品分析师的债券市场研究和券种选择、定量分析师的定量投资策略研究，结合本基金产品定位及风险控制的要求，在权限范围内制定具体的投资组合方案； </w:t>
      </w:r>
    </w:p>
    <w:p w14:paraId="79EAC812"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（5）基金经理根据基金投资组合方案，向中央交易室下达交易指令； </w:t>
      </w:r>
    </w:p>
    <w:p w14:paraId="3F0A47B6"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（6）中央交易室执行基金经理的交易指令，对交易情况及时反馈； </w:t>
      </w:r>
    </w:p>
    <w:p w14:paraId="086DDD9F"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（7）定量分析师负责完成有关投资风险监控报告及内部基金业绩评估报告。 </w:t>
      </w:r>
    </w:p>
    <w:p w14:paraId="79DBE1B1"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投资决策委员会有权根据市场变化和实际情况的需要，对上述投资管理程序做出调整。</w:t>
      </w:r>
    </w:p>
    <w:p w14:paraId="036E47B4" w14:textId="77777777" w:rsidR="00B17066" w:rsidRPr="00E55C3A" w:rsidRDefault="00F2647A" w:rsidP="00E55C3A">
      <w:pPr>
        <w:pStyle w:val="af5"/>
        <w:spacing w:after="0" w:line="360" w:lineRule="auto"/>
        <w:ind w:rightChars="-85" w:right="-178" w:firstLineChars="200" w:firstLine="482"/>
        <w:rPr>
          <w:rFonts w:ascii="宋体" w:hAnsi="宋体"/>
          <w:b/>
          <w:sz w:val="24"/>
          <w:szCs w:val="21"/>
        </w:rPr>
      </w:pPr>
      <w:r w:rsidRPr="00E55C3A">
        <w:rPr>
          <w:rFonts w:ascii="宋体" w:hAnsi="宋体" w:hint="eastAsia"/>
          <w:b/>
          <w:sz w:val="24"/>
          <w:szCs w:val="21"/>
        </w:rPr>
        <w:t>（八）投资组合限制</w:t>
      </w:r>
    </w:p>
    <w:p w14:paraId="38C1765E"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本基金投资组合遵循如下投资限制：</w:t>
      </w:r>
    </w:p>
    <w:p w14:paraId="70E6D3E7"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1、持有一家上市公司的股票，其市值不得超过基金资产净值的10%；</w:t>
      </w:r>
    </w:p>
    <w:p w14:paraId="625C4A5D"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2、本基金与由本基金管理人管理的其他基金共同持有一家公司发行的证券，不得超过该证券的10%；</w:t>
      </w:r>
    </w:p>
    <w:p w14:paraId="099DBEF6"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3、本基金进入全国银行间同业市场进行债券回购的资金余额不得超过基金资产净值的40%；</w:t>
      </w:r>
    </w:p>
    <w:p w14:paraId="03B3896F"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4、本基金在任何交易日买入权证的总金额，不超过上一交易日基金资产净值的0.5%，基金持有的全部权证的市值不超过基金资产净值的3%，基金管理人管理的全部基金持有同一权证的比例不超过该权证的10%。法律法规或中国证监会另有规定的，遵从其规定；</w:t>
      </w:r>
    </w:p>
    <w:p w14:paraId="19AC254B"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5、现金和到期日不超过1年的政府债券合计不低于基金资产净值的5%；</w:t>
      </w:r>
    </w:p>
    <w:p w14:paraId="7C1F6A09"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6、本基金持有的全部资产支持证券，其市值不得超过基金资产净值的20%；</w:t>
      </w:r>
    </w:p>
    <w:p w14:paraId="5C33D986"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7、本基金持有的同一原始权益人的各类资产支持证券的比例，不得超过基金资产净值的10%；</w:t>
      </w:r>
    </w:p>
    <w:p w14:paraId="4C2CC611"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lastRenderedPageBreak/>
        <w:t xml:space="preserve">    8、本基金持有的同一（指同一信用级别）资产支持证券的比例，不得超过该资产支持证券规模的10%；</w:t>
      </w:r>
    </w:p>
    <w:p w14:paraId="6CB75297"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9、本基金管理人管理的全部基金投资于同一原始权益人的各类资产支持证券，不得超过其各类资产支持证券合计规模的10%；</w:t>
      </w:r>
    </w:p>
    <w:p w14:paraId="4FE85195"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10、本基金财产参与股票发行申购，所申报的金额不得超过本基金的总资产，所申报的股票数量不得超过拟发行股票公司本次发行股票的总量；</w:t>
      </w:r>
    </w:p>
    <w:p w14:paraId="1E8E9C2B"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11、本基金不得违反《基金合同》关于投资范围和投资比例的约定；</w:t>
      </w:r>
    </w:p>
    <w:p w14:paraId="6009EBB2"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12、相关法律法规以及监管部门规定的其它投资限制。</w:t>
      </w:r>
    </w:p>
    <w:p w14:paraId="77A3EFD7"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如果法律法规或监管部门对上述约定的投资组合比例规定进行变更的，以变更后的规定为准。如法律法规或监管部门取消上述限制性规定，履行适当程序后，本基金不受上述规定的限制。</w:t>
      </w:r>
    </w:p>
    <w:p w14:paraId="673505B0"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由于证券市场波动、上市公司合并或基金规模变动等基金管理人之外的原因导致的投资组合不符合上述约定的比例不在限制之内，但基金管理人应在10个交易日内进行调整，以达到标准。法律法规另有规定的从其规定。</w:t>
      </w:r>
    </w:p>
    <w:p w14:paraId="78281111"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基金管理人应当自《基金合同》生效日起6个月内使基金的投资组合比例符合《基金合同》的有关约定。除投资资产配置比例外，基金托管人对基金的投资比例的监督与检查自本《基金合同》生效日起开始。</w:t>
      </w:r>
    </w:p>
    <w:p w14:paraId="3423BB1A" w14:textId="77777777" w:rsidR="00B17066" w:rsidRPr="00E55C3A" w:rsidRDefault="00F2647A" w:rsidP="00E55C3A">
      <w:pPr>
        <w:pStyle w:val="af5"/>
        <w:spacing w:after="0" w:line="360" w:lineRule="auto"/>
        <w:ind w:rightChars="-85" w:right="-178" w:firstLineChars="200" w:firstLine="482"/>
        <w:rPr>
          <w:rFonts w:ascii="宋体" w:hAnsi="宋体"/>
          <w:b/>
          <w:sz w:val="24"/>
          <w:szCs w:val="21"/>
        </w:rPr>
      </w:pPr>
      <w:r w:rsidRPr="00E55C3A">
        <w:rPr>
          <w:rFonts w:ascii="宋体" w:hAnsi="宋体" w:hint="eastAsia"/>
          <w:b/>
          <w:sz w:val="24"/>
          <w:szCs w:val="21"/>
        </w:rPr>
        <w:t>（九）禁止行为</w:t>
      </w:r>
    </w:p>
    <w:p w14:paraId="59CDAD16"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为维护基金份额持有人的合法权益，本基金禁止从事下列行为：</w:t>
      </w:r>
    </w:p>
    <w:p w14:paraId="4275FA43"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1、承销证券；</w:t>
      </w:r>
    </w:p>
    <w:p w14:paraId="430EAAF1"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2、向他人贷款或提供担保；</w:t>
      </w:r>
    </w:p>
    <w:p w14:paraId="24C0A7C9"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3、从事承担无限责任的投资；</w:t>
      </w:r>
    </w:p>
    <w:p w14:paraId="0DF18165"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4、买卖其他基金份额，但法律法规或中国证监会另有规定的除外；</w:t>
      </w:r>
    </w:p>
    <w:p w14:paraId="04FDBC16"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5、向基金管理人、基金托管人出资或者买卖其基金管理人、基金托管人发行的股票或债券；</w:t>
      </w:r>
    </w:p>
    <w:p w14:paraId="15255AE8"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6、买卖与基金管理人、基金托管人有控股关系的股东或者与基金管理人、基金托管人有其他重大利害关系的公司发行的证券或者承销期内承销的证券；</w:t>
      </w:r>
    </w:p>
    <w:p w14:paraId="551D31A0"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7、从事内幕交易、操纵证券价格及其他不正当的证券交易活动；</w:t>
      </w:r>
    </w:p>
    <w:p w14:paraId="5C059B91"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8、当时有效的法律法规、中国证监会及《基金合同》规定禁止从事的其他行为。</w:t>
      </w:r>
    </w:p>
    <w:p w14:paraId="5E2DFEB6"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lastRenderedPageBreak/>
        <w:t>如法律法规或监管部门取消上述禁止性规定，本基金管理人在履行适当程序后可不受上述规定的限制。</w:t>
      </w:r>
    </w:p>
    <w:p w14:paraId="259181AE" w14:textId="77777777" w:rsidR="00B17066" w:rsidRPr="00E55C3A" w:rsidRDefault="00F2647A" w:rsidP="00E55C3A">
      <w:pPr>
        <w:pStyle w:val="af5"/>
        <w:spacing w:after="0" w:line="360" w:lineRule="auto"/>
        <w:ind w:rightChars="-85" w:right="-178" w:firstLineChars="200" w:firstLine="482"/>
        <w:rPr>
          <w:rFonts w:ascii="宋体" w:hAnsi="宋体"/>
          <w:b/>
          <w:sz w:val="24"/>
          <w:szCs w:val="21"/>
        </w:rPr>
      </w:pPr>
      <w:r w:rsidRPr="00E55C3A">
        <w:rPr>
          <w:rFonts w:ascii="宋体" w:hAnsi="宋体" w:hint="eastAsia"/>
          <w:b/>
          <w:sz w:val="24"/>
          <w:szCs w:val="21"/>
        </w:rPr>
        <w:t>（十）风险收益特征</w:t>
      </w:r>
    </w:p>
    <w:p w14:paraId="5A28C9D3"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本基金是一只混合型基金，其风险和预期收益高于债券型基金和货币市场基金，低于股票型基金。属于承担较高风险、预期收益较高的证券投资基金品种。</w:t>
      </w:r>
    </w:p>
    <w:p w14:paraId="69D386C8" w14:textId="77777777" w:rsidR="00B17066" w:rsidRPr="00E55C3A" w:rsidRDefault="00F2647A" w:rsidP="00E55C3A">
      <w:pPr>
        <w:pStyle w:val="af5"/>
        <w:spacing w:after="0" w:line="360" w:lineRule="auto"/>
        <w:ind w:rightChars="-85" w:right="-178" w:firstLineChars="200" w:firstLine="482"/>
        <w:rPr>
          <w:rFonts w:ascii="宋体" w:hAnsi="宋体"/>
          <w:b/>
          <w:sz w:val="24"/>
          <w:szCs w:val="21"/>
        </w:rPr>
      </w:pPr>
      <w:r w:rsidRPr="00E55C3A">
        <w:rPr>
          <w:rFonts w:ascii="宋体" w:hAnsi="宋体" w:hint="eastAsia"/>
          <w:b/>
          <w:sz w:val="24"/>
          <w:szCs w:val="21"/>
        </w:rPr>
        <w:t>（十一）基金管理人代表基金行使股东及债权人权利的处理原则及方法</w:t>
      </w:r>
    </w:p>
    <w:p w14:paraId="72E68C68"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1、不谋求对上市公司的控股，不参与所投资上市公司的经营管理；</w:t>
      </w:r>
    </w:p>
    <w:p w14:paraId="11A56540"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2、有利于基金资产的安全与增值；</w:t>
      </w:r>
    </w:p>
    <w:p w14:paraId="1129F848"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3、基金管理人按照国家有关规定代表基金独立行使股东权利，保护基金份额持有人的利益；</w:t>
      </w:r>
    </w:p>
    <w:p w14:paraId="1226A632"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4、基金管理人按照国家有关规定代表基金独立行使债权人权利，保护基金份额持有人的利益。</w:t>
      </w:r>
    </w:p>
    <w:p w14:paraId="6FC27CF1" w14:textId="77777777" w:rsidR="00B17066" w:rsidRPr="00E55C3A" w:rsidRDefault="00F2647A" w:rsidP="00E55C3A">
      <w:pPr>
        <w:pStyle w:val="af5"/>
        <w:spacing w:after="0" w:line="360" w:lineRule="auto"/>
        <w:ind w:rightChars="-85" w:right="-178" w:firstLineChars="200" w:firstLine="482"/>
        <w:rPr>
          <w:rFonts w:ascii="宋体" w:hAnsi="宋体"/>
          <w:b/>
          <w:sz w:val="24"/>
          <w:szCs w:val="21"/>
        </w:rPr>
      </w:pPr>
      <w:r w:rsidRPr="00E55C3A">
        <w:rPr>
          <w:rFonts w:ascii="宋体" w:hAnsi="宋体" w:hint="eastAsia"/>
          <w:b/>
          <w:sz w:val="24"/>
          <w:szCs w:val="21"/>
        </w:rPr>
        <w:t>（十二）基金的融资、融券</w:t>
      </w:r>
    </w:p>
    <w:p w14:paraId="13400CE9"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本基金可以根据届时有效的有关法律法规和政策的规定进行融资融券。</w:t>
      </w:r>
    </w:p>
    <w:p w14:paraId="1B3BF4BA" w14:textId="77777777" w:rsidR="00B17066" w:rsidRPr="00E55C3A" w:rsidRDefault="00F2647A" w:rsidP="00E55C3A">
      <w:pPr>
        <w:pStyle w:val="af5"/>
        <w:spacing w:after="0" w:line="360" w:lineRule="auto"/>
        <w:ind w:rightChars="-85" w:right="-178" w:firstLineChars="200" w:firstLine="482"/>
        <w:rPr>
          <w:rFonts w:ascii="宋体" w:hAnsi="宋体"/>
          <w:b/>
          <w:sz w:val="24"/>
          <w:szCs w:val="21"/>
        </w:rPr>
      </w:pPr>
      <w:r w:rsidRPr="00E55C3A">
        <w:rPr>
          <w:rFonts w:ascii="宋体" w:hAnsi="宋体" w:hint="eastAsia"/>
          <w:b/>
          <w:sz w:val="24"/>
          <w:szCs w:val="21"/>
        </w:rPr>
        <w:t>（十三）基金投资组合报告</w:t>
      </w:r>
    </w:p>
    <w:p w14:paraId="6628523E" w14:textId="77777777" w:rsidR="000803D6" w:rsidRPr="000803D6" w:rsidRDefault="000803D6" w:rsidP="00AE5ED0">
      <w:pPr>
        <w:pStyle w:val="af5"/>
        <w:spacing w:after="0" w:line="360" w:lineRule="auto"/>
        <w:ind w:rightChars="-85" w:right="-178" w:firstLineChars="200" w:firstLine="480"/>
        <w:contextualSpacing/>
        <w:rPr>
          <w:rFonts w:ascii="宋体" w:hAnsi="宋体"/>
          <w:sz w:val="24"/>
          <w:szCs w:val="21"/>
        </w:rPr>
      </w:pPr>
      <w:r w:rsidRPr="000803D6">
        <w:rPr>
          <w:rFonts w:ascii="宋体" w:hAnsi="宋体" w:hint="eastAsia"/>
          <w:sz w:val="24"/>
          <w:szCs w:val="21"/>
        </w:rPr>
        <w:t>本基金管理人的董事会及董事保证本报告所载资料不存在虚假记载、误导性陈述或重大遗漏,并对其内容的真实性、准确性和完整性承担个别及连带责任。</w:t>
      </w:r>
    </w:p>
    <w:p w14:paraId="67D7C79B" w14:textId="0FDB398E" w:rsidR="001C39D9" w:rsidRPr="004C3DAC" w:rsidRDefault="001C39D9" w:rsidP="00AE5ED0">
      <w:pPr>
        <w:spacing w:line="360" w:lineRule="auto"/>
        <w:ind w:firstLineChars="200" w:firstLine="480"/>
        <w:contextualSpacing/>
        <w:rPr>
          <w:color w:val="000000" w:themeColor="text1"/>
          <w:sz w:val="24"/>
        </w:rPr>
      </w:pPr>
      <w:r w:rsidRPr="004C3DAC">
        <w:rPr>
          <w:rFonts w:hint="eastAsia"/>
          <w:color w:val="000000" w:themeColor="text1"/>
          <w:sz w:val="24"/>
        </w:rPr>
        <w:t>本基金托管人</w:t>
      </w:r>
      <w:r w:rsidR="00D5589F" w:rsidRPr="004C3DAC">
        <w:rPr>
          <w:rFonts w:ascii="宋体" w:hAnsi="宋体"/>
          <w:color w:val="000000" w:themeColor="text1"/>
          <w:sz w:val="24"/>
        </w:rPr>
        <w:t>中国工商银行</w:t>
      </w:r>
      <w:r w:rsidRPr="004C3DAC">
        <w:rPr>
          <w:rFonts w:hint="eastAsia"/>
          <w:color w:val="000000" w:themeColor="text1"/>
          <w:sz w:val="24"/>
        </w:rPr>
        <w:t>根据本基金合同规定，于</w:t>
      </w:r>
      <w:r w:rsidR="006E23D2" w:rsidRPr="004C3DAC">
        <w:rPr>
          <w:color w:val="000000" w:themeColor="text1"/>
          <w:sz w:val="24"/>
        </w:rPr>
        <w:t>201</w:t>
      </w:r>
      <w:r w:rsidR="006E23D2">
        <w:rPr>
          <w:color w:val="000000" w:themeColor="text1"/>
          <w:sz w:val="24"/>
        </w:rPr>
        <w:t>7</w:t>
      </w:r>
      <w:r w:rsidR="006E23D2" w:rsidRPr="004C3DAC">
        <w:rPr>
          <w:rFonts w:hint="eastAsia"/>
          <w:color w:val="000000" w:themeColor="text1"/>
          <w:sz w:val="24"/>
        </w:rPr>
        <w:t>年</w:t>
      </w:r>
      <w:r w:rsidR="006E23D2">
        <w:rPr>
          <w:color w:val="000000" w:themeColor="text1"/>
          <w:sz w:val="24"/>
        </w:rPr>
        <w:t>10</w:t>
      </w:r>
      <w:r w:rsidR="00EB3FE8" w:rsidRPr="004C3DAC">
        <w:rPr>
          <w:rFonts w:hint="eastAsia"/>
          <w:color w:val="000000" w:themeColor="text1"/>
          <w:sz w:val="24"/>
        </w:rPr>
        <w:t>月</w:t>
      </w:r>
      <w:r w:rsidR="006E23D2" w:rsidRPr="004C3DAC">
        <w:rPr>
          <w:color w:val="000000" w:themeColor="text1"/>
          <w:sz w:val="24"/>
        </w:rPr>
        <w:t>2</w:t>
      </w:r>
      <w:r w:rsidR="006E23D2">
        <w:rPr>
          <w:color w:val="000000" w:themeColor="text1"/>
          <w:sz w:val="24"/>
        </w:rPr>
        <w:t>4</w:t>
      </w:r>
      <w:r w:rsidR="00EB3FE8" w:rsidRPr="004C3DAC">
        <w:rPr>
          <w:rFonts w:hint="eastAsia"/>
          <w:color w:val="000000" w:themeColor="text1"/>
          <w:sz w:val="24"/>
        </w:rPr>
        <w:t>日</w:t>
      </w:r>
      <w:r w:rsidRPr="004C3DAC">
        <w:rPr>
          <w:rFonts w:hint="eastAsia"/>
          <w:color w:val="000000" w:themeColor="text1"/>
          <w:sz w:val="24"/>
        </w:rPr>
        <w:t>复核了本报告中的财务指标、净值表现和投资组合报告等内容，保证复核内容不存在虚假记载、误导性陈述或者重大遗漏。</w:t>
      </w:r>
    </w:p>
    <w:p w14:paraId="5C116870" w14:textId="38C23638" w:rsidR="001C39D9" w:rsidRPr="004C3DAC" w:rsidRDefault="001C39D9" w:rsidP="00AE5ED0">
      <w:pPr>
        <w:spacing w:after="0" w:line="360" w:lineRule="auto"/>
        <w:ind w:firstLineChars="200" w:firstLine="480"/>
        <w:contextualSpacing/>
        <w:rPr>
          <w:color w:val="000000" w:themeColor="text1"/>
          <w:sz w:val="24"/>
        </w:rPr>
      </w:pPr>
      <w:r w:rsidRPr="004C3DAC">
        <w:rPr>
          <w:rFonts w:hint="eastAsia"/>
          <w:color w:val="000000" w:themeColor="text1"/>
          <w:sz w:val="24"/>
        </w:rPr>
        <w:t>本报告期为</w:t>
      </w:r>
      <w:r w:rsidR="00D34F78" w:rsidRPr="004C3DAC">
        <w:rPr>
          <w:color w:val="000000" w:themeColor="text1"/>
          <w:sz w:val="24"/>
        </w:rPr>
        <w:t>2017</w:t>
      </w:r>
      <w:r w:rsidR="006B4443" w:rsidRPr="004C3DAC">
        <w:rPr>
          <w:rFonts w:hint="eastAsia"/>
          <w:color w:val="000000" w:themeColor="text1"/>
          <w:sz w:val="24"/>
        </w:rPr>
        <w:t>年</w:t>
      </w:r>
      <w:r w:rsidR="006E23D2">
        <w:rPr>
          <w:color w:val="000000" w:themeColor="text1"/>
          <w:sz w:val="24"/>
        </w:rPr>
        <w:t>7</w:t>
      </w:r>
      <w:r w:rsidR="00EB3FE8" w:rsidRPr="004C3DAC">
        <w:rPr>
          <w:rFonts w:hint="eastAsia"/>
          <w:color w:val="000000" w:themeColor="text1"/>
          <w:sz w:val="24"/>
        </w:rPr>
        <w:t>月</w:t>
      </w:r>
      <w:r w:rsidR="00EB3FE8" w:rsidRPr="004C3DAC">
        <w:rPr>
          <w:color w:val="000000" w:themeColor="text1"/>
          <w:sz w:val="24"/>
        </w:rPr>
        <w:t>1</w:t>
      </w:r>
      <w:r w:rsidR="00EB3FE8" w:rsidRPr="004C3DAC">
        <w:rPr>
          <w:rFonts w:hint="eastAsia"/>
          <w:color w:val="000000" w:themeColor="text1"/>
          <w:sz w:val="24"/>
        </w:rPr>
        <w:t>日</w:t>
      </w:r>
      <w:r w:rsidRPr="004C3DAC">
        <w:rPr>
          <w:rFonts w:ascii="宋体" w:hAnsi="宋体" w:hint="eastAsia"/>
          <w:color w:val="000000" w:themeColor="text1"/>
          <w:sz w:val="24"/>
        </w:rPr>
        <w:t>至</w:t>
      </w:r>
      <w:r w:rsidR="006E23D2" w:rsidRPr="004C3DAC">
        <w:rPr>
          <w:color w:val="000000" w:themeColor="text1"/>
          <w:sz w:val="24"/>
        </w:rPr>
        <w:t>2017</w:t>
      </w:r>
      <w:r w:rsidR="006E23D2" w:rsidRPr="004C3DAC">
        <w:rPr>
          <w:rFonts w:hint="eastAsia"/>
          <w:color w:val="000000" w:themeColor="text1"/>
          <w:sz w:val="24"/>
        </w:rPr>
        <w:t>年</w:t>
      </w:r>
      <w:r w:rsidR="006E23D2">
        <w:rPr>
          <w:color w:val="000000" w:themeColor="text1"/>
          <w:sz w:val="24"/>
        </w:rPr>
        <w:t>9</w:t>
      </w:r>
      <w:r w:rsidR="00EB3FE8" w:rsidRPr="004C3DAC">
        <w:rPr>
          <w:rFonts w:hint="eastAsia"/>
          <w:color w:val="000000" w:themeColor="text1"/>
          <w:sz w:val="24"/>
        </w:rPr>
        <w:t>月</w:t>
      </w:r>
      <w:r w:rsidR="00D34F78" w:rsidRPr="004C3DAC">
        <w:rPr>
          <w:color w:val="000000" w:themeColor="text1"/>
          <w:sz w:val="24"/>
        </w:rPr>
        <w:t>3</w:t>
      </w:r>
      <w:r w:rsidR="006E23D2">
        <w:rPr>
          <w:color w:val="000000" w:themeColor="text1"/>
          <w:sz w:val="24"/>
        </w:rPr>
        <w:t>0</w:t>
      </w:r>
      <w:r w:rsidR="00EB3FE8" w:rsidRPr="004C3DAC">
        <w:rPr>
          <w:rFonts w:hint="eastAsia"/>
          <w:color w:val="000000" w:themeColor="text1"/>
          <w:sz w:val="24"/>
        </w:rPr>
        <w:t>日</w:t>
      </w:r>
      <w:r w:rsidRPr="004C3DAC">
        <w:rPr>
          <w:rFonts w:hint="eastAsia"/>
          <w:color w:val="000000" w:themeColor="text1"/>
          <w:sz w:val="24"/>
        </w:rPr>
        <w:t>。本报告财务资料未经审计师审计。</w:t>
      </w:r>
    </w:p>
    <w:p w14:paraId="22E07671" w14:textId="77777777" w:rsidR="000E360D" w:rsidRDefault="000E360D" w:rsidP="00AE5ED0">
      <w:pPr>
        <w:numPr>
          <w:ilvl w:val="0"/>
          <w:numId w:val="13"/>
        </w:numPr>
        <w:autoSpaceDE w:val="0"/>
        <w:autoSpaceDN w:val="0"/>
        <w:adjustRightInd w:val="0"/>
        <w:spacing w:before="100" w:beforeAutospacing="1" w:afterLines="50" w:after="156" w:line="360" w:lineRule="auto"/>
        <w:ind w:firstLineChars="200" w:firstLine="480"/>
        <w:contextualSpacing/>
        <w:jc w:val="left"/>
        <w:rPr>
          <w:kern w:val="0"/>
          <w:sz w:val="24"/>
        </w:rPr>
      </w:pPr>
      <w:r w:rsidRPr="004502DD">
        <w:rPr>
          <w:rFonts w:hint="eastAsia"/>
          <w:kern w:val="0"/>
          <w:sz w:val="24"/>
        </w:rPr>
        <w:t>报告期末基金资产组合情况</w:t>
      </w:r>
    </w:p>
    <w:tbl>
      <w:tblPr>
        <w:tblStyle w:val="70"/>
        <w:tblW w:w="8868" w:type="dxa"/>
        <w:jc w:val="center"/>
        <w:tblLayout w:type="fixed"/>
        <w:tblLook w:val="04A0" w:firstRow="1" w:lastRow="0" w:firstColumn="1" w:lastColumn="0" w:noHBand="0" w:noVBand="1"/>
      </w:tblPr>
      <w:tblGrid>
        <w:gridCol w:w="718"/>
        <w:gridCol w:w="3346"/>
        <w:gridCol w:w="2967"/>
        <w:gridCol w:w="1837"/>
      </w:tblGrid>
      <w:tr w:rsidR="007E66B3" w:rsidRPr="00414345" w14:paraId="4AFA4092" w14:textId="77777777" w:rsidTr="006B4443">
        <w:trPr>
          <w:jc w:val="center"/>
        </w:trPr>
        <w:tc>
          <w:tcPr>
            <w:tcW w:w="718" w:type="dxa"/>
            <w:vAlign w:val="center"/>
          </w:tcPr>
          <w:p w14:paraId="25EB0842" w14:textId="00E41BB1" w:rsidR="007E66B3" w:rsidRPr="00414345" w:rsidRDefault="007E66B3" w:rsidP="007E66B3">
            <w:pPr>
              <w:spacing w:before="29" w:line="288" w:lineRule="auto"/>
              <w:ind w:left="17"/>
              <w:jc w:val="center"/>
              <w:rPr>
                <w:color w:val="000000"/>
                <w:sz w:val="24"/>
              </w:rPr>
            </w:pPr>
            <w:r w:rsidRPr="00414345">
              <w:rPr>
                <w:color w:val="000000"/>
                <w:sz w:val="24"/>
              </w:rPr>
              <w:t>序号</w:t>
            </w:r>
          </w:p>
        </w:tc>
        <w:tc>
          <w:tcPr>
            <w:tcW w:w="3346" w:type="dxa"/>
            <w:vAlign w:val="center"/>
          </w:tcPr>
          <w:p w14:paraId="44A8824D" w14:textId="4A06F4B2" w:rsidR="007E66B3" w:rsidRPr="00414345" w:rsidRDefault="007E66B3" w:rsidP="007E66B3">
            <w:pPr>
              <w:spacing w:before="29" w:line="288" w:lineRule="auto"/>
              <w:ind w:left="17"/>
              <w:jc w:val="center"/>
              <w:rPr>
                <w:color w:val="000000"/>
                <w:sz w:val="24"/>
              </w:rPr>
            </w:pPr>
            <w:r w:rsidRPr="00414345">
              <w:rPr>
                <w:color w:val="000000"/>
                <w:sz w:val="24"/>
              </w:rPr>
              <w:t>项目</w:t>
            </w:r>
          </w:p>
        </w:tc>
        <w:tc>
          <w:tcPr>
            <w:tcW w:w="2967" w:type="dxa"/>
            <w:vAlign w:val="center"/>
          </w:tcPr>
          <w:p w14:paraId="0F9B91E7" w14:textId="07E62EA1" w:rsidR="007E66B3" w:rsidRPr="00414345" w:rsidRDefault="007E66B3" w:rsidP="007E66B3">
            <w:pPr>
              <w:spacing w:before="29" w:line="288" w:lineRule="auto"/>
              <w:ind w:left="17"/>
              <w:jc w:val="center"/>
              <w:rPr>
                <w:color w:val="000000"/>
                <w:sz w:val="24"/>
              </w:rPr>
            </w:pPr>
            <w:r w:rsidRPr="00414345">
              <w:rPr>
                <w:color w:val="000000"/>
                <w:sz w:val="24"/>
              </w:rPr>
              <w:t>金额（元）</w:t>
            </w:r>
          </w:p>
        </w:tc>
        <w:tc>
          <w:tcPr>
            <w:tcW w:w="1837" w:type="dxa"/>
            <w:vAlign w:val="center"/>
          </w:tcPr>
          <w:p w14:paraId="5E38FACC" w14:textId="24978CE3" w:rsidR="007E66B3" w:rsidRPr="00414345" w:rsidRDefault="007E66B3" w:rsidP="007E66B3">
            <w:pPr>
              <w:spacing w:before="29" w:line="288" w:lineRule="auto"/>
              <w:ind w:left="17"/>
              <w:jc w:val="center"/>
              <w:rPr>
                <w:color w:val="000000"/>
                <w:sz w:val="24"/>
              </w:rPr>
            </w:pPr>
            <w:r w:rsidRPr="00414345">
              <w:rPr>
                <w:color w:val="000000"/>
                <w:sz w:val="24"/>
              </w:rPr>
              <w:t>占基金总资产的比例（％）</w:t>
            </w:r>
          </w:p>
        </w:tc>
      </w:tr>
      <w:tr w:rsidR="00EF63E6" w:rsidRPr="00414345" w14:paraId="40ADC891" w14:textId="77777777" w:rsidTr="006B4443">
        <w:trPr>
          <w:jc w:val="center"/>
        </w:trPr>
        <w:tc>
          <w:tcPr>
            <w:tcW w:w="718" w:type="dxa"/>
            <w:vAlign w:val="center"/>
          </w:tcPr>
          <w:p w14:paraId="7D8C006B" w14:textId="6504B55B" w:rsidR="00EF63E6" w:rsidRPr="00414345" w:rsidRDefault="00EF63E6" w:rsidP="00EF63E6">
            <w:pPr>
              <w:spacing w:before="29" w:line="288" w:lineRule="auto"/>
              <w:ind w:left="17"/>
              <w:jc w:val="center"/>
              <w:rPr>
                <w:color w:val="000000"/>
                <w:sz w:val="24"/>
              </w:rPr>
            </w:pPr>
            <w:r w:rsidRPr="00414345">
              <w:rPr>
                <w:color w:val="000000"/>
                <w:sz w:val="24"/>
              </w:rPr>
              <w:t>1</w:t>
            </w:r>
          </w:p>
        </w:tc>
        <w:tc>
          <w:tcPr>
            <w:tcW w:w="3346" w:type="dxa"/>
            <w:vAlign w:val="center"/>
          </w:tcPr>
          <w:p w14:paraId="7EF911D6" w14:textId="00AE5C8C" w:rsidR="00EF63E6" w:rsidRPr="00414345" w:rsidRDefault="00EF63E6" w:rsidP="00EF63E6">
            <w:pPr>
              <w:spacing w:before="29" w:line="288" w:lineRule="auto"/>
              <w:ind w:left="17"/>
              <w:jc w:val="left"/>
              <w:rPr>
                <w:sz w:val="24"/>
              </w:rPr>
            </w:pPr>
            <w:r w:rsidRPr="00414345">
              <w:rPr>
                <w:color w:val="000000"/>
                <w:sz w:val="24"/>
              </w:rPr>
              <w:t>权益投资</w:t>
            </w:r>
          </w:p>
        </w:tc>
        <w:tc>
          <w:tcPr>
            <w:tcW w:w="2967" w:type="dxa"/>
            <w:vAlign w:val="center"/>
          </w:tcPr>
          <w:p w14:paraId="342E4072" w14:textId="0DA6DCDC" w:rsidR="00EF63E6" w:rsidRPr="00414345" w:rsidRDefault="00EF63E6" w:rsidP="00EF63E6">
            <w:pPr>
              <w:spacing w:before="29" w:line="288" w:lineRule="auto"/>
              <w:ind w:left="17"/>
              <w:jc w:val="right"/>
              <w:rPr>
                <w:color w:val="000000"/>
                <w:sz w:val="24"/>
              </w:rPr>
            </w:pPr>
            <w:r w:rsidRPr="00414345">
              <w:rPr>
                <w:color w:val="000000"/>
                <w:sz w:val="24"/>
              </w:rPr>
              <w:t>283,038,384.54</w:t>
            </w:r>
          </w:p>
        </w:tc>
        <w:tc>
          <w:tcPr>
            <w:tcW w:w="1837" w:type="dxa"/>
            <w:vAlign w:val="center"/>
          </w:tcPr>
          <w:p w14:paraId="6D6B1912" w14:textId="5573A795" w:rsidR="00EF63E6" w:rsidRPr="00414345" w:rsidRDefault="00EF63E6" w:rsidP="00EF63E6">
            <w:pPr>
              <w:spacing w:before="29" w:line="288" w:lineRule="auto"/>
              <w:ind w:left="17"/>
              <w:jc w:val="right"/>
              <w:rPr>
                <w:color w:val="000000"/>
                <w:sz w:val="24"/>
              </w:rPr>
            </w:pPr>
            <w:r w:rsidRPr="00414345">
              <w:rPr>
                <w:color w:val="000000"/>
                <w:sz w:val="24"/>
              </w:rPr>
              <w:t>85.37</w:t>
            </w:r>
          </w:p>
        </w:tc>
      </w:tr>
      <w:tr w:rsidR="00EF63E6" w:rsidRPr="00414345" w14:paraId="07B7F69E" w14:textId="77777777" w:rsidTr="006B4443">
        <w:trPr>
          <w:jc w:val="center"/>
        </w:trPr>
        <w:tc>
          <w:tcPr>
            <w:tcW w:w="718" w:type="dxa"/>
            <w:vAlign w:val="center"/>
          </w:tcPr>
          <w:p w14:paraId="65F4346C" w14:textId="77777777" w:rsidR="00EF63E6" w:rsidRPr="00414345" w:rsidRDefault="00EF63E6" w:rsidP="00EF63E6">
            <w:pPr>
              <w:spacing w:before="29" w:line="288" w:lineRule="auto"/>
              <w:ind w:left="17"/>
              <w:jc w:val="center"/>
              <w:rPr>
                <w:color w:val="000000"/>
                <w:sz w:val="24"/>
              </w:rPr>
            </w:pPr>
          </w:p>
        </w:tc>
        <w:tc>
          <w:tcPr>
            <w:tcW w:w="3346" w:type="dxa"/>
            <w:vAlign w:val="center"/>
          </w:tcPr>
          <w:p w14:paraId="648BF397" w14:textId="0B6E4F7E" w:rsidR="00EF63E6" w:rsidRPr="00414345" w:rsidRDefault="00EF63E6" w:rsidP="00EF63E6">
            <w:pPr>
              <w:spacing w:before="29" w:line="288" w:lineRule="auto"/>
              <w:ind w:left="17"/>
              <w:jc w:val="left"/>
              <w:rPr>
                <w:sz w:val="24"/>
              </w:rPr>
            </w:pPr>
            <w:r w:rsidRPr="00414345">
              <w:rPr>
                <w:color w:val="000000"/>
                <w:sz w:val="24"/>
              </w:rPr>
              <w:t>其中：股票</w:t>
            </w:r>
          </w:p>
        </w:tc>
        <w:tc>
          <w:tcPr>
            <w:tcW w:w="2967" w:type="dxa"/>
            <w:vAlign w:val="center"/>
          </w:tcPr>
          <w:p w14:paraId="680CD852" w14:textId="50F0D9CB" w:rsidR="00EF63E6" w:rsidRPr="00414345" w:rsidRDefault="00EF63E6" w:rsidP="00EF63E6">
            <w:pPr>
              <w:spacing w:before="29" w:line="288" w:lineRule="auto"/>
              <w:ind w:left="17"/>
              <w:jc w:val="right"/>
              <w:rPr>
                <w:color w:val="000000"/>
                <w:sz w:val="24"/>
              </w:rPr>
            </w:pPr>
            <w:r w:rsidRPr="00414345">
              <w:rPr>
                <w:color w:val="000000"/>
                <w:sz w:val="24"/>
              </w:rPr>
              <w:t>283,038,384.54</w:t>
            </w:r>
          </w:p>
        </w:tc>
        <w:tc>
          <w:tcPr>
            <w:tcW w:w="1837" w:type="dxa"/>
            <w:vAlign w:val="center"/>
          </w:tcPr>
          <w:p w14:paraId="4FD3B447" w14:textId="42E01258" w:rsidR="00EF63E6" w:rsidRPr="00414345" w:rsidRDefault="00EF63E6" w:rsidP="00EF63E6">
            <w:pPr>
              <w:spacing w:before="29" w:line="288" w:lineRule="auto"/>
              <w:ind w:left="17"/>
              <w:jc w:val="right"/>
              <w:rPr>
                <w:color w:val="000000"/>
                <w:sz w:val="24"/>
              </w:rPr>
            </w:pPr>
            <w:r w:rsidRPr="00414345">
              <w:rPr>
                <w:color w:val="000000"/>
                <w:sz w:val="24"/>
              </w:rPr>
              <w:t>85.37</w:t>
            </w:r>
          </w:p>
        </w:tc>
      </w:tr>
      <w:tr w:rsidR="00EF63E6" w:rsidRPr="00414345" w14:paraId="3A3FFDC9" w14:textId="77777777" w:rsidTr="006B4443">
        <w:trPr>
          <w:jc w:val="center"/>
        </w:trPr>
        <w:tc>
          <w:tcPr>
            <w:tcW w:w="718" w:type="dxa"/>
            <w:vAlign w:val="center"/>
          </w:tcPr>
          <w:p w14:paraId="377CB150" w14:textId="5C62E1E7" w:rsidR="00EF63E6" w:rsidRPr="00414345" w:rsidRDefault="00EF63E6" w:rsidP="00EF63E6">
            <w:pPr>
              <w:spacing w:before="29" w:line="288" w:lineRule="auto"/>
              <w:ind w:left="17"/>
              <w:jc w:val="center"/>
              <w:rPr>
                <w:color w:val="000000"/>
                <w:sz w:val="24"/>
              </w:rPr>
            </w:pPr>
            <w:r w:rsidRPr="00414345">
              <w:rPr>
                <w:color w:val="000000"/>
                <w:sz w:val="24"/>
              </w:rPr>
              <w:t>2</w:t>
            </w:r>
          </w:p>
        </w:tc>
        <w:tc>
          <w:tcPr>
            <w:tcW w:w="3346" w:type="dxa"/>
            <w:vAlign w:val="center"/>
          </w:tcPr>
          <w:p w14:paraId="45AB2074" w14:textId="5881385A" w:rsidR="00EF63E6" w:rsidRPr="00414345" w:rsidRDefault="00EF63E6" w:rsidP="00EF63E6">
            <w:pPr>
              <w:spacing w:before="29" w:line="288" w:lineRule="auto"/>
              <w:ind w:left="17"/>
              <w:jc w:val="left"/>
              <w:rPr>
                <w:sz w:val="24"/>
              </w:rPr>
            </w:pPr>
            <w:r w:rsidRPr="00414345">
              <w:rPr>
                <w:color w:val="000000"/>
                <w:sz w:val="24"/>
              </w:rPr>
              <w:t>固定收益投资</w:t>
            </w:r>
          </w:p>
        </w:tc>
        <w:tc>
          <w:tcPr>
            <w:tcW w:w="2967" w:type="dxa"/>
            <w:vAlign w:val="center"/>
          </w:tcPr>
          <w:p w14:paraId="5108EC8A" w14:textId="292C8C64" w:rsidR="00EF63E6" w:rsidRPr="00414345" w:rsidRDefault="00EF63E6" w:rsidP="00EF63E6">
            <w:pPr>
              <w:spacing w:before="29" w:line="288" w:lineRule="auto"/>
              <w:ind w:left="17"/>
              <w:jc w:val="right"/>
              <w:rPr>
                <w:color w:val="000000"/>
                <w:sz w:val="24"/>
              </w:rPr>
            </w:pPr>
            <w:r w:rsidRPr="00414345">
              <w:rPr>
                <w:color w:val="000000"/>
                <w:sz w:val="24"/>
              </w:rPr>
              <w:t>9,969,000.00</w:t>
            </w:r>
          </w:p>
        </w:tc>
        <w:tc>
          <w:tcPr>
            <w:tcW w:w="1837" w:type="dxa"/>
            <w:vAlign w:val="center"/>
          </w:tcPr>
          <w:p w14:paraId="5E674146" w14:textId="2D12AAAD" w:rsidR="00EF63E6" w:rsidRPr="00414345" w:rsidRDefault="00EF63E6" w:rsidP="00EF63E6">
            <w:pPr>
              <w:spacing w:before="29" w:line="288" w:lineRule="auto"/>
              <w:ind w:left="17"/>
              <w:jc w:val="right"/>
              <w:rPr>
                <w:color w:val="000000"/>
                <w:sz w:val="24"/>
              </w:rPr>
            </w:pPr>
            <w:r w:rsidRPr="00414345">
              <w:rPr>
                <w:color w:val="000000"/>
                <w:sz w:val="24"/>
              </w:rPr>
              <w:t>3.01</w:t>
            </w:r>
          </w:p>
        </w:tc>
      </w:tr>
      <w:tr w:rsidR="00EF63E6" w:rsidRPr="00414345" w14:paraId="3894F601" w14:textId="77777777" w:rsidTr="006B4443">
        <w:trPr>
          <w:jc w:val="center"/>
        </w:trPr>
        <w:tc>
          <w:tcPr>
            <w:tcW w:w="718" w:type="dxa"/>
            <w:vAlign w:val="center"/>
          </w:tcPr>
          <w:p w14:paraId="43F7DC50" w14:textId="77777777" w:rsidR="00EF63E6" w:rsidRPr="00414345" w:rsidRDefault="00EF63E6" w:rsidP="00EF63E6">
            <w:pPr>
              <w:spacing w:before="29" w:line="288" w:lineRule="auto"/>
              <w:ind w:left="17"/>
              <w:jc w:val="center"/>
              <w:rPr>
                <w:color w:val="000000"/>
                <w:sz w:val="24"/>
              </w:rPr>
            </w:pPr>
          </w:p>
        </w:tc>
        <w:tc>
          <w:tcPr>
            <w:tcW w:w="3346" w:type="dxa"/>
            <w:vAlign w:val="center"/>
          </w:tcPr>
          <w:p w14:paraId="16CBD02B" w14:textId="341FDD33" w:rsidR="00EF63E6" w:rsidRPr="00414345" w:rsidRDefault="00EF63E6" w:rsidP="00EF63E6">
            <w:pPr>
              <w:spacing w:before="29" w:line="288" w:lineRule="auto"/>
              <w:ind w:left="17"/>
              <w:jc w:val="left"/>
              <w:rPr>
                <w:sz w:val="24"/>
              </w:rPr>
            </w:pPr>
            <w:r w:rsidRPr="00414345">
              <w:rPr>
                <w:color w:val="000000"/>
                <w:sz w:val="24"/>
              </w:rPr>
              <w:t>其中：债券</w:t>
            </w:r>
          </w:p>
        </w:tc>
        <w:tc>
          <w:tcPr>
            <w:tcW w:w="2967" w:type="dxa"/>
            <w:vAlign w:val="center"/>
          </w:tcPr>
          <w:p w14:paraId="23FDB2B3" w14:textId="402A7A3A" w:rsidR="00EF63E6" w:rsidRPr="00414345" w:rsidRDefault="00EF63E6" w:rsidP="00EF63E6">
            <w:pPr>
              <w:spacing w:before="29" w:line="288" w:lineRule="auto"/>
              <w:ind w:left="17"/>
              <w:jc w:val="right"/>
              <w:rPr>
                <w:color w:val="000000"/>
                <w:sz w:val="24"/>
              </w:rPr>
            </w:pPr>
            <w:r w:rsidRPr="00414345">
              <w:rPr>
                <w:color w:val="000000"/>
                <w:sz w:val="24"/>
              </w:rPr>
              <w:t>9,969,000.00</w:t>
            </w:r>
          </w:p>
        </w:tc>
        <w:tc>
          <w:tcPr>
            <w:tcW w:w="1837" w:type="dxa"/>
            <w:vAlign w:val="center"/>
          </w:tcPr>
          <w:p w14:paraId="56BD55E4" w14:textId="389FD292" w:rsidR="00EF63E6" w:rsidRPr="00414345" w:rsidRDefault="00EF63E6" w:rsidP="00EF63E6">
            <w:pPr>
              <w:spacing w:before="29" w:line="288" w:lineRule="auto"/>
              <w:ind w:left="17"/>
              <w:jc w:val="right"/>
              <w:rPr>
                <w:color w:val="000000"/>
                <w:sz w:val="24"/>
              </w:rPr>
            </w:pPr>
            <w:r w:rsidRPr="00414345">
              <w:rPr>
                <w:color w:val="000000"/>
                <w:sz w:val="24"/>
              </w:rPr>
              <w:t>3.01</w:t>
            </w:r>
          </w:p>
        </w:tc>
      </w:tr>
      <w:tr w:rsidR="00EF63E6" w:rsidRPr="00414345" w14:paraId="442D21EB" w14:textId="77777777" w:rsidTr="006B4443">
        <w:trPr>
          <w:jc w:val="center"/>
        </w:trPr>
        <w:tc>
          <w:tcPr>
            <w:tcW w:w="718" w:type="dxa"/>
            <w:vAlign w:val="center"/>
          </w:tcPr>
          <w:p w14:paraId="45AE469A" w14:textId="77777777" w:rsidR="00EF63E6" w:rsidRPr="00414345" w:rsidRDefault="00EF63E6" w:rsidP="00EF63E6">
            <w:pPr>
              <w:spacing w:before="29" w:line="288" w:lineRule="auto"/>
              <w:ind w:left="17"/>
              <w:jc w:val="center"/>
              <w:rPr>
                <w:color w:val="000000"/>
                <w:sz w:val="24"/>
              </w:rPr>
            </w:pPr>
          </w:p>
        </w:tc>
        <w:tc>
          <w:tcPr>
            <w:tcW w:w="3346" w:type="dxa"/>
            <w:vAlign w:val="center"/>
          </w:tcPr>
          <w:p w14:paraId="49D74B4D" w14:textId="634926CE" w:rsidR="00EF63E6" w:rsidRPr="00414345" w:rsidRDefault="00EF63E6" w:rsidP="00EF63E6">
            <w:pPr>
              <w:autoSpaceDE w:val="0"/>
              <w:autoSpaceDN w:val="0"/>
              <w:adjustRightInd w:val="0"/>
              <w:spacing w:before="29" w:line="288" w:lineRule="auto"/>
              <w:ind w:leftChars="8" w:left="17" w:firstLineChars="300" w:firstLine="720"/>
              <w:jc w:val="left"/>
              <w:rPr>
                <w:color w:val="000000"/>
                <w:sz w:val="24"/>
              </w:rPr>
            </w:pPr>
            <w:r w:rsidRPr="00414345">
              <w:rPr>
                <w:color w:val="000000"/>
                <w:sz w:val="24"/>
              </w:rPr>
              <w:t>资产支持证券</w:t>
            </w:r>
          </w:p>
        </w:tc>
        <w:tc>
          <w:tcPr>
            <w:tcW w:w="2967" w:type="dxa"/>
            <w:vAlign w:val="center"/>
          </w:tcPr>
          <w:p w14:paraId="63709C24" w14:textId="665DFA29" w:rsidR="00EF63E6" w:rsidRPr="00414345" w:rsidRDefault="00EF63E6" w:rsidP="00EF63E6">
            <w:pPr>
              <w:spacing w:before="29" w:line="288" w:lineRule="auto"/>
              <w:ind w:left="17"/>
              <w:jc w:val="right"/>
              <w:rPr>
                <w:color w:val="000000"/>
                <w:sz w:val="24"/>
              </w:rPr>
            </w:pPr>
            <w:r w:rsidRPr="00414345">
              <w:rPr>
                <w:color w:val="000000"/>
                <w:sz w:val="24"/>
              </w:rPr>
              <w:t>-</w:t>
            </w:r>
          </w:p>
        </w:tc>
        <w:tc>
          <w:tcPr>
            <w:tcW w:w="1837" w:type="dxa"/>
            <w:vAlign w:val="center"/>
          </w:tcPr>
          <w:p w14:paraId="722302BE" w14:textId="3E52EFE7" w:rsidR="00EF63E6" w:rsidRPr="00414345" w:rsidRDefault="00EF63E6" w:rsidP="00EF63E6">
            <w:pPr>
              <w:spacing w:before="29" w:line="288" w:lineRule="auto"/>
              <w:ind w:left="17"/>
              <w:jc w:val="right"/>
              <w:rPr>
                <w:color w:val="000000"/>
                <w:sz w:val="24"/>
              </w:rPr>
            </w:pPr>
            <w:r w:rsidRPr="00414345">
              <w:rPr>
                <w:color w:val="000000"/>
                <w:sz w:val="24"/>
              </w:rPr>
              <w:t>-</w:t>
            </w:r>
          </w:p>
        </w:tc>
      </w:tr>
      <w:tr w:rsidR="00EF63E6" w:rsidRPr="00414345" w14:paraId="63F89A4F" w14:textId="77777777" w:rsidTr="006B4443">
        <w:trPr>
          <w:jc w:val="center"/>
        </w:trPr>
        <w:tc>
          <w:tcPr>
            <w:tcW w:w="718" w:type="dxa"/>
            <w:vAlign w:val="center"/>
          </w:tcPr>
          <w:p w14:paraId="127B079F" w14:textId="58A95E60" w:rsidR="00EF63E6" w:rsidRPr="00414345" w:rsidRDefault="00EF63E6" w:rsidP="00EF63E6">
            <w:pPr>
              <w:spacing w:before="29" w:line="288" w:lineRule="auto"/>
              <w:ind w:left="17"/>
              <w:jc w:val="center"/>
              <w:rPr>
                <w:color w:val="000000"/>
                <w:sz w:val="24"/>
              </w:rPr>
            </w:pPr>
            <w:r w:rsidRPr="00414345">
              <w:rPr>
                <w:color w:val="000000"/>
                <w:sz w:val="24"/>
              </w:rPr>
              <w:t>3</w:t>
            </w:r>
          </w:p>
        </w:tc>
        <w:tc>
          <w:tcPr>
            <w:tcW w:w="3346" w:type="dxa"/>
            <w:vAlign w:val="center"/>
          </w:tcPr>
          <w:p w14:paraId="14E00AAC" w14:textId="7496719F" w:rsidR="00EF63E6" w:rsidRPr="00414345" w:rsidRDefault="00EF63E6" w:rsidP="00EF63E6">
            <w:pPr>
              <w:spacing w:before="29" w:line="288" w:lineRule="auto"/>
              <w:ind w:left="17"/>
              <w:jc w:val="left"/>
              <w:rPr>
                <w:color w:val="000000"/>
                <w:sz w:val="24"/>
              </w:rPr>
            </w:pPr>
            <w:r w:rsidRPr="00414345">
              <w:rPr>
                <w:rFonts w:hAnsi="宋体"/>
                <w:color w:val="000000"/>
                <w:sz w:val="24"/>
              </w:rPr>
              <w:t>贵金属投资</w:t>
            </w:r>
          </w:p>
        </w:tc>
        <w:tc>
          <w:tcPr>
            <w:tcW w:w="2967" w:type="dxa"/>
            <w:vAlign w:val="center"/>
          </w:tcPr>
          <w:p w14:paraId="72062CE4" w14:textId="0ECA582C" w:rsidR="00EF63E6" w:rsidRPr="00414345" w:rsidRDefault="00EF63E6" w:rsidP="00EF63E6">
            <w:pPr>
              <w:spacing w:before="29" w:line="288" w:lineRule="auto"/>
              <w:ind w:left="17"/>
              <w:jc w:val="right"/>
              <w:rPr>
                <w:color w:val="000000"/>
                <w:sz w:val="24"/>
              </w:rPr>
            </w:pPr>
            <w:r w:rsidRPr="00414345">
              <w:rPr>
                <w:rFonts w:eastAsiaTheme="minorEastAsia"/>
                <w:color w:val="000000"/>
                <w:sz w:val="24"/>
              </w:rPr>
              <w:t>-</w:t>
            </w:r>
          </w:p>
        </w:tc>
        <w:tc>
          <w:tcPr>
            <w:tcW w:w="1837" w:type="dxa"/>
            <w:vAlign w:val="center"/>
          </w:tcPr>
          <w:p w14:paraId="71F520CF" w14:textId="03A54F01" w:rsidR="00EF63E6" w:rsidRPr="00414345" w:rsidRDefault="00EF63E6" w:rsidP="00EF63E6">
            <w:pPr>
              <w:spacing w:before="29" w:line="288" w:lineRule="auto"/>
              <w:ind w:left="17"/>
              <w:jc w:val="right"/>
              <w:rPr>
                <w:rFonts w:eastAsiaTheme="minorEastAsia"/>
                <w:color w:val="000000"/>
                <w:sz w:val="24"/>
              </w:rPr>
            </w:pPr>
            <w:r w:rsidRPr="00414345">
              <w:rPr>
                <w:rFonts w:eastAsiaTheme="minorEastAsia"/>
                <w:color w:val="000000"/>
                <w:sz w:val="24"/>
              </w:rPr>
              <w:t>-</w:t>
            </w:r>
          </w:p>
        </w:tc>
      </w:tr>
      <w:tr w:rsidR="00EF63E6" w:rsidRPr="00414345" w14:paraId="4288E293" w14:textId="77777777" w:rsidTr="006B4443">
        <w:trPr>
          <w:jc w:val="center"/>
        </w:trPr>
        <w:tc>
          <w:tcPr>
            <w:tcW w:w="718" w:type="dxa"/>
            <w:vAlign w:val="center"/>
          </w:tcPr>
          <w:p w14:paraId="5344C54E" w14:textId="1B665966" w:rsidR="00EF63E6" w:rsidRPr="00414345" w:rsidRDefault="00EF63E6" w:rsidP="00EF63E6">
            <w:pPr>
              <w:spacing w:before="29" w:line="288" w:lineRule="auto"/>
              <w:ind w:left="17"/>
              <w:jc w:val="center"/>
              <w:rPr>
                <w:color w:val="000000"/>
                <w:sz w:val="24"/>
              </w:rPr>
            </w:pPr>
            <w:r w:rsidRPr="00414345">
              <w:rPr>
                <w:color w:val="000000"/>
                <w:sz w:val="24"/>
              </w:rPr>
              <w:t>4</w:t>
            </w:r>
          </w:p>
        </w:tc>
        <w:tc>
          <w:tcPr>
            <w:tcW w:w="3346" w:type="dxa"/>
            <w:vAlign w:val="center"/>
          </w:tcPr>
          <w:p w14:paraId="10521DCD" w14:textId="40805B6C" w:rsidR="00EF63E6" w:rsidRPr="00414345" w:rsidRDefault="00EF63E6" w:rsidP="00EF63E6">
            <w:pPr>
              <w:spacing w:before="29" w:line="288" w:lineRule="auto"/>
              <w:ind w:left="17"/>
              <w:jc w:val="left"/>
              <w:rPr>
                <w:sz w:val="24"/>
              </w:rPr>
            </w:pPr>
            <w:r w:rsidRPr="00414345">
              <w:rPr>
                <w:color w:val="000000"/>
                <w:sz w:val="24"/>
              </w:rPr>
              <w:t>金融衍生品投资</w:t>
            </w:r>
          </w:p>
        </w:tc>
        <w:tc>
          <w:tcPr>
            <w:tcW w:w="2967" w:type="dxa"/>
            <w:vAlign w:val="center"/>
          </w:tcPr>
          <w:p w14:paraId="394DFA7E" w14:textId="77D4839F" w:rsidR="00EF63E6" w:rsidRPr="00414345" w:rsidRDefault="00EF63E6" w:rsidP="00EF63E6">
            <w:pPr>
              <w:spacing w:before="29" w:line="288" w:lineRule="auto"/>
              <w:ind w:left="17"/>
              <w:jc w:val="right"/>
              <w:rPr>
                <w:color w:val="000000"/>
                <w:sz w:val="24"/>
              </w:rPr>
            </w:pPr>
            <w:r w:rsidRPr="00414345">
              <w:rPr>
                <w:color w:val="000000"/>
                <w:sz w:val="24"/>
              </w:rPr>
              <w:t>-</w:t>
            </w:r>
          </w:p>
        </w:tc>
        <w:tc>
          <w:tcPr>
            <w:tcW w:w="1837" w:type="dxa"/>
            <w:vAlign w:val="center"/>
          </w:tcPr>
          <w:p w14:paraId="7F8F9660" w14:textId="2ECA55B0" w:rsidR="00EF63E6" w:rsidRPr="00414345" w:rsidRDefault="00EF63E6" w:rsidP="00EF63E6">
            <w:pPr>
              <w:spacing w:before="29" w:line="288" w:lineRule="auto"/>
              <w:ind w:left="17"/>
              <w:jc w:val="right"/>
              <w:rPr>
                <w:color w:val="000000"/>
                <w:sz w:val="24"/>
              </w:rPr>
            </w:pPr>
            <w:r w:rsidRPr="00414345">
              <w:rPr>
                <w:color w:val="000000"/>
                <w:sz w:val="24"/>
              </w:rPr>
              <w:t>-</w:t>
            </w:r>
          </w:p>
        </w:tc>
      </w:tr>
      <w:tr w:rsidR="00EF63E6" w:rsidRPr="00414345" w14:paraId="39951605" w14:textId="77777777" w:rsidTr="006B4443">
        <w:trPr>
          <w:jc w:val="center"/>
        </w:trPr>
        <w:tc>
          <w:tcPr>
            <w:tcW w:w="718" w:type="dxa"/>
            <w:vAlign w:val="center"/>
          </w:tcPr>
          <w:p w14:paraId="18690B6E" w14:textId="1ED26E06" w:rsidR="00EF63E6" w:rsidRPr="00414345" w:rsidRDefault="00EF63E6" w:rsidP="00EF63E6">
            <w:pPr>
              <w:spacing w:before="29" w:line="288" w:lineRule="auto"/>
              <w:ind w:left="17"/>
              <w:jc w:val="center"/>
              <w:rPr>
                <w:color w:val="000000"/>
                <w:sz w:val="24"/>
              </w:rPr>
            </w:pPr>
            <w:r w:rsidRPr="00414345">
              <w:rPr>
                <w:color w:val="000000"/>
                <w:sz w:val="24"/>
              </w:rPr>
              <w:t>5</w:t>
            </w:r>
          </w:p>
        </w:tc>
        <w:tc>
          <w:tcPr>
            <w:tcW w:w="3346" w:type="dxa"/>
            <w:vAlign w:val="center"/>
          </w:tcPr>
          <w:p w14:paraId="10E82F44" w14:textId="09D3A371" w:rsidR="00EF63E6" w:rsidRPr="00414345" w:rsidRDefault="00EF63E6" w:rsidP="00EF63E6">
            <w:pPr>
              <w:spacing w:before="29" w:line="288" w:lineRule="auto"/>
              <w:ind w:left="17"/>
              <w:jc w:val="left"/>
              <w:rPr>
                <w:sz w:val="24"/>
              </w:rPr>
            </w:pPr>
            <w:r w:rsidRPr="00414345">
              <w:rPr>
                <w:color w:val="000000"/>
                <w:sz w:val="24"/>
              </w:rPr>
              <w:t>买入返售金融资产</w:t>
            </w:r>
          </w:p>
        </w:tc>
        <w:tc>
          <w:tcPr>
            <w:tcW w:w="2967" w:type="dxa"/>
            <w:vAlign w:val="center"/>
          </w:tcPr>
          <w:p w14:paraId="3669EEF0" w14:textId="2345FC35" w:rsidR="00EF63E6" w:rsidRPr="00414345" w:rsidRDefault="00EF63E6" w:rsidP="00EF63E6">
            <w:pPr>
              <w:spacing w:before="29" w:line="288" w:lineRule="auto"/>
              <w:ind w:left="17"/>
              <w:jc w:val="right"/>
              <w:rPr>
                <w:color w:val="000000"/>
                <w:sz w:val="24"/>
              </w:rPr>
            </w:pPr>
            <w:r w:rsidRPr="00414345">
              <w:rPr>
                <w:color w:val="000000"/>
                <w:sz w:val="24"/>
              </w:rPr>
              <w:t>-</w:t>
            </w:r>
          </w:p>
        </w:tc>
        <w:tc>
          <w:tcPr>
            <w:tcW w:w="1837" w:type="dxa"/>
            <w:vAlign w:val="center"/>
          </w:tcPr>
          <w:p w14:paraId="19003F9C" w14:textId="4EE94ABB" w:rsidR="00EF63E6" w:rsidRPr="00414345" w:rsidRDefault="00EF63E6" w:rsidP="00EF63E6">
            <w:pPr>
              <w:spacing w:before="29" w:line="288" w:lineRule="auto"/>
              <w:ind w:left="17"/>
              <w:jc w:val="right"/>
              <w:rPr>
                <w:color w:val="000000"/>
                <w:sz w:val="24"/>
              </w:rPr>
            </w:pPr>
            <w:r w:rsidRPr="00414345">
              <w:rPr>
                <w:color w:val="000000"/>
                <w:sz w:val="24"/>
              </w:rPr>
              <w:t>-</w:t>
            </w:r>
          </w:p>
        </w:tc>
      </w:tr>
      <w:tr w:rsidR="00EF63E6" w:rsidRPr="00414345" w14:paraId="382C58A4" w14:textId="77777777" w:rsidTr="006B4443">
        <w:trPr>
          <w:jc w:val="center"/>
        </w:trPr>
        <w:tc>
          <w:tcPr>
            <w:tcW w:w="718" w:type="dxa"/>
            <w:vAlign w:val="center"/>
          </w:tcPr>
          <w:p w14:paraId="277A8932" w14:textId="77777777" w:rsidR="00EF63E6" w:rsidRPr="00414345" w:rsidRDefault="00EF63E6" w:rsidP="00EF63E6">
            <w:pPr>
              <w:spacing w:before="29" w:line="288" w:lineRule="auto"/>
              <w:ind w:left="17"/>
              <w:jc w:val="center"/>
              <w:rPr>
                <w:color w:val="000000"/>
                <w:sz w:val="24"/>
              </w:rPr>
            </w:pPr>
          </w:p>
        </w:tc>
        <w:tc>
          <w:tcPr>
            <w:tcW w:w="3346" w:type="dxa"/>
            <w:vAlign w:val="center"/>
          </w:tcPr>
          <w:p w14:paraId="22EE12AA" w14:textId="7DB4FF69" w:rsidR="00EF63E6" w:rsidRPr="00414345" w:rsidRDefault="00EF63E6" w:rsidP="00EF63E6">
            <w:pPr>
              <w:spacing w:before="29" w:line="288" w:lineRule="auto"/>
              <w:ind w:left="17"/>
              <w:jc w:val="left"/>
              <w:rPr>
                <w:sz w:val="24"/>
              </w:rPr>
            </w:pPr>
            <w:r w:rsidRPr="00414345">
              <w:rPr>
                <w:color w:val="000000"/>
                <w:sz w:val="24"/>
              </w:rPr>
              <w:t>其中：买断式回购的买入返售金融资产</w:t>
            </w:r>
          </w:p>
        </w:tc>
        <w:tc>
          <w:tcPr>
            <w:tcW w:w="2967" w:type="dxa"/>
            <w:vAlign w:val="center"/>
          </w:tcPr>
          <w:p w14:paraId="224ED2E2" w14:textId="66E4BABA" w:rsidR="00EF63E6" w:rsidRPr="00414345" w:rsidRDefault="00EF63E6" w:rsidP="00EF63E6">
            <w:pPr>
              <w:spacing w:before="29" w:line="288" w:lineRule="auto"/>
              <w:ind w:left="17"/>
              <w:jc w:val="right"/>
              <w:rPr>
                <w:color w:val="000000"/>
                <w:sz w:val="24"/>
              </w:rPr>
            </w:pPr>
            <w:r w:rsidRPr="00414345">
              <w:rPr>
                <w:color w:val="000000"/>
                <w:sz w:val="24"/>
              </w:rPr>
              <w:t>-</w:t>
            </w:r>
          </w:p>
        </w:tc>
        <w:tc>
          <w:tcPr>
            <w:tcW w:w="1837" w:type="dxa"/>
            <w:vAlign w:val="center"/>
          </w:tcPr>
          <w:p w14:paraId="44FCFABF" w14:textId="6FDC66C1" w:rsidR="00EF63E6" w:rsidRPr="00414345" w:rsidRDefault="00EF63E6" w:rsidP="00EF63E6">
            <w:pPr>
              <w:spacing w:before="29" w:line="288" w:lineRule="auto"/>
              <w:ind w:left="17"/>
              <w:jc w:val="right"/>
              <w:rPr>
                <w:color w:val="000000"/>
                <w:sz w:val="24"/>
              </w:rPr>
            </w:pPr>
            <w:r w:rsidRPr="00414345">
              <w:rPr>
                <w:color w:val="000000"/>
                <w:sz w:val="24"/>
              </w:rPr>
              <w:t>-</w:t>
            </w:r>
          </w:p>
        </w:tc>
      </w:tr>
      <w:tr w:rsidR="00EF63E6" w:rsidRPr="00414345" w14:paraId="60890574" w14:textId="77777777" w:rsidTr="006B4443">
        <w:trPr>
          <w:jc w:val="center"/>
        </w:trPr>
        <w:tc>
          <w:tcPr>
            <w:tcW w:w="718" w:type="dxa"/>
            <w:vAlign w:val="center"/>
          </w:tcPr>
          <w:p w14:paraId="18514A98" w14:textId="75E5984C" w:rsidR="00EF63E6" w:rsidRPr="00414345" w:rsidRDefault="00EF63E6" w:rsidP="00EF63E6">
            <w:pPr>
              <w:spacing w:before="29" w:line="288" w:lineRule="auto"/>
              <w:ind w:left="17"/>
              <w:jc w:val="center"/>
              <w:rPr>
                <w:color w:val="000000"/>
                <w:sz w:val="24"/>
              </w:rPr>
            </w:pPr>
            <w:r w:rsidRPr="00414345">
              <w:rPr>
                <w:color w:val="000000"/>
                <w:sz w:val="24"/>
              </w:rPr>
              <w:t>6</w:t>
            </w:r>
          </w:p>
        </w:tc>
        <w:tc>
          <w:tcPr>
            <w:tcW w:w="3346" w:type="dxa"/>
            <w:vAlign w:val="center"/>
          </w:tcPr>
          <w:p w14:paraId="01A779D9" w14:textId="04108BC8" w:rsidR="00EF63E6" w:rsidRPr="00414345" w:rsidRDefault="00EF63E6" w:rsidP="00EF63E6">
            <w:pPr>
              <w:spacing w:before="29" w:line="288" w:lineRule="auto"/>
              <w:ind w:left="17"/>
              <w:jc w:val="left"/>
              <w:rPr>
                <w:sz w:val="24"/>
              </w:rPr>
            </w:pPr>
            <w:r w:rsidRPr="00414345">
              <w:rPr>
                <w:color w:val="000000"/>
                <w:sz w:val="24"/>
              </w:rPr>
              <w:t>银行存款和结算备付金合计</w:t>
            </w:r>
          </w:p>
        </w:tc>
        <w:tc>
          <w:tcPr>
            <w:tcW w:w="2967" w:type="dxa"/>
            <w:vAlign w:val="center"/>
          </w:tcPr>
          <w:p w14:paraId="10FA1808" w14:textId="755EFD9C" w:rsidR="00EF63E6" w:rsidRPr="00414345" w:rsidRDefault="00EF63E6" w:rsidP="00EF63E6">
            <w:pPr>
              <w:spacing w:before="29" w:line="288" w:lineRule="auto"/>
              <w:ind w:left="17"/>
              <w:jc w:val="right"/>
              <w:rPr>
                <w:color w:val="000000"/>
                <w:sz w:val="24"/>
              </w:rPr>
            </w:pPr>
            <w:r w:rsidRPr="00414345">
              <w:rPr>
                <w:color w:val="000000"/>
                <w:sz w:val="24"/>
              </w:rPr>
              <w:t>23,599,486.84</w:t>
            </w:r>
          </w:p>
        </w:tc>
        <w:tc>
          <w:tcPr>
            <w:tcW w:w="1837" w:type="dxa"/>
            <w:vAlign w:val="center"/>
          </w:tcPr>
          <w:p w14:paraId="6578A619" w14:textId="5834417B" w:rsidR="00EF63E6" w:rsidRPr="00414345" w:rsidRDefault="00EF63E6" w:rsidP="00EF63E6">
            <w:pPr>
              <w:spacing w:before="29" w:line="288" w:lineRule="auto"/>
              <w:ind w:left="17"/>
              <w:jc w:val="right"/>
              <w:rPr>
                <w:color w:val="000000"/>
                <w:sz w:val="24"/>
              </w:rPr>
            </w:pPr>
            <w:r w:rsidRPr="00414345">
              <w:rPr>
                <w:color w:val="000000"/>
                <w:sz w:val="24"/>
              </w:rPr>
              <w:t>7.12</w:t>
            </w:r>
          </w:p>
        </w:tc>
      </w:tr>
      <w:tr w:rsidR="00EF63E6" w:rsidRPr="00414345" w14:paraId="682EF98C" w14:textId="77777777" w:rsidTr="006B4443">
        <w:trPr>
          <w:jc w:val="center"/>
        </w:trPr>
        <w:tc>
          <w:tcPr>
            <w:tcW w:w="718" w:type="dxa"/>
            <w:vAlign w:val="center"/>
          </w:tcPr>
          <w:p w14:paraId="03A318BF" w14:textId="3D262529" w:rsidR="00EF63E6" w:rsidRPr="00414345" w:rsidRDefault="00EF63E6" w:rsidP="00EF63E6">
            <w:pPr>
              <w:spacing w:before="29" w:line="288" w:lineRule="auto"/>
              <w:ind w:left="17"/>
              <w:jc w:val="center"/>
              <w:rPr>
                <w:color w:val="000000"/>
                <w:sz w:val="24"/>
              </w:rPr>
            </w:pPr>
            <w:r w:rsidRPr="00414345">
              <w:rPr>
                <w:color w:val="000000"/>
                <w:sz w:val="24"/>
              </w:rPr>
              <w:t>7</w:t>
            </w:r>
          </w:p>
        </w:tc>
        <w:tc>
          <w:tcPr>
            <w:tcW w:w="3346" w:type="dxa"/>
            <w:vAlign w:val="center"/>
          </w:tcPr>
          <w:p w14:paraId="22F9168E" w14:textId="7B6C7AD2" w:rsidR="00EF63E6" w:rsidRPr="00414345" w:rsidRDefault="00EF63E6" w:rsidP="00EF63E6">
            <w:pPr>
              <w:spacing w:before="29" w:line="288" w:lineRule="auto"/>
              <w:jc w:val="left"/>
              <w:rPr>
                <w:sz w:val="24"/>
              </w:rPr>
            </w:pPr>
            <w:r w:rsidRPr="00414345">
              <w:rPr>
                <w:color w:val="000000"/>
                <w:sz w:val="24"/>
              </w:rPr>
              <w:t>其他资产</w:t>
            </w:r>
          </w:p>
        </w:tc>
        <w:tc>
          <w:tcPr>
            <w:tcW w:w="2967" w:type="dxa"/>
            <w:vAlign w:val="center"/>
          </w:tcPr>
          <w:p w14:paraId="48E2FDC8" w14:textId="67C0F69B" w:rsidR="00EF63E6" w:rsidRPr="00414345" w:rsidRDefault="00EF63E6" w:rsidP="00EF63E6">
            <w:pPr>
              <w:spacing w:before="29" w:line="288" w:lineRule="auto"/>
              <w:jc w:val="right"/>
              <w:rPr>
                <w:color w:val="000000"/>
                <w:sz w:val="24"/>
              </w:rPr>
            </w:pPr>
            <w:r w:rsidRPr="00414345">
              <w:rPr>
                <w:color w:val="000000"/>
                <w:sz w:val="24"/>
              </w:rPr>
              <w:t>14,942,434.42</w:t>
            </w:r>
          </w:p>
        </w:tc>
        <w:tc>
          <w:tcPr>
            <w:tcW w:w="1837" w:type="dxa"/>
            <w:vAlign w:val="center"/>
          </w:tcPr>
          <w:p w14:paraId="472EC456" w14:textId="70C179DD" w:rsidR="00EF63E6" w:rsidRPr="00414345" w:rsidRDefault="00EF63E6" w:rsidP="00EF63E6">
            <w:pPr>
              <w:spacing w:before="29" w:line="288" w:lineRule="auto"/>
              <w:jc w:val="right"/>
              <w:rPr>
                <w:color w:val="000000"/>
                <w:sz w:val="24"/>
              </w:rPr>
            </w:pPr>
            <w:r w:rsidRPr="00414345">
              <w:rPr>
                <w:color w:val="000000"/>
                <w:sz w:val="24"/>
              </w:rPr>
              <w:t>4.51</w:t>
            </w:r>
          </w:p>
        </w:tc>
      </w:tr>
      <w:tr w:rsidR="00EF63E6" w:rsidRPr="00414345" w14:paraId="4CD2EDA8" w14:textId="77777777" w:rsidTr="006B4443">
        <w:trPr>
          <w:jc w:val="center"/>
        </w:trPr>
        <w:tc>
          <w:tcPr>
            <w:tcW w:w="718" w:type="dxa"/>
            <w:vAlign w:val="center"/>
          </w:tcPr>
          <w:p w14:paraId="6D2855AF" w14:textId="46AE6806" w:rsidR="00EF63E6" w:rsidRPr="00414345" w:rsidRDefault="00EF63E6" w:rsidP="00EF63E6">
            <w:pPr>
              <w:spacing w:before="29" w:line="288" w:lineRule="auto"/>
              <w:ind w:left="17"/>
              <w:jc w:val="center"/>
              <w:rPr>
                <w:color w:val="000000"/>
                <w:sz w:val="24"/>
              </w:rPr>
            </w:pPr>
            <w:r w:rsidRPr="00414345">
              <w:rPr>
                <w:color w:val="000000"/>
                <w:sz w:val="24"/>
              </w:rPr>
              <w:t>8</w:t>
            </w:r>
          </w:p>
        </w:tc>
        <w:tc>
          <w:tcPr>
            <w:tcW w:w="3346" w:type="dxa"/>
            <w:vAlign w:val="center"/>
          </w:tcPr>
          <w:p w14:paraId="3F6C1502" w14:textId="2BD98194" w:rsidR="00EF63E6" w:rsidRPr="00414345" w:rsidRDefault="00EF63E6" w:rsidP="00EF63E6">
            <w:pPr>
              <w:spacing w:before="29" w:line="288" w:lineRule="auto"/>
              <w:jc w:val="left"/>
              <w:rPr>
                <w:sz w:val="24"/>
              </w:rPr>
            </w:pPr>
            <w:r w:rsidRPr="00414345">
              <w:rPr>
                <w:color w:val="000000"/>
                <w:sz w:val="24"/>
              </w:rPr>
              <w:t>合计</w:t>
            </w:r>
          </w:p>
        </w:tc>
        <w:tc>
          <w:tcPr>
            <w:tcW w:w="2967" w:type="dxa"/>
            <w:vAlign w:val="center"/>
          </w:tcPr>
          <w:p w14:paraId="306EC013" w14:textId="496D0028" w:rsidR="00EF63E6" w:rsidRPr="00414345" w:rsidRDefault="00EF63E6" w:rsidP="00EF63E6">
            <w:pPr>
              <w:spacing w:before="29" w:line="288" w:lineRule="auto"/>
              <w:jc w:val="right"/>
              <w:rPr>
                <w:color w:val="000000"/>
                <w:sz w:val="24"/>
              </w:rPr>
            </w:pPr>
            <w:r w:rsidRPr="00414345">
              <w:rPr>
                <w:color w:val="000000"/>
                <w:sz w:val="24"/>
              </w:rPr>
              <w:t>331,549,305.80</w:t>
            </w:r>
          </w:p>
        </w:tc>
        <w:tc>
          <w:tcPr>
            <w:tcW w:w="1837" w:type="dxa"/>
            <w:vAlign w:val="center"/>
          </w:tcPr>
          <w:p w14:paraId="23CB6448" w14:textId="75ABD585" w:rsidR="00EF63E6" w:rsidRPr="00414345" w:rsidRDefault="00EF63E6" w:rsidP="00EF63E6">
            <w:pPr>
              <w:spacing w:before="29" w:line="288" w:lineRule="auto"/>
              <w:jc w:val="right"/>
              <w:rPr>
                <w:color w:val="000000"/>
                <w:sz w:val="24"/>
              </w:rPr>
            </w:pPr>
            <w:r w:rsidRPr="00414345">
              <w:rPr>
                <w:color w:val="000000"/>
                <w:sz w:val="24"/>
              </w:rPr>
              <w:t>100.00</w:t>
            </w:r>
          </w:p>
        </w:tc>
      </w:tr>
    </w:tbl>
    <w:p w14:paraId="58B6308E" w14:textId="77777777" w:rsidR="00885CED" w:rsidRDefault="00885CED" w:rsidP="00AE5ED0">
      <w:pPr>
        <w:autoSpaceDE w:val="0"/>
        <w:autoSpaceDN w:val="0"/>
        <w:adjustRightInd w:val="0"/>
        <w:spacing w:before="29" w:line="360" w:lineRule="auto"/>
        <w:contextualSpacing/>
        <w:jc w:val="left"/>
        <w:rPr>
          <w:rFonts w:ascii="宋体" w:hAnsi="宋体"/>
          <w:bCs/>
          <w:color w:val="000000"/>
          <w:kern w:val="0"/>
          <w:sz w:val="24"/>
        </w:rPr>
      </w:pPr>
      <w:r>
        <w:rPr>
          <w:rFonts w:ascii="宋体" w:hAnsi="宋体"/>
          <w:bCs/>
          <w:color w:val="000000"/>
          <w:kern w:val="0"/>
          <w:sz w:val="24"/>
        </w:rPr>
        <w:tab/>
      </w:r>
    </w:p>
    <w:p w14:paraId="30B61A29" w14:textId="72505308" w:rsidR="00885CED" w:rsidRPr="0015252E" w:rsidRDefault="00885CED" w:rsidP="00AE5ED0">
      <w:pPr>
        <w:numPr>
          <w:ilvl w:val="0"/>
          <w:numId w:val="13"/>
        </w:numPr>
        <w:autoSpaceDE w:val="0"/>
        <w:autoSpaceDN w:val="0"/>
        <w:adjustRightInd w:val="0"/>
        <w:spacing w:before="100" w:beforeAutospacing="1" w:afterLines="50" w:after="156" w:line="360" w:lineRule="auto"/>
        <w:ind w:firstLineChars="200" w:firstLine="480"/>
        <w:contextualSpacing/>
        <w:jc w:val="left"/>
        <w:rPr>
          <w:kern w:val="0"/>
          <w:sz w:val="24"/>
        </w:rPr>
      </w:pPr>
      <w:r w:rsidRPr="0015252E">
        <w:rPr>
          <w:kern w:val="0"/>
          <w:sz w:val="24"/>
        </w:rPr>
        <w:t>报告期末按行业分类的股票投资组合</w:t>
      </w:r>
    </w:p>
    <w:p w14:paraId="5D3F8B4E" w14:textId="13A5167C" w:rsidR="00885CED" w:rsidRDefault="00885CED" w:rsidP="00AE5ED0">
      <w:pPr>
        <w:spacing w:line="360" w:lineRule="auto"/>
        <w:contextualSpacing/>
        <w:rPr>
          <w:color w:val="000000"/>
          <w:kern w:val="0"/>
          <w:sz w:val="24"/>
        </w:rPr>
      </w:pPr>
      <w:r>
        <w:rPr>
          <w:color w:val="000000"/>
          <w:kern w:val="0"/>
          <w:sz w:val="24"/>
        </w:rPr>
        <w:tab/>
      </w:r>
      <w:r w:rsidRPr="000D4460">
        <w:rPr>
          <w:rFonts w:hint="eastAsia"/>
          <w:color w:val="000000"/>
          <w:kern w:val="0"/>
          <w:sz w:val="24"/>
        </w:rPr>
        <w:t>（</w:t>
      </w:r>
      <w:r w:rsidRPr="000D4460">
        <w:rPr>
          <w:rFonts w:hint="eastAsia"/>
          <w:color w:val="000000"/>
          <w:kern w:val="0"/>
          <w:sz w:val="24"/>
        </w:rPr>
        <w:t>1</w:t>
      </w:r>
      <w:r w:rsidRPr="000D4460">
        <w:rPr>
          <w:rFonts w:hint="eastAsia"/>
          <w:color w:val="000000"/>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7E66B3" w:rsidRPr="00414345" w14:paraId="71A2FEFE" w14:textId="77777777" w:rsidTr="003D75E2">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7A5A530" w14:textId="602CDA42" w:rsidR="007E66B3" w:rsidRPr="00414345" w:rsidRDefault="007E66B3" w:rsidP="007E66B3">
            <w:pPr>
              <w:adjustRightInd w:val="0"/>
              <w:snapToGrid w:val="0"/>
              <w:spacing w:before="29" w:line="288" w:lineRule="auto"/>
              <w:jc w:val="center"/>
              <w:rPr>
                <w:sz w:val="24"/>
              </w:rPr>
            </w:pPr>
            <w:r w:rsidRPr="00414345">
              <w:rPr>
                <w:sz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8BF075D" w14:textId="33BE040C" w:rsidR="007E66B3" w:rsidRPr="00414345" w:rsidRDefault="007E66B3" w:rsidP="007E66B3">
            <w:pPr>
              <w:adjustRightInd w:val="0"/>
              <w:snapToGrid w:val="0"/>
              <w:spacing w:before="29" w:line="288" w:lineRule="auto"/>
              <w:jc w:val="center"/>
              <w:rPr>
                <w:sz w:val="24"/>
              </w:rPr>
            </w:pPr>
            <w:r w:rsidRPr="00414345">
              <w:rPr>
                <w:sz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38A6E53" w14:textId="1BAE13AF" w:rsidR="007E66B3" w:rsidRPr="00414345" w:rsidRDefault="007E66B3" w:rsidP="007E66B3">
            <w:pPr>
              <w:adjustRightInd w:val="0"/>
              <w:snapToGrid w:val="0"/>
              <w:spacing w:before="29" w:line="288" w:lineRule="auto"/>
              <w:jc w:val="center"/>
              <w:rPr>
                <w:sz w:val="24"/>
              </w:rPr>
            </w:pPr>
            <w:r w:rsidRPr="00414345">
              <w:rPr>
                <w:sz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0B74370" w14:textId="0035D374" w:rsidR="007E66B3" w:rsidRPr="00414345" w:rsidRDefault="007E66B3" w:rsidP="007E66B3">
            <w:pPr>
              <w:adjustRightInd w:val="0"/>
              <w:snapToGrid w:val="0"/>
              <w:spacing w:before="29" w:line="288" w:lineRule="auto"/>
              <w:jc w:val="center"/>
              <w:rPr>
                <w:sz w:val="24"/>
              </w:rPr>
            </w:pPr>
            <w:r w:rsidRPr="00414345">
              <w:rPr>
                <w:sz w:val="24"/>
              </w:rPr>
              <w:t>占基金资产净值比例（％）</w:t>
            </w:r>
          </w:p>
        </w:tc>
      </w:tr>
      <w:tr w:rsidR="00EF63E6" w:rsidRPr="00414345" w14:paraId="49B37F5C" w14:textId="77777777" w:rsidTr="003D75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51D5847" w14:textId="2BFDC96E" w:rsidR="00EF63E6" w:rsidRPr="00414345" w:rsidRDefault="00EF63E6" w:rsidP="00EF63E6">
            <w:pPr>
              <w:adjustRightInd w:val="0"/>
              <w:snapToGrid w:val="0"/>
              <w:spacing w:before="29" w:line="288" w:lineRule="auto"/>
              <w:jc w:val="center"/>
              <w:rPr>
                <w:sz w:val="24"/>
              </w:rPr>
            </w:pPr>
            <w:r w:rsidRPr="00414345">
              <w:rPr>
                <w:sz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1D054F7" w14:textId="422554F5" w:rsidR="00EF63E6" w:rsidRPr="00414345" w:rsidRDefault="00EF63E6" w:rsidP="00EF63E6">
            <w:pPr>
              <w:adjustRightInd w:val="0"/>
              <w:snapToGrid w:val="0"/>
              <w:spacing w:before="29" w:line="288" w:lineRule="auto"/>
              <w:jc w:val="left"/>
              <w:rPr>
                <w:sz w:val="24"/>
              </w:rPr>
            </w:pPr>
            <w:r w:rsidRPr="00414345">
              <w:rPr>
                <w:sz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05851E9" w14:textId="5C2B4B19" w:rsidR="00EF63E6" w:rsidRPr="00414345" w:rsidRDefault="00EF63E6" w:rsidP="00EF63E6">
            <w:pPr>
              <w:autoSpaceDE w:val="0"/>
              <w:autoSpaceDN w:val="0"/>
              <w:adjustRightInd w:val="0"/>
              <w:spacing w:before="29" w:line="288" w:lineRule="auto"/>
              <w:ind w:left="15"/>
              <w:jc w:val="right"/>
              <w:rPr>
                <w:sz w:val="24"/>
              </w:rPr>
            </w:pPr>
            <w:r w:rsidRPr="00414345">
              <w:rPr>
                <w:sz w:val="24"/>
              </w:rPr>
              <w:t>1,628,350.00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74B2ABD" w14:textId="03ECDA9F" w:rsidR="00EF63E6" w:rsidRPr="00414345" w:rsidRDefault="00EF63E6" w:rsidP="00EF63E6">
            <w:pPr>
              <w:autoSpaceDE w:val="0"/>
              <w:autoSpaceDN w:val="0"/>
              <w:adjustRightInd w:val="0"/>
              <w:spacing w:before="29" w:line="288" w:lineRule="auto"/>
              <w:ind w:left="15"/>
              <w:jc w:val="right"/>
              <w:rPr>
                <w:sz w:val="24"/>
              </w:rPr>
            </w:pPr>
            <w:r w:rsidRPr="00414345">
              <w:rPr>
                <w:sz w:val="24"/>
              </w:rPr>
              <w:t>0.51</w:t>
            </w:r>
          </w:p>
        </w:tc>
      </w:tr>
      <w:tr w:rsidR="00EF63E6" w:rsidRPr="00414345" w14:paraId="1A800F75" w14:textId="77777777" w:rsidTr="003D75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629B914" w14:textId="765E24CB" w:rsidR="00EF63E6" w:rsidRPr="00414345" w:rsidRDefault="00EF63E6" w:rsidP="00EF63E6">
            <w:pPr>
              <w:adjustRightInd w:val="0"/>
              <w:snapToGrid w:val="0"/>
              <w:spacing w:before="29" w:line="288" w:lineRule="auto"/>
              <w:jc w:val="center"/>
              <w:rPr>
                <w:sz w:val="24"/>
              </w:rPr>
            </w:pPr>
            <w:r w:rsidRPr="00414345">
              <w:rPr>
                <w:sz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9ADE0C7" w14:textId="14B67337" w:rsidR="00EF63E6" w:rsidRPr="00414345" w:rsidRDefault="00EF63E6" w:rsidP="00EF63E6">
            <w:pPr>
              <w:adjustRightInd w:val="0"/>
              <w:snapToGrid w:val="0"/>
              <w:spacing w:before="29" w:line="288" w:lineRule="auto"/>
              <w:jc w:val="left"/>
              <w:rPr>
                <w:sz w:val="24"/>
              </w:rPr>
            </w:pPr>
            <w:r w:rsidRPr="00414345">
              <w:rPr>
                <w:sz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E94E1B8" w14:textId="308BC5C0" w:rsidR="00EF63E6" w:rsidRPr="00414345" w:rsidRDefault="00EF63E6" w:rsidP="00EF63E6">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0A44F38" w14:textId="7D2E353B" w:rsidR="00EF63E6" w:rsidRPr="00414345" w:rsidRDefault="00EF63E6" w:rsidP="00EF63E6">
            <w:pPr>
              <w:spacing w:before="29" w:line="288" w:lineRule="auto"/>
              <w:jc w:val="right"/>
              <w:rPr>
                <w:sz w:val="24"/>
              </w:rPr>
            </w:pPr>
            <w:r w:rsidRPr="00414345">
              <w:rPr>
                <w:sz w:val="24"/>
              </w:rPr>
              <w:t>-</w:t>
            </w:r>
          </w:p>
        </w:tc>
      </w:tr>
      <w:tr w:rsidR="00EF63E6" w:rsidRPr="00414345" w14:paraId="794057B7" w14:textId="77777777" w:rsidTr="003D75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DDDB580" w14:textId="38C04D4F" w:rsidR="00EF63E6" w:rsidRPr="00414345" w:rsidRDefault="00EF63E6" w:rsidP="00EF63E6">
            <w:pPr>
              <w:adjustRightInd w:val="0"/>
              <w:snapToGrid w:val="0"/>
              <w:spacing w:before="29" w:line="288" w:lineRule="auto"/>
              <w:jc w:val="center"/>
              <w:rPr>
                <w:sz w:val="24"/>
              </w:rPr>
            </w:pPr>
            <w:r w:rsidRPr="00414345">
              <w:rPr>
                <w:sz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D88B99A" w14:textId="4462B29B" w:rsidR="00EF63E6" w:rsidRPr="00414345" w:rsidRDefault="00EF63E6" w:rsidP="00EF63E6">
            <w:pPr>
              <w:adjustRightInd w:val="0"/>
              <w:snapToGrid w:val="0"/>
              <w:spacing w:before="29" w:line="288" w:lineRule="auto"/>
              <w:jc w:val="left"/>
              <w:rPr>
                <w:sz w:val="24"/>
              </w:rPr>
            </w:pPr>
            <w:r w:rsidRPr="00414345">
              <w:rPr>
                <w:sz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1453B71" w14:textId="70BD1A82" w:rsidR="00EF63E6" w:rsidRPr="00414345" w:rsidRDefault="00EF63E6" w:rsidP="00EF63E6">
            <w:pPr>
              <w:spacing w:before="29" w:line="288" w:lineRule="auto"/>
              <w:jc w:val="right"/>
              <w:rPr>
                <w:sz w:val="24"/>
              </w:rPr>
            </w:pPr>
            <w:r w:rsidRPr="00414345">
              <w:rPr>
                <w:sz w:val="24"/>
              </w:rPr>
              <w:t>209,362,456.09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8060024" w14:textId="21AED3A8" w:rsidR="00EF63E6" w:rsidRPr="00414345" w:rsidRDefault="00EF63E6" w:rsidP="00EF63E6">
            <w:pPr>
              <w:spacing w:before="29" w:line="288" w:lineRule="auto"/>
              <w:jc w:val="right"/>
              <w:rPr>
                <w:sz w:val="24"/>
              </w:rPr>
            </w:pPr>
            <w:r w:rsidRPr="00414345">
              <w:rPr>
                <w:sz w:val="24"/>
              </w:rPr>
              <w:t>65.09</w:t>
            </w:r>
          </w:p>
        </w:tc>
      </w:tr>
      <w:tr w:rsidR="00EF63E6" w:rsidRPr="00414345" w14:paraId="53B6A288" w14:textId="77777777" w:rsidTr="003D75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4720FB3" w14:textId="045E43D6" w:rsidR="00EF63E6" w:rsidRPr="00414345" w:rsidRDefault="00EF63E6" w:rsidP="00EF63E6">
            <w:pPr>
              <w:adjustRightInd w:val="0"/>
              <w:snapToGrid w:val="0"/>
              <w:spacing w:before="29" w:line="288" w:lineRule="auto"/>
              <w:jc w:val="center"/>
              <w:rPr>
                <w:sz w:val="24"/>
              </w:rPr>
            </w:pPr>
            <w:r w:rsidRPr="00414345">
              <w:rPr>
                <w:sz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6D12890" w14:textId="2F5D0A03" w:rsidR="00EF63E6" w:rsidRPr="00414345" w:rsidRDefault="00EF63E6" w:rsidP="00EF63E6">
            <w:pPr>
              <w:adjustRightInd w:val="0"/>
              <w:snapToGrid w:val="0"/>
              <w:spacing w:before="29" w:line="288" w:lineRule="auto"/>
              <w:jc w:val="left"/>
              <w:rPr>
                <w:sz w:val="24"/>
              </w:rPr>
            </w:pPr>
            <w:r w:rsidRPr="00414345">
              <w:rPr>
                <w:sz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10DCA51" w14:textId="4AFA9332" w:rsidR="00EF63E6" w:rsidRPr="00414345" w:rsidRDefault="00EF63E6" w:rsidP="00EF63E6">
            <w:pPr>
              <w:spacing w:before="29" w:line="288" w:lineRule="auto"/>
              <w:jc w:val="right"/>
              <w:rPr>
                <w:sz w:val="24"/>
              </w:rPr>
            </w:pPr>
            <w:r w:rsidRPr="00414345">
              <w:rPr>
                <w:sz w:val="24"/>
              </w:rPr>
              <w:t>31,093.44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917737F" w14:textId="09EDC3BA" w:rsidR="00EF63E6" w:rsidRPr="00414345" w:rsidRDefault="00EF63E6" w:rsidP="00EF63E6">
            <w:pPr>
              <w:spacing w:before="29" w:line="288" w:lineRule="auto"/>
              <w:jc w:val="right"/>
              <w:rPr>
                <w:sz w:val="24"/>
              </w:rPr>
            </w:pPr>
            <w:r w:rsidRPr="00414345">
              <w:rPr>
                <w:sz w:val="24"/>
              </w:rPr>
              <w:t>0.01</w:t>
            </w:r>
          </w:p>
        </w:tc>
      </w:tr>
      <w:tr w:rsidR="00EF63E6" w:rsidRPr="00414345" w14:paraId="031F8280" w14:textId="77777777" w:rsidTr="003D75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0861B9E" w14:textId="41C2676C" w:rsidR="00EF63E6" w:rsidRPr="00414345" w:rsidRDefault="00EF63E6" w:rsidP="00EF63E6">
            <w:pPr>
              <w:adjustRightInd w:val="0"/>
              <w:snapToGrid w:val="0"/>
              <w:spacing w:before="29" w:line="288" w:lineRule="auto"/>
              <w:jc w:val="center"/>
              <w:rPr>
                <w:sz w:val="24"/>
              </w:rPr>
            </w:pPr>
            <w:r w:rsidRPr="00414345">
              <w:rPr>
                <w:sz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3DE3891" w14:textId="5A0671C0" w:rsidR="00EF63E6" w:rsidRPr="00414345" w:rsidRDefault="00EF63E6" w:rsidP="00EF63E6">
            <w:pPr>
              <w:adjustRightInd w:val="0"/>
              <w:snapToGrid w:val="0"/>
              <w:spacing w:before="29" w:line="288" w:lineRule="auto"/>
              <w:jc w:val="left"/>
              <w:rPr>
                <w:sz w:val="24"/>
              </w:rPr>
            </w:pPr>
            <w:r w:rsidRPr="00414345">
              <w:rPr>
                <w:sz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F2CE70C" w14:textId="017A72E4" w:rsidR="00EF63E6" w:rsidRPr="00414345" w:rsidRDefault="00EF63E6" w:rsidP="00EF63E6">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8A87F11" w14:textId="519650C5" w:rsidR="00EF63E6" w:rsidRPr="00414345" w:rsidRDefault="00EF63E6" w:rsidP="00EF63E6">
            <w:pPr>
              <w:spacing w:before="29" w:line="288" w:lineRule="auto"/>
              <w:jc w:val="right"/>
              <w:rPr>
                <w:sz w:val="24"/>
              </w:rPr>
            </w:pPr>
            <w:r w:rsidRPr="00414345">
              <w:rPr>
                <w:sz w:val="24"/>
              </w:rPr>
              <w:t>-</w:t>
            </w:r>
          </w:p>
        </w:tc>
      </w:tr>
      <w:tr w:rsidR="00EF63E6" w:rsidRPr="00414345" w14:paraId="20DB672D" w14:textId="77777777" w:rsidTr="003D75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ADE1B60" w14:textId="4C67A1AF" w:rsidR="00EF63E6" w:rsidRPr="00414345" w:rsidRDefault="00EF63E6" w:rsidP="00EF63E6">
            <w:pPr>
              <w:adjustRightInd w:val="0"/>
              <w:snapToGrid w:val="0"/>
              <w:spacing w:before="29" w:line="288" w:lineRule="auto"/>
              <w:jc w:val="center"/>
              <w:rPr>
                <w:sz w:val="24"/>
              </w:rPr>
            </w:pPr>
            <w:r w:rsidRPr="00414345">
              <w:rPr>
                <w:sz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5CD1887" w14:textId="3EB2A2C5" w:rsidR="00EF63E6" w:rsidRPr="00414345" w:rsidRDefault="00EF63E6" w:rsidP="00EF63E6">
            <w:pPr>
              <w:adjustRightInd w:val="0"/>
              <w:snapToGrid w:val="0"/>
              <w:spacing w:before="29" w:line="288" w:lineRule="auto"/>
              <w:jc w:val="left"/>
              <w:rPr>
                <w:sz w:val="24"/>
              </w:rPr>
            </w:pPr>
            <w:r w:rsidRPr="00414345">
              <w:rPr>
                <w:sz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832DE1F" w14:textId="0EA57B66" w:rsidR="00EF63E6" w:rsidRPr="00414345" w:rsidRDefault="00EF63E6" w:rsidP="00EF63E6">
            <w:pPr>
              <w:spacing w:before="29" w:line="288" w:lineRule="auto"/>
              <w:jc w:val="right"/>
              <w:rPr>
                <w:sz w:val="24"/>
              </w:rPr>
            </w:pPr>
            <w:r w:rsidRPr="00414345">
              <w:rPr>
                <w:sz w:val="24"/>
              </w:rPr>
              <w:t>12,829,277.27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27FEE08" w14:textId="7D7BB139" w:rsidR="00EF63E6" w:rsidRPr="00414345" w:rsidRDefault="00EF63E6" w:rsidP="00EF63E6">
            <w:pPr>
              <w:spacing w:before="29" w:line="288" w:lineRule="auto"/>
              <w:jc w:val="right"/>
              <w:rPr>
                <w:sz w:val="24"/>
              </w:rPr>
            </w:pPr>
            <w:r w:rsidRPr="00414345">
              <w:rPr>
                <w:sz w:val="24"/>
              </w:rPr>
              <w:t>3.99</w:t>
            </w:r>
          </w:p>
        </w:tc>
      </w:tr>
      <w:tr w:rsidR="00EF63E6" w:rsidRPr="00414345" w14:paraId="466A1655" w14:textId="77777777" w:rsidTr="003D75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C11DAA7" w14:textId="37E39F59" w:rsidR="00EF63E6" w:rsidRPr="00414345" w:rsidRDefault="00EF63E6" w:rsidP="00EF63E6">
            <w:pPr>
              <w:adjustRightInd w:val="0"/>
              <w:snapToGrid w:val="0"/>
              <w:spacing w:before="29" w:line="288" w:lineRule="auto"/>
              <w:jc w:val="center"/>
              <w:rPr>
                <w:sz w:val="24"/>
              </w:rPr>
            </w:pPr>
            <w:r w:rsidRPr="00414345">
              <w:rPr>
                <w:sz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3FE0012" w14:textId="3264F8A4" w:rsidR="00EF63E6" w:rsidRPr="00414345" w:rsidRDefault="00EF63E6" w:rsidP="00EF63E6">
            <w:pPr>
              <w:adjustRightInd w:val="0"/>
              <w:snapToGrid w:val="0"/>
              <w:spacing w:before="29" w:line="288" w:lineRule="auto"/>
              <w:jc w:val="left"/>
              <w:rPr>
                <w:sz w:val="24"/>
              </w:rPr>
            </w:pPr>
            <w:r w:rsidRPr="00414345">
              <w:rPr>
                <w:sz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255B6B6" w14:textId="0D4AC841" w:rsidR="00EF63E6" w:rsidRPr="00414345" w:rsidRDefault="00EF63E6" w:rsidP="00EF63E6">
            <w:pPr>
              <w:spacing w:before="29" w:line="288" w:lineRule="auto"/>
              <w:jc w:val="right"/>
              <w:rPr>
                <w:sz w:val="24"/>
              </w:rPr>
            </w:pPr>
            <w:r w:rsidRPr="00414345">
              <w:rPr>
                <w:sz w:val="24"/>
              </w:rPr>
              <w:t>9,843,491.22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D4F4DD7" w14:textId="08F11280" w:rsidR="00EF63E6" w:rsidRPr="00414345" w:rsidRDefault="00EF63E6" w:rsidP="00EF63E6">
            <w:pPr>
              <w:spacing w:before="29" w:line="288" w:lineRule="auto"/>
              <w:jc w:val="right"/>
              <w:rPr>
                <w:sz w:val="24"/>
              </w:rPr>
            </w:pPr>
            <w:r w:rsidRPr="00414345">
              <w:rPr>
                <w:sz w:val="24"/>
              </w:rPr>
              <w:t>3.06</w:t>
            </w:r>
          </w:p>
        </w:tc>
      </w:tr>
      <w:tr w:rsidR="00EF63E6" w:rsidRPr="00414345" w14:paraId="3B0BF2B7" w14:textId="77777777" w:rsidTr="003D75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EE7A3ED" w14:textId="1E273A44" w:rsidR="00EF63E6" w:rsidRPr="00414345" w:rsidRDefault="00EF63E6" w:rsidP="00EF63E6">
            <w:pPr>
              <w:adjustRightInd w:val="0"/>
              <w:snapToGrid w:val="0"/>
              <w:spacing w:before="29" w:line="288" w:lineRule="auto"/>
              <w:jc w:val="center"/>
              <w:rPr>
                <w:sz w:val="24"/>
              </w:rPr>
            </w:pPr>
            <w:r w:rsidRPr="00414345">
              <w:rPr>
                <w:sz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788AE43" w14:textId="61F2F38E" w:rsidR="00EF63E6" w:rsidRPr="00414345" w:rsidRDefault="00EF63E6" w:rsidP="00EF63E6">
            <w:pPr>
              <w:adjustRightInd w:val="0"/>
              <w:snapToGrid w:val="0"/>
              <w:spacing w:before="29" w:line="288" w:lineRule="auto"/>
              <w:jc w:val="left"/>
              <w:rPr>
                <w:sz w:val="24"/>
              </w:rPr>
            </w:pPr>
            <w:r w:rsidRPr="00414345">
              <w:rPr>
                <w:sz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1922138" w14:textId="235F6469" w:rsidR="00EF63E6" w:rsidRPr="00414345" w:rsidRDefault="00EF63E6" w:rsidP="00EF63E6">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E115C3A" w14:textId="1D9BD48E" w:rsidR="00EF63E6" w:rsidRPr="00414345" w:rsidRDefault="00EF63E6" w:rsidP="00EF63E6">
            <w:pPr>
              <w:spacing w:before="29" w:line="288" w:lineRule="auto"/>
              <w:jc w:val="right"/>
              <w:rPr>
                <w:sz w:val="24"/>
              </w:rPr>
            </w:pPr>
            <w:r w:rsidRPr="00414345">
              <w:rPr>
                <w:sz w:val="24"/>
              </w:rPr>
              <w:t>-</w:t>
            </w:r>
          </w:p>
        </w:tc>
      </w:tr>
      <w:tr w:rsidR="00EF63E6" w:rsidRPr="00414345" w14:paraId="75C203F3" w14:textId="77777777" w:rsidTr="003D75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46B218F" w14:textId="2CBB0367" w:rsidR="00EF63E6" w:rsidRPr="00414345" w:rsidRDefault="00EF63E6" w:rsidP="00EF63E6">
            <w:pPr>
              <w:adjustRightInd w:val="0"/>
              <w:snapToGrid w:val="0"/>
              <w:spacing w:before="29" w:line="288" w:lineRule="auto"/>
              <w:jc w:val="center"/>
              <w:rPr>
                <w:sz w:val="24"/>
              </w:rPr>
            </w:pPr>
            <w:r w:rsidRPr="00414345">
              <w:rPr>
                <w:sz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CF344F1" w14:textId="1D7E5A57" w:rsidR="00EF63E6" w:rsidRPr="00414345" w:rsidRDefault="00EF63E6" w:rsidP="00EF63E6">
            <w:pPr>
              <w:adjustRightInd w:val="0"/>
              <w:snapToGrid w:val="0"/>
              <w:spacing w:before="29" w:line="288" w:lineRule="auto"/>
              <w:rPr>
                <w:sz w:val="24"/>
              </w:rPr>
            </w:pPr>
            <w:r w:rsidRPr="00414345">
              <w:rPr>
                <w:sz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BA88ACD" w14:textId="7E361F34" w:rsidR="00EF63E6" w:rsidRPr="00414345" w:rsidRDefault="00EF63E6" w:rsidP="00EF63E6">
            <w:pPr>
              <w:spacing w:before="29" w:line="288" w:lineRule="auto"/>
              <w:jc w:val="right"/>
              <w:rPr>
                <w:sz w:val="24"/>
              </w:rPr>
            </w:pPr>
            <w:r w:rsidRPr="00414345">
              <w:rPr>
                <w:sz w:val="24"/>
              </w:rPr>
              <w:t>8,820,080.03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BE18541" w14:textId="7D580300" w:rsidR="00EF63E6" w:rsidRPr="00414345" w:rsidRDefault="00EF63E6" w:rsidP="00EF63E6">
            <w:pPr>
              <w:spacing w:before="29" w:line="288" w:lineRule="auto"/>
              <w:jc w:val="right"/>
              <w:rPr>
                <w:sz w:val="24"/>
              </w:rPr>
            </w:pPr>
            <w:r w:rsidRPr="00414345">
              <w:rPr>
                <w:sz w:val="24"/>
              </w:rPr>
              <w:t>2.74</w:t>
            </w:r>
          </w:p>
        </w:tc>
      </w:tr>
      <w:tr w:rsidR="00EF63E6" w:rsidRPr="00414345" w14:paraId="09539344" w14:textId="77777777" w:rsidTr="003D75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F1E6C5A" w14:textId="0EB1ECE0" w:rsidR="00EF63E6" w:rsidRPr="00414345" w:rsidRDefault="00EF63E6" w:rsidP="00EF63E6">
            <w:pPr>
              <w:adjustRightInd w:val="0"/>
              <w:snapToGrid w:val="0"/>
              <w:spacing w:before="29" w:line="288" w:lineRule="auto"/>
              <w:jc w:val="center"/>
              <w:rPr>
                <w:color w:val="000000"/>
                <w:sz w:val="24"/>
              </w:rPr>
            </w:pPr>
            <w:r w:rsidRPr="00414345">
              <w:rPr>
                <w:color w:val="000000"/>
                <w:sz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D2F81E7" w14:textId="5AD8FC6E" w:rsidR="00EF63E6" w:rsidRPr="00414345" w:rsidRDefault="00EF63E6" w:rsidP="00EF63E6">
            <w:pPr>
              <w:adjustRightInd w:val="0"/>
              <w:snapToGrid w:val="0"/>
              <w:spacing w:before="29" w:line="288" w:lineRule="auto"/>
              <w:jc w:val="left"/>
              <w:rPr>
                <w:color w:val="000000"/>
                <w:sz w:val="24"/>
              </w:rPr>
            </w:pPr>
            <w:r w:rsidRPr="00414345">
              <w:rPr>
                <w:color w:val="000000"/>
                <w:sz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2974026" w14:textId="3478139B" w:rsidR="00EF63E6" w:rsidRPr="00414345" w:rsidRDefault="00EF63E6" w:rsidP="00EF63E6">
            <w:pPr>
              <w:spacing w:before="29" w:line="288" w:lineRule="auto"/>
              <w:jc w:val="right"/>
              <w:rPr>
                <w:sz w:val="24"/>
              </w:rPr>
            </w:pPr>
            <w:r w:rsidRPr="00414345">
              <w:rPr>
                <w:sz w:val="24"/>
              </w:rPr>
              <w:t>24,510,057.95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F84EBB6" w14:textId="7D94FDD7" w:rsidR="00EF63E6" w:rsidRPr="00414345" w:rsidRDefault="00EF63E6" w:rsidP="00EF63E6">
            <w:pPr>
              <w:spacing w:before="29" w:line="288" w:lineRule="auto"/>
              <w:jc w:val="right"/>
              <w:rPr>
                <w:sz w:val="24"/>
              </w:rPr>
            </w:pPr>
            <w:r w:rsidRPr="00414345">
              <w:rPr>
                <w:sz w:val="24"/>
              </w:rPr>
              <w:t>7.62</w:t>
            </w:r>
          </w:p>
        </w:tc>
      </w:tr>
      <w:tr w:rsidR="00EF63E6" w:rsidRPr="00414345" w14:paraId="74AB3D77" w14:textId="77777777" w:rsidTr="003D75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6454BA0" w14:textId="4E2C13E5" w:rsidR="00EF63E6" w:rsidRPr="00414345" w:rsidRDefault="00EF63E6" w:rsidP="00EF63E6">
            <w:pPr>
              <w:adjustRightInd w:val="0"/>
              <w:snapToGrid w:val="0"/>
              <w:spacing w:before="29" w:line="288" w:lineRule="auto"/>
              <w:jc w:val="center"/>
              <w:rPr>
                <w:color w:val="000000"/>
                <w:sz w:val="24"/>
              </w:rPr>
            </w:pPr>
            <w:r w:rsidRPr="00414345">
              <w:rPr>
                <w:color w:val="000000"/>
                <w:sz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B73349C" w14:textId="0C0413E8" w:rsidR="00EF63E6" w:rsidRPr="00414345" w:rsidRDefault="00EF63E6" w:rsidP="00EF63E6">
            <w:pPr>
              <w:adjustRightInd w:val="0"/>
              <w:snapToGrid w:val="0"/>
              <w:spacing w:before="29" w:line="288" w:lineRule="auto"/>
              <w:jc w:val="left"/>
              <w:rPr>
                <w:color w:val="000000"/>
                <w:sz w:val="24"/>
              </w:rPr>
            </w:pPr>
            <w:r w:rsidRPr="00414345">
              <w:rPr>
                <w:color w:val="000000"/>
                <w:sz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DB60555" w14:textId="57DB2DD2" w:rsidR="00EF63E6" w:rsidRPr="00414345" w:rsidRDefault="00EF63E6" w:rsidP="00EF63E6">
            <w:pPr>
              <w:spacing w:before="29" w:line="288" w:lineRule="auto"/>
              <w:jc w:val="right"/>
              <w:rPr>
                <w:sz w:val="24"/>
              </w:rPr>
            </w:pPr>
            <w:r w:rsidRPr="00414345">
              <w:rPr>
                <w:sz w:val="24"/>
              </w:rPr>
              <w:t>6,488,002.50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AF784B7" w14:textId="0E79AFED" w:rsidR="00EF63E6" w:rsidRPr="00414345" w:rsidRDefault="00EF63E6" w:rsidP="00EF63E6">
            <w:pPr>
              <w:spacing w:before="29" w:line="288" w:lineRule="auto"/>
              <w:jc w:val="right"/>
              <w:rPr>
                <w:sz w:val="24"/>
              </w:rPr>
            </w:pPr>
            <w:r w:rsidRPr="00414345">
              <w:rPr>
                <w:sz w:val="24"/>
              </w:rPr>
              <w:t>2.02</w:t>
            </w:r>
          </w:p>
        </w:tc>
      </w:tr>
      <w:tr w:rsidR="00EF63E6" w:rsidRPr="00414345" w14:paraId="753824FC" w14:textId="77777777" w:rsidTr="003D75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861E807" w14:textId="4F63AAD3" w:rsidR="00EF63E6" w:rsidRPr="00414345" w:rsidRDefault="00EF63E6" w:rsidP="00EF63E6">
            <w:pPr>
              <w:adjustRightInd w:val="0"/>
              <w:snapToGrid w:val="0"/>
              <w:spacing w:before="29" w:line="288" w:lineRule="auto"/>
              <w:jc w:val="center"/>
              <w:rPr>
                <w:color w:val="000000"/>
                <w:sz w:val="24"/>
              </w:rPr>
            </w:pPr>
            <w:r w:rsidRPr="00414345">
              <w:rPr>
                <w:color w:val="000000"/>
                <w:sz w:val="24"/>
              </w:rPr>
              <w:lastRenderedPageBreak/>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F0F40AB" w14:textId="3D9D4774" w:rsidR="00EF63E6" w:rsidRPr="00414345" w:rsidRDefault="00EF63E6" w:rsidP="00EF63E6">
            <w:pPr>
              <w:adjustRightInd w:val="0"/>
              <w:snapToGrid w:val="0"/>
              <w:spacing w:before="29" w:line="288" w:lineRule="auto"/>
              <w:jc w:val="left"/>
              <w:rPr>
                <w:color w:val="000000"/>
                <w:sz w:val="24"/>
              </w:rPr>
            </w:pPr>
            <w:r w:rsidRPr="00414345">
              <w:rPr>
                <w:color w:val="000000"/>
                <w:sz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73097B8" w14:textId="6D5EDA61" w:rsidR="00EF63E6" w:rsidRPr="00414345" w:rsidRDefault="00EF63E6" w:rsidP="00EF63E6">
            <w:pPr>
              <w:spacing w:before="29" w:line="288" w:lineRule="auto"/>
              <w:jc w:val="right"/>
              <w:rPr>
                <w:sz w:val="24"/>
              </w:rPr>
            </w:pPr>
            <w:r w:rsidRPr="00414345">
              <w:rPr>
                <w:sz w:val="24"/>
              </w:rPr>
              <w:t>9,397,500.00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E393F23" w14:textId="6AECBFC9" w:rsidR="00EF63E6" w:rsidRPr="00414345" w:rsidRDefault="00EF63E6" w:rsidP="00EF63E6">
            <w:pPr>
              <w:spacing w:before="29" w:line="288" w:lineRule="auto"/>
              <w:jc w:val="right"/>
              <w:rPr>
                <w:sz w:val="24"/>
              </w:rPr>
            </w:pPr>
            <w:r w:rsidRPr="00414345">
              <w:rPr>
                <w:sz w:val="24"/>
              </w:rPr>
              <w:t>2.92</w:t>
            </w:r>
          </w:p>
        </w:tc>
      </w:tr>
      <w:tr w:rsidR="00EF63E6" w:rsidRPr="00414345" w14:paraId="6FA2F701" w14:textId="77777777" w:rsidTr="003D75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5EFE0BF" w14:textId="385E0324" w:rsidR="00EF63E6" w:rsidRPr="00414345" w:rsidRDefault="00EF63E6" w:rsidP="00EF63E6">
            <w:pPr>
              <w:adjustRightInd w:val="0"/>
              <w:snapToGrid w:val="0"/>
              <w:spacing w:before="29" w:line="288" w:lineRule="auto"/>
              <w:jc w:val="center"/>
              <w:rPr>
                <w:color w:val="000000"/>
                <w:sz w:val="24"/>
              </w:rPr>
            </w:pPr>
            <w:r w:rsidRPr="00414345">
              <w:rPr>
                <w:color w:val="000000"/>
                <w:sz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E8DA2FA" w14:textId="09AB4C68" w:rsidR="00EF63E6" w:rsidRPr="00414345" w:rsidRDefault="00EF63E6" w:rsidP="00EF63E6">
            <w:pPr>
              <w:adjustRightInd w:val="0"/>
              <w:snapToGrid w:val="0"/>
              <w:spacing w:before="29" w:line="288" w:lineRule="auto"/>
              <w:jc w:val="left"/>
              <w:rPr>
                <w:color w:val="000000"/>
                <w:sz w:val="24"/>
              </w:rPr>
            </w:pPr>
            <w:r w:rsidRPr="00414345">
              <w:rPr>
                <w:color w:val="000000"/>
                <w:sz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AB2355F" w14:textId="1786684D" w:rsidR="00EF63E6" w:rsidRPr="00414345" w:rsidRDefault="00EF63E6" w:rsidP="00EF63E6">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1B67493" w14:textId="1A5C0334" w:rsidR="00EF63E6" w:rsidRPr="00414345" w:rsidRDefault="00EF63E6" w:rsidP="00EF63E6">
            <w:pPr>
              <w:spacing w:before="29" w:line="288" w:lineRule="auto"/>
              <w:jc w:val="right"/>
              <w:rPr>
                <w:sz w:val="24"/>
              </w:rPr>
            </w:pPr>
            <w:r w:rsidRPr="00414345">
              <w:rPr>
                <w:sz w:val="24"/>
              </w:rPr>
              <w:t>-</w:t>
            </w:r>
          </w:p>
        </w:tc>
      </w:tr>
      <w:tr w:rsidR="00EF63E6" w:rsidRPr="00414345" w14:paraId="015FAF2F" w14:textId="77777777" w:rsidTr="003D75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9EAC5C4" w14:textId="137AB771" w:rsidR="00EF63E6" w:rsidRPr="00414345" w:rsidRDefault="00EF63E6" w:rsidP="00EF63E6">
            <w:pPr>
              <w:adjustRightInd w:val="0"/>
              <w:snapToGrid w:val="0"/>
              <w:spacing w:before="29" w:line="288" w:lineRule="auto"/>
              <w:jc w:val="center"/>
              <w:rPr>
                <w:color w:val="000000"/>
                <w:sz w:val="24"/>
              </w:rPr>
            </w:pPr>
            <w:r w:rsidRPr="00414345">
              <w:rPr>
                <w:color w:val="000000"/>
                <w:sz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EB1D954" w14:textId="65DC28B0" w:rsidR="00EF63E6" w:rsidRPr="00414345" w:rsidRDefault="00EF63E6" w:rsidP="00EF63E6">
            <w:pPr>
              <w:adjustRightInd w:val="0"/>
              <w:snapToGrid w:val="0"/>
              <w:spacing w:before="29" w:line="288" w:lineRule="auto"/>
              <w:jc w:val="left"/>
              <w:rPr>
                <w:color w:val="000000"/>
                <w:sz w:val="24"/>
              </w:rPr>
            </w:pPr>
            <w:r w:rsidRPr="00414345">
              <w:rPr>
                <w:color w:val="000000"/>
                <w:sz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7EB3F4A" w14:textId="56F3A254" w:rsidR="00EF63E6" w:rsidRPr="00414345" w:rsidRDefault="00EF63E6" w:rsidP="00EF63E6">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6E7B036" w14:textId="5BA75272" w:rsidR="00EF63E6" w:rsidRPr="00414345" w:rsidRDefault="00EF63E6" w:rsidP="00EF63E6">
            <w:pPr>
              <w:spacing w:before="29" w:line="288" w:lineRule="auto"/>
              <w:jc w:val="right"/>
              <w:rPr>
                <w:sz w:val="24"/>
              </w:rPr>
            </w:pPr>
            <w:r w:rsidRPr="00414345">
              <w:rPr>
                <w:sz w:val="24"/>
              </w:rPr>
              <w:t>-</w:t>
            </w:r>
          </w:p>
        </w:tc>
      </w:tr>
      <w:tr w:rsidR="00EF63E6" w:rsidRPr="00414345" w14:paraId="23438573" w14:textId="77777777" w:rsidTr="003D75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ED04DF4" w14:textId="603AF573" w:rsidR="00EF63E6" w:rsidRPr="00414345" w:rsidRDefault="00EF63E6" w:rsidP="00EF63E6">
            <w:pPr>
              <w:adjustRightInd w:val="0"/>
              <w:snapToGrid w:val="0"/>
              <w:spacing w:before="29" w:line="288" w:lineRule="auto"/>
              <w:jc w:val="center"/>
              <w:rPr>
                <w:color w:val="000000"/>
                <w:sz w:val="24"/>
              </w:rPr>
            </w:pPr>
            <w:r w:rsidRPr="00414345">
              <w:rPr>
                <w:color w:val="000000"/>
                <w:sz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84B661B" w14:textId="50E714E4" w:rsidR="00EF63E6" w:rsidRPr="00414345" w:rsidRDefault="00EF63E6" w:rsidP="00EF63E6">
            <w:pPr>
              <w:adjustRightInd w:val="0"/>
              <w:snapToGrid w:val="0"/>
              <w:spacing w:before="29" w:line="288" w:lineRule="auto"/>
              <w:jc w:val="left"/>
              <w:rPr>
                <w:color w:val="000000"/>
                <w:sz w:val="24"/>
              </w:rPr>
            </w:pPr>
            <w:r w:rsidRPr="00414345">
              <w:rPr>
                <w:color w:val="000000"/>
                <w:sz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F98DE4A" w14:textId="3D12C8C4" w:rsidR="00EF63E6" w:rsidRPr="00414345" w:rsidRDefault="00EF63E6" w:rsidP="00EF63E6">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694BDD5" w14:textId="14ACC985" w:rsidR="00EF63E6" w:rsidRPr="00414345" w:rsidRDefault="00EF63E6" w:rsidP="00EF63E6">
            <w:pPr>
              <w:spacing w:before="29" w:line="288" w:lineRule="auto"/>
              <w:jc w:val="right"/>
              <w:rPr>
                <w:sz w:val="24"/>
              </w:rPr>
            </w:pPr>
            <w:r w:rsidRPr="00414345">
              <w:rPr>
                <w:sz w:val="24"/>
              </w:rPr>
              <w:t>-</w:t>
            </w:r>
          </w:p>
        </w:tc>
      </w:tr>
      <w:tr w:rsidR="00EF63E6" w:rsidRPr="00414345" w14:paraId="43E58DBC" w14:textId="77777777" w:rsidTr="003D75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06343EC" w14:textId="34BAE806" w:rsidR="00EF63E6" w:rsidRPr="00414345" w:rsidRDefault="00EF63E6" w:rsidP="00EF63E6">
            <w:pPr>
              <w:adjustRightInd w:val="0"/>
              <w:snapToGrid w:val="0"/>
              <w:spacing w:before="29" w:line="288" w:lineRule="auto"/>
              <w:jc w:val="center"/>
              <w:rPr>
                <w:color w:val="000000"/>
                <w:sz w:val="24"/>
              </w:rPr>
            </w:pPr>
            <w:r w:rsidRPr="00414345">
              <w:rPr>
                <w:color w:val="000000"/>
                <w:sz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B31A8F3" w14:textId="0163FE35" w:rsidR="00EF63E6" w:rsidRPr="00414345" w:rsidRDefault="00EF63E6" w:rsidP="00EF63E6">
            <w:pPr>
              <w:adjustRightInd w:val="0"/>
              <w:snapToGrid w:val="0"/>
              <w:spacing w:before="29" w:line="288" w:lineRule="auto"/>
              <w:jc w:val="left"/>
              <w:rPr>
                <w:color w:val="000000"/>
                <w:sz w:val="24"/>
              </w:rPr>
            </w:pPr>
            <w:r w:rsidRPr="00414345">
              <w:rPr>
                <w:color w:val="000000"/>
                <w:sz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B2B41A1" w14:textId="43BB9D47" w:rsidR="00EF63E6" w:rsidRPr="00414345" w:rsidRDefault="00EF63E6" w:rsidP="00EF63E6">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5817EAD" w14:textId="0F8D7BD8" w:rsidR="00EF63E6" w:rsidRPr="00414345" w:rsidRDefault="00EF63E6" w:rsidP="00EF63E6">
            <w:pPr>
              <w:spacing w:before="29" w:line="288" w:lineRule="auto"/>
              <w:jc w:val="right"/>
              <w:rPr>
                <w:sz w:val="24"/>
              </w:rPr>
            </w:pPr>
            <w:r w:rsidRPr="00414345">
              <w:rPr>
                <w:sz w:val="24"/>
              </w:rPr>
              <w:t>-</w:t>
            </w:r>
          </w:p>
        </w:tc>
      </w:tr>
      <w:tr w:rsidR="00EF63E6" w:rsidRPr="00414345" w14:paraId="11681CA3" w14:textId="77777777" w:rsidTr="003D75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87B4BCC" w14:textId="2B774CAD" w:rsidR="00EF63E6" w:rsidRPr="00414345" w:rsidRDefault="00EF63E6" w:rsidP="00EF63E6">
            <w:pPr>
              <w:adjustRightInd w:val="0"/>
              <w:snapToGrid w:val="0"/>
              <w:spacing w:before="29" w:line="288" w:lineRule="auto"/>
              <w:jc w:val="center"/>
              <w:rPr>
                <w:color w:val="000000"/>
                <w:sz w:val="24"/>
              </w:rPr>
            </w:pPr>
            <w:r w:rsidRPr="00414345">
              <w:rPr>
                <w:color w:val="000000"/>
                <w:sz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D17BD89" w14:textId="1AC5549A" w:rsidR="00EF63E6" w:rsidRPr="00414345" w:rsidRDefault="00EF63E6" w:rsidP="00EF63E6">
            <w:pPr>
              <w:adjustRightInd w:val="0"/>
              <w:snapToGrid w:val="0"/>
              <w:spacing w:before="29" w:line="288" w:lineRule="auto"/>
              <w:jc w:val="left"/>
              <w:rPr>
                <w:color w:val="000000"/>
                <w:sz w:val="24"/>
              </w:rPr>
            </w:pPr>
            <w:r w:rsidRPr="00414345">
              <w:rPr>
                <w:color w:val="000000"/>
                <w:sz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2CEDDE0" w14:textId="41D4D926" w:rsidR="00EF63E6" w:rsidRPr="00414345" w:rsidRDefault="00EF63E6" w:rsidP="00EF63E6">
            <w:pPr>
              <w:spacing w:before="29" w:line="288" w:lineRule="auto"/>
              <w:jc w:val="right"/>
              <w:rPr>
                <w:sz w:val="24"/>
              </w:rPr>
            </w:pPr>
            <w:r w:rsidRPr="00414345">
              <w:rPr>
                <w:sz w:val="24"/>
              </w:rPr>
              <w:t>115,299.99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522C18D" w14:textId="1D9B4BD1" w:rsidR="00EF63E6" w:rsidRPr="00414345" w:rsidRDefault="00EF63E6" w:rsidP="00EF63E6">
            <w:pPr>
              <w:spacing w:before="29" w:line="288" w:lineRule="auto"/>
              <w:jc w:val="right"/>
              <w:rPr>
                <w:sz w:val="24"/>
              </w:rPr>
            </w:pPr>
            <w:r w:rsidRPr="00414345">
              <w:rPr>
                <w:sz w:val="24"/>
              </w:rPr>
              <w:t>0.04</w:t>
            </w:r>
          </w:p>
        </w:tc>
      </w:tr>
      <w:tr w:rsidR="00EF63E6" w:rsidRPr="00414345" w14:paraId="17A3ED1D" w14:textId="77777777" w:rsidTr="003D75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21F4798" w14:textId="3C26C2EB" w:rsidR="00EF63E6" w:rsidRPr="00414345" w:rsidRDefault="00EF63E6" w:rsidP="00EF63E6">
            <w:pPr>
              <w:adjustRightInd w:val="0"/>
              <w:snapToGrid w:val="0"/>
              <w:spacing w:before="29" w:line="288" w:lineRule="auto"/>
              <w:jc w:val="center"/>
              <w:rPr>
                <w:color w:val="000000"/>
                <w:sz w:val="24"/>
              </w:rPr>
            </w:pPr>
            <w:r w:rsidRPr="00414345">
              <w:rPr>
                <w:color w:val="000000"/>
                <w:sz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50A7CC4" w14:textId="36108704" w:rsidR="00EF63E6" w:rsidRPr="00414345" w:rsidRDefault="00EF63E6" w:rsidP="00EF63E6">
            <w:pPr>
              <w:adjustRightInd w:val="0"/>
              <w:snapToGrid w:val="0"/>
              <w:spacing w:before="29" w:line="288" w:lineRule="auto"/>
              <w:jc w:val="left"/>
              <w:rPr>
                <w:color w:val="000000"/>
                <w:sz w:val="24"/>
              </w:rPr>
            </w:pPr>
            <w:r w:rsidRPr="00414345">
              <w:rPr>
                <w:color w:val="000000"/>
                <w:sz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E615048" w14:textId="69B84F90" w:rsidR="00EF63E6" w:rsidRPr="00414345" w:rsidRDefault="00EF63E6" w:rsidP="00EF63E6">
            <w:pPr>
              <w:spacing w:before="29" w:line="288" w:lineRule="auto"/>
              <w:jc w:val="right"/>
              <w:rPr>
                <w:sz w:val="24"/>
              </w:rPr>
            </w:pPr>
            <w:r w:rsidRPr="00414345">
              <w:rPr>
                <w:sz w:val="24"/>
              </w:rPr>
              <w:t>12,776.05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651B545" w14:textId="5ED141D2" w:rsidR="00EF63E6" w:rsidRPr="00414345" w:rsidRDefault="00EF63E6" w:rsidP="00EF63E6">
            <w:pPr>
              <w:spacing w:before="29" w:line="288" w:lineRule="auto"/>
              <w:jc w:val="right"/>
              <w:rPr>
                <w:sz w:val="24"/>
              </w:rPr>
            </w:pPr>
            <w:r w:rsidRPr="00414345">
              <w:rPr>
                <w:sz w:val="24"/>
              </w:rPr>
              <w:t>0.00</w:t>
            </w:r>
          </w:p>
        </w:tc>
      </w:tr>
      <w:tr w:rsidR="00EF63E6" w:rsidRPr="00414345" w14:paraId="5FE88EC6" w14:textId="77777777" w:rsidTr="003D75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6CC2B3C" w14:textId="5E12984C" w:rsidR="00EF63E6" w:rsidRPr="00414345" w:rsidRDefault="00EF63E6" w:rsidP="00EF63E6">
            <w:pPr>
              <w:adjustRightInd w:val="0"/>
              <w:snapToGrid w:val="0"/>
              <w:spacing w:before="29" w:line="288" w:lineRule="auto"/>
              <w:jc w:val="center"/>
              <w:rPr>
                <w:color w:val="000000"/>
                <w:sz w:val="24"/>
              </w:rPr>
            </w:pPr>
            <w:r w:rsidRPr="00414345">
              <w:rPr>
                <w:color w:val="000000"/>
                <w:sz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1A34B07" w14:textId="0A699320" w:rsidR="00EF63E6" w:rsidRPr="00414345" w:rsidRDefault="00EF63E6" w:rsidP="00EF63E6">
            <w:pPr>
              <w:adjustRightInd w:val="0"/>
              <w:snapToGrid w:val="0"/>
              <w:spacing w:before="29" w:line="288" w:lineRule="auto"/>
              <w:jc w:val="left"/>
              <w:rPr>
                <w:color w:val="000000"/>
                <w:sz w:val="24"/>
              </w:rPr>
            </w:pPr>
            <w:r w:rsidRPr="00414345">
              <w:rPr>
                <w:color w:val="000000"/>
                <w:sz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0822827" w14:textId="1CD6EE75" w:rsidR="00EF63E6" w:rsidRPr="00414345" w:rsidRDefault="00EF63E6" w:rsidP="00EF63E6">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C4B4D7D" w14:textId="7C86B7D2" w:rsidR="00EF63E6" w:rsidRPr="00414345" w:rsidRDefault="00EF63E6" w:rsidP="00EF63E6">
            <w:pPr>
              <w:spacing w:before="29" w:line="288" w:lineRule="auto"/>
              <w:jc w:val="right"/>
              <w:rPr>
                <w:sz w:val="24"/>
              </w:rPr>
            </w:pPr>
            <w:r w:rsidRPr="00414345">
              <w:rPr>
                <w:sz w:val="24"/>
              </w:rPr>
              <w:t>-</w:t>
            </w:r>
          </w:p>
        </w:tc>
      </w:tr>
      <w:tr w:rsidR="00EF63E6" w:rsidRPr="00414345" w14:paraId="5A6A7A99" w14:textId="77777777" w:rsidTr="003D75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7BA1E03" w14:textId="77777777" w:rsidR="00EF63E6" w:rsidRPr="00414345" w:rsidRDefault="00EF63E6" w:rsidP="00EF63E6">
            <w:pPr>
              <w:adjustRightInd w:val="0"/>
              <w:snapToGrid w:val="0"/>
              <w:spacing w:before="29" w:line="288" w:lineRule="auto"/>
              <w:jc w:val="center"/>
              <w:rPr>
                <w:color w:val="000000"/>
                <w:sz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A1E625C" w14:textId="39D36F24" w:rsidR="00EF63E6" w:rsidRPr="00414345" w:rsidRDefault="00EF63E6" w:rsidP="00EF63E6">
            <w:pPr>
              <w:adjustRightInd w:val="0"/>
              <w:snapToGrid w:val="0"/>
              <w:spacing w:before="29" w:line="288" w:lineRule="auto"/>
              <w:jc w:val="left"/>
              <w:rPr>
                <w:color w:val="000000"/>
                <w:sz w:val="24"/>
              </w:rPr>
            </w:pPr>
            <w:r w:rsidRPr="00414345">
              <w:rPr>
                <w:color w:val="000000"/>
                <w:sz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AB03445" w14:textId="5746F1C4" w:rsidR="00EF63E6" w:rsidRPr="00414345" w:rsidRDefault="00EF63E6" w:rsidP="00EF63E6">
            <w:pPr>
              <w:spacing w:before="29" w:line="288" w:lineRule="auto"/>
              <w:jc w:val="right"/>
              <w:rPr>
                <w:sz w:val="24"/>
              </w:rPr>
            </w:pPr>
            <w:r w:rsidRPr="00414345">
              <w:rPr>
                <w:sz w:val="24"/>
              </w:rPr>
              <w:t>283,038,384.54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4D21489" w14:textId="57B5DD6B" w:rsidR="00EF63E6" w:rsidRPr="00414345" w:rsidRDefault="00EF63E6" w:rsidP="00EF63E6">
            <w:pPr>
              <w:spacing w:before="29" w:line="288" w:lineRule="auto"/>
              <w:jc w:val="right"/>
              <w:rPr>
                <w:sz w:val="24"/>
              </w:rPr>
            </w:pPr>
            <w:r w:rsidRPr="00414345">
              <w:rPr>
                <w:sz w:val="24"/>
              </w:rPr>
              <w:t>87.99</w:t>
            </w:r>
          </w:p>
        </w:tc>
      </w:tr>
    </w:tbl>
    <w:p w14:paraId="22AFD4FB" w14:textId="4EF48B70" w:rsidR="00885CED" w:rsidRPr="0015252E" w:rsidRDefault="00885CED" w:rsidP="00AE5ED0">
      <w:pPr>
        <w:spacing w:line="360" w:lineRule="auto"/>
        <w:ind w:firstLineChars="150" w:firstLine="360"/>
        <w:contextualSpacing/>
        <w:jc w:val="left"/>
        <w:rPr>
          <w:color w:val="000000"/>
          <w:kern w:val="0"/>
          <w:sz w:val="24"/>
        </w:rPr>
      </w:pPr>
      <w:r>
        <w:rPr>
          <w:rFonts w:ascii="宋体" w:hAnsi="宋体"/>
          <w:bCs/>
          <w:color w:val="000000"/>
          <w:kern w:val="0"/>
          <w:sz w:val="24"/>
        </w:rPr>
        <w:tab/>
      </w:r>
      <w:r w:rsidRPr="0015252E">
        <w:rPr>
          <w:rFonts w:hint="eastAsia"/>
          <w:color w:val="000000"/>
          <w:kern w:val="0"/>
          <w:sz w:val="24"/>
        </w:rPr>
        <w:t>（</w:t>
      </w:r>
      <w:r w:rsidRPr="0015252E">
        <w:rPr>
          <w:color w:val="000000"/>
          <w:kern w:val="0"/>
          <w:sz w:val="24"/>
        </w:rPr>
        <w:t>2</w:t>
      </w:r>
      <w:r w:rsidRPr="0015252E">
        <w:rPr>
          <w:rFonts w:hint="eastAsia"/>
          <w:color w:val="000000"/>
          <w:kern w:val="0"/>
          <w:sz w:val="24"/>
        </w:rPr>
        <w:t>）报告期末按行业分类的港</w:t>
      </w:r>
      <w:r w:rsidR="000B38C5">
        <w:rPr>
          <w:rFonts w:hint="eastAsia"/>
          <w:color w:val="000000"/>
          <w:kern w:val="0"/>
          <w:sz w:val="24"/>
        </w:rPr>
        <w:t>股</w:t>
      </w:r>
      <w:r w:rsidRPr="0015252E">
        <w:rPr>
          <w:rFonts w:hint="eastAsia"/>
          <w:color w:val="000000"/>
          <w:kern w:val="0"/>
          <w:sz w:val="24"/>
        </w:rPr>
        <w:t>通投资股票投资组合</w:t>
      </w:r>
    </w:p>
    <w:p w14:paraId="4E8A5F13" w14:textId="1757B7D0" w:rsidR="00885CED" w:rsidRPr="00C73287" w:rsidRDefault="00885CED" w:rsidP="00AE5ED0">
      <w:pPr>
        <w:spacing w:before="29" w:line="360" w:lineRule="auto"/>
        <w:ind w:left="17"/>
        <w:contextualSpacing/>
        <w:rPr>
          <w:color w:val="000000"/>
          <w:sz w:val="24"/>
        </w:rPr>
      </w:pPr>
      <w:r>
        <w:rPr>
          <w:color w:val="000000"/>
          <w:sz w:val="24"/>
        </w:rPr>
        <w:tab/>
      </w:r>
      <w:r>
        <w:rPr>
          <w:color w:val="000000"/>
          <w:sz w:val="24"/>
        </w:rPr>
        <w:tab/>
      </w:r>
      <w:r w:rsidRPr="00C73287">
        <w:rPr>
          <w:color w:val="000000"/>
          <w:sz w:val="24"/>
        </w:rPr>
        <w:t>本基金本报告期末未持有通过港</w:t>
      </w:r>
      <w:r w:rsidR="000B38C5">
        <w:rPr>
          <w:rFonts w:hint="eastAsia"/>
          <w:color w:val="000000"/>
          <w:sz w:val="24"/>
        </w:rPr>
        <w:t>股</w:t>
      </w:r>
      <w:r w:rsidRPr="00C73287">
        <w:rPr>
          <w:color w:val="000000"/>
          <w:sz w:val="24"/>
        </w:rPr>
        <w:t>通投资的股票。</w:t>
      </w:r>
    </w:p>
    <w:p w14:paraId="61F3D733" w14:textId="77777777" w:rsidR="000E360D" w:rsidRDefault="000E360D" w:rsidP="00AE5ED0">
      <w:pPr>
        <w:numPr>
          <w:ilvl w:val="0"/>
          <w:numId w:val="13"/>
        </w:numPr>
        <w:autoSpaceDE w:val="0"/>
        <w:autoSpaceDN w:val="0"/>
        <w:adjustRightInd w:val="0"/>
        <w:spacing w:before="100" w:beforeAutospacing="1" w:after="100" w:afterAutospacing="1" w:line="360" w:lineRule="auto"/>
        <w:ind w:left="17" w:right="-329" w:firstLine="465"/>
        <w:contextualSpacing/>
        <w:jc w:val="left"/>
        <w:rPr>
          <w:kern w:val="0"/>
          <w:sz w:val="24"/>
        </w:rPr>
      </w:pPr>
      <w:r w:rsidRPr="004502DD">
        <w:rPr>
          <w:rFonts w:hint="eastAsia"/>
          <w:kern w:val="0"/>
          <w:sz w:val="24"/>
        </w:rPr>
        <w:t>报告期末按公允价值占基金资产净值比例大小排序的前十名股票投资明细</w:t>
      </w:r>
    </w:p>
    <w:tbl>
      <w:tblPr>
        <w:tblStyle w:val="80"/>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7E66B3" w:rsidRPr="00414345" w14:paraId="53622F53" w14:textId="77777777" w:rsidTr="003D75E2">
        <w:trPr>
          <w:jc w:val="center"/>
        </w:trPr>
        <w:tc>
          <w:tcPr>
            <w:tcW w:w="855" w:type="dxa"/>
            <w:vAlign w:val="center"/>
          </w:tcPr>
          <w:p w14:paraId="79C819BC" w14:textId="6C652DCA" w:rsidR="007E66B3" w:rsidRPr="00414345" w:rsidRDefault="007E66B3" w:rsidP="007E66B3">
            <w:pPr>
              <w:spacing w:before="29" w:line="288" w:lineRule="auto"/>
              <w:ind w:left="17"/>
              <w:jc w:val="center"/>
              <w:rPr>
                <w:color w:val="000000"/>
                <w:sz w:val="24"/>
              </w:rPr>
            </w:pPr>
            <w:r w:rsidRPr="00414345">
              <w:rPr>
                <w:color w:val="000000"/>
                <w:sz w:val="24"/>
              </w:rPr>
              <w:t>序号</w:t>
            </w:r>
          </w:p>
        </w:tc>
        <w:tc>
          <w:tcPr>
            <w:tcW w:w="1334" w:type="dxa"/>
            <w:vAlign w:val="center"/>
          </w:tcPr>
          <w:p w14:paraId="0C904925" w14:textId="009A8A35" w:rsidR="007E66B3" w:rsidRPr="00414345" w:rsidRDefault="007E66B3" w:rsidP="007E66B3">
            <w:pPr>
              <w:spacing w:before="29" w:line="288" w:lineRule="auto"/>
              <w:ind w:left="17"/>
              <w:jc w:val="center"/>
              <w:rPr>
                <w:color w:val="000000"/>
                <w:sz w:val="24"/>
              </w:rPr>
            </w:pPr>
            <w:r w:rsidRPr="00414345">
              <w:rPr>
                <w:color w:val="000000"/>
                <w:sz w:val="24"/>
              </w:rPr>
              <w:t>股票代码</w:t>
            </w:r>
          </w:p>
        </w:tc>
        <w:tc>
          <w:tcPr>
            <w:tcW w:w="1777" w:type="dxa"/>
            <w:vAlign w:val="center"/>
          </w:tcPr>
          <w:p w14:paraId="1652D00F" w14:textId="43B4D56A" w:rsidR="007E66B3" w:rsidRPr="00414345" w:rsidRDefault="007E66B3" w:rsidP="007E66B3">
            <w:pPr>
              <w:spacing w:before="29" w:line="288" w:lineRule="auto"/>
              <w:ind w:left="17"/>
              <w:jc w:val="center"/>
              <w:rPr>
                <w:color w:val="000000"/>
                <w:sz w:val="24"/>
              </w:rPr>
            </w:pPr>
            <w:r w:rsidRPr="00414345">
              <w:rPr>
                <w:color w:val="000000"/>
                <w:sz w:val="24"/>
              </w:rPr>
              <w:t>股票名称</w:t>
            </w:r>
          </w:p>
        </w:tc>
        <w:tc>
          <w:tcPr>
            <w:tcW w:w="1334" w:type="dxa"/>
            <w:vAlign w:val="center"/>
          </w:tcPr>
          <w:p w14:paraId="02048B19" w14:textId="0B6C2C43" w:rsidR="007E66B3" w:rsidRPr="00414345" w:rsidRDefault="007E66B3" w:rsidP="007E66B3">
            <w:pPr>
              <w:spacing w:before="29" w:line="288" w:lineRule="auto"/>
              <w:ind w:left="17"/>
              <w:jc w:val="center"/>
              <w:rPr>
                <w:color w:val="000000"/>
                <w:sz w:val="24"/>
              </w:rPr>
            </w:pPr>
            <w:r w:rsidRPr="00414345">
              <w:rPr>
                <w:color w:val="000000"/>
                <w:sz w:val="24"/>
              </w:rPr>
              <w:t>数量（股）</w:t>
            </w:r>
          </w:p>
        </w:tc>
        <w:tc>
          <w:tcPr>
            <w:tcW w:w="1924" w:type="dxa"/>
            <w:vAlign w:val="center"/>
          </w:tcPr>
          <w:p w14:paraId="0358E1AD" w14:textId="42AA6CD0" w:rsidR="007E66B3" w:rsidRPr="00414345" w:rsidRDefault="007E66B3" w:rsidP="007E66B3">
            <w:pPr>
              <w:autoSpaceDE w:val="0"/>
              <w:autoSpaceDN w:val="0"/>
              <w:adjustRightInd w:val="0"/>
              <w:spacing w:before="29" w:line="288" w:lineRule="auto"/>
              <w:ind w:left="17"/>
              <w:jc w:val="center"/>
              <w:rPr>
                <w:color w:val="000000"/>
                <w:sz w:val="24"/>
              </w:rPr>
            </w:pPr>
            <w:r w:rsidRPr="00414345">
              <w:rPr>
                <w:color w:val="000000"/>
                <w:sz w:val="24"/>
              </w:rPr>
              <w:t>公允价值</w:t>
            </w:r>
            <w:r w:rsidRPr="00414345">
              <w:rPr>
                <w:color w:val="000000"/>
                <w:sz w:val="24"/>
              </w:rPr>
              <w:t>(</w:t>
            </w:r>
            <w:r w:rsidRPr="00414345">
              <w:rPr>
                <w:color w:val="000000"/>
                <w:sz w:val="24"/>
              </w:rPr>
              <w:t>元</w:t>
            </w:r>
            <w:r w:rsidRPr="00414345">
              <w:rPr>
                <w:color w:val="000000"/>
                <w:sz w:val="24"/>
              </w:rPr>
              <w:t>)</w:t>
            </w:r>
          </w:p>
        </w:tc>
        <w:tc>
          <w:tcPr>
            <w:tcW w:w="1644" w:type="dxa"/>
            <w:vAlign w:val="center"/>
          </w:tcPr>
          <w:p w14:paraId="03D6680B" w14:textId="1F1D363D" w:rsidR="007E66B3" w:rsidRPr="00414345" w:rsidRDefault="007E66B3" w:rsidP="007E66B3">
            <w:pPr>
              <w:spacing w:before="29" w:line="288" w:lineRule="auto"/>
              <w:ind w:left="17"/>
              <w:jc w:val="center"/>
              <w:rPr>
                <w:color w:val="000000"/>
                <w:sz w:val="24"/>
              </w:rPr>
            </w:pPr>
            <w:r w:rsidRPr="00414345">
              <w:rPr>
                <w:color w:val="000000"/>
                <w:sz w:val="24"/>
              </w:rPr>
              <w:t>占基金资产净值比例（％）</w:t>
            </w:r>
          </w:p>
        </w:tc>
      </w:tr>
      <w:tr w:rsidR="00EF63E6" w14:paraId="0B70E43A" w14:textId="77777777" w:rsidTr="003D75E2">
        <w:trPr>
          <w:jc w:val="center"/>
        </w:trPr>
        <w:tc>
          <w:tcPr>
            <w:tcW w:w="855" w:type="dxa"/>
            <w:vAlign w:val="center"/>
          </w:tcPr>
          <w:p w14:paraId="78BE5CB7" w14:textId="3EB6915C" w:rsidR="00EF63E6" w:rsidRDefault="00EF63E6" w:rsidP="00EF63E6">
            <w:pPr>
              <w:jc w:val="center"/>
            </w:pPr>
            <w:r>
              <w:rPr>
                <w:color w:val="000000"/>
                <w:sz w:val="24"/>
              </w:rPr>
              <w:t>1</w:t>
            </w:r>
          </w:p>
        </w:tc>
        <w:tc>
          <w:tcPr>
            <w:tcW w:w="1334" w:type="dxa"/>
            <w:vAlign w:val="center"/>
          </w:tcPr>
          <w:p w14:paraId="39F7E26D" w14:textId="76FC3D51" w:rsidR="00EF63E6" w:rsidRDefault="00EF63E6" w:rsidP="00EF63E6">
            <w:pPr>
              <w:jc w:val="center"/>
            </w:pPr>
            <w:r>
              <w:rPr>
                <w:color w:val="000000"/>
                <w:sz w:val="24"/>
              </w:rPr>
              <w:t>603808</w:t>
            </w:r>
          </w:p>
        </w:tc>
        <w:tc>
          <w:tcPr>
            <w:tcW w:w="1777" w:type="dxa"/>
            <w:vAlign w:val="center"/>
          </w:tcPr>
          <w:p w14:paraId="75B63281" w14:textId="45C93866" w:rsidR="00EF63E6" w:rsidRDefault="00EF63E6" w:rsidP="00EF63E6">
            <w:pPr>
              <w:jc w:val="center"/>
            </w:pPr>
            <w:r>
              <w:rPr>
                <w:color w:val="000000"/>
                <w:sz w:val="24"/>
              </w:rPr>
              <w:t>歌力思</w:t>
            </w:r>
          </w:p>
        </w:tc>
        <w:tc>
          <w:tcPr>
            <w:tcW w:w="1334" w:type="dxa"/>
            <w:vAlign w:val="center"/>
          </w:tcPr>
          <w:p w14:paraId="69BC86EE" w14:textId="53857127" w:rsidR="00EF63E6" w:rsidRDefault="00EF63E6" w:rsidP="00EF63E6">
            <w:pPr>
              <w:jc w:val="right"/>
            </w:pPr>
            <w:r>
              <w:rPr>
                <w:color w:val="000000"/>
                <w:sz w:val="24"/>
              </w:rPr>
              <w:t>1,254,665</w:t>
            </w:r>
          </w:p>
        </w:tc>
        <w:tc>
          <w:tcPr>
            <w:tcW w:w="1924" w:type="dxa"/>
            <w:vAlign w:val="center"/>
          </w:tcPr>
          <w:p w14:paraId="00915346" w14:textId="4152C5AD" w:rsidR="00EF63E6" w:rsidRDefault="00EF63E6" w:rsidP="00EF63E6">
            <w:pPr>
              <w:jc w:val="right"/>
            </w:pPr>
            <w:r>
              <w:rPr>
                <w:color w:val="000000"/>
                <w:sz w:val="24"/>
              </w:rPr>
              <w:t>30,149,599.95</w:t>
            </w:r>
          </w:p>
        </w:tc>
        <w:tc>
          <w:tcPr>
            <w:tcW w:w="1644" w:type="dxa"/>
            <w:vAlign w:val="center"/>
          </w:tcPr>
          <w:p w14:paraId="62344CBD" w14:textId="1F7655E4" w:rsidR="00EF63E6" w:rsidRDefault="00EF63E6" w:rsidP="00EF63E6">
            <w:pPr>
              <w:jc w:val="right"/>
            </w:pPr>
            <w:r>
              <w:rPr>
                <w:color w:val="000000"/>
                <w:sz w:val="24"/>
              </w:rPr>
              <w:t>9.37</w:t>
            </w:r>
          </w:p>
        </w:tc>
      </w:tr>
      <w:tr w:rsidR="00EF63E6" w14:paraId="641EE516" w14:textId="77777777" w:rsidTr="003D75E2">
        <w:trPr>
          <w:jc w:val="center"/>
        </w:trPr>
        <w:tc>
          <w:tcPr>
            <w:tcW w:w="855" w:type="dxa"/>
            <w:vAlign w:val="center"/>
          </w:tcPr>
          <w:p w14:paraId="04F043CA" w14:textId="7437BE41" w:rsidR="00EF63E6" w:rsidRDefault="00EF63E6" w:rsidP="00EF63E6">
            <w:pPr>
              <w:jc w:val="center"/>
            </w:pPr>
            <w:r>
              <w:rPr>
                <w:color w:val="000000"/>
                <w:sz w:val="24"/>
              </w:rPr>
              <w:t>2</w:t>
            </w:r>
          </w:p>
        </w:tc>
        <w:tc>
          <w:tcPr>
            <w:tcW w:w="1334" w:type="dxa"/>
            <w:vAlign w:val="center"/>
          </w:tcPr>
          <w:p w14:paraId="10655123" w14:textId="19C9CFB7" w:rsidR="00EF63E6" w:rsidRDefault="00EF63E6" w:rsidP="00EF63E6">
            <w:pPr>
              <w:jc w:val="center"/>
            </w:pPr>
            <w:r>
              <w:rPr>
                <w:color w:val="000000"/>
                <w:sz w:val="24"/>
              </w:rPr>
              <w:t>000858</w:t>
            </w:r>
          </w:p>
        </w:tc>
        <w:tc>
          <w:tcPr>
            <w:tcW w:w="1777" w:type="dxa"/>
            <w:vAlign w:val="center"/>
          </w:tcPr>
          <w:p w14:paraId="19E65A66" w14:textId="6E3268AF" w:rsidR="00EF63E6" w:rsidRDefault="00EF63E6" w:rsidP="00EF63E6">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334" w:type="dxa"/>
            <w:vAlign w:val="center"/>
          </w:tcPr>
          <w:p w14:paraId="3526B4C0" w14:textId="1EE6ED2C" w:rsidR="00EF63E6" w:rsidRDefault="00EF63E6" w:rsidP="00EF63E6">
            <w:pPr>
              <w:jc w:val="right"/>
            </w:pPr>
            <w:r>
              <w:rPr>
                <w:color w:val="000000"/>
                <w:sz w:val="24"/>
              </w:rPr>
              <w:t>504,674</w:t>
            </w:r>
          </w:p>
        </w:tc>
        <w:tc>
          <w:tcPr>
            <w:tcW w:w="1924" w:type="dxa"/>
            <w:vAlign w:val="center"/>
          </w:tcPr>
          <w:p w14:paraId="28F0FE59" w14:textId="1C258488" w:rsidR="00EF63E6" w:rsidRDefault="00EF63E6" w:rsidP="00EF63E6">
            <w:pPr>
              <w:jc w:val="right"/>
            </w:pPr>
            <w:r>
              <w:rPr>
                <w:color w:val="000000"/>
                <w:sz w:val="24"/>
              </w:rPr>
              <w:t>28,907,726.72</w:t>
            </w:r>
          </w:p>
        </w:tc>
        <w:tc>
          <w:tcPr>
            <w:tcW w:w="1644" w:type="dxa"/>
            <w:vAlign w:val="center"/>
          </w:tcPr>
          <w:p w14:paraId="405A5295" w14:textId="665A1D2F" w:rsidR="00EF63E6" w:rsidRDefault="00EF63E6" w:rsidP="00EF63E6">
            <w:pPr>
              <w:jc w:val="right"/>
            </w:pPr>
            <w:r>
              <w:rPr>
                <w:color w:val="000000"/>
                <w:sz w:val="24"/>
              </w:rPr>
              <w:t>8.99</w:t>
            </w:r>
          </w:p>
        </w:tc>
      </w:tr>
      <w:tr w:rsidR="00EF63E6" w14:paraId="6F91D420" w14:textId="77777777" w:rsidTr="003D75E2">
        <w:trPr>
          <w:jc w:val="center"/>
        </w:trPr>
        <w:tc>
          <w:tcPr>
            <w:tcW w:w="855" w:type="dxa"/>
            <w:vAlign w:val="center"/>
          </w:tcPr>
          <w:p w14:paraId="1047575C" w14:textId="132F7FC7" w:rsidR="00EF63E6" w:rsidRDefault="00EF63E6" w:rsidP="00EF63E6">
            <w:pPr>
              <w:jc w:val="center"/>
            </w:pPr>
            <w:r>
              <w:rPr>
                <w:color w:val="000000"/>
                <w:sz w:val="24"/>
              </w:rPr>
              <w:t>3</w:t>
            </w:r>
          </w:p>
        </w:tc>
        <w:tc>
          <w:tcPr>
            <w:tcW w:w="1334" w:type="dxa"/>
            <w:vAlign w:val="center"/>
          </w:tcPr>
          <w:p w14:paraId="1BEF1A26" w14:textId="2A1E94BA" w:rsidR="00EF63E6" w:rsidRDefault="00EF63E6" w:rsidP="00EF63E6">
            <w:pPr>
              <w:jc w:val="center"/>
            </w:pPr>
            <w:r>
              <w:rPr>
                <w:color w:val="000000"/>
                <w:sz w:val="24"/>
              </w:rPr>
              <w:t>600887</w:t>
            </w:r>
          </w:p>
        </w:tc>
        <w:tc>
          <w:tcPr>
            <w:tcW w:w="1777" w:type="dxa"/>
            <w:vAlign w:val="center"/>
          </w:tcPr>
          <w:p w14:paraId="3ECAE059" w14:textId="723C78B0" w:rsidR="00EF63E6" w:rsidRDefault="00EF63E6" w:rsidP="00EF63E6">
            <w:pPr>
              <w:jc w:val="center"/>
            </w:pPr>
            <w:r>
              <w:rPr>
                <w:color w:val="000000"/>
                <w:sz w:val="24"/>
              </w:rPr>
              <w:t>伊利股份</w:t>
            </w:r>
          </w:p>
        </w:tc>
        <w:tc>
          <w:tcPr>
            <w:tcW w:w="1334" w:type="dxa"/>
            <w:vAlign w:val="center"/>
          </w:tcPr>
          <w:p w14:paraId="080D872F" w14:textId="14EEDEF8" w:rsidR="00EF63E6" w:rsidRDefault="00EF63E6" w:rsidP="00EF63E6">
            <w:pPr>
              <w:jc w:val="right"/>
            </w:pPr>
            <w:r>
              <w:rPr>
                <w:color w:val="000000"/>
                <w:sz w:val="24"/>
              </w:rPr>
              <w:t>1,048,227</w:t>
            </w:r>
          </w:p>
        </w:tc>
        <w:tc>
          <w:tcPr>
            <w:tcW w:w="1924" w:type="dxa"/>
            <w:vAlign w:val="center"/>
          </w:tcPr>
          <w:p w14:paraId="0A07C92E" w14:textId="2AEC7A48" w:rsidR="00EF63E6" w:rsidRDefault="00EF63E6" w:rsidP="00EF63E6">
            <w:pPr>
              <w:jc w:val="right"/>
            </w:pPr>
            <w:r>
              <w:rPr>
                <w:color w:val="000000"/>
                <w:sz w:val="24"/>
              </w:rPr>
              <w:t>28,826,242.50</w:t>
            </w:r>
          </w:p>
        </w:tc>
        <w:tc>
          <w:tcPr>
            <w:tcW w:w="1644" w:type="dxa"/>
            <w:vAlign w:val="center"/>
          </w:tcPr>
          <w:p w14:paraId="67BD988A" w14:textId="4D1BD9BF" w:rsidR="00EF63E6" w:rsidRDefault="00EF63E6" w:rsidP="00EF63E6">
            <w:pPr>
              <w:jc w:val="right"/>
            </w:pPr>
            <w:r>
              <w:rPr>
                <w:color w:val="000000"/>
                <w:sz w:val="24"/>
              </w:rPr>
              <w:t>8.96</w:t>
            </w:r>
          </w:p>
        </w:tc>
      </w:tr>
      <w:tr w:rsidR="00EF63E6" w14:paraId="3EF2B7A3" w14:textId="77777777" w:rsidTr="003D75E2">
        <w:trPr>
          <w:jc w:val="center"/>
        </w:trPr>
        <w:tc>
          <w:tcPr>
            <w:tcW w:w="855" w:type="dxa"/>
            <w:vAlign w:val="center"/>
          </w:tcPr>
          <w:p w14:paraId="4883C257" w14:textId="55E996C8" w:rsidR="00EF63E6" w:rsidRDefault="00EF63E6" w:rsidP="00EF63E6">
            <w:pPr>
              <w:jc w:val="center"/>
            </w:pPr>
            <w:r>
              <w:rPr>
                <w:color w:val="000000"/>
                <w:sz w:val="24"/>
              </w:rPr>
              <w:t>4</w:t>
            </w:r>
          </w:p>
        </w:tc>
        <w:tc>
          <w:tcPr>
            <w:tcW w:w="1334" w:type="dxa"/>
            <w:vAlign w:val="center"/>
          </w:tcPr>
          <w:p w14:paraId="01C3610C" w14:textId="407D5A11" w:rsidR="00EF63E6" w:rsidRDefault="00EF63E6" w:rsidP="00EF63E6">
            <w:pPr>
              <w:jc w:val="center"/>
            </w:pPr>
            <w:r>
              <w:rPr>
                <w:color w:val="000000"/>
                <w:sz w:val="24"/>
              </w:rPr>
              <w:t>600197</w:t>
            </w:r>
          </w:p>
        </w:tc>
        <w:tc>
          <w:tcPr>
            <w:tcW w:w="1777" w:type="dxa"/>
            <w:vAlign w:val="center"/>
          </w:tcPr>
          <w:p w14:paraId="3F6EA9E1" w14:textId="23F50450" w:rsidR="00EF63E6" w:rsidRDefault="00EF63E6" w:rsidP="00EF63E6">
            <w:pPr>
              <w:jc w:val="center"/>
            </w:pPr>
            <w:r>
              <w:rPr>
                <w:color w:val="000000"/>
                <w:sz w:val="24"/>
              </w:rPr>
              <w:t>伊力特</w:t>
            </w:r>
          </w:p>
        </w:tc>
        <w:tc>
          <w:tcPr>
            <w:tcW w:w="1334" w:type="dxa"/>
            <w:vAlign w:val="center"/>
          </w:tcPr>
          <w:p w14:paraId="1377F024" w14:textId="09B32524" w:rsidR="00EF63E6" w:rsidRDefault="00EF63E6" w:rsidP="00EF63E6">
            <w:pPr>
              <w:jc w:val="right"/>
            </w:pPr>
            <w:r>
              <w:rPr>
                <w:color w:val="000000"/>
                <w:sz w:val="24"/>
              </w:rPr>
              <w:t>1,240,166</w:t>
            </w:r>
          </w:p>
        </w:tc>
        <w:tc>
          <w:tcPr>
            <w:tcW w:w="1924" w:type="dxa"/>
            <w:vAlign w:val="center"/>
          </w:tcPr>
          <w:p w14:paraId="7B443F8F" w14:textId="38A492C5" w:rsidR="00EF63E6" w:rsidRDefault="00EF63E6" w:rsidP="00EF63E6">
            <w:pPr>
              <w:jc w:val="right"/>
            </w:pPr>
            <w:r>
              <w:rPr>
                <w:color w:val="000000"/>
                <w:sz w:val="24"/>
              </w:rPr>
              <w:t>28,523,818.00</w:t>
            </w:r>
          </w:p>
        </w:tc>
        <w:tc>
          <w:tcPr>
            <w:tcW w:w="1644" w:type="dxa"/>
            <w:vAlign w:val="center"/>
          </w:tcPr>
          <w:p w14:paraId="044750C8" w14:textId="1C9F6E5A" w:rsidR="00EF63E6" w:rsidRDefault="00EF63E6" w:rsidP="00EF63E6">
            <w:pPr>
              <w:jc w:val="right"/>
            </w:pPr>
            <w:r>
              <w:rPr>
                <w:color w:val="000000"/>
                <w:sz w:val="24"/>
              </w:rPr>
              <w:t>8.87</w:t>
            </w:r>
          </w:p>
        </w:tc>
      </w:tr>
      <w:tr w:rsidR="00EF63E6" w14:paraId="117C3A27" w14:textId="77777777" w:rsidTr="003D75E2">
        <w:trPr>
          <w:jc w:val="center"/>
        </w:trPr>
        <w:tc>
          <w:tcPr>
            <w:tcW w:w="855" w:type="dxa"/>
            <w:vAlign w:val="center"/>
          </w:tcPr>
          <w:p w14:paraId="007BBDCA" w14:textId="481F291D" w:rsidR="00EF63E6" w:rsidRDefault="00EF63E6" w:rsidP="00EF63E6">
            <w:pPr>
              <w:jc w:val="center"/>
            </w:pPr>
            <w:r>
              <w:rPr>
                <w:color w:val="000000"/>
                <w:sz w:val="24"/>
              </w:rPr>
              <w:t>5</w:t>
            </w:r>
          </w:p>
        </w:tc>
        <w:tc>
          <w:tcPr>
            <w:tcW w:w="1334" w:type="dxa"/>
            <w:vAlign w:val="center"/>
          </w:tcPr>
          <w:p w14:paraId="262C8C22" w14:textId="2B5943EB" w:rsidR="00EF63E6" w:rsidRDefault="00EF63E6" w:rsidP="00EF63E6">
            <w:pPr>
              <w:jc w:val="center"/>
            </w:pPr>
            <w:r>
              <w:rPr>
                <w:color w:val="000000"/>
                <w:sz w:val="24"/>
              </w:rPr>
              <w:t>603355</w:t>
            </w:r>
          </w:p>
        </w:tc>
        <w:tc>
          <w:tcPr>
            <w:tcW w:w="1777" w:type="dxa"/>
            <w:vAlign w:val="center"/>
          </w:tcPr>
          <w:p w14:paraId="1608AC1A" w14:textId="1A8F6451" w:rsidR="00EF63E6" w:rsidRDefault="00EF63E6" w:rsidP="00EF63E6">
            <w:pPr>
              <w:jc w:val="center"/>
            </w:pPr>
            <w:r>
              <w:rPr>
                <w:color w:val="000000"/>
                <w:sz w:val="24"/>
              </w:rPr>
              <w:t>莱克电气</w:t>
            </w:r>
          </w:p>
        </w:tc>
        <w:tc>
          <w:tcPr>
            <w:tcW w:w="1334" w:type="dxa"/>
            <w:vAlign w:val="center"/>
          </w:tcPr>
          <w:p w14:paraId="65BF25D1" w14:textId="0A083805" w:rsidR="00EF63E6" w:rsidRDefault="00EF63E6" w:rsidP="00EF63E6">
            <w:pPr>
              <w:jc w:val="right"/>
            </w:pPr>
            <w:r>
              <w:rPr>
                <w:color w:val="000000"/>
                <w:sz w:val="24"/>
              </w:rPr>
              <w:t>378,364</w:t>
            </w:r>
          </w:p>
        </w:tc>
        <w:tc>
          <w:tcPr>
            <w:tcW w:w="1924" w:type="dxa"/>
            <w:vAlign w:val="center"/>
          </w:tcPr>
          <w:p w14:paraId="711AA63E" w14:textId="7859BAF4" w:rsidR="00EF63E6" w:rsidRDefault="00EF63E6" w:rsidP="00EF63E6">
            <w:pPr>
              <w:jc w:val="right"/>
            </w:pPr>
            <w:r>
              <w:rPr>
                <w:color w:val="000000"/>
                <w:sz w:val="24"/>
              </w:rPr>
              <w:t>19,376,020.44</w:t>
            </w:r>
          </w:p>
        </w:tc>
        <w:tc>
          <w:tcPr>
            <w:tcW w:w="1644" w:type="dxa"/>
            <w:vAlign w:val="center"/>
          </w:tcPr>
          <w:p w14:paraId="26687C7B" w14:textId="25662A1D" w:rsidR="00EF63E6" w:rsidRDefault="00EF63E6" w:rsidP="00EF63E6">
            <w:pPr>
              <w:jc w:val="right"/>
            </w:pPr>
            <w:r>
              <w:rPr>
                <w:color w:val="000000"/>
                <w:sz w:val="24"/>
              </w:rPr>
              <w:t>6.02</w:t>
            </w:r>
          </w:p>
        </w:tc>
      </w:tr>
      <w:tr w:rsidR="00EF63E6" w14:paraId="2AAAB178" w14:textId="77777777" w:rsidTr="003D75E2">
        <w:trPr>
          <w:jc w:val="center"/>
        </w:trPr>
        <w:tc>
          <w:tcPr>
            <w:tcW w:w="855" w:type="dxa"/>
            <w:vAlign w:val="center"/>
          </w:tcPr>
          <w:p w14:paraId="65CF97DF" w14:textId="1A638A65" w:rsidR="00EF63E6" w:rsidRDefault="00EF63E6" w:rsidP="00EF63E6">
            <w:pPr>
              <w:jc w:val="center"/>
            </w:pPr>
            <w:r>
              <w:rPr>
                <w:color w:val="000000"/>
                <w:sz w:val="24"/>
              </w:rPr>
              <w:t>6</w:t>
            </w:r>
          </w:p>
        </w:tc>
        <w:tc>
          <w:tcPr>
            <w:tcW w:w="1334" w:type="dxa"/>
            <w:vAlign w:val="center"/>
          </w:tcPr>
          <w:p w14:paraId="68023E92" w14:textId="5B6A5D98" w:rsidR="00EF63E6" w:rsidRDefault="00EF63E6" w:rsidP="00EF63E6">
            <w:pPr>
              <w:jc w:val="center"/>
            </w:pPr>
            <w:r>
              <w:rPr>
                <w:color w:val="000000"/>
                <w:sz w:val="24"/>
              </w:rPr>
              <w:t>000895</w:t>
            </w:r>
          </w:p>
        </w:tc>
        <w:tc>
          <w:tcPr>
            <w:tcW w:w="1777" w:type="dxa"/>
            <w:vAlign w:val="center"/>
          </w:tcPr>
          <w:p w14:paraId="39274AD8" w14:textId="1A957FDD" w:rsidR="00EF63E6" w:rsidRDefault="00EF63E6" w:rsidP="00EF63E6">
            <w:pPr>
              <w:jc w:val="center"/>
            </w:pPr>
            <w:r>
              <w:rPr>
                <w:color w:val="000000"/>
                <w:sz w:val="24"/>
              </w:rPr>
              <w:t>双汇发展</w:t>
            </w:r>
          </w:p>
        </w:tc>
        <w:tc>
          <w:tcPr>
            <w:tcW w:w="1334" w:type="dxa"/>
            <w:vAlign w:val="center"/>
          </w:tcPr>
          <w:p w14:paraId="336F1836" w14:textId="74570D7C" w:rsidR="00EF63E6" w:rsidRDefault="00EF63E6" w:rsidP="00EF63E6">
            <w:pPr>
              <w:jc w:val="right"/>
            </w:pPr>
            <w:r>
              <w:rPr>
                <w:color w:val="000000"/>
                <w:sz w:val="24"/>
              </w:rPr>
              <w:t>660,048</w:t>
            </w:r>
          </w:p>
        </w:tc>
        <w:tc>
          <w:tcPr>
            <w:tcW w:w="1924" w:type="dxa"/>
            <w:vAlign w:val="center"/>
          </w:tcPr>
          <w:p w14:paraId="48009DFE" w14:textId="4AAD43D5" w:rsidR="00EF63E6" w:rsidRDefault="00EF63E6" w:rsidP="00EF63E6">
            <w:pPr>
              <w:jc w:val="right"/>
            </w:pPr>
            <w:r>
              <w:rPr>
                <w:color w:val="000000"/>
                <w:sz w:val="24"/>
              </w:rPr>
              <w:t>16,435,195.20</w:t>
            </w:r>
          </w:p>
        </w:tc>
        <w:tc>
          <w:tcPr>
            <w:tcW w:w="1644" w:type="dxa"/>
            <w:vAlign w:val="center"/>
          </w:tcPr>
          <w:p w14:paraId="5AB9F2F6" w14:textId="741030E5" w:rsidR="00EF63E6" w:rsidRDefault="00EF63E6" w:rsidP="00EF63E6">
            <w:pPr>
              <w:jc w:val="right"/>
            </w:pPr>
            <w:r>
              <w:rPr>
                <w:color w:val="000000"/>
                <w:sz w:val="24"/>
              </w:rPr>
              <w:t>5.11</w:t>
            </w:r>
          </w:p>
        </w:tc>
      </w:tr>
      <w:tr w:rsidR="00EF63E6" w14:paraId="46BCE4C0" w14:textId="77777777" w:rsidTr="003D75E2">
        <w:trPr>
          <w:jc w:val="center"/>
        </w:trPr>
        <w:tc>
          <w:tcPr>
            <w:tcW w:w="855" w:type="dxa"/>
            <w:vAlign w:val="center"/>
          </w:tcPr>
          <w:p w14:paraId="716703DC" w14:textId="3394D05F" w:rsidR="00EF63E6" w:rsidRDefault="00EF63E6" w:rsidP="00EF63E6">
            <w:pPr>
              <w:jc w:val="center"/>
            </w:pPr>
            <w:r>
              <w:rPr>
                <w:color w:val="000000"/>
                <w:sz w:val="24"/>
              </w:rPr>
              <w:t>7</w:t>
            </w:r>
          </w:p>
        </w:tc>
        <w:tc>
          <w:tcPr>
            <w:tcW w:w="1334" w:type="dxa"/>
            <w:vAlign w:val="center"/>
          </w:tcPr>
          <w:p w14:paraId="180C02C4" w14:textId="2C30BE53" w:rsidR="00EF63E6" w:rsidRDefault="00EF63E6" w:rsidP="00EF63E6">
            <w:pPr>
              <w:jc w:val="center"/>
            </w:pPr>
            <w:r>
              <w:rPr>
                <w:color w:val="000000"/>
                <w:sz w:val="24"/>
              </w:rPr>
              <w:t>002304</w:t>
            </w:r>
          </w:p>
        </w:tc>
        <w:tc>
          <w:tcPr>
            <w:tcW w:w="1777" w:type="dxa"/>
            <w:vAlign w:val="center"/>
          </w:tcPr>
          <w:p w14:paraId="1FD2C5CA" w14:textId="650236D0" w:rsidR="00EF63E6" w:rsidRDefault="00EF63E6" w:rsidP="00EF63E6">
            <w:pPr>
              <w:jc w:val="center"/>
            </w:pPr>
            <w:r>
              <w:rPr>
                <w:color w:val="000000"/>
                <w:sz w:val="24"/>
              </w:rPr>
              <w:t>洋河股份</w:t>
            </w:r>
          </w:p>
        </w:tc>
        <w:tc>
          <w:tcPr>
            <w:tcW w:w="1334" w:type="dxa"/>
            <w:vAlign w:val="center"/>
          </w:tcPr>
          <w:p w14:paraId="73FA8CC7" w14:textId="20FDC067" w:rsidR="00EF63E6" w:rsidRDefault="00EF63E6" w:rsidP="00EF63E6">
            <w:pPr>
              <w:jc w:val="right"/>
            </w:pPr>
            <w:r>
              <w:rPr>
                <w:color w:val="000000"/>
                <w:sz w:val="24"/>
              </w:rPr>
              <w:t>159,173</w:t>
            </w:r>
          </w:p>
        </w:tc>
        <w:tc>
          <w:tcPr>
            <w:tcW w:w="1924" w:type="dxa"/>
            <w:vAlign w:val="center"/>
          </w:tcPr>
          <w:p w14:paraId="6DF7A98C" w14:textId="41CAE60A" w:rsidR="00EF63E6" w:rsidRDefault="00EF63E6" w:rsidP="00EF63E6">
            <w:pPr>
              <w:jc w:val="right"/>
            </w:pPr>
            <w:r>
              <w:rPr>
                <w:color w:val="000000"/>
                <w:sz w:val="24"/>
              </w:rPr>
              <w:t>16,156,059.50</w:t>
            </w:r>
          </w:p>
        </w:tc>
        <w:tc>
          <w:tcPr>
            <w:tcW w:w="1644" w:type="dxa"/>
            <w:vAlign w:val="center"/>
          </w:tcPr>
          <w:p w14:paraId="5130586B" w14:textId="1FE7F76F" w:rsidR="00EF63E6" w:rsidRDefault="00EF63E6" w:rsidP="00EF63E6">
            <w:pPr>
              <w:jc w:val="right"/>
            </w:pPr>
            <w:r>
              <w:rPr>
                <w:color w:val="000000"/>
                <w:sz w:val="24"/>
              </w:rPr>
              <w:t>5.02</w:t>
            </w:r>
          </w:p>
        </w:tc>
      </w:tr>
      <w:tr w:rsidR="00EF63E6" w14:paraId="3A20CC08" w14:textId="77777777" w:rsidTr="003D75E2">
        <w:trPr>
          <w:jc w:val="center"/>
        </w:trPr>
        <w:tc>
          <w:tcPr>
            <w:tcW w:w="855" w:type="dxa"/>
            <w:vAlign w:val="center"/>
          </w:tcPr>
          <w:p w14:paraId="57A07875" w14:textId="4CD15B85" w:rsidR="00EF63E6" w:rsidRDefault="00EF63E6" w:rsidP="00EF63E6">
            <w:pPr>
              <w:jc w:val="center"/>
            </w:pPr>
            <w:r>
              <w:rPr>
                <w:color w:val="000000"/>
                <w:sz w:val="24"/>
              </w:rPr>
              <w:t>8</w:t>
            </w:r>
          </w:p>
        </w:tc>
        <w:tc>
          <w:tcPr>
            <w:tcW w:w="1334" w:type="dxa"/>
            <w:vAlign w:val="center"/>
          </w:tcPr>
          <w:p w14:paraId="423A111F" w14:textId="210C2316" w:rsidR="00EF63E6" w:rsidRDefault="00EF63E6" w:rsidP="00EF63E6">
            <w:pPr>
              <w:jc w:val="center"/>
            </w:pPr>
            <w:r>
              <w:rPr>
                <w:color w:val="000000"/>
                <w:sz w:val="24"/>
              </w:rPr>
              <w:t>000596</w:t>
            </w:r>
          </w:p>
        </w:tc>
        <w:tc>
          <w:tcPr>
            <w:tcW w:w="1777" w:type="dxa"/>
            <w:vAlign w:val="center"/>
          </w:tcPr>
          <w:p w14:paraId="48AFAC53" w14:textId="69AABA96" w:rsidR="00EF63E6" w:rsidRDefault="00EF63E6" w:rsidP="00EF63E6">
            <w:pPr>
              <w:jc w:val="center"/>
            </w:pPr>
            <w:r>
              <w:rPr>
                <w:color w:val="000000"/>
                <w:sz w:val="24"/>
              </w:rPr>
              <w:t>古井贡酒</w:t>
            </w:r>
          </w:p>
        </w:tc>
        <w:tc>
          <w:tcPr>
            <w:tcW w:w="1334" w:type="dxa"/>
            <w:vAlign w:val="center"/>
          </w:tcPr>
          <w:p w14:paraId="1672D2BB" w14:textId="55C50427" w:rsidR="00EF63E6" w:rsidRDefault="00EF63E6" w:rsidP="00EF63E6">
            <w:pPr>
              <w:jc w:val="right"/>
            </w:pPr>
            <w:r>
              <w:rPr>
                <w:color w:val="000000"/>
                <w:sz w:val="24"/>
              </w:rPr>
              <w:t>258,100</w:t>
            </w:r>
          </w:p>
        </w:tc>
        <w:tc>
          <w:tcPr>
            <w:tcW w:w="1924" w:type="dxa"/>
            <w:vAlign w:val="center"/>
          </w:tcPr>
          <w:p w14:paraId="4E0B1CF6" w14:textId="023D2915" w:rsidR="00EF63E6" w:rsidRDefault="00EF63E6" w:rsidP="00EF63E6">
            <w:pPr>
              <w:jc w:val="right"/>
            </w:pPr>
            <w:r>
              <w:rPr>
                <w:color w:val="000000"/>
                <w:sz w:val="24"/>
              </w:rPr>
              <w:t>15,971,228.00</w:t>
            </w:r>
          </w:p>
        </w:tc>
        <w:tc>
          <w:tcPr>
            <w:tcW w:w="1644" w:type="dxa"/>
            <w:vAlign w:val="center"/>
          </w:tcPr>
          <w:p w14:paraId="1B62D8B8" w14:textId="7F5DC718" w:rsidR="00EF63E6" w:rsidRDefault="00EF63E6" w:rsidP="00EF63E6">
            <w:pPr>
              <w:jc w:val="right"/>
            </w:pPr>
            <w:r>
              <w:rPr>
                <w:color w:val="000000"/>
                <w:sz w:val="24"/>
              </w:rPr>
              <w:t>4.97</w:t>
            </w:r>
          </w:p>
        </w:tc>
      </w:tr>
      <w:tr w:rsidR="00EF63E6" w14:paraId="2C8FB510" w14:textId="77777777" w:rsidTr="003D75E2">
        <w:trPr>
          <w:jc w:val="center"/>
        </w:trPr>
        <w:tc>
          <w:tcPr>
            <w:tcW w:w="855" w:type="dxa"/>
            <w:vAlign w:val="center"/>
          </w:tcPr>
          <w:p w14:paraId="174029CC" w14:textId="65BE5E9C" w:rsidR="00EF63E6" w:rsidRDefault="00EF63E6" w:rsidP="00EF63E6">
            <w:pPr>
              <w:jc w:val="center"/>
            </w:pPr>
            <w:r>
              <w:rPr>
                <w:color w:val="000000"/>
                <w:sz w:val="24"/>
              </w:rPr>
              <w:t>9</w:t>
            </w:r>
          </w:p>
        </w:tc>
        <w:tc>
          <w:tcPr>
            <w:tcW w:w="1334" w:type="dxa"/>
            <w:vAlign w:val="center"/>
          </w:tcPr>
          <w:p w14:paraId="13903740" w14:textId="4BABD3F7" w:rsidR="00EF63E6" w:rsidRDefault="00EF63E6" w:rsidP="00EF63E6">
            <w:pPr>
              <w:jc w:val="center"/>
            </w:pPr>
            <w:r>
              <w:rPr>
                <w:color w:val="000000"/>
                <w:sz w:val="24"/>
              </w:rPr>
              <w:t>600036</w:t>
            </w:r>
          </w:p>
        </w:tc>
        <w:tc>
          <w:tcPr>
            <w:tcW w:w="1777" w:type="dxa"/>
            <w:vAlign w:val="center"/>
          </w:tcPr>
          <w:p w14:paraId="1EA4584F" w14:textId="19EF7908" w:rsidR="00EF63E6" w:rsidRDefault="00EF63E6" w:rsidP="00EF63E6">
            <w:pPr>
              <w:jc w:val="center"/>
            </w:pPr>
            <w:r>
              <w:rPr>
                <w:color w:val="000000"/>
                <w:sz w:val="24"/>
              </w:rPr>
              <w:t>招商银行</w:t>
            </w:r>
          </w:p>
        </w:tc>
        <w:tc>
          <w:tcPr>
            <w:tcW w:w="1334" w:type="dxa"/>
            <w:vAlign w:val="center"/>
          </w:tcPr>
          <w:p w14:paraId="21DCA22C" w14:textId="1302FAA1" w:rsidR="00EF63E6" w:rsidRDefault="00EF63E6" w:rsidP="00EF63E6">
            <w:pPr>
              <w:jc w:val="right"/>
            </w:pPr>
            <w:r>
              <w:rPr>
                <w:color w:val="000000"/>
                <w:sz w:val="24"/>
              </w:rPr>
              <w:t>587,309</w:t>
            </w:r>
          </w:p>
        </w:tc>
        <w:tc>
          <w:tcPr>
            <w:tcW w:w="1924" w:type="dxa"/>
            <w:vAlign w:val="center"/>
          </w:tcPr>
          <w:p w14:paraId="284632CD" w14:textId="7455BA57" w:rsidR="00EF63E6" w:rsidRDefault="00EF63E6" w:rsidP="00EF63E6">
            <w:pPr>
              <w:jc w:val="right"/>
            </w:pPr>
            <w:r>
              <w:rPr>
                <w:color w:val="000000"/>
                <w:sz w:val="24"/>
              </w:rPr>
              <w:t>15,005,744.95</w:t>
            </w:r>
          </w:p>
        </w:tc>
        <w:tc>
          <w:tcPr>
            <w:tcW w:w="1644" w:type="dxa"/>
            <w:vAlign w:val="center"/>
          </w:tcPr>
          <w:p w14:paraId="28179A85" w14:textId="17DAA33A" w:rsidR="00EF63E6" w:rsidRDefault="00EF63E6" w:rsidP="00EF63E6">
            <w:pPr>
              <w:jc w:val="right"/>
            </w:pPr>
            <w:r>
              <w:rPr>
                <w:color w:val="000000"/>
                <w:sz w:val="24"/>
              </w:rPr>
              <w:t>4.66</w:t>
            </w:r>
          </w:p>
        </w:tc>
      </w:tr>
      <w:tr w:rsidR="00EF63E6" w14:paraId="564945CE" w14:textId="77777777" w:rsidTr="003D75E2">
        <w:trPr>
          <w:jc w:val="center"/>
        </w:trPr>
        <w:tc>
          <w:tcPr>
            <w:tcW w:w="855" w:type="dxa"/>
            <w:vAlign w:val="center"/>
          </w:tcPr>
          <w:p w14:paraId="2021EB00" w14:textId="3DF8A4B1" w:rsidR="00EF63E6" w:rsidRDefault="00EF63E6" w:rsidP="00EF63E6">
            <w:pPr>
              <w:jc w:val="center"/>
            </w:pPr>
            <w:r>
              <w:rPr>
                <w:color w:val="000000"/>
                <w:sz w:val="24"/>
              </w:rPr>
              <w:t>10</w:t>
            </w:r>
          </w:p>
        </w:tc>
        <w:tc>
          <w:tcPr>
            <w:tcW w:w="1334" w:type="dxa"/>
            <w:vAlign w:val="center"/>
          </w:tcPr>
          <w:p w14:paraId="50411DB7" w14:textId="39B4B938" w:rsidR="00EF63E6" w:rsidRDefault="00EF63E6" w:rsidP="00EF63E6">
            <w:pPr>
              <w:jc w:val="center"/>
            </w:pPr>
            <w:r>
              <w:rPr>
                <w:color w:val="000000"/>
                <w:sz w:val="24"/>
              </w:rPr>
              <w:t>300502</w:t>
            </w:r>
          </w:p>
        </w:tc>
        <w:tc>
          <w:tcPr>
            <w:tcW w:w="1777" w:type="dxa"/>
            <w:vAlign w:val="center"/>
          </w:tcPr>
          <w:p w14:paraId="6D1DD097" w14:textId="65326851" w:rsidR="00EF63E6" w:rsidRDefault="00EF63E6" w:rsidP="00EF63E6">
            <w:pPr>
              <w:jc w:val="center"/>
            </w:pPr>
            <w:r>
              <w:rPr>
                <w:color w:val="000000"/>
                <w:sz w:val="24"/>
              </w:rPr>
              <w:t>新易盛</w:t>
            </w:r>
          </w:p>
        </w:tc>
        <w:tc>
          <w:tcPr>
            <w:tcW w:w="1334" w:type="dxa"/>
            <w:vAlign w:val="center"/>
          </w:tcPr>
          <w:p w14:paraId="2BD82C44" w14:textId="59D8D67F" w:rsidR="00EF63E6" w:rsidRDefault="00EF63E6" w:rsidP="00EF63E6">
            <w:pPr>
              <w:jc w:val="right"/>
            </w:pPr>
            <w:r>
              <w:rPr>
                <w:color w:val="000000"/>
                <w:sz w:val="24"/>
              </w:rPr>
              <w:t>346,000</w:t>
            </w:r>
          </w:p>
        </w:tc>
        <w:tc>
          <w:tcPr>
            <w:tcW w:w="1924" w:type="dxa"/>
            <w:vAlign w:val="center"/>
          </w:tcPr>
          <w:p w14:paraId="1F26E67A" w14:textId="6EA9B5A1" w:rsidR="00EF63E6" w:rsidRDefault="00EF63E6" w:rsidP="00EF63E6">
            <w:pPr>
              <w:jc w:val="right"/>
            </w:pPr>
            <w:r>
              <w:rPr>
                <w:color w:val="000000"/>
                <w:sz w:val="24"/>
              </w:rPr>
              <w:t>11,829,740.00</w:t>
            </w:r>
          </w:p>
        </w:tc>
        <w:tc>
          <w:tcPr>
            <w:tcW w:w="1644" w:type="dxa"/>
            <w:vAlign w:val="center"/>
          </w:tcPr>
          <w:p w14:paraId="32648B85" w14:textId="7FA9C61D" w:rsidR="00EF63E6" w:rsidRDefault="00EF63E6" w:rsidP="00EF63E6">
            <w:pPr>
              <w:jc w:val="right"/>
            </w:pPr>
            <w:r>
              <w:rPr>
                <w:color w:val="000000"/>
                <w:sz w:val="24"/>
              </w:rPr>
              <w:t>3.68</w:t>
            </w:r>
          </w:p>
        </w:tc>
      </w:tr>
    </w:tbl>
    <w:p w14:paraId="7C812AFC" w14:textId="77777777" w:rsidR="003D75E2"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报告期末按债券品种分类的债券投资组合</w:t>
      </w:r>
    </w:p>
    <w:tbl>
      <w:tblPr>
        <w:tblStyle w:val="afb"/>
        <w:tblW w:w="8868" w:type="dxa"/>
        <w:jc w:val="center"/>
        <w:tblLayout w:type="fixed"/>
        <w:tblLook w:val="04A0" w:firstRow="1" w:lastRow="0" w:firstColumn="1" w:lastColumn="0" w:noHBand="0" w:noVBand="1"/>
      </w:tblPr>
      <w:tblGrid>
        <w:gridCol w:w="828"/>
        <w:gridCol w:w="3302"/>
        <w:gridCol w:w="2987"/>
        <w:gridCol w:w="1751"/>
      </w:tblGrid>
      <w:tr w:rsidR="007E66B3" w:rsidRPr="00414345" w14:paraId="06694B59" w14:textId="77777777" w:rsidTr="007E66B3">
        <w:trPr>
          <w:jc w:val="center"/>
        </w:trPr>
        <w:tc>
          <w:tcPr>
            <w:tcW w:w="828" w:type="dxa"/>
            <w:vAlign w:val="center"/>
          </w:tcPr>
          <w:p w14:paraId="50775144" w14:textId="77777777" w:rsidR="007E66B3" w:rsidRPr="00414345" w:rsidRDefault="007E66B3" w:rsidP="007E66B3">
            <w:pPr>
              <w:spacing w:before="29" w:line="288" w:lineRule="auto"/>
              <w:ind w:left="17"/>
              <w:jc w:val="center"/>
              <w:rPr>
                <w:color w:val="000000"/>
                <w:sz w:val="24"/>
              </w:rPr>
            </w:pPr>
            <w:r w:rsidRPr="00414345">
              <w:rPr>
                <w:color w:val="000000"/>
                <w:sz w:val="24"/>
              </w:rPr>
              <w:t>序号</w:t>
            </w:r>
          </w:p>
        </w:tc>
        <w:tc>
          <w:tcPr>
            <w:tcW w:w="3302" w:type="dxa"/>
            <w:vAlign w:val="center"/>
          </w:tcPr>
          <w:p w14:paraId="0C75784B" w14:textId="77777777" w:rsidR="007E66B3" w:rsidRPr="00414345" w:rsidRDefault="007E66B3" w:rsidP="007E66B3">
            <w:pPr>
              <w:spacing w:before="29" w:line="288" w:lineRule="auto"/>
              <w:ind w:left="17"/>
              <w:jc w:val="center"/>
              <w:rPr>
                <w:color w:val="000000"/>
                <w:sz w:val="24"/>
              </w:rPr>
            </w:pPr>
            <w:r w:rsidRPr="00414345">
              <w:rPr>
                <w:color w:val="000000"/>
                <w:sz w:val="24"/>
              </w:rPr>
              <w:t>债券品种</w:t>
            </w:r>
          </w:p>
        </w:tc>
        <w:tc>
          <w:tcPr>
            <w:tcW w:w="2987" w:type="dxa"/>
            <w:vAlign w:val="center"/>
          </w:tcPr>
          <w:p w14:paraId="11949FE1" w14:textId="77777777" w:rsidR="007E66B3" w:rsidRPr="00414345" w:rsidRDefault="007E66B3" w:rsidP="007E66B3">
            <w:pPr>
              <w:spacing w:before="29" w:line="288" w:lineRule="auto"/>
              <w:ind w:left="17"/>
              <w:jc w:val="center"/>
              <w:rPr>
                <w:color w:val="000000"/>
                <w:sz w:val="24"/>
              </w:rPr>
            </w:pPr>
            <w:r w:rsidRPr="00414345">
              <w:rPr>
                <w:color w:val="000000"/>
                <w:sz w:val="24"/>
              </w:rPr>
              <w:t>公允价值（元）</w:t>
            </w:r>
          </w:p>
        </w:tc>
        <w:tc>
          <w:tcPr>
            <w:tcW w:w="1751" w:type="dxa"/>
            <w:vAlign w:val="center"/>
          </w:tcPr>
          <w:p w14:paraId="0DC62AEC" w14:textId="77777777" w:rsidR="007E66B3" w:rsidRPr="00414345" w:rsidRDefault="007E66B3" w:rsidP="007E66B3">
            <w:pPr>
              <w:spacing w:before="29" w:line="288" w:lineRule="auto"/>
              <w:ind w:left="17"/>
              <w:jc w:val="center"/>
              <w:rPr>
                <w:color w:val="000000"/>
                <w:sz w:val="24"/>
              </w:rPr>
            </w:pPr>
            <w:r w:rsidRPr="00414345">
              <w:rPr>
                <w:color w:val="000000"/>
                <w:sz w:val="24"/>
              </w:rPr>
              <w:t>占基金资产净值比例（％）</w:t>
            </w:r>
          </w:p>
        </w:tc>
      </w:tr>
      <w:tr w:rsidR="00EF63E6" w:rsidRPr="00414345" w14:paraId="38BC34D3" w14:textId="77777777" w:rsidTr="007E66B3">
        <w:trPr>
          <w:jc w:val="center"/>
        </w:trPr>
        <w:tc>
          <w:tcPr>
            <w:tcW w:w="828" w:type="dxa"/>
            <w:vAlign w:val="center"/>
          </w:tcPr>
          <w:p w14:paraId="107C3DDF" w14:textId="77777777" w:rsidR="00EF63E6" w:rsidRPr="00414345" w:rsidRDefault="00EF63E6" w:rsidP="00EF63E6">
            <w:pPr>
              <w:spacing w:before="29" w:line="288" w:lineRule="auto"/>
              <w:ind w:left="17"/>
              <w:jc w:val="center"/>
              <w:rPr>
                <w:color w:val="000000"/>
                <w:sz w:val="24"/>
              </w:rPr>
            </w:pPr>
            <w:r w:rsidRPr="00414345">
              <w:rPr>
                <w:color w:val="000000"/>
                <w:sz w:val="24"/>
              </w:rPr>
              <w:lastRenderedPageBreak/>
              <w:t>1</w:t>
            </w:r>
          </w:p>
        </w:tc>
        <w:tc>
          <w:tcPr>
            <w:tcW w:w="3302" w:type="dxa"/>
            <w:vAlign w:val="center"/>
          </w:tcPr>
          <w:p w14:paraId="095E51C2" w14:textId="77777777" w:rsidR="00EF63E6" w:rsidRPr="00414345" w:rsidRDefault="00EF63E6" w:rsidP="00EF63E6">
            <w:pPr>
              <w:spacing w:before="29" w:line="288" w:lineRule="auto"/>
              <w:ind w:left="17"/>
              <w:jc w:val="left"/>
              <w:rPr>
                <w:color w:val="000000"/>
                <w:sz w:val="24"/>
              </w:rPr>
            </w:pPr>
            <w:r w:rsidRPr="00414345">
              <w:rPr>
                <w:color w:val="000000"/>
                <w:sz w:val="24"/>
              </w:rPr>
              <w:t>国家债券</w:t>
            </w:r>
          </w:p>
        </w:tc>
        <w:tc>
          <w:tcPr>
            <w:tcW w:w="2987" w:type="dxa"/>
            <w:vAlign w:val="center"/>
          </w:tcPr>
          <w:p w14:paraId="0273265E" w14:textId="2F2244A4" w:rsidR="00EF63E6" w:rsidRPr="00414345" w:rsidRDefault="00EF63E6" w:rsidP="00EF63E6">
            <w:pPr>
              <w:spacing w:before="29" w:line="288" w:lineRule="auto"/>
              <w:ind w:left="17"/>
              <w:jc w:val="right"/>
              <w:rPr>
                <w:color w:val="000000"/>
                <w:sz w:val="24"/>
              </w:rPr>
            </w:pPr>
            <w:r w:rsidRPr="00414345">
              <w:rPr>
                <w:color w:val="000000"/>
                <w:sz w:val="24"/>
              </w:rPr>
              <w:t>-</w:t>
            </w:r>
          </w:p>
        </w:tc>
        <w:tc>
          <w:tcPr>
            <w:tcW w:w="1751" w:type="dxa"/>
            <w:vAlign w:val="center"/>
          </w:tcPr>
          <w:p w14:paraId="1693A20B" w14:textId="50B01607" w:rsidR="00EF63E6" w:rsidRPr="00414345" w:rsidRDefault="00EF63E6" w:rsidP="00EF63E6">
            <w:pPr>
              <w:spacing w:before="29" w:line="288" w:lineRule="auto"/>
              <w:ind w:left="17"/>
              <w:jc w:val="right"/>
              <w:rPr>
                <w:color w:val="000000"/>
                <w:sz w:val="24"/>
              </w:rPr>
            </w:pPr>
            <w:r w:rsidRPr="00414345">
              <w:rPr>
                <w:color w:val="000000"/>
                <w:sz w:val="24"/>
              </w:rPr>
              <w:t>-</w:t>
            </w:r>
          </w:p>
        </w:tc>
      </w:tr>
      <w:tr w:rsidR="00EF63E6" w:rsidRPr="00414345" w14:paraId="58B5729F" w14:textId="77777777" w:rsidTr="007E66B3">
        <w:trPr>
          <w:jc w:val="center"/>
        </w:trPr>
        <w:tc>
          <w:tcPr>
            <w:tcW w:w="828" w:type="dxa"/>
            <w:vAlign w:val="center"/>
          </w:tcPr>
          <w:p w14:paraId="27434F4E" w14:textId="77777777" w:rsidR="00EF63E6" w:rsidRPr="00414345" w:rsidRDefault="00EF63E6" w:rsidP="00EF63E6">
            <w:pPr>
              <w:spacing w:before="29" w:line="288" w:lineRule="auto"/>
              <w:ind w:left="17"/>
              <w:jc w:val="center"/>
              <w:rPr>
                <w:color w:val="000000"/>
                <w:sz w:val="24"/>
              </w:rPr>
            </w:pPr>
            <w:r w:rsidRPr="00414345">
              <w:rPr>
                <w:color w:val="000000"/>
                <w:sz w:val="24"/>
              </w:rPr>
              <w:t>2</w:t>
            </w:r>
          </w:p>
        </w:tc>
        <w:tc>
          <w:tcPr>
            <w:tcW w:w="3302" w:type="dxa"/>
            <w:vAlign w:val="center"/>
          </w:tcPr>
          <w:p w14:paraId="5C463635" w14:textId="77777777" w:rsidR="00EF63E6" w:rsidRPr="00414345" w:rsidRDefault="00EF63E6" w:rsidP="00EF63E6">
            <w:pPr>
              <w:spacing w:before="29" w:line="288" w:lineRule="auto"/>
              <w:ind w:left="17"/>
              <w:jc w:val="left"/>
              <w:rPr>
                <w:color w:val="000000"/>
                <w:sz w:val="24"/>
              </w:rPr>
            </w:pPr>
            <w:r w:rsidRPr="00414345">
              <w:rPr>
                <w:color w:val="000000"/>
                <w:sz w:val="24"/>
              </w:rPr>
              <w:t>央行票据</w:t>
            </w:r>
          </w:p>
        </w:tc>
        <w:tc>
          <w:tcPr>
            <w:tcW w:w="2987" w:type="dxa"/>
            <w:vAlign w:val="center"/>
          </w:tcPr>
          <w:p w14:paraId="0C9A650D" w14:textId="0E49EB34" w:rsidR="00EF63E6" w:rsidRPr="00414345" w:rsidRDefault="00EF63E6" w:rsidP="00EF63E6">
            <w:pPr>
              <w:spacing w:before="29" w:line="288" w:lineRule="auto"/>
              <w:ind w:left="17"/>
              <w:jc w:val="right"/>
              <w:rPr>
                <w:color w:val="000000"/>
                <w:sz w:val="24"/>
              </w:rPr>
            </w:pPr>
            <w:r w:rsidRPr="00414345">
              <w:rPr>
                <w:color w:val="000000"/>
                <w:sz w:val="24"/>
              </w:rPr>
              <w:t>-</w:t>
            </w:r>
          </w:p>
        </w:tc>
        <w:tc>
          <w:tcPr>
            <w:tcW w:w="1751" w:type="dxa"/>
            <w:vAlign w:val="center"/>
          </w:tcPr>
          <w:p w14:paraId="1A235660" w14:textId="44D0E981" w:rsidR="00EF63E6" w:rsidRPr="00414345" w:rsidRDefault="00EF63E6" w:rsidP="00EF63E6">
            <w:pPr>
              <w:spacing w:before="29" w:line="288" w:lineRule="auto"/>
              <w:ind w:left="17"/>
              <w:jc w:val="right"/>
              <w:rPr>
                <w:color w:val="000000"/>
                <w:sz w:val="24"/>
              </w:rPr>
            </w:pPr>
            <w:r w:rsidRPr="00414345">
              <w:rPr>
                <w:color w:val="000000"/>
                <w:sz w:val="24"/>
              </w:rPr>
              <w:t>-</w:t>
            </w:r>
          </w:p>
        </w:tc>
      </w:tr>
      <w:tr w:rsidR="00EF63E6" w:rsidRPr="00414345" w14:paraId="17BABA88" w14:textId="77777777" w:rsidTr="007E66B3">
        <w:trPr>
          <w:jc w:val="center"/>
        </w:trPr>
        <w:tc>
          <w:tcPr>
            <w:tcW w:w="828" w:type="dxa"/>
            <w:vAlign w:val="center"/>
          </w:tcPr>
          <w:p w14:paraId="43FB1E1F" w14:textId="77777777" w:rsidR="00EF63E6" w:rsidRPr="00414345" w:rsidRDefault="00EF63E6" w:rsidP="00EF63E6">
            <w:pPr>
              <w:spacing w:before="29" w:line="288" w:lineRule="auto"/>
              <w:ind w:left="17"/>
              <w:jc w:val="center"/>
              <w:rPr>
                <w:color w:val="000000"/>
                <w:sz w:val="24"/>
              </w:rPr>
            </w:pPr>
            <w:r w:rsidRPr="00414345">
              <w:rPr>
                <w:color w:val="000000"/>
                <w:sz w:val="24"/>
              </w:rPr>
              <w:t>3</w:t>
            </w:r>
          </w:p>
        </w:tc>
        <w:tc>
          <w:tcPr>
            <w:tcW w:w="3302" w:type="dxa"/>
            <w:vAlign w:val="center"/>
          </w:tcPr>
          <w:p w14:paraId="13BF555E" w14:textId="77777777" w:rsidR="00EF63E6" w:rsidRPr="00414345" w:rsidRDefault="00EF63E6" w:rsidP="00EF63E6">
            <w:pPr>
              <w:spacing w:before="29" w:line="288" w:lineRule="auto"/>
              <w:ind w:left="17"/>
              <w:jc w:val="left"/>
              <w:rPr>
                <w:color w:val="000000"/>
                <w:sz w:val="24"/>
              </w:rPr>
            </w:pPr>
            <w:r w:rsidRPr="00414345">
              <w:rPr>
                <w:color w:val="000000"/>
                <w:sz w:val="24"/>
              </w:rPr>
              <w:t>金融债券</w:t>
            </w:r>
          </w:p>
        </w:tc>
        <w:tc>
          <w:tcPr>
            <w:tcW w:w="2987" w:type="dxa"/>
            <w:vAlign w:val="center"/>
          </w:tcPr>
          <w:p w14:paraId="2E3AC347" w14:textId="1D9ADBDF" w:rsidR="00EF63E6" w:rsidRPr="00414345" w:rsidRDefault="00EF63E6" w:rsidP="00EF63E6">
            <w:pPr>
              <w:spacing w:before="29" w:line="288" w:lineRule="auto"/>
              <w:ind w:left="17"/>
              <w:jc w:val="right"/>
              <w:rPr>
                <w:color w:val="000000"/>
                <w:sz w:val="24"/>
              </w:rPr>
            </w:pPr>
            <w:r w:rsidRPr="00414345">
              <w:rPr>
                <w:color w:val="000000"/>
                <w:sz w:val="24"/>
              </w:rPr>
              <w:t>9,969,000.00</w:t>
            </w:r>
          </w:p>
        </w:tc>
        <w:tc>
          <w:tcPr>
            <w:tcW w:w="1751" w:type="dxa"/>
            <w:vAlign w:val="center"/>
          </w:tcPr>
          <w:p w14:paraId="1F624340" w14:textId="58F1C3F7" w:rsidR="00EF63E6" w:rsidRPr="00414345" w:rsidRDefault="00EF63E6" w:rsidP="00EF63E6">
            <w:pPr>
              <w:spacing w:before="29" w:line="288" w:lineRule="auto"/>
              <w:ind w:left="17"/>
              <w:jc w:val="right"/>
              <w:rPr>
                <w:color w:val="000000"/>
                <w:sz w:val="24"/>
              </w:rPr>
            </w:pPr>
            <w:r w:rsidRPr="00414345">
              <w:rPr>
                <w:color w:val="000000"/>
                <w:sz w:val="24"/>
              </w:rPr>
              <w:t>3.10</w:t>
            </w:r>
          </w:p>
        </w:tc>
      </w:tr>
      <w:tr w:rsidR="00EF63E6" w:rsidRPr="00414345" w14:paraId="268CC83C" w14:textId="77777777" w:rsidTr="007E66B3">
        <w:trPr>
          <w:jc w:val="center"/>
        </w:trPr>
        <w:tc>
          <w:tcPr>
            <w:tcW w:w="828" w:type="dxa"/>
            <w:vAlign w:val="center"/>
          </w:tcPr>
          <w:p w14:paraId="7192A36F" w14:textId="77777777" w:rsidR="00EF63E6" w:rsidRPr="00414345" w:rsidRDefault="00EF63E6" w:rsidP="00EF63E6">
            <w:pPr>
              <w:spacing w:before="29" w:line="288" w:lineRule="auto"/>
              <w:ind w:left="17"/>
              <w:jc w:val="center"/>
              <w:rPr>
                <w:color w:val="000000"/>
                <w:sz w:val="24"/>
              </w:rPr>
            </w:pPr>
          </w:p>
        </w:tc>
        <w:tc>
          <w:tcPr>
            <w:tcW w:w="3302" w:type="dxa"/>
            <w:vAlign w:val="center"/>
          </w:tcPr>
          <w:p w14:paraId="2194C3B9" w14:textId="77777777" w:rsidR="00EF63E6" w:rsidRPr="00414345" w:rsidRDefault="00EF63E6" w:rsidP="00EF63E6">
            <w:pPr>
              <w:spacing w:before="29" w:line="288" w:lineRule="auto"/>
              <w:ind w:left="17"/>
              <w:jc w:val="left"/>
              <w:rPr>
                <w:color w:val="000000"/>
                <w:sz w:val="24"/>
              </w:rPr>
            </w:pPr>
            <w:r w:rsidRPr="00414345">
              <w:rPr>
                <w:color w:val="000000"/>
                <w:sz w:val="24"/>
              </w:rPr>
              <w:t>其中：政策性金融债</w:t>
            </w:r>
          </w:p>
        </w:tc>
        <w:tc>
          <w:tcPr>
            <w:tcW w:w="2987" w:type="dxa"/>
            <w:vAlign w:val="center"/>
          </w:tcPr>
          <w:p w14:paraId="63256759" w14:textId="4DF7BF49" w:rsidR="00EF63E6" w:rsidRPr="00414345" w:rsidRDefault="00EF63E6" w:rsidP="00EF63E6">
            <w:pPr>
              <w:spacing w:before="29" w:line="288" w:lineRule="auto"/>
              <w:ind w:left="17"/>
              <w:jc w:val="right"/>
              <w:rPr>
                <w:color w:val="000000"/>
                <w:sz w:val="24"/>
              </w:rPr>
            </w:pPr>
            <w:r w:rsidRPr="00414345">
              <w:rPr>
                <w:color w:val="000000"/>
                <w:sz w:val="24"/>
              </w:rPr>
              <w:t>9,969,000.00</w:t>
            </w:r>
          </w:p>
        </w:tc>
        <w:tc>
          <w:tcPr>
            <w:tcW w:w="1751" w:type="dxa"/>
            <w:vAlign w:val="center"/>
          </w:tcPr>
          <w:p w14:paraId="2CFAA4B0" w14:textId="34722438" w:rsidR="00EF63E6" w:rsidRPr="00414345" w:rsidRDefault="00EF63E6" w:rsidP="00EF63E6">
            <w:pPr>
              <w:spacing w:before="29" w:line="288" w:lineRule="auto"/>
              <w:ind w:left="17"/>
              <w:jc w:val="right"/>
              <w:rPr>
                <w:color w:val="000000"/>
                <w:sz w:val="24"/>
              </w:rPr>
            </w:pPr>
            <w:r w:rsidRPr="00414345">
              <w:rPr>
                <w:color w:val="000000"/>
                <w:sz w:val="24"/>
              </w:rPr>
              <w:t>3.10</w:t>
            </w:r>
          </w:p>
        </w:tc>
      </w:tr>
      <w:tr w:rsidR="00EF63E6" w:rsidRPr="00414345" w14:paraId="6EF9BB74" w14:textId="77777777" w:rsidTr="007E66B3">
        <w:trPr>
          <w:jc w:val="center"/>
        </w:trPr>
        <w:tc>
          <w:tcPr>
            <w:tcW w:w="828" w:type="dxa"/>
            <w:vAlign w:val="center"/>
          </w:tcPr>
          <w:p w14:paraId="01EA668A" w14:textId="77777777" w:rsidR="00EF63E6" w:rsidRPr="00414345" w:rsidRDefault="00EF63E6" w:rsidP="00EF63E6">
            <w:pPr>
              <w:spacing w:before="29" w:line="288" w:lineRule="auto"/>
              <w:ind w:left="17"/>
              <w:jc w:val="center"/>
              <w:rPr>
                <w:color w:val="000000"/>
                <w:sz w:val="24"/>
              </w:rPr>
            </w:pPr>
            <w:r w:rsidRPr="00414345">
              <w:rPr>
                <w:color w:val="000000"/>
                <w:sz w:val="24"/>
              </w:rPr>
              <w:t>4</w:t>
            </w:r>
          </w:p>
        </w:tc>
        <w:tc>
          <w:tcPr>
            <w:tcW w:w="3302" w:type="dxa"/>
            <w:vAlign w:val="center"/>
          </w:tcPr>
          <w:p w14:paraId="186C6D37" w14:textId="77777777" w:rsidR="00EF63E6" w:rsidRPr="00414345" w:rsidRDefault="00EF63E6" w:rsidP="00EF63E6">
            <w:pPr>
              <w:spacing w:before="29" w:line="288" w:lineRule="auto"/>
              <w:ind w:left="17"/>
              <w:jc w:val="left"/>
              <w:rPr>
                <w:color w:val="000000"/>
                <w:sz w:val="24"/>
              </w:rPr>
            </w:pPr>
            <w:r w:rsidRPr="00414345">
              <w:rPr>
                <w:color w:val="000000"/>
                <w:sz w:val="24"/>
              </w:rPr>
              <w:t>企业债券</w:t>
            </w:r>
          </w:p>
        </w:tc>
        <w:tc>
          <w:tcPr>
            <w:tcW w:w="2987" w:type="dxa"/>
            <w:vAlign w:val="center"/>
          </w:tcPr>
          <w:p w14:paraId="12A6897D" w14:textId="19E443E0" w:rsidR="00EF63E6" w:rsidRPr="00414345" w:rsidRDefault="00EF63E6" w:rsidP="00EF63E6">
            <w:pPr>
              <w:spacing w:before="29" w:line="288" w:lineRule="auto"/>
              <w:ind w:left="17"/>
              <w:jc w:val="right"/>
              <w:rPr>
                <w:color w:val="000000"/>
                <w:sz w:val="24"/>
              </w:rPr>
            </w:pPr>
            <w:r w:rsidRPr="00414345">
              <w:rPr>
                <w:color w:val="000000"/>
                <w:sz w:val="24"/>
              </w:rPr>
              <w:t>-</w:t>
            </w:r>
          </w:p>
        </w:tc>
        <w:tc>
          <w:tcPr>
            <w:tcW w:w="1751" w:type="dxa"/>
            <w:vAlign w:val="center"/>
          </w:tcPr>
          <w:p w14:paraId="19F534DD" w14:textId="650C9F72" w:rsidR="00EF63E6" w:rsidRPr="00414345" w:rsidRDefault="00EF63E6" w:rsidP="00EF63E6">
            <w:pPr>
              <w:spacing w:before="29" w:line="288" w:lineRule="auto"/>
              <w:ind w:left="17"/>
              <w:jc w:val="right"/>
              <w:rPr>
                <w:color w:val="000000"/>
                <w:sz w:val="24"/>
              </w:rPr>
            </w:pPr>
            <w:r w:rsidRPr="00414345">
              <w:rPr>
                <w:color w:val="000000"/>
                <w:sz w:val="24"/>
              </w:rPr>
              <w:t>-</w:t>
            </w:r>
          </w:p>
        </w:tc>
      </w:tr>
      <w:tr w:rsidR="00EF63E6" w:rsidRPr="00414345" w14:paraId="7CCC3596" w14:textId="77777777" w:rsidTr="007E66B3">
        <w:trPr>
          <w:jc w:val="center"/>
        </w:trPr>
        <w:tc>
          <w:tcPr>
            <w:tcW w:w="828" w:type="dxa"/>
            <w:vAlign w:val="center"/>
          </w:tcPr>
          <w:p w14:paraId="7D9941AE" w14:textId="77777777" w:rsidR="00EF63E6" w:rsidRPr="00414345" w:rsidRDefault="00EF63E6" w:rsidP="00EF63E6">
            <w:pPr>
              <w:spacing w:before="29" w:line="288" w:lineRule="auto"/>
              <w:ind w:left="17"/>
              <w:jc w:val="center"/>
              <w:rPr>
                <w:color w:val="000000"/>
                <w:sz w:val="24"/>
              </w:rPr>
            </w:pPr>
            <w:r w:rsidRPr="00414345">
              <w:rPr>
                <w:color w:val="000000"/>
                <w:sz w:val="24"/>
              </w:rPr>
              <w:t>5</w:t>
            </w:r>
          </w:p>
        </w:tc>
        <w:tc>
          <w:tcPr>
            <w:tcW w:w="3302" w:type="dxa"/>
            <w:vAlign w:val="center"/>
          </w:tcPr>
          <w:p w14:paraId="7B79A9D1" w14:textId="77777777" w:rsidR="00EF63E6" w:rsidRPr="00414345" w:rsidRDefault="00EF63E6" w:rsidP="00EF63E6">
            <w:pPr>
              <w:spacing w:before="29" w:line="288" w:lineRule="auto"/>
              <w:ind w:left="17"/>
              <w:jc w:val="left"/>
              <w:rPr>
                <w:color w:val="000000"/>
                <w:sz w:val="24"/>
              </w:rPr>
            </w:pPr>
            <w:r w:rsidRPr="00414345">
              <w:rPr>
                <w:color w:val="000000"/>
                <w:sz w:val="24"/>
              </w:rPr>
              <w:t>企业短期融资券</w:t>
            </w:r>
          </w:p>
        </w:tc>
        <w:tc>
          <w:tcPr>
            <w:tcW w:w="2987" w:type="dxa"/>
            <w:vAlign w:val="center"/>
          </w:tcPr>
          <w:p w14:paraId="0574AFA4" w14:textId="304DC5A9" w:rsidR="00EF63E6" w:rsidRPr="00414345" w:rsidRDefault="00EF63E6" w:rsidP="00EF63E6">
            <w:pPr>
              <w:spacing w:before="29" w:line="288" w:lineRule="auto"/>
              <w:ind w:left="17"/>
              <w:jc w:val="right"/>
              <w:rPr>
                <w:color w:val="000000"/>
                <w:sz w:val="24"/>
              </w:rPr>
            </w:pPr>
            <w:r w:rsidRPr="00414345">
              <w:rPr>
                <w:color w:val="000000"/>
                <w:sz w:val="24"/>
              </w:rPr>
              <w:t>-</w:t>
            </w:r>
          </w:p>
        </w:tc>
        <w:tc>
          <w:tcPr>
            <w:tcW w:w="1751" w:type="dxa"/>
            <w:vAlign w:val="center"/>
          </w:tcPr>
          <w:p w14:paraId="6882CBAA" w14:textId="32A4B7CA" w:rsidR="00EF63E6" w:rsidRPr="00414345" w:rsidRDefault="00EF63E6" w:rsidP="00EF63E6">
            <w:pPr>
              <w:spacing w:before="29" w:line="288" w:lineRule="auto"/>
              <w:ind w:left="17"/>
              <w:jc w:val="right"/>
              <w:rPr>
                <w:color w:val="000000"/>
                <w:sz w:val="24"/>
              </w:rPr>
            </w:pPr>
            <w:r w:rsidRPr="00414345">
              <w:rPr>
                <w:color w:val="000000"/>
                <w:sz w:val="24"/>
              </w:rPr>
              <w:t>-</w:t>
            </w:r>
          </w:p>
        </w:tc>
      </w:tr>
      <w:tr w:rsidR="00EF63E6" w:rsidRPr="00414345" w14:paraId="56C7E629" w14:textId="77777777" w:rsidTr="007E66B3">
        <w:trPr>
          <w:jc w:val="center"/>
        </w:trPr>
        <w:tc>
          <w:tcPr>
            <w:tcW w:w="828" w:type="dxa"/>
            <w:vAlign w:val="center"/>
          </w:tcPr>
          <w:p w14:paraId="4130ACDC" w14:textId="77777777" w:rsidR="00EF63E6" w:rsidRPr="00414345" w:rsidRDefault="00EF63E6" w:rsidP="00EF63E6">
            <w:pPr>
              <w:spacing w:before="29" w:line="288" w:lineRule="auto"/>
              <w:ind w:left="17"/>
              <w:jc w:val="center"/>
              <w:rPr>
                <w:color w:val="000000"/>
                <w:sz w:val="24"/>
              </w:rPr>
            </w:pPr>
            <w:r w:rsidRPr="00414345">
              <w:rPr>
                <w:color w:val="000000"/>
                <w:sz w:val="24"/>
              </w:rPr>
              <w:t>6</w:t>
            </w:r>
          </w:p>
        </w:tc>
        <w:tc>
          <w:tcPr>
            <w:tcW w:w="3302" w:type="dxa"/>
            <w:vAlign w:val="center"/>
          </w:tcPr>
          <w:p w14:paraId="03644705" w14:textId="77777777" w:rsidR="00EF63E6" w:rsidRPr="00414345" w:rsidRDefault="00EF63E6" w:rsidP="00EF63E6">
            <w:pPr>
              <w:spacing w:before="29" w:line="288" w:lineRule="auto"/>
              <w:ind w:left="17"/>
              <w:jc w:val="left"/>
              <w:rPr>
                <w:color w:val="000000"/>
                <w:sz w:val="24"/>
              </w:rPr>
            </w:pPr>
            <w:r w:rsidRPr="00414345">
              <w:rPr>
                <w:color w:val="000000"/>
                <w:sz w:val="24"/>
              </w:rPr>
              <w:t>中期票据</w:t>
            </w:r>
          </w:p>
        </w:tc>
        <w:tc>
          <w:tcPr>
            <w:tcW w:w="2987" w:type="dxa"/>
            <w:vAlign w:val="center"/>
          </w:tcPr>
          <w:p w14:paraId="39054F27" w14:textId="742BA096" w:rsidR="00EF63E6" w:rsidRPr="00414345" w:rsidRDefault="00EF63E6" w:rsidP="00EF63E6">
            <w:pPr>
              <w:spacing w:before="29" w:line="288" w:lineRule="auto"/>
              <w:ind w:left="17"/>
              <w:jc w:val="right"/>
              <w:rPr>
                <w:color w:val="000000"/>
                <w:sz w:val="24"/>
              </w:rPr>
            </w:pPr>
            <w:r w:rsidRPr="00414345">
              <w:rPr>
                <w:color w:val="000000"/>
                <w:sz w:val="24"/>
              </w:rPr>
              <w:t>-</w:t>
            </w:r>
          </w:p>
        </w:tc>
        <w:tc>
          <w:tcPr>
            <w:tcW w:w="1751" w:type="dxa"/>
            <w:vAlign w:val="center"/>
          </w:tcPr>
          <w:p w14:paraId="1BBA57D2" w14:textId="48BCA363" w:rsidR="00EF63E6" w:rsidRPr="00414345" w:rsidRDefault="00EF63E6" w:rsidP="00EF63E6">
            <w:pPr>
              <w:spacing w:before="29" w:line="288" w:lineRule="auto"/>
              <w:ind w:left="17"/>
              <w:jc w:val="right"/>
              <w:rPr>
                <w:color w:val="000000"/>
                <w:sz w:val="24"/>
              </w:rPr>
            </w:pPr>
            <w:r w:rsidRPr="00414345">
              <w:rPr>
                <w:color w:val="000000"/>
                <w:sz w:val="24"/>
              </w:rPr>
              <w:t>-</w:t>
            </w:r>
          </w:p>
        </w:tc>
      </w:tr>
      <w:tr w:rsidR="00EF63E6" w:rsidRPr="00414345" w14:paraId="46DE6A42" w14:textId="77777777" w:rsidTr="007E66B3">
        <w:trPr>
          <w:jc w:val="center"/>
        </w:trPr>
        <w:tc>
          <w:tcPr>
            <w:tcW w:w="828" w:type="dxa"/>
            <w:vAlign w:val="center"/>
          </w:tcPr>
          <w:p w14:paraId="4DD588B0" w14:textId="77777777" w:rsidR="00EF63E6" w:rsidRPr="00414345" w:rsidRDefault="00EF63E6" w:rsidP="00EF63E6">
            <w:pPr>
              <w:spacing w:before="29" w:line="288" w:lineRule="auto"/>
              <w:ind w:left="17"/>
              <w:jc w:val="center"/>
              <w:rPr>
                <w:color w:val="000000"/>
                <w:sz w:val="24"/>
              </w:rPr>
            </w:pPr>
            <w:r w:rsidRPr="00414345">
              <w:rPr>
                <w:color w:val="000000"/>
                <w:sz w:val="24"/>
              </w:rPr>
              <w:t>7</w:t>
            </w:r>
          </w:p>
        </w:tc>
        <w:tc>
          <w:tcPr>
            <w:tcW w:w="3302" w:type="dxa"/>
            <w:vAlign w:val="center"/>
          </w:tcPr>
          <w:p w14:paraId="13E9A0F5" w14:textId="77777777" w:rsidR="00EF63E6" w:rsidRPr="00414345" w:rsidRDefault="00EF63E6" w:rsidP="00EF63E6">
            <w:pPr>
              <w:spacing w:before="29" w:line="288" w:lineRule="auto"/>
              <w:ind w:left="17"/>
              <w:jc w:val="left"/>
              <w:rPr>
                <w:color w:val="000000"/>
                <w:sz w:val="24"/>
              </w:rPr>
            </w:pPr>
            <w:r w:rsidRPr="00414345">
              <w:rPr>
                <w:color w:val="000000"/>
                <w:sz w:val="24"/>
              </w:rPr>
              <w:t>可转债</w:t>
            </w:r>
            <w:r>
              <w:rPr>
                <w:rFonts w:hint="eastAsia"/>
                <w:sz w:val="24"/>
              </w:rPr>
              <w:t>（可交换债）</w:t>
            </w:r>
          </w:p>
        </w:tc>
        <w:tc>
          <w:tcPr>
            <w:tcW w:w="2987" w:type="dxa"/>
            <w:vAlign w:val="center"/>
          </w:tcPr>
          <w:p w14:paraId="04D08264" w14:textId="07D4E16A" w:rsidR="00EF63E6" w:rsidRPr="00414345" w:rsidRDefault="00EF63E6" w:rsidP="00EF63E6">
            <w:pPr>
              <w:spacing w:before="29" w:line="288" w:lineRule="auto"/>
              <w:ind w:left="17"/>
              <w:jc w:val="right"/>
              <w:rPr>
                <w:color w:val="000000"/>
                <w:sz w:val="24"/>
              </w:rPr>
            </w:pPr>
            <w:r w:rsidRPr="00414345">
              <w:rPr>
                <w:color w:val="000000"/>
                <w:sz w:val="24"/>
              </w:rPr>
              <w:t>-</w:t>
            </w:r>
          </w:p>
        </w:tc>
        <w:tc>
          <w:tcPr>
            <w:tcW w:w="1751" w:type="dxa"/>
            <w:vAlign w:val="center"/>
          </w:tcPr>
          <w:p w14:paraId="4E26F052" w14:textId="0CD847D3" w:rsidR="00EF63E6" w:rsidRPr="00414345" w:rsidRDefault="00EF63E6" w:rsidP="00EF63E6">
            <w:pPr>
              <w:spacing w:before="29" w:line="288" w:lineRule="auto"/>
              <w:ind w:left="17"/>
              <w:jc w:val="right"/>
              <w:rPr>
                <w:color w:val="000000"/>
                <w:sz w:val="24"/>
              </w:rPr>
            </w:pPr>
            <w:r w:rsidRPr="00414345">
              <w:rPr>
                <w:color w:val="000000"/>
                <w:sz w:val="24"/>
              </w:rPr>
              <w:t>-</w:t>
            </w:r>
          </w:p>
        </w:tc>
      </w:tr>
      <w:tr w:rsidR="00EF63E6" w:rsidRPr="007A70C2" w14:paraId="5FAA8ACD" w14:textId="77777777" w:rsidTr="007E66B3">
        <w:trPr>
          <w:jc w:val="center"/>
        </w:trPr>
        <w:tc>
          <w:tcPr>
            <w:tcW w:w="828" w:type="dxa"/>
            <w:vAlign w:val="center"/>
          </w:tcPr>
          <w:p w14:paraId="5D9F321A" w14:textId="77777777" w:rsidR="00EF63E6" w:rsidRPr="007A70C2" w:rsidRDefault="00EF63E6" w:rsidP="00EF63E6">
            <w:pPr>
              <w:spacing w:before="29" w:line="288" w:lineRule="auto"/>
              <w:ind w:left="17"/>
              <w:jc w:val="center"/>
              <w:rPr>
                <w:color w:val="000000"/>
                <w:sz w:val="24"/>
              </w:rPr>
            </w:pPr>
            <w:r w:rsidRPr="007A70C2">
              <w:rPr>
                <w:rFonts w:hint="eastAsia"/>
                <w:color w:val="000000"/>
                <w:sz w:val="24"/>
              </w:rPr>
              <w:t>8</w:t>
            </w:r>
          </w:p>
        </w:tc>
        <w:tc>
          <w:tcPr>
            <w:tcW w:w="3302" w:type="dxa"/>
            <w:vAlign w:val="center"/>
          </w:tcPr>
          <w:p w14:paraId="3F51FE44" w14:textId="77777777" w:rsidR="00EF63E6" w:rsidRPr="007A70C2" w:rsidRDefault="00EF63E6" w:rsidP="00EF63E6">
            <w:pPr>
              <w:spacing w:before="29" w:line="288" w:lineRule="auto"/>
              <w:ind w:left="17"/>
              <w:jc w:val="left"/>
              <w:rPr>
                <w:color w:val="000000"/>
                <w:sz w:val="24"/>
              </w:rPr>
            </w:pPr>
            <w:r w:rsidRPr="007A70C2">
              <w:rPr>
                <w:rFonts w:hint="eastAsia"/>
                <w:color w:val="000000"/>
                <w:sz w:val="24"/>
              </w:rPr>
              <w:t>同业存单</w:t>
            </w:r>
          </w:p>
        </w:tc>
        <w:tc>
          <w:tcPr>
            <w:tcW w:w="2987" w:type="dxa"/>
            <w:vAlign w:val="center"/>
          </w:tcPr>
          <w:p w14:paraId="479442FB" w14:textId="6048127D" w:rsidR="00EF63E6" w:rsidRPr="007A70C2" w:rsidRDefault="00EF63E6" w:rsidP="00EF63E6">
            <w:pPr>
              <w:spacing w:before="29" w:line="288" w:lineRule="auto"/>
              <w:ind w:left="17"/>
              <w:jc w:val="right"/>
              <w:rPr>
                <w:color w:val="000000"/>
                <w:sz w:val="24"/>
              </w:rPr>
            </w:pPr>
            <w:r w:rsidRPr="007A70C2">
              <w:rPr>
                <w:rFonts w:hint="eastAsia"/>
                <w:color w:val="000000"/>
                <w:sz w:val="24"/>
              </w:rPr>
              <w:t>-</w:t>
            </w:r>
          </w:p>
        </w:tc>
        <w:tc>
          <w:tcPr>
            <w:tcW w:w="1751" w:type="dxa"/>
            <w:vAlign w:val="center"/>
          </w:tcPr>
          <w:p w14:paraId="1DDA6D94" w14:textId="47FA1F06" w:rsidR="00EF63E6" w:rsidRPr="007A70C2" w:rsidRDefault="00EF63E6" w:rsidP="00EF63E6">
            <w:pPr>
              <w:spacing w:before="29" w:line="288" w:lineRule="auto"/>
              <w:ind w:left="17"/>
              <w:jc w:val="right"/>
              <w:rPr>
                <w:color w:val="000000"/>
                <w:sz w:val="24"/>
              </w:rPr>
            </w:pPr>
            <w:r w:rsidRPr="007A70C2">
              <w:rPr>
                <w:rFonts w:hint="eastAsia"/>
                <w:color w:val="000000"/>
                <w:sz w:val="24"/>
              </w:rPr>
              <w:t>-</w:t>
            </w:r>
          </w:p>
        </w:tc>
      </w:tr>
      <w:tr w:rsidR="00EF63E6" w:rsidRPr="00414345" w14:paraId="74634A98" w14:textId="77777777" w:rsidTr="007E66B3">
        <w:trPr>
          <w:jc w:val="center"/>
        </w:trPr>
        <w:tc>
          <w:tcPr>
            <w:tcW w:w="828" w:type="dxa"/>
            <w:vAlign w:val="center"/>
          </w:tcPr>
          <w:p w14:paraId="2C9BB19E" w14:textId="77777777" w:rsidR="00EF63E6" w:rsidRPr="00414345" w:rsidRDefault="00EF63E6" w:rsidP="00EF63E6">
            <w:pPr>
              <w:spacing w:before="29" w:line="288" w:lineRule="auto"/>
              <w:ind w:left="17"/>
              <w:jc w:val="center"/>
              <w:rPr>
                <w:color w:val="000000"/>
                <w:sz w:val="24"/>
              </w:rPr>
            </w:pPr>
            <w:r w:rsidRPr="00414345">
              <w:rPr>
                <w:color w:val="000000"/>
                <w:sz w:val="24"/>
              </w:rPr>
              <w:t>9</w:t>
            </w:r>
          </w:p>
        </w:tc>
        <w:tc>
          <w:tcPr>
            <w:tcW w:w="3302" w:type="dxa"/>
            <w:vAlign w:val="center"/>
          </w:tcPr>
          <w:p w14:paraId="6BF9B763" w14:textId="77777777" w:rsidR="00EF63E6" w:rsidRPr="00414345" w:rsidRDefault="00EF63E6" w:rsidP="00EF63E6">
            <w:pPr>
              <w:spacing w:before="29" w:line="288" w:lineRule="auto"/>
              <w:ind w:left="17"/>
              <w:jc w:val="left"/>
              <w:rPr>
                <w:color w:val="000000"/>
                <w:sz w:val="24"/>
              </w:rPr>
            </w:pPr>
            <w:r w:rsidRPr="00414345">
              <w:rPr>
                <w:color w:val="000000"/>
                <w:sz w:val="24"/>
              </w:rPr>
              <w:t>其他</w:t>
            </w:r>
          </w:p>
        </w:tc>
        <w:tc>
          <w:tcPr>
            <w:tcW w:w="2987" w:type="dxa"/>
            <w:vAlign w:val="center"/>
          </w:tcPr>
          <w:p w14:paraId="65FD4B9F" w14:textId="61850C4F" w:rsidR="00EF63E6" w:rsidRPr="00414345" w:rsidRDefault="00EF63E6" w:rsidP="00EF63E6">
            <w:pPr>
              <w:spacing w:before="29" w:line="288" w:lineRule="auto"/>
              <w:ind w:left="17"/>
              <w:jc w:val="right"/>
              <w:rPr>
                <w:color w:val="000000"/>
                <w:sz w:val="24"/>
              </w:rPr>
            </w:pPr>
            <w:r w:rsidRPr="00414345">
              <w:rPr>
                <w:color w:val="000000"/>
                <w:sz w:val="24"/>
              </w:rPr>
              <w:t>-</w:t>
            </w:r>
          </w:p>
        </w:tc>
        <w:tc>
          <w:tcPr>
            <w:tcW w:w="1751" w:type="dxa"/>
            <w:vAlign w:val="center"/>
          </w:tcPr>
          <w:p w14:paraId="414AF9F0" w14:textId="48361874" w:rsidR="00EF63E6" w:rsidRPr="00414345" w:rsidRDefault="00EF63E6" w:rsidP="00EF63E6">
            <w:pPr>
              <w:spacing w:before="29" w:line="288" w:lineRule="auto"/>
              <w:ind w:left="17"/>
              <w:jc w:val="right"/>
              <w:rPr>
                <w:color w:val="000000"/>
                <w:sz w:val="24"/>
              </w:rPr>
            </w:pPr>
            <w:r w:rsidRPr="00414345">
              <w:rPr>
                <w:color w:val="000000"/>
                <w:sz w:val="24"/>
              </w:rPr>
              <w:t>-</w:t>
            </w:r>
          </w:p>
        </w:tc>
      </w:tr>
      <w:tr w:rsidR="00EF63E6" w:rsidRPr="00414345" w14:paraId="281D2F0F" w14:textId="77777777" w:rsidTr="007E66B3">
        <w:trPr>
          <w:jc w:val="center"/>
        </w:trPr>
        <w:tc>
          <w:tcPr>
            <w:tcW w:w="828" w:type="dxa"/>
            <w:vAlign w:val="center"/>
          </w:tcPr>
          <w:p w14:paraId="2031A454" w14:textId="77777777" w:rsidR="00EF63E6" w:rsidRPr="00414345" w:rsidRDefault="00EF63E6" w:rsidP="00EF63E6">
            <w:pPr>
              <w:spacing w:before="29" w:line="288" w:lineRule="auto"/>
              <w:ind w:left="17"/>
              <w:jc w:val="center"/>
              <w:rPr>
                <w:color w:val="000000"/>
                <w:sz w:val="24"/>
              </w:rPr>
            </w:pPr>
            <w:r w:rsidRPr="00414345">
              <w:rPr>
                <w:color w:val="000000"/>
                <w:sz w:val="24"/>
              </w:rPr>
              <w:t>10</w:t>
            </w:r>
          </w:p>
        </w:tc>
        <w:tc>
          <w:tcPr>
            <w:tcW w:w="3302" w:type="dxa"/>
            <w:vAlign w:val="center"/>
          </w:tcPr>
          <w:p w14:paraId="2B79EEC7" w14:textId="77777777" w:rsidR="00EF63E6" w:rsidRPr="00414345" w:rsidRDefault="00EF63E6" w:rsidP="00EF63E6">
            <w:pPr>
              <w:spacing w:before="29" w:line="288" w:lineRule="auto"/>
              <w:ind w:left="17"/>
              <w:jc w:val="left"/>
              <w:rPr>
                <w:color w:val="000000"/>
                <w:sz w:val="24"/>
              </w:rPr>
            </w:pPr>
            <w:r w:rsidRPr="00414345">
              <w:rPr>
                <w:color w:val="000000"/>
                <w:sz w:val="24"/>
              </w:rPr>
              <w:t>合计</w:t>
            </w:r>
          </w:p>
        </w:tc>
        <w:tc>
          <w:tcPr>
            <w:tcW w:w="2987" w:type="dxa"/>
            <w:vAlign w:val="center"/>
          </w:tcPr>
          <w:p w14:paraId="7FCA0DF9" w14:textId="5E54E73E" w:rsidR="00EF63E6" w:rsidRPr="00414345" w:rsidRDefault="00EF63E6" w:rsidP="00EF63E6">
            <w:pPr>
              <w:spacing w:before="29" w:line="288" w:lineRule="auto"/>
              <w:ind w:left="17"/>
              <w:jc w:val="right"/>
              <w:rPr>
                <w:color w:val="000000"/>
                <w:sz w:val="24"/>
              </w:rPr>
            </w:pPr>
            <w:r w:rsidRPr="00414345">
              <w:rPr>
                <w:color w:val="000000"/>
                <w:sz w:val="24"/>
              </w:rPr>
              <w:t>9,969,000.00</w:t>
            </w:r>
          </w:p>
        </w:tc>
        <w:tc>
          <w:tcPr>
            <w:tcW w:w="1751" w:type="dxa"/>
            <w:vAlign w:val="center"/>
          </w:tcPr>
          <w:p w14:paraId="058706D1" w14:textId="7A380BD6" w:rsidR="00EF63E6" w:rsidRPr="00414345" w:rsidRDefault="00EF63E6" w:rsidP="00EF63E6">
            <w:pPr>
              <w:spacing w:before="29" w:line="288" w:lineRule="auto"/>
              <w:ind w:left="17"/>
              <w:jc w:val="right"/>
              <w:rPr>
                <w:color w:val="000000"/>
                <w:sz w:val="24"/>
              </w:rPr>
            </w:pPr>
            <w:r w:rsidRPr="00414345">
              <w:rPr>
                <w:color w:val="000000"/>
                <w:sz w:val="24"/>
              </w:rPr>
              <w:t>3.10</w:t>
            </w:r>
          </w:p>
        </w:tc>
      </w:tr>
    </w:tbl>
    <w:p w14:paraId="34C6182F" w14:textId="77777777" w:rsidR="000E360D" w:rsidRDefault="000E360D" w:rsidP="00AE5ED0">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报告期末按公允价值占基金资产净值比例大小排序的前五名债券投资明细</w:t>
      </w:r>
    </w:p>
    <w:tbl>
      <w:tblPr>
        <w:tblStyle w:val="afb"/>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7E66B3" w:rsidRPr="00414345" w14:paraId="7C5CABD2" w14:textId="77777777" w:rsidTr="00EF63E6">
        <w:trPr>
          <w:jc w:val="center"/>
        </w:trPr>
        <w:tc>
          <w:tcPr>
            <w:tcW w:w="850" w:type="dxa"/>
            <w:vAlign w:val="center"/>
          </w:tcPr>
          <w:p w14:paraId="490980A8" w14:textId="77777777" w:rsidR="007E66B3" w:rsidRPr="00414345" w:rsidRDefault="007E66B3" w:rsidP="007E66B3">
            <w:pPr>
              <w:spacing w:before="29" w:line="288" w:lineRule="auto"/>
              <w:ind w:left="17"/>
              <w:jc w:val="center"/>
              <w:rPr>
                <w:color w:val="000000"/>
                <w:sz w:val="24"/>
              </w:rPr>
            </w:pPr>
            <w:r w:rsidRPr="00414345">
              <w:rPr>
                <w:color w:val="000000"/>
                <w:sz w:val="24"/>
              </w:rPr>
              <w:t>序号</w:t>
            </w:r>
          </w:p>
        </w:tc>
        <w:tc>
          <w:tcPr>
            <w:tcW w:w="1475" w:type="dxa"/>
            <w:vAlign w:val="center"/>
          </w:tcPr>
          <w:p w14:paraId="0C999423" w14:textId="77777777" w:rsidR="007E66B3" w:rsidRPr="00414345" w:rsidRDefault="007E66B3" w:rsidP="007E66B3">
            <w:pPr>
              <w:spacing w:before="29" w:line="288" w:lineRule="auto"/>
              <w:ind w:left="17"/>
              <w:jc w:val="center"/>
              <w:rPr>
                <w:color w:val="000000"/>
                <w:sz w:val="24"/>
              </w:rPr>
            </w:pPr>
            <w:r w:rsidRPr="00414345">
              <w:rPr>
                <w:color w:val="000000"/>
                <w:sz w:val="24"/>
              </w:rPr>
              <w:t>债券代码</w:t>
            </w:r>
          </w:p>
        </w:tc>
        <w:tc>
          <w:tcPr>
            <w:tcW w:w="1769" w:type="dxa"/>
            <w:vAlign w:val="center"/>
          </w:tcPr>
          <w:p w14:paraId="7AD4B3CA" w14:textId="77777777" w:rsidR="007E66B3" w:rsidRPr="00414345" w:rsidRDefault="007E66B3" w:rsidP="007E66B3">
            <w:pPr>
              <w:spacing w:before="29" w:line="288" w:lineRule="auto"/>
              <w:ind w:left="17"/>
              <w:jc w:val="center"/>
              <w:rPr>
                <w:color w:val="000000"/>
                <w:sz w:val="24"/>
              </w:rPr>
            </w:pPr>
            <w:r w:rsidRPr="00414345">
              <w:rPr>
                <w:color w:val="000000"/>
                <w:sz w:val="24"/>
              </w:rPr>
              <w:t>债券名称</w:t>
            </w:r>
          </w:p>
        </w:tc>
        <w:tc>
          <w:tcPr>
            <w:tcW w:w="1387" w:type="dxa"/>
            <w:vAlign w:val="center"/>
          </w:tcPr>
          <w:p w14:paraId="4D024B9C" w14:textId="77777777" w:rsidR="007E66B3" w:rsidRPr="00414345" w:rsidRDefault="007E66B3" w:rsidP="007E66B3">
            <w:pPr>
              <w:spacing w:before="29" w:line="288" w:lineRule="auto"/>
              <w:ind w:left="17"/>
              <w:jc w:val="center"/>
              <w:rPr>
                <w:color w:val="000000"/>
                <w:sz w:val="24"/>
              </w:rPr>
            </w:pPr>
            <w:r w:rsidRPr="00414345">
              <w:rPr>
                <w:color w:val="000000"/>
                <w:sz w:val="24"/>
              </w:rPr>
              <w:t>数量（张）</w:t>
            </w:r>
          </w:p>
        </w:tc>
        <w:tc>
          <w:tcPr>
            <w:tcW w:w="2150" w:type="dxa"/>
            <w:vAlign w:val="center"/>
          </w:tcPr>
          <w:p w14:paraId="6C1B89FE" w14:textId="77777777" w:rsidR="007E66B3" w:rsidRPr="00414345" w:rsidRDefault="007E66B3" w:rsidP="007E66B3">
            <w:pPr>
              <w:spacing w:before="29" w:line="288" w:lineRule="auto"/>
              <w:ind w:left="17"/>
              <w:jc w:val="center"/>
              <w:rPr>
                <w:color w:val="000000"/>
                <w:sz w:val="24"/>
              </w:rPr>
            </w:pPr>
            <w:r w:rsidRPr="00414345">
              <w:rPr>
                <w:color w:val="000000"/>
                <w:sz w:val="24"/>
              </w:rPr>
              <w:t>公允价值</w:t>
            </w:r>
            <w:r w:rsidRPr="00414345">
              <w:rPr>
                <w:color w:val="000000"/>
                <w:sz w:val="24"/>
              </w:rPr>
              <w:t>(</w:t>
            </w:r>
            <w:r w:rsidRPr="00414345">
              <w:rPr>
                <w:color w:val="000000"/>
                <w:sz w:val="24"/>
              </w:rPr>
              <w:t>元</w:t>
            </w:r>
            <w:r w:rsidRPr="00414345">
              <w:rPr>
                <w:color w:val="000000"/>
                <w:sz w:val="24"/>
              </w:rPr>
              <w:t>)</w:t>
            </w:r>
          </w:p>
        </w:tc>
        <w:tc>
          <w:tcPr>
            <w:tcW w:w="1237" w:type="dxa"/>
            <w:vAlign w:val="center"/>
          </w:tcPr>
          <w:p w14:paraId="7789CBCF" w14:textId="77777777" w:rsidR="007E66B3" w:rsidRPr="00414345" w:rsidRDefault="007E66B3" w:rsidP="007E66B3">
            <w:pPr>
              <w:spacing w:before="29" w:line="288" w:lineRule="auto"/>
              <w:ind w:left="17"/>
              <w:jc w:val="center"/>
              <w:rPr>
                <w:color w:val="000000"/>
                <w:sz w:val="24"/>
              </w:rPr>
            </w:pPr>
            <w:r w:rsidRPr="00414345">
              <w:rPr>
                <w:color w:val="000000"/>
                <w:sz w:val="24"/>
              </w:rPr>
              <w:t>占基金资产净值比例（％）</w:t>
            </w:r>
          </w:p>
        </w:tc>
      </w:tr>
      <w:tr w:rsidR="00EF63E6" w14:paraId="780D8723" w14:textId="77777777" w:rsidTr="007E66B3">
        <w:trPr>
          <w:jc w:val="center"/>
        </w:trPr>
        <w:tc>
          <w:tcPr>
            <w:tcW w:w="850" w:type="dxa"/>
            <w:vAlign w:val="center"/>
          </w:tcPr>
          <w:p w14:paraId="0A389F96" w14:textId="77777777" w:rsidR="00EF63E6" w:rsidRDefault="00EF63E6" w:rsidP="00EF63E6">
            <w:pPr>
              <w:jc w:val="center"/>
            </w:pPr>
            <w:r>
              <w:rPr>
                <w:color w:val="000000"/>
                <w:sz w:val="24"/>
              </w:rPr>
              <w:t>1</w:t>
            </w:r>
          </w:p>
        </w:tc>
        <w:tc>
          <w:tcPr>
            <w:tcW w:w="1475" w:type="dxa"/>
            <w:vAlign w:val="center"/>
          </w:tcPr>
          <w:p w14:paraId="394F008E" w14:textId="532B1A89" w:rsidR="00EF63E6" w:rsidRDefault="00EF63E6" w:rsidP="00EF63E6">
            <w:pPr>
              <w:jc w:val="center"/>
            </w:pPr>
            <w:r>
              <w:rPr>
                <w:color w:val="000000"/>
                <w:sz w:val="24"/>
              </w:rPr>
              <w:t>150418</w:t>
            </w:r>
          </w:p>
        </w:tc>
        <w:tc>
          <w:tcPr>
            <w:tcW w:w="1769" w:type="dxa"/>
            <w:vAlign w:val="center"/>
          </w:tcPr>
          <w:p w14:paraId="26D510DE" w14:textId="7F26242B" w:rsidR="00EF63E6" w:rsidRDefault="00EF63E6" w:rsidP="00EF63E6">
            <w:pPr>
              <w:jc w:val="center"/>
            </w:pPr>
            <w:r>
              <w:rPr>
                <w:color w:val="000000"/>
                <w:sz w:val="24"/>
              </w:rPr>
              <w:t>15</w:t>
            </w:r>
            <w:r>
              <w:rPr>
                <w:color w:val="000000"/>
                <w:sz w:val="24"/>
              </w:rPr>
              <w:t>农发</w:t>
            </w:r>
            <w:r>
              <w:rPr>
                <w:color w:val="000000"/>
                <w:sz w:val="24"/>
              </w:rPr>
              <w:t>18</w:t>
            </w:r>
          </w:p>
        </w:tc>
        <w:tc>
          <w:tcPr>
            <w:tcW w:w="1387" w:type="dxa"/>
            <w:vAlign w:val="center"/>
          </w:tcPr>
          <w:p w14:paraId="56F4E0D9" w14:textId="754681C6" w:rsidR="00EF63E6" w:rsidRDefault="00EF63E6" w:rsidP="00EF63E6">
            <w:pPr>
              <w:jc w:val="right"/>
            </w:pPr>
            <w:r>
              <w:rPr>
                <w:color w:val="000000"/>
                <w:sz w:val="24"/>
              </w:rPr>
              <w:t>100,000</w:t>
            </w:r>
          </w:p>
        </w:tc>
        <w:tc>
          <w:tcPr>
            <w:tcW w:w="2150" w:type="dxa"/>
            <w:vAlign w:val="center"/>
          </w:tcPr>
          <w:p w14:paraId="0B62DA9F" w14:textId="2CED8862" w:rsidR="00EF63E6" w:rsidRDefault="00EF63E6" w:rsidP="00EF63E6">
            <w:pPr>
              <w:jc w:val="right"/>
            </w:pPr>
            <w:r>
              <w:rPr>
                <w:color w:val="000000"/>
                <w:sz w:val="24"/>
              </w:rPr>
              <w:t>9,969,000.00</w:t>
            </w:r>
          </w:p>
        </w:tc>
        <w:tc>
          <w:tcPr>
            <w:tcW w:w="1237" w:type="dxa"/>
            <w:vAlign w:val="center"/>
          </w:tcPr>
          <w:p w14:paraId="6A69CDEA" w14:textId="2F95F065" w:rsidR="00EF63E6" w:rsidRDefault="00EF63E6" w:rsidP="00EF63E6">
            <w:pPr>
              <w:jc w:val="right"/>
            </w:pPr>
            <w:r>
              <w:rPr>
                <w:color w:val="000000"/>
                <w:sz w:val="24"/>
              </w:rPr>
              <w:t>3.10</w:t>
            </w:r>
          </w:p>
        </w:tc>
      </w:tr>
    </w:tbl>
    <w:p w14:paraId="5BEBB7F4" w14:textId="77777777" w:rsidR="000E360D" w:rsidRPr="004502DD" w:rsidRDefault="000E360D" w:rsidP="002F00AB">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报告期末按公允价值占基金资产净值比例大小排序的前十名资产支持证券投资明细</w:t>
      </w:r>
      <w:r w:rsidRPr="004502DD">
        <w:rPr>
          <w:rFonts w:hint="eastAsia"/>
          <w:kern w:val="0"/>
          <w:sz w:val="24"/>
        </w:rPr>
        <w:tab/>
      </w:r>
    </w:p>
    <w:p w14:paraId="7CFCE39A" w14:textId="77777777" w:rsidR="000E360D" w:rsidRPr="00BD4F1F" w:rsidRDefault="000E360D" w:rsidP="002F00AB">
      <w:pPr>
        <w:spacing w:after="0" w:line="360" w:lineRule="auto"/>
        <w:ind w:rightChars="-85" w:right="-178" w:firstLineChars="200" w:firstLine="480"/>
        <w:contextualSpacing/>
        <w:rPr>
          <w:rFonts w:ascii="宋体" w:hAnsi="宋体"/>
          <w:sz w:val="24"/>
          <w:lang w:val="x-none"/>
        </w:rPr>
      </w:pPr>
      <w:r w:rsidRPr="00BD4F1F">
        <w:rPr>
          <w:rFonts w:ascii="宋体" w:hAnsi="宋体"/>
          <w:sz w:val="24"/>
          <w:lang w:val="x-none"/>
        </w:rPr>
        <w:t>本基金本报告期末未持有资产支持证券。</w:t>
      </w:r>
      <w:r w:rsidRPr="00BD4F1F">
        <w:rPr>
          <w:rFonts w:ascii="宋体" w:hAnsi="宋体" w:hint="eastAsia"/>
          <w:sz w:val="24"/>
          <w:lang w:val="x-none"/>
        </w:rPr>
        <w:t xml:space="preserve">  </w:t>
      </w:r>
    </w:p>
    <w:p w14:paraId="0CB49498" w14:textId="77777777" w:rsidR="000E360D" w:rsidRPr="004502DD" w:rsidRDefault="000E360D" w:rsidP="002F00AB">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kern w:val="0"/>
          <w:sz w:val="24"/>
        </w:rPr>
        <w:t>报告期末按公允价值占基金资产净值比例大小排序的前五名贵金属投资明细</w:t>
      </w:r>
    </w:p>
    <w:p w14:paraId="06B53243" w14:textId="77777777" w:rsidR="000E360D" w:rsidRPr="00BD4F1F" w:rsidRDefault="00F52413" w:rsidP="002F00AB">
      <w:pPr>
        <w:spacing w:after="0" w:line="360" w:lineRule="auto"/>
        <w:ind w:rightChars="-85" w:right="-178" w:firstLineChars="200" w:firstLine="480"/>
        <w:contextualSpacing/>
        <w:rPr>
          <w:rFonts w:ascii="宋体" w:hAnsi="宋体"/>
          <w:sz w:val="24"/>
          <w:lang w:val="x-none"/>
        </w:rPr>
      </w:pPr>
      <w:r w:rsidRPr="00BD4F1F">
        <w:rPr>
          <w:rFonts w:ascii="宋体" w:hAnsi="宋体" w:hint="eastAsia"/>
          <w:sz w:val="24"/>
          <w:lang w:val="x-none"/>
        </w:rPr>
        <w:t>本基金本报告期末未持有贵金属。</w:t>
      </w:r>
    </w:p>
    <w:p w14:paraId="7055D9CD" w14:textId="77777777" w:rsidR="000E360D" w:rsidRPr="004502DD" w:rsidRDefault="000E360D" w:rsidP="002F00AB">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报告期末按公允价值占基金资产净值比例大小排序的前五名权证投资明细</w:t>
      </w:r>
    </w:p>
    <w:p w14:paraId="289186C9" w14:textId="77777777" w:rsidR="000E360D" w:rsidRPr="00BD4F1F" w:rsidRDefault="000E360D" w:rsidP="002F00AB">
      <w:pPr>
        <w:spacing w:after="0" w:line="360" w:lineRule="auto"/>
        <w:ind w:rightChars="-85" w:right="-178" w:firstLineChars="200" w:firstLine="480"/>
        <w:contextualSpacing/>
        <w:rPr>
          <w:rFonts w:ascii="宋体" w:hAnsi="宋体"/>
          <w:sz w:val="24"/>
          <w:lang w:val="x-none"/>
        </w:rPr>
      </w:pPr>
      <w:r w:rsidRPr="00BD4F1F">
        <w:rPr>
          <w:rFonts w:ascii="宋体" w:hAnsi="宋体"/>
          <w:sz w:val="24"/>
          <w:lang w:val="x-none"/>
        </w:rPr>
        <w:t>本基金本报告期末未持有权证。</w:t>
      </w:r>
    </w:p>
    <w:p w14:paraId="71EC837D" w14:textId="77777777" w:rsidR="000E360D" w:rsidRPr="004502DD" w:rsidRDefault="000E360D" w:rsidP="002F00AB">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报告期末本基金投资的股指期货交易情况说明</w:t>
      </w:r>
    </w:p>
    <w:p w14:paraId="197D54A3" w14:textId="77777777" w:rsidR="000F59EC" w:rsidRPr="000F59EC" w:rsidRDefault="000F59EC" w:rsidP="002F00AB">
      <w:pPr>
        <w:spacing w:after="0" w:line="360" w:lineRule="auto"/>
        <w:ind w:rightChars="-85" w:right="-178" w:firstLineChars="200" w:firstLine="480"/>
        <w:contextualSpacing/>
      </w:pPr>
      <w:r w:rsidRPr="00BD4F1F">
        <w:rPr>
          <w:rFonts w:ascii="宋体" w:hAnsi="宋体"/>
          <w:sz w:val="24"/>
          <w:lang w:val="x-none"/>
        </w:rPr>
        <w:lastRenderedPageBreak/>
        <w:t>本基金本报告期末未持有股指期货。</w:t>
      </w:r>
    </w:p>
    <w:p w14:paraId="7824BF5D" w14:textId="77777777" w:rsidR="000E360D" w:rsidRPr="004502DD" w:rsidRDefault="000E360D" w:rsidP="002F00AB">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报告期末本基金投资的国债期货交易情况说明</w:t>
      </w:r>
    </w:p>
    <w:p w14:paraId="34CE3DEF" w14:textId="77777777" w:rsidR="00682DCA" w:rsidRPr="00BD4F1F" w:rsidRDefault="00682DCA" w:rsidP="002F00AB">
      <w:pPr>
        <w:spacing w:after="0" w:line="360" w:lineRule="auto"/>
        <w:ind w:rightChars="-85" w:right="-178" w:firstLineChars="200" w:firstLine="480"/>
        <w:contextualSpacing/>
        <w:rPr>
          <w:rFonts w:ascii="宋体" w:hAnsi="宋体"/>
          <w:sz w:val="24"/>
          <w:lang w:val="x-none"/>
        </w:rPr>
      </w:pPr>
      <w:r w:rsidRPr="00BD4F1F">
        <w:rPr>
          <w:rFonts w:ascii="宋体" w:hAnsi="宋体"/>
          <w:sz w:val="24"/>
          <w:lang w:val="x-none"/>
        </w:rPr>
        <w:t>本基金本报告期末未持有国债期货。</w:t>
      </w:r>
    </w:p>
    <w:p w14:paraId="672ACA12" w14:textId="058889FB" w:rsidR="000E360D" w:rsidRPr="004502DD" w:rsidRDefault="000E360D" w:rsidP="00AE5ED0">
      <w:pPr>
        <w:numPr>
          <w:ilvl w:val="0"/>
          <w:numId w:val="13"/>
        </w:numPr>
        <w:autoSpaceDE w:val="0"/>
        <w:autoSpaceDN w:val="0"/>
        <w:adjustRightInd w:val="0"/>
        <w:spacing w:after="100" w:afterAutospacing="1" w:line="360" w:lineRule="auto"/>
        <w:ind w:left="17" w:firstLine="465"/>
        <w:contextualSpacing/>
        <w:jc w:val="left"/>
        <w:rPr>
          <w:kern w:val="0"/>
          <w:sz w:val="24"/>
        </w:rPr>
      </w:pPr>
      <w:r w:rsidRPr="004502DD">
        <w:rPr>
          <w:rFonts w:hint="eastAsia"/>
          <w:kern w:val="0"/>
          <w:sz w:val="24"/>
        </w:rPr>
        <w:t>投资组合报告附注</w:t>
      </w:r>
    </w:p>
    <w:p w14:paraId="6C3B8878" w14:textId="6496AF1C" w:rsidR="00835D8D" w:rsidRDefault="008D7782" w:rsidP="00AE5ED0">
      <w:pPr>
        <w:spacing w:after="0" w:line="360" w:lineRule="auto"/>
        <w:ind w:left="420" w:firstLine="62"/>
        <w:contextualSpacing/>
        <w:rPr>
          <w:color w:val="000000"/>
          <w:sz w:val="24"/>
        </w:rPr>
      </w:pPr>
      <w:r>
        <w:rPr>
          <w:rFonts w:hint="eastAsia"/>
          <w:color w:val="000000"/>
          <w:sz w:val="24"/>
        </w:rPr>
        <w:t>（</w:t>
      </w:r>
      <w:r>
        <w:rPr>
          <w:rFonts w:hint="eastAsia"/>
          <w:color w:val="000000"/>
          <w:sz w:val="24"/>
        </w:rPr>
        <w:t>1</w:t>
      </w:r>
      <w:r>
        <w:rPr>
          <w:rFonts w:hint="eastAsia"/>
          <w:color w:val="000000"/>
          <w:sz w:val="24"/>
        </w:rPr>
        <w:t>）</w:t>
      </w:r>
      <w:r w:rsidR="00CE75EE" w:rsidRPr="00AE5ED0">
        <w:rPr>
          <w:rFonts w:hint="eastAsia"/>
          <w:color w:val="000000"/>
          <w:sz w:val="24"/>
        </w:rPr>
        <w:t>报告期内本基金投资的前十名证券的发行主体未被监管部门立案调查，在本报告编制日前一年内本基金投资的前十名证券的发行主体未受到公开谴责和处罚。</w:t>
      </w:r>
    </w:p>
    <w:p w14:paraId="6FDDD404" w14:textId="03C8A010" w:rsidR="00835D8D" w:rsidRDefault="008D7782" w:rsidP="00AE5ED0">
      <w:pPr>
        <w:spacing w:after="0" w:line="360" w:lineRule="auto"/>
        <w:ind w:left="420" w:firstLine="62"/>
        <w:contextualSpacing/>
        <w:rPr>
          <w:color w:val="000000"/>
          <w:sz w:val="24"/>
        </w:rPr>
      </w:pPr>
      <w:r>
        <w:rPr>
          <w:rFonts w:hint="eastAsia"/>
          <w:color w:val="000000"/>
          <w:sz w:val="24"/>
        </w:rPr>
        <w:t>（</w:t>
      </w:r>
      <w:r>
        <w:rPr>
          <w:rFonts w:hint="eastAsia"/>
          <w:color w:val="000000"/>
          <w:sz w:val="24"/>
        </w:rPr>
        <w:t>2</w:t>
      </w:r>
      <w:r>
        <w:rPr>
          <w:rFonts w:hint="eastAsia"/>
          <w:color w:val="000000"/>
          <w:sz w:val="24"/>
        </w:rPr>
        <w:t>）</w:t>
      </w:r>
      <w:r w:rsidR="000E360D" w:rsidRPr="000C7F78">
        <w:rPr>
          <w:rFonts w:hint="eastAsia"/>
          <w:color w:val="000000"/>
          <w:sz w:val="24"/>
        </w:rPr>
        <w:t>本基金投资的前十名股票中，没有超出基金合同规定的备选股票库之外的股票。</w:t>
      </w:r>
    </w:p>
    <w:p w14:paraId="1656140B" w14:textId="51A4B7B3" w:rsidR="000E360D" w:rsidRDefault="008D7782" w:rsidP="00AE5ED0">
      <w:pPr>
        <w:spacing w:after="0" w:line="360" w:lineRule="auto"/>
        <w:ind w:left="420" w:firstLine="62"/>
        <w:contextualSpacing/>
        <w:rPr>
          <w:color w:val="000000"/>
          <w:sz w:val="24"/>
        </w:rPr>
      </w:pPr>
      <w:r>
        <w:rPr>
          <w:rFonts w:hint="eastAsia"/>
          <w:color w:val="000000"/>
          <w:sz w:val="24"/>
        </w:rPr>
        <w:t>（</w:t>
      </w:r>
      <w:r>
        <w:rPr>
          <w:rFonts w:hint="eastAsia"/>
          <w:color w:val="000000"/>
          <w:sz w:val="24"/>
        </w:rPr>
        <w:t>3</w:t>
      </w:r>
      <w:r>
        <w:rPr>
          <w:rFonts w:hint="eastAsia"/>
          <w:color w:val="000000"/>
          <w:sz w:val="24"/>
        </w:rPr>
        <w:t>）</w:t>
      </w:r>
      <w:r w:rsidR="000E360D" w:rsidRPr="00AE5ED0">
        <w:rPr>
          <w:rFonts w:hint="eastAsia"/>
          <w:color w:val="000000"/>
          <w:sz w:val="24"/>
        </w:rPr>
        <w:t>其他资产构成</w:t>
      </w:r>
    </w:p>
    <w:tbl>
      <w:tblPr>
        <w:tblStyle w:val="afb"/>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051A82" w:rsidRPr="00414345" w14:paraId="66C5A9A1" w14:textId="77777777" w:rsidTr="00051A82">
        <w:trPr>
          <w:jc w:val="center"/>
        </w:trPr>
        <w:tc>
          <w:tcPr>
            <w:tcW w:w="1287" w:type="dxa"/>
            <w:vAlign w:val="center"/>
          </w:tcPr>
          <w:p w14:paraId="08F2B5FC" w14:textId="78184DE6" w:rsidR="00051A82" w:rsidRPr="00414345" w:rsidRDefault="00051A82" w:rsidP="00051A82">
            <w:pPr>
              <w:autoSpaceDE w:val="0"/>
              <w:autoSpaceDN w:val="0"/>
              <w:adjustRightInd w:val="0"/>
              <w:spacing w:before="29" w:line="288" w:lineRule="auto"/>
              <w:ind w:left="17"/>
              <w:jc w:val="center"/>
              <w:rPr>
                <w:color w:val="000000"/>
                <w:sz w:val="24"/>
              </w:rPr>
            </w:pPr>
            <w:r w:rsidRPr="00414345">
              <w:rPr>
                <w:color w:val="000000"/>
                <w:sz w:val="24"/>
              </w:rPr>
              <w:t>序号</w:t>
            </w:r>
          </w:p>
        </w:tc>
        <w:tc>
          <w:tcPr>
            <w:tcW w:w="2573" w:type="dxa"/>
            <w:vAlign w:val="center"/>
          </w:tcPr>
          <w:p w14:paraId="623C3540" w14:textId="5771710E" w:rsidR="00051A82" w:rsidRPr="00414345" w:rsidRDefault="00051A82" w:rsidP="00051A82">
            <w:pPr>
              <w:autoSpaceDE w:val="0"/>
              <w:autoSpaceDN w:val="0"/>
              <w:adjustRightInd w:val="0"/>
              <w:spacing w:before="29" w:line="288" w:lineRule="auto"/>
              <w:ind w:left="17"/>
              <w:jc w:val="center"/>
              <w:rPr>
                <w:color w:val="000000"/>
                <w:sz w:val="24"/>
              </w:rPr>
            </w:pPr>
            <w:r w:rsidRPr="00414345">
              <w:rPr>
                <w:color w:val="000000"/>
                <w:sz w:val="24"/>
              </w:rPr>
              <w:t>名称</w:t>
            </w:r>
          </w:p>
        </w:tc>
        <w:tc>
          <w:tcPr>
            <w:tcW w:w="5008" w:type="dxa"/>
            <w:vAlign w:val="center"/>
          </w:tcPr>
          <w:p w14:paraId="3AD3B4A3" w14:textId="360B13B5" w:rsidR="00051A82" w:rsidRPr="00414345" w:rsidRDefault="00051A82" w:rsidP="00051A82">
            <w:pPr>
              <w:autoSpaceDE w:val="0"/>
              <w:autoSpaceDN w:val="0"/>
              <w:adjustRightInd w:val="0"/>
              <w:spacing w:before="29" w:line="288" w:lineRule="auto"/>
              <w:ind w:left="17"/>
              <w:jc w:val="center"/>
              <w:rPr>
                <w:color w:val="000000"/>
                <w:sz w:val="24"/>
              </w:rPr>
            </w:pPr>
            <w:r w:rsidRPr="00414345">
              <w:rPr>
                <w:color w:val="000000"/>
                <w:sz w:val="24"/>
              </w:rPr>
              <w:t>金额（元）</w:t>
            </w:r>
          </w:p>
        </w:tc>
      </w:tr>
      <w:tr w:rsidR="0097541F" w:rsidRPr="00414345" w14:paraId="4A579B1E" w14:textId="77777777" w:rsidTr="00051A82">
        <w:trPr>
          <w:jc w:val="center"/>
        </w:trPr>
        <w:tc>
          <w:tcPr>
            <w:tcW w:w="1287" w:type="dxa"/>
            <w:vAlign w:val="center"/>
          </w:tcPr>
          <w:p w14:paraId="48096C37" w14:textId="61FFD6A0" w:rsidR="0097541F" w:rsidRPr="00414345" w:rsidRDefault="0097541F" w:rsidP="0097541F">
            <w:pPr>
              <w:autoSpaceDE w:val="0"/>
              <w:autoSpaceDN w:val="0"/>
              <w:adjustRightInd w:val="0"/>
              <w:spacing w:before="29" w:line="288" w:lineRule="auto"/>
              <w:ind w:left="15"/>
              <w:jc w:val="center"/>
              <w:rPr>
                <w:color w:val="000000"/>
                <w:sz w:val="24"/>
              </w:rPr>
            </w:pPr>
            <w:r w:rsidRPr="00414345">
              <w:rPr>
                <w:color w:val="000000"/>
                <w:sz w:val="24"/>
              </w:rPr>
              <w:t>1</w:t>
            </w:r>
          </w:p>
        </w:tc>
        <w:tc>
          <w:tcPr>
            <w:tcW w:w="2573" w:type="dxa"/>
            <w:vAlign w:val="center"/>
          </w:tcPr>
          <w:p w14:paraId="2C8954F2" w14:textId="2ED9AA18" w:rsidR="0097541F" w:rsidRPr="00414345" w:rsidRDefault="0097541F" w:rsidP="0097541F">
            <w:pPr>
              <w:autoSpaceDE w:val="0"/>
              <w:autoSpaceDN w:val="0"/>
              <w:adjustRightInd w:val="0"/>
              <w:spacing w:before="29" w:line="288" w:lineRule="auto"/>
              <w:ind w:left="15"/>
              <w:jc w:val="left"/>
              <w:rPr>
                <w:color w:val="000000"/>
                <w:sz w:val="24"/>
              </w:rPr>
            </w:pPr>
            <w:r w:rsidRPr="00414345">
              <w:rPr>
                <w:color w:val="000000"/>
                <w:sz w:val="24"/>
              </w:rPr>
              <w:t>存出保证金</w:t>
            </w:r>
          </w:p>
        </w:tc>
        <w:tc>
          <w:tcPr>
            <w:tcW w:w="5008" w:type="dxa"/>
            <w:vAlign w:val="center"/>
          </w:tcPr>
          <w:p w14:paraId="2B8C8F06" w14:textId="471F3395" w:rsidR="0097541F" w:rsidRPr="00414345" w:rsidRDefault="000B38C5" w:rsidP="000B38C5">
            <w:pPr>
              <w:autoSpaceDE w:val="0"/>
              <w:autoSpaceDN w:val="0"/>
              <w:adjustRightInd w:val="0"/>
              <w:spacing w:before="29" w:line="288" w:lineRule="auto"/>
              <w:ind w:left="15"/>
              <w:jc w:val="right"/>
              <w:rPr>
                <w:color w:val="000000"/>
                <w:sz w:val="24"/>
              </w:rPr>
            </w:pPr>
            <w:r w:rsidRPr="000B38C5">
              <w:rPr>
                <w:color w:val="000000"/>
                <w:sz w:val="24"/>
              </w:rPr>
              <w:t>565,689.18</w:t>
            </w:r>
          </w:p>
        </w:tc>
      </w:tr>
      <w:tr w:rsidR="0097541F" w:rsidRPr="00414345" w14:paraId="33A81A12" w14:textId="77777777" w:rsidTr="00051A82">
        <w:trPr>
          <w:jc w:val="center"/>
        </w:trPr>
        <w:tc>
          <w:tcPr>
            <w:tcW w:w="1287" w:type="dxa"/>
            <w:vAlign w:val="center"/>
          </w:tcPr>
          <w:p w14:paraId="1DE6A1BF" w14:textId="2E45B39A" w:rsidR="0097541F" w:rsidRPr="00414345" w:rsidRDefault="0097541F" w:rsidP="0097541F">
            <w:pPr>
              <w:autoSpaceDE w:val="0"/>
              <w:autoSpaceDN w:val="0"/>
              <w:adjustRightInd w:val="0"/>
              <w:spacing w:before="29" w:line="288" w:lineRule="auto"/>
              <w:ind w:left="15"/>
              <w:jc w:val="center"/>
              <w:rPr>
                <w:color w:val="000000"/>
                <w:sz w:val="24"/>
              </w:rPr>
            </w:pPr>
            <w:r w:rsidRPr="00414345">
              <w:rPr>
                <w:color w:val="000000"/>
                <w:sz w:val="24"/>
              </w:rPr>
              <w:t>2</w:t>
            </w:r>
          </w:p>
        </w:tc>
        <w:tc>
          <w:tcPr>
            <w:tcW w:w="2573" w:type="dxa"/>
            <w:vAlign w:val="center"/>
          </w:tcPr>
          <w:p w14:paraId="33D7D9AE" w14:textId="4307EECA" w:rsidR="0097541F" w:rsidRPr="00414345" w:rsidRDefault="0097541F" w:rsidP="0097541F">
            <w:pPr>
              <w:autoSpaceDE w:val="0"/>
              <w:autoSpaceDN w:val="0"/>
              <w:adjustRightInd w:val="0"/>
              <w:spacing w:before="29" w:line="288" w:lineRule="auto"/>
              <w:ind w:left="15"/>
              <w:jc w:val="left"/>
              <w:rPr>
                <w:color w:val="000000"/>
                <w:sz w:val="24"/>
              </w:rPr>
            </w:pPr>
            <w:r w:rsidRPr="00414345">
              <w:rPr>
                <w:color w:val="000000"/>
                <w:sz w:val="24"/>
              </w:rPr>
              <w:t>应收证券清算款</w:t>
            </w:r>
          </w:p>
        </w:tc>
        <w:tc>
          <w:tcPr>
            <w:tcW w:w="5008" w:type="dxa"/>
            <w:vAlign w:val="center"/>
          </w:tcPr>
          <w:p w14:paraId="7AC6B203" w14:textId="3644C121" w:rsidR="0097541F" w:rsidRPr="00414345" w:rsidRDefault="0097541F" w:rsidP="0097541F">
            <w:pPr>
              <w:autoSpaceDE w:val="0"/>
              <w:autoSpaceDN w:val="0"/>
              <w:adjustRightInd w:val="0"/>
              <w:spacing w:before="29" w:line="288" w:lineRule="auto"/>
              <w:ind w:left="15"/>
              <w:jc w:val="right"/>
              <w:rPr>
                <w:color w:val="000000"/>
                <w:sz w:val="24"/>
              </w:rPr>
            </w:pPr>
            <w:r w:rsidRPr="00414345">
              <w:rPr>
                <w:color w:val="000000"/>
                <w:sz w:val="24"/>
              </w:rPr>
              <w:t>13,297,140.11</w:t>
            </w:r>
          </w:p>
        </w:tc>
      </w:tr>
      <w:tr w:rsidR="0097541F" w:rsidRPr="00414345" w14:paraId="2A393910" w14:textId="77777777" w:rsidTr="00051A82">
        <w:trPr>
          <w:jc w:val="center"/>
        </w:trPr>
        <w:tc>
          <w:tcPr>
            <w:tcW w:w="1287" w:type="dxa"/>
            <w:vAlign w:val="center"/>
          </w:tcPr>
          <w:p w14:paraId="52FCFD7A" w14:textId="6FC20C6F" w:rsidR="0097541F" w:rsidRPr="00414345" w:rsidRDefault="0097541F" w:rsidP="0097541F">
            <w:pPr>
              <w:autoSpaceDE w:val="0"/>
              <w:autoSpaceDN w:val="0"/>
              <w:adjustRightInd w:val="0"/>
              <w:spacing w:before="29" w:line="288" w:lineRule="auto"/>
              <w:ind w:left="15"/>
              <w:jc w:val="center"/>
              <w:rPr>
                <w:color w:val="000000"/>
                <w:sz w:val="24"/>
              </w:rPr>
            </w:pPr>
            <w:r w:rsidRPr="00414345">
              <w:rPr>
                <w:color w:val="000000"/>
                <w:sz w:val="24"/>
              </w:rPr>
              <w:t>3</w:t>
            </w:r>
          </w:p>
        </w:tc>
        <w:tc>
          <w:tcPr>
            <w:tcW w:w="2573" w:type="dxa"/>
            <w:vAlign w:val="center"/>
          </w:tcPr>
          <w:p w14:paraId="4E952276" w14:textId="0263FB4F" w:rsidR="0097541F" w:rsidRPr="00414345" w:rsidRDefault="0097541F" w:rsidP="0097541F">
            <w:pPr>
              <w:autoSpaceDE w:val="0"/>
              <w:autoSpaceDN w:val="0"/>
              <w:adjustRightInd w:val="0"/>
              <w:spacing w:before="29" w:line="288" w:lineRule="auto"/>
              <w:ind w:left="15"/>
              <w:jc w:val="left"/>
              <w:rPr>
                <w:color w:val="000000"/>
                <w:sz w:val="24"/>
              </w:rPr>
            </w:pPr>
            <w:r w:rsidRPr="00414345">
              <w:rPr>
                <w:color w:val="000000"/>
                <w:sz w:val="24"/>
              </w:rPr>
              <w:t>应收股利</w:t>
            </w:r>
          </w:p>
        </w:tc>
        <w:tc>
          <w:tcPr>
            <w:tcW w:w="5008" w:type="dxa"/>
            <w:vAlign w:val="center"/>
          </w:tcPr>
          <w:p w14:paraId="4A57ED59" w14:textId="06B1D7F9" w:rsidR="0097541F" w:rsidRPr="00414345" w:rsidRDefault="0097541F" w:rsidP="0097541F">
            <w:pPr>
              <w:autoSpaceDE w:val="0"/>
              <w:autoSpaceDN w:val="0"/>
              <w:adjustRightInd w:val="0"/>
              <w:spacing w:before="29" w:line="288" w:lineRule="auto"/>
              <w:ind w:left="15"/>
              <w:jc w:val="right"/>
              <w:rPr>
                <w:color w:val="000000"/>
                <w:sz w:val="24"/>
              </w:rPr>
            </w:pPr>
            <w:r w:rsidRPr="00414345">
              <w:rPr>
                <w:color w:val="000000"/>
                <w:sz w:val="24"/>
              </w:rPr>
              <w:t>-</w:t>
            </w:r>
          </w:p>
        </w:tc>
      </w:tr>
      <w:tr w:rsidR="0097541F" w:rsidRPr="00414345" w14:paraId="6FFA9F06" w14:textId="77777777" w:rsidTr="00051A82">
        <w:trPr>
          <w:jc w:val="center"/>
        </w:trPr>
        <w:tc>
          <w:tcPr>
            <w:tcW w:w="1287" w:type="dxa"/>
            <w:vAlign w:val="center"/>
          </w:tcPr>
          <w:p w14:paraId="704EEA75" w14:textId="0D264694" w:rsidR="0097541F" w:rsidRPr="00414345" w:rsidRDefault="0097541F" w:rsidP="0097541F">
            <w:pPr>
              <w:autoSpaceDE w:val="0"/>
              <w:autoSpaceDN w:val="0"/>
              <w:adjustRightInd w:val="0"/>
              <w:spacing w:before="29" w:line="288" w:lineRule="auto"/>
              <w:ind w:left="15"/>
              <w:jc w:val="center"/>
              <w:rPr>
                <w:color w:val="000000"/>
                <w:sz w:val="24"/>
              </w:rPr>
            </w:pPr>
            <w:r w:rsidRPr="00414345">
              <w:rPr>
                <w:color w:val="000000"/>
                <w:sz w:val="24"/>
              </w:rPr>
              <w:t>4</w:t>
            </w:r>
          </w:p>
        </w:tc>
        <w:tc>
          <w:tcPr>
            <w:tcW w:w="2573" w:type="dxa"/>
            <w:vAlign w:val="center"/>
          </w:tcPr>
          <w:p w14:paraId="1E858DEE" w14:textId="106E4A86" w:rsidR="0097541F" w:rsidRPr="00414345" w:rsidRDefault="0097541F" w:rsidP="0097541F">
            <w:pPr>
              <w:autoSpaceDE w:val="0"/>
              <w:autoSpaceDN w:val="0"/>
              <w:adjustRightInd w:val="0"/>
              <w:spacing w:before="29" w:line="288" w:lineRule="auto"/>
              <w:ind w:left="15"/>
              <w:jc w:val="left"/>
              <w:rPr>
                <w:color w:val="000000"/>
                <w:sz w:val="24"/>
              </w:rPr>
            </w:pPr>
            <w:r w:rsidRPr="00414345">
              <w:rPr>
                <w:color w:val="000000"/>
                <w:sz w:val="24"/>
              </w:rPr>
              <w:t>应收利息</w:t>
            </w:r>
          </w:p>
        </w:tc>
        <w:tc>
          <w:tcPr>
            <w:tcW w:w="5008" w:type="dxa"/>
            <w:vAlign w:val="center"/>
          </w:tcPr>
          <w:p w14:paraId="04A2AE05" w14:textId="6FB71BC8" w:rsidR="0097541F" w:rsidRPr="00414345" w:rsidRDefault="0097541F" w:rsidP="0097541F">
            <w:pPr>
              <w:autoSpaceDE w:val="0"/>
              <w:autoSpaceDN w:val="0"/>
              <w:adjustRightInd w:val="0"/>
              <w:spacing w:before="29" w:line="288" w:lineRule="auto"/>
              <w:ind w:left="15"/>
              <w:jc w:val="right"/>
              <w:rPr>
                <w:color w:val="000000"/>
                <w:sz w:val="24"/>
              </w:rPr>
            </w:pPr>
            <w:r w:rsidRPr="00414345">
              <w:rPr>
                <w:color w:val="000000"/>
                <w:sz w:val="24"/>
              </w:rPr>
              <w:t>80,285.20</w:t>
            </w:r>
          </w:p>
        </w:tc>
      </w:tr>
      <w:tr w:rsidR="0097541F" w:rsidRPr="00414345" w14:paraId="1F2BBA24" w14:textId="77777777" w:rsidTr="00051A82">
        <w:trPr>
          <w:jc w:val="center"/>
        </w:trPr>
        <w:tc>
          <w:tcPr>
            <w:tcW w:w="1287" w:type="dxa"/>
            <w:vAlign w:val="center"/>
          </w:tcPr>
          <w:p w14:paraId="7CB3A5A2" w14:textId="5EDF7B71" w:rsidR="0097541F" w:rsidRPr="00414345" w:rsidRDefault="0097541F" w:rsidP="0097541F">
            <w:pPr>
              <w:autoSpaceDE w:val="0"/>
              <w:autoSpaceDN w:val="0"/>
              <w:adjustRightInd w:val="0"/>
              <w:spacing w:before="29" w:line="288" w:lineRule="auto"/>
              <w:ind w:left="15"/>
              <w:jc w:val="center"/>
              <w:rPr>
                <w:color w:val="000000"/>
                <w:sz w:val="24"/>
              </w:rPr>
            </w:pPr>
            <w:r w:rsidRPr="00414345">
              <w:rPr>
                <w:color w:val="000000"/>
                <w:sz w:val="24"/>
              </w:rPr>
              <w:t>5</w:t>
            </w:r>
          </w:p>
        </w:tc>
        <w:tc>
          <w:tcPr>
            <w:tcW w:w="2573" w:type="dxa"/>
            <w:vAlign w:val="center"/>
          </w:tcPr>
          <w:p w14:paraId="12E62CD1" w14:textId="3E8F7B30" w:rsidR="0097541F" w:rsidRPr="00414345" w:rsidRDefault="0097541F" w:rsidP="0097541F">
            <w:pPr>
              <w:autoSpaceDE w:val="0"/>
              <w:autoSpaceDN w:val="0"/>
              <w:adjustRightInd w:val="0"/>
              <w:spacing w:before="29" w:line="288" w:lineRule="auto"/>
              <w:ind w:left="15"/>
              <w:jc w:val="left"/>
              <w:rPr>
                <w:color w:val="000000"/>
                <w:sz w:val="24"/>
              </w:rPr>
            </w:pPr>
            <w:r w:rsidRPr="00414345">
              <w:rPr>
                <w:color w:val="000000"/>
                <w:sz w:val="24"/>
              </w:rPr>
              <w:t>应收申购款</w:t>
            </w:r>
          </w:p>
        </w:tc>
        <w:tc>
          <w:tcPr>
            <w:tcW w:w="5008" w:type="dxa"/>
            <w:vAlign w:val="center"/>
          </w:tcPr>
          <w:p w14:paraId="2352163C" w14:textId="5EB1CDED" w:rsidR="0097541F" w:rsidRPr="00414345" w:rsidRDefault="0097541F" w:rsidP="0097541F">
            <w:pPr>
              <w:autoSpaceDE w:val="0"/>
              <w:autoSpaceDN w:val="0"/>
              <w:adjustRightInd w:val="0"/>
              <w:spacing w:before="29" w:line="288" w:lineRule="auto"/>
              <w:ind w:left="15"/>
              <w:jc w:val="right"/>
              <w:rPr>
                <w:color w:val="000000"/>
                <w:sz w:val="24"/>
              </w:rPr>
            </w:pPr>
            <w:r w:rsidRPr="00414345">
              <w:rPr>
                <w:color w:val="000000"/>
                <w:sz w:val="24"/>
              </w:rPr>
              <w:t>999,319.93</w:t>
            </w:r>
          </w:p>
        </w:tc>
      </w:tr>
      <w:tr w:rsidR="0097541F" w:rsidRPr="00414345" w14:paraId="03634D19" w14:textId="77777777" w:rsidTr="00051A82">
        <w:trPr>
          <w:jc w:val="center"/>
        </w:trPr>
        <w:tc>
          <w:tcPr>
            <w:tcW w:w="1287" w:type="dxa"/>
            <w:vAlign w:val="center"/>
          </w:tcPr>
          <w:p w14:paraId="6B90AF59" w14:textId="3B333614" w:rsidR="0097541F" w:rsidRPr="00414345" w:rsidRDefault="0097541F" w:rsidP="0097541F">
            <w:pPr>
              <w:autoSpaceDE w:val="0"/>
              <w:autoSpaceDN w:val="0"/>
              <w:adjustRightInd w:val="0"/>
              <w:spacing w:before="29" w:line="288" w:lineRule="auto"/>
              <w:ind w:left="15"/>
              <w:jc w:val="center"/>
              <w:rPr>
                <w:color w:val="000000"/>
                <w:sz w:val="24"/>
              </w:rPr>
            </w:pPr>
            <w:r w:rsidRPr="00414345">
              <w:rPr>
                <w:color w:val="000000"/>
                <w:sz w:val="24"/>
              </w:rPr>
              <w:t>6</w:t>
            </w:r>
          </w:p>
        </w:tc>
        <w:tc>
          <w:tcPr>
            <w:tcW w:w="2573" w:type="dxa"/>
            <w:vAlign w:val="center"/>
          </w:tcPr>
          <w:p w14:paraId="28A3D2FC" w14:textId="36AE7BFA" w:rsidR="0097541F" w:rsidRPr="00414345" w:rsidRDefault="0097541F" w:rsidP="0097541F">
            <w:pPr>
              <w:autoSpaceDE w:val="0"/>
              <w:autoSpaceDN w:val="0"/>
              <w:adjustRightInd w:val="0"/>
              <w:spacing w:before="29" w:line="288" w:lineRule="auto"/>
              <w:ind w:left="15"/>
              <w:jc w:val="left"/>
              <w:rPr>
                <w:color w:val="000000"/>
                <w:sz w:val="24"/>
              </w:rPr>
            </w:pPr>
            <w:r w:rsidRPr="00414345">
              <w:rPr>
                <w:color w:val="000000"/>
                <w:sz w:val="24"/>
              </w:rPr>
              <w:t>其他应收款</w:t>
            </w:r>
          </w:p>
        </w:tc>
        <w:tc>
          <w:tcPr>
            <w:tcW w:w="5008" w:type="dxa"/>
            <w:vAlign w:val="center"/>
          </w:tcPr>
          <w:p w14:paraId="2FE1C585" w14:textId="6635EA1E" w:rsidR="0097541F" w:rsidRPr="00414345" w:rsidRDefault="0097541F" w:rsidP="0097541F">
            <w:pPr>
              <w:autoSpaceDE w:val="0"/>
              <w:autoSpaceDN w:val="0"/>
              <w:adjustRightInd w:val="0"/>
              <w:spacing w:before="29" w:line="288" w:lineRule="auto"/>
              <w:ind w:left="15"/>
              <w:jc w:val="right"/>
              <w:rPr>
                <w:color w:val="000000"/>
                <w:sz w:val="24"/>
              </w:rPr>
            </w:pPr>
            <w:r w:rsidRPr="00414345">
              <w:rPr>
                <w:color w:val="000000"/>
                <w:sz w:val="24"/>
              </w:rPr>
              <w:t>-</w:t>
            </w:r>
          </w:p>
        </w:tc>
      </w:tr>
      <w:tr w:rsidR="0097541F" w:rsidRPr="00414345" w14:paraId="2B27BDF3" w14:textId="77777777" w:rsidTr="00051A82">
        <w:trPr>
          <w:jc w:val="center"/>
        </w:trPr>
        <w:tc>
          <w:tcPr>
            <w:tcW w:w="1287" w:type="dxa"/>
            <w:vAlign w:val="center"/>
          </w:tcPr>
          <w:p w14:paraId="13915A07" w14:textId="76C4E2F7" w:rsidR="0097541F" w:rsidRPr="00414345" w:rsidRDefault="0097541F" w:rsidP="0097541F">
            <w:pPr>
              <w:autoSpaceDE w:val="0"/>
              <w:autoSpaceDN w:val="0"/>
              <w:adjustRightInd w:val="0"/>
              <w:spacing w:before="29" w:line="288" w:lineRule="auto"/>
              <w:ind w:left="15"/>
              <w:jc w:val="center"/>
              <w:rPr>
                <w:color w:val="000000"/>
                <w:sz w:val="24"/>
              </w:rPr>
            </w:pPr>
            <w:r w:rsidRPr="00414345">
              <w:rPr>
                <w:color w:val="000000"/>
                <w:sz w:val="24"/>
              </w:rPr>
              <w:t>7</w:t>
            </w:r>
          </w:p>
        </w:tc>
        <w:tc>
          <w:tcPr>
            <w:tcW w:w="2573" w:type="dxa"/>
            <w:vAlign w:val="center"/>
          </w:tcPr>
          <w:p w14:paraId="4A377CE2" w14:textId="7A44044E" w:rsidR="0097541F" w:rsidRPr="00414345" w:rsidRDefault="0097541F" w:rsidP="0097541F">
            <w:pPr>
              <w:autoSpaceDE w:val="0"/>
              <w:autoSpaceDN w:val="0"/>
              <w:adjustRightInd w:val="0"/>
              <w:spacing w:before="29" w:line="288" w:lineRule="auto"/>
              <w:ind w:left="15"/>
              <w:jc w:val="left"/>
              <w:rPr>
                <w:color w:val="000000"/>
                <w:sz w:val="24"/>
              </w:rPr>
            </w:pPr>
            <w:r w:rsidRPr="00414345">
              <w:rPr>
                <w:color w:val="000000"/>
                <w:sz w:val="24"/>
              </w:rPr>
              <w:t>待摊费用</w:t>
            </w:r>
          </w:p>
        </w:tc>
        <w:tc>
          <w:tcPr>
            <w:tcW w:w="5008" w:type="dxa"/>
            <w:vAlign w:val="center"/>
          </w:tcPr>
          <w:p w14:paraId="4DBEC8BC" w14:textId="3D6365C1" w:rsidR="0097541F" w:rsidRPr="00414345" w:rsidRDefault="0097541F" w:rsidP="0097541F">
            <w:pPr>
              <w:autoSpaceDE w:val="0"/>
              <w:autoSpaceDN w:val="0"/>
              <w:adjustRightInd w:val="0"/>
              <w:spacing w:before="29" w:line="288" w:lineRule="auto"/>
              <w:ind w:left="15"/>
              <w:jc w:val="right"/>
              <w:rPr>
                <w:color w:val="000000"/>
                <w:sz w:val="24"/>
              </w:rPr>
            </w:pPr>
            <w:r w:rsidRPr="00414345">
              <w:rPr>
                <w:color w:val="000000"/>
                <w:sz w:val="24"/>
              </w:rPr>
              <w:t>-</w:t>
            </w:r>
          </w:p>
        </w:tc>
      </w:tr>
      <w:tr w:rsidR="0097541F" w:rsidRPr="00414345" w14:paraId="673B1121" w14:textId="77777777" w:rsidTr="00051A82">
        <w:trPr>
          <w:jc w:val="center"/>
        </w:trPr>
        <w:tc>
          <w:tcPr>
            <w:tcW w:w="1287" w:type="dxa"/>
            <w:vAlign w:val="center"/>
          </w:tcPr>
          <w:p w14:paraId="2EAECB1A" w14:textId="4DABE9DD" w:rsidR="0097541F" w:rsidRPr="00414345" w:rsidRDefault="0097541F" w:rsidP="0097541F">
            <w:pPr>
              <w:autoSpaceDE w:val="0"/>
              <w:autoSpaceDN w:val="0"/>
              <w:adjustRightInd w:val="0"/>
              <w:spacing w:before="29" w:line="288" w:lineRule="auto"/>
              <w:ind w:left="15"/>
              <w:jc w:val="center"/>
              <w:rPr>
                <w:color w:val="000000"/>
                <w:sz w:val="24"/>
              </w:rPr>
            </w:pPr>
            <w:r w:rsidRPr="00414345">
              <w:rPr>
                <w:color w:val="000000"/>
                <w:sz w:val="24"/>
              </w:rPr>
              <w:t>8</w:t>
            </w:r>
          </w:p>
        </w:tc>
        <w:tc>
          <w:tcPr>
            <w:tcW w:w="2573" w:type="dxa"/>
            <w:vAlign w:val="center"/>
          </w:tcPr>
          <w:p w14:paraId="02B2644A" w14:textId="5737ADAF" w:rsidR="0097541F" w:rsidRPr="00414345" w:rsidRDefault="0097541F" w:rsidP="0097541F">
            <w:pPr>
              <w:autoSpaceDE w:val="0"/>
              <w:autoSpaceDN w:val="0"/>
              <w:adjustRightInd w:val="0"/>
              <w:spacing w:before="29" w:line="288" w:lineRule="auto"/>
              <w:ind w:left="15"/>
              <w:jc w:val="left"/>
              <w:rPr>
                <w:color w:val="000000"/>
                <w:sz w:val="24"/>
              </w:rPr>
            </w:pPr>
            <w:r w:rsidRPr="00414345">
              <w:rPr>
                <w:color w:val="000000"/>
                <w:sz w:val="24"/>
              </w:rPr>
              <w:t>其他</w:t>
            </w:r>
          </w:p>
        </w:tc>
        <w:tc>
          <w:tcPr>
            <w:tcW w:w="5008" w:type="dxa"/>
            <w:vAlign w:val="center"/>
          </w:tcPr>
          <w:p w14:paraId="10BE1512" w14:textId="29436353" w:rsidR="0097541F" w:rsidRPr="00414345" w:rsidRDefault="0097541F" w:rsidP="0097541F">
            <w:pPr>
              <w:autoSpaceDE w:val="0"/>
              <w:autoSpaceDN w:val="0"/>
              <w:adjustRightInd w:val="0"/>
              <w:spacing w:before="29" w:line="288" w:lineRule="auto"/>
              <w:ind w:left="15"/>
              <w:jc w:val="right"/>
              <w:rPr>
                <w:color w:val="000000"/>
                <w:sz w:val="24"/>
              </w:rPr>
            </w:pPr>
            <w:r w:rsidRPr="00414345">
              <w:rPr>
                <w:color w:val="000000"/>
                <w:sz w:val="24"/>
              </w:rPr>
              <w:t>-</w:t>
            </w:r>
          </w:p>
        </w:tc>
      </w:tr>
      <w:tr w:rsidR="0097541F" w:rsidRPr="00414345" w14:paraId="5D2D662D" w14:textId="77777777" w:rsidTr="00051A82">
        <w:trPr>
          <w:jc w:val="center"/>
        </w:trPr>
        <w:tc>
          <w:tcPr>
            <w:tcW w:w="1287" w:type="dxa"/>
            <w:vAlign w:val="center"/>
          </w:tcPr>
          <w:p w14:paraId="600D1BAB" w14:textId="6D28F4D5" w:rsidR="0097541F" w:rsidRPr="00414345" w:rsidRDefault="0097541F" w:rsidP="0097541F">
            <w:pPr>
              <w:autoSpaceDE w:val="0"/>
              <w:autoSpaceDN w:val="0"/>
              <w:adjustRightInd w:val="0"/>
              <w:spacing w:before="29" w:line="288" w:lineRule="auto"/>
              <w:ind w:left="15"/>
              <w:jc w:val="center"/>
              <w:rPr>
                <w:color w:val="000000"/>
                <w:sz w:val="24"/>
              </w:rPr>
            </w:pPr>
            <w:r w:rsidRPr="00414345">
              <w:rPr>
                <w:color w:val="000000"/>
                <w:sz w:val="24"/>
              </w:rPr>
              <w:t>9</w:t>
            </w:r>
          </w:p>
        </w:tc>
        <w:tc>
          <w:tcPr>
            <w:tcW w:w="2573" w:type="dxa"/>
            <w:vAlign w:val="center"/>
          </w:tcPr>
          <w:p w14:paraId="71EB528C" w14:textId="57458A09" w:rsidR="0097541F" w:rsidRPr="00414345" w:rsidRDefault="0097541F" w:rsidP="0097541F">
            <w:pPr>
              <w:autoSpaceDE w:val="0"/>
              <w:autoSpaceDN w:val="0"/>
              <w:adjustRightInd w:val="0"/>
              <w:spacing w:before="29" w:line="288" w:lineRule="auto"/>
              <w:ind w:left="15"/>
              <w:jc w:val="left"/>
              <w:rPr>
                <w:color w:val="000000"/>
                <w:sz w:val="24"/>
              </w:rPr>
            </w:pPr>
            <w:r w:rsidRPr="00414345">
              <w:rPr>
                <w:color w:val="000000"/>
                <w:sz w:val="24"/>
              </w:rPr>
              <w:t>合计</w:t>
            </w:r>
          </w:p>
        </w:tc>
        <w:tc>
          <w:tcPr>
            <w:tcW w:w="5008" w:type="dxa"/>
            <w:vAlign w:val="center"/>
          </w:tcPr>
          <w:p w14:paraId="6BCAC67C" w14:textId="19462233" w:rsidR="0097541F" w:rsidRPr="00414345" w:rsidRDefault="0097541F" w:rsidP="0097541F">
            <w:pPr>
              <w:autoSpaceDE w:val="0"/>
              <w:autoSpaceDN w:val="0"/>
              <w:adjustRightInd w:val="0"/>
              <w:spacing w:before="29" w:line="288" w:lineRule="auto"/>
              <w:ind w:left="15"/>
              <w:jc w:val="right"/>
              <w:rPr>
                <w:color w:val="000000"/>
                <w:sz w:val="24"/>
              </w:rPr>
            </w:pPr>
            <w:r w:rsidRPr="00414345">
              <w:rPr>
                <w:color w:val="000000"/>
                <w:sz w:val="24"/>
              </w:rPr>
              <w:t>14,942,434.42</w:t>
            </w:r>
          </w:p>
        </w:tc>
      </w:tr>
    </w:tbl>
    <w:p w14:paraId="7A79972A" w14:textId="6F52FA27" w:rsidR="003D75E2" w:rsidRPr="00AE5ED0" w:rsidRDefault="003D75E2" w:rsidP="00660E1B">
      <w:pPr>
        <w:spacing w:after="0" w:line="360" w:lineRule="auto"/>
        <w:contextualSpacing/>
        <w:rPr>
          <w:color w:val="000000"/>
          <w:sz w:val="24"/>
        </w:rPr>
      </w:pPr>
    </w:p>
    <w:p w14:paraId="02426890" w14:textId="5D53A8DF" w:rsidR="000E360D" w:rsidRPr="00AE5ED0" w:rsidRDefault="000E360D" w:rsidP="00AE5ED0">
      <w:pPr>
        <w:pStyle w:val="af9"/>
        <w:numPr>
          <w:ilvl w:val="0"/>
          <w:numId w:val="26"/>
        </w:numPr>
        <w:spacing w:line="360" w:lineRule="auto"/>
        <w:ind w:firstLineChars="0"/>
        <w:contextualSpacing/>
        <w:rPr>
          <w:color w:val="000000"/>
          <w:sz w:val="24"/>
        </w:rPr>
      </w:pPr>
      <w:r w:rsidRPr="00AE5ED0">
        <w:rPr>
          <w:rFonts w:hint="eastAsia"/>
          <w:color w:val="000000"/>
          <w:sz w:val="24"/>
        </w:rPr>
        <w:t>报告期末持有的处于转股期的可转换债券明细</w:t>
      </w:r>
    </w:p>
    <w:p w14:paraId="48B210FD" w14:textId="77777777" w:rsidR="000E360D" w:rsidRPr="00BD4F1F" w:rsidRDefault="000E360D" w:rsidP="00AE5ED0">
      <w:pPr>
        <w:spacing w:after="0" w:line="360" w:lineRule="auto"/>
        <w:ind w:rightChars="-85" w:right="-178" w:firstLineChars="200" w:firstLine="480"/>
        <w:contextualSpacing/>
        <w:rPr>
          <w:rFonts w:ascii="宋体" w:hAnsi="宋体"/>
          <w:sz w:val="24"/>
          <w:lang w:val="x-none"/>
        </w:rPr>
      </w:pPr>
      <w:r w:rsidRPr="00BD4F1F">
        <w:rPr>
          <w:rFonts w:ascii="宋体" w:hAnsi="宋体"/>
          <w:sz w:val="24"/>
          <w:lang w:val="x-none"/>
        </w:rPr>
        <w:t>本基金本报告期末未持有处于转股期的可转换债券。</w:t>
      </w:r>
    </w:p>
    <w:p w14:paraId="724287FC" w14:textId="037D9CFE" w:rsidR="000E360D" w:rsidRPr="00AE5ED0" w:rsidRDefault="000E360D" w:rsidP="00AE5ED0">
      <w:pPr>
        <w:pStyle w:val="af9"/>
        <w:numPr>
          <w:ilvl w:val="0"/>
          <w:numId w:val="26"/>
        </w:numPr>
        <w:spacing w:line="360" w:lineRule="auto"/>
        <w:ind w:firstLineChars="0"/>
        <w:contextualSpacing/>
        <w:rPr>
          <w:color w:val="000000"/>
          <w:sz w:val="24"/>
        </w:rPr>
      </w:pPr>
      <w:r w:rsidRPr="00AE5ED0">
        <w:rPr>
          <w:rFonts w:hint="eastAsia"/>
          <w:color w:val="000000"/>
          <w:sz w:val="24"/>
        </w:rPr>
        <w:t>报告期末前十名股票中存在流通受限情况的说明</w:t>
      </w:r>
    </w:p>
    <w:p w14:paraId="4FAA898C" w14:textId="005596E2" w:rsidR="00EB3FE8" w:rsidRPr="00EB3FE8" w:rsidRDefault="00EB3FE8" w:rsidP="00AE5ED0">
      <w:pPr>
        <w:spacing w:line="360" w:lineRule="auto"/>
        <w:ind w:left="482"/>
        <w:contextualSpacing/>
        <w:rPr>
          <w:color w:val="000000"/>
          <w:sz w:val="24"/>
        </w:rPr>
      </w:pPr>
      <w:r w:rsidRPr="00EB3FE8">
        <w:rPr>
          <w:rFonts w:asciiTheme="minorEastAsia" w:hAnsiTheme="minorEastAsia" w:hint="eastAsia"/>
          <w:color w:val="000000"/>
          <w:sz w:val="24"/>
          <w:szCs w:val="22"/>
        </w:rPr>
        <w:t>本基金本报告期末前十名股票中不存在流通受限情况。</w:t>
      </w:r>
    </w:p>
    <w:p w14:paraId="47B9A853" w14:textId="77777777" w:rsidR="000E360D" w:rsidRPr="00643315" w:rsidRDefault="000E360D" w:rsidP="00AE5ED0">
      <w:pPr>
        <w:pStyle w:val="af9"/>
        <w:numPr>
          <w:ilvl w:val="0"/>
          <w:numId w:val="26"/>
        </w:numPr>
        <w:spacing w:line="360" w:lineRule="auto"/>
        <w:ind w:firstLineChars="0"/>
        <w:contextualSpacing/>
        <w:rPr>
          <w:color w:val="000000"/>
          <w:sz w:val="24"/>
        </w:rPr>
      </w:pPr>
      <w:r w:rsidRPr="00643315">
        <w:rPr>
          <w:rFonts w:hint="eastAsia"/>
          <w:color w:val="000000"/>
          <w:sz w:val="24"/>
        </w:rPr>
        <w:t>投资组合报告附注的其他文字描述部分</w:t>
      </w:r>
    </w:p>
    <w:p w14:paraId="387B5AD5" w14:textId="77777777" w:rsidR="00944DB3" w:rsidRPr="00BD4F1F" w:rsidRDefault="00944DB3" w:rsidP="00AE5ED0">
      <w:pPr>
        <w:spacing w:after="0" w:line="360" w:lineRule="auto"/>
        <w:ind w:rightChars="-85" w:right="-178" w:firstLineChars="200" w:firstLine="480"/>
        <w:contextualSpacing/>
        <w:rPr>
          <w:rFonts w:ascii="宋体" w:hAnsi="宋体"/>
          <w:sz w:val="24"/>
          <w:lang w:val="x-none"/>
        </w:rPr>
      </w:pPr>
      <w:r w:rsidRPr="00BD4F1F">
        <w:rPr>
          <w:rFonts w:ascii="宋体" w:hAnsi="宋体" w:hint="eastAsia"/>
          <w:sz w:val="24"/>
          <w:lang w:val="x-none"/>
        </w:rPr>
        <w:lastRenderedPageBreak/>
        <w:t>由于四舍五入的原因，分项之和与合计项之间可能存在尾差。</w:t>
      </w:r>
    </w:p>
    <w:p w14:paraId="6F587FAF" w14:textId="77777777" w:rsidR="00B9347B" w:rsidRPr="00694168" w:rsidRDefault="00B9347B" w:rsidP="00694168">
      <w:pPr>
        <w:pStyle w:val="af"/>
        <w:rPr>
          <w:rFonts w:ascii="Times New Roman" w:eastAsia="黑体" w:hAnsi="Times New Roman" w:cs="Times New Roman"/>
          <w:kern w:val="0"/>
          <w:sz w:val="30"/>
          <w:szCs w:val="30"/>
        </w:rPr>
      </w:pPr>
      <w:bookmarkStart w:id="34" w:name="_Toc440974756"/>
      <w:r w:rsidRPr="00694168">
        <w:rPr>
          <w:rFonts w:ascii="Times New Roman" w:eastAsia="黑体" w:hAnsi="Times New Roman" w:cs="Times New Roman" w:hint="eastAsia"/>
          <w:kern w:val="0"/>
          <w:sz w:val="30"/>
          <w:szCs w:val="30"/>
        </w:rPr>
        <w:t>十一、基金的业绩</w:t>
      </w:r>
      <w:bookmarkEnd w:id="34"/>
    </w:p>
    <w:p w14:paraId="31274267" w14:textId="369D83BB" w:rsidR="002F743E" w:rsidRPr="00694168" w:rsidRDefault="002F743E" w:rsidP="00694168">
      <w:pPr>
        <w:pStyle w:val="a9"/>
        <w:spacing w:after="0" w:line="360" w:lineRule="auto"/>
        <w:ind w:rightChars="-85" w:right="-178" w:firstLineChars="200" w:firstLine="480"/>
        <w:rPr>
          <w:rFonts w:ascii="Times New Roman" w:eastAsia="宋体" w:hAnsi="Times New Roman" w:cs="Times New Roman"/>
          <w:sz w:val="24"/>
        </w:rPr>
      </w:pPr>
      <w:r w:rsidRPr="00694168">
        <w:rPr>
          <w:rFonts w:ascii="Times New Roman" w:eastAsia="宋体" w:hAnsi="Times New Roman" w:cs="Times New Roman" w:hint="eastAsia"/>
          <w:sz w:val="24"/>
        </w:rPr>
        <w:t>基金业绩截止日为</w:t>
      </w:r>
      <w:r w:rsidR="00797D77" w:rsidRPr="00694168">
        <w:rPr>
          <w:rFonts w:ascii="Times New Roman" w:eastAsia="宋体" w:hAnsi="Times New Roman" w:cs="Times New Roman" w:hint="eastAsia"/>
          <w:sz w:val="24"/>
        </w:rPr>
        <w:t>201</w:t>
      </w:r>
      <w:r w:rsidR="00797D77">
        <w:rPr>
          <w:rFonts w:ascii="Times New Roman" w:eastAsia="宋体" w:hAnsi="Times New Roman" w:cs="Times New Roman"/>
          <w:sz w:val="24"/>
        </w:rPr>
        <w:t>7</w:t>
      </w:r>
      <w:r w:rsidR="00DB117C" w:rsidRPr="00694168">
        <w:rPr>
          <w:rFonts w:ascii="Times New Roman" w:eastAsia="宋体" w:hAnsi="Times New Roman" w:cs="Times New Roman" w:hint="eastAsia"/>
          <w:sz w:val="24"/>
        </w:rPr>
        <w:t>年</w:t>
      </w:r>
      <w:r w:rsidR="00384616">
        <w:rPr>
          <w:rFonts w:ascii="Times New Roman" w:eastAsia="宋体" w:hAnsi="Times New Roman" w:cs="Times New Roman" w:hint="eastAsia"/>
          <w:sz w:val="24"/>
        </w:rPr>
        <w:t>9</w:t>
      </w:r>
      <w:r w:rsidRPr="00694168">
        <w:rPr>
          <w:rFonts w:ascii="Times New Roman" w:eastAsia="宋体" w:hAnsi="Times New Roman" w:cs="Times New Roman" w:hint="eastAsia"/>
          <w:sz w:val="24"/>
        </w:rPr>
        <w:t>月</w:t>
      </w:r>
      <w:r w:rsidR="00797D77">
        <w:rPr>
          <w:rFonts w:ascii="Times New Roman" w:eastAsia="宋体" w:hAnsi="Times New Roman" w:cs="Times New Roman"/>
          <w:sz w:val="24"/>
        </w:rPr>
        <w:t>3</w:t>
      </w:r>
      <w:r w:rsidR="00384616">
        <w:rPr>
          <w:rFonts w:ascii="Times New Roman" w:eastAsia="宋体" w:hAnsi="Times New Roman" w:cs="Times New Roman" w:hint="eastAsia"/>
          <w:sz w:val="24"/>
        </w:rPr>
        <w:t>0</w:t>
      </w:r>
      <w:r w:rsidRPr="00694168">
        <w:rPr>
          <w:rFonts w:ascii="Times New Roman" w:eastAsia="宋体" w:hAnsi="Times New Roman" w:cs="Times New Roman" w:hint="eastAsia"/>
          <w:sz w:val="24"/>
        </w:rPr>
        <w:t>日，所载财务数据未经审计师审计。</w:t>
      </w:r>
    </w:p>
    <w:p w14:paraId="4A2B3D90" w14:textId="77777777" w:rsidR="002F743E" w:rsidRPr="00694168" w:rsidRDefault="002F743E" w:rsidP="00694168">
      <w:pPr>
        <w:pStyle w:val="a9"/>
        <w:spacing w:after="0" w:line="360" w:lineRule="auto"/>
        <w:ind w:rightChars="-85" w:right="-178" w:firstLineChars="200" w:firstLine="480"/>
        <w:rPr>
          <w:rFonts w:ascii="Times New Roman" w:eastAsia="宋体" w:hAnsi="Times New Roman" w:cs="Times New Roman"/>
          <w:sz w:val="24"/>
        </w:rPr>
      </w:pPr>
      <w:r w:rsidRPr="00694168">
        <w:rPr>
          <w:rFonts w:ascii="Times New Roman" w:eastAsia="宋体" w:hAnsi="Times New Roman" w:cs="Times New Roman" w:hint="eastAsia"/>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77E59679" w14:textId="77777777" w:rsidR="000E360D" w:rsidRPr="00694168" w:rsidRDefault="000E360D" w:rsidP="00AE5ED0">
      <w:pPr>
        <w:spacing w:line="360" w:lineRule="auto"/>
        <w:ind w:firstLineChars="200" w:firstLine="480"/>
        <w:rPr>
          <w:rFonts w:ascii="宋体" w:hAnsi="宋体"/>
          <w:sz w:val="24"/>
          <w:szCs w:val="21"/>
        </w:rPr>
      </w:pPr>
      <w:r w:rsidRPr="00694168">
        <w:rPr>
          <w:rFonts w:ascii="宋体" w:hAnsi="宋体" w:hint="eastAsia"/>
          <w:sz w:val="24"/>
          <w:szCs w:val="21"/>
        </w:rPr>
        <w:t>1、基金</w:t>
      </w:r>
      <w:r w:rsidRPr="00694168">
        <w:rPr>
          <w:rFonts w:hint="eastAsia"/>
          <w:sz w:val="24"/>
        </w:rPr>
        <w:t>份额净值增长率及其与同期业绩比较基准收益率的比较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384616" w:rsidRPr="00681E76" w14:paraId="38FA7522" w14:textId="77777777" w:rsidTr="00A81349">
        <w:trPr>
          <w:jc w:val="center"/>
        </w:trPr>
        <w:tc>
          <w:tcPr>
            <w:tcW w:w="1701" w:type="dxa"/>
            <w:shd w:val="clear" w:color="auto" w:fill="auto"/>
            <w:vAlign w:val="center"/>
          </w:tcPr>
          <w:p w14:paraId="64945558" w14:textId="77777777" w:rsidR="00384616" w:rsidRPr="00681E76" w:rsidRDefault="00384616" w:rsidP="00A81349">
            <w:pPr>
              <w:autoSpaceDE w:val="0"/>
              <w:autoSpaceDN w:val="0"/>
              <w:adjustRightInd w:val="0"/>
              <w:spacing w:before="29" w:line="288" w:lineRule="auto"/>
              <w:ind w:left="17"/>
              <w:jc w:val="center"/>
              <w:rPr>
                <w:color w:val="000000"/>
                <w:sz w:val="24"/>
              </w:rPr>
            </w:pPr>
            <w:r w:rsidRPr="00681E76">
              <w:rPr>
                <w:color w:val="000000"/>
                <w:sz w:val="24"/>
              </w:rPr>
              <w:t>阶段</w:t>
            </w:r>
          </w:p>
        </w:tc>
        <w:tc>
          <w:tcPr>
            <w:tcW w:w="1045" w:type="dxa"/>
            <w:shd w:val="clear" w:color="auto" w:fill="auto"/>
            <w:vAlign w:val="center"/>
          </w:tcPr>
          <w:p w14:paraId="299AF1ED" w14:textId="77777777" w:rsidR="00384616" w:rsidRPr="00681E76" w:rsidRDefault="00384616" w:rsidP="00A81349">
            <w:pPr>
              <w:autoSpaceDE w:val="0"/>
              <w:autoSpaceDN w:val="0"/>
              <w:adjustRightInd w:val="0"/>
              <w:spacing w:before="29" w:line="288" w:lineRule="auto"/>
              <w:ind w:left="17"/>
              <w:jc w:val="center"/>
              <w:rPr>
                <w:color w:val="000000"/>
                <w:sz w:val="24"/>
              </w:rPr>
            </w:pPr>
            <w:r w:rsidRPr="00681E76">
              <w:rPr>
                <w:color w:val="000000"/>
                <w:sz w:val="24"/>
              </w:rPr>
              <w:t>净值增长率</w:t>
            </w:r>
            <w:r w:rsidRPr="00681E76">
              <w:rPr>
                <w:rFonts w:hAnsi="宋体"/>
                <w:color w:val="000000"/>
                <w:sz w:val="24"/>
              </w:rPr>
              <w:t>①</w:t>
            </w:r>
          </w:p>
        </w:tc>
        <w:tc>
          <w:tcPr>
            <w:tcW w:w="1344" w:type="dxa"/>
            <w:shd w:val="clear" w:color="auto" w:fill="auto"/>
            <w:vAlign w:val="center"/>
          </w:tcPr>
          <w:p w14:paraId="383FEC96" w14:textId="77777777" w:rsidR="00384616" w:rsidRPr="00681E76" w:rsidRDefault="00384616" w:rsidP="00A81349">
            <w:pPr>
              <w:autoSpaceDE w:val="0"/>
              <w:autoSpaceDN w:val="0"/>
              <w:adjustRightInd w:val="0"/>
              <w:spacing w:before="29" w:line="288" w:lineRule="auto"/>
              <w:ind w:left="17"/>
              <w:jc w:val="center"/>
              <w:rPr>
                <w:color w:val="000000"/>
                <w:sz w:val="24"/>
              </w:rPr>
            </w:pPr>
            <w:r w:rsidRPr="00681E76">
              <w:rPr>
                <w:color w:val="000000"/>
                <w:sz w:val="24"/>
              </w:rPr>
              <w:t>净值增长率标准差</w:t>
            </w:r>
            <w:r w:rsidRPr="00681E76">
              <w:rPr>
                <w:rFonts w:hAnsi="宋体"/>
                <w:color w:val="000000"/>
                <w:sz w:val="24"/>
              </w:rPr>
              <w:t>②</w:t>
            </w:r>
          </w:p>
        </w:tc>
        <w:tc>
          <w:tcPr>
            <w:tcW w:w="1194" w:type="dxa"/>
            <w:shd w:val="clear" w:color="auto" w:fill="auto"/>
            <w:vAlign w:val="center"/>
          </w:tcPr>
          <w:p w14:paraId="07640805" w14:textId="77777777" w:rsidR="00384616" w:rsidRPr="00681E76" w:rsidRDefault="00384616" w:rsidP="00A81349">
            <w:pPr>
              <w:autoSpaceDE w:val="0"/>
              <w:autoSpaceDN w:val="0"/>
              <w:adjustRightInd w:val="0"/>
              <w:spacing w:before="29" w:line="288" w:lineRule="auto"/>
              <w:ind w:left="17"/>
              <w:jc w:val="center"/>
              <w:rPr>
                <w:color w:val="000000"/>
                <w:sz w:val="24"/>
              </w:rPr>
            </w:pPr>
            <w:r w:rsidRPr="00681E76">
              <w:rPr>
                <w:color w:val="000000"/>
                <w:sz w:val="24"/>
              </w:rPr>
              <w:t>业绩比较基准收益率</w:t>
            </w:r>
            <w:r w:rsidRPr="00681E76">
              <w:rPr>
                <w:rFonts w:hAnsi="宋体"/>
                <w:color w:val="000000"/>
                <w:sz w:val="24"/>
              </w:rPr>
              <w:t>③</w:t>
            </w:r>
          </w:p>
        </w:tc>
        <w:tc>
          <w:tcPr>
            <w:tcW w:w="1492" w:type="dxa"/>
            <w:shd w:val="clear" w:color="auto" w:fill="auto"/>
            <w:vAlign w:val="center"/>
          </w:tcPr>
          <w:p w14:paraId="23944CE8" w14:textId="77777777" w:rsidR="00384616" w:rsidRPr="00681E76" w:rsidRDefault="00384616" w:rsidP="00A81349">
            <w:pPr>
              <w:autoSpaceDE w:val="0"/>
              <w:autoSpaceDN w:val="0"/>
              <w:adjustRightInd w:val="0"/>
              <w:spacing w:before="29" w:line="288" w:lineRule="auto"/>
              <w:ind w:left="17"/>
              <w:jc w:val="center"/>
              <w:rPr>
                <w:color w:val="000000"/>
                <w:sz w:val="24"/>
              </w:rPr>
            </w:pPr>
            <w:r w:rsidRPr="00681E76">
              <w:rPr>
                <w:color w:val="000000"/>
                <w:sz w:val="24"/>
              </w:rPr>
              <w:t>业绩比较基准收益率标准差</w:t>
            </w:r>
            <w:r w:rsidRPr="00681E76">
              <w:rPr>
                <w:rFonts w:hAnsi="宋体"/>
                <w:color w:val="000000"/>
                <w:sz w:val="24"/>
              </w:rPr>
              <w:t>④</w:t>
            </w:r>
          </w:p>
        </w:tc>
        <w:tc>
          <w:tcPr>
            <w:tcW w:w="1194" w:type="dxa"/>
            <w:shd w:val="clear" w:color="auto" w:fill="auto"/>
            <w:vAlign w:val="center"/>
          </w:tcPr>
          <w:p w14:paraId="0B5736C1" w14:textId="77777777" w:rsidR="00384616" w:rsidRPr="00681E76" w:rsidRDefault="00384616" w:rsidP="00A81349">
            <w:pPr>
              <w:autoSpaceDE w:val="0"/>
              <w:autoSpaceDN w:val="0"/>
              <w:adjustRightInd w:val="0"/>
              <w:spacing w:before="29" w:line="288" w:lineRule="auto"/>
              <w:ind w:left="17"/>
              <w:jc w:val="center"/>
              <w:rPr>
                <w:color w:val="000000"/>
                <w:sz w:val="24"/>
              </w:rPr>
            </w:pPr>
            <w:r w:rsidRPr="00681E76">
              <w:rPr>
                <w:rFonts w:hAnsi="宋体"/>
                <w:color w:val="000000"/>
                <w:sz w:val="24"/>
              </w:rPr>
              <w:t>①</w:t>
            </w:r>
            <w:r w:rsidRPr="00681E76">
              <w:rPr>
                <w:color w:val="000000"/>
                <w:sz w:val="24"/>
              </w:rPr>
              <w:t>-</w:t>
            </w:r>
            <w:r w:rsidRPr="00681E76">
              <w:rPr>
                <w:rFonts w:hAnsi="宋体"/>
                <w:color w:val="000000"/>
                <w:sz w:val="24"/>
              </w:rPr>
              <w:t>③</w:t>
            </w:r>
          </w:p>
        </w:tc>
        <w:tc>
          <w:tcPr>
            <w:tcW w:w="898" w:type="dxa"/>
            <w:shd w:val="clear" w:color="auto" w:fill="auto"/>
            <w:vAlign w:val="center"/>
          </w:tcPr>
          <w:p w14:paraId="2BDC2EC1" w14:textId="77777777" w:rsidR="00384616" w:rsidRPr="00681E76" w:rsidRDefault="00384616" w:rsidP="00A81349">
            <w:pPr>
              <w:autoSpaceDE w:val="0"/>
              <w:autoSpaceDN w:val="0"/>
              <w:adjustRightInd w:val="0"/>
              <w:spacing w:before="29" w:line="288" w:lineRule="auto"/>
              <w:ind w:left="17"/>
              <w:jc w:val="center"/>
              <w:rPr>
                <w:color w:val="000000"/>
                <w:sz w:val="24"/>
              </w:rPr>
            </w:pPr>
            <w:r w:rsidRPr="00681E76">
              <w:rPr>
                <w:rFonts w:hAnsi="宋体"/>
                <w:color w:val="000000"/>
                <w:sz w:val="24"/>
              </w:rPr>
              <w:t>②</w:t>
            </w:r>
            <w:r w:rsidRPr="00681E76">
              <w:rPr>
                <w:color w:val="000000"/>
                <w:sz w:val="24"/>
              </w:rPr>
              <w:t>-</w:t>
            </w:r>
            <w:r w:rsidRPr="00681E76">
              <w:rPr>
                <w:rFonts w:hAnsi="宋体"/>
                <w:color w:val="000000"/>
                <w:sz w:val="24"/>
              </w:rPr>
              <w:t>④</w:t>
            </w:r>
          </w:p>
        </w:tc>
      </w:tr>
      <w:tr w:rsidR="00384616" w14:paraId="27C36F17" w14:textId="77777777" w:rsidTr="00A81349">
        <w:trPr>
          <w:jc w:val="center"/>
        </w:trPr>
        <w:tc>
          <w:tcPr>
            <w:tcW w:w="1701" w:type="dxa"/>
            <w:shd w:val="clear" w:color="auto" w:fill="auto"/>
            <w:vAlign w:val="center"/>
          </w:tcPr>
          <w:p w14:paraId="7B6C7D14" w14:textId="77777777" w:rsidR="00384616" w:rsidRDefault="00384616" w:rsidP="00384616">
            <w:pPr>
              <w:jc w:val="left"/>
            </w:pPr>
            <w:r w:rsidRPr="00681E76">
              <w:rPr>
                <w:color w:val="000000"/>
                <w:sz w:val="24"/>
              </w:rPr>
              <w:t>过去三个月</w:t>
            </w:r>
          </w:p>
        </w:tc>
        <w:tc>
          <w:tcPr>
            <w:tcW w:w="1045" w:type="dxa"/>
            <w:vAlign w:val="center"/>
          </w:tcPr>
          <w:p w14:paraId="0C075F68" w14:textId="5B04777F" w:rsidR="00384616" w:rsidRDefault="00384616" w:rsidP="00384616">
            <w:pPr>
              <w:jc w:val="center"/>
            </w:pPr>
            <w:r>
              <w:rPr>
                <w:color w:val="000000"/>
                <w:sz w:val="24"/>
              </w:rPr>
              <w:t>6.40%</w:t>
            </w:r>
          </w:p>
        </w:tc>
        <w:tc>
          <w:tcPr>
            <w:tcW w:w="1344" w:type="dxa"/>
            <w:vAlign w:val="center"/>
          </w:tcPr>
          <w:p w14:paraId="11E3C511" w14:textId="3BD17CC5" w:rsidR="00384616" w:rsidRDefault="00384616" w:rsidP="00384616">
            <w:pPr>
              <w:jc w:val="center"/>
            </w:pPr>
            <w:r>
              <w:rPr>
                <w:color w:val="000000"/>
                <w:sz w:val="24"/>
              </w:rPr>
              <w:t>0.94%</w:t>
            </w:r>
          </w:p>
        </w:tc>
        <w:tc>
          <w:tcPr>
            <w:tcW w:w="1194" w:type="dxa"/>
            <w:vAlign w:val="center"/>
          </w:tcPr>
          <w:p w14:paraId="6A0BDE10" w14:textId="66D80F81" w:rsidR="00384616" w:rsidRDefault="00384616" w:rsidP="00384616">
            <w:pPr>
              <w:jc w:val="center"/>
            </w:pPr>
            <w:r>
              <w:rPr>
                <w:color w:val="000000"/>
                <w:sz w:val="24"/>
              </w:rPr>
              <w:t>3.64%</w:t>
            </w:r>
          </w:p>
        </w:tc>
        <w:tc>
          <w:tcPr>
            <w:tcW w:w="1492" w:type="dxa"/>
            <w:vAlign w:val="center"/>
          </w:tcPr>
          <w:p w14:paraId="6452F130" w14:textId="334EA670" w:rsidR="00384616" w:rsidRDefault="00384616" w:rsidP="00384616">
            <w:pPr>
              <w:jc w:val="center"/>
            </w:pPr>
            <w:r>
              <w:rPr>
                <w:color w:val="000000"/>
                <w:sz w:val="24"/>
              </w:rPr>
              <w:t>0.44%</w:t>
            </w:r>
          </w:p>
        </w:tc>
        <w:tc>
          <w:tcPr>
            <w:tcW w:w="1194" w:type="dxa"/>
            <w:vAlign w:val="center"/>
          </w:tcPr>
          <w:p w14:paraId="5CFBB56C" w14:textId="0E9578D7" w:rsidR="00384616" w:rsidRDefault="00384616" w:rsidP="00384616">
            <w:pPr>
              <w:jc w:val="center"/>
            </w:pPr>
            <w:r>
              <w:rPr>
                <w:color w:val="000000"/>
                <w:sz w:val="24"/>
              </w:rPr>
              <w:t>2.76%</w:t>
            </w:r>
          </w:p>
        </w:tc>
        <w:tc>
          <w:tcPr>
            <w:tcW w:w="898" w:type="dxa"/>
            <w:vAlign w:val="center"/>
          </w:tcPr>
          <w:p w14:paraId="3F6BDB28" w14:textId="78F0CC51" w:rsidR="00384616" w:rsidRDefault="00384616" w:rsidP="00384616">
            <w:pPr>
              <w:jc w:val="center"/>
            </w:pPr>
            <w:r>
              <w:rPr>
                <w:color w:val="000000"/>
                <w:sz w:val="24"/>
              </w:rPr>
              <w:t>0.50%</w:t>
            </w:r>
          </w:p>
        </w:tc>
      </w:tr>
      <w:tr w:rsidR="007A232C" w14:paraId="0D8E645A" w14:textId="77777777" w:rsidTr="00A81349">
        <w:trPr>
          <w:jc w:val="center"/>
        </w:trPr>
        <w:tc>
          <w:tcPr>
            <w:tcW w:w="1701" w:type="dxa"/>
            <w:shd w:val="clear" w:color="auto" w:fill="auto"/>
            <w:vAlign w:val="center"/>
          </w:tcPr>
          <w:p w14:paraId="0F898BDE" w14:textId="77777777" w:rsidR="007A232C" w:rsidRPr="00681E76" w:rsidRDefault="007A232C" w:rsidP="007A232C">
            <w:pPr>
              <w:jc w:val="left"/>
              <w:rPr>
                <w:color w:val="000000"/>
                <w:sz w:val="24"/>
              </w:rPr>
            </w:pPr>
            <w:r>
              <w:rPr>
                <w:rFonts w:hint="eastAsia"/>
                <w:color w:val="000000"/>
                <w:sz w:val="24"/>
              </w:rPr>
              <w:t>2017</w:t>
            </w:r>
            <w:r>
              <w:rPr>
                <w:rFonts w:hint="eastAsia"/>
                <w:color w:val="000000"/>
                <w:sz w:val="24"/>
              </w:rPr>
              <w:t>年上半年度</w:t>
            </w:r>
          </w:p>
        </w:tc>
        <w:tc>
          <w:tcPr>
            <w:tcW w:w="1045" w:type="dxa"/>
            <w:vAlign w:val="center"/>
          </w:tcPr>
          <w:p w14:paraId="2AC77434" w14:textId="14919F61" w:rsidR="007A232C" w:rsidRDefault="007A232C" w:rsidP="007A232C">
            <w:pPr>
              <w:jc w:val="center"/>
              <w:rPr>
                <w:color w:val="000000"/>
                <w:sz w:val="24"/>
              </w:rPr>
            </w:pPr>
            <w:r>
              <w:rPr>
                <w:color w:val="000000"/>
                <w:sz w:val="24"/>
              </w:rPr>
              <w:t>3.35%</w:t>
            </w:r>
          </w:p>
        </w:tc>
        <w:tc>
          <w:tcPr>
            <w:tcW w:w="1344" w:type="dxa"/>
            <w:vAlign w:val="center"/>
          </w:tcPr>
          <w:p w14:paraId="40C1BD57" w14:textId="319C1239" w:rsidR="007A232C" w:rsidRDefault="007A232C" w:rsidP="007A232C">
            <w:pPr>
              <w:jc w:val="center"/>
              <w:rPr>
                <w:color w:val="000000"/>
                <w:sz w:val="24"/>
              </w:rPr>
            </w:pPr>
            <w:r>
              <w:rPr>
                <w:color w:val="000000"/>
                <w:sz w:val="24"/>
              </w:rPr>
              <w:t>0.71%</w:t>
            </w:r>
          </w:p>
        </w:tc>
        <w:tc>
          <w:tcPr>
            <w:tcW w:w="1194" w:type="dxa"/>
            <w:vAlign w:val="center"/>
          </w:tcPr>
          <w:p w14:paraId="63899343" w14:textId="4B73E135" w:rsidR="007A232C" w:rsidRDefault="007A232C" w:rsidP="007A232C">
            <w:pPr>
              <w:jc w:val="center"/>
              <w:rPr>
                <w:color w:val="000000"/>
                <w:sz w:val="24"/>
              </w:rPr>
            </w:pPr>
            <w:r>
              <w:rPr>
                <w:color w:val="000000"/>
                <w:sz w:val="24"/>
              </w:rPr>
              <w:t>8.05%</w:t>
            </w:r>
          </w:p>
        </w:tc>
        <w:tc>
          <w:tcPr>
            <w:tcW w:w="1492" w:type="dxa"/>
            <w:vAlign w:val="center"/>
          </w:tcPr>
          <w:p w14:paraId="2FE35752" w14:textId="3793998D" w:rsidR="007A232C" w:rsidRDefault="007A232C" w:rsidP="007A232C">
            <w:pPr>
              <w:jc w:val="center"/>
              <w:rPr>
                <w:color w:val="000000"/>
                <w:sz w:val="24"/>
              </w:rPr>
            </w:pPr>
            <w:r>
              <w:rPr>
                <w:color w:val="000000"/>
                <w:sz w:val="24"/>
              </w:rPr>
              <w:t>0.43%</w:t>
            </w:r>
          </w:p>
        </w:tc>
        <w:tc>
          <w:tcPr>
            <w:tcW w:w="1194" w:type="dxa"/>
            <w:vAlign w:val="center"/>
          </w:tcPr>
          <w:p w14:paraId="3F99A06F" w14:textId="34769442" w:rsidR="007A232C" w:rsidRDefault="007A232C" w:rsidP="007A232C">
            <w:pPr>
              <w:jc w:val="center"/>
              <w:rPr>
                <w:color w:val="000000"/>
                <w:sz w:val="24"/>
              </w:rPr>
            </w:pPr>
            <w:r>
              <w:rPr>
                <w:color w:val="000000"/>
                <w:sz w:val="24"/>
              </w:rPr>
              <w:t>-4.70%</w:t>
            </w:r>
          </w:p>
        </w:tc>
        <w:tc>
          <w:tcPr>
            <w:tcW w:w="898" w:type="dxa"/>
            <w:vAlign w:val="center"/>
          </w:tcPr>
          <w:p w14:paraId="03AC8C48" w14:textId="4422803E" w:rsidR="007A232C" w:rsidRDefault="007A232C" w:rsidP="007A232C">
            <w:pPr>
              <w:jc w:val="center"/>
              <w:rPr>
                <w:color w:val="000000"/>
                <w:sz w:val="24"/>
              </w:rPr>
            </w:pPr>
            <w:r>
              <w:rPr>
                <w:color w:val="000000"/>
                <w:sz w:val="24"/>
              </w:rPr>
              <w:t>0.28%</w:t>
            </w:r>
          </w:p>
        </w:tc>
      </w:tr>
      <w:tr w:rsidR="00EF63E6" w14:paraId="73683065" w14:textId="77777777" w:rsidTr="00A81349">
        <w:trPr>
          <w:trHeight w:val="1572"/>
          <w:jc w:val="center"/>
        </w:trPr>
        <w:tc>
          <w:tcPr>
            <w:tcW w:w="1701" w:type="dxa"/>
            <w:shd w:val="clear" w:color="auto" w:fill="auto"/>
            <w:vAlign w:val="center"/>
          </w:tcPr>
          <w:p w14:paraId="2AAC7B08" w14:textId="1E99E7A6" w:rsidR="00EF63E6" w:rsidRPr="00681E76" w:rsidRDefault="00EF63E6" w:rsidP="00EF63E6">
            <w:pPr>
              <w:jc w:val="left"/>
              <w:rPr>
                <w:color w:val="000000"/>
                <w:sz w:val="24"/>
              </w:rPr>
            </w:pPr>
            <w:r w:rsidRPr="004C3DAC">
              <w:rPr>
                <w:color w:val="000000" w:themeColor="text1"/>
                <w:kern w:val="0"/>
                <w:sz w:val="24"/>
              </w:rPr>
              <w:t>2016</w:t>
            </w:r>
            <w:r w:rsidRPr="004C3DAC">
              <w:rPr>
                <w:rFonts w:hint="eastAsia"/>
                <w:color w:val="000000" w:themeColor="text1"/>
                <w:kern w:val="0"/>
                <w:sz w:val="24"/>
              </w:rPr>
              <w:t>年度</w:t>
            </w:r>
            <w:r w:rsidRPr="004C3DAC" w:rsidDel="00797D77">
              <w:rPr>
                <w:color w:val="000000" w:themeColor="text1"/>
                <w:kern w:val="0"/>
                <w:sz w:val="24"/>
              </w:rPr>
              <w:t xml:space="preserve"> </w:t>
            </w:r>
          </w:p>
        </w:tc>
        <w:tc>
          <w:tcPr>
            <w:tcW w:w="1045" w:type="dxa"/>
            <w:shd w:val="clear" w:color="auto" w:fill="auto"/>
            <w:vAlign w:val="center"/>
          </w:tcPr>
          <w:p w14:paraId="35F8AD6F" w14:textId="11589197" w:rsidR="00EF63E6" w:rsidRDefault="00EF63E6" w:rsidP="00EF63E6">
            <w:pPr>
              <w:jc w:val="center"/>
            </w:pPr>
            <w:r w:rsidRPr="004C3DAC">
              <w:rPr>
                <w:color w:val="000000" w:themeColor="text1"/>
                <w:sz w:val="24"/>
              </w:rPr>
              <w:t>5.13%</w:t>
            </w:r>
          </w:p>
        </w:tc>
        <w:tc>
          <w:tcPr>
            <w:tcW w:w="1344" w:type="dxa"/>
            <w:shd w:val="clear" w:color="auto" w:fill="auto"/>
            <w:vAlign w:val="center"/>
          </w:tcPr>
          <w:p w14:paraId="202258C3" w14:textId="0DD60FDF" w:rsidR="00EF63E6" w:rsidRDefault="00EF63E6" w:rsidP="00EF63E6">
            <w:pPr>
              <w:jc w:val="center"/>
            </w:pPr>
            <w:r w:rsidRPr="004C3DAC">
              <w:rPr>
                <w:color w:val="000000" w:themeColor="text1"/>
                <w:sz w:val="24"/>
              </w:rPr>
              <w:t>1.58%</w:t>
            </w:r>
          </w:p>
        </w:tc>
        <w:tc>
          <w:tcPr>
            <w:tcW w:w="1194" w:type="dxa"/>
            <w:shd w:val="clear" w:color="auto" w:fill="auto"/>
            <w:vAlign w:val="center"/>
          </w:tcPr>
          <w:p w14:paraId="60B3F7B8" w14:textId="682B9276" w:rsidR="00EF63E6" w:rsidRDefault="00EF63E6" w:rsidP="00EF63E6">
            <w:pPr>
              <w:jc w:val="center"/>
            </w:pPr>
            <w:r w:rsidRPr="004C3DAC">
              <w:rPr>
                <w:color w:val="000000" w:themeColor="text1"/>
                <w:sz w:val="24"/>
              </w:rPr>
              <w:t>-7.69%</w:t>
            </w:r>
          </w:p>
        </w:tc>
        <w:tc>
          <w:tcPr>
            <w:tcW w:w="1492" w:type="dxa"/>
            <w:shd w:val="clear" w:color="auto" w:fill="auto"/>
            <w:vAlign w:val="center"/>
          </w:tcPr>
          <w:p w14:paraId="73334799" w14:textId="6A9E9866" w:rsidR="00EF63E6" w:rsidRDefault="00EF63E6" w:rsidP="00EF63E6">
            <w:pPr>
              <w:jc w:val="center"/>
            </w:pPr>
            <w:r w:rsidRPr="004C3DAC">
              <w:rPr>
                <w:color w:val="000000" w:themeColor="text1"/>
                <w:sz w:val="24"/>
              </w:rPr>
              <w:t>1.05%</w:t>
            </w:r>
          </w:p>
        </w:tc>
        <w:tc>
          <w:tcPr>
            <w:tcW w:w="1194" w:type="dxa"/>
            <w:shd w:val="clear" w:color="auto" w:fill="auto"/>
            <w:vAlign w:val="center"/>
          </w:tcPr>
          <w:p w14:paraId="114EBF28" w14:textId="61497198" w:rsidR="00EF63E6" w:rsidRDefault="00EF63E6" w:rsidP="00EF63E6">
            <w:pPr>
              <w:jc w:val="center"/>
            </w:pPr>
            <w:r w:rsidRPr="004C3DAC">
              <w:rPr>
                <w:color w:val="000000" w:themeColor="text1"/>
                <w:sz w:val="24"/>
              </w:rPr>
              <w:t>12.82%</w:t>
            </w:r>
          </w:p>
        </w:tc>
        <w:tc>
          <w:tcPr>
            <w:tcW w:w="898" w:type="dxa"/>
            <w:shd w:val="clear" w:color="auto" w:fill="auto"/>
            <w:vAlign w:val="center"/>
          </w:tcPr>
          <w:p w14:paraId="15081DB4" w14:textId="5997CDAD" w:rsidR="00EF63E6" w:rsidRDefault="00EF63E6" w:rsidP="00EF63E6">
            <w:pPr>
              <w:jc w:val="center"/>
            </w:pPr>
            <w:r w:rsidRPr="004C3DAC">
              <w:rPr>
                <w:color w:val="000000" w:themeColor="text1"/>
                <w:sz w:val="24"/>
              </w:rPr>
              <w:t>0.53%</w:t>
            </w:r>
          </w:p>
        </w:tc>
      </w:tr>
      <w:tr w:rsidR="00EF63E6" w14:paraId="63B00819" w14:textId="77777777" w:rsidTr="00A81349">
        <w:trPr>
          <w:trHeight w:val="1572"/>
          <w:jc w:val="center"/>
        </w:trPr>
        <w:tc>
          <w:tcPr>
            <w:tcW w:w="1701" w:type="dxa"/>
            <w:shd w:val="clear" w:color="auto" w:fill="auto"/>
            <w:vAlign w:val="center"/>
          </w:tcPr>
          <w:p w14:paraId="455F605A" w14:textId="28856C55" w:rsidR="00EF63E6" w:rsidRPr="004C3DAC" w:rsidRDefault="00EF63E6" w:rsidP="00EF63E6">
            <w:pPr>
              <w:jc w:val="left"/>
              <w:rPr>
                <w:color w:val="000000" w:themeColor="text1"/>
                <w:kern w:val="0"/>
                <w:sz w:val="24"/>
              </w:rPr>
            </w:pPr>
            <w:r>
              <w:rPr>
                <w:kern w:val="0"/>
                <w:sz w:val="24"/>
              </w:rPr>
              <w:t>2015</w:t>
            </w:r>
            <w:r>
              <w:rPr>
                <w:kern w:val="0"/>
                <w:sz w:val="24"/>
              </w:rPr>
              <w:t>年度</w:t>
            </w:r>
          </w:p>
        </w:tc>
        <w:tc>
          <w:tcPr>
            <w:tcW w:w="1045" w:type="dxa"/>
            <w:shd w:val="clear" w:color="auto" w:fill="auto"/>
            <w:vAlign w:val="center"/>
          </w:tcPr>
          <w:p w14:paraId="7700254C" w14:textId="2199BF63" w:rsidR="00EF63E6" w:rsidRPr="004C3DAC" w:rsidRDefault="00EF63E6" w:rsidP="00EF63E6">
            <w:pPr>
              <w:jc w:val="center"/>
              <w:rPr>
                <w:color w:val="000000" w:themeColor="text1"/>
                <w:sz w:val="24"/>
              </w:rPr>
            </w:pPr>
            <w:r>
              <w:rPr>
                <w:color w:val="000000"/>
                <w:sz w:val="24"/>
              </w:rPr>
              <w:t>70.38%</w:t>
            </w:r>
          </w:p>
        </w:tc>
        <w:tc>
          <w:tcPr>
            <w:tcW w:w="1344" w:type="dxa"/>
            <w:shd w:val="clear" w:color="auto" w:fill="auto"/>
            <w:vAlign w:val="center"/>
          </w:tcPr>
          <w:p w14:paraId="5BA3D52F" w14:textId="22500FE2" w:rsidR="00EF63E6" w:rsidRPr="004C3DAC" w:rsidRDefault="00EF63E6" w:rsidP="00EF63E6">
            <w:pPr>
              <w:jc w:val="center"/>
              <w:rPr>
                <w:color w:val="000000" w:themeColor="text1"/>
                <w:sz w:val="24"/>
              </w:rPr>
            </w:pPr>
            <w:r>
              <w:rPr>
                <w:color w:val="000000"/>
                <w:sz w:val="24"/>
              </w:rPr>
              <w:t>2.80%</w:t>
            </w:r>
          </w:p>
        </w:tc>
        <w:tc>
          <w:tcPr>
            <w:tcW w:w="1194" w:type="dxa"/>
            <w:shd w:val="clear" w:color="auto" w:fill="auto"/>
            <w:vAlign w:val="center"/>
          </w:tcPr>
          <w:p w14:paraId="37366097" w14:textId="747E1F8C" w:rsidR="00EF63E6" w:rsidRPr="004C3DAC" w:rsidRDefault="00EF63E6" w:rsidP="00EF63E6">
            <w:pPr>
              <w:jc w:val="center"/>
              <w:rPr>
                <w:color w:val="000000" w:themeColor="text1"/>
                <w:sz w:val="24"/>
              </w:rPr>
            </w:pPr>
            <w:r>
              <w:rPr>
                <w:color w:val="000000"/>
                <w:sz w:val="24"/>
              </w:rPr>
              <w:t>7.24%</w:t>
            </w:r>
          </w:p>
        </w:tc>
        <w:tc>
          <w:tcPr>
            <w:tcW w:w="1492" w:type="dxa"/>
            <w:shd w:val="clear" w:color="auto" w:fill="auto"/>
            <w:vAlign w:val="center"/>
          </w:tcPr>
          <w:p w14:paraId="3C2445A4" w14:textId="258D44E2" w:rsidR="00EF63E6" w:rsidRPr="004C3DAC" w:rsidRDefault="00EF63E6" w:rsidP="00EF63E6">
            <w:pPr>
              <w:jc w:val="center"/>
              <w:rPr>
                <w:color w:val="000000" w:themeColor="text1"/>
                <w:sz w:val="24"/>
              </w:rPr>
            </w:pPr>
            <w:r>
              <w:rPr>
                <w:color w:val="000000"/>
                <w:sz w:val="24"/>
              </w:rPr>
              <w:t>1.87%</w:t>
            </w:r>
          </w:p>
        </w:tc>
        <w:tc>
          <w:tcPr>
            <w:tcW w:w="1194" w:type="dxa"/>
            <w:shd w:val="clear" w:color="auto" w:fill="auto"/>
            <w:vAlign w:val="center"/>
          </w:tcPr>
          <w:p w14:paraId="569074AD" w14:textId="379851DE" w:rsidR="00EF63E6" w:rsidRPr="004C3DAC" w:rsidRDefault="00EF63E6" w:rsidP="00EF63E6">
            <w:pPr>
              <w:jc w:val="center"/>
              <w:rPr>
                <w:color w:val="000000" w:themeColor="text1"/>
                <w:sz w:val="24"/>
              </w:rPr>
            </w:pPr>
            <w:r>
              <w:rPr>
                <w:color w:val="000000"/>
                <w:sz w:val="24"/>
              </w:rPr>
              <w:t>63.14%</w:t>
            </w:r>
          </w:p>
        </w:tc>
        <w:tc>
          <w:tcPr>
            <w:tcW w:w="898" w:type="dxa"/>
            <w:shd w:val="clear" w:color="auto" w:fill="auto"/>
            <w:vAlign w:val="center"/>
          </w:tcPr>
          <w:p w14:paraId="7ED8F15A" w14:textId="69897B3A" w:rsidR="00EF63E6" w:rsidRPr="004C3DAC" w:rsidRDefault="00EF63E6" w:rsidP="00EF63E6">
            <w:pPr>
              <w:jc w:val="center"/>
              <w:rPr>
                <w:color w:val="000000" w:themeColor="text1"/>
                <w:sz w:val="24"/>
              </w:rPr>
            </w:pPr>
            <w:r>
              <w:rPr>
                <w:color w:val="000000"/>
                <w:sz w:val="24"/>
              </w:rPr>
              <w:t>0.93%</w:t>
            </w:r>
          </w:p>
        </w:tc>
      </w:tr>
      <w:tr w:rsidR="00EF63E6" w14:paraId="036546CB" w14:textId="77777777" w:rsidTr="00A81349">
        <w:trPr>
          <w:trHeight w:val="1572"/>
          <w:jc w:val="center"/>
        </w:trPr>
        <w:tc>
          <w:tcPr>
            <w:tcW w:w="1701" w:type="dxa"/>
            <w:shd w:val="clear" w:color="auto" w:fill="auto"/>
            <w:vAlign w:val="center"/>
          </w:tcPr>
          <w:p w14:paraId="55F32BFC" w14:textId="5F598979" w:rsidR="00EF63E6" w:rsidRDefault="00EF63E6" w:rsidP="00EF63E6">
            <w:pPr>
              <w:jc w:val="left"/>
              <w:rPr>
                <w:kern w:val="0"/>
                <w:sz w:val="24"/>
              </w:rPr>
            </w:pPr>
            <w:r>
              <w:rPr>
                <w:kern w:val="0"/>
                <w:sz w:val="24"/>
              </w:rPr>
              <w:t>2014</w:t>
            </w:r>
            <w:r>
              <w:rPr>
                <w:kern w:val="0"/>
                <w:sz w:val="24"/>
              </w:rPr>
              <w:t>年度</w:t>
            </w:r>
          </w:p>
        </w:tc>
        <w:tc>
          <w:tcPr>
            <w:tcW w:w="1045" w:type="dxa"/>
            <w:shd w:val="clear" w:color="auto" w:fill="auto"/>
            <w:vAlign w:val="center"/>
          </w:tcPr>
          <w:p w14:paraId="6CEB356A" w14:textId="08FBDBD9" w:rsidR="00EF63E6" w:rsidRDefault="00EF63E6" w:rsidP="00EF63E6">
            <w:pPr>
              <w:jc w:val="center"/>
              <w:rPr>
                <w:color w:val="000000"/>
                <w:sz w:val="24"/>
              </w:rPr>
            </w:pPr>
            <w:r>
              <w:rPr>
                <w:kern w:val="0"/>
                <w:sz w:val="24"/>
              </w:rPr>
              <w:t>21.28%</w:t>
            </w:r>
          </w:p>
        </w:tc>
        <w:tc>
          <w:tcPr>
            <w:tcW w:w="1344" w:type="dxa"/>
            <w:shd w:val="clear" w:color="auto" w:fill="auto"/>
            <w:vAlign w:val="center"/>
          </w:tcPr>
          <w:p w14:paraId="166D1FAB" w14:textId="412DD518" w:rsidR="00EF63E6" w:rsidRDefault="00EF63E6" w:rsidP="00EF63E6">
            <w:pPr>
              <w:jc w:val="center"/>
              <w:rPr>
                <w:color w:val="000000"/>
                <w:sz w:val="24"/>
              </w:rPr>
            </w:pPr>
            <w:r>
              <w:rPr>
                <w:kern w:val="0"/>
                <w:sz w:val="24"/>
              </w:rPr>
              <w:t>1.11%</w:t>
            </w:r>
          </w:p>
        </w:tc>
        <w:tc>
          <w:tcPr>
            <w:tcW w:w="1194" w:type="dxa"/>
            <w:shd w:val="clear" w:color="auto" w:fill="auto"/>
            <w:vAlign w:val="center"/>
          </w:tcPr>
          <w:p w14:paraId="736495D8" w14:textId="1654DB94" w:rsidR="00EF63E6" w:rsidRDefault="00EF63E6" w:rsidP="00EF63E6">
            <w:pPr>
              <w:jc w:val="center"/>
              <w:rPr>
                <w:color w:val="000000"/>
                <w:sz w:val="24"/>
              </w:rPr>
            </w:pPr>
            <w:r>
              <w:rPr>
                <w:kern w:val="0"/>
                <w:sz w:val="24"/>
              </w:rPr>
              <w:t>40.22%</w:t>
            </w:r>
          </w:p>
        </w:tc>
        <w:tc>
          <w:tcPr>
            <w:tcW w:w="1492" w:type="dxa"/>
            <w:shd w:val="clear" w:color="auto" w:fill="auto"/>
            <w:vAlign w:val="center"/>
          </w:tcPr>
          <w:p w14:paraId="74D57E8B" w14:textId="507878C8" w:rsidR="00EF63E6" w:rsidRDefault="00EF63E6" w:rsidP="00EF63E6">
            <w:pPr>
              <w:jc w:val="center"/>
              <w:rPr>
                <w:color w:val="000000"/>
                <w:sz w:val="24"/>
              </w:rPr>
            </w:pPr>
            <w:r>
              <w:rPr>
                <w:kern w:val="0"/>
                <w:sz w:val="24"/>
              </w:rPr>
              <w:t>0.92%</w:t>
            </w:r>
          </w:p>
        </w:tc>
        <w:tc>
          <w:tcPr>
            <w:tcW w:w="1194" w:type="dxa"/>
            <w:shd w:val="clear" w:color="auto" w:fill="auto"/>
            <w:vAlign w:val="center"/>
          </w:tcPr>
          <w:p w14:paraId="3D649D19" w14:textId="38BE7D74" w:rsidR="00EF63E6" w:rsidRDefault="00EF63E6" w:rsidP="00EF63E6">
            <w:pPr>
              <w:jc w:val="center"/>
              <w:rPr>
                <w:color w:val="000000"/>
                <w:sz w:val="24"/>
              </w:rPr>
            </w:pPr>
            <w:r>
              <w:rPr>
                <w:kern w:val="0"/>
                <w:sz w:val="24"/>
              </w:rPr>
              <w:t>-18.94%</w:t>
            </w:r>
          </w:p>
        </w:tc>
        <w:tc>
          <w:tcPr>
            <w:tcW w:w="898" w:type="dxa"/>
            <w:shd w:val="clear" w:color="auto" w:fill="auto"/>
            <w:vAlign w:val="center"/>
          </w:tcPr>
          <w:p w14:paraId="57EB92A2" w14:textId="7EDF9B16" w:rsidR="00EF63E6" w:rsidRDefault="00EF63E6" w:rsidP="00EF63E6">
            <w:pPr>
              <w:jc w:val="center"/>
              <w:rPr>
                <w:color w:val="000000"/>
                <w:sz w:val="24"/>
              </w:rPr>
            </w:pPr>
            <w:r>
              <w:rPr>
                <w:kern w:val="0"/>
                <w:sz w:val="24"/>
              </w:rPr>
              <w:t>0.195%</w:t>
            </w:r>
          </w:p>
        </w:tc>
      </w:tr>
      <w:tr w:rsidR="00EF63E6" w14:paraId="1A312836" w14:textId="77777777" w:rsidTr="00A81349">
        <w:trPr>
          <w:trHeight w:val="1572"/>
          <w:jc w:val="center"/>
        </w:trPr>
        <w:tc>
          <w:tcPr>
            <w:tcW w:w="1701" w:type="dxa"/>
            <w:shd w:val="clear" w:color="auto" w:fill="auto"/>
            <w:vAlign w:val="center"/>
          </w:tcPr>
          <w:p w14:paraId="126B5147" w14:textId="6AE05C88" w:rsidR="00EF63E6" w:rsidRDefault="00EF63E6" w:rsidP="00EF63E6">
            <w:pPr>
              <w:jc w:val="left"/>
              <w:rPr>
                <w:kern w:val="0"/>
                <w:sz w:val="24"/>
              </w:rPr>
            </w:pPr>
            <w:r>
              <w:rPr>
                <w:kern w:val="0"/>
                <w:sz w:val="24"/>
              </w:rPr>
              <w:lastRenderedPageBreak/>
              <w:t>2013</w:t>
            </w:r>
            <w:r>
              <w:rPr>
                <w:kern w:val="0"/>
                <w:sz w:val="24"/>
              </w:rPr>
              <w:t>年度</w:t>
            </w:r>
          </w:p>
        </w:tc>
        <w:tc>
          <w:tcPr>
            <w:tcW w:w="1045" w:type="dxa"/>
            <w:shd w:val="clear" w:color="auto" w:fill="auto"/>
            <w:vAlign w:val="center"/>
          </w:tcPr>
          <w:p w14:paraId="3A19D654" w14:textId="3C4AC119" w:rsidR="00EF63E6" w:rsidRDefault="00EF63E6" w:rsidP="00EF63E6">
            <w:pPr>
              <w:jc w:val="center"/>
              <w:rPr>
                <w:kern w:val="0"/>
                <w:sz w:val="24"/>
              </w:rPr>
            </w:pPr>
            <w:r>
              <w:rPr>
                <w:kern w:val="0"/>
                <w:sz w:val="24"/>
              </w:rPr>
              <w:t>5.69%</w:t>
            </w:r>
          </w:p>
        </w:tc>
        <w:tc>
          <w:tcPr>
            <w:tcW w:w="1344" w:type="dxa"/>
            <w:shd w:val="clear" w:color="auto" w:fill="auto"/>
            <w:vAlign w:val="center"/>
          </w:tcPr>
          <w:p w14:paraId="0C401D93" w14:textId="1ADEA0F2" w:rsidR="00EF63E6" w:rsidRDefault="00EF63E6" w:rsidP="00EF63E6">
            <w:pPr>
              <w:jc w:val="center"/>
              <w:rPr>
                <w:kern w:val="0"/>
                <w:sz w:val="24"/>
              </w:rPr>
            </w:pPr>
            <w:r>
              <w:rPr>
                <w:kern w:val="0"/>
                <w:sz w:val="24"/>
              </w:rPr>
              <w:t>1.24%</w:t>
            </w:r>
          </w:p>
        </w:tc>
        <w:tc>
          <w:tcPr>
            <w:tcW w:w="1194" w:type="dxa"/>
            <w:shd w:val="clear" w:color="auto" w:fill="auto"/>
            <w:vAlign w:val="center"/>
          </w:tcPr>
          <w:p w14:paraId="12BB47B4" w14:textId="69D1149D" w:rsidR="00EF63E6" w:rsidRDefault="00EF63E6" w:rsidP="00EF63E6">
            <w:pPr>
              <w:jc w:val="center"/>
              <w:rPr>
                <w:kern w:val="0"/>
                <w:sz w:val="24"/>
              </w:rPr>
            </w:pPr>
            <w:r>
              <w:rPr>
                <w:kern w:val="0"/>
                <w:sz w:val="24"/>
              </w:rPr>
              <w:t>-4.97%</w:t>
            </w:r>
          </w:p>
        </w:tc>
        <w:tc>
          <w:tcPr>
            <w:tcW w:w="1492" w:type="dxa"/>
            <w:shd w:val="clear" w:color="auto" w:fill="auto"/>
            <w:vAlign w:val="center"/>
          </w:tcPr>
          <w:p w14:paraId="35BA79D1" w14:textId="1510CDCA" w:rsidR="00EF63E6" w:rsidRDefault="00EF63E6" w:rsidP="00EF63E6">
            <w:pPr>
              <w:jc w:val="center"/>
              <w:rPr>
                <w:kern w:val="0"/>
                <w:sz w:val="24"/>
              </w:rPr>
            </w:pPr>
            <w:r>
              <w:rPr>
                <w:kern w:val="0"/>
                <w:sz w:val="24"/>
              </w:rPr>
              <w:t>1.05%</w:t>
            </w:r>
          </w:p>
        </w:tc>
        <w:tc>
          <w:tcPr>
            <w:tcW w:w="1194" w:type="dxa"/>
            <w:shd w:val="clear" w:color="auto" w:fill="auto"/>
            <w:vAlign w:val="center"/>
          </w:tcPr>
          <w:p w14:paraId="4DE00DF5" w14:textId="40B3706F" w:rsidR="00EF63E6" w:rsidRDefault="00EF63E6" w:rsidP="00EF63E6">
            <w:pPr>
              <w:jc w:val="center"/>
              <w:rPr>
                <w:kern w:val="0"/>
                <w:sz w:val="24"/>
              </w:rPr>
            </w:pPr>
            <w:r>
              <w:rPr>
                <w:kern w:val="0"/>
                <w:sz w:val="24"/>
              </w:rPr>
              <w:t>10.66%</w:t>
            </w:r>
          </w:p>
        </w:tc>
        <w:tc>
          <w:tcPr>
            <w:tcW w:w="898" w:type="dxa"/>
            <w:shd w:val="clear" w:color="auto" w:fill="auto"/>
            <w:vAlign w:val="center"/>
          </w:tcPr>
          <w:p w14:paraId="27845156" w14:textId="3EED390D" w:rsidR="00EF63E6" w:rsidRDefault="00EF63E6" w:rsidP="00EF63E6">
            <w:pPr>
              <w:jc w:val="center"/>
              <w:rPr>
                <w:kern w:val="0"/>
                <w:sz w:val="24"/>
              </w:rPr>
            </w:pPr>
            <w:r>
              <w:rPr>
                <w:kern w:val="0"/>
                <w:sz w:val="24"/>
              </w:rPr>
              <w:t>0.19%</w:t>
            </w:r>
          </w:p>
        </w:tc>
      </w:tr>
      <w:tr w:rsidR="00EF63E6" w14:paraId="2714CEF7" w14:textId="77777777" w:rsidTr="00A81349">
        <w:trPr>
          <w:trHeight w:val="1572"/>
          <w:jc w:val="center"/>
        </w:trPr>
        <w:tc>
          <w:tcPr>
            <w:tcW w:w="1701" w:type="dxa"/>
            <w:shd w:val="clear" w:color="auto" w:fill="auto"/>
            <w:vAlign w:val="center"/>
          </w:tcPr>
          <w:p w14:paraId="5F0E1A28" w14:textId="64549CB7" w:rsidR="00EF63E6" w:rsidRDefault="00EF63E6" w:rsidP="00EF63E6">
            <w:pPr>
              <w:jc w:val="left"/>
              <w:rPr>
                <w:kern w:val="0"/>
                <w:sz w:val="24"/>
              </w:rPr>
            </w:pPr>
            <w:r>
              <w:rPr>
                <w:kern w:val="0"/>
                <w:sz w:val="24"/>
              </w:rPr>
              <w:t>2012</w:t>
            </w:r>
            <w:r>
              <w:rPr>
                <w:kern w:val="0"/>
                <w:sz w:val="24"/>
              </w:rPr>
              <w:t>年度</w:t>
            </w:r>
          </w:p>
        </w:tc>
        <w:tc>
          <w:tcPr>
            <w:tcW w:w="1045" w:type="dxa"/>
            <w:shd w:val="clear" w:color="auto" w:fill="auto"/>
            <w:vAlign w:val="center"/>
          </w:tcPr>
          <w:p w14:paraId="3B0E5E87" w14:textId="1D0D0128" w:rsidR="00EF63E6" w:rsidRDefault="00EF63E6" w:rsidP="00EF63E6">
            <w:pPr>
              <w:jc w:val="center"/>
              <w:rPr>
                <w:kern w:val="0"/>
                <w:sz w:val="24"/>
              </w:rPr>
            </w:pPr>
            <w:r>
              <w:rPr>
                <w:kern w:val="0"/>
                <w:sz w:val="24"/>
              </w:rPr>
              <w:t>0.80%</w:t>
            </w:r>
          </w:p>
        </w:tc>
        <w:tc>
          <w:tcPr>
            <w:tcW w:w="1344" w:type="dxa"/>
            <w:shd w:val="clear" w:color="auto" w:fill="auto"/>
            <w:vAlign w:val="center"/>
          </w:tcPr>
          <w:p w14:paraId="314D2D65" w14:textId="16F22BDB" w:rsidR="00EF63E6" w:rsidRDefault="00EF63E6" w:rsidP="00EF63E6">
            <w:pPr>
              <w:jc w:val="center"/>
              <w:rPr>
                <w:kern w:val="0"/>
                <w:sz w:val="24"/>
              </w:rPr>
            </w:pPr>
            <w:r>
              <w:rPr>
                <w:kern w:val="0"/>
                <w:sz w:val="24"/>
              </w:rPr>
              <w:t>1.17%</w:t>
            </w:r>
          </w:p>
        </w:tc>
        <w:tc>
          <w:tcPr>
            <w:tcW w:w="1194" w:type="dxa"/>
            <w:shd w:val="clear" w:color="auto" w:fill="auto"/>
            <w:vAlign w:val="center"/>
          </w:tcPr>
          <w:p w14:paraId="78D3590D" w14:textId="63893F9B" w:rsidR="00EF63E6" w:rsidRDefault="00EF63E6" w:rsidP="00EF63E6">
            <w:pPr>
              <w:jc w:val="center"/>
              <w:rPr>
                <w:kern w:val="0"/>
                <w:sz w:val="24"/>
              </w:rPr>
            </w:pPr>
            <w:r>
              <w:rPr>
                <w:kern w:val="0"/>
                <w:sz w:val="24"/>
              </w:rPr>
              <w:t>7.06%</w:t>
            </w:r>
          </w:p>
        </w:tc>
        <w:tc>
          <w:tcPr>
            <w:tcW w:w="1492" w:type="dxa"/>
            <w:shd w:val="clear" w:color="auto" w:fill="auto"/>
            <w:vAlign w:val="center"/>
          </w:tcPr>
          <w:p w14:paraId="5F0C2E00" w14:textId="235A0F5A" w:rsidR="00EF63E6" w:rsidRDefault="00EF63E6" w:rsidP="00EF63E6">
            <w:pPr>
              <w:jc w:val="center"/>
              <w:rPr>
                <w:kern w:val="0"/>
                <w:sz w:val="24"/>
              </w:rPr>
            </w:pPr>
            <w:r>
              <w:rPr>
                <w:kern w:val="0"/>
                <w:sz w:val="24"/>
              </w:rPr>
              <w:t>0.96%</w:t>
            </w:r>
          </w:p>
        </w:tc>
        <w:tc>
          <w:tcPr>
            <w:tcW w:w="1194" w:type="dxa"/>
            <w:shd w:val="clear" w:color="auto" w:fill="auto"/>
            <w:vAlign w:val="center"/>
          </w:tcPr>
          <w:p w14:paraId="714D8D97" w14:textId="510BB4B4" w:rsidR="00EF63E6" w:rsidRDefault="00EF63E6" w:rsidP="00EF63E6">
            <w:pPr>
              <w:jc w:val="center"/>
              <w:rPr>
                <w:kern w:val="0"/>
                <w:sz w:val="24"/>
              </w:rPr>
            </w:pPr>
            <w:r>
              <w:rPr>
                <w:kern w:val="0"/>
                <w:sz w:val="24"/>
              </w:rPr>
              <w:t>-6.26%</w:t>
            </w:r>
          </w:p>
        </w:tc>
        <w:tc>
          <w:tcPr>
            <w:tcW w:w="898" w:type="dxa"/>
            <w:shd w:val="clear" w:color="auto" w:fill="auto"/>
            <w:vAlign w:val="center"/>
          </w:tcPr>
          <w:p w14:paraId="473DC0A8" w14:textId="49204265" w:rsidR="00EF63E6" w:rsidRDefault="00EF63E6" w:rsidP="00EF63E6">
            <w:pPr>
              <w:jc w:val="center"/>
              <w:rPr>
                <w:kern w:val="0"/>
                <w:sz w:val="24"/>
              </w:rPr>
            </w:pPr>
            <w:r>
              <w:rPr>
                <w:kern w:val="0"/>
                <w:sz w:val="24"/>
              </w:rPr>
              <w:t>0.21%</w:t>
            </w:r>
          </w:p>
        </w:tc>
      </w:tr>
      <w:tr w:rsidR="00EF63E6" w14:paraId="625777F0" w14:textId="77777777" w:rsidTr="00A81349">
        <w:trPr>
          <w:trHeight w:val="1572"/>
          <w:jc w:val="center"/>
        </w:trPr>
        <w:tc>
          <w:tcPr>
            <w:tcW w:w="1701" w:type="dxa"/>
            <w:shd w:val="clear" w:color="auto" w:fill="auto"/>
            <w:vAlign w:val="center"/>
          </w:tcPr>
          <w:p w14:paraId="31488E38" w14:textId="50A128B9" w:rsidR="00EF63E6" w:rsidRDefault="00EF63E6" w:rsidP="00EF63E6">
            <w:pPr>
              <w:jc w:val="left"/>
              <w:rPr>
                <w:kern w:val="0"/>
                <w:sz w:val="24"/>
              </w:rPr>
            </w:pPr>
            <w:r>
              <w:rPr>
                <w:kern w:val="0"/>
                <w:sz w:val="24"/>
              </w:rPr>
              <w:t>2011</w:t>
            </w:r>
            <w:r>
              <w:rPr>
                <w:kern w:val="0"/>
                <w:sz w:val="24"/>
              </w:rPr>
              <w:t>年度</w:t>
            </w:r>
          </w:p>
        </w:tc>
        <w:tc>
          <w:tcPr>
            <w:tcW w:w="1045" w:type="dxa"/>
            <w:shd w:val="clear" w:color="auto" w:fill="auto"/>
            <w:vAlign w:val="center"/>
          </w:tcPr>
          <w:p w14:paraId="4784D7A1" w14:textId="51A428AF" w:rsidR="00EF63E6" w:rsidRDefault="00EF63E6" w:rsidP="00EF63E6">
            <w:pPr>
              <w:jc w:val="center"/>
              <w:rPr>
                <w:kern w:val="0"/>
                <w:sz w:val="24"/>
              </w:rPr>
            </w:pPr>
            <w:r>
              <w:rPr>
                <w:kern w:val="0"/>
                <w:sz w:val="24"/>
              </w:rPr>
              <w:t>-25.22%</w:t>
            </w:r>
          </w:p>
        </w:tc>
        <w:tc>
          <w:tcPr>
            <w:tcW w:w="1344" w:type="dxa"/>
            <w:shd w:val="clear" w:color="auto" w:fill="auto"/>
            <w:vAlign w:val="center"/>
          </w:tcPr>
          <w:p w14:paraId="4E511ACC" w14:textId="21B9957F" w:rsidR="00EF63E6" w:rsidRDefault="00EF63E6" w:rsidP="00EF63E6">
            <w:pPr>
              <w:jc w:val="center"/>
              <w:rPr>
                <w:kern w:val="0"/>
                <w:sz w:val="24"/>
              </w:rPr>
            </w:pPr>
            <w:r>
              <w:rPr>
                <w:kern w:val="0"/>
                <w:sz w:val="24"/>
              </w:rPr>
              <w:t>0.99%</w:t>
            </w:r>
          </w:p>
        </w:tc>
        <w:tc>
          <w:tcPr>
            <w:tcW w:w="1194" w:type="dxa"/>
            <w:shd w:val="clear" w:color="auto" w:fill="auto"/>
            <w:vAlign w:val="center"/>
          </w:tcPr>
          <w:p w14:paraId="187DDFC0" w14:textId="67A8ED65" w:rsidR="00EF63E6" w:rsidRDefault="00EF63E6" w:rsidP="00EF63E6">
            <w:pPr>
              <w:jc w:val="center"/>
              <w:rPr>
                <w:kern w:val="0"/>
                <w:sz w:val="24"/>
              </w:rPr>
            </w:pPr>
            <w:r>
              <w:rPr>
                <w:kern w:val="0"/>
                <w:sz w:val="24"/>
              </w:rPr>
              <w:t>-18.35%</w:t>
            </w:r>
          </w:p>
        </w:tc>
        <w:tc>
          <w:tcPr>
            <w:tcW w:w="1492" w:type="dxa"/>
            <w:shd w:val="clear" w:color="auto" w:fill="auto"/>
            <w:vAlign w:val="center"/>
          </w:tcPr>
          <w:p w14:paraId="2FFD81D9" w14:textId="56A827BD" w:rsidR="00EF63E6" w:rsidRDefault="00EF63E6" w:rsidP="00EF63E6">
            <w:pPr>
              <w:jc w:val="center"/>
              <w:rPr>
                <w:kern w:val="0"/>
                <w:sz w:val="24"/>
              </w:rPr>
            </w:pPr>
            <w:r>
              <w:rPr>
                <w:kern w:val="0"/>
                <w:sz w:val="24"/>
              </w:rPr>
              <w:t>0.98%</w:t>
            </w:r>
          </w:p>
        </w:tc>
        <w:tc>
          <w:tcPr>
            <w:tcW w:w="1194" w:type="dxa"/>
            <w:shd w:val="clear" w:color="auto" w:fill="auto"/>
            <w:vAlign w:val="center"/>
          </w:tcPr>
          <w:p w14:paraId="2B6B250B" w14:textId="0C0954A8" w:rsidR="00EF63E6" w:rsidRDefault="00EF63E6" w:rsidP="00EF63E6">
            <w:pPr>
              <w:jc w:val="center"/>
              <w:rPr>
                <w:kern w:val="0"/>
                <w:sz w:val="24"/>
              </w:rPr>
            </w:pPr>
            <w:r>
              <w:rPr>
                <w:kern w:val="0"/>
                <w:sz w:val="24"/>
              </w:rPr>
              <w:t>-6.87%</w:t>
            </w:r>
          </w:p>
        </w:tc>
        <w:tc>
          <w:tcPr>
            <w:tcW w:w="898" w:type="dxa"/>
            <w:shd w:val="clear" w:color="auto" w:fill="auto"/>
            <w:vAlign w:val="center"/>
          </w:tcPr>
          <w:p w14:paraId="4878EE36" w14:textId="5D016016" w:rsidR="00EF63E6" w:rsidRDefault="00EF63E6" w:rsidP="00EF63E6">
            <w:pPr>
              <w:jc w:val="center"/>
              <w:rPr>
                <w:kern w:val="0"/>
                <w:sz w:val="24"/>
              </w:rPr>
            </w:pPr>
            <w:r>
              <w:rPr>
                <w:kern w:val="0"/>
                <w:sz w:val="24"/>
              </w:rPr>
              <w:t>0.01%</w:t>
            </w:r>
          </w:p>
        </w:tc>
      </w:tr>
      <w:tr w:rsidR="00EF63E6" w14:paraId="189D0A8A" w14:textId="77777777" w:rsidTr="00A81349">
        <w:trPr>
          <w:trHeight w:val="1572"/>
          <w:jc w:val="center"/>
        </w:trPr>
        <w:tc>
          <w:tcPr>
            <w:tcW w:w="1701" w:type="dxa"/>
            <w:shd w:val="clear" w:color="auto" w:fill="auto"/>
            <w:vAlign w:val="center"/>
          </w:tcPr>
          <w:p w14:paraId="31228B7B" w14:textId="5BAA173D" w:rsidR="00EF63E6" w:rsidRDefault="00EF63E6" w:rsidP="00EF63E6">
            <w:pPr>
              <w:jc w:val="left"/>
              <w:rPr>
                <w:kern w:val="0"/>
                <w:sz w:val="24"/>
              </w:rPr>
            </w:pPr>
            <w:r>
              <w:rPr>
                <w:kern w:val="0"/>
                <w:sz w:val="24"/>
              </w:rPr>
              <w:t>2010</w:t>
            </w:r>
            <w:r>
              <w:rPr>
                <w:kern w:val="0"/>
                <w:sz w:val="24"/>
              </w:rPr>
              <w:t>年度（</w:t>
            </w:r>
            <w:r>
              <w:rPr>
                <w:kern w:val="0"/>
                <w:sz w:val="24"/>
              </w:rPr>
              <w:t>2010</w:t>
            </w:r>
            <w:r>
              <w:rPr>
                <w:kern w:val="0"/>
                <w:sz w:val="24"/>
              </w:rPr>
              <w:t>年</w:t>
            </w:r>
            <w:r>
              <w:rPr>
                <w:kern w:val="0"/>
                <w:sz w:val="24"/>
              </w:rPr>
              <w:t>12</w:t>
            </w:r>
            <w:r>
              <w:rPr>
                <w:kern w:val="0"/>
                <w:sz w:val="24"/>
              </w:rPr>
              <w:t>月</w:t>
            </w:r>
            <w:r>
              <w:rPr>
                <w:kern w:val="0"/>
                <w:sz w:val="24"/>
              </w:rPr>
              <w:t>22</w:t>
            </w:r>
            <w:r>
              <w:rPr>
                <w:kern w:val="0"/>
                <w:sz w:val="24"/>
              </w:rPr>
              <w:t>日－</w:t>
            </w:r>
            <w:r>
              <w:rPr>
                <w:kern w:val="0"/>
                <w:sz w:val="24"/>
              </w:rPr>
              <w:t>2010</w:t>
            </w:r>
            <w:r>
              <w:rPr>
                <w:kern w:val="0"/>
                <w:sz w:val="24"/>
              </w:rPr>
              <w:t>年</w:t>
            </w:r>
            <w:r>
              <w:rPr>
                <w:kern w:val="0"/>
                <w:sz w:val="24"/>
              </w:rPr>
              <w:t>12</w:t>
            </w:r>
            <w:r>
              <w:rPr>
                <w:kern w:val="0"/>
                <w:sz w:val="24"/>
              </w:rPr>
              <w:t>月</w:t>
            </w:r>
            <w:r>
              <w:rPr>
                <w:kern w:val="0"/>
                <w:sz w:val="24"/>
              </w:rPr>
              <w:t>31</w:t>
            </w:r>
            <w:r>
              <w:rPr>
                <w:kern w:val="0"/>
                <w:sz w:val="24"/>
              </w:rPr>
              <w:t>日）</w:t>
            </w:r>
          </w:p>
        </w:tc>
        <w:tc>
          <w:tcPr>
            <w:tcW w:w="1045" w:type="dxa"/>
            <w:shd w:val="clear" w:color="auto" w:fill="auto"/>
            <w:vAlign w:val="center"/>
          </w:tcPr>
          <w:p w14:paraId="154DBB03" w14:textId="274A6776" w:rsidR="00EF63E6" w:rsidRDefault="00EF63E6" w:rsidP="00EF63E6">
            <w:pPr>
              <w:jc w:val="center"/>
              <w:rPr>
                <w:kern w:val="0"/>
                <w:sz w:val="24"/>
              </w:rPr>
            </w:pPr>
            <w:r>
              <w:rPr>
                <w:kern w:val="0"/>
                <w:sz w:val="24"/>
              </w:rPr>
              <w:t>0.30%</w:t>
            </w:r>
          </w:p>
        </w:tc>
        <w:tc>
          <w:tcPr>
            <w:tcW w:w="1344" w:type="dxa"/>
            <w:shd w:val="clear" w:color="auto" w:fill="auto"/>
            <w:vAlign w:val="center"/>
          </w:tcPr>
          <w:p w14:paraId="620C26F2" w14:textId="6C6FEDB6" w:rsidR="00EF63E6" w:rsidRDefault="00EF63E6" w:rsidP="00EF63E6">
            <w:pPr>
              <w:jc w:val="center"/>
              <w:rPr>
                <w:kern w:val="0"/>
                <w:sz w:val="24"/>
              </w:rPr>
            </w:pPr>
            <w:r>
              <w:rPr>
                <w:kern w:val="0"/>
                <w:sz w:val="24"/>
              </w:rPr>
              <w:t>0.14%</w:t>
            </w:r>
          </w:p>
        </w:tc>
        <w:tc>
          <w:tcPr>
            <w:tcW w:w="1194" w:type="dxa"/>
            <w:shd w:val="clear" w:color="auto" w:fill="auto"/>
            <w:vAlign w:val="center"/>
          </w:tcPr>
          <w:p w14:paraId="073F0F59" w14:textId="1CFF42C6" w:rsidR="00EF63E6" w:rsidRDefault="00EF63E6" w:rsidP="00EF63E6">
            <w:pPr>
              <w:jc w:val="center"/>
              <w:rPr>
                <w:kern w:val="0"/>
                <w:sz w:val="24"/>
              </w:rPr>
            </w:pPr>
            <w:r>
              <w:rPr>
                <w:kern w:val="0"/>
                <w:sz w:val="24"/>
              </w:rPr>
              <w:t>-2.83%</w:t>
            </w:r>
          </w:p>
        </w:tc>
        <w:tc>
          <w:tcPr>
            <w:tcW w:w="1492" w:type="dxa"/>
            <w:shd w:val="clear" w:color="auto" w:fill="auto"/>
            <w:vAlign w:val="center"/>
          </w:tcPr>
          <w:p w14:paraId="193C7F5C" w14:textId="07B16FE3" w:rsidR="00EF63E6" w:rsidRDefault="00EF63E6" w:rsidP="00EF63E6">
            <w:pPr>
              <w:jc w:val="center"/>
              <w:rPr>
                <w:kern w:val="0"/>
                <w:sz w:val="24"/>
              </w:rPr>
            </w:pPr>
            <w:r>
              <w:rPr>
                <w:kern w:val="0"/>
                <w:sz w:val="24"/>
              </w:rPr>
              <w:t>1.01%</w:t>
            </w:r>
          </w:p>
        </w:tc>
        <w:tc>
          <w:tcPr>
            <w:tcW w:w="1194" w:type="dxa"/>
            <w:shd w:val="clear" w:color="auto" w:fill="auto"/>
            <w:vAlign w:val="center"/>
          </w:tcPr>
          <w:p w14:paraId="40EE9E79" w14:textId="3D1E15A8" w:rsidR="00EF63E6" w:rsidRDefault="00EF63E6" w:rsidP="00EF63E6">
            <w:pPr>
              <w:jc w:val="center"/>
              <w:rPr>
                <w:kern w:val="0"/>
                <w:sz w:val="24"/>
              </w:rPr>
            </w:pPr>
            <w:r>
              <w:rPr>
                <w:kern w:val="0"/>
                <w:sz w:val="24"/>
              </w:rPr>
              <w:t>3.13%</w:t>
            </w:r>
          </w:p>
        </w:tc>
        <w:tc>
          <w:tcPr>
            <w:tcW w:w="898" w:type="dxa"/>
            <w:shd w:val="clear" w:color="auto" w:fill="auto"/>
            <w:vAlign w:val="center"/>
          </w:tcPr>
          <w:p w14:paraId="1D426EB0" w14:textId="46319EBB" w:rsidR="00EF63E6" w:rsidRDefault="00EF63E6" w:rsidP="00EF63E6">
            <w:pPr>
              <w:jc w:val="center"/>
              <w:rPr>
                <w:kern w:val="0"/>
                <w:sz w:val="24"/>
              </w:rPr>
            </w:pPr>
            <w:r>
              <w:rPr>
                <w:kern w:val="0"/>
                <w:sz w:val="24"/>
              </w:rPr>
              <w:t>-0.87%</w:t>
            </w:r>
          </w:p>
        </w:tc>
      </w:tr>
    </w:tbl>
    <w:p w14:paraId="63141657" w14:textId="15367D6A" w:rsidR="008D7782" w:rsidRPr="00AE5ED0" w:rsidRDefault="008D7782" w:rsidP="00AE5ED0">
      <w:pPr>
        <w:spacing w:line="360" w:lineRule="auto"/>
        <w:rPr>
          <w:sz w:val="24"/>
          <w:szCs w:val="21"/>
        </w:rPr>
      </w:pPr>
      <w:r w:rsidRPr="00AE5ED0">
        <w:rPr>
          <w:rFonts w:hint="eastAsia"/>
          <w:sz w:val="24"/>
          <w:szCs w:val="21"/>
        </w:rPr>
        <w:t>注：本基金业绩比较基准自</w:t>
      </w:r>
      <w:r w:rsidRPr="00AE5ED0">
        <w:rPr>
          <w:sz w:val="24"/>
          <w:szCs w:val="21"/>
        </w:rPr>
        <w:t>2015</w:t>
      </w:r>
      <w:r w:rsidRPr="00AE5ED0">
        <w:rPr>
          <w:rFonts w:hint="eastAsia"/>
          <w:sz w:val="24"/>
          <w:szCs w:val="21"/>
        </w:rPr>
        <w:t>年</w:t>
      </w:r>
      <w:r w:rsidRPr="00AE5ED0">
        <w:rPr>
          <w:sz w:val="24"/>
          <w:szCs w:val="21"/>
        </w:rPr>
        <w:t>10</w:t>
      </w:r>
      <w:r w:rsidRPr="00AE5ED0">
        <w:rPr>
          <w:rFonts w:hint="eastAsia"/>
          <w:sz w:val="24"/>
          <w:szCs w:val="21"/>
        </w:rPr>
        <w:t>月</w:t>
      </w:r>
      <w:r w:rsidRPr="00AE5ED0">
        <w:rPr>
          <w:sz w:val="24"/>
          <w:szCs w:val="21"/>
        </w:rPr>
        <w:t>1</w:t>
      </w:r>
      <w:r w:rsidRPr="00AE5ED0">
        <w:rPr>
          <w:rFonts w:hint="eastAsia"/>
          <w:sz w:val="24"/>
          <w:szCs w:val="21"/>
        </w:rPr>
        <w:t>日起，由</w:t>
      </w:r>
      <w:r w:rsidRPr="00AE5ED0">
        <w:rPr>
          <w:sz w:val="24"/>
          <w:szCs w:val="21"/>
        </w:rPr>
        <w:t>“75%×</w:t>
      </w:r>
      <w:r w:rsidRPr="00AE5ED0">
        <w:rPr>
          <w:rFonts w:hint="eastAsia"/>
          <w:sz w:val="24"/>
          <w:szCs w:val="21"/>
        </w:rPr>
        <w:t>沪深</w:t>
      </w:r>
      <w:r w:rsidRPr="00AE5ED0">
        <w:rPr>
          <w:sz w:val="24"/>
          <w:szCs w:val="21"/>
        </w:rPr>
        <w:t>300</w:t>
      </w:r>
      <w:r w:rsidRPr="00AE5ED0">
        <w:rPr>
          <w:rFonts w:hint="eastAsia"/>
          <w:sz w:val="24"/>
          <w:szCs w:val="21"/>
        </w:rPr>
        <w:t>指数收益率</w:t>
      </w:r>
      <w:r w:rsidRPr="00AE5ED0">
        <w:rPr>
          <w:sz w:val="24"/>
          <w:szCs w:val="21"/>
        </w:rPr>
        <w:t>+25%×</w:t>
      </w:r>
      <w:r w:rsidRPr="00AE5ED0">
        <w:rPr>
          <w:rFonts w:hint="eastAsia"/>
          <w:sz w:val="24"/>
          <w:szCs w:val="21"/>
        </w:rPr>
        <w:t>中信标普全债指数收益率</w:t>
      </w:r>
      <w:r w:rsidRPr="00AE5ED0">
        <w:rPr>
          <w:sz w:val="24"/>
          <w:szCs w:val="21"/>
        </w:rPr>
        <w:t>”</w:t>
      </w:r>
      <w:r w:rsidRPr="00AE5ED0">
        <w:rPr>
          <w:rFonts w:hint="eastAsia"/>
          <w:sz w:val="24"/>
          <w:szCs w:val="21"/>
        </w:rPr>
        <w:t>变更为</w:t>
      </w:r>
      <w:r w:rsidRPr="00AE5ED0">
        <w:rPr>
          <w:sz w:val="24"/>
          <w:szCs w:val="21"/>
        </w:rPr>
        <w:t>“75%×</w:t>
      </w:r>
      <w:r w:rsidRPr="00AE5ED0">
        <w:rPr>
          <w:rFonts w:hint="eastAsia"/>
          <w:sz w:val="24"/>
          <w:szCs w:val="21"/>
        </w:rPr>
        <w:t>沪深</w:t>
      </w:r>
      <w:r w:rsidRPr="00AE5ED0">
        <w:rPr>
          <w:sz w:val="24"/>
          <w:szCs w:val="21"/>
        </w:rPr>
        <w:t>300</w:t>
      </w:r>
      <w:r w:rsidRPr="00AE5ED0">
        <w:rPr>
          <w:rFonts w:hint="eastAsia"/>
          <w:sz w:val="24"/>
          <w:szCs w:val="21"/>
        </w:rPr>
        <w:t>指数收益率</w:t>
      </w:r>
      <w:r w:rsidRPr="00AE5ED0">
        <w:rPr>
          <w:sz w:val="24"/>
          <w:szCs w:val="21"/>
        </w:rPr>
        <w:t>+25%×</w:t>
      </w:r>
      <w:r w:rsidRPr="00AE5ED0">
        <w:rPr>
          <w:rFonts w:hint="eastAsia"/>
          <w:sz w:val="24"/>
          <w:szCs w:val="21"/>
        </w:rPr>
        <w:t>中证综合债券指数收益率</w:t>
      </w:r>
      <w:r w:rsidRPr="00AE5ED0">
        <w:rPr>
          <w:sz w:val="24"/>
          <w:szCs w:val="21"/>
        </w:rPr>
        <w:t>”</w:t>
      </w:r>
      <w:r w:rsidRPr="00AE5ED0">
        <w:rPr>
          <w:rFonts w:hint="eastAsia"/>
          <w:sz w:val="24"/>
          <w:szCs w:val="21"/>
        </w:rPr>
        <w:t>，下图同。详情见本基金管理人于</w:t>
      </w:r>
      <w:r w:rsidRPr="00AE5ED0">
        <w:rPr>
          <w:sz w:val="24"/>
          <w:szCs w:val="21"/>
        </w:rPr>
        <w:t>2015</w:t>
      </w:r>
      <w:r w:rsidRPr="00AE5ED0">
        <w:rPr>
          <w:rFonts w:hint="eastAsia"/>
          <w:sz w:val="24"/>
          <w:szCs w:val="21"/>
        </w:rPr>
        <w:t>年</w:t>
      </w:r>
      <w:r w:rsidRPr="00AE5ED0">
        <w:rPr>
          <w:sz w:val="24"/>
          <w:szCs w:val="21"/>
        </w:rPr>
        <w:t>9</w:t>
      </w:r>
      <w:r w:rsidRPr="00AE5ED0">
        <w:rPr>
          <w:rFonts w:hint="eastAsia"/>
          <w:sz w:val="24"/>
          <w:szCs w:val="21"/>
        </w:rPr>
        <w:t>月</w:t>
      </w:r>
      <w:r w:rsidRPr="00AE5ED0">
        <w:rPr>
          <w:sz w:val="24"/>
          <w:szCs w:val="21"/>
        </w:rPr>
        <w:t>28</w:t>
      </w:r>
      <w:r w:rsidRPr="00AE5ED0">
        <w:rPr>
          <w:rFonts w:hint="eastAsia"/>
          <w:sz w:val="24"/>
          <w:szCs w:val="21"/>
        </w:rPr>
        <w:t>日发布的《交银施罗德基金管理有限公司关于旗下部分基金业绩比较基准变更并修改基金合同相关内容的公告》。</w:t>
      </w:r>
    </w:p>
    <w:p w14:paraId="51E53F59" w14:textId="77777777" w:rsidR="000E360D" w:rsidRPr="00694168" w:rsidRDefault="000E360D" w:rsidP="00694168">
      <w:pPr>
        <w:spacing w:line="360" w:lineRule="auto"/>
        <w:ind w:firstLineChars="200" w:firstLine="480"/>
        <w:rPr>
          <w:rFonts w:ascii="宋体" w:hAnsi="宋体"/>
          <w:sz w:val="24"/>
          <w:szCs w:val="21"/>
        </w:rPr>
      </w:pPr>
      <w:r w:rsidRPr="00694168">
        <w:rPr>
          <w:rFonts w:ascii="宋体" w:hAnsi="宋体" w:hint="eastAsia"/>
          <w:sz w:val="24"/>
          <w:szCs w:val="21"/>
        </w:rPr>
        <w:t>2、自基金合同生效以来基金份额累计净值增长率变动及其与同期业绩比较基准收益率变动的比较</w:t>
      </w:r>
    </w:p>
    <w:p w14:paraId="62BC21DB" w14:textId="77777777" w:rsidR="000E360D" w:rsidRPr="0014219B" w:rsidRDefault="000E360D" w:rsidP="000E360D">
      <w:pPr>
        <w:pStyle w:val="af0"/>
        <w:snapToGrid w:val="0"/>
        <w:spacing w:before="120" w:line="288" w:lineRule="auto"/>
        <w:ind w:firstLine="480"/>
        <w:jc w:val="center"/>
        <w:rPr>
          <w:rFonts w:ascii="宋体" w:hAnsi="宋体"/>
          <w:color w:val="000000"/>
          <w:sz w:val="24"/>
        </w:rPr>
      </w:pPr>
      <w:r w:rsidRPr="0014219B">
        <w:rPr>
          <w:rFonts w:ascii="宋体" w:hAnsi="宋体" w:hint="eastAsia"/>
          <w:color w:val="000000"/>
          <w:sz w:val="24"/>
        </w:rPr>
        <w:t>交银施罗德趋势优先混合型证券投资基金</w:t>
      </w:r>
    </w:p>
    <w:p w14:paraId="666BB74E" w14:textId="77777777" w:rsidR="000E360D" w:rsidRDefault="000E360D" w:rsidP="000E360D">
      <w:pPr>
        <w:pStyle w:val="af0"/>
        <w:snapToGrid w:val="0"/>
        <w:spacing w:before="120" w:line="288" w:lineRule="auto"/>
        <w:ind w:firstLine="480"/>
        <w:jc w:val="center"/>
        <w:rPr>
          <w:rFonts w:ascii="宋体" w:hAnsi="宋体"/>
          <w:color w:val="000000"/>
          <w:sz w:val="24"/>
        </w:rPr>
      </w:pPr>
      <w:r w:rsidRPr="0014219B">
        <w:rPr>
          <w:rFonts w:ascii="宋体" w:hAnsi="宋体" w:hint="eastAsia"/>
          <w:color w:val="000000"/>
          <w:sz w:val="24"/>
        </w:rPr>
        <w:t>份额累计净值增长率与业绩比较基准收益率的历史走势对比图</w:t>
      </w:r>
    </w:p>
    <w:p w14:paraId="4D6428FD" w14:textId="72E21734" w:rsidR="000E360D" w:rsidRPr="00370774" w:rsidRDefault="000E360D" w:rsidP="00F35645">
      <w:pPr>
        <w:spacing w:line="360" w:lineRule="auto"/>
        <w:ind w:firstLineChars="200" w:firstLine="480"/>
        <w:jc w:val="center"/>
        <w:rPr>
          <w:rFonts w:ascii="宋体" w:hAnsi="宋体"/>
          <w:sz w:val="24"/>
        </w:rPr>
      </w:pPr>
      <w:r w:rsidRPr="00893192">
        <w:rPr>
          <w:rFonts w:ascii="宋体" w:hAnsi="宋体" w:hint="eastAsia"/>
          <w:color w:val="000000"/>
          <w:sz w:val="24"/>
        </w:rPr>
        <w:t>（</w:t>
      </w:r>
      <w:r w:rsidRPr="00893192">
        <w:rPr>
          <w:rFonts w:hint="eastAsia"/>
          <w:sz w:val="24"/>
        </w:rPr>
        <w:t>2010</w:t>
      </w:r>
      <w:r w:rsidRPr="00893192">
        <w:rPr>
          <w:rFonts w:hint="eastAsia"/>
          <w:sz w:val="24"/>
        </w:rPr>
        <w:t>年</w:t>
      </w:r>
      <w:r w:rsidRPr="00893192">
        <w:rPr>
          <w:rFonts w:hint="eastAsia"/>
          <w:sz w:val="24"/>
        </w:rPr>
        <w:t>12</w:t>
      </w:r>
      <w:r w:rsidRPr="00893192">
        <w:rPr>
          <w:rFonts w:hint="eastAsia"/>
          <w:sz w:val="24"/>
        </w:rPr>
        <w:t>月</w:t>
      </w:r>
      <w:r w:rsidRPr="00893192">
        <w:rPr>
          <w:rFonts w:hint="eastAsia"/>
          <w:sz w:val="24"/>
        </w:rPr>
        <w:t>22</w:t>
      </w:r>
      <w:r w:rsidRPr="00893192">
        <w:rPr>
          <w:rFonts w:hint="eastAsia"/>
          <w:sz w:val="24"/>
        </w:rPr>
        <w:t>日</w:t>
      </w:r>
      <w:r w:rsidRPr="00893192">
        <w:rPr>
          <w:sz w:val="24"/>
        </w:rPr>
        <w:t>至</w:t>
      </w:r>
      <w:r w:rsidR="00D34F78" w:rsidRPr="00893192">
        <w:rPr>
          <w:rFonts w:hint="eastAsia"/>
          <w:sz w:val="24"/>
        </w:rPr>
        <w:t>201</w:t>
      </w:r>
      <w:r w:rsidR="00D34F78">
        <w:rPr>
          <w:sz w:val="24"/>
        </w:rPr>
        <w:t>7</w:t>
      </w:r>
      <w:r w:rsidR="00DB117C" w:rsidRPr="00893192">
        <w:rPr>
          <w:rFonts w:hint="eastAsia"/>
          <w:sz w:val="24"/>
        </w:rPr>
        <w:t>年</w:t>
      </w:r>
      <w:r w:rsidR="00384616">
        <w:rPr>
          <w:sz w:val="24"/>
        </w:rPr>
        <w:t>9</w:t>
      </w:r>
      <w:r w:rsidRPr="00893192">
        <w:rPr>
          <w:rFonts w:hint="eastAsia"/>
          <w:sz w:val="24"/>
        </w:rPr>
        <w:t>月</w:t>
      </w:r>
      <w:r w:rsidR="00D34F78">
        <w:rPr>
          <w:sz w:val="24"/>
        </w:rPr>
        <w:t>3</w:t>
      </w:r>
      <w:r w:rsidR="00384616">
        <w:rPr>
          <w:sz w:val="24"/>
        </w:rPr>
        <w:t>0</w:t>
      </w:r>
      <w:r w:rsidRPr="00893192">
        <w:rPr>
          <w:rFonts w:hint="eastAsia"/>
          <w:sz w:val="24"/>
        </w:rPr>
        <w:t>日</w:t>
      </w:r>
      <w:r w:rsidRPr="00893192">
        <w:rPr>
          <w:rFonts w:ascii="宋体" w:hAnsi="宋体" w:cs="宋体" w:hint="eastAsia"/>
          <w:color w:val="000000"/>
          <w:sz w:val="24"/>
        </w:rPr>
        <w:t>）</w:t>
      </w:r>
    </w:p>
    <w:p w14:paraId="163B8DF2" w14:textId="66A10C9E" w:rsidR="00D576E5" w:rsidRDefault="00384616" w:rsidP="00537CCE">
      <w:pPr>
        <w:rPr>
          <w:rFonts w:asciiTheme="minorEastAsia" w:eastAsiaTheme="minorEastAsia" w:hAnsiTheme="minorEastAsia"/>
          <w:color w:val="000000"/>
          <w:sz w:val="24"/>
        </w:rPr>
      </w:pPr>
      <w:bookmarkStart w:id="35" w:name="_Toc109537391"/>
      <w:r w:rsidRPr="00414345">
        <w:rPr>
          <w:noProof/>
          <w:color w:val="000000"/>
          <w:sz w:val="24"/>
        </w:rPr>
        <w:lastRenderedPageBreak/>
        <w:drawing>
          <wp:inline distT="0" distB="0" distL="0" distR="0" wp14:anchorId="5FFA74F7" wp14:editId="281EDBBE">
            <wp:extent cx="5372100" cy="3146125"/>
            <wp:effectExtent l="0" t="0" r="0" b="0"/>
            <wp:docPr id="4"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2" cstate="print"/>
                    <a:stretch>
                      <a:fillRect/>
                    </a:stretch>
                  </pic:blipFill>
                  <pic:spPr>
                    <a:xfrm>
                      <a:off x="0" y="0"/>
                      <a:ext cx="5372100" cy="3146125"/>
                    </a:xfrm>
                    <a:prstGeom prst="rect">
                      <a:avLst/>
                    </a:prstGeom>
                  </pic:spPr>
                </pic:pic>
              </a:graphicData>
            </a:graphic>
          </wp:inline>
        </w:drawing>
      </w:r>
      <w:r w:rsidR="009940D4">
        <w:rPr>
          <w:rFonts w:asciiTheme="minorEastAsia" w:eastAsiaTheme="minorEastAsia" w:hAnsiTheme="minorEastAsia" w:hint="eastAsia"/>
          <w:color w:val="000000"/>
          <w:sz w:val="24"/>
        </w:rPr>
        <w:t>注</w:t>
      </w:r>
      <w:r w:rsidR="009940D4">
        <w:rPr>
          <w:rFonts w:asciiTheme="minorEastAsia" w:eastAsiaTheme="minorEastAsia" w:hAnsiTheme="minorEastAsia"/>
          <w:color w:val="000000"/>
          <w:sz w:val="24"/>
        </w:rPr>
        <w:t>：</w:t>
      </w:r>
      <w:r w:rsidR="00F35645" w:rsidRPr="0081463E">
        <w:rPr>
          <w:rFonts w:asciiTheme="minorEastAsia" w:eastAsiaTheme="minorEastAsia" w:hAnsiTheme="minorEastAsia" w:hint="eastAsia"/>
          <w:color w:val="000000"/>
          <w:sz w:val="24"/>
        </w:rPr>
        <w:t>本基金建仓期为自基金合同生效日起的6个月。截至建仓期结束，本基金各项资产配置比例符合基金合同及招募说明书有关投资比例的约定。</w:t>
      </w:r>
    </w:p>
    <w:p w14:paraId="05C13E68" w14:textId="77777777" w:rsidR="00D576E5" w:rsidRDefault="00D576E5">
      <w:pPr>
        <w:widowControl/>
        <w:jc w:val="left"/>
        <w:rPr>
          <w:rFonts w:asciiTheme="minorEastAsia" w:eastAsiaTheme="minorEastAsia" w:hAnsiTheme="minorEastAsia"/>
          <w:color w:val="000000"/>
          <w:sz w:val="24"/>
        </w:rPr>
      </w:pPr>
      <w:r>
        <w:rPr>
          <w:rFonts w:asciiTheme="minorEastAsia" w:eastAsiaTheme="minorEastAsia" w:hAnsiTheme="minorEastAsia"/>
          <w:color w:val="000000"/>
          <w:sz w:val="24"/>
        </w:rPr>
        <w:br w:type="page"/>
      </w:r>
    </w:p>
    <w:p w14:paraId="6183C5D0" w14:textId="77777777" w:rsidR="000E360D" w:rsidRPr="00694168" w:rsidRDefault="000E360D" w:rsidP="00694168">
      <w:pPr>
        <w:pStyle w:val="af"/>
        <w:rPr>
          <w:rFonts w:ascii="Times New Roman" w:eastAsia="黑体" w:hAnsi="Times New Roman" w:cs="Times New Roman"/>
          <w:kern w:val="0"/>
          <w:sz w:val="30"/>
          <w:szCs w:val="20"/>
        </w:rPr>
      </w:pPr>
      <w:bookmarkStart w:id="36" w:name="_Toc440974757"/>
      <w:r w:rsidRPr="00694168">
        <w:rPr>
          <w:rFonts w:ascii="Times New Roman" w:eastAsia="黑体" w:hAnsi="Times New Roman" w:cs="Times New Roman" w:hint="eastAsia"/>
          <w:kern w:val="0"/>
          <w:sz w:val="30"/>
          <w:szCs w:val="20"/>
        </w:rPr>
        <w:lastRenderedPageBreak/>
        <w:t>十二、基金的财产</w:t>
      </w:r>
      <w:bookmarkEnd w:id="35"/>
      <w:bookmarkEnd w:id="36"/>
    </w:p>
    <w:p w14:paraId="1748B8F2" w14:textId="77777777" w:rsidR="00B17066" w:rsidRPr="00E55C3A" w:rsidRDefault="00F40163">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w:t>
      </w:r>
      <w:r w:rsidR="00F2647A" w:rsidRPr="00E55C3A">
        <w:rPr>
          <w:rFonts w:ascii="宋体" w:hAnsi="宋体" w:cs="宋体" w:hint="eastAsia"/>
          <w:b/>
          <w:kern w:val="0"/>
          <w:sz w:val="24"/>
        </w:rPr>
        <w:t>一）基金资产总值</w:t>
      </w:r>
      <w:r w:rsidR="00F2647A" w:rsidRPr="00E55C3A">
        <w:rPr>
          <w:rFonts w:ascii="宋体" w:hAnsi="宋体" w:cs="宋体"/>
          <w:b/>
          <w:kern w:val="0"/>
          <w:sz w:val="24"/>
        </w:rPr>
        <w:t xml:space="preserve"> </w:t>
      </w:r>
    </w:p>
    <w:p w14:paraId="5BEBE37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基金资产总值是指购买的各类证券及票据价值、银行存款本息和基金应收的申购基金款以及其他投资所形成的价值总和。</w:t>
      </w:r>
    </w:p>
    <w:p w14:paraId="03825E5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其构成主要有：</w:t>
      </w:r>
    </w:p>
    <w:p w14:paraId="3B6A111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1、银行存款及其应计利息；</w:t>
      </w:r>
    </w:p>
    <w:p w14:paraId="6F1E5EE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2、结算备付金及其应计利息；</w:t>
      </w:r>
    </w:p>
    <w:p w14:paraId="7B2B523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3、根据有关规定缴纳的保证金及其应收利息；</w:t>
      </w:r>
    </w:p>
    <w:p w14:paraId="47FE6F9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4、应收证券交易清算款；</w:t>
      </w:r>
    </w:p>
    <w:p w14:paraId="070B925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5、应收申购款；</w:t>
      </w:r>
    </w:p>
    <w:p w14:paraId="61FA5DC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6、股票投资及其估值调整；</w:t>
      </w:r>
    </w:p>
    <w:p w14:paraId="5CEBDE3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7、债券投资及其估值调整和应计利息；</w:t>
      </w:r>
    </w:p>
    <w:p w14:paraId="5FB92F7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8、权证投资及其估值调整；</w:t>
      </w:r>
    </w:p>
    <w:p w14:paraId="5E5F8EC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9、其他投资及其估值调整；</w:t>
      </w:r>
    </w:p>
    <w:p w14:paraId="12F51CE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10、其他资产等。</w:t>
      </w:r>
    </w:p>
    <w:p w14:paraId="6062444C"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（二）基金资产净值</w:t>
      </w:r>
      <w:r w:rsidRPr="00E55C3A">
        <w:rPr>
          <w:rFonts w:ascii="宋体" w:hAnsi="宋体" w:cs="宋体"/>
          <w:b/>
          <w:kern w:val="0"/>
          <w:sz w:val="24"/>
        </w:rPr>
        <w:t xml:space="preserve"> </w:t>
      </w:r>
    </w:p>
    <w:p w14:paraId="34E2FFE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基金资产净值是指基金资产总值减去基金负债后的价值。</w:t>
      </w:r>
    </w:p>
    <w:p w14:paraId="0380617E" w14:textId="77777777" w:rsidR="00B17066" w:rsidRPr="00E55C3A" w:rsidRDefault="00F2647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（三）基金财产的账户</w:t>
      </w:r>
      <w:r w:rsidRPr="00E55C3A">
        <w:rPr>
          <w:rFonts w:ascii="宋体" w:hAnsi="宋体" w:cs="宋体"/>
          <w:b/>
          <w:kern w:val="0"/>
          <w:sz w:val="24"/>
        </w:rPr>
        <w:t xml:space="preserve"> </w:t>
      </w:r>
    </w:p>
    <w:p w14:paraId="6F28DC1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以基金托管人的名义开立资金结算账户和托管专户用于基金的资金结算业务，并以基金托管人和本基金联名的方式开立基金证券账户、以本基金的名义开立银行间债券托管账户并报中国人民银行备案。开立的基金专用账户与基金管理人、基金托管人、基金代销机构和基金注册登记机构自有的财产账户以及其他基金财产账户相独立。</w:t>
      </w:r>
    </w:p>
    <w:p w14:paraId="0D8F41FC" w14:textId="77777777" w:rsidR="00B17066" w:rsidRPr="00E55C3A" w:rsidRDefault="00F2647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（四）基金财产的保管与处分</w:t>
      </w:r>
      <w:r w:rsidRPr="00E55C3A">
        <w:rPr>
          <w:rFonts w:ascii="宋体" w:hAnsi="宋体" w:cs="宋体"/>
          <w:b/>
          <w:kern w:val="0"/>
          <w:sz w:val="24"/>
        </w:rPr>
        <w:t xml:space="preserve"> </w:t>
      </w:r>
    </w:p>
    <w:p w14:paraId="4BE310E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财产独立于基金管理人、基金托管人和基金代销机构的财产，并由基金托管人保管。基金管理人、基金托管人不得将基金财产归入其固有财产；基金管理人、基金托管人因基金财产的管理、运用或其他情形而取得的财产和收益，归入基金财产。基金管理人、基金托管人、基金注册登记机构和基金代销机构以</w:t>
      </w:r>
      <w:r>
        <w:rPr>
          <w:rFonts w:ascii="宋体" w:hAnsi="宋体" w:cs="宋体" w:hint="eastAsia"/>
          <w:kern w:val="0"/>
          <w:sz w:val="24"/>
        </w:rPr>
        <w:lastRenderedPageBreak/>
        <w:t>其自有的财产承担其自身的法律责任，其债权人不得对本基金财产行使请求冻结、扣押或其他权利。除依法律法规和《基金合同》的规定处分外，基金财产不得被处分。</w:t>
      </w:r>
    </w:p>
    <w:p w14:paraId="610B414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基金管理人、基金托管人因依法解散、被依法撤销或者被依法宣告破产等原因进行清算的，基金财产不属于其清算财产。</w:t>
      </w:r>
    </w:p>
    <w:p w14:paraId="07D4542E" w14:textId="77777777" w:rsid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基金管理人管理运作基金财产所产生的债权，不得与其固有财产产生的债务相互抵销；基金管理人管理运作不同基金的基金财产所产生的债权债务不得相互抵销。</w:t>
      </w:r>
    </w:p>
    <w:p w14:paraId="77AE2733" w14:textId="77777777" w:rsidR="00D576E5" w:rsidRDefault="00D576E5">
      <w:pPr>
        <w:widowControl/>
        <w:jc w:val="left"/>
        <w:rPr>
          <w:rFonts w:ascii="宋体" w:hAnsi="宋体" w:cs="宋体"/>
          <w:kern w:val="0"/>
          <w:sz w:val="24"/>
        </w:rPr>
      </w:pPr>
      <w:r>
        <w:rPr>
          <w:rFonts w:ascii="宋体" w:hAnsi="宋体" w:cs="宋体"/>
          <w:kern w:val="0"/>
          <w:sz w:val="24"/>
        </w:rPr>
        <w:br w:type="page"/>
      </w:r>
    </w:p>
    <w:p w14:paraId="6F22BC19" w14:textId="77777777" w:rsidR="000E360D" w:rsidRPr="00694168" w:rsidRDefault="000E360D" w:rsidP="00694168">
      <w:pPr>
        <w:pStyle w:val="af"/>
        <w:rPr>
          <w:rFonts w:ascii="Times New Roman" w:eastAsia="黑体" w:hAnsi="Times New Roman" w:cs="Times New Roman"/>
          <w:kern w:val="0"/>
          <w:sz w:val="30"/>
          <w:szCs w:val="20"/>
        </w:rPr>
      </w:pPr>
      <w:bookmarkStart w:id="37" w:name="_Toc440974758"/>
      <w:r w:rsidRPr="00694168">
        <w:rPr>
          <w:rFonts w:ascii="Times New Roman" w:eastAsia="黑体" w:hAnsi="Times New Roman" w:cs="Times New Roman" w:hint="eastAsia"/>
          <w:kern w:val="0"/>
          <w:sz w:val="30"/>
          <w:szCs w:val="20"/>
        </w:rPr>
        <w:lastRenderedPageBreak/>
        <w:t>十三、基金资产的估值</w:t>
      </w:r>
      <w:bookmarkEnd w:id="37"/>
    </w:p>
    <w:p w14:paraId="2296EC91"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（一）估值目的</w:t>
      </w:r>
    </w:p>
    <w:p w14:paraId="12FE364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基金资产估值的目的是客观、准确地反映基金资产是否保值、增值，依据经基金资产估值后确定的基金资产净值而计算出的基金份额净值，是计算基金申购与赎回价格的基础。</w:t>
      </w:r>
    </w:p>
    <w:p w14:paraId="3D7596E4"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（二）估值日</w:t>
      </w:r>
    </w:p>
    <w:p w14:paraId="632A72C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本基金的估值日为相关的证券交易场所的正常工作日以及国家法律法规规定需要对外披露基金净值的非工作日。</w:t>
      </w:r>
    </w:p>
    <w:p w14:paraId="6E824735"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（三）估值对象</w:t>
      </w:r>
    </w:p>
    <w:p w14:paraId="16F2B35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基金所拥有的股票、债券、权证和银行存款本息等资产和负债。</w:t>
      </w:r>
    </w:p>
    <w:p w14:paraId="77D5F606"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（四）估值程序</w:t>
      </w:r>
    </w:p>
    <w:p w14:paraId="664C4EF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日常估值由基金管理人进行。基金管理人完成估值后，将估值结果以双方认可的方式加密传真至基金托管人，基金托管人按法律法规、《基金合同》规定的估值方法、时间、程序进行复核，复核无误后，以双方认可的方式发送给基金管理人；月末、年中和年末估值复核与基金会计账目的核对同时进行。</w:t>
      </w:r>
    </w:p>
    <w:p w14:paraId="187D830B"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（五）估值方法</w:t>
      </w:r>
    </w:p>
    <w:p w14:paraId="2218EA6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本基金按以下方式进行估值：</w:t>
      </w:r>
    </w:p>
    <w:p w14:paraId="30E54E1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1、证券交易所上市的有价证券的估值</w:t>
      </w:r>
    </w:p>
    <w:p w14:paraId="67F22FB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14:paraId="511E158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（2）交易所市场上市交易或挂牌转让的固定收益品种（另有规定的除外），选取第三方估值机构提供的相应品种当日的估值净价进行估值；</w:t>
      </w:r>
    </w:p>
    <w:p w14:paraId="0A2D2B9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w:t>
      </w:r>
      <w:r>
        <w:rPr>
          <w:rFonts w:ascii="宋体" w:hAnsi="宋体" w:cs="宋体" w:hint="eastAsia"/>
          <w:kern w:val="0"/>
          <w:sz w:val="24"/>
        </w:rPr>
        <w:lastRenderedPageBreak/>
        <w:t>应收利息得到的净价进行估值。如最近交易日后经济环境发生了重大变化的，可参考类似投资品种的现行市价及重大变化因素，调整最近交易市价，确定公允价格；</w:t>
      </w:r>
    </w:p>
    <w:p w14:paraId="01EE459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（4）交易所上市不存在活跃市场的有价证券，采用估值技术确定公允价值。交易所上市的资产支持证券，采用估值技术确定公允价值，在估值技术难以可靠计量公允价值的情况下，按成本估值。</w:t>
      </w:r>
    </w:p>
    <w:p w14:paraId="2CF1078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2、处于未上市期间的有价证券应区分如下情况处理：</w:t>
      </w:r>
    </w:p>
    <w:p w14:paraId="35BB879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（1）送股、转增股、配股和公开增发的新股，按估值日在证券交易所挂牌的同一股票的市价（收盘价）估值；该日无交易的，以最近一日的市价（收盘价）估值；</w:t>
      </w:r>
    </w:p>
    <w:p w14:paraId="764C79E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（2）首次公开发行未上市的股票、债券和权证，采用估值技术确定公允价值，在估值技术难以可靠计量公允价值的情况下，按成本估值。</w:t>
      </w:r>
    </w:p>
    <w:p w14:paraId="6EED5D8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（3）首次公开发行有明确锁定期的股票，同一股票在交易所上市后，按交易所上市的同一股票的市价（收盘价）估值；非公开发行有明确锁定期的股票，按监管机构或行业协会有关规定确定公允价值。</w:t>
      </w:r>
    </w:p>
    <w:p w14:paraId="232A9A6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3、因持有股票而享有的配股权，采用估值技术确定公允价值。</w:t>
      </w:r>
    </w:p>
    <w:p w14:paraId="3472337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4、全国银行间债券市场交易的债券、资产支持证券等固定收益品种，采用估值技术确定公允价值。</w:t>
      </w:r>
    </w:p>
    <w:p w14:paraId="1C2D321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5、同一债券同时在两个或两个以上市场交易的，按债券所处的市场分别估值。</w:t>
      </w:r>
    </w:p>
    <w:p w14:paraId="0CE7C91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6、如有确凿证据表明按上述方法进行估值不能客观反映其公允价值的，基金管理人可根据具体情况与基金托管人商定后，按最能反映公允价值的价格估值。</w:t>
      </w:r>
    </w:p>
    <w:p w14:paraId="33195EC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7、相关法律法规以及监管部门有强制规定的，从其规定。如有新增事项，按国家最新规定估值。</w:t>
      </w:r>
    </w:p>
    <w:p w14:paraId="6F56BF3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根据《基金法》，基金管理人计算并公告基金资产净值，基金托管人复核、审查基金管理人计算的基金资产净值。因此，就与本基金有关的会计问题，如经相关各方在平等基础上充分讨论后，仍无法达成一致的意见，按照基金管理人对基金资产净值的计算结果对外予以公布。</w:t>
      </w:r>
    </w:p>
    <w:p w14:paraId="6DF21AD5"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（六）基金份额净值的确认和估值错误的处理</w:t>
      </w:r>
    </w:p>
    <w:p w14:paraId="7BFC61C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基金份额净值的计算保留到小数点后3位，小数点后第4位四舍五入。当估</w:t>
      </w:r>
      <w:r>
        <w:rPr>
          <w:rFonts w:ascii="宋体" w:hAnsi="宋体" w:cs="宋体" w:hint="eastAsia"/>
          <w:kern w:val="0"/>
          <w:sz w:val="24"/>
        </w:rPr>
        <w:lastRenderedPageBreak/>
        <w:t>值或份额净值计价错误实际发生时，基金管理人应当立即纠正，并采取合理的措施防止损失进一步扩大。当错误达到或超过基金份额净值的0.25%时，基金管理人应报中国证监会备案；当估值错误偏差达到基金份额净值的0.5%时，基金管理人应当公告，并报中国证监会备案。因基金估值错误给投资者造成损失的，应先由基金管理人承担，基金管理人对不应由其承担的责任，有权向过错人追偿。</w:t>
      </w:r>
    </w:p>
    <w:p w14:paraId="1C3FE7A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关于差错处理，本合同的当事人按照以下约定处理：</w:t>
      </w:r>
    </w:p>
    <w:p w14:paraId="5AA611A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1、差错类型</w:t>
      </w:r>
    </w:p>
    <w:p w14:paraId="30014CA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运作过程中，如果由于基金管理人或基金托管人、或基金注册登记机构、或代理销售机构、或投资者自身的过错造成差错，导致其他当事人遭受损失的，过错的责任人应当对由于该差错遭受损失的当事人（“受损方”）按下述“差错处理原则”承担赔偿责任。</w:t>
      </w:r>
    </w:p>
    <w:p w14:paraId="3CE57F1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上述差错的主要类型包括但不限于：资料申报差错、数据传输差错、数据计算差错、系统故障差错、下达指令差错等；对于因技术原因引起的差错，若系同行业现有技术水平无法预见、无法避免、无法抗拒，则属不可抗力，按照下述规定执行。</w:t>
      </w:r>
    </w:p>
    <w:p w14:paraId="4B49CE4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14:paraId="697B5EB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2、差错处理原则</w:t>
      </w:r>
    </w:p>
    <w:p w14:paraId="3CEDAC6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14:paraId="04FB08E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（2）差错的责任方对可能导致有关当事人的直接损失负责，不对间接损失负责，并且仅对差错的有关直接当事人负责，不对第三方负责。</w:t>
      </w:r>
    </w:p>
    <w:p w14:paraId="2D90CBC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（3）因差错而获得不当得利的当事人负有及时返还不当得利的义务。但差错责任方仍应对差错负责，如果由于获得不当得利的当事人不返还或不全部返还不</w:t>
      </w:r>
      <w:r>
        <w:rPr>
          <w:rFonts w:ascii="宋体" w:hAnsi="宋体" w:cs="宋体" w:hint="eastAsia"/>
          <w:kern w:val="0"/>
          <w:sz w:val="24"/>
        </w:rPr>
        <w:lastRenderedPageBreak/>
        <w:t>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14:paraId="26E6469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（4）差错调整采用尽量恢复至假设未发生差错的正确情形的方式。</w:t>
      </w:r>
    </w:p>
    <w:p w14:paraId="6B2E082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差错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基金托管人之外的第三方造成基金资产的损失，并拒绝进行赔偿时，由基金管理人负责向差错方追偿。</w:t>
      </w:r>
    </w:p>
    <w:p w14:paraId="5FFAE9E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如果出现差错的当事人未按规定对受损方进行赔偿，并且依据法律、行政法规、《基金合同》或其他规定，基金管理人自行或依据法院判决、仲裁裁决对受损方承担了赔偿责任，则基金管理人有权向出现过错的当事人进行追索，并有权要求其赔偿或补偿由此发生的费用和遭受的损失。</w:t>
      </w:r>
    </w:p>
    <w:p w14:paraId="37ED006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（7）按法律法规规定的其他原则处理差错。</w:t>
      </w:r>
    </w:p>
    <w:p w14:paraId="1A34C74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3、差错处理程序</w:t>
      </w:r>
    </w:p>
    <w:p w14:paraId="75CCFB0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差错被发现后，有关的当事人应当及时进行处理，处理的程序如下：</w:t>
      </w:r>
    </w:p>
    <w:p w14:paraId="53C7236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（1）查明差错发生的原因，列明所有的当事人，并根据差错发生的原因确定差错的责任方；</w:t>
      </w:r>
    </w:p>
    <w:p w14:paraId="19A5AA3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（2）根据差错处理原则或当事人协商的方法对因差错造成的损失进行评估；</w:t>
      </w:r>
    </w:p>
    <w:p w14:paraId="0380CA1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（3）根据差错处理原则或当事人协商的方法由差错的责任方进行更正和赔偿损失；</w:t>
      </w:r>
    </w:p>
    <w:p w14:paraId="7ED6A03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（4）根据差错处理的方法，需要修改基金注册登记机构的交易数据的，由基金注册登记机构进行更正，并就差错的更正向有关当事人进行确认；</w:t>
      </w:r>
    </w:p>
    <w:p w14:paraId="0ACD241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基金管理人及基金托管人基金份额净值计算错误偏差达到基金份额净值的0.25%时，基金管理人应当报告中国证监会；基金管理人及基金托管人基金份额净值计算错误偏差达到基金份额净值的0.5%时，基金管理人应当公告并报中国证监会备案。</w:t>
      </w:r>
    </w:p>
    <w:p w14:paraId="7AEF46F8"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lastRenderedPageBreak/>
        <w:t>（七）暂停估值的情形</w:t>
      </w:r>
    </w:p>
    <w:p w14:paraId="4882A18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1、与本基金投资有关的证券交易场所遇法定节假日或因其他原因暂停营业时；</w:t>
      </w:r>
    </w:p>
    <w:p w14:paraId="567AFD8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2、因不可抗力或其他情形致使基金管理人无法准确评估基金资产价值时；</w:t>
      </w:r>
    </w:p>
    <w:p w14:paraId="475CDCD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3、占基金相当比例的投资品种的估值出现重大转变，而基金管理人为保障基金份额持有人的利益，已决定延迟估值；</w:t>
      </w:r>
    </w:p>
    <w:p w14:paraId="5090F1C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4、中国证监会认定的其他情形。</w:t>
      </w:r>
    </w:p>
    <w:p w14:paraId="63995389"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（八）特殊情形的处理</w:t>
      </w:r>
    </w:p>
    <w:p w14:paraId="0C26979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1、基金管理人按估值方法的第6项进行估值时，所造成的误差不作为基金资产估值错误处理；</w:t>
      </w:r>
    </w:p>
    <w:p w14:paraId="3F92807B" w14:textId="77777777" w:rsidR="000E360D" w:rsidRPr="00D576E5" w:rsidRDefault="000E360D" w:rsidP="00D576E5">
      <w:pPr>
        <w:spacing w:after="0" w:line="360" w:lineRule="auto"/>
        <w:ind w:firstLineChars="200" w:firstLine="480"/>
        <w:rPr>
          <w:rFonts w:ascii="宋体" w:hAnsi="宋体" w:cs="宋体"/>
          <w:kern w:val="0"/>
          <w:sz w:val="24"/>
        </w:rPr>
      </w:pPr>
      <w:bookmarkStart w:id="38" w:name="_Toc15118286"/>
      <w:r w:rsidRPr="00D576E5">
        <w:rPr>
          <w:rFonts w:ascii="宋体" w:hAnsi="宋体" w:cs="宋体" w:hint="eastAsia"/>
          <w:kern w:val="0"/>
          <w:sz w:val="24"/>
        </w:rPr>
        <w:t>2、由于证券交易所或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消除由此造成的影响。</w:t>
      </w:r>
    </w:p>
    <w:p w14:paraId="7257B57D" w14:textId="77777777" w:rsidR="00E7431A" w:rsidRDefault="00E7431A">
      <w:pPr>
        <w:widowControl/>
        <w:jc w:val="left"/>
        <w:rPr>
          <w:rFonts w:eastAsia="黑体"/>
          <w:b/>
          <w:bCs/>
          <w:kern w:val="0"/>
          <w:sz w:val="30"/>
          <w:szCs w:val="20"/>
        </w:rPr>
      </w:pPr>
      <w:bookmarkStart w:id="39" w:name="_Toc109537392"/>
      <w:bookmarkEnd w:id="38"/>
      <w:r>
        <w:rPr>
          <w:rFonts w:eastAsia="黑体"/>
          <w:kern w:val="0"/>
          <w:sz w:val="30"/>
          <w:szCs w:val="20"/>
        </w:rPr>
        <w:br w:type="page"/>
      </w:r>
    </w:p>
    <w:p w14:paraId="29DA6F34" w14:textId="77777777" w:rsidR="000E360D" w:rsidRPr="00694168" w:rsidRDefault="000E360D" w:rsidP="00694168">
      <w:pPr>
        <w:pStyle w:val="af"/>
        <w:rPr>
          <w:rFonts w:ascii="Times New Roman" w:eastAsia="黑体" w:hAnsi="Times New Roman" w:cs="Times New Roman"/>
          <w:kern w:val="0"/>
          <w:sz w:val="30"/>
          <w:szCs w:val="20"/>
        </w:rPr>
      </w:pPr>
      <w:bookmarkStart w:id="40" w:name="_Toc440974759"/>
      <w:r w:rsidRPr="00694168">
        <w:rPr>
          <w:rFonts w:ascii="Times New Roman" w:eastAsia="黑体" w:hAnsi="Times New Roman" w:cs="Times New Roman" w:hint="eastAsia"/>
          <w:kern w:val="0"/>
          <w:sz w:val="30"/>
          <w:szCs w:val="20"/>
        </w:rPr>
        <w:lastRenderedPageBreak/>
        <w:t>十四、基金</w:t>
      </w:r>
      <w:r w:rsidR="002F7D9D">
        <w:rPr>
          <w:rFonts w:ascii="Times New Roman" w:eastAsia="黑体" w:hAnsi="Times New Roman" w:cs="Times New Roman" w:hint="eastAsia"/>
          <w:kern w:val="0"/>
          <w:sz w:val="30"/>
          <w:szCs w:val="20"/>
        </w:rPr>
        <w:t>的</w:t>
      </w:r>
      <w:r w:rsidRPr="00694168">
        <w:rPr>
          <w:rFonts w:ascii="Times New Roman" w:eastAsia="黑体" w:hAnsi="Times New Roman" w:cs="Times New Roman" w:hint="eastAsia"/>
          <w:kern w:val="0"/>
          <w:sz w:val="30"/>
          <w:szCs w:val="20"/>
        </w:rPr>
        <w:t>收益与分配</w:t>
      </w:r>
      <w:bookmarkEnd w:id="39"/>
      <w:bookmarkEnd w:id="40"/>
    </w:p>
    <w:p w14:paraId="3BE8DBDB"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（一）基金利润的构成</w:t>
      </w:r>
    </w:p>
    <w:p w14:paraId="6F4742B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基金利润指基金利息收入、投资收益、公允价值变动收益和其他收入扣除相关费用后的余额，基金已实现收益指基金利润减去公允价值变动收益后的余额。</w:t>
      </w:r>
    </w:p>
    <w:p w14:paraId="1BD73E60"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（二）基金可供分配利润</w:t>
      </w:r>
    </w:p>
    <w:p w14:paraId="2B809EE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基金可供分配利润指截至收益分配基准日基金未分配利润与未分配利润中已实现收益的孰低数。</w:t>
      </w:r>
    </w:p>
    <w:p w14:paraId="005CB5F9"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（三）基金收益分配原则</w:t>
      </w:r>
    </w:p>
    <w:p w14:paraId="7FBDD1D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1、在符合有关基金分红条件的前提下，本基金每年收益分配次数最多为10次，每次收益分配比例不得低于该次可供分配利润的10%，若《基金合同》生效不满3个月可不进行收益分配；</w:t>
      </w:r>
    </w:p>
    <w:p w14:paraId="3027404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2、本基金收益分配方式分两种：现金分红与红利再投资，投资者可选择现金红利或将现金红利自动转为基金份额进行再投资；若投资者不选择，本基金默认的收益分配方式是现金分红；</w:t>
      </w:r>
    </w:p>
    <w:p w14:paraId="6CD8D31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3、基金收益分配后基金份额净值不能低于面值；即基金收益分配基准日的基金份额净值减去每单位基金份额收益分配金额后不能低于面值；</w:t>
      </w:r>
    </w:p>
    <w:p w14:paraId="5527965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4、每一基金份额享有同等分配权；</w:t>
      </w:r>
    </w:p>
    <w:p w14:paraId="6ABE5D4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5、法律法规或监管机关另有规定的，从其规定。</w:t>
      </w:r>
    </w:p>
    <w:p w14:paraId="240DE51B" w14:textId="77777777" w:rsidR="00B17066" w:rsidRPr="00E55C3A" w:rsidRDefault="00F2647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（四）收益分配方案</w:t>
      </w:r>
    </w:p>
    <w:p w14:paraId="441B150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基金收益分配方案中应载明截止收益分配基准日的可供分配利润、基金收益分配对象、分配时间、分配数额及比例、分配方式等内容。</w:t>
      </w:r>
    </w:p>
    <w:p w14:paraId="5E0172D2"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（五）收益分配方案的确定、公告与实施</w:t>
      </w:r>
    </w:p>
    <w:p w14:paraId="789EC99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本基金收益分配方案由基金管理人拟定，并由基金托管人复核，在2日内在指定媒体公告并报中国证监会备案。</w:t>
      </w:r>
    </w:p>
    <w:p w14:paraId="7EA9786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基金红利发放日距离收益分配基准日（即可供分配利润计算截止日）的时间不得超过15个工作日。</w:t>
      </w:r>
    </w:p>
    <w:p w14:paraId="467C1441"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（六）收益分配中发生的费用</w:t>
      </w:r>
    </w:p>
    <w:p w14:paraId="2121D49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收益分配采用红利再投资方式免收再投资的费用。基金收益分配时所发生的</w:t>
      </w:r>
      <w:r>
        <w:rPr>
          <w:rFonts w:ascii="宋体" w:hAnsi="宋体" w:cs="宋体" w:hint="eastAsia"/>
          <w:kern w:val="0"/>
          <w:sz w:val="24"/>
        </w:rPr>
        <w:lastRenderedPageBreak/>
        <w:t>银行转账或其他手续费用由投资者自行承担。当投资者的现金红利小于一定金额，不足于支付银行转账或其他手续费用时，基金注册登记机构可将基金份额持有人的现金红利自动转为基金份额。红利再投资的计算方法，依照《业务规则》执行。</w:t>
      </w:r>
    </w:p>
    <w:p w14:paraId="29E44EB6"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（七）收益分配方式的修改</w:t>
      </w:r>
    </w:p>
    <w:p w14:paraId="36AC710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投资者可至销售机构办理收益分配方式的修改，投资者对不同的交易账户可设置不同的收益分配方式。</w:t>
      </w:r>
    </w:p>
    <w:p w14:paraId="10785237" w14:textId="77777777" w:rsidR="000E360D" w:rsidRPr="0038398F"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投资者同一日多次申报分红方式变更的，按照《业务规则》执行，最终确认的分红方式以基金注册登记机构记录为准。</w:t>
      </w:r>
    </w:p>
    <w:p w14:paraId="72F6BE73" w14:textId="77777777" w:rsidR="00E7431A" w:rsidRDefault="00E7431A">
      <w:pPr>
        <w:widowControl/>
        <w:jc w:val="left"/>
        <w:rPr>
          <w:rFonts w:eastAsia="黑体"/>
          <w:b/>
          <w:bCs/>
          <w:kern w:val="0"/>
          <w:sz w:val="30"/>
          <w:szCs w:val="20"/>
        </w:rPr>
      </w:pPr>
      <w:bookmarkStart w:id="41" w:name="_Toc109537393"/>
      <w:r>
        <w:rPr>
          <w:rFonts w:eastAsia="黑体"/>
          <w:kern w:val="0"/>
          <w:sz w:val="30"/>
          <w:szCs w:val="20"/>
        </w:rPr>
        <w:br w:type="page"/>
      </w:r>
    </w:p>
    <w:p w14:paraId="7EF54400" w14:textId="77777777" w:rsidR="000E360D" w:rsidRPr="00694168" w:rsidRDefault="000E360D" w:rsidP="00694168">
      <w:pPr>
        <w:pStyle w:val="af"/>
        <w:rPr>
          <w:rFonts w:ascii="Times New Roman" w:eastAsia="黑体" w:hAnsi="Times New Roman" w:cs="Times New Roman"/>
          <w:kern w:val="0"/>
          <w:sz w:val="30"/>
          <w:szCs w:val="20"/>
        </w:rPr>
      </w:pPr>
      <w:bookmarkStart w:id="42" w:name="_Toc440974760"/>
      <w:r w:rsidRPr="00694168">
        <w:rPr>
          <w:rFonts w:ascii="Times New Roman" w:eastAsia="黑体" w:hAnsi="Times New Roman" w:cs="Times New Roman" w:hint="eastAsia"/>
          <w:kern w:val="0"/>
          <w:sz w:val="30"/>
          <w:szCs w:val="20"/>
        </w:rPr>
        <w:lastRenderedPageBreak/>
        <w:t>十五、基金的费用与税收</w:t>
      </w:r>
      <w:bookmarkEnd w:id="41"/>
      <w:bookmarkEnd w:id="42"/>
    </w:p>
    <w:p w14:paraId="223EA884"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（一）基金费用的种类</w:t>
      </w:r>
      <w:r w:rsidRPr="00E55C3A">
        <w:rPr>
          <w:rFonts w:ascii="宋体" w:hAnsi="宋体" w:cs="宋体"/>
          <w:b/>
          <w:kern w:val="0"/>
          <w:sz w:val="24"/>
        </w:rPr>
        <w:t xml:space="preserve"> </w:t>
      </w:r>
    </w:p>
    <w:p w14:paraId="58D394D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1、基金管理人的管理费；</w:t>
      </w:r>
    </w:p>
    <w:p w14:paraId="4800C6A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14:paraId="60D0EAE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3、《基金合同》生效后与基金相关的信息披露费用；</w:t>
      </w:r>
    </w:p>
    <w:p w14:paraId="49CF6BC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4、《基金合同》生效后与基金相关的会计师费、律师费和诉讼费；</w:t>
      </w:r>
    </w:p>
    <w:p w14:paraId="35670B1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5、基金份额持有人大会费用；</w:t>
      </w:r>
    </w:p>
    <w:p w14:paraId="4D220C2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6、基金的证券交易费用；</w:t>
      </w:r>
    </w:p>
    <w:p w14:paraId="2E3861D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7、基金的银行汇划费用；</w:t>
      </w:r>
    </w:p>
    <w:p w14:paraId="440D9D9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8、按照国家有关规定和《基金合同》约定，可以在基金财产中列支的其他费用。</w:t>
      </w:r>
    </w:p>
    <w:p w14:paraId="59637DB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本基金终止清算时所发生费用，按实际支出额从基金财产总值中扣除。</w:t>
      </w:r>
    </w:p>
    <w:p w14:paraId="58DA1FAE"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（二）基金费用计提方法、计提标准和支付方式</w:t>
      </w:r>
      <w:r w:rsidRPr="00E55C3A">
        <w:rPr>
          <w:rFonts w:ascii="宋体" w:hAnsi="宋体" w:cs="宋体"/>
          <w:b/>
          <w:kern w:val="0"/>
          <w:sz w:val="24"/>
        </w:rPr>
        <w:t xml:space="preserve"> </w:t>
      </w:r>
    </w:p>
    <w:p w14:paraId="42FE466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1、与基金运作有关的费用</w:t>
      </w:r>
    </w:p>
    <w:p w14:paraId="2FDECDD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（1）基金管理人的管理费</w:t>
      </w:r>
    </w:p>
    <w:p w14:paraId="118C238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本基金的管理费按前一日基金资产净值的1.5%年费率计提。管理费的计算方法如下：</w:t>
      </w:r>
    </w:p>
    <w:p w14:paraId="483AB04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H＝E×年管理费率÷当年天数</w:t>
      </w:r>
    </w:p>
    <w:p w14:paraId="0E89784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H为每日应计提的基金管理费</w:t>
      </w:r>
    </w:p>
    <w:p w14:paraId="4AD7DF2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E为前一日的基金资产净值</w:t>
      </w:r>
    </w:p>
    <w:p w14:paraId="5698F78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费每日计算，逐日累计至每月月末，按月支付，由基金管理人向基金托管人发送基金管理费划款指令，基金托管人复核后于次月前2个工作日内从基金财产中一次性支付给基金管理人。若遇法定节假日、公休假等,支付日期顺延。</w:t>
      </w:r>
    </w:p>
    <w:p w14:paraId="455D6C8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14:paraId="2C1A745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本基金的托管费按前一日基金资产净值的0.25%的年费率计提。托管费的计算方法如下：</w:t>
      </w:r>
    </w:p>
    <w:p w14:paraId="0DEE88B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H＝E×年托管费率÷当年天数</w:t>
      </w:r>
    </w:p>
    <w:p w14:paraId="12FEF30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H为每日应计提的基金托管费</w:t>
      </w:r>
    </w:p>
    <w:p w14:paraId="59BD14C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E为前一日的基金资产净值</w:t>
      </w:r>
    </w:p>
    <w:p w14:paraId="45D2DE9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托管费每日计算，逐日累计至每月月末，按月支付，由基金管理人向基金托管人发送基金托管费划款指令，基金托管人复核后于次月前2个工作日内从基金财产中一次性支取。若遇法定节假日、公休假等,支付日期顺延。</w:t>
      </w:r>
    </w:p>
    <w:p w14:paraId="45B2784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（3）上述一、基金费用的种类中第3－8项费用，根据有关法规及相应协议规定，按费用实际支出金额列入当期费用，由基金托管人从基金财产中支付。</w:t>
      </w:r>
    </w:p>
    <w:p w14:paraId="6ABD672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2、与基金销售有关的费用</w:t>
      </w:r>
    </w:p>
    <w:p w14:paraId="7F2B2CD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（1）申购费</w:t>
      </w:r>
    </w:p>
    <w:p w14:paraId="36632C1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本基金申购费的费率水平、计算公式和收取方式详见“基金份额的申购与赎回”一章。</w:t>
      </w:r>
    </w:p>
    <w:p w14:paraId="15A0147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（2）赎回费</w:t>
      </w:r>
    </w:p>
    <w:p w14:paraId="393D574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本基金赎回费的费率水平、计算公式和收取方式详见“基金份额的申购与赎回”一章。</w:t>
      </w:r>
    </w:p>
    <w:p w14:paraId="014AB81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（3）转换费</w:t>
      </w:r>
    </w:p>
    <w:p w14:paraId="2A84BD5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本基金转换费的费率水平、计算公式和收取方式详见“基金的转换”一章。</w:t>
      </w:r>
    </w:p>
    <w:p w14:paraId="415FB567"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（三）不列入基金费用的项目</w:t>
      </w:r>
      <w:r w:rsidRPr="00E55C3A">
        <w:rPr>
          <w:rFonts w:ascii="宋体" w:hAnsi="宋体" w:cs="宋体"/>
          <w:b/>
          <w:kern w:val="0"/>
          <w:sz w:val="24"/>
        </w:rPr>
        <w:t xml:space="preserve"> </w:t>
      </w:r>
    </w:p>
    <w:p w14:paraId="0FBF01C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1、基金管理人和基金托管人因未履行或未完全履行义务导致的费用支出或基金财产的损失；</w:t>
      </w:r>
    </w:p>
    <w:p w14:paraId="2DB3164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2、基金管理人和基金托管人处理与基金运作无关的事项发生的费用；</w:t>
      </w:r>
    </w:p>
    <w:p w14:paraId="4A6AF22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3、《基金合同》生效前的相关费用，包括但不限于验资费、会计师和律师费、信息披露费用等费用；</w:t>
      </w:r>
    </w:p>
    <w:p w14:paraId="03D93AE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4、其他根据相关法律法规及中国证监会的有关规定不得列入基金费用的项目。</w:t>
      </w:r>
    </w:p>
    <w:p w14:paraId="3FB69819"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（四）基金管理费和托管费的调整</w:t>
      </w:r>
      <w:r w:rsidRPr="00E55C3A">
        <w:rPr>
          <w:rFonts w:ascii="宋体" w:hAnsi="宋体" w:cs="宋体"/>
          <w:b/>
          <w:kern w:val="0"/>
          <w:sz w:val="24"/>
        </w:rPr>
        <w:t xml:space="preserve"> </w:t>
      </w:r>
    </w:p>
    <w:p w14:paraId="5AF5D68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基金管理人和基金托管人协商一致后，可根据基金发展情况调整基金管理费率、基金托管费率等相关费率。</w:t>
      </w:r>
    </w:p>
    <w:p w14:paraId="243455B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基金管理人必须最迟于新的费率实施日前依照《信息披露办法》的有关规定在指定媒体上公告。</w:t>
      </w:r>
    </w:p>
    <w:p w14:paraId="06C8D7F9"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（五）基金税收</w:t>
      </w:r>
      <w:r w:rsidRPr="00E55C3A">
        <w:rPr>
          <w:rFonts w:ascii="宋体" w:hAnsi="宋体" w:cs="宋体"/>
          <w:b/>
          <w:kern w:val="0"/>
          <w:sz w:val="24"/>
        </w:rPr>
        <w:t xml:space="preserve"> </w:t>
      </w:r>
    </w:p>
    <w:p w14:paraId="62122F6A"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本基金运作过程中涉及的各纳税主体，其纳税义务按国家税收法律、法规执</w:t>
      </w:r>
      <w:r w:rsidRPr="0038398F">
        <w:rPr>
          <w:rFonts w:ascii="宋体" w:hAnsi="宋体" w:cs="宋体" w:hint="eastAsia"/>
          <w:kern w:val="0"/>
          <w:sz w:val="24"/>
        </w:rPr>
        <w:lastRenderedPageBreak/>
        <w:t>行。</w:t>
      </w:r>
    </w:p>
    <w:p w14:paraId="6EB1EC0B" w14:textId="77777777" w:rsidR="00E7431A" w:rsidRDefault="00E7431A">
      <w:pPr>
        <w:widowControl/>
        <w:jc w:val="left"/>
        <w:rPr>
          <w:rFonts w:eastAsia="黑体"/>
          <w:b/>
          <w:bCs/>
          <w:kern w:val="0"/>
          <w:sz w:val="30"/>
          <w:szCs w:val="20"/>
        </w:rPr>
      </w:pPr>
      <w:bookmarkStart w:id="43" w:name="_Toc109537394"/>
      <w:r>
        <w:rPr>
          <w:rFonts w:eastAsia="黑体"/>
          <w:kern w:val="0"/>
          <w:sz w:val="30"/>
          <w:szCs w:val="20"/>
        </w:rPr>
        <w:br w:type="page"/>
      </w:r>
    </w:p>
    <w:p w14:paraId="3AB94979" w14:textId="77777777" w:rsidR="000E360D" w:rsidRPr="00694168" w:rsidRDefault="000E360D" w:rsidP="00694168">
      <w:pPr>
        <w:pStyle w:val="af"/>
        <w:rPr>
          <w:rFonts w:ascii="Times New Roman" w:eastAsia="黑体" w:hAnsi="Times New Roman" w:cs="Times New Roman"/>
          <w:kern w:val="0"/>
          <w:sz w:val="30"/>
          <w:szCs w:val="20"/>
        </w:rPr>
      </w:pPr>
      <w:bookmarkStart w:id="44" w:name="_Toc440974761"/>
      <w:r w:rsidRPr="00694168">
        <w:rPr>
          <w:rFonts w:ascii="Times New Roman" w:eastAsia="黑体" w:hAnsi="Times New Roman" w:cs="Times New Roman" w:hint="eastAsia"/>
          <w:kern w:val="0"/>
          <w:sz w:val="30"/>
          <w:szCs w:val="20"/>
        </w:rPr>
        <w:lastRenderedPageBreak/>
        <w:t>十六、基金的会计与审计</w:t>
      </w:r>
      <w:bookmarkEnd w:id="43"/>
      <w:bookmarkEnd w:id="44"/>
    </w:p>
    <w:p w14:paraId="71447AF3"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（一）基金会计政策</w:t>
      </w:r>
      <w:r w:rsidRPr="00E55C3A">
        <w:rPr>
          <w:rFonts w:ascii="宋体" w:hAnsi="宋体" w:cs="宋体"/>
          <w:b/>
          <w:kern w:val="0"/>
          <w:sz w:val="24"/>
        </w:rPr>
        <w:t xml:space="preserve"> </w:t>
      </w:r>
    </w:p>
    <w:p w14:paraId="6B2DADD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1、基金管理人为本基金的基金会计责任方；</w:t>
      </w:r>
    </w:p>
    <w:p w14:paraId="5274059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2、基金的会计年度为公历年度的1月1日至12月31日； </w:t>
      </w:r>
    </w:p>
    <w:p w14:paraId="4806AFD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3、基金核算以人民币为记账本位币，以人民币元为记账单位；</w:t>
      </w:r>
    </w:p>
    <w:p w14:paraId="4394CA5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4、会计制度执行国家有关会计制度；</w:t>
      </w:r>
    </w:p>
    <w:p w14:paraId="3E23090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5、本基金独立建账、独立核算；</w:t>
      </w:r>
    </w:p>
    <w:p w14:paraId="611F205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6、基金管理人及基金托管人各自保留完整的会计账目、凭证并进行日常的会计核算，按照有关规定编制基金会计报表；</w:t>
      </w:r>
    </w:p>
    <w:p w14:paraId="0227D98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7、基金托管人每月与基金管理人就基金的会计核算、报表编制等进行核对并以书面方式确认。</w:t>
      </w:r>
    </w:p>
    <w:p w14:paraId="4DD02365"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（二）基金的年度审计</w:t>
      </w:r>
      <w:r w:rsidRPr="00E55C3A">
        <w:rPr>
          <w:rFonts w:ascii="宋体" w:hAnsi="宋体" w:cs="宋体"/>
          <w:b/>
          <w:kern w:val="0"/>
          <w:sz w:val="24"/>
        </w:rPr>
        <w:t xml:space="preserve"> </w:t>
      </w:r>
    </w:p>
    <w:p w14:paraId="44EACB5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1、基金管理人聘请与基金管理人、基金托管人相互独立的具有证券从业资格的会计师事务所及其注册会计师对本基金的年度财务报表进行审计。</w:t>
      </w:r>
    </w:p>
    <w:p w14:paraId="7E8867F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2、会计师事务所更换经办注册会计师，应事先征得基金管理人同意。</w:t>
      </w:r>
    </w:p>
    <w:p w14:paraId="5208EC2F"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3、基金管理人认为有充足理由更换会计师事务所，须通报基金托管人。更换会计师事务所需在2日内在指定媒体公告并报中国证监会备案。</w:t>
      </w:r>
    </w:p>
    <w:p w14:paraId="3B599A52" w14:textId="77777777" w:rsidR="00E7431A" w:rsidRDefault="00E7431A">
      <w:pPr>
        <w:widowControl/>
        <w:jc w:val="left"/>
        <w:rPr>
          <w:rFonts w:eastAsia="黑体"/>
          <w:b/>
          <w:bCs/>
          <w:kern w:val="0"/>
          <w:sz w:val="30"/>
          <w:szCs w:val="20"/>
        </w:rPr>
      </w:pPr>
      <w:bookmarkStart w:id="45" w:name="_Toc109537395"/>
      <w:r>
        <w:rPr>
          <w:rFonts w:eastAsia="黑体"/>
          <w:kern w:val="0"/>
          <w:sz w:val="30"/>
          <w:szCs w:val="20"/>
        </w:rPr>
        <w:br w:type="page"/>
      </w:r>
    </w:p>
    <w:p w14:paraId="77820E0F" w14:textId="77777777" w:rsidR="000E360D" w:rsidRPr="00694168" w:rsidRDefault="000E360D" w:rsidP="00694168">
      <w:pPr>
        <w:pStyle w:val="af"/>
        <w:rPr>
          <w:rFonts w:ascii="Times New Roman" w:eastAsia="黑体" w:hAnsi="Times New Roman" w:cs="Times New Roman"/>
          <w:kern w:val="0"/>
          <w:sz w:val="30"/>
          <w:szCs w:val="20"/>
        </w:rPr>
      </w:pPr>
      <w:bookmarkStart w:id="46" w:name="_Toc440974762"/>
      <w:r w:rsidRPr="00694168">
        <w:rPr>
          <w:rFonts w:ascii="Times New Roman" w:eastAsia="黑体" w:hAnsi="Times New Roman" w:cs="Times New Roman" w:hint="eastAsia"/>
          <w:kern w:val="0"/>
          <w:sz w:val="30"/>
          <w:szCs w:val="20"/>
        </w:rPr>
        <w:lastRenderedPageBreak/>
        <w:t>十七、基金的信息披露</w:t>
      </w:r>
      <w:bookmarkEnd w:id="45"/>
      <w:bookmarkEnd w:id="46"/>
    </w:p>
    <w:p w14:paraId="5362403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基金的信息披露应符合《基金法》、《运作办法》、《信息披露办法》、《基金合同》及其他有关规定。</w:t>
      </w:r>
    </w:p>
    <w:p w14:paraId="7B469E6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本基金信息披露义务人包括基金管理人、基金托管人、召集基金份额持有人大会的基金份额持有人等法律法规和中国证监会规定的自然人、法人和其他组织。</w:t>
      </w:r>
    </w:p>
    <w:p w14:paraId="5F37AB2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本基金信息披露义务人按照法律法规和中国证监会的规定披露基金信息，并保证所披露信息的真实性、准确性和完整性。</w:t>
      </w:r>
    </w:p>
    <w:p w14:paraId="75AD2FC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应当在中国证监会规定时间内，将应予披露的基金信息通过中国证监会指定的全国性报刊（以下简称“指定报刊”）和基金管理人、基金托管人的互联网网站（以下简称“网站”）等媒介披露，并保证基金投资者能够按照《基金合同》约定的时间和方式查阅或者复制公开披露的信息资料。</w:t>
      </w:r>
    </w:p>
    <w:p w14:paraId="100E21B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本基金信息披露义务人承诺公开披露的基金信息，不得有下列行为：</w:t>
      </w:r>
    </w:p>
    <w:p w14:paraId="092FFCE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1、虚假记载、误导性陈述或者重大遗漏；</w:t>
      </w:r>
    </w:p>
    <w:p w14:paraId="11056C0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2、对证券投资业绩进行预测；</w:t>
      </w:r>
    </w:p>
    <w:p w14:paraId="180E210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3、违规承诺收益或者承担损失；</w:t>
      </w:r>
    </w:p>
    <w:p w14:paraId="71161D9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4、诋毁其他基金管理人、基金托管人或者基金销售机构；</w:t>
      </w:r>
    </w:p>
    <w:p w14:paraId="787A73C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5、登载任何自然人、法人或者其他组织的祝贺性、恭维性或推荐性的文字；</w:t>
      </w:r>
    </w:p>
    <w:p w14:paraId="0CB8D3F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6、中国证监会禁止的其他行为。</w:t>
      </w:r>
    </w:p>
    <w:p w14:paraId="29A78A0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本基金公开披露的信息应采用中文文本。如同时采用外文文本的，基金信息披露义务人应保证两种文本的内容一致。两种文本发生歧义的，以中文文本为准。</w:t>
      </w:r>
    </w:p>
    <w:p w14:paraId="1B66572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本基金公开披露的信息采用阿拉伯数字；除特别说明外，货币单位为人民币元。</w:t>
      </w:r>
    </w:p>
    <w:p w14:paraId="402B3B21"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（一）公开披露的基金信息</w:t>
      </w:r>
    </w:p>
    <w:p w14:paraId="55883C6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公开披露的基金信息包括：</w:t>
      </w:r>
    </w:p>
    <w:p w14:paraId="668205F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1、《招募说明书》、《基金合同》、《托管协议》</w:t>
      </w:r>
    </w:p>
    <w:p w14:paraId="252BF10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基金募集申请经中国证监会核准后，基金管理人在基金份额发售的3日前，将《招募说明书》、《基金合同》摘要登载在指定媒体上；基金管理人、基金托管人应当将《基金合同》、《托管协议》登载在网站上。</w:t>
      </w:r>
    </w:p>
    <w:p w14:paraId="21CA960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招募说明书》应当最大限度地披露影响基金投资者决策的全部事项，说明基金认购、申购和赎回安排、基金投资、基金产品特性、风险揭示、信息披露及基金份额持有人服务等内容。《基金合同》生效后，基金管理人在每6个月结束之日起45日内，更新招募说明书并登载在网站上，将更新后的招募说明书摘要登载在指定报刊上；基金管理人在公告的15日前向主要办公场所所在地的中国证监会派出机构报送更新的招募说明书，并就有关更新内容提供书面说明。</w:t>
      </w:r>
    </w:p>
    <w:p w14:paraId="73E94C8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（2）《基金合同》是界定《基金合同》当事人的各项权利、义务关系，明确基金份额持有人大会召开的规则及具体程序，说明基金产品的特性等涉及基金投资者重大利益的事项的法律文件。</w:t>
      </w:r>
    </w:p>
    <w:p w14:paraId="5829984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（3）《托管协议》是界定基金托管人和基金管理人在基金财产保管及基金运作监督等活动中的权利、义务关系的法律文件。</w:t>
      </w:r>
    </w:p>
    <w:p w14:paraId="4EC4CA4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2、《发售公告》</w:t>
      </w:r>
    </w:p>
    <w:p w14:paraId="6E907C0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基金管理人应当就基金份额发售的具体事宜编制基金份额《发售公告》，并在披露《招募说明书》的当日登载于指定媒体上。</w:t>
      </w:r>
    </w:p>
    <w:p w14:paraId="37F3E76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3、《基金合同》生效公告</w:t>
      </w:r>
    </w:p>
    <w:p w14:paraId="2301047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基金管理人应当在《基金合同》生效的次日在指定媒体上登载《基金合同》生效公告。</w:t>
      </w:r>
    </w:p>
    <w:p w14:paraId="7914AC2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4、基金资产净值、基金份额净值</w:t>
      </w:r>
    </w:p>
    <w:p w14:paraId="291D687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《基金合同》生效后，在开始办理基金份额申购或者赎回前，基金管理人应当至少每周公告一次基金资产净值和基金份额净值。</w:t>
      </w:r>
    </w:p>
    <w:p w14:paraId="683CEF9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在开始办理基金份额申购或者赎回后，基金管理人应当在每个开放日的次日，通过网站、基金份额发售网点以及其他媒介，披露开放日的基金份额净值和基金份额累计净值。</w:t>
      </w:r>
    </w:p>
    <w:p w14:paraId="04C0A90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基金管理人应当公告半年度和年度最后一个市场交易日基金资产净值和基金份额净值。基金管理人应当在前款规定的市场交易日的次日，将基金资产净值、基金份额净值和基金份额累计净值登载在指定媒体上。</w:t>
      </w:r>
    </w:p>
    <w:p w14:paraId="6E2179A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5、基金份额申购、赎回价格</w:t>
      </w:r>
    </w:p>
    <w:p w14:paraId="1546305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基金管理人应当在《基金合同》、《招募说明书》等信息披露文件上载明基金份额申购、赎回价格的计算方式及有关申购、赎回费率，并保证投资者能够在基</w:t>
      </w:r>
      <w:r>
        <w:rPr>
          <w:rFonts w:ascii="宋体" w:hAnsi="宋体" w:cs="宋体" w:hint="eastAsia"/>
          <w:kern w:val="0"/>
          <w:sz w:val="24"/>
        </w:rPr>
        <w:lastRenderedPageBreak/>
        <w:t>金份额发售网点查阅或者复制前述信息资料。</w:t>
      </w:r>
    </w:p>
    <w:p w14:paraId="40B9B74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6、基金定期报告，包括基金年度报告、基金半年度报告和基金季度报告</w:t>
      </w:r>
    </w:p>
    <w:p w14:paraId="2FB7E1D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基金管理人应当在每年结束之日起90日内，编制完成基金年度报告，并将年度报告正文登载于网站上，将年度报告摘要登载在指定报刊上。基金年度报告的财务会计报告应当经过审计。</w:t>
      </w:r>
    </w:p>
    <w:p w14:paraId="3C5F31B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基金管理人应当在上半年结束之日起60日内，编制完成基金半年度报告，并将半年度报告正文登载在网站上，将半年度报告摘要登载在指定报刊上。</w:t>
      </w:r>
    </w:p>
    <w:p w14:paraId="2B043AE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基金管理人应当在每个季度结束之日起15个工作日内，编制完成基金季度报告，并将季度报告登载在指定媒体上。</w:t>
      </w:r>
    </w:p>
    <w:p w14:paraId="5C54E44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《基金合同》生效不足2个月的，基金管理人可以不编制当期季度报告、半年度报告或者年度报告。</w:t>
      </w:r>
    </w:p>
    <w:p w14:paraId="3FC60CE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基金定期报告在公开披露的第2个工作日，分别报中国证监会和基金管理人主要办公场所所在地中国证监会派出机构备案。</w:t>
      </w:r>
    </w:p>
    <w:p w14:paraId="2BEA9C1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7、临时报告</w:t>
      </w:r>
    </w:p>
    <w:p w14:paraId="6273F15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本基金发生重大事件，有关信息披露义务人应当在2日内编制临时报告书，予以公告，并在公开披露日分别报中国证监会和基金管理人主要办公场所所在地的中国证监会派出机构备案。</w:t>
      </w:r>
    </w:p>
    <w:p w14:paraId="14FE19D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前款所称重大事件，是指可能对基金份额持有人权益或者基金份额的价格产生重大影响的下列事件：</w:t>
      </w:r>
    </w:p>
    <w:p w14:paraId="7331AC9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 基金份额持有人大会的召开；</w:t>
      </w:r>
    </w:p>
    <w:p w14:paraId="53B6D6C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 终止《基金合同》；</w:t>
      </w:r>
    </w:p>
    <w:p w14:paraId="285A538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 转换基金运作方式；</w:t>
      </w:r>
    </w:p>
    <w:p w14:paraId="2C42531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 更换基金管理人、基金托管人；</w:t>
      </w:r>
    </w:p>
    <w:p w14:paraId="077A109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 基金管理人、基金托管人的法定名称、住所发生变更；</w:t>
      </w:r>
    </w:p>
    <w:p w14:paraId="70DB410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 基金管理人股东及其出资比例发生变更；</w:t>
      </w:r>
    </w:p>
    <w:p w14:paraId="265A910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 基金募集期延长；</w:t>
      </w:r>
    </w:p>
    <w:p w14:paraId="7B7A40C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（8） 基金管理人的董事长、总经理及其他高级管理人员、基金经理和基金</w:t>
      </w:r>
    </w:p>
    <w:p w14:paraId="1C1536C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托管人基金托管部门负责人发生变动；</w:t>
      </w:r>
    </w:p>
    <w:p w14:paraId="74E3CB4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（9） 基金管理人的董事在一年内变更超过百分之五十；</w:t>
      </w:r>
    </w:p>
    <w:p w14:paraId="61FB6D1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（10） 基金管理人、基金托管人基金托管部门的主要业务人员在一年内变动</w:t>
      </w:r>
    </w:p>
    <w:p w14:paraId="0593F73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超过百分之三十；</w:t>
      </w:r>
    </w:p>
    <w:p w14:paraId="18801B9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（11） 涉及基金管理人、基金财产、基金托管业务的诉讼；</w:t>
      </w:r>
    </w:p>
    <w:p w14:paraId="05AEB66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（12） 基金管理人、基金托管人受到监管部门的调查；</w:t>
      </w:r>
    </w:p>
    <w:p w14:paraId="1A97C19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（13） 基金管理人及其董事、总经理及其他高级管理人员、基金经理受到严</w:t>
      </w:r>
    </w:p>
    <w:p w14:paraId="4AEA9E9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重行政处罚，基金托管人及其基金托管部门负责人受到严重行政处罚；</w:t>
      </w:r>
    </w:p>
    <w:p w14:paraId="25D2CD7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（14） 重大关联交易事项；</w:t>
      </w:r>
    </w:p>
    <w:p w14:paraId="23201F9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（15） 基金收益分配事项；</w:t>
      </w:r>
    </w:p>
    <w:p w14:paraId="226814B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（16） 管理费、托管费等费用计提标准、计提方式和费率发生变更；</w:t>
      </w:r>
    </w:p>
    <w:p w14:paraId="0DF02AF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（17） 基金份额净值计价错误达基金份额净值百分之零点五；</w:t>
      </w:r>
    </w:p>
    <w:p w14:paraId="51AD282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（18） 基金改聘会计师事务所；</w:t>
      </w:r>
    </w:p>
    <w:p w14:paraId="7AEB86D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（19） 变更基金销售机构；</w:t>
      </w:r>
    </w:p>
    <w:p w14:paraId="38A0B1E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（20） 更换基金注册登记机构；</w:t>
      </w:r>
    </w:p>
    <w:p w14:paraId="07D6F0C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（21） 本基金开始办理申购、赎回；</w:t>
      </w:r>
    </w:p>
    <w:p w14:paraId="5BDF925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（22） 本基金申购、赎回费率及其收费方式发生变更；</w:t>
      </w:r>
    </w:p>
    <w:p w14:paraId="2AFD756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（23） 本基金发生巨额赎回并延期支付；</w:t>
      </w:r>
    </w:p>
    <w:p w14:paraId="588E0F4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（24） 本基金连续发生巨额赎回并暂停接受赎回申请；</w:t>
      </w:r>
    </w:p>
    <w:p w14:paraId="5CEC808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（25） 本基金暂停接受申购、赎回申请后重新接受申购、赎回；</w:t>
      </w:r>
    </w:p>
    <w:p w14:paraId="780C09F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（26） 中国证监会规定的其他事项。</w:t>
      </w:r>
    </w:p>
    <w:p w14:paraId="00E849A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8、澄清公告</w:t>
      </w:r>
    </w:p>
    <w:p w14:paraId="6A5DCF8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14:paraId="2BEE40D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9、基金份额持有人大会决议</w:t>
      </w:r>
    </w:p>
    <w:p w14:paraId="6E392C4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定的事项，应当依法报国务院证券监督管理机构核准或者备案，并予以公告。召开基金份额持有人大会的，召集人应当至少提前30日公告基金份额持有人大会的召开时间、会议形式、审议事项、议事程序和表决方式等事项。</w:t>
      </w:r>
    </w:p>
    <w:p w14:paraId="22655D6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基金份额持有人依法自行召集基金份额持有人大会，基金管理人、基金托管</w:t>
      </w:r>
      <w:r>
        <w:rPr>
          <w:rFonts w:ascii="宋体" w:hAnsi="宋体" w:cs="宋体" w:hint="eastAsia"/>
          <w:kern w:val="0"/>
          <w:sz w:val="24"/>
        </w:rPr>
        <w:lastRenderedPageBreak/>
        <w:t>人对基金份额持有人大会决定的事项不依法履行信息披露义务的，召集人应当履行相关信息披露义务。</w:t>
      </w:r>
    </w:p>
    <w:p w14:paraId="25BD847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10、中国证监会规定的其他信息。</w:t>
      </w:r>
    </w:p>
    <w:p w14:paraId="728EFA8E"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（二）信息披露事务管理</w:t>
      </w:r>
    </w:p>
    <w:p w14:paraId="722EFE1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基金管理人、基金托管人应当建立健全信息披露管理制度，指定专人负责管理信息披露事务。</w:t>
      </w:r>
    </w:p>
    <w:p w14:paraId="0FD59BF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基金信息披露义务人公开披露基金信息，应当符合中国证监会相关基金信息披露内容与格式准则的规定。</w:t>
      </w:r>
    </w:p>
    <w:p w14:paraId="10CDC2E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40B9EB4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基金管理人、基金托管人应当在指定报刊中选择披露信息的报刊。</w:t>
      </w:r>
    </w:p>
    <w:p w14:paraId="3784162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基金管理人、基金托管人除依法在指定媒体上披露信息外，还可以根据需要在其他公共媒体披露信息，但是其他公共媒体不得早于指定媒体披露信息，并且在不同媒介上披露同一信息的内容应当一致。</w:t>
      </w:r>
    </w:p>
    <w:p w14:paraId="6153A13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为基金信息披露义务人公开披露的基金信息出具审计报告、法律意见书的专业机构，应当制作工作底稿，并将相关档案至少保存到《基金合同》终止后10年。</w:t>
      </w:r>
    </w:p>
    <w:p w14:paraId="605C0E19"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（三）信息披露文件的存放与查阅</w:t>
      </w:r>
    </w:p>
    <w:p w14:paraId="4695B67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《招募说明书》公布后，应当分别置备于基金管理人、基金托管人和基金销售机构的住所，供公众查阅、复制。</w:t>
      </w:r>
    </w:p>
    <w:p w14:paraId="7886B857" w14:textId="77777777" w:rsidR="000E360D"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基金定期报告公布后，应当分别置备于基金管理人和基金托管人的住所，以供公众查阅、复制。</w:t>
      </w:r>
    </w:p>
    <w:p w14:paraId="635AE720" w14:textId="77777777" w:rsidR="00E7431A" w:rsidRDefault="00E7431A">
      <w:pPr>
        <w:widowControl/>
        <w:jc w:val="left"/>
        <w:rPr>
          <w:rFonts w:eastAsia="黑体"/>
          <w:b/>
          <w:bCs/>
          <w:kern w:val="0"/>
          <w:sz w:val="30"/>
          <w:szCs w:val="20"/>
        </w:rPr>
      </w:pPr>
      <w:bookmarkStart w:id="47" w:name="_Toc109537396"/>
      <w:r>
        <w:rPr>
          <w:rFonts w:eastAsia="黑体"/>
          <w:kern w:val="0"/>
          <w:sz w:val="30"/>
          <w:szCs w:val="20"/>
        </w:rPr>
        <w:br w:type="page"/>
      </w:r>
    </w:p>
    <w:p w14:paraId="3161AAD7" w14:textId="77777777" w:rsidR="000E360D" w:rsidRPr="00694168" w:rsidRDefault="000E360D" w:rsidP="00694168">
      <w:pPr>
        <w:pStyle w:val="af"/>
        <w:rPr>
          <w:rFonts w:ascii="Times New Roman" w:eastAsia="黑体" w:hAnsi="Times New Roman" w:cs="Times New Roman"/>
          <w:kern w:val="0"/>
          <w:sz w:val="30"/>
          <w:szCs w:val="20"/>
        </w:rPr>
      </w:pPr>
      <w:bookmarkStart w:id="48" w:name="_Toc440974763"/>
      <w:r w:rsidRPr="00694168">
        <w:rPr>
          <w:rFonts w:ascii="Times New Roman" w:eastAsia="黑体" w:hAnsi="Times New Roman" w:cs="Times New Roman" w:hint="eastAsia"/>
          <w:kern w:val="0"/>
          <w:sz w:val="30"/>
          <w:szCs w:val="20"/>
        </w:rPr>
        <w:lastRenderedPageBreak/>
        <w:t>十八、风险揭示</w:t>
      </w:r>
      <w:bookmarkEnd w:id="47"/>
      <w:bookmarkEnd w:id="48"/>
    </w:p>
    <w:p w14:paraId="0AE3C96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证券投资基金（以下简称“基金”）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14:paraId="5FB16ED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者将可能无法及时赎回持有的全部基金份额。</w:t>
      </w:r>
    </w:p>
    <w:p w14:paraId="34F54D4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基金分为股票基金、混合基金、债券基金、货币市场基金等不同类型，投资者投资不同类型的基金将获得不同的收益预期，也将承担不同程度的风险。一般来说，基金的收益预期越高，投资者承担的风险也越大。</w:t>
      </w:r>
    </w:p>
    <w:p w14:paraId="41A342B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投资者应当认真阅读《基金合同》、《招募说明书》等基金法律文件，了解基金的风险收益特征，并根据自身的投资目的、投资期限、投资经验、资产状况等判断基金是否和投资者的风险承受能力相适应。</w:t>
      </w:r>
    </w:p>
    <w:p w14:paraId="2F44163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投资者应当充分了解基金定期定额投资和零存整取等储蓄方式的区别。定期定额投资是引导投资者进行长期投资、平均投资成本的一种简单易行的投资方式。但是定期定额投资并不能规避基金投资所固有的风险，不能保证投资者获得收益，也不是替代储蓄的等效理财方式。</w:t>
      </w:r>
    </w:p>
    <w:p w14:paraId="62160A3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因拆分、封转开、分红等行为导致基金份额净值变化，不会改变基金的风险收益特征，不会降低基金投资风险或提高基金投资收益。以1元初始面值开展基金募集或因拆分、封转开、分红等行为导致基金份额净值调整至1元初始面值或1元附近，在市场波动等因素的影响下，基金投资仍有可能出现亏损或基金净值仍有可能低于初始面值。</w:t>
      </w:r>
    </w:p>
    <w:p w14:paraId="0293851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基金管理人承诺以诚实信用、勤勉尽责的原则管理和运用基金资产，但不保证本基金一定盈利，也不保证最低收益。基金管理人管理的其他基金的业绩不构</w:t>
      </w:r>
      <w:r>
        <w:rPr>
          <w:rFonts w:ascii="宋体" w:hAnsi="宋体" w:cs="宋体" w:hint="eastAsia"/>
          <w:kern w:val="0"/>
          <w:sz w:val="24"/>
        </w:rPr>
        <w:lastRenderedPageBreak/>
        <w:t>成对本基金业绩表现的保证。基金管理人提醒投资者基金投资的“买者自负”原则，在做出投资决策后，基金运营状况与基金净值变化引致的投资风险，由投资者自行负担。</w:t>
      </w:r>
    </w:p>
    <w:p w14:paraId="7066001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基金份额持有人须了解并承受以下风险：</w:t>
      </w:r>
    </w:p>
    <w:p w14:paraId="141EAE22"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（一）市场风险</w:t>
      </w:r>
      <w:r w:rsidRPr="00E55C3A">
        <w:rPr>
          <w:rFonts w:ascii="宋体" w:hAnsi="宋体" w:cs="宋体"/>
          <w:b/>
          <w:kern w:val="0"/>
          <w:sz w:val="24"/>
        </w:rPr>
        <w:t xml:space="preserve"> </w:t>
      </w:r>
    </w:p>
    <w:p w14:paraId="780AF9E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证券市场价格因受到经济因素、政治因素、投资心理和交易制度等各种因素的影响而引起的波动，将对基金收益水平产生潜在风险，主要包括： </w:t>
      </w:r>
    </w:p>
    <w:p w14:paraId="5821416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1、政策风险。因国家宏观政策（如货币政策、财政政策、行业政策、地区发展政策等）和证券市场监管政策发生变化，导致市场价格波动而产生风险。 </w:t>
      </w:r>
    </w:p>
    <w:p w14:paraId="0ED6A7E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2、经济周期风险。证券市场受宏观经济运行的影响，而经济运行具有周期性的特点，而宏观经济运行状况将对证券市场的收益水平产生影响，从而对基金收益造成影响。</w:t>
      </w:r>
    </w:p>
    <w:p w14:paraId="5BF4AF3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 </w:t>
      </w:r>
    </w:p>
    <w:p w14:paraId="54F3EBA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 </w:t>
      </w:r>
    </w:p>
    <w:p w14:paraId="2CA4A23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5、购买力风险。基金投资的目的是基金资产的保值增值，如果发生通货膨胀，基金投资于证券所获得的收益可能会被通货膨胀抵消，从而使基金的实际收益下降，影响基金资产的保值增值。</w:t>
      </w:r>
    </w:p>
    <w:p w14:paraId="42EEE594"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（二）管理风险</w:t>
      </w:r>
      <w:r w:rsidRPr="00E55C3A">
        <w:rPr>
          <w:rFonts w:ascii="宋体" w:hAnsi="宋体" w:cs="宋体"/>
          <w:b/>
          <w:kern w:val="0"/>
          <w:sz w:val="24"/>
        </w:rPr>
        <w:t xml:space="preserve"> </w:t>
      </w:r>
    </w:p>
    <w:p w14:paraId="61EA25F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6EBEA42E"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（三）流动性风险</w:t>
      </w:r>
      <w:r w:rsidRPr="00E55C3A">
        <w:rPr>
          <w:rFonts w:ascii="宋体" w:hAnsi="宋体" w:cs="宋体"/>
          <w:b/>
          <w:kern w:val="0"/>
          <w:sz w:val="24"/>
        </w:rPr>
        <w:t xml:space="preserve"> </w:t>
      </w:r>
    </w:p>
    <w:p w14:paraId="22AD6EC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本基金属于开放式基金，在基金的所有开放日，基金管理人都有义务接受投资者的申购和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72806C23"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（四）信用风险</w:t>
      </w:r>
    </w:p>
    <w:p w14:paraId="43C1675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基金在交易过程发生交收违约，或者基金所投资债券之发行人出现违约、拒绝支付到期本息，都可能导致基金资产损失和收益变化，从而产生风险。</w:t>
      </w:r>
    </w:p>
    <w:p w14:paraId="6DA71CF2"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（五）本基金投资策略所特有的风险</w:t>
      </w:r>
    </w:p>
    <w:p w14:paraId="3F0E58A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本基金属于混合型基金，将维持较高的股票持仓比例。如果股票市场出现整体下跌，本基金的净值表现将受到影响。</w:t>
      </w:r>
    </w:p>
    <w:p w14:paraId="246C493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力图通过把握中国人口变化的重大趋势，精选受益其中的优势行业和个股。在选股策略上本基金特有的风险主要来自两个方面：一是对行业及上市公司的基本面研究是否准确、深入，二是对行业和股票的优选和判断是否科学、准确。基本面研究及上市企业分析的错误均可能导致所选择的证券不能完全符合本基金的预期目标。</w:t>
      </w:r>
    </w:p>
    <w:p w14:paraId="69410264"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（六）其他风险</w:t>
      </w:r>
      <w:r w:rsidRPr="00E55C3A">
        <w:rPr>
          <w:rFonts w:ascii="宋体" w:hAnsi="宋体" w:cs="宋体"/>
          <w:b/>
          <w:kern w:val="0"/>
          <w:sz w:val="24"/>
        </w:rPr>
        <w:t xml:space="preserve"> </w:t>
      </w:r>
    </w:p>
    <w:p w14:paraId="7E05A08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1、因技术因素而产生的风险，如电脑系统不可靠产生的风险； </w:t>
      </w:r>
    </w:p>
    <w:p w14:paraId="38EB371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2、因基金业务快速发展，在制度建设、人员配备、内控制度建立等方面的不完善产生的风险； </w:t>
      </w:r>
    </w:p>
    <w:p w14:paraId="32ADA9C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3、因人为因素而产生的风险、如内幕交易、欺诈行为等产生的风险； </w:t>
      </w:r>
    </w:p>
    <w:p w14:paraId="4B57F0A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4、对主要业务人员如基金经理的依赖而可能产生的风险； </w:t>
      </w:r>
    </w:p>
    <w:p w14:paraId="07B7B54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5、因业务竞争压力可能产生的风险； </w:t>
      </w:r>
    </w:p>
    <w:p w14:paraId="2DB0FA6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6、战争、自然灾害等不可抗力可能导致基金财产的损失，影响基金收益水平，从而带来风险； </w:t>
      </w:r>
    </w:p>
    <w:p w14:paraId="7983AE1D" w14:textId="77777777" w:rsidR="000E360D"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 xml:space="preserve">7、其他意外导致的风险。 </w:t>
      </w:r>
      <w:r>
        <w:rPr>
          <w:rFonts w:ascii="宋体" w:hAnsi="宋体" w:cs="宋体"/>
          <w:kern w:val="0"/>
          <w:sz w:val="24"/>
        </w:rPr>
        <w:t xml:space="preserve"> </w:t>
      </w:r>
    </w:p>
    <w:p w14:paraId="4BBB872B" w14:textId="77777777" w:rsidR="00E7431A" w:rsidRDefault="00E7431A">
      <w:pPr>
        <w:widowControl/>
        <w:jc w:val="left"/>
        <w:rPr>
          <w:rFonts w:eastAsia="黑体"/>
          <w:b/>
          <w:bCs/>
          <w:kern w:val="0"/>
          <w:sz w:val="30"/>
          <w:szCs w:val="20"/>
        </w:rPr>
      </w:pPr>
      <w:bookmarkStart w:id="49" w:name="_Toc109537397"/>
      <w:r>
        <w:rPr>
          <w:rFonts w:eastAsia="黑体"/>
          <w:kern w:val="0"/>
          <w:sz w:val="30"/>
          <w:szCs w:val="20"/>
        </w:rPr>
        <w:br w:type="page"/>
      </w:r>
    </w:p>
    <w:p w14:paraId="743D678A" w14:textId="77777777" w:rsidR="000E360D" w:rsidRPr="00694168" w:rsidRDefault="000E360D" w:rsidP="00694168">
      <w:pPr>
        <w:pStyle w:val="af"/>
        <w:rPr>
          <w:rFonts w:ascii="Times New Roman" w:eastAsia="黑体" w:hAnsi="Times New Roman" w:cs="Times New Roman"/>
          <w:kern w:val="0"/>
          <w:sz w:val="30"/>
          <w:szCs w:val="20"/>
        </w:rPr>
      </w:pPr>
      <w:bookmarkStart w:id="50" w:name="_Toc440974764"/>
      <w:r w:rsidRPr="00694168">
        <w:rPr>
          <w:rFonts w:ascii="Times New Roman" w:eastAsia="黑体" w:hAnsi="Times New Roman" w:cs="Times New Roman" w:hint="eastAsia"/>
          <w:kern w:val="0"/>
          <w:sz w:val="30"/>
          <w:szCs w:val="20"/>
        </w:rPr>
        <w:lastRenderedPageBreak/>
        <w:t>十九、基金合同的终止与基金财产的清算</w:t>
      </w:r>
      <w:bookmarkEnd w:id="49"/>
      <w:bookmarkEnd w:id="50"/>
    </w:p>
    <w:p w14:paraId="72BA210D"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（一）《基金合同》的终止</w:t>
      </w:r>
    </w:p>
    <w:p w14:paraId="6992DCB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有下列情形之一的，《基金合同》应当终止：</w:t>
      </w:r>
    </w:p>
    <w:p w14:paraId="422B49F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1、基金份额持有人大会决定终止的；</w:t>
      </w:r>
    </w:p>
    <w:p w14:paraId="11C0E2D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2、基金管理人、基金托管人职责终止，在6个月内没有新基金管理人、新基金托管人承接的；</w:t>
      </w:r>
    </w:p>
    <w:p w14:paraId="2FCA493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3、《基金合同》约定的其他情形；</w:t>
      </w:r>
    </w:p>
    <w:p w14:paraId="7E677BE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4、相关法律法规和中国证监会规定的其他情况。</w:t>
      </w:r>
    </w:p>
    <w:p w14:paraId="630A0EBC"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（二）基金财产的清算</w:t>
      </w:r>
    </w:p>
    <w:p w14:paraId="13E421D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1、基金财产清算小组：自出现《基金合同》终止事由之日起30个工作日内成立清算小组，基金管理人组织基金财产清算小组并在中国证监会的监督下进行基金清算。</w:t>
      </w:r>
    </w:p>
    <w:p w14:paraId="31F2B28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46B8EB0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3、基金财产清算小组职责：基金财产清算小组负责基金财产的保管、清理、估价、变现和分配。基金财产清算小组可以依法进行必要的民事活动。</w:t>
      </w:r>
    </w:p>
    <w:p w14:paraId="3F1DEFB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4、基金财产清算程序：</w:t>
      </w:r>
    </w:p>
    <w:p w14:paraId="7A814C5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（1）《基金合同》终止后，由基金财产清算小组统一接管基金财产；</w:t>
      </w:r>
    </w:p>
    <w:p w14:paraId="4D59924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（2）对基金财产和债权债务进行清理和确认；</w:t>
      </w:r>
    </w:p>
    <w:p w14:paraId="004E438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（3）对基金财产进行估值和变现；</w:t>
      </w:r>
    </w:p>
    <w:p w14:paraId="55825F2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（4）制作清算报告；</w:t>
      </w:r>
    </w:p>
    <w:p w14:paraId="058A0AD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（5）聘请会计师事务所对清算报告进行外部审计，聘请律师事务所对清算报告出具法律意见书；</w:t>
      </w:r>
    </w:p>
    <w:p w14:paraId="1BCF3CB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（6）将清算报告报中国证监会备案并公告；</w:t>
      </w:r>
    </w:p>
    <w:p w14:paraId="7858109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（7）对基金财产进行分配。</w:t>
      </w:r>
    </w:p>
    <w:p w14:paraId="6580625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5、基金财产清算的期限为6个月。</w:t>
      </w:r>
    </w:p>
    <w:p w14:paraId="09499187"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（三）清算费用</w:t>
      </w:r>
    </w:p>
    <w:p w14:paraId="6660AD6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清算费用是指基金财产清算小组在进行基金清算过程中发生的所有合理费用，清算费用由基金财产清算小组优先从基金财产中支付。</w:t>
      </w:r>
    </w:p>
    <w:p w14:paraId="25EA1015"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（四）基金财产清算剩余资产的分配</w:t>
      </w:r>
    </w:p>
    <w:p w14:paraId="1F77B52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4E6E0DA9"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（五）基金财产清算的公告</w:t>
      </w:r>
    </w:p>
    <w:p w14:paraId="6F0EDA7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清算过程中的有关重大事项须及时公告；基金财产清算报告经会计师事务所审计并由律师事务所出具法律意见书后报中国证监会备案并公告。基金财产清算公告于《基金合同》终止并报中国证监会备案后5个工作日内由基金财产清算小组进行公告。</w:t>
      </w:r>
    </w:p>
    <w:p w14:paraId="27E011C6"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（六）基金财产清算账册及文件的保存</w:t>
      </w:r>
    </w:p>
    <w:p w14:paraId="5A16AD39" w14:textId="77777777" w:rsidR="000E360D"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基金财产清算账册及有关文件由基金托管人保存15年以上。</w:t>
      </w:r>
      <w:r w:rsidR="00944DB3">
        <w:rPr>
          <w:rFonts w:ascii="宋体" w:hAnsi="宋体" w:cs="宋体"/>
          <w:kern w:val="0"/>
          <w:sz w:val="24"/>
        </w:rPr>
        <w:t xml:space="preserve"> </w:t>
      </w:r>
    </w:p>
    <w:p w14:paraId="33004ACF" w14:textId="77777777" w:rsidR="00E7431A" w:rsidRDefault="00E7431A">
      <w:pPr>
        <w:widowControl/>
        <w:jc w:val="left"/>
        <w:rPr>
          <w:rFonts w:eastAsia="黑体"/>
          <w:b/>
          <w:bCs/>
          <w:kern w:val="0"/>
          <w:sz w:val="30"/>
          <w:szCs w:val="20"/>
        </w:rPr>
      </w:pPr>
      <w:bookmarkStart w:id="51" w:name="_Toc109537398"/>
      <w:r>
        <w:rPr>
          <w:rFonts w:eastAsia="黑体"/>
          <w:kern w:val="0"/>
          <w:sz w:val="30"/>
          <w:szCs w:val="20"/>
        </w:rPr>
        <w:br w:type="page"/>
      </w:r>
    </w:p>
    <w:p w14:paraId="2D42BEA4" w14:textId="77777777" w:rsidR="000E360D" w:rsidRPr="00694168" w:rsidRDefault="000E360D" w:rsidP="00694168">
      <w:pPr>
        <w:pStyle w:val="af"/>
        <w:rPr>
          <w:rFonts w:ascii="Times New Roman" w:eastAsia="黑体" w:hAnsi="Times New Roman" w:cs="Times New Roman"/>
          <w:kern w:val="0"/>
          <w:sz w:val="30"/>
          <w:szCs w:val="20"/>
        </w:rPr>
      </w:pPr>
      <w:bookmarkStart w:id="52" w:name="_Toc440974765"/>
      <w:r w:rsidRPr="00694168">
        <w:rPr>
          <w:rFonts w:ascii="Times New Roman" w:eastAsia="黑体" w:hAnsi="Times New Roman" w:cs="Times New Roman" w:hint="eastAsia"/>
          <w:kern w:val="0"/>
          <w:sz w:val="30"/>
          <w:szCs w:val="20"/>
        </w:rPr>
        <w:lastRenderedPageBreak/>
        <w:t>二十、基金合同</w:t>
      </w:r>
      <w:r w:rsidR="002F7D9D">
        <w:rPr>
          <w:rFonts w:ascii="Times New Roman" w:eastAsia="黑体" w:hAnsi="Times New Roman" w:cs="Times New Roman" w:hint="eastAsia"/>
          <w:kern w:val="0"/>
          <w:sz w:val="30"/>
          <w:szCs w:val="20"/>
        </w:rPr>
        <w:t>的</w:t>
      </w:r>
      <w:r w:rsidRPr="00694168">
        <w:rPr>
          <w:rFonts w:ascii="Times New Roman" w:eastAsia="黑体" w:hAnsi="Times New Roman" w:cs="Times New Roman" w:hint="eastAsia"/>
          <w:kern w:val="0"/>
          <w:sz w:val="30"/>
          <w:szCs w:val="20"/>
        </w:rPr>
        <w:t>内容摘要</w:t>
      </w:r>
      <w:bookmarkEnd w:id="51"/>
      <w:bookmarkEnd w:id="52"/>
    </w:p>
    <w:p w14:paraId="74987271"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（一）《基金合同》当事人的权利与义务</w:t>
      </w:r>
      <w:r w:rsidRPr="00E55C3A">
        <w:rPr>
          <w:rFonts w:ascii="宋体" w:hAnsi="宋体" w:cs="宋体"/>
          <w:b/>
          <w:kern w:val="0"/>
          <w:sz w:val="24"/>
        </w:rPr>
        <w:t xml:space="preserve"> </w:t>
      </w:r>
    </w:p>
    <w:p w14:paraId="176B433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1、基金管理人的权利与义务</w:t>
      </w:r>
    </w:p>
    <w:p w14:paraId="08FECA6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根据《基金法》、《运作办法》及其他有关规定，基金管理人的权利包括但不限于：</w:t>
      </w:r>
    </w:p>
    <w:p w14:paraId="31A6E1E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 依法募集基金；</w:t>
      </w:r>
    </w:p>
    <w:p w14:paraId="6A36102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 自《基金合同》生效日起，根据法律法规和《基金合同》独立运用并管理基金财产；</w:t>
      </w:r>
    </w:p>
    <w:p w14:paraId="37164D7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 依照《基金合同》收取基金管理费以及法律法规规定或中国证监会批准的其他收入；</w:t>
      </w:r>
    </w:p>
    <w:p w14:paraId="6DA7530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 销售基金份额；</w:t>
      </w:r>
    </w:p>
    <w:p w14:paraId="472A251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 召集基金份额持有人大会；</w:t>
      </w:r>
    </w:p>
    <w:p w14:paraId="36DDB78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 依据《基金合同》及有关法律规定监督基金托管人，如认为基金托管人违反了《基金合同》及国家有关法律规定，应呈报中国证监会和其他监管部门，并采取必要措施保护基金投资者的利益；</w:t>
      </w:r>
    </w:p>
    <w:p w14:paraId="72D582A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 在基金托管人更换时，提名新的基金托管人；</w:t>
      </w:r>
    </w:p>
    <w:p w14:paraId="0402937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（8） 选择、委托、更换基金代销机构，对基金代销机构的相关行为进行监督和处理； </w:t>
      </w:r>
    </w:p>
    <w:p w14:paraId="71DF2E3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（9） 担任或委托其他符合条件的机构担任基金注册登记机构办理基金注册登记业务并获得《基金合同》规定的费用； </w:t>
      </w:r>
    </w:p>
    <w:p w14:paraId="19FDD25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（10）依据《基金合同》及有关法律规定决定基金收益的分配方案； </w:t>
      </w:r>
    </w:p>
    <w:p w14:paraId="397B614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（11） 在《基金合同》约定的范围内，拒绝或暂停受理申购与赎回申请； </w:t>
      </w:r>
    </w:p>
    <w:p w14:paraId="4D50669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（12）在符合有关法律法规和《基金合同》的前提下，制订和调整《业务规则》，决定和调整除调高管理费率和托管费率之外的基金相关费率结构和收费方式； </w:t>
      </w:r>
    </w:p>
    <w:p w14:paraId="207CA1B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（13）依照法律法规为基金的利益对被投资公司行使股东权利，为基金的利益行使因基金财产投资于证券所产生的权利； </w:t>
      </w:r>
    </w:p>
    <w:p w14:paraId="6854FB2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（14） 在法律法规允许的前提下，为基金的利益依法为基金进行融资融券； </w:t>
      </w:r>
    </w:p>
    <w:p w14:paraId="1F33721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 xml:space="preserve">（15）以基金管理人的名义，代表基金份额持有人的利益行使诉讼权利或者实施其他法律行为； </w:t>
      </w:r>
    </w:p>
    <w:p w14:paraId="13AD9AC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（16）选择、更换律师事务所、会计师事务所、证券经纪商或其他为基金提供服务的外部机构； </w:t>
      </w:r>
    </w:p>
    <w:p w14:paraId="0618834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（17）法律法规和《基金合同》规定的其他权利。</w:t>
      </w:r>
    </w:p>
    <w:p w14:paraId="7570848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根据《基金法》、《运作办法》及其他有关规定，基金管理人的义务包括但不限于：</w:t>
      </w:r>
    </w:p>
    <w:p w14:paraId="7899B53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 依法募集基金，办理或者委托经中国证监会认定的其他机构代为办理基金份额的发售、申购、赎回和登记事宜；如认为基金代销机构违反《基金合同》、基金销售与服务代理协议及有关法律法规规定，应呈报中国证监会和其他监管部门，并采取必要措施保护投资者的利益；</w:t>
      </w:r>
    </w:p>
    <w:p w14:paraId="3BC9EE6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 办理基金备案手续；</w:t>
      </w:r>
    </w:p>
    <w:p w14:paraId="4CCB9CC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 自《基金合同》生效日起,以诚实信用、谨慎尽责的原则管理和运用基金财产；</w:t>
      </w:r>
    </w:p>
    <w:p w14:paraId="3A4AD42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 配备足够的具有专业资格的人员进行基金投资分析、决策，以专业化的经营方式管理和运作基金财产；</w:t>
      </w:r>
    </w:p>
    <w:p w14:paraId="63B92BF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 建立健全内部风险控制、监察与稽核、财务管理及人事管理等制度，保证所管理的基金财产和基金管理人的财产相互独立,对所管理的不同基金分别管理，分别记账，进行证券投资；</w:t>
      </w:r>
    </w:p>
    <w:p w14:paraId="51D96A9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 除依据《基金法》、《基金合同》及其他有关规定外,不得利用基金财产为自己及任何第三人谋取利益，不得委托第三人运作基金财产；</w:t>
      </w:r>
    </w:p>
    <w:p w14:paraId="1CDC03D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 依法接受基金托管人的监督；</w:t>
      </w:r>
    </w:p>
    <w:p w14:paraId="3F8C442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（8） 采取适当合理的措施使计算基金份额认购、申购、赎回和注销价格的方法符合《基金合同》等法律文件的规定，按有关规定计算并公告基金资产净值，确定基金份额申购、赎回的价格；</w:t>
      </w:r>
    </w:p>
    <w:p w14:paraId="031F0EA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（9） 进行基金会计核算并编制基金财务会计报告；</w:t>
      </w:r>
    </w:p>
    <w:p w14:paraId="5981833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（10） 编制季度、半年度和年度基金报告；</w:t>
      </w:r>
    </w:p>
    <w:p w14:paraId="5892D1E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（11） 严格按照《基金法》、《基金合同》及其他有关规定，履行信息披露及报告义务；</w:t>
      </w:r>
    </w:p>
    <w:p w14:paraId="138C943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（12） 保守基金商业秘密，不泄露基金投资计划、投资意向等。除《基金法》、《基金合同》及其他有关规定另有规定外，在基金信息公开披露前应予保密，不向他人泄露；</w:t>
      </w:r>
    </w:p>
    <w:p w14:paraId="131EEC6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（13） 按《基金合同》的约定确定基金收益分配方案，及时向基金份额持有人分配基金收益；</w:t>
      </w:r>
    </w:p>
    <w:p w14:paraId="245F1C6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（14） 按规定受理申购与赎回申请，及时、足额支付赎回款项；</w:t>
      </w:r>
    </w:p>
    <w:p w14:paraId="6FD0989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（15） 依据《基金法》、《基金合同》及其他有关规定召集基金份额持有人大会或配合基金托管人、基金份额持有人依法召集基金份额持有人大会；</w:t>
      </w:r>
    </w:p>
    <w:p w14:paraId="307AD38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（16） 按规定保存基金财产管理业务活动的会计账册、报表、记录和其他相关资料15年以上；</w:t>
      </w:r>
    </w:p>
    <w:p w14:paraId="73112FC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（17） 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562509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（18） 组织并参加基金财产清算小组,参与基金财产的保管、清理、估价、变现和分配；</w:t>
      </w:r>
    </w:p>
    <w:p w14:paraId="57BB6BC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（19） 面临解散、依法被撤销或者被依法宣告破产时，及时报告中国证监会并通知基金托管人；</w:t>
      </w:r>
    </w:p>
    <w:p w14:paraId="4C229BE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（20） 因违反《基金合同》导致基金财产的损失或损害基金份额持有人合法权益时，应当承担赔偿责任，其赔偿责任不因其退任而免除；</w:t>
      </w:r>
    </w:p>
    <w:p w14:paraId="66C44C0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（21）监督基金托管人按法律法规和《基金合同》规定履行自己的义务，基金托管人违反《基金合同》造成基金财产损失时，基金管理人应为基金份额持有人利益向基金托管人追偿；</w:t>
      </w:r>
    </w:p>
    <w:p w14:paraId="13A68C1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（22） 当基金管理人将其义务委托第三方处理时，应当对第三方处理有关基金事务的行为承担责任；但因第三方责任导致基金财产或基金份额持有人利益受到损失，而基金管理人首先承担了责任的情况下，基金管理人有权向第三方追偿；</w:t>
      </w:r>
    </w:p>
    <w:p w14:paraId="7758B0A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（23）以基金管理人名义，代表基金份额持有人利益行使诉讼权利或实施其他法律行为； </w:t>
      </w:r>
    </w:p>
    <w:p w14:paraId="207F061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（24）基金管理人在募集期间未能达到基金的备案条件，《基金合同》不能生效，基金管理人承担因募集行为而产生的债务和费用，将已募集资金并加计银行</w:t>
      </w:r>
      <w:r>
        <w:rPr>
          <w:rFonts w:ascii="宋体" w:hAnsi="宋体" w:cs="宋体" w:hint="eastAsia"/>
          <w:kern w:val="0"/>
          <w:sz w:val="24"/>
        </w:rPr>
        <w:lastRenderedPageBreak/>
        <w:t>同期存款利息在基金募集期结束后30日内退还基金认购人；</w:t>
      </w:r>
    </w:p>
    <w:p w14:paraId="441A469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（25）执行生效的基金份额持有人大会的决定；</w:t>
      </w:r>
    </w:p>
    <w:p w14:paraId="3F13410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（26）建立并保存基金份额持有人名册，定期或不定期向基金托管人提供基金份额持有人名册；</w:t>
      </w:r>
    </w:p>
    <w:p w14:paraId="60B2CDD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（27） 法律法规及中国证监会规定的和《基金合同》约定的其他义务。</w:t>
      </w:r>
    </w:p>
    <w:p w14:paraId="469057B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 基金托管人的权利与义务</w:t>
      </w:r>
    </w:p>
    <w:p w14:paraId="2A82362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根据《基金法》、《运作办法》及其他有关规定，基金托管人的权利包括但不限于：</w:t>
      </w:r>
    </w:p>
    <w:p w14:paraId="6063C61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 自《基金合同》生效日起，依法律法规和《基金合同》的规定安全保管基金财产；</w:t>
      </w:r>
    </w:p>
    <w:p w14:paraId="6EB23C7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 依《基金合同》约定获得基金托管费以及法律法规规定或监管部门批准的其他收入；</w:t>
      </w:r>
    </w:p>
    <w:p w14:paraId="46C757B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 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87D965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 以基金托管人和基金联名的方式在中国证券登记结算有限公司上海分公司和深圳分公司开设证券账户；</w:t>
      </w:r>
    </w:p>
    <w:p w14:paraId="34FDA00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 以基金托管人名义开立证券交易资金账户，用于证券交易资金清算；</w:t>
      </w:r>
    </w:p>
    <w:p w14:paraId="00F0581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 以基金的名义在中央国债登记结算有限公司开设银行间债券托管账户，负责基金投资债券的后台匹配及资金的清算；</w:t>
      </w:r>
    </w:p>
    <w:p w14:paraId="1F709C1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 提议召开或召集基金份额持有人大会；</w:t>
      </w:r>
    </w:p>
    <w:p w14:paraId="3E20CC2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（8） 在基金管理人更换时，提名新的基金管理人；</w:t>
      </w:r>
    </w:p>
    <w:p w14:paraId="0B443F6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（9） 法律法规和《基金合同》规定的其他权利。</w:t>
      </w:r>
    </w:p>
    <w:p w14:paraId="54405A8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根据《基金法》、《运作办法》及其他有关规定，基金托管人的义务包括但不限于：</w:t>
      </w:r>
    </w:p>
    <w:p w14:paraId="43DDFBA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 以诚实信用、勤勉尽责的原则持有并安全保管基金财产；</w:t>
      </w:r>
    </w:p>
    <w:p w14:paraId="360B42B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 设立专门的基金托管部门，具有符合要求的营业场所，配备足够的、合格的熟悉基金托管业务的专职人员，负责基金财产托管事宜；</w:t>
      </w:r>
    </w:p>
    <w:p w14:paraId="690BC15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 建立健全内部风险控制、监察与稽核、财务管理及人事管理等制度，确</w:t>
      </w:r>
      <w:r>
        <w:rPr>
          <w:rFonts w:ascii="宋体" w:hAnsi="宋体" w:cs="宋体" w:hint="eastAsia"/>
          <w:kern w:val="0"/>
          <w:sz w:val="24"/>
        </w:rPr>
        <w:lastRenderedPageBreak/>
        <w:t>保基金财产的安全，保证其托管的基金财产与基金托管人自有财产以及不同的基金财产相互独立；对所托管的不同的基金分别设置账户，独立核算，分账管理，保证不同基金之间在名册登记、账户设置、资金划拨、账册记录等方面相互独立；</w:t>
      </w:r>
    </w:p>
    <w:p w14:paraId="03053CC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 除依据《基金法》、《基金合同》及其他有关规定外，不得利用基金财产为自己及任何第三人谋取利益，不得委托第三人托管基金财产；</w:t>
      </w:r>
    </w:p>
    <w:p w14:paraId="7AF8DEF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 保管由基金管理人代表基金签订的与基金有关的重大合同及有关凭证；</w:t>
      </w:r>
    </w:p>
    <w:p w14:paraId="388F0A5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 按规定开设基金财产的资金账户和证券账户,按照《基金合同》的约定，根据基金管理人的投资指令，及时办理清算、交割事宜；</w:t>
      </w:r>
    </w:p>
    <w:p w14:paraId="628D982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 保守基金商业秘密，除《基金法》、《基金合同》及其他有关规定另有规定外，在基金信息公开披露前予以保密，不得向他人泄露；</w:t>
      </w:r>
    </w:p>
    <w:p w14:paraId="6D121DF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（8） 复核、审查基金管理人计算的基金资产净值、基金份额申购、赎回价格；</w:t>
      </w:r>
    </w:p>
    <w:p w14:paraId="6B14E08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（9） 办理与基金托管业务活动有关的信息披露事项；</w:t>
      </w:r>
    </w:p>
    <w:p w14:paraId="1AF76E3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（10） 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214D257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（11） 保存基金托管业务活动的记录、账册、报表和其他相关资料15年以上；</w:t>
      </w:r>
    </w:p>
    <w:p w14:paraId="27A2A05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（12） 建立并保存基金份额持有人名册；</w:t>
      </w:r>
    </w:p>
    <w:p w14:paraId="24ED20B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（13） 按规定制作相关账册并与基金管理人核对；</w:t>
      </w:r>
    </w:p>
    <w:p w14:paraId="380CC56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（14） 依据基金管理人的指令或有关规定向基金份额持有人支付基金收益和赎回款项；</w:t>
      </w:r>
    </w:p>
    <w:p w14:paraId="5CFEC23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（15） 按照规定召集基金份额持有人大会或配合基金管理人、基金份额持有人依法召集基金份额持有人大会；</w:t>
      </w:r>
    </w:p>
    <w:p w14:paraId="346E574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（16） 按照法律法规和《基金合同》的规定监督基金管理人的投资运作；</w:t>
      </w:r>
    </w:p>
    <w:p w14:paraId="0816423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（17） 参加基金财产清算小组，参与基金财产的保管、清理、估价、变现和分配；</w:t>
      </w:r>
    </w:p>
    <w:p w14:paraId="58F602A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（18） 面临解散、依法被撤销或者被依法宣告破产时，及时报告中国证监会</w:t>
      </w:r>
      <w:r>
        <w:rPr>
          <w:rFonts w:ascii="宋体" w:hAnsi="宋体" w:cs="宋体" w:hint="eastAsia"/>
          <w:kern w:val="0"/>
          <w:sz w:val="24"/>
        </w:rPr>
        <w:lastRenderedPageBreak/>
        <w:t>和银行监管机构，并通知基金管理人；</w:t>
      </w:r>
    </w:p>
    <w:p w14:paraId="70D0AAF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（19） 因违反《基金合同》导致基金财产损失时，应承担赔偿责任，其赔偿责任不因其退任而免除；</w:t>
      </w:r>
    </w:p>
    <w:p w14:paraId="103CA27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（20） 按规定监督基金管理人按法律法规和《基金合同》规定履行自己的义务，基金管理人因违反《基金合同》造成基金财产损失时，应为基金利益向基金管理人追偿；</w:t>
      </w:r>
    </w:p>
    <w:p w14:paraId="0130D70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（21） 执行生效的基金份额持有人大会的决定；</w:t>
      </w:r>
    </w:p>
    <w:p w14:paraId="49B67C7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（22） 法律法规及中国证监会规定的和《基金合同》约定的其他义务。</w:t>
      </w:r>
    </w:p>
    <w:p w14:paraId="78D2A9C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3、基金份额持有人的权利与义务</w:t>
      </w:r>
    </w:p>
    <w:p w14:paraId="44C8A2A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投资者购买本基金基金份额的行为即视为对《基金合同》的承认和接受，基金投资者自取得依据《基金合同》募集的基金份额，即成为本基金份额持有人和《基金合同》的当事人，直至其不再持有本基金的基金份额。基金份额持有人作为《基金合同》当事人并不以在《基金合同》上书面签章或签字为必要条件。</w:t>
      </w:r>
    </w:p>
    <w:p w14:paraId="60145BF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每份基金份额具有同等的合法权益。</w:t>
      </w:r>
    </w:p>
    <w:p w14:paraId="0818421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根据《基金法》、《运作办法》及其他有关规定，基金份额持有人的权利包括但不限于：</w:t>
      </w:r>
    </w:p>
    <w:p w14:paraId="25ACF4E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 分享基金财产收益；</w:t>
      </w:r>
    </w:p>
    <w:p w14:paraId="773D103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 参与分配清算后的剩余基金财产；</w:t>
      </w:r>
    </w:p>
    <w:p w14:paraId="7CA52D2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 依法申请赎回其持有的基金份额；</w:t>
      </w:r>
    </w:p>
    <w:p w14:paraId="67C2438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 按照规定要求召开基金份额持有人大会；</w:t>
      </w:r>
    </w:p>
    <w:p w14:paraId="22A47BF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 出席或者委派代表出席基金份额持有人大会，对基金份额持有人大会审议事项行使表决权；</w:t>
      </w:r>
    </w:p>
    <w:p w14:paraId="1B346CE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 查阅或者复制公开披露的基金信息资料；</w:t>
      </w:r>
    </w:p>
    <w:p w14:paraId="4541A56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 监督基金管理人的投资运作；</w:t>
      </w:r>
    </w:p>
    <w:p w14:paraId="0273BDC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（8） 对基金管理人、基金托管人、基金销售机构损害其合法权益的行为依法提起诉讼；</w:t>
      </w:r>
    </w:p>
    <w:p w14:paraId="2D4384A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（9） 法律法规和《基金合同》规定的其他权利。</w:t>
      </w:r>
    </w:p>
    <w:p w14:paraId="1245F2D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根据《基金法》、《运作办法》及其他有关规定，基金份额持有人的义务包括但不限于：</w:t>
      </w:r>
    </w:p>
    <w:p w14:paraId="2080D9C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 遵守《基金合同》；</w:t>
      </w:r>
    </w:p>
    <w:p w14:paraId="0A2E597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 缴纳基金认购、申购款项及法律法规和《基金合同》所规定的费用；</w:t>
      </w:r>
    </w:p>
    <w:p w14:paraId="2F2B055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 在其持有的基金份额范围内，承担基金亏损或者《基金合同》终止的有限责任；</w:t>
      </w:r>
    </w:p>
    <w:p w14:paraId="2078D60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 不从事任何有损基金及其他《基金合同》当事人合法权益的活动；</w:t>
      </w:r>
    </w:p>
    <w:p w14:paraId="56B7112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 返还在基金交易过程中因任何原因，自基金管理人、基金托管人及代销机构、其他基金份额持有人处获得的不当得利；</w:t>
      </w:r>
    </w:p>
    <w:p w14:paraId="4819B36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 执行生效的基金份额持有人大会的决定；</w:t>
      </w:r>
    </w:p>
    <w:p w14:paraId="1D042CA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 法律法规及中国证监会规定的和《基金合同》约定的其他义务。</w:t>
      </w:r>
    </w:p>
    <w:p w14:paraId="44326314"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（二）基金份额持有人大会</w:t>
      </w:r>
      <w:r w:rsidRPr="00E55C3A">
        <w:rPr>
          <w:rFonts w:ascii="宋体" w:hAnsi="宋体" w:cs="宋体"/>
          <w:b/>
          <w:kern w:val="0"/>
          <w:sz w:val="24"/>
        </w:rPr>
        <w:t xml:space="preserve"> </w:t>
      </w:r>
    </w:p>
    <w:p w14:paraId="5C0FD0A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1、基金份额持有人大会由基金份额持有人组成，基金份额持有人的合法授权代表有权代表基金份额持有人出席会议并表决。基金份额持有人持有的每一基金份额拥有平等的投票权。</w:t>
      </w:r>
    </w:p>
    <w:p w14:paraId="65C38C9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2、当出现或需要决定下列事由之一的，应当召开基金份额持有人大会：</w:t>
      </w:r>
    </w:p>
    <w:p w14:paraId="19F4C64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（1）终止《基金合同》；</w:t>
      </w:r>
    </w:p>
    <w:p w14:paraId="5E68958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（2）更换基金管理人；</w:t>
      </w:r>
    </w:p>
    <w:p w14:paraId="6D3DF55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（3）更换基金托管人；</w:t>
      </w:r>
    </w:p>
    <w:p w14:paraId="7CF9465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（4）转换基金运作方式；</w:t>
      </w:r>
    </w:p>
    <w:p w14:paraId="020C8C0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（5）提高基金管理人、基金托管人的报酬标准；</w:t>
      </w:r>
    </w:p>
    <w:p w14:paraId="36652F0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（6）变更基金类别；</w:t>
      </w:r>
    </w:p>
    <w:p w14:paraId="62C9FFC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（7）本基金与其他基金的合并；</w:t>
      </w:r>
    </w:p>
    <w:p w14:paraId="7A65624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（8）变更基金投资目标、范围或策略（法律法规和中国证监会另有规定的除外）；</w:t>
      </w:r>
    </w:p>
    <w:p w14:paraId="1E7855D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（9）变更基金份额持有人大会程序；</w:t>
      </w:r>
    </w:p>
    <w:p w14:paraId="0981484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（10）基金管理人或基金托管人要求召开基金份额持有人大会；</w:t>
      </w:r>
    </w:p>
    <w:p w14:paraId="3FBDE63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（11）单独或合计持有本基金总份额10%以上（含10%）基金份额的基金份额持有人（以基金管理人收到提议当日的基金份额计算，下同）就同一事项书面要求召开基金份额持有人大会；</w:t>
      </w:r>
    </w:p>
    <w:p w14:paraId="7334B3F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（12）对基金当事人权利和义务产生重大影响的其他事项；</w:t>
      </w:r>
    </w:p>
    <w:p w14:paraId="47E85C6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（13）法律法规、《基金合同》或中国证监会规定的其他应当召开基金份额持有人大会的事项。</w:t>
      </w:r>
    </w:p>
    <w:p w14:paraId="382E91D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以下情况可由基金管理人和基金托管人协商后修改，不需召开基金份额持有人大会：</w:t>
      </w:r>
    </w:p>
    <w:p w14:paraId="6D9DF9E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（1）调低基金管理费、基金托管费；</w:t>
      </w:r>
    </w:p>
    <w:p w14:paraId="608955C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（2）法律法规要求增加的基金费用的收取；</w:t>
      </w:r>
    </w:p>
    <w:p w14:paraId="0FADAAE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（3）在法律法规和《基金合同》规定的范围内调整本基金的申购费率、调低赎回费率；</w:t>
      </w:r>
    </w:p>
    <w:p w14:paraId="148275C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（4）因相应的法律法规发生变动而应当对《基金合同》进行修改；</w:t>
      </w:r>
    </w:p>
    <w:p w14:paraId="6BED118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（5）对《基金合同》的修改对基金份额持有人利益无实质性不利影响或修改不涉及《基金合同》当事人权利义务关系发生变化；</w:t>
      </w:r>
    </w:p>
    <w:p w14:paraId="00C7729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（6）除按照法律法规和《基金合同》规定应当召开基金份额持有人大会的以外的其他情形。</w:t>
      </w:r>
    </w:p>
    <w:p w14:paraId="7E84DEF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3、召集人及召集方式</w:t>
      </w:r>
    </w:p>
    <w:p w14:paraId="4A6A226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（1）除法律法规规定或《基金合同》另有约定外，基金份额持有人大会由基金管理人召集。</w:t>
      </w:r>
    </w:p>
    <w:p w14:paraId="64B61CF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（2）基金管理人未按规定召集或不能召集时，由基金托管人召集。</w:t>
      </w:r>
    </w:p>
    <w:p w14:paraId="3982D46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w:t>
      </w:r>
    </w:p>
    <w:p w14:paraId="6B1B39A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w:t>
      </w:r>
      <w:r>
        <w:rPr>
          <w:rFonts w:ascii="宋体" w:hAnsi="宋体" w:cs="宋体" w:hint="eastAsia"/>
          <w:kern w:val="0"/>
          <w:sz w:val="24"/>
        </w:rPr>
        <w:lastRenderedPageBreak/>
        <w:t>有人代表和基金管理人；基金托管人决定召集的，应当自出具书面决定之日起60日内召开。</w:t>
      </w:r>
    </w:p>
    <w:p w14:paraId="0E7E908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287B905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（6）基金份额持有人会议的召集人负责选择确定开会时间、地点、方式和权益登记日。</w:t>
      </w:r>
    </w:p>
    <w:p w14:paraId="275D38C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4、召开基金份额持有人大会的通知时间、通知内容、通知方式</w:t>
      </w:r>
    </w:p>
    <w:p w14:paraId="3E5784E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召开基金份额持有人大会，召集人应于会议召开前30天，在指定媒体公告。基金份额持有人大会通知应至少载明以下内容：</w:t>
      </w:r>
    </w:p>
    <w:p w14:paraId="3E92799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（1）会议召开的时间、地点、方式；</w:t>
      </w:r>
    </w:p>
    <w:p w14:paraId="14508B3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（2）会议拟审议的事项、议事程序和表决形式；</w:t>
      </w:r>
    </w:p>
    <w:p w14:paraId="70F9E7F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（3）有权出席基金份额持有人大会的基金份额持有人的权益登记日；</w:t>
      </w:r>
    </w:p>
    <w:p w14:paraId="3E44DBE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（4）授权委托证明的内容要求（包括但不限于代理人身份，代理权限和代理有效期限等）、送达时间和地点；</w:t>
      </w:r>
    </w:p>
    <w:p w14:paraId="72B4F96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（5）会务常设联系人姓名及联系电话；</w:t>
      </w:r>
    </w:p>
    <w:p w14:paraId="23D1692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（6）出席会议者必须准备的文件和必须履行的手续；</w:t>
      </w:r>
    </w:p>
    <w:p w14:paraId="33BC74A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（7）召集人需要通知的其他事项。</w:t>
      </w:r>
    </w:p>
    <w:p w14:paraId="5FD4294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采取通讯开会方式并进行表决的情况下，由会议召集人决定通讯方式和书面表决方式，并在会议通知中说明本次基金份额持有人大会所采取的具体通讯方式、委托的公证机关及其联系方式和联系人、书面表决意见寄交的截止时间和收取方式。</w:t>
      </w:r>
    </w:p>
    <w:p w14:paraId="6941216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 不</w:t>
      </w:r>
      <w:r>
        <w:rPr>
          <w:rFonts w:ascii="宋体" w:hAnsi="宋体" w:cs="宋体" w:hint="eastAsia"/>
          <w:kern w:val="0"/>
          <w:sz w:val="24"/>
        </w:rPr>
        <w:lastRenderedPageBreak/>
        <w:t>影响表决意见的计票效力。</w:t>
      </w:r>
    </w:p>
    <w:p w14:paraId="02AB294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5、基金份额持有人出席会议的方式</w:t>
      </w:r>
    </w:p>
    <w:p w14:paraId="7B5AB5B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基金份额持有人大会可通过现场开会方式、通讯开会方式或法律法规和监管机关允许的其他方式召开。</w:t>
      </w:r>
    </w:p>
    <w:p w14:paraId="61F95D0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会议的召开方式由会议召集人确定，但更换基金管理人和基金托管人必须以现场开会方式召开。</w:t>
      </w:r>
    </w:p>
    <w:p w14:paraId="3672037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14:paraId="4EFCFCF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A80B9A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2）经核对，汇总到会者出示的在权益登记日持有基金份额的凭证显示，有效的基金份额不少于本基金在权益登记日基金总份额的50%（含50%）。</w:t>
      </w:r>
    </w:p>
    <w:p w14:paraId="175E875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（2）通讯开会。通讯开会系指基金份额持有人将其对表决事项的投票以书面形式在表决截至日以前送达至召集人指定的地址。通讯开会应以书面方式进行表决。</w:t>
      </w:r>
    </w:p>
    <w:p w14:paraId="207C033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在同时符合以下条件时，通讯开会的方式视为有效：</w:t>
      </w:r>
    </w:p>
    <w:p w14:paraId="5094BF5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1）会议召集人按《基金合同》规定公布会议通知后，在2个工作日内连续公布相关提示性公告；</w:t>
      </w:r>
    </w:p>
    <w:p w14:paraId="757DE67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召集人按《基金合同》规定通知基金托管人（如果基金托管人为召集人，则基金托管人应该按《基金合同》规定通知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7A0040D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3）本人直接出具书面意见或授权他人代表出具书面意见的，基金份额持有人所持有的基金份额不小于在权益登记日基金总份额的50%（含50%）；</w:t>
      </w:r>
    </w:p>
    <w:p w14:paraId="76C48CF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并且委托人出具的代理投票授权委托证明符合法律法规、《基金合同》和会议通知的规定；</w:t>
      </w:r>
    </w:p>
    <w:p w14:paraId="6D619CC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5）会议通知公布前报中国证监会备案。</w:t>
      </w:r>
    </w:p>
    <w:p w14:paraId="54C75FA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（3）在法律法规和监管机关允许的情况下，本基金亦可采用网络、电话等其他非书面方式由基金份额持有人向其授权代表进行授权。</w:t>
      </w:r>
    </w:p>
    <w:p w14:paraId="7FAE0EF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（4）在法律法规和监管机关允许的情况下，本基金亦可采用网络、电话等其他非现场方式或者以非现场方式与现场方式结合的方式召开基金份额持有人大会，会议程序比照现场开会和通讯方式开会的程序进行。</w:t>
      </w:r>
    </w:p>
    <w:p w14:paraId="53801C0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6、议事内容与程序</w:t>
      </w:r>
    </w:p>
    <w:p w14:paraId="74BF0DE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（1）议事内容及提案权</w:t>
      </w:r>
    </w:p>
    <w:p w14:paraId="60864CC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B3D8A0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单独或合并持有权益登记日基金总份额10%（含10%）以上的基金份额持有人可以在大会召集人发出会议通知前向大会召集人提交需由基金份额持有人大会审议表决的提案；也可以在会议通知发出后向大会召集人提交临时提案，临时提案应当在大会召开日至少35天前提交召集人并由召集人公告。</w:t>
      </w:r>
    </w:p>
    <w:p w14:paraId="22E4E67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基金份额持有人大会的召集人发出召集会议的通知后，对原有提案的修改应当在基金份额持有人大会召开日30天前公告。</w:t>
      </w:r>
    </w:p>
    <w:p w14:paraId="426943D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基金份额持有人大会不得对未事先公告的议事内容进行表决。</w:t>
      </w:r>
    </w:p>
    <w:p w14:paraId="5B5D1B5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召集人对于基金管理人、基金托管人和基金份额持有人提交的临时提案进行审核，符合条件的应当在大会召开日30天前公告。大会召集人应当按照以下原则对提案进行审核：</w:t>
      </w:r>
    </w:p>
    <w:p w14:paraId="1DEF09A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关联性。大会召集人对于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14:paraId="76527A8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程序性。大会召集人可以对提案涉及的程序性问题做出决定。如将提案进行分拆或合并表决，需征得原提案人同意；原提案人不同意变更的，大会主持人可以就程序性问题提请基金份额持有人大会做出决定，并按照基金份额持有人大会决定的程序进行审议。</w:t>
      </w:r>
    </w:p>
    <w:p w14:paraId="55344B1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单独或合并持有权益登记日基金总份额10%（含10%）以上的基金份额持有人提交基金份额持有人大会审议表决的提案，或基金管理人或基金托管人提交基金份额持有人大会审议表决的提案，未获基金份额持有人大会审议通过，就同一提案再次提请基金份额持有人大会审议，其时间间隔不少于6个月。法律法规另有规定除外。</w:t>
      </w:r>
    </w:p>
    <w:p w14:paraId="523273E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基金份额持有人大会的召集人发出召开会议的通知后，如果需要对原有提案进行修改，应当最迟在基金份额持有人大会召开前30日公告。否则，会议的召开日期应当顺延并保证至少与公告日期有30日的间隔期。</w:t>
      </w:r>
    </w:p>
    <w:p w14:paraId="7495FD2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（2）议事程序</w:t>
      </w:r>
    </w:p>
    <w:p w14:paraId="391D818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1）现场开会</w:t>
      </w:r>
    </w:p>
    <w:p w14:paraId="3BFF197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不出席或主持基金份额持有人大会，不影响基金份额持有人大会作出的决议的效力。</w:t>
      </w:r>
    </w:p>
    <w:p w14:paraId="447FF87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会议召集人应当制作出席会议人员的签名册。签名册载明参加会议人员姓名（或单位名称）、身份证号码、持有或代表有表决权的基金份额、委托人姓名（或</w:t>
      </w:r>
      <w:r>
        <w:rPr>
          <w:rFonts w:ascii="宋体" w:hAnsi="宋体" w:cs="宋体" w:hint="eastAsia"/>
          <w:kern w:val="0"/>
          <w:sz w:val="24"/>
        </w:rPr>
        <w:lastRenderedPageBreak/>
        <w:t>单位名称）等事项。</w:t>
      </w:r>
    </w:p>
    <w:p w14:paraId="7C6CB79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2）通讯开会</w:t>
      </w:r>
    </w:p>
    <w:p w14:paraId="71CBF01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在通讯开会的情况下，首先由召集人提前30日公布提案，在所通知的表决截止日期后2个工作日内在公证机关监督下由召集人统计全部有效表决，在公证机关监督下形成决议。</w:t>
      </w:r>
    </w:p>
    <w:p w14:paraId="37C5E90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7、表决</w:t>
      </w:r>
    </w:p>
    <w:p w14:paraId="3E89D9E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基金份额持有人所持每份基金份额有一票表决权。</w:t>
      </w:r>
    </w:p>
    <w:p w14:paraId="497978B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基金份额持有人大会决议分为一般决议和特别决议：</w:t>
      </w:r>
    </w:p>
    <w:p w14:paraId="5419D43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（1）一般决议，一般决议须经参加大会的基金份额持有人或其代理人所持表决权的50%以上（含50%）通过方为有效；除下列第2项所规定的须以特别决议通过事项以外的其他事项均以一般决议的方式通过。</w:t>
      </w:r>
    </w:p>
    <w:p w14:paraId="7DEFD90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特别决议，特别决议应当经参加大会的基金份额持有人或其代理人所持表决权的三分之二以上（含三分之二）通过方可做出。转换基金运作方式、更换基金管理人或者基金托管人、终止《基金合同》以特别决议通过方为有效。</w:t>
      </w:r>
    </w:p>
    <w:p w14:paraId="7565326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基金份额持有人大会采取记名方式进行投票表决。</w:t>
      </w:r>
    </w:p>
    <w:p w14:paraId="464BDCC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采取通讯方式进行表决时，除非在计票时有充分的相反证据证明，提交符合会议通知中规定的确认投资者身份文件的表决视为有效出席的投资者，符合会议通知规定的书面表决意见视为有效表决，表决意见模糊不清或相互矛盾的视为弃权表决，但应当计入出具书面意见的基金份额持有人所代表的基金份额总数。</w:t>
      </w:r>
    </w:p>
    <w:p w14:paraId="6760C6A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基金份额持有人大会的各项提案或同一项提案内并列的各项议题应当分开审议、逐项表决。</w:t>
      </w:r>
    </w:p>
    <w:p w14:paraId="06B10B9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8、计票</w:t>
      </w:r>
    </w:p>
    <w:p w14:paraId="5117934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（1）现场开会</w:t>
      </w:r>
    </w:p>
    <w:p w14:paraId="1079CD5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w:t>
      </w:r>
      <w:r>
        <w:rPr>
          <w:rFonts w:ascii="宋体" w:hAnsi="宋体" w:cs="宋体" w:hint="eastAsia"/>
          <w:kern w:val="0"/>
          <w:sz w:val="24"/>
        </w:rPr>
        <w:lastRenderedPageBreak/>
        <w:t>人。基金管理人或基金托管人不出席大会的，不影响计票的效力。</w:t>
      </w:r>
    </w:p>
    <w:p w14:paraId="2BC6F4B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2）监票人应当在基金份额持有人表决后立即进行清点并由大会主持人当场公布计票结果。</w:t>
      </w:r>
    </w:p>
    <w:p w14:paraId="0AA8061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AFDD3B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4）计票过程应由公证机关予以公证,基金管理人或基金托管人拒不出席大会的，不影响计票的效力。</w:t>
      </w:r>
    </w:p>
    <w:p w14:paraId="26AF813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（2）通讯开会</w:t>
      </w:r>
    </w:p>
    <w:p w14:paraId="35FC4F1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2B728C08"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（三）《基金合同》的变更与终止</w:t>
      </w:r>
    </w:p>
    <w:p w14:paraId="6472D99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1、《基金合同》的变更</w:t>
      </w:r>
    </w:p>
    <w:p w14:paraId="2513132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（1）以下变更《基金合同》的事项应经基金份额持有人大会决议通过：</w:t>
      </w:r>
    </w:p>
    <w:p w14:paraId="67D3BFE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1）更换基金管理人； </w:t>
      </w:r>
    </w:p>
    <w:p w14:paraId="4176B65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2）更换基金托管人；</w:t>
      </w:r>
    </w:p>
    <w:p w14:paraId="023F3B1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3）转换基金运作方式；</w:t>
      </w:r>
    </w:p>
    <w:p w14:paraId="4ECAE6B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4）提高基金管理人、基金托管人的报酬标准；</w:t>
      </w:r>
    </w:p>
    <w:p w14:paraId="590253B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5）变更基金类别；</w:t>
      </w:r>
    </w:p>
    <w:p w14:paraId="4951DA9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6）变更基金投资目标、范围或策略（法律法规和中国证监会另有规定的除外）；</w:t>
      </w:r>
    </w:p>
    <w:p w14:paraId="643C71A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7）本基金与其他基金的合并；</w:t>
      </w:r>
    </w:p>
    <w:p w14:paraId="7DE2065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8）变更基金份额持有人大会召开程序；</w:t>
      </w:r>
    </w:p>
    <w:p w14:paraId="631A012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9）其他可能对基金当事人权利和义务产生重大影响的事项。</w:t>
      </w:r>
    </w:p>
    <w:p w14:paraId="77AC504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但出现下列情况时，可不经基金份额持有人大会决议，由基金管理人和基金托管人同意后变更并公告，并报中国证监会备案：</w:t>
      </w:r>
    </w:p>
    <w:p w14:paraId="289166D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1）调低基金管理费、基金托管费；</w:t>
      </w:r>
    </w:p>
    <w:p w14:paraId="6D237AC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2）法律法规要求增加的基金费用的收取；</w:t>
      </w:r>
    </w:p>
    <w:p w14:paraId="05293BD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3）在法律法规和《基金合同》规定的范围内调整本基金的申购费率、调低赎回费率；</w:t>
      </w:r>
    </w:p>
    <w:p w14:paraId="19E99F8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4）因相应的法律法规发生变动而应当对《基金合同》进行修改；</w:t>
      </w:r>
    </w:p>
    <w:p w14:paraId="329960D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5）对《基金合同》的修改对基金份额持有人利益无实质性不利影响或修改不涉及《基金合同》当事人权利义务关系发生变化；</w:t>
      </w:r>
    </w:p>
    <w:p w14:paraId="4124384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6）除按照法律法规和《基金合同》规定应当召开基金份额持有人大会的以外的其他情形。</w:t>
      </w:r>
    </w:p>
    <w:p w14:paraId="258FA30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（2）关于《基金合同》变更的基金份额持有人大会决议经中国证监会核准生效后方可执行，基金管理人应自中国证监会核准之日起在指定媒体公告。</w:t>
      </w:r>
    </w:p>
    <w:p w14:paraId="126F30D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2、《基金合同》的终止</w:t>
      </w:r>
    </w:p>
    <w:p w14:paraId="4EB0AED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有下列情形之一的，《基金合同》应当终止：</w:t>
      </w:r>
    </w:p>
    <w:p w14:paraId="6B317EE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（1）基金份额持有人大会决定终止的；</w:t>
      </w:r>
    </w:p>
    <w:p w14:paraId="64DE07E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（2）基金管理人、基金托管人职责终止，在6个月内没有新基金管理人、新基金托管人承接的；</w:t>
      </w:r>
    </w:p>
    <w:p w14:paraId="34E14A2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（3）《基金合同》约定的其他情形；</w:t>
      </w:r>
    </w:p>
    <w:p w14:paraId="41E5DCC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（4）相关法律法规和中国证监会规定的其他情况。</w:t>
      </w:r>
    </w:p>
    <w:p w14:paraId="2A54BE9A"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（四）争议的处理</w:t>
      </w:r>
    </w:p>
    <w:p w14:paraId="1020E5C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各方当事人同意，因《基金合同》而产生的或与《基金合同》有关的一切争议，如经友好协商未能解决的，应提交中国国际经济贸易仲裁委员会根据该会当时有效的仲裁规则进行仲裁，仲裁地点为北京，仲裁裁决是终局性的并对各方当事人具有约束力，仲裁费由败诉方承担。</w:t>
      </w:r>
    </w:p>
    <w:p w14:paraId="591BAFE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《基金合同》受中国法律管辖。</w:t>
      </w:r>
    </w:p>
    <w:p w14:paraId="16370124"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（五）《基金合同》存放及投资者取得《基金合同》的方式</w:t>
      </w:r>
      <w:r w:rsidRPr="00E55C3A">
        <w:rPr>
          <w:rFonts w:ascii="宋体" w:hAnsi="宋体" w:cs="宋体"/>
          <w:b/>
          <w:kern w:val="0"/>
          <w:sz w:val="24"/>
        </w:rPr>
        <w:t xml:space="preserve"> </w:t>
      </w:r>
    </w:p>
    <w:p w14:paraId="5733709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《基金合同》正本一式六份，除上报有关监管机构一式二份外，基金管理人、基金托管人各持有二份，每份具有同等的法律效力。</w:t>
      </w:r>
    </w:p>
    <w:p w14:paraId="57D06295" w14:textId="29D29AA7" w:rsidR="00E7431A" w:rsidRDefault="000E360D" w:rsidP="00AE5ED0">
      <w:pPr>
        <w:spacing w:after="0" w:line="360" w:lineRule="auto"/>
        <w:ind w:firstLineChars="200" w:firstLine="480"/>
        <w:rPr>
          <w:rFonts w:eastAsia="黑体"/>
          <w:b/>
          <w:bCs/>
          <w:kern w:val="0"/>
          <w:sz w:val="30"/>
          <w:szCs w:val="20"/>
        </w:rPr>
      </w:pPr>
      <w:r w:rsidRPr="0038398F">
        <w:rPr>
          <w:rFonts w:ascii="宋体" w:hAnsi="宋体" w:cs="宋体" w:hint="eastAsia"/>
          <w:kern w:val="0"/>
          <w:sz w:val="24"/>
        </w:rPr>
        <w:t>《基金合同》可印制成册，供投资者在基金管理人、基金托管人、代销机构的办公场所和营业场所查阅；投资者也可按工本费购买《基金合同》复制件或复印件，但内容应以《基金合同》正本为准。</w:t>
      </w:r>
      <w:bookmarkStart w:id="53" w:name="_Toc109537399"/>
      <w:r w:rsidR="00E7431A">
        <w:rPr>
          <w:rFonts w:eastAsia="黑体"/>
          <w:kern w:val="0"/>
          <w:sz w:val="30"/>
          <w:szCs w:val="20"/>
        </w:rPr>
        <w:br w:type="page"/>
      </w:r>
    </w:p>
    <w:p w14:paraId="7062CA10" w14:textId="77777777" w:rsidR="000E360D" w:rsidRPr="00694168" w:rsidRDefault="000E360D" w:rsidP="00694168">
      <w:pPr>
        <w:pStyle w:val="af"/>
        <w:rPr>
          <w:rFonts w:ascii="Times New Roman" w:eastAsia="黑体" w:hAnsi="Times New Roman" w:cs="Times New Roman"/>
          <w:kern w:val="0"/>
          <w:sz w:val="30"/>
          <w:szCs w:val="20"/>
        </w:rPr>
      </w:pPr>
      <w:bookmarkStart w:id="54" w:name="_Toc440974766"/>
      <w:r w:rsidRPr="00694168">
        <w:rPr>
          <w:rFonts w:ascii="Times New Roman" w:eastAsia="黑体" w:hAnsi="Times New Roman" w:cs="Times New Roman" w:hint="eastAsia"/>
          <w:kern w:val="0"/>
          <w:sz w:val="30"/>
          <w:szCs w:val="20"/>
        </w:rPr>
        <w:lastRenderedPageBreak/>
        <w:t>二十一、托管协议的内容摘要</w:t>
      </w:r>
      <w:bookmarkEnd w:id="53"/>
      <w:bookmarkEnd w:id="54"/>
    </w:p>
    <w:p w14:paraId="18EEC326"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（一）托管协议当事人</w:t>
      </w:r>
      <w:r w:rsidRPr="00E55C3A">
        <w:rPr>
          <w:rFonts w:ascii="宋体" w:hAnsi="宋体" w:cs="宋体"/>
          <w:b/>
          <w:kern w:val="0"/>
          <w:sz w:val="24"/>
        </w:rPr>
        <w:t xml:space="preserve"> </w:t>
      </w:r>
    </w:p>
    <w:p w14:paraId="1AC13BA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1、基金管理人</w:t>
      </w:r>
    </w:p>
    <w:p w14:paraId="021B68D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名称：交银施罗德基金基金管理有限公司</w:t>
      </w:r>
    </w:p>
    <w:p w14:paraId="7092BA4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住所：上海市浦东新区银城中路188号交通银行大楼二层(裙)</w:t>
      </w:r>
    </w:p>
    <w:p w14:paraId="48012763" w14:textId="77777777" w:rsidR="00B17066" w:rsidRPr="00AE5ED0" w:rsidRDefault="00F2647A">
      <w:pPr>
        <w:spacing w:after="0" w:line="360" w:lineRule="auto"/>
        <w:ind w:firstLineChars="200" w:firstLine="480"/>
        <w:rPr>
          <w:kern w:val="0"/>
          <w:sz w:val="24"/>
        </w:rPr>
      </w:pPr>
      <w:r w:rsidRPr="00AE5ED0">
        <w:rPr>
          <w:rFonts w:hint="eastAsia"/>
          <w:kern w:val="0"/>
          <w:sz w:val="24"/>
        </w:rPr>
        <w:t>法定代表人：于亚利</w:t>
      </w:r>
    </w:p>
    <w:p w14:paraId="6F50D99A" w14:textId="77777777" w:rsidR="00B17066" w:rsidRPr="00AE5ED0" w:rsidRDefault="00F2647A">
      <w:pPr>
        <w:spacing w:after="0" w:line="360" w:lineRule="auto"/>
        <w:ind w:firstLineChars="200" w:firstLine="480"/>
        <w:rPr>
          <w:kern w:val="0"/>
          <w:sz w:val="24"/>
        </w:rPr>
      </w:pPr>
      <w:r w:rsidRPr="00AE5ED0">
        <w:rPr>
          <w:rFonts w:hint="eastAsia"/>
          <w:kern w:val="0"/>
          <w:sz w:val="24"/>
        </w:rPr>
        <w:t>成立时间：</w:t>
      </w:r>
      <w:r w:rsidRPr="00AE5ED0">
        <w:rPr>
          <w:kern w:val="0"/>
          <w:sz w:val="24"/>
        </w:rPr>
        <w:t>2005</w:t>
      </w:r>
      <w:r w:rsidRPr="00AE5ED0">
        <w:rPr>
          <w:rFonts w:hint="eastAsia"/>
          <w:kern w:val="0"/>
          <w:sz w:val="24"/>
        </w:rPr>
        <w:t>年</w:t>
      </w:r>
      <w:r w:rsidRPr="00AE5ED0">
        <w:rPr>
          <w:kern w:val="0"/>
          <w:sz w:val="24"/>
        </w:rPr>
        <w:t>8</w:t>
      </w:r>
      <w:r w:rsidRPr="00AE5ED0">
        <w:rPr>
          <w:rFonts w:hint="eastAsia"/>
          <w:kern w:val="0"/>
          <w:sz w:val="24"/>
        </w:rPr>
        <w:t>月</w:t>
      </w:r>
      <w:r w:rsidRPr="00AE5ED0">
        <w:rPr>
          <w:kern w:val="0"/>
          <w:sz w:val="24"/>
        </w:rPr>
        <w:t>4</w:t>
      </w:r>
      <w:r w:rsidRPr="00AE5ED0">
        <w:rPr>
          <w:rFonts w:hint="eastAsia"/>
          <w:kern w:val="0"/>
          <w:sz w:val="24"/>
        </w:rPr>
        <w:t>日</w:t>
      </w:r>
    </w:p>
    <w:p w14:paraId="0BB8E495" w14:textId="77777777" w:rsidR="00B17066" w:rsidRPr="00AE5ED0" w:rsidRDefault="00F2647A">
      <w:pPr>
        <w:spacing w:after="0" w:line="360" w:lineRule="auto"/>
        <w:ind w:firstLineChars="200" w:firstLine="480"/>
        <w:rPr>
          <w:kern w:val="0"/>
          <w:sz w:val="24"/>
        </w:rPr>
      </w:pPr>
      <w:r w:rsidRPr="00AE5ED0">
        <w:rPr>
          <w:rFonts w:hint="eastAsia"/>
          <w:kern w:val="0"/>
          <w:sz w:val="24"/>
        </w:rPr>
        <w:t>批准设立机关及批准设立文号：中国证监会证监基金字【</w:t>
      </w:r>
      <w:r w:rsidRPr="00AE5ED0">
        <w:rPr>
          <w:kern w:val="0"/>
          <w:sz w:val="24"/>
        </w:rPr>
        <w:t>2005</w:t>
      </w:r>
      <w:r w:rsidRPr="00AE5ED0">
        <w:rPr>
          <w:rFonts w:hint="eastAsia"/>
          <w:kern w:val="0"/>
          <w:sz w:val="24"/>
        </w:rPr>
        <w:t>】</w:t>
      </w:r>
      <w:r w:rsidRPr="00AE5ED0">
        <w:rPr>
          <w:kern w:val="0"/>
          <w:sz w:val="24"/>
        </w:rPr>
        <w:t>128</w:t>
      </w:r>
      <w:r w:rsidRPr="00AE5ED0">
        <w:rPr>
          <w:rFonts w:hint="eastAsia"/>
          <w:kern w:val="0"/>
          <w:sz w:val="24"/>
        </w:rPr>
        <w:t>号</w:t>
      </w:r>
    </w:p>
    <w:p w14:paraId="4F25D084" w14:textId="77777777" w:rsidR="00B17066" w:rsidRPr="00AE5ED0" w:rsidRDefault="00F2647A">
      <w:pPr>
        <w:spacing w:after="0" w:line="360" w:lineRule="auto"/>
        <w:ind w:firstLineChars="200" w:firstLine="480"/>
        <w:rPr>
          <w:kern w:val="0"/>
          <w:sz w:val="24"/>
        </w:rPr>
      </w:pPr>
      <w:r w:rsidRPr="00AE5ED0">
        <w:rPr>
          <w:rFonts w:hint="eastAsia"/>
          <w:kern w:val="0"/>
          <w:sz w:val="24"/>
        </w:rPr>
        <w:t>注册资本：人民币</w:t>
      </w:r>
      <w:r w:rsidRPr="00AE5ED0">
        <w:rPr>
          <w:kern w:val="0"/>
          <w:sz w:val="24"/>
        </w:rPr>
        <w:t>2</w:t>
      </w:r>
      <w:r w:rsidRPr="00AE5ED0">
        <w:rPr>
          <w:rFonts w:hint="eastAsia"/>
          <w:kern w:val="0"/>
          <w:sz w:val="24"/>
        </w:rPr>
        <w:t>亿元</w:t>
      </w:r>
    </w:p>
    <w:p w14:paraId="78BD2E1E" w14:textId="77777777" w:rsidR="00B17066" w:rsidRPr="00AE5ED0" w:rsidRDefault="00F2647A">
      <w:pPr>
        <w:spacing w:after="0" w:line="360" w:lineRule="auto"/>
        <w:ind w:firstLineChars="200" w:firstLine="480"/>
        <w:rPr>
          <w:kern w:val="0"/>
          <w:sz w:val="24"/>
        </w:rPr>
      </w:pPr>
      <w:r w:rsidRPr="00AE5ED0">
        <w:rPr>
          <w:rFonts w:hint="eastAsia"/>
          <w:kern w:val="0"/>
          <w:sz w:val="24"/>
        </w:rPr>
        <w:t>组织形式</w:t>
      </w:r>
      <w:r w:rsidRPr="00AE5ED0">
        <w:rPr>
          <w:kern w:val="0"/>
          <w:sz w:val="24"/>
        </w:rPr>
        <w:t xml:space="preserve">: </w:t>
      </w:r>
      <w:r w:rsidRPr="00AE5ED0">
        <w:rPr>
          <w:rFonts w:hint="eastAsia"/>
          <w:kern w:val="0"/>
          <w:sz w:val="24"/>
        </w:rPr>
        <w:t>有限责任公司</w:t>
      </w:r>
    </w:p>
    <w:p w14:paraId="0C9F30C2" w14:textId="77777777" w:rsidR="00B17066" w:rsidRPr="00AE5ED0" w:rsidRDefault="00F2647A">
      <w:pPr>
        <w:spacing w:after="0" w:line="360" w:lineRule="auto"/>
        <w:ind w:firstLineChars="200" w:firstLine="480"/>
        <w:rPr>
          <w:kern w:val="0"/>
          <w:sz w:val="24"/>
        </w:rPr>
      </w:pPr>
      <w:r w:rsidRPr="00AE5ED0">
        <w:rPr>
          <w:rFonts w:hint="eastAsia"/>
          <w:kern w:val="0"/>
          <w:sz w:val="24"/>
        </w:rPr>
        <w:t>经营范围：基金募集、基金销售、资产管理和中国证监会许可的其它业务。</w:t>
      </w:r>
    </w:p>
    <w:p w14:paraId="521E3FB1" w14:textId="77777777" w:rsidR="00B17066" w:rsidRPr="00AE5ED0" w:rsidRDefault="00F2647A">
      <w:pPr>
        <w:spacing w:after="0" w:line="360" w:lineRule="auto"/>
        <w:ind w:firstLineChars="200" w:firstLine="480"/>
        <w:rPr>
          <w:kern w:val="0"/>
          <w:sz w:val="24"/>
        </w:rPr>
      </w:pPr>
      <w:r w:rsidRPr="00AE5ED0">
        <w:rPr>
          <w:rFonts w:hint="eastAsia"/>
          <w:kern w:val="0"/>
          <w:sz w:val="24"/>
        </w:rPr>
        <w:t>存续期间：持续经营</w:t>
      </w:r>
    </w:p>
    <w:p w14:paraId="6D7E527F" w14:textId="6B784D64" w:rsidR="00B17066" w:rsidRPr="00AE5ED0" w:rsidRDefault="00F2647A">
      <w:pPr>
        <w:spacing w:after="0" w:line="360" w:lineRule="auto"/>
        <w:ind w:firstLineChars="200" w:firstLine="480"/>
        <w:rPr>
          <w:kern w:val="0"/>
          <w:sz w:val="24"/>
        </w:rPr>
      </w:pPr>
      <w:r w:rsidRPr="00AE5ED0">
        <w:rPr>
          <w:rFonts w:hint="eastAsia"/>
          <w:kern w:val="0"/>
          <w:sz w:val="24"/>
        </w:rPr>
        <w:t>电话：（</w:t>
      </w:r>
      <w:r w:rsidRPr="00AE5ED0">
        <w:rPr>
          <w:kern w:val="0"/>
          <w:sz w:val="24"/>
        </w:rPr>
        <w:t>021</w:t>
      </w:r>
      <w:r w:rsidRPr="00AE5ED0">
        <w:rPr>
          <w:rFonts w:hint="eastAsia"/>
          <w:kern w:val="0"/>
          <w:sz w:val="24"/>
        </w:rPr>
        <w:t>）</w:t>
      </w:r>
      <w:r w:rsidRPr="00AE5ED0">
        <w:rPr>
          <w:kern w:val="0"/>
          <w:sz w:val="24"/>
        </w:rPr>
        <w:t>61055050</w:t>
      </w:r>
    </w:p>
    <w:p w14:paraId="222FD33E" w14:textId="013DDBC2" w:rsidR="00B17066" w:rsidRPr="00AE5ED0" w:rsidRDefault="00F2647A">
      <w:pPr>
        <w:spacing w:after="0" w:line="360" w:lineRule="auto"/>
        <w:ind w:firstLineChars="200" w:firstLine="480"/>
        <w:rPr>
          <w:kern w:val="0"/>
          <w:sz w:val="24"/>
        </w:rPr>
      </w:pPr>
      <w:r w:rsidRPr="00AE5ED0">
        <w:rPr>
          <w:rFonts w:hint="eastAsia"/>
          <w:kern w:val="0"/>
          <w:sz w:val="24"/>
        </w:rPr>
        <w:t>传真：（</w:t>
      </w:r>
      <w:r w:rsidRPr="00AE5ED0">
        <w:rPr>
          <w:kern w:val="0"/>
          <w:sz w:val="24"/>
        </w:rPr>
        <w:t>021</w:t>
      </w:r>
      <w:r w:rsidRPr="00AE5ED0">
        <w:rPr>
          <w:rFonts w:hint="eastAsia"/>
          <w:kern w:val="0"/>
          <w:sz w:val="24"/>
        </w:rPr>
        <w:t>）</w:t>
      </w:r>
      <w:r w:rsidRPr="00AE5ED0">
        <w:rPr>
          <w:kern w:val="0"/>
          <w:sz w:val="24"/>
        </w:rPr>
        <w:t>61055034</w:t>
      </w:r>
    </w:p>
    <w:p w14:paraId="1FC7A3CD" w14:textId="3D2460A4" w:rsidR="00B17066" w:rsidRPr="00AE5ED0" w:rsidRDefault="00F2647A">
      <w:pPr>
        <w:spacing w:after="0" w:line="360" w:lineRule="auto"/>
        <w:ind w:firstLineChars="200" w:firstLine="480"/>
        <w:rPr>
          <w:kern w:val="0"/>
          <w:sz w:val="24"/>
        </w:rPr>
      </w:pPr>
      <w:r w:rsidRPr="00AE5ED0">
        <w:rPr>
          <w:rFonts w:hint="eastAsia"/>
          <w:kern w:val="0"/>
          <w:sz w:val="24"/>
        </w:rPr>
        <w:t>联系人：</w:t>
      </w:r>
      <w:r w:rsidR="002F00AB" w:rsidRPr="00AE5ED0">
        <w:rPr>
          <w:rFonts w:hint="eastAsia"/>
          <w:kern w:val="0"/>
          <w:sz w:val="24"/>
        </w:rPr>
        <w:t>何万金</w:t>
      </w:r>
    </w:p>
    <w:p w14:paraId="48E3C4BE" w14:textId="77777777" w:rsidR="00B17066" w:rsidRPr="00AE5ED0" w:rsidRDefault="00F2647A">
      <w:pPr>
        <w:spacing w:after="0" w:line="360" w:lineRule="auto"/>
        <w:ind w:firstLineChars="200" w:firstLine="480"/>
        <w:rPr>
          <w:kern w:val="0"/>
          <w:sz w:val="24"/>
        </w:rPr>
      </w:pPr>
      <w:r w:rsidRPr="00AE5ED0">
        <w:rPr>
          <w:kern w:val="0"/>
          <w:sz w:val="24"/>
        </w:rPr>
        <w:t>2</w:t>
      </w:r>
      <w:r w:rsidRPr="00AE5ED0">
        <w:rPr>
          <w:rFonts w:hint="eastAsia"/>
          <w:kern w:val="0"/>
          <w:sz w:val="24"/>
        </w:rPr>
        <w:t>、基金托管人</w:t>
      </w:r>
    </w:p>
    <w:p w14:paraId="64FF7B9F" w14:textId="77777777" w:rsidR="00B17066" w:rsidRPr="00AE5ED0" w:rsidRDefault="00F2647A">
      <w:pPr>
        <w:spacing w:after="0" w:line="360" w:lineRule="auto"/>
        <w:ind w:firstLineChars="200" w:firstLine="480"/>
        <w:rPr>
          <w:kern w:val="0"/>
          <w:sz w:val="24"/>
        </w:rPr>
      </w:pPr>
      <w:r w:rsidRPr="00AE5ED0">
        <w:rPr>
          <w:rFonts w:hint="eastAsia"/>
          <w:kern w:val="0"/>
          <w:sz w:val="24"/>
        </w:rPr>
        <w:t>名称：中国工商银行股份有限公司</w:t>
      </w:r>
    </w:p>
    <w:p w14:paraId="3836715B" w14:textId="77777777" w:rsidR="00B17066" w:rsidRPr="00AE5ED0" w:rsidRDefault="00F2647A">
      <w:pPr>
        <w:spacing w:after="0" w:line="360" w:lineRule="auto"/>
        <w:ind w:firstLineChars="200" w:firstLine="480"/>
        <w:rPr>
          <w:kern w:val="0"/>
          <w:sz w:val="24"/>
        </w:rPr>
      </w:pPr>
      <w:r w:rsidRPr="00AE5ED0">
        <w:rPr>
          <w:rFonts w:hint="eastAsia"/>
          <w:kern w:val="0"/>
          <w:sz w:val="24"/>
        </w:rPr>
        <w:t>住所：北京市西城区复兴门内大街</w:t>
      </w:r>
      <w:r w:rsidRPr="00AE5ED0">
        <w:rPr>
          <w:kern w:val="0"/>
          <w:sz w:val="24"/>
        </w:rPr>
        <w:t>55</w:t>
      </w:r>
      <w:r w:rsidRPr="00AE5ED0">
        <w:rPr>
          <w:rFonts w:hint="eastAsia"/>
          <w:kern w:val="0"/>
          <w:sz w:val="24"/>
        </w:rPr>
        <w:t>号（</w:t>
      </w:r>
      <w:r w:rsidRPr="00AE5ED0">
        <w:rPr>
          <w:kern w:val="0"/>
          <w:sz w:val="24"/>
        </w:rPr>
        <w:t>100032</w:t>
      </w:r>
      <w:r w:rsidRPr="00AE5ED0">
        <w:rPr>
          <w:rFonts w:hint="eastAsia"/>
          <w:kern w:val="0"/>
          <w:sz w:val="24"/>
        </w:rPr>
        <w:t>）</w:t>
      </w:r>
    </w:p>
    <w:p w14:paraId="1BA78DCC" w14:textId="379C5224" w:rsidR="00B17066" w:rsidRPr="00AE5ED0" w:rsidRDefault="00F2647A">
      <w:pPr>
        <w:spacing w:after="0" w:line="360" w:lineRule="auto"/>
        <w:ind w:firstLineChars="200" w:firstLine="480"/>
        <w:rPr>
          <w:kern w:val="0"/>
          <w:sz w:val="24"/>
        </w:rPr>
      </w:pPr>
      <w:r w:rsidRPr="00AE5ED0">
        <w:rPr>
          <w:rFonts w:hint="eastAsia"/>
          <w:kern w:val="0"/>
          <w:sz w:val="24"/>
        </w:rPr>
        <w:t>法定代表人：</w:t>
      </w:r>
      <w:r w:rsidR="00F47DB6" w:rsidRPr="00AE5ED0">
        <w:rPr>
          <w:rFonts w:hint="eastAsia"/>
          <w:sz w:val="24"/>
        </w:rPr>
        <w:t>易会满</w:t>
      </w:r>
    </w:p>
    <w:p w14:paraId="05F78781" w14:textId="77777777" w:rsidR="00B17066" w:rsidRPr="00AE5ED0" w:rsidRDefault="00F2647A">
      <w:pPr>
        <w:spacing w:after="0" w:line="360" w:lineRule="auto"/>
        <w:ind w:firstLineChars="200" w:firstLine="480"/>
        <w:rPr>
          <w:kern w:val="0"/>
          <w:sz w:val="24"/>
        </w:rPr>
      </w:pPr>
      <w:r w:rsidRPr="00AE5ED0">
        <w:rPr>
          <w:rFonts w:hint="eastAsia"/>
          <w:kern w:val="0"/>
          <w:sz w:val="24"/>
        </w:rPr>
        <w:t>电话：（</w:t>
      </w:r>
      <w:r w:rsidRPr="00AE5ED0">
        <w:rPr>
          <w:kern w:val="0"/>
          <w:sz w:val="24"/>
        </w:rPr>
        <w:t>010</w:t>
      </w:r>
      <w:r w:rsidRPr="00AE5ED0">
        <w:rPr>
          <w:rFonts w:hint="eastAsia"/>
          <w:kern w:val="0"/>
          <w:sz w:val="24"/>
        </w:rPr>
        <w:t>）</w:t>
      </w:r>
      <w:r w:rsidRPr="00AE5ED0">
        <w:rPr>
          <w:kern w:val="0"/>
          <w:sz w:val="24"/>
        </w:rPr>
        <w:t>66105799</w:t>
      </w:r>
    </w:p>
    <w:p w14:paraId="041622C7" w14:textId="77777777" w:rsidR="00B17066" w:rsidRPr="00AE5ED0" w:rsidRDefault="00F2647A">
      <w:pPr>
        <w:spacing w:after="0" w:line="360" w:lineRule="auto"/>
        <w:ind w:firstLineChars="200" w:firstLine="480"/>
        <w:rPr>
          <w:kern w:val="0"/>
          <w:sz w:val="24"/>
        </w:rPr>
      </w:pPr>
      <w:r w:rsidRPr="00AE5ED0">
        <w:rPr>
          <w:rFonts w:hint="eastAsia"/>
          <w:kern w:val="0"/>
          <w:sz w:val="24"/>
        </w:rPr>
        <w:t>传真：（</w:t>
      </w:r>
      <w:r w:rsidRPr="00AE5ED0">
        <w:rPr>
          <w:kern w:val="0"/>
          <w:sz w:val="24"/>
        </w:rPr>
        <w:t>010</w:t>
      </w:r>
      <w:r w:rsidRPr="00AE5ED0">
        <w:rPr>
          <w:rFonts w:hint="eastAsia"/>
          <w:kern w:val="0"/>
          <w:sz w:val="24"/>
        </w:rPr>
        <w:t>）</w:t>
      </w:r>
      <w:r w:rsidRPr="00AE5ED0">
        <w:rPr>
          <w:kern w:val="0"/>
          <w:sz w:val="24"/>
        </w:rPr>
        <w:t>66105798</w:t>
      </w:r>
    </w:p>
    <w:p w14:paraId="6040E7A2" w14:textId="520742F5" w:rsidR="00B17066" w:rsidRPr="00AE5ED0" w:rsidRDefault="00F2647A">
      <w:pPr>
        <w:spacing w:after="0" w:line="360" w:lineRule="auto"/>
        <w:ind w:firstLineChars="200" w:firstLine="480"/>
        <w:rPr>
          <w:kern w:val="0"/>
          <w:sz w:val="24"/>
        </w:rPr>
      </w:pPr>
      <w:r w:rsidRPr="00AE5ED0">
        <w:rPr>
          <w:rFonts w:hint="eastAsia"/>
          <w:kern w:val="0"/>
          <w:sz w:val="24"/>
        </w:rPr>
        <w:t>联系人：</w:t>
      </w:r>
      <w:r w:rsidR="00EA6F2E" w:rsidRPr="00EA6F2E">
        <w:rPr>
          <w:rFonts w:hint="eastAsia"/>
          <w:kern w:val="0"/>
          <w:sz w:val="24"/>
        </w:rPr>
        <w:t>郭明</w:t>
      </w:r>
    </w:p>
    <w:p w14:paraId="35032CA9" w14:textId="77777777" w:rsidR="00B17066" w:rsidRPr="00AE5ED0" w:rsidRDefault="00F2647A">
      <w:pPr>
        <w:spacing w:after="0" w:line="360" w:lineRule="auto"/>
        <w:ind w:firstLineChars="200" w:firstLine="480"/>
        <w:rPr>
          <w:kern w:val="0"/>
          <w:sz w:val="24"/>
        </w:rPr>
      </w:pPr>
      <w:r w:rsidRPr="00AE5ED0">
        <w:rPr>
          <w:rFonts w:hint="eastAsia"/>
          <w:kern w:val="0"/>
          <w:sz w:val="24"/>
        </w:rPr>
        <w:t>成立时间：</w:t>
      </w:r>
      <w:r w:rsidRPr="00AE5ED0">
        <w:rPr>
          <w:kern w:val="0"/>
          <w:sz w:val="24"/>
        </w:rPr>
        <w:t>1984</w:t>
      </w:r>
      <w:r w:rsidRPr="00AE5ED0">
        <w:rPr>
          <w:rFonts w:hint="eastAsia"/>
          <w:kern w:val="0"/>
          <w:sz w:val="24"/>
        </w:rPr>
        <w:t>年</w:t>
      </w:r>
      <w:r w:rsidRPr="00AE5ED0">
        <w:rPr>
          <w:kern w:val="0"/>
          <w:sz w:val="24"/>
        </w:rPr>
        <w:t>1</w:t>
      </w:r>
      <w:r w:rsidRPr="00AE5ED0">
        <w:rPr>
          <w:rFonts w:hint="eastAsia"/>
          <w:kern w:val="0"/>
          <w:sz w:val="24"/>
        </w:rPr>
        <w:t>月</w:t>
      </w:r>
      <w:r w:rsidRPr="00AE5ED0">
        <w:rPr>
          <w:kern w:val="0"/>
          <w:sz w:val="24"/>
        </w:rPr>
        <w:t>1</w:t>
      </w:r>
      <w:r w:rsidRPr="00AE5ED0">
        <w:rPr>
          <w:rFonts w:hint="eastAsia"/>
          <w:kern w:val="0"/>
          <w:sz w:val="24"/>
        </w:rPr>
        <w:t>日</w:t>
      </w:r>
    </w:p>
    <w:p w14:paraId="55D51E11" w14:textId="77777777" w:rsidR="00B17066" w:rsidRPr="00AE5ED0" w:rsidRDefault="00F2647A">
      <w:pPr>
        <w:spacing w:after="0" w:line="360" w:lineRule="auto"/>
        <w:ind w:firstLineChars="200" w:firstLine="480"/>
        <w:rPr>
          <w:kern w:val="0"/>
          <w:sz w:val="24"/>
        </w:rPr>
      </w:pPr>
      <w:r w:rsidRPr="00AE5ED0">
        <w:rPr>
          <w:rFonts w:hint="eastAsia"/>
          <w:kern w:val="0"/>
          <w:sz w:val="24"/>
        </w:rPr>
        <w:t>组织形式：股份有限公司</w:t>
      </w:r>
    </w:p>
    <w:p w14:paraId="6BEF67BC" w14:textId="0307F6DD" w:rsidR="00B17066" w:rsidRPr="00AE5ED0" w:rsidRDefault="00F2647A">
      <w:pPr>
        <w:spacing w:after="0" w:line="360" w:lineRule="auto"/>
        <w:ind w:firstLineChars="200" w:firstLine="480"/>
        <w:rPr>
          <w:kern w:val="0"/>
          <w:sz w:val="24"/>
        </w:rPr>
      </w:pPr>
      <w:r w:rsidRPr="00AE5ED0">
        <w:rPr>
          <w:rFonts w:hint="eastAsia"/>
          <w:kern w:val="0"/>
          <w:sz w:val="24"/>
        </w:rPr>
        <w:t>注册资本：人民币</w:t>
      </w:r>
      <w:r w:rsidR="00F47DB6" w:rsidRPr="00AE5ED0">
        <w:rPr>
          <w:sz w:val="24"/>
        </w:rPr>
        <w:t>35,640,625.71</w:t>
      </w:r>
      <w:r w:rsidRPr="00AE5ED0">
        <w:rPr>
          <w:rFonts w:hint="eastAsia"/>
          <w:kern w:val="0"/>
          <w:sz w:val="24"/>
        </w:rPr>
        <w:t>元</w:t>
      </w:r>
    </w:p>
    <w:p w14:paraId="5A6B9746" w14:textId="77777777" w:rsidR="00B17066" w:rsidRPr="00AE5ED0" w:rsidRDefault="00F2647A">
      <w:pPr>
        <w:spacing w:after="0" w:line="360" w:lineRule="auto"/>
        <w:ind w:firstLineChars="200" w:firstLine="480"/>
        <w:rPr>
          <w:kern w:val="0"/>
          <w:sz w:val="24"/>
        </w:rPr>
      </w:pPr>
      <w:r w:rsidRPr="00AE5ED0">
        <w:rPr>
          <w:rFonts w:hint="eastAsia"/>
          <w:kern w:val="0"/>
          <w:sz w:val="24"/>
        </w:rPr>
        <w:t>批准设立机关和设立文号：国务院《关于中国人民银行专门行使中央银行职能的决定》（国发</w:t>
      </w:r>
      <w:r w:rsidRPr="00AE5ED0">
        <w:rPr>
          <w:kern w:val="0"/>
          <w:sz w:val="24"/>
        </w:rPr>
        <w:t>[1983]146</w:t>
      </w:r>
      <w:r w:rsidRPr="00AE5ED0">
        <w:rPr>
          <w:rFonts w:hint="eastAsia"/>
          <w:kern w:val="0"/>
          <w:sz w:val="24"/>
        </w:rPr>
        <w:t>号）</w:t>
      </w:r>
    </w:p>
    <w:p w14:paraId="6C973B8F" w14:textId="77777777" w:rsidR="00B17066" w:rsidRPr="00AE5ED0" w:rsidRDefault="00F2647A">
      <w:pPr>
        <w:spacing w:after="0" w:line="360" w:lineRule="auto"/>
        <w:ind w:firstLineChars="200" w:firstLine="480"/>
        <w:rPr>
          <w:kern w:val="0"/>
          <w:sz w:val="24"/>
        </w:rPr>
      </w:pPr>
      <w:r w:rsidRPr="00AE5ED0">
        <w:rPr>
          <w:rFonts w:hint="eastAsia"/>
          <w:kern w:val="0"/>
          <w:sz w:val="24"/>
        </w:rPr>
        <w:t>存续期间：持续经营</w:t>
      </w:r>
    </w:p>
    <w:p w14:paraId="00D4C2B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14:paraId="7D3E40A3"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（二）基金托管人对基金管理人的业务监督和核查</w:t>
      </w:r>
    </w:p>
    <w:p w14:paraId="5842B7D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1、基金托管人根据有关法律法规的规定和《基金合同》的约定，对下述基金投资范围、投资对象进行监督。</w:t>
      </w:r>
    </w:p>
    <w:p w14:paraId="12934D1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本基金将投资于以下金融工具：</w:t>
      </w:r>
    </w:p>
    <w:p w14:paraId="3801DFC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本基金的投资范围为具有良好流动性的金融工具，包括国内依法发行上市的股票、债券、货币市场工具、权证、资产支持证券以及法律法规或中国证监会允许基金投资的其他金融工具。</w:t>
      </w:r>
    </w:p>
    <w:p w14:paraId="3AF2760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如法律法规或监管机构以后允许本基金投资其他品种，基金管理人在履行适当程序后，可以将其纳入投资范围，并可依据届时有效的法律法规适时合理地调整投资范围。</w:t>
      </w:r>
    </w:p>
    <w:p w14:paraId="02A71F9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本基金不得投资于相关法律法规及《基金合同》禁止投资的投资工具。</w:t>
      </w:r>
    </w:p>
    <w:p w14:paraId="6072F7E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2、基金托管人根据有关法律法规的规定及《基金合同》的约定对下述基金投融资比例进行监督：</w:t>
      </w:r>
    </w:p>
    <w:p w14:paraId="359C7CC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（1）按法律法规的规定及《基金合同》的约定，本基金的投资资产配置比例为：</w:t>
      </w:r>
    </w:p>
    <w:p w14:paraId="4F6AFF4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股票资产占基金资产的60%-95%；债券、货币市场工具、现金、权证、资产支持证券以及法律法规或中国证监会允许基金投资的其他证券品种占基金资产的</w:t>
      </w:r>
      <w:r>
        <w:rPr>
          <w:rFonts w:ascii="宋体" w:hAnsi="宋体" w:cs="宋体" w:hint="eastAsia"/>
          <w:kern w:val="0"/>
          <w:sz w:val="24"/>
        </w:rPr>
        <w:lastRenderedPageBreak/>
        <w:t>5%-40%，其中基金持有的权证不超过基金资产净值的3%，基金保留的现金和投资于到期日在一年以内的政府债券的比例合计不低于基金资产净值的5%。</w:t>
      </w:r>
    </w:p>
    <w:p w14:paraId="56D0611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在基金实际管理过程中，基金管理人将根据中国宏观经济情况和证券市场的阶段性变化，在上述组合比例范围内，适时调整基金资产在股票、债券及货币市场工具等投资品种之间的配置比例。</w:t>
      </w:r>
    </w:p>
    <w:p w14:paraId="1328C94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因基金规模或市场变化等因素导致投资组合不符合上述规定的，基金管理人应在合理的期限内调整基金的投资组合，以符合上述比例限定。法律法规另有规定时，从其规定。</w:t>
      </w:r>
    </w:p>
    <w:p w14:paraId="1EBF800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如法律法规或监管机构以后允许本基金投资其他品种，基金管理人在履行适当程序后，可以将其纳入投资范围，并可依据届时有效的法律法规适时合理地调整投资范围。</w:t>
      </w:r>
    </w:p>
    <w:p w14:paraId="339FDD2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（2）根据法律法规的规定及《基金合同》的约定，本基金投资组合遵循以下投资限制： </w:t>
      </w:r>
    </w:p>
    <w:p w14:paraId="16F3A24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a、持有一家上市公司的股票，其市值不得超过基金资产净值的10%；</w:t>
      </w:r>
    </w:p>
    <w:p w14:paraId="1BA5E68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b、本基金进入全国银行间同业市场进行债券回购的资金余额不得超过基金资产净值的40%；</w:t>
      </w:r>
    </w:p>
    <w:p w14:paraId="46895CE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c、本基金在任何交易日买入权证的总金额，不超过上一交易日基金资产净值的0.5%，基金持有的全部权证的市值不超过基金资产净值的3%。法律法规或中国证监会另有规定的，遵从其规定；</w:t>
      </w:r>
    </w:p>
    <w:p w14:paraId="1EBDC29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d、现金和到期日不超过1年的政府债券合计不低于基金资产净值的5%；</w:t>
      </w:r>
    </w:p>
    <w:p w14:paraId="70DDF47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e、本基金持有的全部资产支持证券，其市值不得超过基金资产净值的20%；</w:t>
      </w:r>
    </w:p>
    <w:p w14:paraId="0DF75CA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f、本基金持有的同一原始权益人的各类资产支持证券的比例，不得超过基金资产净值的10%；</w:t>
      </w:r>
    </w:p>
    <w:p w14:paraId="65A974B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g、本基金持有的同一（指同一信用级别）资产支持证券的比例，不得超过该资产支持证券规模的10%；</w:t>
      </w:r>
    </w:p>
    <w:p w14:paraId="30EF5D5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h、本基金财产参与股票发行申购，所申报的金额不得超过本基金的总资产，所申报的股票数量不得超过拟发行股票公司本次发行股票的总量；</w:t>
      </w:r>
    </w:p>
    <w:p w14:paraId="69DD53D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i、一只基金持有一家公司发行的流通受限证券，其市值不得超过基金资产净值的百分之二；一只基金持有的所有流通受限证券，其市值不得超过该基金资产</w:t>
      </w:r>
      <w:r>
        <w:rPr>
          <w:rFonts w:ascii="宋体" w:hAnsi="宋体" w:cs="宋体" w:hint="eastAsia"/>
          <w:kern w:val="0"/>
          <w:sz w:val="24"/>
        </w:rPr>
        <w:lastRenderedPageBreak/>
        <w:t>净值的百分之十；经基金管理人和基金托管人协商，可对以上比例进行调整。</w:t>
      </w:r>
    </w:p>
    <w:p w14:paraId="6AE6022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如果法律法规或监管部门对上述约定的投资组合比例规定进行变更的，以变更后的规定为准。如法律法规或监管部门取消上述限制性规定，履行适当程序后，本基金不受上述规定的限制。</w:t>
      </w:r>
    </w:p>
    <w:p w14:paraId="14EE2C2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除投资资产配置外，基金托管人对基金的投资的监督和检查自本《基金合同》生效日起开始。</w:t>
      </w:r>
    </w:p>
    <w:p w14:paraId="101F8EE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（3）法规允许的基金投资比例调整期限</w:t>
      </w:r>
    </w:p>
    <w:p w14:paraId="25B943F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由于证券市场波动、上市公司合并或基金规模变动等基金管理人之外的原因导致的投资组合不符合上述约定的比例，不在限制之内，但基金管理人应在10个交易日内进行调整，以达到规定的投资比例限制要求。法律法规另有规定的从其规定。</w:t>
      </w:r>
    </w:p>
    <w:p w14:paraId="4F71996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基金管理人在其可预见资产规模大幅变动的情况下，至少提前2个工作日正式向基金托管人发函说明基金可能变动规模和公司应对措施，便于基金托管人实施交易监督。</w:t>
      </w:r>
    </w:p>
    <w:p w14:paraId="5417A8A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（4）本基金可以按照国家的有关规定进行融资融券。</w:t>
      </w:r>
    </w:p>
    <w:p w14:paraId="2AAD5E5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（5）相关法律、法规或部门规章规定的其他比例限制。</w:t>
      </w:r>
    </w:p>
    <w:p w14:paraId="5809036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基金托管人对基金投资的监督和检查自《基金合同》生效日起开始。</w:t>
      </w:r>
    </w:p>
    <w:p w14:paraId="6CD3568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3、基金托管人根据有关法律法规的规定及《基金合同》的约定对下述基金投资禁止行为进行监督： </w:t>
      </w:r>
    </w:p>
    <w:p w14:paraId="02ACA03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根据法律法规的规定及《基金合同》的约定，本基金禁止从事下列行为：</w:t>
      </w:r>
    </w:p>
    <w:p w14:paraId="338C1A6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（1）承销证券；</w:t>
      </w:r>
    </w:p>
    <w:p w14:paraId="20DDBDE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（2）向他人贷款或提供担保；</w:t>
      </w:r>
    </w:p>
    <w:p w14:paraId="75CA571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（3）从事承担无限责任的投资；</w:t>
      </w:r>
    </w:p>
    <w:p w14:paraId="6E7D402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（4）买卖其他基金份额，但法律法规或中国证监会另有规定的除外；</w:t>
      </w:r>
    </w:p>
    <w:p w14:paraId="5613677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（5）向基金管理人、基金托管人出资或者买卖其基金管理人、基金托管人发行的股票或债券；</w:t>
      </w:r>
    </w:p>
    <w:p w14:paraId="41763DB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（6）买卖与基金管理人、基金托管人有控股关系的股东或者与基金管理人、基金托管人有其他重大利害关系的公司发行的证券或者承销期内承销的证券；</w:t>
      </w:r>
    </w:p>
    <w:p w14:paraId="70297ED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（7）从事内幕交易、操纵证券价格及其他不正当的证券交易活动；</w:t>
      </w:r>
    </w:p>
    <w:p w14:paraId="02F52D7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（8）当时有效的法律法规、中国证监会及《基金合同》规定禁止从事的其他行为。</w:t>
      </w:r>
    </w:p>
    <w:p w14:paraId="12DE233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如法律法规或监管部门取消上述禁止性规定，基金管理人在履行适当程序后可不受上述规定的限制。</w:t>
      </w:r>
    </w:p>
    <w:p w14:paraId="6EF8FD6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 4、基金托管人依据有关法律法规的规定和《基金合同》的约定对于基金关联投资限制进行监督。</w:t>
      </w:r>
    </w:p>
    <w:p w14:paraId="611E006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根据法律法规有关基金禁止从事的关联交易的规定，基金管理人和基金托管人应事先相互提供与本机构有控股关系的股东或与本机构有其他重大利害关系的公司名单及其更新，加盖公章并书面提交，并确保所提供的关联交易名单的真实性、完整性、全面性。基金管理人有责任保管真实、完整、全面的关联交易名单，并负责及时更新该名单。名单变更后基金管理人应及时发送基金托管人，基金托管人于2个工作日内进行回函确认已知名单的变更。如果基金托管人在运作中严格遵循了监督流程，基金管理人仍违规进行关联交易，并造成基金财产损失的，由基金管理人承担责任。基金托管人发现基金管理人与关联交易名单中列示的关联方进行法律法规禁止基金从事的关联交易时，基金托管人应及时提醒并协助基金管理人采取必要措施阻止该关联交易的发生，若基金托管人采取必要措施后仍无法阻止关联交易发生时，基金托管人有权向中国证监会报告。对于交易所场内已成交的违规关联交易，基金托管人应按相关法律法规和交易所规则的规定进行结算，同时向中国证监会报告。</w:t>
      </w:r>
    </w:p>
    <w:p w14:paraId="570355C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5、基金托管人依据有关法律法规的规定和《基金合同》的约定对基金管理人参与银行间债券市场进行监督。</w:t>
      </w:r>
    </w:p>
    <w:p w14:paraId="35FF6B2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（1）基金托管人根据法律法规规定及《基金合同》的约定，按以下方式对基金管理人参与银行间市场交易的交易对手资信风险控制措施进行监督。</w:t>
      </w:r>
    </w:p>
    <w:p w14:paraId="22BE43D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向基金托管人提供符合法律法规及行业标准的银行间市场交易对手的名单，并按照审慎的风险控制原则在该名单中约定各交易对手所适用的交易结算方式。基金托管人在收到名单后2个工作日内确认收到该名单。基金管理人应定期或不定期对银行间市场现券及回购交易对手的名单进行更新，名单中增加或减少银行间市场交易对手时须向基金托管人提出申请，基金托管人确认收到后，对名单进行更新。基金管理人收到基金托管人确认后，被确认调整的名单开始生</w:t>
      </w:r>
      <w:r>
        <w:rPr>
          <w:rFonts w:ascii="宋体" w:hAnsi="宋体" w:cs="宋体" w:hint="eastAsia"/>
          <w:kern w:val="0"/>
          <w:sz w:val="24"/>
        </w:rPr>
        <w:lastRenderedPageBreak/>
        <w:t>效，新名单生效前已与本次剔除的交易对手所进行但尚未结算的交易，仍应按照协议进行结算。</w:t>
      </w:r>
    </w:p>
    <w:p w14:paraId="783D109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如果基金托管人发现基金管理人与不在名单内的银行间市场交易对手进行交易，应及时提醒基金管理人撤销交易，经提醒后基金管理人仍执行交易并造成基金资产损失的，基金托管人不承担责任，发生此种情形时，基金托管人有权报告中国证监会。</w:t>
      </w:r>
    </w:p>
    <w:p w14:paraId="59B2D60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（2）基金托管人对于基金管理人参与银行间市场交易的交易方式的控制</w:t>
      </w:r>
    </w:p>
    <w:p w14:paraId="3CCAEFD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在银行间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经提醒后仍未改正时造成基金资产损失的，基金托管人不承担责任。</w:t>
      </w:r>
    </w:p>
    <w:p w14:paraId="5060D92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基金管理人参与银行间市场交易的核心交易对手为中国工商银行股份有限公司、中国银行股份有限公司、中国建设银行股份有限公司、中国农业银行股份有限公司、交通银行股份有限公司、招商银行股份有限公司、中国邮政储蓄银行有限责任公司、中信银行股份有限公司和民生银行股份有限公司，基金管理人与基金托管人协商一致后，可以根据当时的市场情况调整核心交易对手名单。基金管理人有责任控制交易对手的资信风险，在与核心交易对手以外的交易对手进行交易时，由于交易对手资信风险引起的损失先由基金管理人承担，其后有权要求相关责任人进行赔偿，如果基金托管人在运作中严格遵循了上述监督流程，则对于由于交易对手资信风险引起的损失，不承担赔偿责任。</w:t>
      </w:r>
    </w:p>
    <w:p w14:paraId="2E76E41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6、基金托管人对基金管理人选择存款银行进行监督。</w:t>
      </w:r>
    </w:p>
    <w:p w14:paraId="221A028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投资银行存款的信用风险主要包括存款银行的信用等级、存款银行的支付能力等涉及到存款银行选择方面的风险。本基金核心存款银行名单为中国工商银行股份有限公司、中国银行股份有限公司、中国建设银行股份有限公司、中国农业银行股份有限公司、交通银行股份有限公司、招商银行股份有限公司、中国邮政储蓄银行有限责任公司、中信银行股份有限公司和民生银行股份有限公司，本基金投资除核心存款银行以外的银行存款出现由于存款银行信用风险而造成的损失时，先由基金管理人负责赔偿，之后有权要求相关责任人进行赔偿，如果基</w:t>
      </w:r>
      <w:r>
        <w:rPr>
          <w:rFonts w:ascii="宋体" w:hAnsi="宋体" w:cs="宋体" w:hint="eastAsia"/>
          <w:kern w:val="0"/>
          <w:sz w:val="24"/>
        </w:rPr>
        <w:lastRenderedPageBreak/>
        <w:t>金托管人在运作过程中遵循上述监督流程，则对于由于存款银行信用风险引起的损失，不承担赔偿责任。基金管理人与基金托管人协商一致后，可以根据当时的市场情况对于核心存款银行名单进行调整。</w:t>
      </w:r>
    </w:p>
    <w:p w14:paraId="5AE0C92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7、基金托管人对基金投资流通受限证券的监督</w:t>
      </w:r>
    </w:p>
    <w:p w14:paraId="7C9155D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（1）基金投资流通受限证券，应遵守《关于规范基金投资非公开发行证券行为的紧急通知》、《关于基金投资非公开发行股票等流通受限证券有关问题的通知》等有关法律法规规定。</w:t>
      </w:r>
    </w:p>
    <w:p w14:paraId="6E96612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1A193B5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5505E79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5E92A98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基金资产净值的比例、资金划付时间等。基金管理人应保证上述信息的真实、完整，并应至少于拟执行投资指令前两个工作日将上述信息书面发至基金托管人，保证基金托管人有足够的时间进行审核。</w:t>
      </w:r>
    </w:p>
    <w:p w14:paraId="3B7D9A4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基金托管人应对基金管理人是否遵守法律法规、投资决策流程、风险控制制度、流动性风险处置预案情况进行监督，并审核基金管理人提供的有关书面信息。基金托管人认为上述资料可能导致基金出现风险的，有权要求基金管理人</w:t>
      </w:r>
      <w:r>
        <w:rPr>
          <w:rFonts w:ascii="宋体" w:hAnsi="宋体" w:cs="宋体" w:hint="eastAsia"/>
          <w:kern w:val="0"/>
          <w:sz w:val="24"/>
        </w:rPr>
        <w:lastRenderedPageBreak/>
        <w:t>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14:paraId="5C9526A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如基金管理人和基金托管人无法达成一致，应及时上报中国证监会请求解决。如果基金托管人已切实履行监督职责，则不承担任何责任。如果基金托管人没有切实履行监督职责，导致本基金出现风险，基金托管人应承担连带责任。</w:t>
      </w:r>
    </w:p>
    <w:p w14:paraId="60F9CF9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8、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6A9D4FF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9、基金托管人发现基金管理人的投资运作及其他运作违反《基金法》、《基金合同》、《托管协议》及其他有关规定时，应及时以书面形式通知基金管理人限期纠正，基金管理人收到通知后应在下一个工作日及时核对，并以书面形式向基金托管人发出回函，进行解释或举证。</w:t>
      </w:r>
    </w:p>
    <w:p w14:paraId="3011592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14:paraId="2494E26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基金托管人发现基金管理人的投资指令违反关法律法规规定或者违反《基金合同》约定的，应当拒绝执行，立即通知基金管理人，并向中国证监会报告。</w:t>
      </w:r>
    </w:p>
    <w:p w14:paraId="7EBEC26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基金托管人发现基金管理人依据交易程序已经生效的投资指令违反法律、行政法规和其他有关规定，或者违反《基金合同》约定的，应当立即通知基金管理人，并报告中国证监会。</w:t>
      </w:r>
    </w:p>
    <w:p w14:paraId="7735486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积极配合和协助基金托管人的监督和核查，必须在规定时间内答复基金托管人并改正，就基金托管人的疑义进行解释或举证，对基金托管人按照法律法规要求需向中国证监会报送基金监督报告的，基金管理人应积极配合提供相关数据资料和制度等。</w:t>
      </w:r>
    </w:p>
    <w:p w14:paraId="522786D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基金托管人发现基金管理人有重大违规行为，应立即报告中国证监会，同时</w:t>
      </w:r>
      <w:r>
        <w:rPr>
          <w:rFonts w:ascii="宋体" w:hAnsi="宋体" w:cs="宋体" w:hint="eastAsia"/>
          <w:kern w:val="0"/>
          <w:sz w:val="24"/>
        </w:rPr>
        <w:lastRenderedPageBreak/>
        <w:t>通知基金管理人限期纠正。</w:t>
      </w:r>
    </w:p>
    <w:p w14:paraId="516C9D7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4EE23413"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（三）基金管理人对基金托管人的业务核查</w:t>
      </w:r>
    </w:p>
    <w:p w14:paraId="56F4A62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对基金托管人履行托管职责情况进行核查，核查事项包括但不限于基金托管人安全保管基金财产、开设基金财产的资金账户和证券账户、复核基金管理人计算的基金资产净值和基金份额净值、根据基金管理人指令办理清算交收、相关信息披露和监督基金投资运作等行为。</w:t>
      </w:r>
    </w:p>
    <w:p w14:paraId="0297EE0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14:paraId="1994638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基金管理人发现基金托管人有重大违规行为，应立即报告中国证监会和银行业监督管理机构，同时通知基金托管人限期纠正。</w:t>
      </w:r>
    </w:p>
    <w:p w14:paraId="6CBB271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基金托管人应积极配合基金管理人的核查行为，包括但不限于：提交相关资料以供基金管理人核查托管财产的完整性和真实性，在规定时间内答复基金管理人并改正。</w:t>
      </w:r>
    </w:p>
    <w:p w14:paraId="62D736D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755F59ED"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（四）</w:t>
      </w:r>
      <w:r w:rsidRPr="00E55C3A">
        <w:rPr>
          <w:rFonts w:ascii="宋体" w:hAnsi="宋体" w:cs="宋体"/>
          <w:b/>
          <w:kern w:val="0"/>
          <w:sz w:val="24"/>
        </w:rPr>
        <w:t xml:space="preserve"> 基金财产保管 </w:t>
      </w:r>
    </w:p>
    <w:p w14:paraId="6609BD0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1、基金财产保管的原则</w:t>
      </w:r>
    </w:p>
    <w:p w14:paraId="1EA6818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（1）基金财产应独立于基金管理人、基金托管人的固有财产。</w:t>
      </w:r>
    </w:p>
    <w:p w14:paraId="74C4D24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（2）基金托管人应安全保管基金财产。未经基金管理人的正当指令，不得自</w:t>
      </w:r>
      <w:r>
        <w:rPr>
          <w:rFonts w:ascii="宋体" w:hAnsi="宋体" w:cs="宋体" w:hint="eastAsia"/>
          <w:kern w:val="0"/>
          <w:sz w:val="24"/>
        </w:rPr>
        <w:lastRenderedPageBreak/>
        <w:t>行运用、处分、分配基金的任何财产。</w:t>
      </w:r>
    </w:p>
    <w:p w14:paraId="3DC4597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（3）基金托管人按照规定开设基金财产的资金账户和证券账户。</w:t>
      </w:r>
    </w:p>
    <w:p w14:paraId="30A827E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（4）基金托管人对所托管的不同基金财产分别设置账户，与基金托管人的其他业务和其他基金的托管业务实行严格的分账管理，确保基金财产的完整与独立。</w:t>
      </w:r>
    </w:p>
    <w:p w14:paraId="3E10B42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14:paraId="21DCC63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2、募集资金的验证</w:t>
      </w:r>
    </w:p>
    <w:p w14:paraId="2DADEC3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募集期满，募集的基金份额总额、基金募集金额、基金份额持有人人数符合《基金法》、《运作办法》等有关规定后，由基金管理人聘请具有从事证券业务资格的会计师事务所进行验资，基金注册登记机构应将募集的属于本基金财产的全部资金划入基金管理人为本基金开立的备付金账户中，再由基金管理人将全部资金划入基金托管人为基金开立的资产托管专户中，基金托管人在收到资金当日出具确认文件，之后由会计师事务所出具验资报告，出具的验资报告应由参加验资的2名以上（含2名）中国注册会计师签字有效。</w:t>
      </w:r>
    </w:p>
    <w:p w14:paraId="044C2D4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若基金募集期限届满，未能达到《基金合同》生效的条件，由基金管理人按规定办理退款事宜。</w:t>
      </w:r>
    </w:p>
    <w:p w14:paraId="7972168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3、基金的银行账户的开立和管理</w:t>
      </w:r>
    </w:p>
    <w:p w14:paraId="28D7C83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托管人以基金托管人的名义在其营业机构开设资产托管专户，保管基金的银行存款。该资产托管专户是指基金托管人在集中托管模式下，代表所托管的基金与中国证券登记结算有限责任公司进行一级结算的专用账户。该账户的开设和管理由基金托管人承担。本基金的一切货币收支活动，均需通过基金托管人的资产托管专户进行。</w:t>
      </w:r>
    </w:p>
    <w:p w14:paraId="792880E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资产托管专户的开立和使用，限于满足开展本基金业务的需要。基金托管人和基金管理人不得假借本基金的名义开立其他任何银行账户；亦不得使用基金的任何银行账户进行本基金业务以外的活动。</w:t>
      </w:r>
    </w:p>
    <w:p w14:paraId="21E5199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资产托管专户的管理应符合《人民币银行结算账户管理办法》、《现金管理暂</w:t>
      </w:r>
      <w:r>
        <w:rPr>
          <w:rFonts w:ascii="宋体" w:hAnsi="宋体" w:cs="宋体" w:hint="eastAsia"/>
          <w:kern w:val="0"/>
          <w:sz w:val="24"/>
        </w:rPr>
        <w:lastRenderedPageBreak/>
        <w:t>行条例》、《人民币利率管理规定》、《利率管理暂行规定》、《支付结算办法》以及银行业监督管理机构的其他规定。</w:t>
      </w:r>
    </w:p>
    <w:p w14:paraId="6D13BEB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4、基金证券账户与证券交易资金账户的开设和管理</w:t>
      </w:r>
    </w:p>
    <w:p w14:paraId="2989A01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基金托管人以基金托管人和本基金联名的方式在中国证券登记结算有限责任公司上海分公司/深圳分公司开设证券账户。</w:t>
      </w:r>
    </w:p>
    <w:p w14:paraId="1FD08D1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基金托管人以基金托管人的名义在中国证券登记结算有限责任公司上海分公司/深圳分公司开立基金证券交易资金账户，用于证券清算。</w:t>
      </w:r>
    </w:p>
    <w:p w14:paraId="1EC2992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基金证券账户的开立和使用，限于满足开展本基金业务的需要。基金托管人和基金管理人不得出借和未经对方同意擅自转让本基金的任何证券账户；亦不得使用本基金的任何账户进行本基金业务以外的活动。</w:t>
      </w:r>
    </w:p>
    <w:p w14:paraId="2A7A648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5、债券托管账户的开立和管理</w:t>
      </w:r>
    </w:p>
    <w:p w14:paraId="346F767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合同》生效后，基金管理人负责以本基金的名义申请并取得进入全国银行间同业拆借市场的交易资格，并代表本基金进行交易；基金托管人负责以本基金的名义在中央国债登记结算有限责任公司开设银行间债券市场债券托管自营账户，并由基金托管人负责本基金的债券的后台匹配及资金的清算。</w:t>
      </w:r>
    </w:p>
    <w:p w14:paraId="331FC05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（2）基金管理人和基金托管人应一起负责为本基金对外签订全国银行间债券市场债券回购主协议，正本由基金托管人保管，基金管理人保存副本。</w:t>
      </w:r>
    </w:p>
    <w:p w14:paraId="64239E8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6、其他账户的开设和管理</w:t>
      </w:r>
    </w:p>
    <w:p w14:paraId="45858CB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2F7422F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7、基金财产投资的有关实物证券、银行定期存款存单等有价凭证的保管</w:t>
      </w:r>
    </w:p>
    <w:p w14:paraId="156F544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14:paraId="6B01C24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8、与基金财产有关的重大合同的保管</w:t>
      </w:r>
    </w:p>
    <w:p w14:paraId="3D86C90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由基金管理人代表本基金签署的与基金有关的重大合同的原件分别应由基金托管人、基金管理人保管。除本协议另有规定外，基金管理人在代表本基金签署与本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14:paraId="76DAE409"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（五）基金资产净值计算和会计复核</w:t>
      </w:r>
    </w:p>
    <w:p w14:paraId="466B2CF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1、基金资产净值的计算、复核的时间和程序</w:t>
      </w:r>
    </w:p>
    <w:p w14:paraId="18A82D8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资产净值是指基金资产总值减去负债后的价值。基金份额净值是指计算日基金资产净值除以该计算日基金份额总份额后的数值。基金份额净值的计算保留到小数点后3位，小数点后第4位四舍五入，由此产生的误差计入基金财产。</w:t>
      </w:r>
    </w:p>
    <w:p w14:paraId="06E7B0A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每工作日对基金资产估值。估值原则应符合《基金合同》、《证券投资基金会计核算办法》及其他法律、法规的规定。用于基金信息披露的基金资产净值和基金份额净值由基金管理人负责计算，基金托管人复核。基金管理人应于每个工作日交易结束后计算当日的基金份额净值并以双方认可的方式发送给基金托管人。基金托管人对净值计算结果复核后以双方认可的方式发送给基金管理人，由基金管理人对基金净值予以公布。</w:t>
      </w:r>
    </w:p>
    <w:p w14:paraId="0170758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法律法规以及监管部门有强制规定的，从其规定。如有新增事项，按国家最新规定估值。</w:t>
      </w:r>
    </w:p>
    <w:p w14:paraId="525A39E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2、基金资产估值方法 </w:t>
      </w:r>
    </w:p>
    <w:p w14:paraId="6A6C15A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（1）估值对象</w:t>
      </w:r>
    </w:p>
    <w:p w14:paraId="4F88937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基金所拥有的股票、债券、权证和银行存款本息等资产及负债。</w:t>
      </w:r>
    </w:p>
    <w:p w14:paraId="458D511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（2）估值方法</w:t>
      </w:r>
    </w:p>
    <w:p w14:paraId="596C763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本基金的估值方法为：</w:t>
      </w:r>
    </w:p>
    <w:p w14:paraId="30FFB87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1）证券交易所上市的有价证券的估值</w:t>
      </w:r>
    </w:p>
    <w:p w14:paraId="5D5414E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①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14:paraId="7DB1D44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②交易所市场上市交易或挂牌转让的固定收益品种（另有规定的除外），选取第三方估值机构提供的相应品种当日的估值净价进行估值；</w:t>
      </w:r>
    </w:p>
    <w:p w14:paraId="2A2A82A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③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3BE27A0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④交易所上市不存在活跃市场的有价证券，采用估值技术确定公允价值。交易所上市的资产支持证券，采用估值技术确定公允价值，在估值技术难以可靠计量公允价值的情况下，按成本估值。</w:t>
      </w:r>
    </w:p>
    <w:p w14:paraId="7A6F93E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2）处于未上市期间的有价证券应区分如下情况处理：</w:t>
      </w:r>
    </w:p>
    <w:p w14:paraId="258A552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①送股、转增股、配股和公开增发的新股，按估值日在证券交易所挂牌的同一股票的市价（收盘价）估值；该日无交易的，以最近一日的市价（收盘价）估值；</w:t>
      </w:r>
    </w:p>
    <w:p w14:paraId="46F13DE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②首次公开发行未上市的股票、债券和权证，采用估值技术确定公允价值，在估值技术难以可靠计量公允价值的情况下，按成本估值。</w:t>
      </w:r>
    </w:p>
    <w:p w14:paraId="2FE0185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③首次公开发行有明确锁定期的股票，同一股票在交易所上市后，按交易所上市的同一股票的市价（收盘价）估值；非公开发行有明确锁定期的股票，按监管机构或行业协会有关规定确定公允价值。</w:t>
      </w:r>
    </w:p>
    <w:p w14:paraId="43118FA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3）因持有股票而享有的配股权，采用估值技术确定公允价值。</w:t>
      </w:r>
    </w:p>
    <w:p w14:paraId="13C0C44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4）全国银行间债券市场交易的债券、资产支持证券等固定收益品种，采用估值技术确定公允价值。</w:t>
      </w:r>
    </w:p>
    <w:p w14:paraId="65376E2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5）同一债券同时在两个或两个以上市场交易的，按债券所处的市场分别估值。</w:t>
      </w:r>
    </w:p>
    <w:p w14:paraId="1A89A02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6）如有确凿证据表明按上述方法进行估值不能客观反映其公允价值的，基金</w:t>
      </w:r>
      <w:r>
        <w:rPr>
          <w:rFonts w:ascii="宋体" w:hAnsi="宋体" w:cs="宋体" w:hint="eastAsia"/>
          <w:kern w:val="0"/>
          <w:sz w:val="24"/>
        </w:rPr>
        <w:lastRenderedPageBreak/>
        <w:t>管理人可根据具体情况与基金托管人商定后，按最能反映公允价值的价格估值。</w:t>
      </w:r>
    </w:p>
    <w:p w14:paraId="2CD153F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7）相关法律法规以及监管部门有强制规定的，从其规定。如有新增事项，按国家最新规定估值。</w:t>
      </w:r>
    </w:p>
    <w:p w14:paraId="758F81E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3、估值差错处理</w:t>
      </w:r>
    </w:p>
    <w:p w14:paraId="1D782E5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因基金估值错误给投资者造成损失的应先由基金管理人承担，基金管理人对不应由其承担的责任，有权向过错人追偿。</w:t>
      </w:r>
    </w:p>
    <w:p w14:paraId="2696F0A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当基金管理人计算的基金资产净值、基金份额净值已由基金托管人复核确认后公告的，由此造成的投资者或基金的损失，应根据法律法规的规定对投资者或基金支付赔偿金，就实际向投资者或基金支付的赔偿金额，由基金管理人与基金托管人按照管理费率和托管费率的比例各自承担相应的责任。</w:t>
      </w:r>
    </w:p>
    <w:p w14:paraId="079B658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由于一方当事人提供的信息错误，另一方当事人在采取了必要合理的措施后仍不能发现该错误，进而导致基金资产净值、基金份额净值计算错误造成投资者或基金的损失，以及由此造成以后交易日基金资产净值、基金份额净值计算顺延错误而引起的投资者或基金的损失，由提供错误信息的当事人一方负责赔偿。</w:t>
      </w:r>
    </w:p>
    <w:p w14:paraId="6F93AA1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由于证券交易所或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由此造成的影响。</w:t>
      </w:r>
    </w:p>
    <w:p w14:paraId="0EF1F6D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当基金管理人计算的基金资产净值与基金托管人的计算结果不一致时，双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w:t>
      </w:r>
    </w:p>
    <w:p w14:paraId="7397B44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4、基金账册的建立</w:t>
      </w:r>
    </w:p>
    <w:p w14:paraId="1DEBF2A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在《基金合同》生效后，应按照双方约定的同一记账方法和会计处理原则，分别独立地设置、登录和保管本基金的全套账册，对双方各自的账册定期进行核对，互相监督，以保证基金资产的安全。若双方对会计处理方法存在分歧，应以基金管理人的处理方法为准。</w:t>
      </w:r>
    </w:p>
    <w:p w14:paraId="7FC8585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经对账发现双方的账目存在不符的，基金管理人和基金托管人必须及时查明</w:t>
      </w:r>
      <w:r>
        <w:rPr>
          <w:rFonts w:ascii="宋体" w:hAnsi="宋体" w:cs="宋体" w:hint="eastAsia"/>
          <w:kern w:val="0"/>
          <w:sz w:val="24"/>
        </w:rPr>
        <w:lastRenderedPageBreak/>
        <w:t>原因并纠正，保证双方平行登录的账册记录完全相符。若当日核对不符，暂时无法查找到错账的原因而影响到基金资产净值的计算和公告的，以基金管理人的账册为准。</w:t>
      </w:r>
    </w:p>
    <w:p w14:paraId="43F0F3F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5、基金定期报告的编制和复核</w:t>
      </w:r>
    </w:p>
    <w:p w14:paraId="0DCD25B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基金财务报表由基金管理人和基金托管人每月分别独立编制。月度报表的编制，应于每月终了后5个工作日内完成。</w:t>
      </w:r>
    </w:p>
    <w:p w14:paraId="122D0AD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在《基金合同》生效后每六个月结束之日起45日内，基金管理人对招募说明书更新一次并登载在网站上，并将更新后的招募说明书摘要登载在指定媒体上。基金管理人在每个季度结束之日起15个工作日内完成季度报告编制并公告；在会计年度半年终了后60日内完成半年报告编制并公告；在会计年度结束后90日内完成年度报告编制并公告。</w:t>
      </w:r>
    </w:p>
    <w:p w14:paraId="6506A64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在月度报表完成当日，对报表加盖公章后，以加密传真方式将有关报表提供基金托管人复核；基金托管人在3个工作日内进行复核，并将复核结果及时书面通知基金管理人。基金管理人在季度报告完成当日，将有关报告提供基金托管人复核，基金托管人在收到后7个工作日内进行复核，并将复核结果书面通知基金管理人。基金管理人在半年报完成当日，将有关报告提供基金托管人复核，基金托管人在收到后30日内进行复核，并将复核结果书面通知基金管理人。基金管理人在年度报告完成当日，将有关报告提供基金托管人复核，基金托管人在收到后45日内复核，并将复核结果书面通知基金管理人。</w:t>
      </w:r>
    </w:p>
    <w:p w14:paraId="4B253A5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托管人在复核过程中，发现相关各方的报表存在不符时，基金管理人和基金托管人应共同查明原因，进行调整，调整以双方认可的账务处理方式为准。核对无误后，基金托管人在基金管理人提供的报告上加盖业务印鉴或者出具加盖托管业务部门公章的复核意见书，相关各方各自留存一份。如果基金管理人与基金托管人不能于应当发布公告之日之前就相关报表达成一致，基金管理人有权按照其编制的报表对外发布公告，基金托管人有权就相关情况报证监会备案。</w:t>
      </w:r>
    </w:p>
    <w:p w14:paraId="6E3C324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基金托管人在对财务会计报告、半年报告或年度报告复核完毕后，需盖章确认或出具相应的复核确认书，以备有权机构对相关文件审核时提示。</w:t>
      </w:r>
    </w:p>
    <w:p w14:paraId="1661FF1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基金定期报告应当在公开披露的第2个工作日，分别报中国证监会和基金管理人主要办公场所所在地中国证监会派出机构备案。</w:t>
      </w:r>
    </w:p>
    <w:p w14:paraId="48834CC0"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lastRenderedPageBreak/>
        <w:t>（六）基金份额持有人名册的保管</w:t>
      </w:r>
      <w:r w:rsidRPr="00E55C3A">
        <w:rPr>
          <w:rFonts w:ascii="宋体" w:hAnsi="宋体" w:cs="宋体"/>
          <w:b/>
          <w:kern w:val="0"/>
          <w:sz w:val="24"/>
        </w:rPr>
        <w:t xml:space="preserve"> </w:t>
      </w:r>
    </w:p>
    <w:p w14:paraId="70243B3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须分别妥善保管的基金份额持有人名册，包括《基金合同》生效日、《基金合同》终止日、基金份额持有人大会权益登记日、每年6月30日、12月31日的基金份额持有人名册。基金份额持有人名册的内容必须包括基金份额持有人的名称和持有的基金份额。</w:t>
      </w:r>
    </w:p>
    <w:p w14:paraId="3900822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名册由基金的基金注册登记机构根据基金管理人的指令编制和保管，基金管理人和基金托管人应按照目前相关规则分别保管基金份额持有人名册。保管方式可以采用电子或文档的形式。保管期限为15年。</w:t>
      </w:r>
    </w:p>
    <w:p w14:paraId="638EC00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及时向基金托管人提交下列日期的基金份额持有人名册：《基金合同》生效日、《基金合同》终止日、基金份额持有人大会权益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14:paraId="766AAC6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基金托管人以电子版形式妥善保管基金份额持有人名册，并定期刻成光盘备份，保存期限为15年。基金托管人不得将所保管的基金份额持有人名册用于基金托管业务以外的其他用途，并应遵守保密义务。</w:t>
      </w:r>
    </w:p>
    <w:p w14:paraId="7564EB0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若基金管理人或基金托管人由于自身原因无法妥善保管基金份额持有人名册，应按有关法规规定各自承担相应的责任。</w:t>
      </w:r>
    </w:p>
    <w:p w14:paraId="3B99058B"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（七）争议解决方式</w:t>
      </w:r>
    </w:p>
    <w:p w14:paraId="7876808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双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14:paraId="752DD5D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争议处理期间，相关各方当事人应恪守基金管理人和基金托管人职责，继续忠实、勤勉、尽责地履行《基金合同》和托管协议规定的义务，维护基金份额持有人的合法权益。</w:t>
      </w:r>
    </w:p>
    <w:p w14:paraId="7A71A3C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本协议受中国法律管辖。</w:t>
      </w:r>
    </w:p>
    <w:p w14:paraId="74A5AB56"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lastRenderedPageBreak/>
        <w:t>（八）托管协议的变更与终止</w:t>
      </w:r>
      <w:r w:rsidRPr="00E55C3A">
        <w:rPr>
          <w:rFonts w:ascii="宋体" w:hAnsi="宋体" w:cs="宋体"/>
          <w:b/>
          <w:kern w:val="0"/>
          <w:sz w:val="24"/>
        </w:rPr>
        <w:t xml:space="preserve"> </w:t>
      </w:r>
    </w:p>
    <w:p w14:paraId="12AB078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1、托管协议的变更程序</w:t>
      </w:r>
    </w:p>
    <w:p w14:paraId="464D185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本协议双方当事人经协商一致，可以对协议的内容进行变更。变更后的托管协议，其内容不得与《基金合同》的规定有任何冲突。基金托管协议的变更报中国证监会核准后生效。</w:t>
      </w:r>
    </w:p>
    <w:p w14:paraId="16ACA2D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2、基金托管协议终止出现的情形</w:t>
      </w:r>
    </w:p>
    <w:p w14:paraId="77EF0F8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发生以下情况，本托管协议终止：</w:t>
      </w:r>
    </w:p>
    <w:p w14:paraId="2932B11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w:t>
      </w:r>
    </w:p>
    <w:p w14:paraId="18BF8D8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（2）基金托管人解散、依法被撤销、破产或有其他基金托管人接管基金资产；</w:t>
      </w:r>
    </w:p>
    <w:p w14:paraId="07A632C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（3）基金管理人解散、依法被撤销、破产或有其他基金管理人接管基金管理权；</w:t>
      </w:r>
    </w:p>
    <w:p w14:paraId="0DF73DB0" w14:textId="77777777" w:rsidR="000E360D" w:rsidRPr="00D576E5" w:rsidRDefault="000E360D" w:rsidP="00D576E5">
      <w:pPr>
        <w:spacing w:after="0" w:line="360" w:lineRule="auto"/>
        <w:ind w:firstLineChars="200" w:firstLine="480"/>
        <w:rPr>
          <w:rFonts w:ascii="宋体" w:hAnsi="宋体" w:cs="宋体"/>
          <w:kern w:val="0"/>
          <w:sz w:val="24"/>
        </w:rPr>
      </w:pPr>
      <w:bookmarkStart w:id="55" w:name="_Toc109537400"/>
      <w:r w:rsidRPr="00D576E5">
        <w:rPr>
          <w:rFonts w:ascii="宋体" w:hAnsi="宋体" w:cs="宋体" w:hint="eastAsia"/>
          <w:kern w:val="0"/>
          <w:sz w:val="24"/>
        </w:rPr>
        <w:t>（4）发生法律法规或《基金合同》规定的终止事项。</w:t>
      </w:r>
    </w:p>
    <w:p w14:paraId="6106354B" w14:textId="77777777" w:rsidR="00E7431A" w:rsidRDefault="00E7431A">
      <w:pPr>
        <w:widowControl/>
        <w:jc w:val="left"/>
        <w:rPr>
          <w:rFonts w:eastAsia="黑体"/>
          <w:b/>
          <w:bCs/>
          <w:kern w:val="0"/>
          <w:sz w:val="30"/>
          <w:szCs w:val="20"/>
        </w:rPr>
      </w:pPr>
      <w:r>
        <w:rPr>
          <w:rFonts w:eastAsia="黑体"/>
          <w:kern w:val="0"/>
          <w:sz w:val="30"/>
          <w:szCs w:val="20"/>
        </w:rPr>
        <w:br w:type="page"/>
      </w:r>
    </w:p>
    <w:p w14:paraId="46376C77" w14:textId="77777777" w:rsidR="000E360D" w:rsidRPr="00694168" w:rsidRDefault="000E360D" w:rsidP="00694168">
      <w:pPr>
        <w:pStyle w:val="af"/>
        <w:rPr>
          <w:rFonts w:ascii="Times New Roman" w:eastAsia="黑体" w:hAnsi="Times New Roman" w:cs="Times New Roman"/>
          <w:kern w:val="0"/>
          <w:sz w:val="30"/>
          <w:szCs w:val="20"/>
        </w:rPr>
      </w:pPr>
      <w:bookmarkStart w:id="56" w:name="_Toc440974767"/>
      <w:r w:rsidRPr="00694168">
        <w:rPr>
          <w:rFonts w:ascii="Times New Roman" w:eastAsia="黑体" w:hAnsi="Times New Roman" w:cs="Times New Roman" w:hint="eastAsia"/>
          <w:kern w:val="0"/>
          <w:sz w:val="30"/>
          <w:szCs w:val="20"/>
        </w:rPr>
        <w:lastRenderedPageBreak/>
        <w:t>二十二、对基金份额持有人的服务</w:t>
      </w:r>
      <w:bookmarkEnd w:id="55"/>
      <w:bookmarkEnd w:id="56"/>
    </w:p>
    <w:p w14:paraId="5748F27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本基金管理人承诺为基金份额持有人提供一系列的服务。本基金管理人根据基金份额持有人的需要和市场的变化，有权增加或变更服务项目。主要服务内容如下： </w:t>
      </w:r>
    </w:p>
    <w:p w14:paraId="248B7669"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（一）持有人交易资料的寄送服务</w:t>
      </w:r>
      <w:r w:rsidRPr="00E55C3A">
        <w:rPr>
          <w:rFonts w:ascii="宋体" w:hAnsi="宋体" w:cs="宋体"/>
          <w:b/>
          <w:kern w:val="0"/>
          <w:sz w:val="24"/>
        </w:rPr>
        <w:t xml:space="preserve"> </w:t>
      </w:r>
    </w:p>
    <w:p w14:paraId="154A5B2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1、每次交易结束后，投资人可在T+2个工作日后通过销售机构的网点查询和打印确认单。</w:t>
      </w:r>
    </w:p>
    <w:p w14:paraId="6098E70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2、本基金管理人将向持有人提供电子或纸质对账单，需要订阅或取消的客户可与本基金管理人客户服务中心（400-700-5000，021-61055000）联系。</w:t>
      </w:r>
    </w:p>
    <w:p w14:paraId="64E3BFEC"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（二）网上直销服务</w:t>
      </w:r>
      <w:r w:rsidRPr="00E55C3A">
        <w:rPr>
          <w:rFonts w:ascii="宋体" w:hAnsi="宋体" w:cs="宋体"/>
          <w:b/>
          <w:kern w:val="0"/>
          <w:sz w:val="24"/>
        </w:rPr>
        <w:t xml:space="preserve"> </w:t>
      </w:r>
    </w:p>
    <w:p w14:paraId="1046AC6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管理人已开通基金网上直销交易业务，个人投资者可以直接通过本公司网站的“交银施罗德基金管理有限公司网上直销交易平台”（以下简称“网上直销交易平台”）办理开户和本基金前端基金份额的申购、赎回、定期定额投资和转换等业务。本公司暂不开展网上直销交易平台后端基金份额的认/申购业务，通过转托管转入网上直销交易账户的后端收费模式的基金份额只能办理赎回业务。通过网上直销交易平台办理本基金前端基金份额申购和定期定额投资业务的个人投资者将享受前端申购费率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w:t>
      </w:r>
    </w:p>
    <w:p w14:paraId="0250EC4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本公司基金网上直销业务已开通的银行卡及各银行卡交易金额限额请参阅本公司网站。</w:t>
      </w:r>
    </w:p>
    <w:p w14:paraId="7585E34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在条件成熟的时候，本基金管理人将根据基金网上直销业务的发展状况，适时调整可用于基金网上直销交易平台的银行卡种类，敬请投资者留意相关公告。</w:t>
      </w:r>
    </w:p>
    <w:p w14:paraId="2C6CA8BC"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（三）信息咨询、查询服务</w:t>
      </w:r>
      <w:r w:rsidRPr="00E55C3A">
        <w:rPr>
          <w:rFonts w:ascii="宋体" w:hAnsi="宋体" w:cs="宋体"/>
          <w:b/>
          <w:kern w:val="0"/>
          <w:sz w:val="24"/>
        </w:rPr>
        <w:t xml:space="preserve"> </w:t>
      </w:r>
    </w:p>
    <w:p w14:paraId="5F91F69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投资者如果想查询申购、赎回等交易情况、分红方式状态、基金账户余额、基金产品与服务等信息，请拨打本基金管理人客户服务电话（400-700-5000，021-61055000）或登录本基金管理人网站（www.fund001.com, www.bocomschroder.com）</w:t>
      </w:r>
      <w:r>
        <w:rPr>
          <w:rFonts w:ascii="宋体" w:hAnsi="宋体" w:cs="宋体" w:hint="eastAsia"/>
          <w:kern w:val="0"/>
          <w:sz w:val="24"/>
        </w:rPr>
        <w:lastRenderedPageBreak/>
        <w:t xml:space="preserve">进行咨询、查询。 </w:t>
      </w:r>
    </w:p>
    <w:p w14:paraId="7DAE8EF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管理人为投资者预设基金查询密码，预设的基金查询密码为投资者开户证件号码的后6位数字，不足6位数字的，前面加“0”补足。基金查询密码用于投资者通过客户服务电话查询基金账户下的账户和交易信息。投资者请在其知晓基金账号后，及时拨打本基金管理人客户服务电话修改基金查询密码。 </w:t>
      </w:r>
    </w:p>
    <w:p w14:paraId="2CB09BB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投资者可以拨打本基金管理人客户服务电话投诉直销机构的人员和服务。 </w:t>
      </w:r>
    </w:p>
    <w:p w14:paraId="0E517AB2"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（四）基金红利再投资</w:t>
      </w:r>
      <w:r w:rsidRPr="00E55C3A">
        <w:rPr>
          <w:rFonts w:ascii="宋体" w:hAnsi="宋体" w:cs="宋体"/>
          <w:b/>
          <w:kern w:val="0"/>
          <w:sz w:val="24"/>
        </w:rPr>
        <w:t xml:space="preserve"> </w:t>
      </w:r>
    </w:p>
    <w:p w14:paraId="66DCA44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本基金收益分配时，投资人可以选择将当期分配所得的红利再投资于本基金，再投资红利按红利再投日（即除息日）除息后的基金份额净值自动转为基金份额，并免收申购费用。</w:t>
      </w:r>
    </w:p>
    <w:p w14:paraId="399718AD"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（五）定期定额投资计划</w:t>
      </w:r>
      <w:r w:rsidRPr="00E55C3A">
        <w:rPr>
          <w:rFonts w:ascii="宋体" w:hAnsi="宋体" w:cs="宋体"/>
          <w:b/>
          <w:kern w:val="0"/>
          <w:sz w:val="24"/>
        </w:rPr>
        <w:t xml:space="preserve"> </w:t>
      </w:r>
    </w:p>
    <w:p w14:paraId="749A795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本基金已开通定期定额投资计划，具体实施方法请参见相关公告。</w:t>
      </w:r>
    </w:p>
    <w:p w14:paraId="652EE0C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服务联系方式： </w:t>
      </w:r>
    </w:p>
    <w:p w14:paraId="527296E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基金管理人的互联网地址及电子信箱 </w:t>
      </w:r>
    </w:p>
    <w:p w14:paraId="1113D68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网址：www.fund001.com, www.bocomschroder.com </w:t>
      </w:r>
    </w:p>
    <w:p w14:paraId="41193B1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电子信箱：services@jysld.com</w:t>
      </w:r>
    </w:p>
    <w:p w14:paraId="7FFC3FC9" w14:textId="77777777" w:rsidR="000E360D"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投资者也可登录本基金管理人网站，直接提出有关本基金的问题和建议。 </w:t>
      </w:r>
      <w:r>
        <w:rPr>
          <w:rFonts w:ascii="宋体" w:hAnsi="宋体" w:cs="宋体"/>
          <w:kern w:val="0"/>
          <w:sz w:val="24"/>
        </w:rPr>
        <w:t xml:space="preserve"> </w:t>
      </w:r>
    </w:p>
    <w:p w14:paraId="0B27F3D7" w14:textId="77777777" w:rsidR="009E221D" w:rsidRDefault="009E221D">
      <w:pPr>
        <w:widowControl/>
        <w:jc w:val="left"/>
        <w:rPr>
          <w:rFonts w:eastAsia="黑体"/>
          <w:b/>
          <w:bCs/>
          <w:kern w:val="0"/>
          <w:sz w:val="30"/>
          <w:szCs w:val="20"/>
        </w:rPr>
      </w:pPr>
      <w:bookmarkStart w:id="57" w:name="_Toc109537401"/>
      <w:r>
        <w:rPr>
          <w:rFonts w:eastAsia="黑体"/>
          <w:kern w:val="0"/>
          <w:sz w:val="30"/>
          <w:szCs w:val="20"/>
        </w:rPr>
        <w:br w:type="page"/>
      </w:r>
    </w:p>
    <w:p w14:paraId="16C22F4A" w14:textId="77777777" w:rsidR="000E360D" w:rsidRDefault="000E360D" w:rsidP="00694168">
      <w:pPr>
        <w:pStyle w:val="af"/>
        <w:rPr>
          <w:rFonts w:ascii="Times New Roman" w:eastAsia="黑体" w:hAnsi="Times New Roman" w:cs="Times New Roman"/>
          <w:kern w:val="0"/>
          <w:sz w:val="30"/>
          <w:szCs w:val="20"/>
        </w:rPr>
      </w:pPr>
      <w:bookmarkStart w:id="58" w:name="_Toc440974768"/>
      <w:r w:rsidRPr="00694168">
        <w:rPr>
          <w:rFonts w:ascii="Times New Roman" w:eastAsia="黑体" w:hAnsi="Times New Roman" w:cs="Times New Roman" w:hint="eastAsia"/>
          <w:kern w:val="0"/>
          <w:sz w:val="30"/>
          <w:szCs w:val="20"/>
        </w:rPr>
        <w:lastRenderedPageBreak/>
        <w:t>二十三、其他应披露事项</w:t>
      </w:r>
      <w:bookmarkEnd w:id="57"/>
      <w:bookmarkEnd w:id="58"/>
    </w:p>
    <w:p w14:paraId="329CD57E" w14:textId="77777777" w:rsidR="00B17066" w:rsidRDefault="00370C3A" w:rsidP="00E55C3A">
      <w:pPr>
        <w:pStyle w:val="af5"/>
      </w:pPr>
      <w:r>
        <w:rPr>
          <w:rFonts w:hint="eastAsia"/>
        </w:rPr>
        <w:t xml:space="preserve">    </w:t>
      </w:r>
      <w:r w:rsidRPr="00D930D4">
        <w:rPr>
          <w:kern w:val="0"/>
          <w:sz w:val="24"/>
        </w:rPr>
        <w:t>基金合同如有未尽事宜，由基金合同当事人各方按有关法律法规协商解决。</w:t>
      </w:r>
    </w:p>
    <w:p w14:paraId="48B4891B" w14:textId="606FCAE9" w:rsidR="001D1A28" w:rsidRDefault="001D1A28" w:rsidP="00D576E5">
      <w:pPr>
        <w:spacing w:after="0" w:line="360" w:lineRule="auto"/>
        <w:ind w:firstLineChars="200" w:firstLine="480"/>
        <w:rPr>
          <w:rFonts w:ascii="宋体" w:hAnsi="宋体" w:cs="宋体"/>
          <w:kern w:val="0"/>
          <w:sz w:val="24"/>
        </w:rPr>
      </w:pPr>
      <w:r w:rsidRPr="001D1A28">
        <w:rPr>
          <w:rFonts w:ascii="宋体" w:hAnsi="宋体" w:cs="宋体" w:hint="eastAsia"/>
          <w:kern w:val="0"/>
          <w:sz w:val="24"/>
        </w:rPr>
        <w:t>本招募说明书更新期间基金披露的其他重要事项</w:t>
      </w:r>
    </w:p>
    <w:tbl>
      <w:tblPr>
        <w:tblW w:w="49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969"/>
        <w:gridCol w:w="1701"/>
        <w:gridCol w:w="1780"/>
      </w:tblGrid>
      <w:tr w:rsidR="00F73E06" w:rsidRPr="00AB02DD" w14:paraId="24FB7703" w14:textId="77777777" w:rsidTr="00227240">
        <w:trPr>
          <w:trHeight w:val="588"/>
        </w:trPr>
        <w:tc>
          <w:tcPr>
            <w:tcW w:w="510" w:type="pct"/>
            <w:vMerge w:val="restart"/>
            <w:shd w:val="clear" w:color="auto" w:fill="auto"/>
            <w:vAlign w:val="center"/>
            <w:hideMark/>
          </w:tcPr>
          <w:p w14:paraId="18F83CF7" w14:textId="77777777" w:rsidR="00F73E06" w:rsidRPr="00227240" w:rsidRDefault="00F73E06" w:rsidP="00227240">
            <w:pPr>
              <w:widowControl/>
              <w:spacing w:line="360" w:lineRule="auto"/>
              <w:jc w:val="center"/>
              <w:rPr>
                <w:rFonts w:ascii="宋体" w:hAnsi="宋体"/>
                <w:color w:val="000000"/>
                <w:kern w:val="0"/>
                <w:sz w:val="24"/>
              </w:rPr>
            </w:pPr>
            <w:r w:rsidRPr="00227240">
              <w:rPr>
                <w:rFonts w:ascii="宋体" w:hAnsi="宋体" w:hint="eastAsia"/>
                <w:color w:val="000000"/>
                <w:kern w:val="0"/>
                <w:sz w:val="24"/>
              </w:rPr>
              <w:t>序号</w:t>
            </w:r>
          </w:p>
        </w:tc>
        <w:tc>
          <w:tcPr>
            <w:tcW w:w="2392" w:type="pct"/>
            <w:vMerge w:val="restart"/>
            <w:shd w:val="clear" w:color="auto" w:fill="auto"/>
            <w:noWrap/>
            <w:vAlign w:val="center"/>
            <w:hideMark/>
          </w:tcPr>
          <w:p w14:paraId="06477E7D" w14:textId="77777777" w:rsidR="00F73E06" w:rsidRPr="00227240" w:rsidRDefault="00F73E06" w:rsidP="00227240">
            <w:pPr>
              <w:widowControl/>
              <w:spacing w:line="360" w:lineRule="auto"/>
              <w:jc w:val="center"/>
              <w:rPr>
                <w:rFonts w:ascii="宋体" w:hAnsi="宋体"/>
                <w:color w:val="000000"/>
                <w:kern w:val="0"/>
                <w:sz w:val="24"/>
              </w:rPr>
            </w:pPr>
            <w:r w:rsidRPr="00227240">
              <w:rPr>
                <w:rFonts w:ascii="宋体" w:hAnsi="宋体" w:hint="eastAsia"/>
                <w:color w:val="000000"/>
                <w:kern w:val="0"/>
                <w:sz w:val="24"/>
              </w:rPr>
              <w:t>公告事项</w:t>
            </w:r>
          </w:p>
        </w:tc>
        <w:tc>
          <w:tcPr>
            <w:tcW w:w="1025" w:type="pct"/>
            <w:vMerge w:val="restart"/>
            <w:shd w:val="clear" w:color="auto" w:fill="auto"/>
            <w:noWrap/>
            <w:vAlign w:val="center"/>
            <w:hideMark/>
          </w:tcPr>
          <w:p w14:paraId="7FCC4212" w14:textId="77777777" w:rsidR="00F73E06" w:rsidRPr="00227240" w:rsidRDefault="00F73E06" w:rsidP="00227240">
            <w:pPr>
              <w:widowControl/>
              <w:spacing w:line="360" w:lineRule="auto"/>
              <w:jc w:val="center"/>
              <w:rPr>
                <w:rFonts w:ascii="宋体" w:hAnsi="宋体"/>
                <w:color w:val="000000"/>
                <w:kern w:val="0"/>
                <w:sz w:val="24"/>
              </w:rPr>
            </w:pPr>
            <w:r w:rsidRPr="00227240">
              <w:rPr>
                <w:rFonts w:ascii="宋体" w:hAnsi="宋体" w:hint="eastAsia"/>
                <w:color w:val="000000"/>
                <w:kern w:val="0"/>
                <w:sz w:val="24"/>
              </w:rPr>
              <w:t>法定披露方式</w:t>
            </w:r>
          </w:p>
        </w:tc>
        <w:tc>
          <w:tcPr>
            <w:tcW w:w="1073" w:type="pct"/>
            <w:vMerge w:val="restart"/>
            <w:shd w:val="clear" w:color="auto" w:fill="auto"/>
            <w:noWrap/>
            <w:vAlign w:val="center"/>
            <w:hideMark/>
          </w:tcPr>
          <w:p w14:paraId="5A0FA360" w14:textId="77777777" w:rsidR="00F73E06" w:rsidRPr="00227240" w:rsidRDefault="00F73E06" w:rsidP="00227240">
            <w:pPr>
              <w:widowControl/>
              <w:spacing w:line="360" w:lineRule="auto"/>
              <w:jc w:val="center"/>
              <w:rPr>
                <w:rFonts w:ascii="宋体" w:hAnsi="宋体"/>
                <w:color w:val="000000"/>
                <w:kern w:val="0"/>
                <w:sz w:val="24"/>
              </w:rPr>
            </w:pPr>
            <w:r w:rsidRPr="00227240">
              <w:rPr>
                <w:rFonts w:ascii="宋体" w:hAnsi="宋体" w:hint="eastAsia"/>
                <w:color w:val="000000"/>
                <w:kern w:val="0"/>
                <w:sz w:val="24"/>
              </w:rPr>
              <w:t>法定披露日期</w:t>
            </w:r>
          </w:p>
        </w:tc>
      </w:tr>
      <w:tr w:rsidR="00F73E06" w:rsidRPr="00AB02DD" w14:paraId="5215F94E" w14:textId="77777777" w:rsidTr="00227240">
        <w:trPr>
          <w:trHeight w:val="588"/>
        </w:trPr>
        <w:tc>
          <w:tcPr>
            <w:tcW w:w="510" w:type="pct"/>
            <w:vMerge/>
            <w:vAlign w:val="center"/>
            <w:hideMark/>
          </w:tcPr>
          <w:p w14:paraId="5E117F76" w14:textId="77777777" w:rsidR="00F73E06" w:rsidRPr="00227240" w:rsidRDefault="00F73E06" w:rsidP="00227240">
            <w:pPr>
              <w:widowControl/>
              <w:spacing w:line="360" w:lineRule="auto"/>
              <w:jc w:val="center"/>
              <w:rPr>
                <w:rFonts w:ascii="宋体" w:hAnsi="宋体"/>
                <w:color w:val="000000"/>
                <w:kern w:val="0"/>
                <w:sz w:val="24"/>
              </w:rPr>
            </w:pPr>
          </w:p>
        </w:tc>
        <w:tc>
          <w:tcPr>
            <w:tcW w:w="2392" w:type="pct"/>
            <w:vMerge/>
            <w:vAlign w:val="center"/>
            <w:hideMark/>
          </w:tcPr>
          <w:p w14:paraId="6053B5BF" w14:textId="77777777" w:rsidR="00F73E06" w:rsidRPr="00227240" w:rsidRDefault="00F73E06" w:rsidP="00227240">
            <w:pPr>
              <w:widowControl/>
              <w:spacing w:line="360" w:lineRule="auto"/>
              <w:jc w:val="center"/>
              <w:rPr>
                <w:rFonts w:ascii="宋体" w:hAnsi="宋体"/>
                <w:color w:val="000000"/>
                <w:kern w:val="0"/>
                <w:sz w:val="24"/>
              </w:rPr>
            </w:pPr>
          </w:p>
        </w:tc>
        <w:tc>
          <w:tcPr>
            <w:tcW w:w="1025" w:type="pct"/>
            <w:vMerge/>
            <w:vAlign w:val="center"/>
            <w:hideMark/>
          </w:tcPr>
          <w:p w14:paraId="06703F1A" w14:textId="77777777" w:rsidR="00F73E06" w:rsidRPr="00227240" w:rsidRDefault="00F73E06" w:rsidP="00227240">
            <w:pPr>
              <w:widowControl/>
              <w:spacing w:line="360" w:lineRule="auto"/>
              <w:jc w:val="center"/>
              <w:rPr>
                <w:rFonts w:ascii="宋体" w:hAnsi="宋体"/>
                <w:color w:val="000000"/>
                <w:kern w:val="0"/>
                <w:sz w:val="24"/>
              </w:rPr>
            </w:pPr>
          </w:p>
        </w:tc>
        <w:tc>
          <w:tcPr>
            <w:tcW w:w="1073" w:type="pct"/>
            <w:vMerge/>
            <w:vAlign w:val="center"/>
            <w:hideMark/>
          </w:tcPr>
          <w:p w14:paraId="1B316C57" w14:textId="77777777" w:rsidR="00F73E06" w:rsidRPr="00227240" w:rsidRDefault="00F73E06" w:rsidP="00227240">
            <w:pPr>
              <w:widowControl/>
              <w:spacing w:line="360" w:lineRule="auto"/>
              <w:jc w:val="center"/>
              <w:rPr>
                <w:rFonts w:ascii="宋体" w:hAnsi="宋体"/>
                <w:color w:val="000000"/>
                <w:kern w:val="0"/>
                <w:sz w:val="24"/>
              </w:rPr>
            </w:pPr>
          </w:p>
        </w:tc>
      </w:tr>
      <w:tr w:rsidR="00AB02DD" w:rsidRPr="00AB02DD" w14:paraId="1B4A111F" w14:textId="77777777" w:rsidTr="00227240">
        <w:trPr>
          <w:trHeight w:val="144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5B614" w14:textId="77777777" w:rsidR="00AB02DD" w:rsidRPr="00227240" w:rsidRDefault="00AB02DD" w:rsidP="00227240">
            <w:pPr>
              <w:widowControl/>
              <w:spacing w:after="0" w:line="360" w:lineRule="auto"/>
              <w:jc w:val="center"/>
              <w:rPr>
                <w:rFonts w:ascii="宋体" w:hAnsi="宋体"/>
                <w:color w:val="000000"/>
                <w:kern w:val="0"/>
                <w:sz w:val="24"/>
              </w:rPr>
            </w:pPr>
            <w:bookmarkStart w:id="59" w:name="_Toc109537402"/>
            <w:r w:rsidRPr="00227240">
              <w:rPr>
                <w:rFonts w:ascii="宋体" w:hAnsi="宋体"/>
                <w:color w:val="000000"/>
                <w:kern w:val="0"/>
                <w:sz w:val="24"/>
              </w:rPr>
              <w:t>1</w:t>
            </w:r>
          </w:p>
        </w:tc>
        <w:tc>
          <w:tcPr>
            <w:tcW w:w="2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C9B268" w14:textId="5BD24EFB" w:rsidR="00AB02DD" w:rsidRPr="00227240" w:rsidRDefault="00AB02DD" w:rsidP="00227240">
            <w:pPr>
              <w:widowControl/>
              <w:spacing w:after="0" w:line="360" w:lineRule="auto"/>
              <w:jc w:val="center"/>
              <w:rPr>
                <w:rFonts w:ascii="宋体" w:hAnsi="宋体"/>
                <w:color w:val="000000"/>
                <w:kern w:val="0"/>
                <w:sz w:val="24"/>
              </w:rPr>
            </w:pPr>
            <w:r w:rsidRPr="00227240">
              <w:rPr>
                <w:rFonts w:ascii="宋体" w:hAnsi="宋体" w:hint="eastAsia"/>
                <w:sz w:val="24"/>
              </w:rPr>
              <w:t>交银施罗德基金管理有限公司关于旗下部分基金参加交通银行股份有限公司手机银行基金前端申购（含定期定额投资业务）费率优惠活动的公告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1BCE3413" w14:textId="2E2CCBAD" w:rsidR="00AB02DD" w:rsidRPr="00227240" w:rsidRDefault="00AB02DD" w:rsidP="00227240">
            <w:pPr>
              <w:widowControl/>
              <w:spacing w:after="0" w:line="360" w:lineRule="auto"/>
              <w:jc w:val="center"/>
              <w:rPr>
                <w:rFonts w:ascii="宋体" w:hAnsi="宋体"/>
                <w:color w:val="000000"/>
                <w:kern w:val="0"/>
                <w:sz w:val="24"/>
              </w:rPr>
            </w:pPr>
            <w:r w:rsidRPr="00227240">
              <w:rPr>
                <w:rFonts w:ascii="宋体" w:hAnsi="宋体" w:hint="eastAsia"/>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B06CC8" w14:textId="078E732F" w:rsidR="00AB02DD" w:rsidRPr="00227240" w:rsidRDefault="00AB02DD" w:rsidP="00227240">
            <w:pPr>
              <w:widowControl/>
              <w:spacing w:after="0" w:line="360" w:lineRule="auto"/>
              <w:jc w:val="center"/>
              <w:rPr>
                <w:rFonts w:ascii="宋体" w:hAnsi="宋体"/>
                <w:color w:val="000000"/>
                <w:kern w:val="0"/>
                <w:sz w:val="24"/>
              </w:rPr>
            </w:pPr>
            <w:r w:rsidRPr="00227240">
              <w:rPr>
                <w:rFonts w:ascii="宋体" w:hAnsi="宋体"/>
                <w:sz w:val="24"/>
              </w:rPr>
              <w:t>2017-6-30</w:t>
            </w:r>
          </w:p>
        </w:tc>
      </w:tr>
      <w:tr w:rsidR="00AB02DD" w:rsidRPr="00AB02DD" w14:paraId="02DDCA4F" w14:textId="77777777" w:rsidTr="00227240">
        <w:trPr>
          <w:trHeight w:val="144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F8B49" w14:textId="77777777" w:rsidR="00AB02DD" w:rsidRPr="00227240" w:rsidRDefault="00AB02DD" w:rsidP="00227240">
            <w:pPr>
              <w:widowControl/>
              <w:spacing w:after="0" w:line="360" w:lineRule="auto"/>
              <w:jc w:val="center"/>
              <w:rPr>
                <w:rFonts w:ascii="宋体" w:hAnsi="宋体"/>
                <w:color w:val="000000"/>
                <w:kern w:val="0"/>
                <w:sz w:val="24"/>
              </w:rPr>
            </w:pPr>
            <w:r w:rsidRPr="00227240">
              <w:rPr>
                <w:rFonts w:ascii="宋体" w:hAnsi="宋体"/>
                <w:color w:val="000000"/>
                <w:kern w:val="0"/>
                <w:sz w:val="24"/>
              </w:rPr>
              <w:t>2</w:t>
            </w:r>
          </w:p>
        </w:tc>
        <w:tc>
          <w:tcPr>
            <w:tcW w:w="2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0F2BC3" w14:textId="7EE5828D" w:rsidR="00AB02DD" w:rsidRPr="00227240" w:rsidRDefault="00AB02DD" w:rsidP="00227240">
            <w:pPr>
              <w:widowControl/>
              <w:spacing w:after="0" w:line="360" w:lineRule="auto"/>
              <w:jc w:val="center"/>
              <w:rPr>
                <w:rFonts w:ascii="宋体" w:hAnsi="宋体"/>
                <w:color w:val="000000"/>
                <w:kern w:val="0"/>
                <w:sz w:val="24"/>
              </w:rPr>
            </w:pPr>
            <w:r w:rsidRPr="00227240">
              <w:rPr>
                <w:rFonts w:ascii="宋体" w:hAnsi="宋体" w:hint="eastAsia"/>
                <w:sz w:val="24"/>
              </w:rPr>
              <w:t>交银施罗德基金管理有限公司关于旗下部分基金参与交通银行股份有限公司基金网上银行前端申购费率优惠活动的公告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140EB32E" w14:textId="45CE4911" w:rsidR="00AB02DD" w:rsidRPr="00227240" w:rsidRDefault="00AB02DD" w:rsidP="00227240">
            <w:pPr>
              <w:widowControl/>
              <w:spacing w:after="0" w:line="360" w:lineRule="auto"/>
              <w:jc w:val="center"/>
              <w:rPr>
                <w:rFonts w:ascii="宋体" w:hAnsi="宋体"/>
                <w:color w:val="000000"/>
                <w:kern w:val="0"/>
                <w:sz w:val="24"/>
              </w:rPr>
            </w:pPr>
            <w:r w:rsidRPr="00227240">
              <w:rPr>
                <w:rFonts w:ascii="宋体" w:hAnsi="宋体" w:hint="eastAsia"/>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FCAF4D" w14:textId="15D5F61B" w:rsidR="00AB02DD" w:rsidRPr="00227240" w:rsidRDefault="00AB02DD" w:rsidP="00227240">
            <w:pPr>
              <w:widowControl/>
              <w:spacing w:after="0" w:line="360" w:lineRule="auto"/>
              <w:jc w:val="center"/>
              <w:rPr>
                <w:rFonts w:ascii="宋体" w:hAnsi="宋体"/>
                <w:color w:val="000000"/>
                <w:kern w:val="0"/>
                <w:sz w:val="24"/>
              </w:rPr>
            </w:pPr>
            <w:r w:rsidRPr="00227240">
              <w:rPr>
                <w:rFonts w:ascii="宋体" w:hAnsi="宋体"/>
                <w:sz w:val="24"/>
              </w:rPr>
              <w:t>2017-7-1</w:t>
            </w:r>
          </w:p>
        </w:tc>
      </w:tr>
      <w:tr w:rsidR="00AB02DD" w:rsidRPr="00AB02DD" w14:paraId="58A3F193" w14:textId="77777777" w:rsidTr="00227240">
        <w:trPr>
          <w:trHeight w:val="144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6E80F" w14:textId="77777777" w:rsidR="00AB02DD" w:rsidRPr="00227240" w:rsidRDefault="00AB02DD" w:rsidP="00227240">
            <w:pPr>
              <w:widowControl/>
              <w:spacing w:after="0" w:line="360" w:lineRule="auto"/>
              <w:jc w:val="center"/>
              <w:rPr>
                <w:rFonts w:ascii="宋体" w:hAnsi="宋体"/>
                <w:color w:val="000000"/>
                <w:kern w:val="0"/>
                <w:sz w:val="24"/>
              </w:rPr>
            </w:pPr>
            <w:r w:rsidRPr="00227240">
              <w:rPr>
                <w:rFonts w:ascii="宋体" w:hAnsi="宋体"/>
                <w:color w:val="000000"/>
                <w:kern w:val="0"/>
                <w:sz w:val="24"/>
              </w:rPr>
              <w:t>3</w:t>
            </w:r>
          </w:p>
        </w:tc>
        <w:tc>
          <w:tcPr>
            <w:tcW w:w="2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213322" w14:textId="4C4F36FC" w:rsidR="00AB02DD" w:rsidRPr="00227240" w:rsidRDefault="00AB02DD" w:rsidP="00227240">
            <w:pPr>
              <w:widowControl/>
              <w:spacing w:after="0" w:line="360" w:lineRule="auto"/>
              <w:jc w:val="center"/>
              <w:rPr>
                <w:rFonts w:ascii="宋体" w:hAnsi="宋体"/>
                <w:color w:val="000000"/>
                <w:kern w:val="0"/>
                <w:sz w:val="24"/>
              </w:rPr>
            </w:pPr>
            <w:r w:rsidRPr="00227240">
              <w:rPr>
                <w:rFonts w:ascii="宋体" w:hAnsi="宋体" w:hint="eastAsia"/>
                <w:sz w:val="24"/>
              </w:rPr>
              <w:t>交银施罗德基金管理有限公司关于直销柜台开展旗下基金前端收费模式下申购费率优惠活动的公告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53B38C39" w14:textId="15FD3ED6" w:rsidR="00AB02DD" w:rsidRPr="00227240" w:rsidRDefault="00AB02DD" w:rsidP="00227240">
            <w:pPr>
              <w:widowControl/>
              <w:spacing w:after="0" w:line="360" w:lineRule="auto"/>
              <w:jc w:val="center"/>
              <w:rPr>
                <w:rFonts w:ascii="宋体" w:hAnsi="宋体"/>
                <w:color w:val="000000"/>
                <w:kern w:val="0"/>
                <w:sz w:val="24"/>
              </w:rPr>
            </w:pPr>
            <w:r w:rsidRPr="00227240">
              <w:rPr>
                <w:rFonts w:ascii="宋体" w:hAnsi="宋体" w:hint="eastAsia"/>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173DA0" w14:textId="2F6050B0" w:rsidR="00AB02DD" w:rsidRPr="00227240" w:rsidRDefault="00AB02DD" w:rsidP="00227240">
            <w:pPr>
              <w:widowControl/>
              <w:spacing w:after="0" w:line="360" w:lineRule="auto"/>
              <w:jc w:val="center"/>
              <w:rPr>
                <w:rFonts w:ascii="宋体" w:hAnsi="宋体"/>
                <w:color w:val="000000"/>
                <w:kern w:val="0"/>
                <w:sz w:val="24"/>
              </w:rPr>
            </w:pPr>
            <w:r w:rsidRPr="00227240">
              <w:rPr>
                <w:rFonts w:ascii="宋体" w:hAnsi="宋体"/>
                <w:sz w:val="24"/>
              </w:rPr>
              <w:t>2017-7-6</w:t>
            </w:r>
          </w:p>
        </w:tc>
      </w:tr>
      <w:tr w:rsidR="00AB02DD" w:rsidRPr="00AB02DD" w14:paraId="051CCFE6" w14:textId="77777777" w:rsidTr="00227240">
        <w:trPr>
          <w:trHeight w:val="144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77510" w14:textId="77777777" w:rsidR="00AB02DD" w:rsidRPr="00227240" w:rsidRDefault="00AB02DD" w:rsidP="00227240">
            <w:pPr>
              <w:widowControl/>
              <w:spacing w:after="0" w:line="360" w:lineRule="auto"/>
              <w:jc w:val="center"/>
              <w:rPr>
                <w:rFonts w:ascii="宋体" w:hAnsi="宋体"/>
                <w:color w:val="000000"/>
                <w:kern w:val="0"/>
                <w:sz w:val="24"/>
              </w:rPr>
            </w:pPr>
            <w:r w:rsidRPr="00227240">
              <w:rPr>
                <w:rFonts w:ascii="宋体" w:hAnsi="宋体"/>
                <w:color w:val="000000"/>
                <w:kern w:val="0"/>
                <w:sz w:val="24"/>
              </w:rPr>
              <w:t>4</w:t>
            </w:r>
          </w:p>
        </w:tc>
        <w:tc>
          <w:tcPr>
            <w:tcW w:w="2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D2A66E" w14:textId="1D044B94" w:rsidR="00AB02DD" w:rsidRPr="00227240" w:rsidRDefault="00AB02DD" w:rsidP="00227240">
            <w:pPr>
              <w:widowControl/>
              <w:spacing w:after="0" w:line="360" w:lineRule="auto"/>
              <w:jc w:val="center"/>
              <w:rPr>
                <w:rFonts w:ascii="宋体" w:hAnsi="宋体"/>
                <w:color w:val="000000"/>
                <w:kern w:val="0"/>
                <w:sz w:val="24"/>
              </w:rPr>
            </w:pPr>
            <w:r w:rsidRPr="00227240">
              <w:rPr>
                <w:rFonts w:ascii="宋体" w:hAnsi="宋体" w:hint="eastAsia"/>
                <w:sz w:val="24"/>
              </w:rPr>
              <w:t>交银施罗德基金管理有限公司关于增加格上富信投资顾问有限公司为旗下部分基金的场外销售机构并参与其基金前端申购（含定期定额投资）费率优惠活动的公告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4D47859A" w14:textId="48D425DC" w:rsidR="00AB02DD" w:rsidRPr="00227240" w:rsidRDefault="00AB02DD" w:rsidP="00227240">
            <w:pPr>
              <w:widowControl/>
              <w:spacing w:after="0" w:line="360" w:lineRule="auto"/>
              <w:jc w:val="center"/>
              <w:rPr>
                <w:rFonts w:ascii="宋体" w:hAnsi="宋体"/>
                <w:color w:val="000000"/>
                <w:kern w:val="0"/>
                <w:sz w:val="24"/>
              </w:rPr>
            </w:pPr>
            <w:r w:rsidRPr="00227240">
              <w:rPr>
                <w:rFonts w:ascii="宋体" w:hAnsi="宋体" w:hint="eastAsia"/>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DD5543" w14:textId="0DBD5280" w:rsidR="00AB02DD" w:rsidRPr="00227240" w:rsidRDefault="00AB02DD" w:rsidP="00227240">
            <w:pPr>
              <w:widowControl/>
              <w:spacing w:after="0" w:line="360" w:lineRule="auto"/>
              <w:jc w:val="center"/>
              <w:rPr>
                <w:rFonts w:ascii="宋体" w:hAnsi="宋体"/>
                <w:color w:val="000000"/>
                <w:kern w:val="0"/>
                <w:sz w:val="24"/>
              </w:rPr>
            </w:pPr>
            <w:r w:rsidRPr="00227240">
              <w:rPr>
                <w:rFonts w:ascii="宋体" w:hAnsi="宋体"/>
                <w:sz w:val="24"/>
              </w:rPr>
              <w:t>2017-7-17</w:t>
            </w:r>
          </w:p>
        </w:tc>
      </w:tr>
      <w:tr w:rsidR="00AB02DD" w:rsidRPr="00AB02DD" w14:paraId="5E2FA85C" w14:textId="77777777" w:rsidTr="00227240">
        <w:trPr>
          <w:trHeight w:val="144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054E4" w14:textId="77777777" w:rsidR="00AB02DD" w:rsidRPr="00227240" w:rsidRDefault="00AB02DD" w:rsidP="00227240">
            <w:pPr>
              <w:widowControl/>
              <w:spacing w:after="0" w:line="360" w:lineRule="auto"/>
              <w:jc w:val="center"/>
              <w:rPr>
                <w:rFonts w:ascii="宋体" w:hAnsi="宋体"/>
                <w:color w:val="000000"/>
                <w:kern w:val="0"/>
                <w:sz w:val="24"/>
              </w:rPr>
            </w:pPr>
            <w:r w:rsidRPr="00227240">
              <w:rPr>
                <w:rFonts w:ascii="宋体" w:hAnsi="宋体"/>
                <w:color w:val="000000"/>
                <w:kern w:val="0"/>
                <w:sz w:val="24"/>
              </w:rPr>
              <w:t>5</w:t>
            </w:r>
          </w:p>
        </w:tc>
        <w:tc>
          <w:tcPr>
            <w:tcW w:w="2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A57A5B" w14:textId="3312A95B" w:rsidR="00AB02DD" w:rsidRPr="00227240" w:rsidRDefault="00AB02DD" w:rsidP="00227240">
            <w:pPr>
              <w:widowControl/>
              <w:spacing w:after="0" w:line="360" w:lineRule="auto"/>
              <w:jc w:val="center"/>
              <w:rPr>
                <w:rFonts w:ascii="宋体" w:hAnsi="宋体"/>
                <w:color w:val="000000"/>
                <w:kern w:val="0"/>
                <w:sz w:val="24"/>
              </w:rPr>
            </w:pPr>
            <w:r w:rsidRPr="00227240">
              <w:rPr>
                <w:rFonts w:ascii="宋体" w:hAnsi="宋体" w:hint="eastAsia"/>
                <w:sz w:val="24"/>
              </w:rPr>
              <w:t>交银施罗德趋势优先混合型证券投资基金</w:t>
            </w:r>
            <w:r w:rsidRPr="00227240">
              <w:rPr>
                <w:rFonts w:ascii="宋体" w:hAnsi="宋体"/>
                <w:sz w:val="24"/>
              </w:rPr>
              <w:t>2017</w:t>
            </w:r>
            <w:r w:rsidRPr="00227240">
              <w:rPr>
                <w:rFonts w:ascii="宋体" w:hAnsi="宋体" w:hint="eastAsia"/>
                <w:sz w:val="24"/>
              </w:rPr>
              <w:t>年第</w:t>
            </w:r>
            <w:r w:rsidRPr="00227240">
              <w:rPr>
                <w:rFonts w:ascii="宋体" w:hAnsi="宋体"/>
                <w:sz w:val="24"/>
              </w:rPr>
              <w:t>2</w:t>
            </w:r>
            <w:r w:rsidRPr="00227240">
              <w:rPr>
                <w:rFonts w:ascii="宋体" w:hAnsi="宋体" w:hint="eastAsia"/>
                <w:sz w:val="24"/>
              </w:rPr>
              <w:t>季度报告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6E53D27E" w14:textId="6DF7CC04" w:rsidR="00AB02DD" w:rsidRPr="00227240" w:rsidRDefault="00AB02DD" w:rsidP="00227240">
            <w:pPr>
              <w:widowControl/>
              <w:spacing w:after="0" w:line="360" w:lineRule="auto"/>
              <w:jc w:val="center"/>
              <w:rPr>
                <w:rFonts w:ascii="宋体" w:hAnsi="宋体"/>
                <w:color w:val="000000"/>
                <w:kern w:val="0"/>
                <w:sz w:val="24"/>
              </w:rPr>
            </w:pPr>
            <w:r w:rsidRPr="00227240">
              <w:rPr>
                <w:rFonts w:ascii="宋体" w:hAnsi="宋体" w:hint="eastAsia"/>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BF1905" w14:textId="565AABFD" w:rsidR="00AB02DD" w:rsidRPr="00227240" w:rsidRDefault="00AB02DD" w:rsidP="00227240">
            <w:pPr>
              <w:widowControl/>
              <w:spacing w:after="0" w:line="360" w:lineRule="auto"/>
              <w:jc w:val="center"/>
              <w:rPr>
                <w:rFonts w:ascii="宋体" w:hAnsi="宋体"/>
                <w:color w:val="000000"/>
                <w:kern w:val="0"/>
                <w:sz w:val="24"/>
              </w:rPr>
            </w:pPr>
            <w:r w:rsidRPr="00227240">
              <w:rPr>
                <w:rFonts w:ascii="宋体" w:hAnsi="宋体"/>
                <w:sz w:val="24"/>
              </w:rPr>
              <w:t>2017-7-20</w:t>
            </w:r>
          </w:p>
        </w:tc>
      </w:tr>
      <w:tr w:rsidR="00AB02DD" w:rsidRPr="00AB02DD" w14:paraId="30661265" w14:textId="77777777" w:rsidTr="00227240">
        <w:trPr>
          <w:trHeight w:val="144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ABF91" w14:textId="77777777" w:rsidR="00AB02DD" w:rsidRPr="00227240" w:rsidRDefault="00AB02DD" w:rsidP="00227240">
            <w:pPr>
              <w:widowControl/>
              <w:spacing w:after="0" w:line="360" w:lineRule="auto"/>
              <w:jc w:val="center"/>
              <w:rPr>
                <w:rFonts w:ascii="宋体" w:hAnsi="宋体"/>
                <w:color w:val="000000"/>
                <w:kern w:val="0"/>
                <w:sz w:val="24"/>
              </w:rPr>
            </w:pPr>
            <w:r w:rsidRPr="00227240">
              <w:rPr>
                <w:rFonts w:ascii="宋体" w:hAnsi="宋体"/>
                <w:color w:val="000000"/>
                <w:kern w:val="0"/>
                <w:sz w:val="24"/>
              </w:rPr>
              <w:lastRenderedPageBreak/>
              <w:t>6</w:t>
            </w:r>
          </w:p>
        </w:tc>
        <w:tc>
          <w:tcPr>
            <w:tcW w:w="2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73F7F6" w14:textId="6F84F089" w:rsidR="00AB02DD" w:rsidRPr="00227240" w:rsidRDefault="00AB02DD" w:rsidP="00227240">
            <w:pPr>
              <w:widowControl/>
              <w:spacing w:after="0" w:line="360" w:lineRule="auto"/>
              <w:jc w:val="center"/>
              <w:rPr>
                <w:rFonts w:ascii="宋体" w:hAnsi="宋体"/>
                <w:color w:val="000000"/>
                <w:kern w:val="0"/>
                <w:sz w:val="24"/>
              </w:rPr>
            </w:pPr>
            <w:r w:rsidRPr="00227240">
              <w:rPr>
                <w:rFonts w:ascii="宋体" w:hAnsi="宋体" w:hint="eastAsia"/>
                <w:sz w:val="24"/>
              </w:rPr>
              <w:t>交银施罗德基金管理有限公司关于旗下部分基金参加华西证券股份有限公司基金前端申购（含定期定额投资业务）费率优惠活动的公告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2CFC93DA" w14:textId="5A0C99A0" w:rsidR="00AB02DD" w:rsidRPr="00227240" w:rsidRDefault="00AB02DD" w:rsidP="00227240">
            <w:pPr>
              <w:widowControl/>
              <w:spacing w:after="0" w:line="360" w:lineRule="auto"/>
              <w:jc w:val="center"/>
              <w:rPr>
                <w:rFonts w:ascii="宋体" w:hAnsi="宋体"/>
                <w:color w:val="000000"/>
                <w:kern w:val="0"/>
                <w:sz w:val="24"/>
              </w:rPr>
            </w:pPr>
            <w:r w:rsidRPr="00227240">
              <w:rPr>
                <w:rFonts w:ascii="宋体" w:hAnsi="宋体" w:hint="eastAsia"/>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C0D2DB" w14:textId="306E71A8" w:rsidR="00AB02DD" w:rsidRPr="00227240" w:rsidRDefault="00AB02DD" w:rsidP="00227240">
            <w:pPr>
              <w:widowControl/>
              <w:spacing w:after="0" w:line="360" w:lineRule="auto"/>
              <w:jc w:val="center"/>
              <w:rPr>
                <w:rFonts w:ascii="宋体" w:hAnsi="宋体"/>
                <w:color w:val="000000"/>
                <w:kern w:val="0"/>
                <w:sz w:val="24"/>
              </w:rPr>
            </w:pPr>
            <w:r w:rsidRPr="00227240">
              <w:rPr>
                <w:rFonts w:ascii="宋体" w:hAnsi="宋体"/>
                <w:sz w:val="24"/>
              </w:rPr>
              <w:t>2017-7-21</w:t>
            </w:r>
          </w:p>
        </w:tc>
      </w:tr>
      <w:tr w:rsidR="00AB02DD" w:rsidRPr="00AB02DD" w14:paraId="3D23DFF7" w14:textId="77777777" w:rsidTr="00227240">
        <w:trPr>
          <w:trHeight w:val="144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C89D4" w14:textId="77777777" w:rsidR="00AB02DD" w:rsidRPr="00227240" w:rsidRDefault="00AB02DD" w:rsidP="00227240">
            <w:pPr>
              <w:widowControl/>
              <w:spacing w:after="0" w:line="360" w:lineRule="auto"/>
              <w:jc w:val="center"/>
              <w:rPr>
                <w:rFonts w:ascii="宋体" w:hAnsi="宋体"/>
                <w:color w:val="000000"/>
                <w:kern w:val="0"/>
                <w:sz w:val="24"/>
              </w:rPr>
            </w:pPr>
            <w:r w:rsidRPr="00227240">
              <w:rPr>
                <w:rFonts w:ascii="宋体" w:hAnsi="宋体"/>
                <w:color w:val="000000"/>
                <w:kern w:val="0"/>
                <w:sz w:val="24"/>
              </w:rPr>
              <w:t>7</w:t>
            </w:r>
          </w:p>
        </w:tc>
        <w:tc>
          <w:tcPr>
            <w:tcW w:w="2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A05B63" w14:textId="180B0E67" w:rsidR="00AB02DD" w:rsidRPr="00227240" w:rsidRDefault="00AB02DD" w:rsidP="00227240">
            <w:pPr>
              <w:widowControl/>
              <w:spacing w:after="0" w:line="360" w:lineRule="auto"/>
              <w:jc w:val="center"/>
              <w:rPr>
                <w:rFonts w:ascii="宋体" w:hAnsi="宋体"/>
                <w:color w:val="000000"/>
                <w:kern w:val="0"/>
                <w:sz w:val="24"/>
              </w:rPr>
            </w:pPr>
            <w:r w:rsidRPr="00227240">
              <w:rPr>
                <w:rFonts w:ascii="宋体" w:hAnsi="宋体" w:hint="eastAsia"/>
                <w:sz w:val="24"/>
              </w:rPr>
              <w:t>交银施罗德基金管理有限公司关于旗下部分基金参加华泰证券股份有限公司基金前端申购（含定期定额投资业务）费率优惠活动的公告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53DEC8D8" w14:textId="7B344D1F" w:rsidR="00AB02DD" w:rsidRPr="00227240" w:rsidRDefault="00AB02DD" w:rsidP="00227240">
            <w:pPr>
              <w:widowControl/>
              <w:spacing w:after="0" w:line="360" w:lineRule="auto"/>
              <w:jc w:val="center"/>
              <w:rPr>
                <w:rFonts w:ascii="宋体" w:hAnsi="宋体"/>
                <w:color w:val="000000"/>
                <w:kern w:val="0"/>
                <w:sz w:val="24"/>
              </w:rPr>
            </w:pPr>
            <w:r w:rsidRPr="00227240">
              <w:rPr>
                <w:rFonts w:ascii="宋体" w:hAnsi="宋体" w:hint="eastAsia"/>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CBE52E" w14:textId="207F97F3" w:rsidR="00AB02DD" w:rsidRPr="00227240" w:rsidRDefault="00AB02DD" w:rsidP="00227240">
            <w:pPr>
              <w:widowControl/>
              <w:spacing w:after="0" w:line="360" w:lineRule="auto"/>
              <w:jc w:val="center"/>
              <w:rPr>
                <w:rFonts w:ascii="宋体" w:hAnsi="宋体"/>
                <w:color w:val="000000"/>
                <w:kern w:val="0"/>
                <w:sz w:val="24"/>
              </w:rPr>
            </w:pPr>
            <w:r w:rsidRPr="00227240">
              <w:rPr>
                <w:rFonts w:ascii="宋体" w:hAnsi="宋体"/>
                <w:sz w:val="24"/>
              </w:rPr>
              <w:t>2017-8-1</w:t>
            </w:r>
          </w:p>
        </w:tc>
      </w:tr>
      <w:tr w:rsidR="00AB02DD" w:rsidRPr="00AB02DD" w14:paraId="274BEA14" w14:textId="77777777" w:rsidTr="00227240">
        <w:trPr>
          <w:trHeight w:val="144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3E0CC" w14:textId="77777777" w:rsidR="00AB02DD" w:rsidRPr="00227240" w:rsidRDefault="00AB02DD" w:rsidP="00227240">
            <w:pPr>
              <w:widowControl/>
              <w:spacing w:after="0" w:line="360" w:lineRule="auto"/>
              <w:jc w:val="center"/>
              <w:rPr>
                <w:rFonts w:ascii="宋体" w:hAnsi="宋体"/>
                <w:color w:val="000000"/>
                <w:kern w:val="0"/>
                <w:sz w:val="24"/>
              </w:rPr>
            </w:pPr>
            <w:r w:rsidRPr="00227240">
              <w:rPr>
                <w:rFonts w:ascii="宋体" w:hAnsi="宋体"/>
                <w:color w:val="000000"/>
                <w:kern w:val="0"/>
                <w:sz w:val="24"/>
              </w:rPr>
              <w:t>8</w:t>
            </w:r>
          </w:p>
        </w:tc>
        <w:tc>
          <w:tcPr>
            <w:tcW w:w="2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E3B253" w14:textId="7D02504F" w:rsidR="00AB02DD" w:rsidRPr="00227240" w:rsidRDefault="00AB02DD" w:rsidP="00227240">
            <w:pPr>
              <w:widowControl/>
              <w:spacing w:after="0" w:line="360" w:lineRule="auto"/>
              <w:jc w:val="center"/>
              <w:rPr>
                <w:rFonts w:ascii="宋体" w:hAnsi="宋体"/>
                <w:color w:val="000000"/>
                <w:kern w:val="0"/>
                <w:sz w:val="24"/>
              </w:rPr>
            </w:pPr>
            <w:r w:rsidRPr="00227240">
              <w:rPr>
                <w:rFonts w:ascii="宋体" w:hAnsi="宋体" w:hint="eastAsia"/>
                <w:sz w:val="24"/>
              </w:rPr>
              <w:t>交银施罗德趋势优先混合型证券投资基金（更新）招募说明书摘要（</w:t>
            </w:r>
            <w:r w:rsidRPr="00227240">
              <w:rPr>
                <w:rFonts w:ascii="宋体" w:hAnsi="宋体"/>
                <w:sz w:val="24"/>
              </w:rPr>
              <w:t>2017</w:t>
            </w:r>
            <w:r w:rsidRPr="00227240">
              <w:rPr>
                <w:rFonts w:ascii="宋体" w:hAnsi="宋体" w:hint="eastAsia"/>
                <w:sz w:val="24"/>
              </w:rPr>
              <w:t>年第</w:t>
            </w:r>
            <w:r w:rsidRPr="00227240">
              <w:rPr>
                <w:rFonts w:ascii="宋体" w:hAnsi="宋体"/>
                <w:sz w:val="24"/>
              </w:rPr>
              <w:t>1</w:t>
            </w:r>
            <w:r w:rsidRPr="00227240">
              <w:rPr>
                <w:rFonts w:ascii="宋体" w:hAnsi="宋体" w:hint="eastAsia"/>
                <w:sz w:val="24"/>
              </w:rPr>
              <w:t>号）</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7A3CE72D" w14:textId="5CCFE481" w:rsidR="00AB02DD" w:rsidRPr="00227240" w:rsidRDefault="00AB02DD" w:rsidP="00227240">
            <w:pPr>
              <w:widowControl/>
              <w:spacing w:after="0" w:line="360" w:lineRule="auto"/>
              <w:jc w:val="center"/>
              <w:rPr>
                <w:rFonts w:ascii="宋体" w:hAnsi="宋体"/>
                <w:color w:val="000000"/>
                <w:kern w:val="0"/>
                <w:sz w:val="24"/>
              </w:rPr>
            </w:pPr>
            <w:r w:rsidRPr="00227240">
              <w:rPr>
                <w:rFonts w:ascii="宋体" w:hAnsi="宋体" w:hint="eastAsia"/>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7D9F10" w14:textId="2E7E01CE" w:rsidR="00AB02DD" w:rsidRPr="00227240" w:rsidRDefault="00AB02DD" w:rsidP="00227240">
            <w:pPr>
              <w:widowControl/>
              <w:spacing w:after="0" w:line="360" w:lineRule="auto"/>
              <w:jc w:val="center"/>
              <w:rPr>
                <w:rFonts w:ascii="宋体" w:hAnsi="宋体"/>
                <w:color w:val="000000"/>
                <w:kern w:val="0"/>
                <w:sz w:val="24"/>
              </w:rPr>
            </w:pPr>
            <w:r w:rsidRPr="00227240">
              <w:rPr>
                <w:rFonts w:ascii="宋体" w:hAnsi="宋体"/>
                <w:sz w:val="24"/>
              </w:rPr>
              <w:t>2017-8-5</w:t>
            </w:r>
          </w:p>
        </w:tc>
      </w:tr>
      <w:tr w:rsidR="00AB02DD" w:rsidRPr="00AB02DD" w14:paraId="0229544D" w14:textId="77777777" w:rsidTr="00227240">
        <w:trPr>
          <w:trHeight w:val="144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FBCC3" w14:textId="77777777" w:rsidR="00AB02DD" w:rsidRPr="00227240" w:rsidRDefault="00AB02DD" w:rsidP="00227240">
            <w:pPr>
              <w:widowControl/>
              <w:spacing w:after="0" w:line="360" w:lineRule="auto"/>
              <w:jc w:val="center"/>
              <w:rPr>
                <w:rFonts w:ascii="宋体" w:hAnsi="宋体"/>
                <w:color w:val="000000"/>
                <w:kern w:val="0"/>
                <w:sz w:val="24"/>
              </w:rPr>
            </w:pPr>
            <w:r w:rsidRPr="00227240">
              <w:rPr>
                <w:rFonts w:ascii="宋体" w:hAnsi="宋体"/>
                <w:color w:val="000000"/>
                <w:kern w:val="0"/>
                <w:sz w:val="24"/>
              </w:rPr>
              <w:t>9</w:t>
            </w:r>
          </w:p>
        </w:tc>
        <w:tc>
          <w:tcPr>
            <w:tcW w:w="2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D940DC" w14:textId="3318069E" w:rsidR="00AB02DD" w:rsidRPr="00227240" w:rsidRDefault="00AB02DD" w:rsidP="00227240">
            <w:pPr>
              <w:widowControl/>
              <w:spacing w:after="0" w:line="360" w:lineRule="auto"/>
              <w:jc w:val="center"/>
              <w:rPr>
                <w:rFonts w:ascii="宋体" w:hAnsi="宋体"/>
                <w:color w:val="000000"/>
                <w:kern w:val="0"/>
                <w:sz w:val="24"/>
              </w:rPr>
            </w:pPr>
            <w:r w:rsidRPr="00227240">
              <w:rPr>
                <w:rFonts w:ascii="宋体" w:hAnsi="宋体" w:hint="eastAsia"/>
                <w:sz w:val="24"/>
              </w:rPr>
              <w:t>交银施罗德基金管理有限公司关于旗下部分基金参加网上直销交易平台定期定额投资业务前端申购费率优惠活动的公告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4699FE5B" w14:textId="3BC29984" w:rsidR="00AB02DD" w:rsidRPr="00227240" w:rsidRDefault="00AB02DD" w:rsidP="00227240">
            <w:pPr>
              <w:widowControl/>
              <w:spacing w:after="0" w:line="360" w:lineRule="auto"/>
              <w:jc w:val="center"/>
              <w:rPr>
                <w:rFonts w:ascii="宋体" w:hAnsi="宋体"/>
                <w:color w:val="000000"/>
                <w:kern w:val="0"/>
                <w:sz w:val="24"/>
              </w:rPr>
            </w:pPr>
            <w:r w:rsidRPr="00227240">
              <w:rPr>
                <w:rFonts w:ascii="宋体" w:hAnsi="宋体" w:hint="eastAsia"/>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BFB902" w14:textId="338826AF" w:rsidR="00AB02DD" w:rsidRPr="00227240" w:rsidRDefault="00AB02DD" w:rsidP="00227240">
            <w:pPr>
              <w:widowControl/>
              <w:spacing w:after="0" w:line="360" w:lineRule="auto"/>
              <w:jc w:val="center"/>
              <w:rPr>
                <w:rFonts w:ascii="宋体" w:hAnsi="宋体"/>
                <w:color w:val="000000"/>
                <w:kern w:val="0"/>
                <w:sz w:val="24"/>
              </w:rPr>
            </w:pPr>
            <w:r w:rsidRPr="00227240">
              <w:rPr>
                <w:rFonts w:ascii="宋体" w:hAnsi="宋体"/>
                <w:sz w:val="24"/>
              </w:rPr>
              <w:t>2017-8-14</w:t>
            </w:r>
          </w:p>
        </w:tc>
      </w:tr>
      <w:tr w:rsidR="00AB02DD" w:rsidRPr="00AB02DD" w14:paraId="0C5FB74F" w14:textId="77777777" w:rsidTr="00227240">
        <w:trPr>
          <w:trHeight w:val="144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3C7E5" w14:textId="77777777" w:rsidR="00AB02DD" w:rsidRPr="00227240" w:rsidRDefault="00AB02DD" w:rsidP="00227240">
            <w:pPr>
              <w:widowControl/>
              <w:spacing w:after="0" w:line="360" w:lineRule="auto"/>
              <w:jc w:val="center"/>
              <w:rPr>
                <w:rFonts w:ascii="宋体" w:hAnsi="宋体"/>
                <w:color w:val="000000"/>
                <w:kern w:val="0"/>
                <w:sz w:val="24"/>
              </w:rPr>
            </w:pPr>
            <w:r w:rsidRPr="00227240">
              <w:rPr>
                <w:rFonts w:ascii="宋体" w:hAnsi="宋体"/>
                <w:color w:val="000000"/>
                <w:kern w:val="0"/>
                <w:sz w:val="24"/>
              </w:rPr>
              <w:t>10</w:t>
            </w:r>
          </w:p>
        </w:tc>
        <w:tc>
          <w:tcPr>
            <w:tcW w:w="2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685F54" w14:textId="15CB920E" w:rsidR="00AB02DD" w:rsidRPr="00227240" w:rsidRDefault="00AB02DD" w:rsidP="00227240">
            <w:pPr>
              <w:widowControl/>
              <w:spacing w:after="0" w:line="360" w:lineRule="auto"/>
              <w:jc w:val="center"/>
              <w:rPr>
                <w:rFonts w:ascii="宋体" w:hAnsi="宋体"/>
                <w:color w:val="000000"/>
                <w:kern w:val="0"/>
                <w:sz w:val="24"/>
              </w:rPr>
            </w:pPr>
            <w:r w:rsidRPr="00227240">
              <w:rPr>
                <w:rFonts w:ascii="宋体" w:hAnsi="宋体" w:hint="eastAsia"/>
                <w:sz w:val="24"/>
              </w:rPr>
              <w:t>交银施罗德基金管理有限公司关于增加苏州财路基金销售有限公司为旗下部分基金的场外销售机构并参与其基金前端申购费率优惠活动的公告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351E00C2" w14:textId="3DAEF0DD" w:rsidR="00AB02DD" w:rsidRPr="00227240" w:rsidRDefault="00AB02DD" w:rsidP="00227240">
            <w:pPr>
              <w:widowControl/>
              <w:spacing w:after="0" w:line="360" w:lineRule="auto"/>
              <w:jc w:val="center"/>
              <w:rPr>
                <w:rFonts w:ascii="宋体" w:hAnsi="宋体"/>
                <w:color w:val="000000"/>
                <w:kern w:val="0"/>
                <w:sz w:val="24"/>
              </w:rPr>
            </w:pPr>
            <w:r w:rsidRPr="00227240">
              <w:rPr>
                <w:rFonts w:ascii="宋体" w:hAnsi="宋体" w:hint="eastAsia"/>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0FE8B8" w14:textId="7B5B1696" w:rsidR="00AB02DD" w:rsidRPr="00227240" w:rsidRDefault="00AB02DD" w:rsidP="00227240">
            <w:pPr>
              <w:widowControl/>
              <w:spacing w:after="0" w:line="360" w:lineRule="auto"/>
              <w:jc w:val="center"/>
              <w:rPr>
                <w:rFonts w:ascii="宋体" w:hAnsi="宋体"/>
                <w:color w:val="000000"/>
                <w:kern w:val="0"/>
                <w:sz w:val="24"/>
              </w:rPr>
            </w:pPr>
            <w:r w:rsidRPr="00227240">
              <w:rPr>
                <w:rFonts w:ascii="宋体" w:hAnsi="宋体"/>
                <w:sz w:val="24"/>
              </w:rPr>
              <w:t>2017-8-25</w:t>
            </w:r>
          </w:p>
        </w:tc>
      </w:tr>
      <w:tr w:rsidR="00AB02DD" w:rsidRPr="00AB02DD" w14:paraId="3E93FBD2" w14:textId="77777777" w:rsidTr="00227240">
        <w:trPr>
          <w:trHeight w:val="144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80AB8" w14:textId="77777777" w:rsidR="00AB02DD" w:rsidRPr="00227240" w:rsidRDefault="00AB02DD" w:rsidP="00227240">
            <w:pPr>
              <w:widowControl/>
              <w:spacing w:after="0" w:line="360" w:lineRule="auto"/>
              <w:jc w:val="center"/>
              <w:rPr>
                <w:rFonts w:ascii="宋体" w:hAnsi="宋体"/>
                <w:color w:val="000000"/>
                <w:kern w:val="0"/>
                <w:sz w:val="24"/>
              </w:rPr>
            </w:pPr>
            <w:r w:rsidRPr="00227240">
              <w:rPr>
                <w:rFonts w:ascii="宋体" w:hAnsi="宋体"/>
                <w:color w:val="000000"/>
                <w:kern w:val="0"/>
                <w:sz w:val="24"/>
              </w:rPr>
              <w:t>11</w:t>
            </w:r>
          </w:p>
        </w:tc>
        <w:tc>
          <w:tcPr>
            <w:tcW w:w="2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901774" w14:textId="707E838E" w:rsidR="00AB02DD" w:rsidRPr="00227240" w:rsidRDefault="00AB02DD" w:rsidP="00227240">
            <w:pPr>
              <w:widowControl/>
              <w:spacing w:after="0" w:line="360" w:lineRule="auto"/>
              <w:jc w:val="center"/>
              <w:rPr>
                <w:rFonts w:ascii="宋体" w:hAnsi="宋体"/>
                <w:color w:val="000000"/>
                <w:kern w:val="0"/>
                <w:sz w:val="24"/>
              </w:rPr>
            </w:pPr>
            <w:r w:rsidRPr="00227240">
              <w:rPr>
                <w:rFonts w:ascii="宋体" w:hAnsi="宋体" w:hint="eastAsia"/>
                <w:sz w:val="24"/>
              </w:rPr>
              <w:t>交银施罗德趋势优先混合型证券投资基金</w:t>
            </w:r>
            <w:r w:rsidRPr="00227240">
              <w:rPr>
                <w:rFonts w:ascii="宋体" w:hAnsi="宋体"/>
                <w:sz w:val="24"/>
              </w:rPr>
              <w:t>2017</w:t>
            </w:r>
            <w:r w:rsidRPr="00227240">
              <w:rPr>
                <w:rFonts w:ascii="宋体" w:hAnsi="宋体" w:hint="eastAsia"/>
                <w:sz w:val="24"/>
              </w:rPr>
              <w:t>年半年度报告摘要</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6CE0721D" w14:textId="4089E395" w:rsidR="00AB02DD" w:rsidRPr="00227240" w:rsidRDefault="00AB02DD" w:rsidP="00227240">
            <w:pPr>
              <w:widowControl/>
              <w:spacing w:after="0" w:line="360" w:lineRule="auto"/>
              <w:jc w:val="center"/>
              <w:rPr>
                <w:rFonts w:ascii="宋体" w:hAnsi="宋体"/>
                <w:color w:val="000000"/>
                <w:kern w:val="0"/>
                <w:sz w:val="24"/>
              </w:rPr>
            </w:pPr>
            <w:r w:rsidRPr="00227240">
              <w:rPr>
                <w:rFonts w:ascii="宋体" w:hAnsi="宋体" w:hint="eastAsia"/>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86AC7C" w14:textId="04ECB4DB" w:rsidR="00AB02DD" w:rsidRPr="00227240" w:rsidRDefault="00AB02DD" w:rsidP="00227240">
            <w:pPr>
              <w:widowControl/>
              <w:spacing w:after="0" w:line="360" w:lineRule="auto"/>
              <w:jc w:val="center"/>
              <w:rPr>
                <w:rFonts w:ascii="宋体" w:hAnsi="宋体"/>
                <w:color w:val="000000"/>
                <w:kern w:val="0"/>
                <w:sz w:val="24"/>
              </w:rPr>
            </w:pPr>
            <w:r w:rsidRPr="00227240">
              <w:rPr>
                <w:rFonts w:ascii="宋体" w:hAnsi="宋体"/>
                <w:sz w:val="24"/>
              </w:rPr>
              <w:t>2017-8-26</w:t>
            </w:r>
          </w:p>
        </w:tc>
      </w:tr>
      <w:tr w:rsidR="00AB02DD" w:rsidRPr="00AB02DD" w14:paraId="26FD0562" w14:textId="77777777" w:rsidTr="00227240">
        <w:trPr>
          <w:trHeight w:val="144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07AFC" w14:textId="77777777" w:rsidR="00AB02DD" w:rsidRPr="00227240" w:rsidRDefault="00AB02DD" w:rsidP="00227240">
            <w:pPr>
              <w:widowControl/>
              <w:spacing w:after="0" w:line="360" w:lineRule="auto"/>
              <w:jc w:val="center"/>
              <w:rPr>
                <w:rFonts w:ascii="宋体" w:hAnsi="宋体"/>
                <w:color w:val="000000"/>
                <w:kern w:val="0"/>
                <w:sz w:val="24"/>
              </w:rPr>
            </w:pPr>
            <w:r w:rsidRPr="00227240">
              <w:rPr>
                <w:rFonts w:ascii="宋体" w:hAnsi="宋体"/>
                <w:color w:val="000000"/>
                <w:kern w:val="0"/>
                <w:sz w:val="24"/>
              </w:rPr>
              <w:t>12</w:t>
            </w:r>
          </w:p>
        </w:tc>
        <w:tc>
          <w:tcPr>
            <w:tcW w:w="2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EAEB44" w14:textId="07E2F45A" w:rsidR="00AB02DD" w:rsidRPr="00227240" w:rsidRDefault="00AB02DD" w:rsidP="00227240">
            <w:pPr>
              <w:widowControl/>
              <w:spacing w:after="0" w:line="360" w:lineRule="auto"/>
              <w:jc w:val="center"/>
              <w:rPr>
                <w:rFonts w:ascii="宋体" w:hAnsi="宋体"/>
                <w:color w:val="000000"/>
                <w:kern w:val="0"/>
                <w:sz w:val="24"/>
              </w:rPr>
            </w:pPr>
            <w:r w:rsidRPr="00227240">
              <w:rPr>
                <w:rFonts w:ascii="宋体" w:hAnsi="宋体" w:hint="eastAsia"/>
                <w:sz w:val="24"/>
              </w:rPr>
              <w:t>交银施罗德基金管理有限公司关于增加中信银行股份有限公司为交银施罗德多策略回报灵活配置混合型证券投资基金的场外销售机构及旗</w:t>
            </w:r>
            <w:r w:rsidRPr="00227240">
              <w:rPr>
                <w:rFonts w:ascii="宋体" w:hAnsi="宋体" w:hint="eastAsia"/>
                <w:sz w:val="24"/>
              </w:rPr>
              <w:lastRenderedPageBreak/>
              <w:t>下部分基金参与基金智能投资组合申购费率优惠的公告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335061C0" w14:textId="28C4DC6A" w:rsidR="00AB02DD" w:rsidRPr="00227240" w:rsidRDefault="00AB02DD" w:rsidP="00227240">
            <w:pPr>
              <w:widowControl/>
              <w:spacing w:after="0" w:line="360" w:lineRule="auto"/>
              <w:jc w:val="center"/>
              <w:rPr>
                <w:rFonts w:ascii="宋体" w:hAnsi="宋体"/>
                <w:color w:val="000000"/>
                <w:kern w:val="0"/>
                <w:sz w:val="24"/>
              </w:rPr>
            </w:pPr>
            <w:r w:rsidRPr="00227240">
              <w:rPr>
                <w:rFonts w:ascii="宋体" w:hAnsi="宋体" w:hint="eastAsia"/>
                <w:sz w:val="24"/>
              </w:rPr>
              <w:lastRenderedPageBreak/>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C2D89F" w14:textId="23489F6F" w:rsidR="00AB02DD" w:rsidRPr="00227240" w:rsidRDefault="00AB02DD" w:rsidP="00227240">
            <w:pPr>
              <w:widowControl/>
              <w:spacing w:after="0" w:line="360" w:lineRule="auto"/>
              <w:jc w:val="center"/>
              <w:rPr>
                <w:rFonts w:ascii="宋体" w:hAnsi="宋体"/>
                <w:color w:val="000000"/>
                <w:kern w:val="0"/>
                <w:sz w:val="24"/>
              </w:rPr>
            </w:pPr>
            <w:r w:rsidRPr="00227240">
              <w:rPr>
                <w:rFonts w:ascii="宋体" w:hAnsi="宋体"/>
                <w:sz w:val="24"/>
              </w:rPr>
              <w:t>2017-9-11</w:t>
            </w:r>
          </w:p>
        </w:tc>
      </w:tr>
      <w:tr w:rsidR="00AB02DD" w:rsidRPr="00AB02DD" w14:paraId="6A3C7ACE" w14:textId="77777777" w:rsidTr="00227240">
        <w:trPr>
          <w:trHeight w:val="144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44E3A" w14:textId="77777777" w:rsidR="00AB02DD" w:rsidRPr="00227240" w:rsidRDefault="00AB02DD" w:rsidP="00227240">
            <w:pPr>
              <w:widowControl/>
              <w:spacing w:after="0" w:line="360" w:lineRule="auto"/>
              <w:jc w:val="center"/>
              <w:rPr>
                <w:rFonts w:ascii="宋体" w:hAnsi="宋体"/>
                <w:color w:val="000000"/>
                <w:kern w:val="0"/>
                <w:sz w:val="24"/>
              </w:rPr>
            </w:pPr>
            <w:r w:rsidRPr="00227240">
              <w:rPr>
                <w:rFonts w:ascii="宋体" w:hAnsi="宋体"/>
                <w:color w:val="000000"/>
                <w:kern w:val="0"/>
                <w:sz w:val="24"/>
              </w:rPr>
              <w:t>13</w:t>
            </w:r>
          </w:p>
        </w:tc>
        <w:tc>
          <w:tcPr>
            <w:tcW w:w="2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F9E7CE" w14:textId="42D636C4" w:rsidR="00AB02DD" w:rsidRPr="00227240" w:rsidRDefault="00AB02DD" w:rsidP="00227240">
            <w:pPr>
              <w:widowControl/>
              <w:spacing w:after="0" w:line="360" w:lineRule="auto"/>
              <w:jc w:val="center"/>
              <w:rPr>
                <w:rFonts w:ascii="宋体" w:hAnsi="宋体"/>
                <w:color w:val="000000"/>
                <w:kern w:val="0"/>
                <w:sz w:val="24"/>
              </w:rPr>
            </w:pPr>
            <w:r w:rsidRPr="00227240">
              <w:rPr>
                <w:rFonts w:ascii="宋体" w:hAnsi="宋体" w:hint="eastAsia"/>
                <w:sz w:val="24"/>
              </w:rPr>
              <w:t>交银施罗德基金管理有限公司关于增加中民财富管理（上海）有限公司为旗下部分基金的场外销售机构并参与其基金前端申购（含定期定额投资）费率优惠活动的公告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0A3E906C" w14:textId="2EFFC536" w:rsidR="00AB02DD" w:rsidRPr="00227240" w:rsidRDefault="00AB02DD" w:rsidP="00227240">
            <w:pPr>
              <w:widowControl/>
              <w:spacing w:after="0" w:line="360" w:lineRule="auto"/>
              <w:jc w:val="center"/>
              <w:rPr>
                <w:rFonts w:ascii="宋体" w:hAnsi="宋体"/>
                <w:color w:val="000000"/>
                <w:kern w:val="0"/>
                <w:sz w:val="24"/>
              </w:rPr>
            </w:pPr>
            <w:r w:rsidRPr="00227240">
              <w:rPr>
                <w:rFonts w:ascii="宋体" w:hAnsi="宋体" w:hint="eastAsia"/>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3736C2" w14:textId="253D7173" w:rsidR="00AB02DD" w:rsidRPr="00227240" w:rsidRDefault="00AB02DD" w:rsidP="00227240">
            <w:pPr>
              <w:widowControl/>
              <w:spacing w:after="0" w:line="360" w:lineRule="auto"/>
              <w:jc w:val="center"/>
              <w:rPr>
                <w:rFonts w:ascii="宋体" w:hAnsi="宋体"/>
                <w:color w:val="000000"/>
                <w:kern w:val="0"/>
                <w:sz w:val="24"/>
              </w:rPr>
            </w:pPr>
            <w:r w:rsidRPr="00227240">
              <w:rPr>
                <w:rFonts w:ascii="宋体" w:hAnsi="宋体"/>
                <w:sz w:val="24"/>
              </w:rPr>
              <w:t>2017-9-15</w:t>
            </w:r>
          </w:p>
        </w:tc>
      </w:tr>
      <w:tr w:rsidR="00AB02DD" w:rsidRPr="00AB02DD" w14:paraId="3659645C" w14:textId="77777777" w:rsidTr="00227240">
        <w:trPr>
          <w:trHeight w:val="144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011DF" w14:textId="77777777" w:rsidR="00AB02DD" w:rsidRPr="00227240" w:rsidRDefault="00AB02DD" w:rsidP="00227240">
            <w:pPr>
              <w:widowControl/>
              <w:spacing w:after="0" w:line="360" w:lineRule="auto"/>
              <w:jc w:val="center"/>
              <w:rPr>
                <w:rFonts w:ascii="宋体" w:hAnsi="宋体"/>
                <w:color w:val="000000"/>
                <w:kern w:val="0"/>
                <w:sz w:val="24"/>
              </w:rPr>
            </w:pPr>
            <w:r w:rsidRPr="00227240">
              <w:rPr>
                <w:rFonts w:ascii="宋体" w:hAnsi="宋体"/>
                <w:color w:val="000000"/>
                <w:kern w:val="0"/>
                <w:sz w:val="24"/>
              </w:rPr>
              <w:t>14</w:t>
            </w:r>
          </w:p>
        </w:tc>
        <w:tc>
          <w:tcPr>
            <w:tcW w:w="2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FA541C" w14:textId="41361188" w:rsidR="00AB02DD" w:rsidRPr="00227240" w:rsidRDefault="00AB02DD" w:rsidP="00227240">
            <w:pPr>
              <w:widowControl/>
              <w:spacing w:after="0" w:line="360" w:lineRule="auto"/>
              <w:jc w:val="center"/>
              <w:rPr>
                <w:rFonts w:ascii="宋体" w:hAnsi="宋体"/>
                <w:color w:val="000000"/>
                <w:kern w:val="0"/>
                <w:sz w:val="24"/>
              </w:rPr>
            </w:pPr>
            <w:r w:rsidRPr="00227240">
              <w:rPr>
                <w:rFonts w:ascii="宋体" w:hAnsi="宋体" w:hint="eastAsia"/>
                <w:sz w:val="24"/>
              </w:rPr>
              <w:t>交银施罗德基金管理有限公司关于旗下部分基金参加江苏江南农村商业银行股份有限公司基金前端申购（含定期定额投资业务）费率优惠活动的公告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57795D35" w14:textId="524B768E" w:rsidR="00AB02DD" w:rsidRPr="00227240" w:rsidRDefault="00AB02DD" w:rsidP="00227240">
            <w:pPr>
              <w:widowControl/>
              <w:spacing w:after="0" w:line="360" w:lineRule="auto"/>
              <w:jc w:val="center"/>
              <w:rPr>
                <w:rFonts w:ascii="宋体" w:hAnsi="宋体"/>
                <w:color w:val="000000"/>
                <w:kern w:val="0"/>
                <w:sz w:val="24"/>
              </w:rPr>
            </w:pPr>
            <w:r w:rsidRPr="00227240">
              <w:rPr>
                <w:rFonts w:ascii="宋体" w:hAnsi="宋体" w:hint="eastAsia"/>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F9AC71" w14:textId="6789EA74" w:rsidR="00AB02DD" w:rsidRPr="00227240" w:rsidRDefault="00AB02DD" w:rsidP="00227240">
            <w:pPr>
              <w:widowControl/>
              <w:spacing w:after="0" w:line="360" w:lineRule="auto"/>
              <w:jc w:val="center"/>
              <w:rPr>
                <w:rFonts w:ascii="宋体" w:hAnsi="宋体"/>
                <w:color w:val="000000"/>
                <w:kern w:val="0"/>
                <w:sz w:val="24"/>
              </w:rPr>
            </w:pPr>
            <w:r w:rsidRPr="00227240">
              <w:rPr>
                <w:rFonts w:ascii="宋体" w:hAnsi="宋体"/>
                <w:sz w:val="24"/>
              </w:rPr>
              <w:t>2017-9-22</w:t>
            </w:r>
          </w:p>
        </w:tc>
      </w:tr>
      <w:tr w:rsidR="00AB02DD" w:rsidRPr="00AB02DD" w14:paraId="3B55F0CA" w14:textId="77777777" w:rsidTr="00227240">
        <w:trPr>
          <w:trHeight w:val="144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BFA2F" w14:textId="77777777" w:rsidR="00AB02DD" w:rsidRPr="00227240" w:rsidRDefault="00AB02DD" w:rsidP="00227240">
            <w:pPr>
              <w:widowControl/>
              <w:spacing w:after="0" w:line="360" w:lineRule="auto"/>
              <w:jc w:val="center"/>
              <w:rPr>
                <w:rFonts w:ascii="宋体" w:hAnsi="宋体"/>
                <w:color w:val="000000"/>
                <w:kern w:val="0"/>
                <w:sz w:val="24"/>
              </w:rPr>
            </w:pPr>
            <w:r w:rsidRPr="00227240">
              <w:rPr>
                <w:rFonts w:ascii="宋体" w:hAnsi="宋体"/>
                <w:color w:val="000000"/>
                <w:kern w:val="0"/>
                <w:sz w:val="24"/>
              </w:rPr>
              <w:t>15</w:t>
            </w:r>
          </w:p>
        </w:tc>
        <w:tc>
          <w:tcPr>
            <w:tcW w:w="2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69B1F8" w14:textId="30F4538F" w:rsidR="00AB02DD" w:rsidRPr="00227240" w:rsidRDefault="00AB02DD" w:rsidP="00227240">
            <w:pPr>
              <w:widowControl/>
              <w:spacing w:after="0" w:line="360" w:lineRule="auto"/>
              <w:jc w:val="center"/>
              <w:rPr>
                <w:rFonts w:ascii="宋体" w:hAnsi="宋体"/>
                <w:color w:val="000000"/>
                <w:kern w:val="0"/>
                <w:sz w:val="24"/>
              </w:rPr>
            </w:pPr>
            <w:r w:rsidRPr="00227240">
              <w:rPr>
                <w:rFonts w:ascii="宋体" w:hAnsi="宋体" w:hint="eastAsia"/>
                <w:sz w:val="24"/>
              </w:rPr>
              <w:t>交银施罗德基金管理有限公司关于增加上海万得基金销售有限公司为旗下部分基金的场外销售机构并参与其基金前端申购（含定期定额投资）费率优惠活动的公告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04DD4938" w14:textId="2836729D" w:rsidR="00AB02DD" w:rsidRPr="00227240" w:rsidRDefault="00AB02DD" w:rsidP="00227240">
            <w:pPr>
              <w:widowControl/>
              <w:spacing w:after="0" w:line="360" w:lineRule="auto"/>
              <w:jc w:val="center"/>
              <w:rPr>
                <w:rFonts w:ascii="宋体" w:hAnsi="宋体"/>
                <w:color w:val="000000"/>
                <w:kern w:val="0"/>
                <w:sz w:val="24"/>
              </w:rPr>
            </w:pPr>
            <w:r w:rsidRPr="00227240">
              <w:rPr>
                <w:rFonts w:ascii="宋体" w:hAnsi="宋体" w:hint="eastAsia"/>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4E9FD1" w14:textId="4BD7A675" w:rsidR="00AB02DD" w:rsidRPr="00227240" w:rsidRDefault="00AB02DD" w:rsidP="00227240">
            <w:pPr>
              <w:widowControl/>
              <w:spacing w:after="0" w:line="360" w:lineRule="auto"/>
              <w:jc w:val="center"/>
              <w:rPr>
                <w:rFonts w:ascii="宋体" w:hAnsi="宋体"/>
                <w:color w:val="000000"/>
                <w:kern w:val="0"/>
                <w:sz w:val="24"/>
              </w:rPr>
            </w:pPr>
            <w:r w:rsidRPr="00227240">
              <w:rPr>
                <w:rFonts w:ascii="宋体" w:hAnsi="宋体"/>
                <w:sz w:val="24"/>
              </w:rPr>
              <w:t>2017-10-13</w:t>
            </w:r>
          </w:p>
        </w:tc>
      </w:tr>
      <w:tr w:rsidR="00AB02DD" w:rsidRPr="00AB02DD" w14:paraId="1745DEE1" w14:textId="77777777" w:rsidTr="00227240">
        <w:trPr>
          <w:trHeight w:val="144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34362" w14:textId="77777777" w:rsidR="00AB02DD" w:rsidRPr="00227240" w:rsidRDefault="00AB02DD" w:rsidP="00227240">
            <w:pPr>
              <w:widowControl/>
              <w:spacing w:after="0" w:line="360" w:lineRule="auto"/>
              <w:jc w:val="center"/>
              <w:rPr>
                <w:rFonts w:ascii="宋体" w:hAnsi="宋体"/>
                <w:color w:val="000000"/>
                <w:kern w:val="0"/>
                <w:sz w:val="24"/>
              </w:rPr>
            </w:pPr>
            <w:r w:rsidRPr="00227240">
              <w:rPr>
                <w:rFonts w:ascii="宋体" w:hAnsi="宋体"/>
                <w:color w:val="000000"/>
                <w:kern w:val="0"/>
                <w:sz w:val="24"/>
              </w:rPr>
              <w:t>16</w:t>
            </w:r>
          </w:p>
        </w:tc>
        <w:tc>
          <w:tcPr>
            <w:tcW w:w="2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3CE3CF" w14:textId="2B19C3E7" w:rsidR="00AB02DD" w:rsidRPr="00227240" w:rsidRDefault="00AB02DD" w:rsidP="00227240">
            <w:pPr>
              <w:widowControl/>
              <w:spacing w:after="0" w:line="360" w:lineRule="auto"/>
              <w:jc w:val="center"/>
              <w:rPr>
                <w:rFonts w:ascii="宋体" w:hAnsi="宋体"/>
                <w:color w:val="000000"/>
                <w:kern w:val="0"/>
                <w:sz w:val="24"/>
              </w:rPr>
            </w:pPr>
            <w:r w:rsidRPr="00227240">
              <w:rPr>
                <w:rFonts w:ascii="宋体" w:hAnsi="宋体" w:hint="eastAsia"/>
                <w:sz w:val="24"/>
              </w:rPr>
              <w:t>交银施罗德基金管理有限公司关于增加天津万家财富资产管理有限公司为旗下部分基金的场外销售机构并参与其基金前端申购费率优惠活动的公告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75FC7AE6" w14:textId="167D2FE4" w:rsidR="00AB02DD" w:rsidRPr="00227240" w:rsidRDefault="00AB02DD" w:rsidP="00227240">
            <w:pPr>
              <w:widowControl/>
              <w:spacing w:after="0" w:line="360" w:lineRule="auto"/>
              <w:jc w:val="center"/>
              <w:rPr>
                <w:rFonts w:ascii="宋体" w:hAnsi="宋体"/>
                <w:color w:val="000000"/>
                <w:kern w:val="0"/>
                <w:sz w:val="24"/>
              </w:rPr>
            </w:pPr>
            <w:r w:rsidRPr="00227240">
              <w:rPr>
                <w:rFonts w:ascii="宋体" w:hAnsi="宋体" w:hint="eastAsia"/>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03CFC0" w14:textId="5BA2EF6E" w:rsidR="00AB02DD" w:rsidRPr="00227240" w:rsidRDefault="00AB02DD" w:rsidP="00227240">
            <w:pPr>
              <w:widowControl/>
              <w:spacing w:after="0" w:line="360" w:lineRule="auto"/>
              <w:jc w:val="center"/>
              <w:rPr>
                <w:rFonts w:ascii="宋体" w:hAnsi="宋体"/>
                <w:color w:val="000000"/>
                <w:kern w:val="0"/>
                <w:sz w:val="24"/>
              </w:rPr>
            </w:pPr>
            <w:r w:rsidRPr="00227240">
              <w:rPr>
                <w:rFonts w:ascii="宋体" w:hAnsi="宋体"/>
                <w:sz w:val="24"/>
              </w:rPr>
              <w:t>2017-10-20</w:t>
            </w:r>
          </w:p>
        </w:tc>
      </w:tr>
      <w:tr w:rsidR="00AB02DD" w:rsidRPr="00AB02DD" w14:paraId="6DF9569A" w14:textId="77777777" w:rsidTr="00227240">
        <w:trPr>
          <w:trHeight w:val="144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42764" w14:textId="77777777" w:rsidR="00AB02DD" w:rsidRPr="00227240" w:rsidRDefault="00AB02DD" w:rsidP="00227240">
            <w:pPr>
              <w:widowControl/>
              <w:spacing w:after="0" w:line="360" w:lineRule="auto"/>
              <w:jc w:val="center"/>
              <w:rPr>
                <w:rFonts w:ascii="宋体" w:hAnsi="宋体"/>
                <w:color w:val="000000"/>
                <w:kern w:val="0"/>
                <w:sz w:val="24"/>
              </w:rPr>
            </w:pPr>
            <w:r w:rsidRPr="00227240">
              <w:rPr>
                <w:rFonts w:ascii="宋体" w:hAnsi="宋体"/>
                <w:color w:val="000000"/>
                <w:kern w:val="0"/>
                <w:sz w:val="24"/>
              </w:rPr>
              <w:t>17</w:t>
            </w:r>
          </w:p>
        </w:tc>
        <w:tc>
          <w:tcPr>
            <w:tcW w:w="2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E8165F" w14:textId="25B70D0E" w:rsidR="00AB02DD" w:rsidRPr="00227240" w:rsidRDefault="00AB02DD" w:rsidP="00227240">
            <w:pPr>
              <w:widowControl/>
              <w:spacing w:after="0" w:line="360" w:lineRule="auto"/>
              <w:jc w:val="center"/>
              <w:rPr>
                <w:rFonts w:ascii="宋体" w:hAnsi="宋体"/>
                <w:color w:val="000000"/>
                <w:kern w:val="0"/>
                <w:sz w:val="24"/>
              </w:rPr>
            </w:pPr>
            <w:r w:rsidRPr="00227240">
              <w:rPr>
                <w:rFonts w:ascii="宋体" w:hAnsi="宋体" w:hint="eastAsia"/>
                <w:sz w:val="24"/>
              </w:rPr>
              <w:t>交银施罗德趋势优先混合型证券投资基金</w:t>
            </w:r>
            <w:r w:rsidRPr="00227240">
              <w:rPr>
                <w:rFonts w:ascii="宋体" w:hAnsi="宋体"/>
                <w:sz w:val="24"/>
              </w:rPr>
              <w:t>2017</w:t>
            </w:r>
            <w:r w:rsidRPr="00227240">
              <w:rPr>
                <w:rFonts w:ascii="宋体" w:hAnsi="宋体" w:hint="eastAsia"/>
                <w:sz w:val="24"/>
              </w:rPr>
              <w:t>年第</w:t>
            </w:r>
            <w:r w:rsidRPr="00227240">
              <w:rPr>
                <w:rFonts w:ascii="宋体" w:hAnsi="宋体"/>
                <w:sz w:val="24"/>
              </w:rPr>
              <w:t>3</w:t>
            </w:r>
            <w:r w:rsidRPr="00227240">
              <w:rPr>
                <w:rFonts w:ascii="宋体" w:hAnsi="宋体" w:hint="eastAsia"/>
                <w:sz w:val="24"/>
              </w:rPr>
              <w:t>季度报告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08AF1BD9" w14:textId="7A7CA926" w:rsidR="00AB02DD" w:rsidRPr="00227240" w:rsidRDefault="00AB02DD" w:rsidP="00227240">
            <w:pPr>
              <w:widowControl/>
              <w:spacing w:after="0" w:line="360" w:lineRule="auto"/>
              <w:jc w:val="center"/>
              <w:rPr>
                <w:rFonts w:ascii="宋体" w:hAnsi="宋体"/>
                <w:color w:val="000000"/>
                <w:kern w:val="0"/>
                <w:sz w:val="24"/>
              </w:rPr>
            </w:pPr>
            <w:r w:rsidRPr="00227240">
              <w:rPr>
                <w:rFonts w:ascii="宋体" w:hAnsi="宋体" w:hint="eastAsia"/>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CC056F" w14:textId="1B72198F" w:rsidR="00AB02DD" w:rsidRPr="00227240" w:rsidRDefault="00AB02DD" w:rsidP="00227240">
            <w:pPr>
              <w:widowControl/>
              <w:spacing w:after="0" w:line="360" w:lineRule="auto"/>
              <w:jc w:val="center"/>
              <w:rPr>
                <w:rFonts w:ascii="宋体" w:hAnsi="宋体"/>
                <w:color w:val="000000"/>
                <w:kern w:val="0"/>
                <w:sz w:val="24"/>
              </w:rPr>
            </w:pPr>
            <w:r w:rsidRPr="00227240">
              <w:rPr>
                <w:rFonts w:ascii="宋体" w:hAnsi="宋体"/>
                <w:sz w:val="24"/>
              </w:rPr>
              <w:t>2017-10-25</w:t>
            </w:r>
          </w:p>
        </w:tc>
      </w:tr>
      <w:tr w:rsidR="00AB02DD" w:rsidRPr="00AB02DD" w14:paraId="00B42B2E" w14:textId="77777777" w:rsidTr="00227240">
        <w:trPr>
          <w:trHeight w:val="144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7C45A3" w14:textId="77777777" w:rsidR="00AB02DD" w:rsidRPr="00227240" w:rsidRDefault="00AB02DD" w:rsidP="00227240">
            <w:pPr>
              <w:widowControl/>
              <w:spacing w:after="0" w:line="360" w:lineRule="auto"/>
              <w:jc w:val="center"/>
              <w:rPr>
                <w:rFonts w:ascii="宋体" w:hAnsi="宋体"/>
                <w:color w:val="000000"/>
                <w:kern w:val="0"/>
                <w:sz w:val="24"/>
              </w:rPr>
            </w:pPr>
            <w:r w:rsidRPr="00227240">
              <w:rPr>
                <w:rFonts w:ascii="宋体" w:hAnsi="宋体"/>
                <w:color w:val="000000"/>
                <w:kern w:val="0"/>
                <w:sz w:val="24"/>
              </w:rPr>
              <w:lastRenderedPageBreak/>
              <w:t>18</w:t>
            </w:r>
          </w:p>
        </w:tc>
        <w:tc>
          <w:tcPr>
            <w:tcW w:w="2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884312" w14:textId="034B3515" w:rsidR="00AB02DD" w:rsidRPr="00227240" w:rsidRDefault="00AB02DD" w:rsidP="00227240">
            <w:pPr>
              <w:widowControl/>
              <w:spacing w:after="0" w:line="360" w:lineRule="auto"/>
              <w:jc w:val="center"/>
              <w:rPr>
                <w:rFonts w:ascii="宋体" w:hAnsi="宋体"/>
                <w:color w:val="000000"/>
                <w:kern w:val="0"/>
                <w:sz w:val="24"/>
              </w:rPr>
            </w:pPr>
            <w:r w:rsidRPr="00227240">
              <w:rPr>
                <w:rFonts w:ascii="宋体" w:hAnsi="宋体" w:hint="eastAsia"/>
                <w:sz w:val="24"/>
              </w:rPr>
              <w:t>交银施罗德基金管理有限公司关于旗下基金所持停牌股票估值调整的公告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718206F7" w14:textId="77400798" w:rsidR="00AB02DD" w:rsidRPr="00227240" w:rsidRDefault="00AB02DD" w:rsidP="00227240">
            <w:pPr>
              <w:widowControl/>
              <w:spacing w:after="0" w:line="360" w:lineRule="auto"/>
              <w:jc w:val="center"/>
              <w:rPr>
                <w:rFonts w:ascii="宋体" w:hAnsi="宋体"/>
                <w:color w:val="000000"/>
                <w:kern w:val="0"/>
                <w:sz w:val="24"/>
              </w:rPr>
            </w:pPr>
            <w:r w:rsidRPr="00227240">
              <w:rPr>
                <w:rFonts w:ascii="宋体" w:hAnsi="宋体" w:hint="eastAsia"/>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52347B" w14:textId="6E704F6C" w:rsidR="00AB02DD" w:rsidRPr="00227240" w:rsidRDefault="00AB02DD" w:rsidP="00227240">
            <w:pPr>
              <w:widowControl/>
              <w:spacing w:after="0" w:line="360" w:lineRule="auto"/>
              <w:jc w:val="center"/>
              <w:rPr>
                <w:rFonts w:ascii="宋体" w:hAnsi="宋体"/>
                <w:color w:val="000000"/>
                <w:kern w:val="0"/>
                <w:sz w:val="24"/>
              </w:rPr>
            </w:pPr>
            <w:r w:rsidRPr="00227240">
              <w:rPr>
                <w:rFonts w:ascii="宋体" w:hAnsi="宋体"/>
                <w:sz w:val="24"/>
              </w:rPr>
              <w:t>2017-11-10</w:t>
            </w:r>
          </w:p>
        </w:tc>
      </w:tr>
      <w:tr w:rsidR="00AB02DD" w:rsidRPr="00AB02DD" w14:paraId="25F8CEE6" w14:textId="77777777" w:rsidTr="00227240">
        <w:trPr>
          <w:trHeight w:val="144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924AF" w14:textId="77777777" w:rsidR="00AB02DD" w:rsidRPr="00227240" w:rsidRDefault="00AB02DD" w:rsidP="00227240">
            <w:pPr>
              <w:widowControl/>
              <w:spacing w:after="0" w:line="360" w:lineRule="auto"/>
              <w:jc w:val="center"/>
              <w:rPr>
                <w:rFonts w:ascii="宋体" w:hAnsi="宋体"/>
                <w:color w:val="000000"/>
                <w:kern w:val="0"/>
                <w:sz w:val="24"/>
              </w:rPr>
            </w:pPr>
            <w:r w:rsidRPr="00227240">
              <w:rPr>
                <w:rFonts w:ascii="宋体" w:hAnsi="宋体"/>
                <w:color w:val="000000"/>
                <w:kern w:val="0"/>
                <w:sz w:val="24"/>
              </w:rPr>
              <w:t>19</w:t>
            </w:r>
          </w:p>
        </w:tc>
        <w:tc>
          <w:tcPr>
            <w:tcW w:w="2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30FE0D" w14:textId="65A3E715" w:rsidR="00AB02DD" w:rsidRPr="00227240" w:rsidRDefault="00AB02DD" w:rsidP="00227240">
            <w:pPr>
              <w:widowControl/>
              <w:spacing w:after="0" w:line="360" w:lineRule="auto"/>
              <w:jc w:val="center"/>
              <w:rPr>
                <w:rFonts w:ascii="宋体" w:hAnsi="宋体"/>
                <w:color w:val="000000"/>
                <w:kern w:val="0"/>
                <w:sz w:val="24"/>
              </w:rPr>
            </w:pPr>
            <w:r w:rsidRPr="00227240">
              <w:rPr>
                <w:rFonts w:ascii="宋体" w:hAnsi="宋体" w:hint="eastAsia"/>
                <w:sz w:val="24"/>
              </w:rPr>
              <w:t>交银施罗德基金管理有限公司关于旗下部分基金参加上海基煜基金销售有限公司基金前端申购费率优惠活动的公告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5B8F3211" w14:textId="5BE4EC6A" w:rsidR="00AB02DD" w:rsidRPr="00227240" w:rsidRDefault="00AB02DD" w:rsidP="00227240">
            <w:pPr>
              <w:widowControl/>
              <w:spacing w:after="0" w:line="360" w:lineRule="auto"/>
              <w:jc w:val="center"/>
              <w:rPr>
                <w:rFonts w:ascii="宋体" w:hAnsi="宋体"/>
                <w:color w:val="000000"/>
                <w:kern w:val="0"/>
                <w:sz w:val="24"/>
              </w:rPr>
            </w:pPr>
            <w:r w:rsidRPr="00227240">
              <w:rPr>
                <w:rFonts w:ascii="宋体" w:hAnsi="宋体" w:hint="eastAsia"/>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80A9A5" w14:textId="784E8BE6" w:rsidR="00AB02DD" w:rsidRPr="00227240" w:rsidRDefault="00AB02DD" w:rsidP="00227240">
            <w:pPr>
              <w:widowControl/>
              <w:spacing w:after="0" w:line="360" w:lineRule="auto"/>
              <w:jc w:val="center"/>
              <w:rPr>
                <w:rFonts w:ascii="宋体" w:hAnsi="宋体"/>
                <w:color w:val="000000"/>
                <w:kern w:val="0"/>
                <w:sz w:val="24"/>
              </w:rPr>
            </w:pPr>
            <w:r w:rsidRPr="00227240">
              <w:rPr>
                <w:rFonts w:ascii="宋体" w:hAnsi="宋体"/>
                <w:sz w:val="24"/>
              </w:rPr>
              <w:t>2017-11-22</w:t>
            </w:r>
          </w:p>
        </w:tc>
      </w:tr>
      <w:tr w:rsidR="00AB02DD" w:rsidRPr="00AB02DD" w14:paraId="24310D76" w14:textId="77777777" w:rsidTr="00227240">
        <w:trPr>
          <w:trHeight w:val="144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60A9F" w14:textId="77777777" w:rsidR="00AB02DD" w:rsidRPr="00227240" w:rsidRDefault="00AB02DD" w:rsidP="00227240">
            <w:pPr>
              <w:widowControl/>
              <w:spacing w:after="0" w:line="360" w:lineRule="auto"/>
              <w:jc w:val="center"/>
              <w:rPr>
                <w:rFonts w:ascii="宋体" w:hAnsi="宋体"/>
                <w:color w:val="000000"/>
                <w:kern w:val="0"/>
                <w:sz w:val="24"/>
              </w:rPr>
            </w:pPr>
            <w:r w:rsidRPr="00227240">
              <w:rPr>
                <w:rFonts w:ascii="宋体" w:hAnsi="宋体"/>
                <w:color w:val="000000"/>
                <w:kern w:val="0"/>
                <w:sz w:val="24"/>
              </w:rPr>
              <w:t>20</w:t>
            </w:r>
          </w:p>
        </w:tc>
        <w:tc>
          <w:tcPr>
            <w:tcW w:w="2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725107" w14:textId="7859FE3F" w:rsidR="00AB02DD" w:rsidRPr="00227240" w:rsidRDefault="00AB02DD" w:rsidP="00227240">
            <w:pPr>
              <w:widowControl/>
              <w:spacing w:after="0" w:line="360" w:lineRule="auto"/>
              <w:jc w:val="center"/>
              <w:rPr>
                <w:rFonts w:ascii="宋体" w:hAnsi="宋体"/>
                <w:color w:val="000000"/>
                <w:kern w:val="0"/>
                <w:sz w:val="24"/>
              </w:rPr>
            </w:pPr>
            <w:r w:rsidRPr="00227240">
              <w:rPr>
                <w:rFonts w:ascii="宋体" w:hAnsi="宋体" w:hint="eastAsia"/>
                <w:sz w:val="24"/>
              </w:rPr>
              <w:t>交银施罗德基金管理有限公司关于增加第一创业证券股份有限公司为旗下部分基金的场外销售机构并参与其基金前端申购费率（含定期定额投资）优惠活动的公告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4F9B3629" w14:textId="2F7BB54B" w:rsidR="00AB02DD" w:rsidRPr="00227240" w:rsidRDefault="00AB02DD" w:rsidP="00227240">
            <w:pPr>
              <w:widowControl/>
              <w:spacing w:after="0" w:line="360" w:lineRule="auto"/>
              <w:jc w:val="center"/>
              <w:rPr>
                <w:rFonts w:ascii="宋体" w:hAnsi="宋体"/>
                <w:color w:val="000000"/>
                <w:kern w:val="0"/>
                <w:sz w:val="24"/>
              </w:rPr>
            </w:pPr>
            <w:r w:rsidRPr="00227240">
              <w:rPr>
                <w:rFonts w:ascii="宋体" w:hAnsi="宋体" w:hint="eastAsia"/>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799AB7" w14:textId="37E6C235" w:rsidR="00AB02DD" w:rsidRPr="00227240" w:rsidRDefault="00AB02DD" w:rsidP="00227240">
            <w:pPr>
              <w:widowControl/>
              <w:spacing w:after="0" w:line="360" w:lineRule="auto"/>
              <w:jc w:val="center"/>
              <w:rPr>
                <w:rFonts w:ascii="宋体" w:hAnsi="宋体"/>
                <w:color w:val="000000"/>
                <w:kern w:val="0"/>
                <w:sz w:val="24"/>
              </w:rPr>
            </w:pPr>
            <w:r w:rsidRPr="00227240">
              <w:rPr>
                <w:rFonts w:ascii="宋体" w:hAnsi="宋体"/>
                <w:sz w:val="24"/>
              </w:rPr>
              <w:t>2017-11-29</w:t>
            </w:r>
          </w:p>
        </w:tc>
      </w:tr>
      <w:tr w:rsidR="00AB02DD" w:rsidRPr="00AB02DD" w14:paraId="5987D26F" w14:textId="77777777" w:rsidTr="00227240">
        <w:trPr>
          <w:trHeight w:val="144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E3D70" w14:textId="77777777" w:rsidR="00AB02DD" w:rsidRPr="00227240" w:rsidRDefault="00AB02DD" w:rsidP="00227240">
            <w:pPr>
              <w:widowControl/>
              <w:spacing w:after="0" w:line="360" w:lineRule="auto"/>
              <w:jc w:val="center"/>
              <w:rPr>
                <w:rFonts w:ascii="宋体" w:hAnsi="宋体"/>
                <w:color w:val="000000"/>
                <w:kern w:val="0"/>
                <w:sz w:val="24"/>
              </w:rPr>
            </w:pPr>
            <w:r w:rsidRPr="00227240">
              <w:rPr>
                <w:rFonts w:ascii="宋体" w:hAnsi="宋体"/>
                <w:color w:val="000000"/>
                <w:kern w:val="0"/>
                <w:sz w:val="24"/>
              </w:rPr>
              <w:t>21</w:t>
            </w:r>
          </w:p>
        </w:tc>
        <w:tc>
          <w:tcPr>
            <w:tcW w:w="2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E7B5CC" w14:textId="2AB53B6E" w:rsidR="00AB02DD" w:rsidRPr="00227240" w:rsidRDefault="00AB02DD" w:rsidP="00227240">
            <w:pPr>
              <w:widowControl/>
              <w:spacing w:after="0" w:line="360" w:lineRule="auto"/>
              <w:jc w:val="center"/>
              <w:rPr>
                <w:rFonts w:ascii="宋体" w:hAnsi="宋体"/>
                <w:color w:val="000000"/>
                <w:kern w:val="0"/>
                <w:sz w:val="24"/>
              </w:rPr>
            </w:pPr>
            <w:r w:rsidRPr="00227240">
              <w:rPr>
                <w:rFonts w:ascii="宋体" w:hAnsi="宋体" w:hint="eastAsia"/>
                <w:sz w:val="24"/>
              </w:rPr>
              <w:t>交银施罗德基金管理有限公司关于增加上海挖财金融信息服务有限公司为旗下部分基金的场外销售机构并参与其基金前端申购（含定期定额业务）费率优惠活动的公告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64363138" w14:textId="05B5AC14" w:rsidR="00AB02DD" w:rsidRPr="00227240" w:rsidRDefault="00AB02DD" w:rsidP="00227240">
            <w:pPr>
              <w:widowControl/>
              <w:spacing w:after="0" w:line="360" w:lineRule="auto"/>
              <w:jc w:val="center"/>
              <w:rPr>
                <w:rFonts w:ascii="宋体" w:hAnsi="宋体"/>
                <w:color w:val="000000"/>
                <w:kern w:val="0"/>
                <w:sz w:val="24"/>
              </w:rPr>
            </w:pPr>
            <w:r w:rsidRPr="00227240">
              <w:rPr>
                <w:rFonts w:ascii="宋体" w:hAnsi="宋体" w:hint="eastAsia"/>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0B1095" w14:textId="259728D3" w:rsidR="00AB02DD" w:rsidRPr="00227240" w:rsidRDefault="00AB02DD" w:rsidP="00227240">
            <w:pPr>
              <w:widowControl/>
              <w:spacing w:after="0" w:line="360" w:lineRule="auto"/>
              <w:jc w:val="center"/>
              <w:rPr>
                <w:rFonts w:ascii="宋体" w:hAnsi="宋体"/>
                <w:color w:val="000000"/>
                <w:kern w:val="0"/>
                <w:sz w:val="24"/>
              </w:rPr>
            </w:pPr>
            <w:r w:rsidRPr="00227240">
              <w:rPr>
                <w:rFonts w:ascii="宋体" w:hAnsi="宋体"/>
                <w:sz w:val="24"/>
              </w:rPr>
              <w:t>2017-12-14</w:t>
            </w:r>
          </w:p>
        </w:tc>
      </w:tr>
      <w:tr w:rsidR="00AB02DD" w:rsidRPr="00AB02DD" w14:paraId="653E5AF4" w14:textId="77777777" w:rsidTr="00227240">
        <w:trPr>
          <w:trHeight w:val="144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0CFE7" w14:textId="77777777" w:rsidR="00AB02DD" w:rsidRPr="00227240" w:rsidRDefault="00AB02DD" w:rsidP="00227240">
            <w:pPr>
              <w:widowControl/>
              <w:spacing w:after="0" w:line="360" w:lineRule="auto"/>
              <w:jc w:val="center"/>
              <w:rPr>
                <w:rFonts w:ascii="宋体" w:hAnsi="宋体"/>
                <w:color w:val="000000"/>
                <w:kern w:val="0"/>
                <w:sz w:val="24"/>
              </w:rPr>
            </w:pPr>
            <w:r w:rsidRPr="00227240">
              <w:rPr>
                <w:rFonts w:ascii="宋体" w:hAnsi="宋体"/>
                <w:color w:val="000000"/>
                <w:kern w:val="0"/>
                <w:sz w:val="24"/>
              </w:rPr>
              <w:t>22</w:t>
            </w:r>
          </w:p>
        </w:tc>
        <w:tc>
          <w:tcPr>
            <w:tcW w:w="2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54BA1F" w14:textId="0511D8B2" w:rsidR="00AB02DD" w:rsidRPr="00227240" w:rsidRDefault="00AB02DD" w:rsidP="00227240">
            <w:pPr>
              <w:widowControl/>
              <w:spacing w:after="0" w:line="360" w:lineRule="auto"/>
              <w:jc w:val="center"/>
              <w:rPr>
                <w:rFonts w:ascii="宋体" w:hAnsi="宋体"/>
                <w:color w:val="000000"/>
                <w:kern w:val="0"/>
                <w:sz w:val="24"/>
              </w:rPr>
            </w:pPr>
            <w:r w:rsidRPr="00227240">
              <w:rPr>
                <w:rFonts w:ascii="宋体" w:hAnsi="宋体" w:hint="eastAsia"/>
                <w:sz w:val="24"/>
              </w:rPr>
              <w:t>交银施罗德基金管理有限公司关于旗下部分基金参与中国国际金融股份有限公司基金前端申购费率优惠活动的公告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4B74EBA3" w14:textId="18B2D54C" w:rsidR="00AB02DD" w:rsidRPr="00227240" w:rsidRDefault="00AB02DD" w:rsidP="00227240">
            <w:pPr>
              <w:widowControl/>
              <w:spacing w:after="0" w:line="360" w:lineRule="auto"/>
              <w:jc w:val="center"/>
              <w:rPr>
                <w:rFonts w:ascii="宋体" w:hAnsi="宋体"/>
                <w:color w:val="000000"/>
                <w:kern w:val="0"/>
                <w:sz w:val="24"/>
              </w:rPr>
            </w:pPr>
            <w:r w:rsidRPr="00227240">
              <w:rPr>
                <w:rFonts w:ascii="宋体" w:hAnsi="宋体" w:hint="eastAsia"/>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80A4C7" w14:textId="1FAD73AB" w:rsidR="00AB02DD" w:rsidRPr="00227240" w:rsidRDefault="00AB02DD" w:rsidP="00227240">
            <w:pPr>
              <w:widowControl/>
              <w:spacing w:after="0" w:line="360" w:lineRule="auto"/>
              <w:jc w:val="center"/>
              <w:rPr>
                <w:rFonts w:ascii="宋体" w:hAnsi="宋体"/>
                <w:color w:val="000000"/>
                <w:kern w:val="0"/>
                <w:sz w:val="24"/>
              </w:rPr>
            </w:pPr>
            <w:r w:rsidRPr="00227240">
              <w:rPr>
                <w:rFonts w:ascii="宋体" w:hAnsi="宋体"/>
                <w:sz w:val="24"/>
              </w:rPr>
              <w:t>2017-12-22</w:t>
            </w:r>
          </w:p>
        </w:tc>
      </w:tr>
    </w:tbl>
    <w:p w14:paraId="4D76EEE7" w14:textId="77777777" w:rsidR="000E360D" w:rsidRPr="00694168" w:rsidRDefault="00DF24B4">
      <w:pPr>
        <w:pStyle w:val="af"/>
        <w:rPr>
          <w:rFonts w:ascii="Times New Roman" w:eastAsia="黑体" w:hAnsi="Times New Roman" w:cs="Times New Roman"/>
          <w:kern w:val="0"/>
          <w:sz w:val="30"/>
          <w:szCs w:val="20"/>
        </w:rPr>
      </w:pPr>
      <w:r>
        <w:rPr>
          <w:rFonts w:ascii="Times New Roman" w:eastAsia="黑体" w:hAnsi="Times New Roman" w:cs="Times New Roman"/>
          <w:kern w:val="0"/>
          <w:sz w:val="30"/>
          <w:szCs w:val="20"/>
        </w:rPr>
        <w:br w:type="page"/>
      </w:r>
      <w:bookmarkStart w:id="60" w:name="_Toc440974769"/>
      <w:r w:rsidR="000E360D" w:rsidRPr="00694168">
        <w:rPr>
          <w:rFonts w:ascii="Times New Roman" w:eastAsia="黑体" w:hAnsi="Times New Roman" w:cs="Times New Roman" w:hint="eastAsia"/>
          <w:kern w:val="0"/>
          <w:sz w:val="30"/>
          <w:szCs w:val="20"/>
        </w:rPr>
        <w:lastRenderedPageBreak/>
        <w:t>二十四、招募说明书的存放及查阅方式</w:t>
      </w:r>
      <w:bookmarkEnd w:id="59"/>
      <w:bookmarkEnd w:id="60"/>
    </w:p>
    <w:p w14:paraId="66B8012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招募说明书存放在基金管理人的办公场所，投资者可在办公时间查阅；投资者在支付工本费后，可在合理时间内取得上述文件复制件或复印件。对投资者按此种方式所获得的文件及其复印件，基金管理人和基金托管人保证文本的内容与所公告的内容完全一致。 </w:t>
      </w:r>
    </w:p>
    <w:p w14:paraId="3C117BA7" w14:textId="77777777" w:rsidR="000E360D"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投资者还可以直接登录基金管理人的网站(www.fund001.com或www.bocomschroder.com)查阅和下载招募说明书。 </w:t>
      </w:r>
    </w:p>
    <w:p w14:paraId="05C195E1" w14:textId="77777777" w:rsidR="000E360D" w:rsidRDefault="000E360D" w:rsidP="00D576E5">
      <w:pPr>
        <w:pStyle w:val="af"/>
        <w:rPr>
          <w:rFonts w:ascii="黑体" w:eastAsia="黑体" w:hAnsi="宋体" w:cs="宋体"/>
          <w:b w:val="0"/>
          <w:kern w:val="0"/>
          <w:sz w:val="30"/>
          <w:szCs w:val="30"/>
        </w:rPr>
      </w:pPr>
      <w:bookmarkStart w:id="61" w:name="_Toc109537403"/>
      <w:r>
        <w:rPr>
          <w:rFonts w:ascii="黑体" w:eastAsia="黑体" w:hAnsi="宋体" w:cs="宋体"/>
          <w:b w:val="0"/>
          <w:kern w:val="0"/>
          <w:sz w:val="30"/>
          <w:szCs w:val="30"/>
        </w:rPr>
        <w:br w:type="page"/>
      </w:r>
      <w:bookmarkStart w:id="62" w:name="_Toc440974770"/>
      <w:r w:rsidRPr="00D576E5">
        <w:rPr>
          <w:rFonts w:ascii="Times New Roman" w:eastAsia="黑体" w:hAnsi="Times New Roman" w:cs="Times New Roman" w:hint="eastAsia"/>
          <w:kern w:val="0"/>
          <w:sz w:val="30"/>
          <w:szCs w:val="20"/>
        </w:rPr>
        <w:lastRenderedPageBreak/>
        <w:t>二十五、备查文件</w:t>
      </w:r>
      <w:bookmarkEnd w:id="61"/>
      <w:bookmarkEnd w:id="62"/>
    </w:p>
    <w:bookmarkEnd w:id="0"/>
    <w:bookmarkEnd w:id="1"/>
    <w:p w14:paraId="6E9F94E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以下备查文件存放在基金管理人的办公场所，在办公时间可供免费查阅。</w:t>
      </w:r>
    </w:p>
    <w:p w14:paraId="7B205CA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（一）中国证监会核准交银施罗德趋势优先股票证券投资基金募集的文件 </w:t>
      </w:r>
    </w:p>
    <w:p w14:paraId="238F3A8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（二）《交银施罗德趋势优先混合型证券投资基金基金合同》 </w:t>
      </w:r>
    </w:p>
    <w:p w14:paraId="48C5080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（三）《交银施罗德趋势优先混合型证券投资基金托管协议》 </w:t>
      </w:r>
    </w:p>
    <w:p w14:paraId="49D1330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（四）基金管理人业务资格批件、营业执照</w:t>
      </w:r>
    </w:p>
    <w:p w14:paraId="79A0835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（五）基金托管人业务资格批件、营业执照</w:t>
      </w:r>
    </w:p>
    <w:p w14:paraId="1DDC7A7A" w14:textId="77777777" w:rsidR="00D30F01" w:rsidRPr="00D576E5"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（六）关于申请募集交银施罗德趋势优先股票证券投资基金之法律意见书</w:t>
      </w:r>
    </w:p>
    <w:sectPr w:rsidR="00D30F01" w:rsidRPr="00D576E5" w:rsidSect="00A1103C">
      <w:headerReference w:type="default" r:id="rId13"/>
      <w:footerReference w:type="default" r:id="rId14"/>
      <w:pgSz w:w="11906" w:h="16838"/>
      <w:pgMar w:top="1887" w:right="1826" w:bottom="1440" w:left="162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4E6D2E" w14:textId="77777777" w:rsidR="0034215C" w:rsidRDefault="0034215C" w:rsidP="000E360D">
      <w:r>
        <w:separator/>
      </w:r>
    </w:p>
  </w:endnote>
  <w:endnote w:type="continuationSeparator" w:id="0">
    <w:p w14:paraId="49010657" w14:textId="77777777" w:rsidR="0034215C" w:rsidRDefault="0034215C" w:rsidP="000E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F555E" w14:textId="77777777" w:rsidR="00EF63E6" w:rsidRDefault="00EF63E6">
    <w:pPr>
      <w:pStyle w:val="a5"/>
      <w:framePr w:h="0" w:wrap="around" w:vAnchor="text" w:hAnchor="margin" w:xAlign="center" w:y="1"/>
      <w:rPr>
        <w:rStyle w:val="ab"/>
      </w:rPr>
    </w:pPr>
    <w:r>
      <w:fldChar w:fldCharType="begin"/>
    </w:r>
    <w:r>
      <w:rPr>
        <w:rStyle w:val="ab"/>
      </w:rPr>
      <w:instrText xml:space="preserve">PAGE  </w:instrText>
    </w:r>
    <w:r>
      <w:fldChar w:fldCharType="end"/>
    </w:r>
  </w:p>
  <w:p w14:paraId="22AAB604" w14:textId="77777777" w:rsidR="00EF63E6" w:rsidRDefault="00EF63E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B83E0" w14:textId="77777777" w:rsidR="00EF63E6" w:rsidRDefault="00EF63E6">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CA2BC" w14:textId="77777777" w:rsidR="00EF63E6" w:rsidRDefault="00EF63E6">
    <w:pPr>
      <w:pStyle w:val="a5"/>
      <w:framePr w:h="0" w:wrap="around" w:vAnchor="text" w:hAnchor="margin" w:xAlign="center" w:y="1"/>
      <w:rPr>
        <w:rStyle w:val="ab"/>
      </w:rPr>
    </w:pPr>
    <w:r>
      <w:fldChar w:fldCharType="begin"/>
    </w:r>
    <w:r>
      <w:rPr>
        <w:rStyle w:val="ab"/>
      </w:rPr>
      <w:instrText xml:space="preserve">PAGE  </w:instrText>
    </w:r>
    <w:r>
      <w:fldChar w:fldCharType="separate"/>
    </w:r>
    <w:r w:rsidR="003A3AC4">
      <w:rPr>
        <w:rStyle w:val="ab"/>
        <w:noProof/>
      </w:rPr>
      <w:t>20</w:t>
    </w:r>
    <w:r>
      <w:fldChar w:fldCharType="end"/>
    </w:r>
  </w:p>
  <w:p w14:paraId="676BD498" w14:textId="77777777" w:rsidR="00EF63E6" w:rsidRDefault="00EF63E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9D4238" w14:textId="77777777" w:rsidR="0034215C" w:rsidRDefault="0034215C" w:rsidP="000E360D">
      <w:r>
        <w:separator/>
      </w:r>
    </w:p>
  </w:footnote>
  <w:footnote w:type="continuationSeparator" w:id="0">
    <w:p w14:paraId="77CE474F" w14:textId="77777777" w:rsidR="0034215C" w:rsidRDefault="0034215C" w:rsidP="000E3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1A865" w14:textId="77777777" w:rsidR="00EF63E6" w:rsidRDefault="00EF63E6" w:rsidP="009B2AB0">
    <w:pPr>
      <w:pStyle w:val="a4"/>
      <w:pBdr>
        <w:bottom w:val="none" w:sz="0" w:space="0" w:color="auto"/>
      </w:pBdr>
      <w:tabs>
        <w:tab w:val="right" w:pos="8280"/>
      </w:tabs>
      <w:spacing w:after="0" w:line="240" w:lineRule="auto"/>
      <w:jc w:val="right"/>
      <w:rPr>
        <w:rFonts w:ascii="宋体" w:hAnsi="宋体"/>
      </w:rPr>
    </w:pPr>
    <w:r>
      <w:rPr>
        <w:rFonts w:hint="eastAsia"/>
      </w:rPr>
      <w:t xml:space="preserve">             </w:t>
    </w:r>
    <w:r w:rsidRPr="00456A76">
      <w:rPr>
        <w:rFonts w:ascii="宋体" w:hAnsi="宋体"/>
      </w:rPr>
      <w:t>交银施罗德趋势优先混合型证券投资基金（更新）</w:t>
    </w:r>
  </w:p>
  <w:p w14:paraId="48C988F3" w14:textId="5C3B1D4B" w:rsidR="00EF63E6" w:rsidRDefault="00EF63E6" w:rsidP="00AE5ED0">
    <w:pPr>
      <w:pStyle w:val="a4"/>
      <w:pBdr>
        <w:bottom w:val="none" w:sz="0" w:space="0" w:color="auto"/>
      </w:pBdr>
      <w:tabs>
        <w:tab w:val="right" w:pos="8280"/>
      </w:tabs>
      <w:spacing w:after="0" w:line="240" w:lineRule="auto"/>
      <w:jc w:val="right"/>
    </w:pPr>
    <w:r w:rsidRPr="00456A76">
      <w:rPr>
        <w:rFonts w:ascii="宋体" w:hAnsi="宋体"/>
      </w:rPr>
      <w:t>招募说明书</w:t>
    </w:r>
    <w:r>
      <w:rPr>
        <w:rFonts w:ascii="宋体" w:hAnsi="宋体" w:hint="eastAsia"/>
      </w:rPr>
      <w:t>（</w:t>
    </w:r>
    <w:r>
      <w:rPr>
        <w:noProof/>
      </w:rPr>
      <mc:AlternateContent>
        <mc:Choice Requires="wps">
          <w:drawing>
            <wp:anchor distT="0" distB="0" distL="114300" distR="114300" simplePos="0" relativeHeight="251672576" behindDoc="0" locked="0" layoutInCell="1" allowOverlap="1" wp14:anchorId="7A029C1D" wp14:editId="512C0D6E">
              <wp:simplePos x="0" y="0"/>
              <wp:positionH relativeFrom="column">
                <wp:posOffset>0</wp:posOffset>
              </wp:positionH>
              <wp:positionV relativeFrom="paragraph">
                <wp:posOffset>133350</wp:posOffset>
              </wp:positionV>
              <wp:extent cx="5372100" cy="0"/>
              <wp:effectExtent l="0" t="0" r="19050" b="1905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20F2D" id="直接连接符 6"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2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ZReLwIAADM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"/>
          </w:pict>
        </mc:Fallback>
      </mc:AlternateContent>
    </w:r>
    <w:r w:rsidRPr="00456A76">
      <w:rPr>
        <w:rFonts w:ascii="宋体" w:hAnsi="宋体"/>
      </w:rPr>
      <w:t>201</w:t>
    </w:r>
    <w:r>
      <w:rPr>
        <w:rFonts w:ascii="宋体" w:hAnsi="宋体"/>
      </w:rPr>
      <w:t>7</w:t>
    </w:r>
    <w:r w:rsidRPr="00456A76">
      <w:rPr>
        <w:rFonts w:ascii="宋体" w:hAnsi="宋体"/>
      </w:rPr>
      <w:t>年第</w:t>
    </w:r>
    <w:r>
      <w:rPr>
        <w:rFonts w:ascii="宋体" w:hAnsi="宋体" w:hint="eastAsia"/>
      </w:rPr>
      <w:t>2</w:t>
    </w:r>
    <w:r w:rsidRPr="00456A76">
      <w:rPr>
        <w:rFonts w:ascii="宋体" w:hAnsi="宋体"/>
      </w:rPr>
      <w:t>号</w:t>
    </w:r>
    <w:r>
      <w:rPr>
        <w:rFonts w:ascii="宋体" w:hAnsi="宋体"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16BAF" w14:textId="77777777" w:rsidR="00EF63E6" w:rsidRDefault="00EF63E6" w:rsidP="0014273B">
    <w:pPr>
      <w:pStyle w:val="a4"/>
      <w:pBdr>
        <w:bottom w:val="none" w:sz="0" w:space="0" w:color="auto"/>
      </w:pBdr>
      <w:tabs>
        <w:tab w:val="right" w:pos="8280"/>
      </w:tabs>
      <w:spacing w:after="0" w:line="240" w:lineRule="auto"/>
      <w:jc w:val="right"/>
      <w:rPr>
        <w:rFonts w:ascii="宋体" w:hAnsi="宋体"/>
      </w:rPr>
    </w:pPr>
    <w:r w:rsidRPr="00456A76">
      <w:rPr>
        <w:rFonts w:ascii="宋体" w:hAnsi="宋体"/>
      </w:rPr>
      <w:t>交银施罗德趋势优先混合型证券投资基金（更新）</w:t>
    </w:r>
  </w:p>
  <w:p w14:paraId="602124FB" w14:textId="62DFAC99" w:rsidR="00EF63E6" w:rsidRPr="00890292" w:rsidRDefault="00EF63E6" w:rsidP="00790868">
    <w:pPr>
      <w:pStyle w:val="a4"/>
      <w:pBdr>
        <w:bottom w:val="none" w:sz="0" w:space="0" w:color="auto"/>
      </w:pBdr>
      <w:tabs>
        <w:tab w:val="right" w:pos="8280"/>
      </w:tabs>
      <w:spacing w:after="0" w:line="240" w:lineRule="auto"/>
      <w:jc w:val="right"/>
      <w:rPr>
        <w:rFonts w:ascii="宋体" w:hAnsi="宋体"/>
      </w:rPr>
    </w:pPr>
    <w:r w:rsidRPr="00456A76">
      <w:rPr>
        <w:rFonts w:ascii="宋体" w:hAnsi="宋体"/>
      </w:rPr>
      <w:t>招募说明书</w:t>
    </w:r>
    <w:r>
      <w:rPr>
        <w:rFonts w:ascii="宋体" w:hAnsi="宋体" w:hint="eastAsia"/>
      </w:rPr>
      <w:t>（</w:t>
    </w:r>
    <w:r>
      <w:rPr>
        <w:noProof/>
      </w:rPr>
      <mc:AlternateContent>
        <mc:Choice Requires="wps">
          <w:drawing>
            <wp:anchor distT="0" distB="0" distL="114300" distR="114300" simplePos="0" relativeHeight="251670528" behindDoc="0" locked="0" layoutInCell="1" allowOverlap="1" wp14:anchorId="652BC67A" wp14:editId="5B6A32A0">
              <wp:simplePos x="0" y="0"/>
              <wp:positionH relativeFrom="column">
                <wp:posOffset>0</wp:posOffset>
              </wp:positionH>
              <wp:positionV relativeFrom="paragraph">
                <wp:posOffset>133350</wp:posOffset>
              </wp:positionV>
              <wp:extent cx="5372100" cy="0"/>
              <wp:effectExtent l="0" t="0" r="1905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E2FF8" id="直接连接符 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2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"/>
          </w:pict>
        </mc:Fallback>
      </mc:AlternateContent>
    </w:r>
    <w:r w:rsidRPr="00456A76">
      <w:rPr>
        <w:rFonts w:ascii="宋体" w:hAnsi="宋体"/>
      </w:rPr>
      <w:t>201</w:t>
    </w:r>
    <w:r>
      <w:rPr>
        <w:rFonts w:ascii="宋体" w:hAnsi="宋体"/>
      </w:rPr>
      <w:t>7</w:t>
    </w:r>
    <w:r w:rsidRPr="00456A76">
      <w:rPr>
        <w:rFonts w:ascii="宋体" w:hAnsi="宋体"/>
      </w:rPr>
      <w:t>年第</w:t>
    </w:r>
    <w:r>
      <w:rPr>
        <w:rFonts w:ascii="宋体" w:hAnsi="宋体" w:hint="eastAsia"/>
      </w:rPr>
      <w:t>2</w:t>
    </w:r>
    <w:r w:rsidRPr="00456A76">
      <w:rPr>
        <w:rFonts w:ascii="宋体" w:hAnsi="宋体"/>
      </w:rPr>
      <w:t>号</w:t>
    </w:r>
    <w:r>
      <w:rPr>
        <w:rFonts w:ascii="宋体" w:hAnsi="宋体"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 w15:restartNumberingAfterBreak="0">
    <w:nsid w:val="00000002"/>
    <w:multiLevelType w:val="singleLevel"/>
    <w:tmpl w:val="00000002"/>
    <w:lvl w:ilvl="0">
      <w:start w:val="1"/>
      <w:numFmt w:val="decimal"/>
      <w:lvlText w:val="(%1)"/>
      <w:lvlJc w:val="left"/>
      <w:pPr>
        <w:tabs>
          <w:tab w:val="num" w:pos="360"/>
        </w:tabs>
        <w:ind w:left="0" w:firstLine="0"/>
      </w:pPr>
      <w:rPr>
        <w:rFonts w:hint="eastAsia"/>
      </w:rPr>
    </w:lvl>
  </w:abstractNum>
  <w:abstractNum w:abstractNumId="2" w15:restartNumberingAfterBreak="0">
    <w:nsid w:val="00000003"/>
    <w:multiLevelType w:val="multilevel"/>
    <w:tmpl w:val="00000003"/>
    <w:lvl w:ilvl="0">
      <w:start w:val="1"/>
      <w:numFmt w:val="decimal"/>
      <w:lvlText w:val="（%1）"/>
      <w:lvlJc w:val="left"/>
      <w:pPr>
        <w:tabs>
          <w:tab w:val="num" w:pos="1271"/>
        </w:tabs>
        <w:ind w:left="1271" w:hanging="420"/>
      </w:pPr>
      <w:rPr>
        <w:rFonts w:ascii="宋体" w:eastAsia="宋体" w:hAnsi="宋体" w:hint="eastAsia"/>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00000004"/>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4" w15:restartNumberingAfterBreak="0">
    <w:nsid w:val="00000005"/>
    <w:multiLevelType w:val="multilevel"/>
    <w:tmpl w:val="00000005"/>
    <w:lvl w:ilvl="0">
      <w:start w:val="6"/>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 w15:restartNumberingAfterBreak="0">
    <w:nsid w:val="00000006"/>
    <w:multiLevelType w:val="multilevel"/>
    <w:tmpl w:val="00000006"/>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568"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15:restartNumberingAfterBreak="0">
    <w:nsid w:val="03062618"/>
    <w:multiLevelType w:val="hybridMultilevel"/>
    <w:tmpl w:val="D04A28B0"/>
    <w:lvl w:ilvl="0" w:tplc="2BB2C308">
      <w:start w:val="1"/>
      <w:numFmt w:val="decimal"/>
      <w:lvlText w:val="%1）"/>
      <w:lvlJc w:val="left"/>
      <w:pPr>
        <w:ind w:left="1128" w:hanging="360"/>
      </w:pPr>
      <w:rPr>
        <w:rFonts w:hint="default"/>
      </w:rPr>
    </w:lvl>
    <w:lvl w:ilvl="1" w:tplc="3A3EEF58">
      <w:start w:val="1"/>
      <w:numFmt w:val="decimal"/>
      <w:lvlText w:val="%2、"/>
      <w:lvlJc w:val="left"/>
      <w:pPr>
        <w:ind w:left="1548" w:hanging="360"/>
      </w:pPr>
      <w:rPr>
        <w:rFonts w:hint="default"/>
      </w:rPr>
    </w:lvl>
    <w:lvl w:ilvl="2" w:tplc="0409001B" w:tentative="1">
      <w:start w:val="1"/>
      <w:numFmt w:val="lowerRoman"/>
      <w:lvlText w:val="%3."/>
      <w:lvlJc w:val="right"/>
      <w:pPr>
        <w:ind w:left="2028" w:hanging="420"/>
      </w:pPr>
    </w:lvl>
    <w:lvl w:ilvl="3" w:tplc="0409000F" w:tentative="1">
      <w:start w:val="1"/>
      <w:numFmt w:val="decimal"/>
      <w:lvlText w:val="%4."/>
      <w:lvlJc w:val="left"/>
      <w:pPr>
        <w:ind w:left="2448" w:hanging="420"/>
      </w:pPr>
    </w:lvl>
    <w:lvl w:ilvl="4" w:tplc="04090019" w:tentative="1">
      <w:start w:val="1"/>
      <w:numFmt w:val="lowerLetter"/>
      <w:lvlText w:val="%5)"/>
      <w:lvlJc w:val="left"/>
      <w:pPr>
        <w:ind w:left="2868" w:hanging="420"/>
      </w:pPr>
    </w:lvl>
    <w:lvl w:ilvl="5" w:tplc="0409001B" w:tentative="1">
      <w:start w:val="1"/>
      <w:numFmt w:val="lowerRoman"/>
      <w:lvlText w:val="%6."/>
      <w:lvlJc w:val="right"/>
      <w:pPr>
        <w:ind w:left="3288" w:hanging="420"/>
      </w:pPr>
    </w:lvl>
    <w:lvl w:ilvl="6" w:tplc="0409000F" w:tentative="1">
      <w:start w:val="1"/>
      <w:numFmt w:val="decimal"/>
      <w:lvlText w:val="%7."/>
      <w:lvlJc w:val="left"/>
      <w:pPr>
        <w:ind w:left="3708" w:hanging="420"/>
      </w:pPr>
    </w:lvl>
    <w:lvl w:ilvl="7" w:tplc="04090019" w:tentative="1">
      <w:start w:val="1"/>
      <w:numFmt w:val="lowerLetter"/>
      <w:lvlText w:val="%8)"/>
      <w:lvlJc w:val="left"/>
      <w:pPr>
        <w:ind w:left="4128" w:hanging="420"/>
      </w:pPr>
    </w:lvl>
    <w:lvl w:ilvl="8" w:tplc="0409001B" w:tentative="1">
      <w:start w:val="1"/>
      <w:numFmt w:val="lowerRoman"/>
      <w:lvlText w:val="%9."/>
      <w:lvlJc w:val="right"/>
      <w:pPr>
        <w:ind w:left="4548" w:hanging="420"/>
      </w:pPr>
    </w:lvl>
  </w:abstractNum>
  <w:abstractNum w:abstractNumId="7" w15:restartNumberingAfterBreak="0">
    <w:nsid w:val="03E40073"/>
    <w:multiLevelType w:val="hybridMultilevel"/>
    <w:tmpl w:val="737A7CCE"/>
    <w:lvl w:ilvl="0" w:tplc="986A915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7381949"/>
    <w:multiLevelType w:val="hybridMultilevel"/>
    <w:tmpl w:val="6A3CEB26"/>
    <w:lvl w:ilvl="0" w:tplc="3782FDB8">
      <w:start w:val="1"/>
      <w:numFmt w:val="decimal"/>
      <w:lvlText w:val="（%1）"/>
      <w:lvlJc w:val="left"/>
      <w:pPr>
        <w:ind w:left="900" w:hanging="420"/>
      </w:pPr>
      <w:rPr>
        <w:rFonts w:cs="Times New Roman" w:hint="eastAsia"/>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124C3076"/>
    <w:multiLevelType w:val="hybridMultilevel"/>
    <w:tmpl w:val="BD0E4600"/>
    <w:lvl w:ilvl="0" w:tplc="04090017">
      <w:start w:val="1"/>
      <w:numFmt w:val="chineseCountingThousand"/>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15:restartNumberingAfterBreak="0">
    <w:nsid w:val="12FE434B"/>
    <w:multiLevelType w:val="hybridMultilevel"/>
    <w:tmpl w:val="AEF45E3C"/>
    <w:lvl w:ilvl="0" w:tplc="48069984">
      <w:start w:val="1"/>
      <w:numFmt w:val="decimalEnclosedCircle"/>
      <w:lvlText w:val="%1"/>
      <w:lvlJc w:val="left"/>
      <w:pPr>
        <w:ind w:left="846" w:hanging="4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4" w15:restartNumberingAfterBreak="0">
    <w:nsid w:val="13B718D4"/>
    <w:multiLevelType w:val="hybridMultilevel"/>
    <w:tmpl w:val="C7F23AA8"/>
    <w:lvl w:ilvl="0" w:tplc="B8D8DA0C">
      <w:start w:val="1"/>
      <w:numFmt w:val="decimal"/>
      <w:lvlText w:val="（%1）"/>
      <w:lvlJc w:val="center"/>
      <w:pPr>
        <w:tabs>
          <w:tab w:val="num" w:pos="648"/>
        </w:tabs>
        <w:ind w:left="0" w:firstLine="288"/>
      </w:pPr>
      <w:rPr>
        <w:rFonts w:hint="eastAsia"/>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6"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15:restartNumberingAfterBreak="0">
    <w:nsid w:val="1E485F36"/>
    <w:multiLevelType w:val="hybridMultilevel"/>
    <w:tmpl w:val="BE566634"/>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8" w15:restartNumberingAfterBreak="0">
    <w:nsid w:val="26873C03"/>
    <w:multiLevelType w:val="hybridMultilevel"/>
    <w:tmpl w:val="FE0E1FF6"/>
    <w:lvl w:ilvl="0" w:tplc="0409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15:restartNumberingAfterBreak="0">
    <w:nsid w:val="27AE7ADB"/>
    <w:multiLevelType w:val="hybridMultilevel"/>
    <w:tmpl w:val="DF12402C"/>
    <w:lvl w:ilvl="0" w:tplc="C58E8E14">
      <w:start w:val="1"/>
      <w:numFmt w:val="decimal"/>
      <w:lvlText w:val="%1、"/>
      <w:lvlJc w:val="left"/>
      <w:pPr>
        <w:ind w:left="900" w:hanging="420"/>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29BC52B6"/>
    <w:multiLevelType w:val="hybridMultilevel"/>
    <w:tmpl w:val="C9FA1A26"/>
    <w:lvl w:ilvl="0" w:tplc="68C6DFA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2A430861"/>
    <w:multiLevelType w:val="hybridMultilevel"/>
    <w:tmpl w:val="2B7C8C54"/>
    <w:lvl w:ilvl="0" w:tplc="F50A3246">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15:restartNumberingAfterBreak="0">
    <w:nsid w:val="2CA61A10"/>
    <w:multiLevelType w:val="multilevel"/>
    <w:tmpl w:val="203AC7FC"/>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3" w15:restartNumberingAfterBreak="0">
    <w:nsid w:val="337972C0"/>
    <w:multiLevelType w:val="hybridMultilevel"/>
    <w:tmpl w:val="00CE19F6"/>
    <w:lvl w:ilvl="0" w:tplc="5810C9A2">
      <w:start w:val="2"/>
      <w:numFmt w:val="decimal"/>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4" w15:restartNumberingAfterBreak="0">
    <w:nsid w:val="346D6FC5"/>
    <w:multiLevelType w:val="hybridMultilevel"/>
    <w:tmpl w:val="58C03B3E"/>
    <w:lvl w:ilvl="0" w:tplc="F3D6D814">
      <w:start w:val="1"/>
      <w:numFmt w:val="japaneseCounting"/>
      <w:lvlText w:val="（%1）"/>
      <w:lvlJc w:val="left"/>
      <w:pPr>
        <w:ind w:left="765" w:hanging="765"/>
      </w:pPr>
      <w:rPr>
        <w:rFonts w:hint="default"/>
      </w:rPr>
    </w:lvl>
    <w:lvl w:ilvl="1" w:tplc="198A34AA">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E9179AA"/>
    <w:multiLevelType w:val="hybridMultilevel"/>
    <w:tmpl w:val="97F6437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6" w15:restartNumberingAfterBreak="0">
    <w:nsid w:val="3F626634"/>
    <w:multiLevelType w:val="hybridMultilevel"/>
    <w:tmpl w:val="7CF8C0DE"/>
    <w:lvl w:ilvl="0" w:tplc="5F944D36">
      <w:start w:val="1"/>
      <w:numFmt w:val="decimal"/>
      <w:suff w:val="nothing"/>
      <w:lvlText w:val="(%1)"/>
      <w:lvlJc w:val="left"/>
      <w:pPr>
        <w:ind w:left="902" w:hanging="420"/>
      </w:pPr>
      <w:rPr>
        <w:rFonts w:asciiTheme="minorEastAsia" w:eastAsia="宋体" w:hAnsiTheme="minorEastAsia"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15:restartNumberingAfterBreak="0">
    <w:nsid w:val="406E0A21"/>
    <w:multiLevelType w:val="hybridMultilevel"/>
    <w:tmpl w:val="5D922AB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28"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9" w15:restartNumberingAfterBreak="0">
    <w:nsid w:val="48DC602A"/>
    <w:multiLevelType w:val="multilevel"/>
    <w:tmpl w:val="FCF27A24"/>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0" w15:restartNumberingAfterBreak="0">
    <w:nsid w:val="50807540"/>
    <w:multiLevelType w:val="hybridMultilevel"/>
    <w:tmpl w:val="E14E1D8C"/>
    <w:lvl w:ilvl="0" w:tplc="B456B8BE">
      <w:start w:val="2"/>
      <w:numFmt w:val="decimal"/>
      <w:lvlText w:val="（%1）"/>
      <w:lvlJc w:val="left"/>
      <w:pPr>
        <w:ind w:left="1682" w:hanging="720"/>
      </w:pPr>
      <w:rPr>
        <w:rFonts w:hint="default"/>
      </w:rPr>
    </w:lvl>
    <w:lvl w:ilvl="1" w:tplc="04090019" w:tentative="1">
      <w:start w:val="1"/>
      <w:numFmt w:val="lowerLetter"/>
      <w:lvlText w:val="%2)"/>
      <w:lvlJc w:val="left"/>
      <w:pPr>
        <w:ind w:left="1802" w:hanging="420"/>
      </w:pPr>
    </w:lvl>
    <w:lvl w:ilvl="2" w:tplc="0409001B" w:tentative="1">
      <w:start w:val="1"/>
      <w:numFmt w:val="lowerRoman"/>
      <w:lvlText w:val="%3."/>
      <w:lvlJc w:val="right"/>
      <w:pPr>
        <w:ind w:left="2222" w:hanging="420"/>
      </w:pPr>
    </w:lvl>
    <w:lvl w:ilvl="3" w:tplc="0409000F" w:tentative="1">
      <w:start w:val="1"/>
      <w:numFmt w:val="decimal"/>
      <w:lvlText w:val="%4."/>
      <w:lvlJc w:val="left"/>
      <w:pPr>
        <w:ind w:left="2642" w:hanging="420"/>
      </w:pPr>
    </w:lvl>
    <w:lvl w:ilvl="4" w:tplc="04090019" w:tentative="1">
      <w:start w:val="1"/>
      <w:numFmt w:val="lowerLetter"/>
      <w:lvlText w:val="%5)"/>
      <w:lvlJc w:val="left"/>
      <w:pPr>
        <w:ind w:left="3062" w:hanging="420"/>
      </w:pPr>
    </w:lvl>
    <w:lvl w:ilvl="5" w:tplc="0409001B" w:tentative="1">
      <w:start w:val="1"/>
      <w:numFmt w:val="lowerRoman"/>
      <w:lvlText w:val="%6."/>
      <w:lvlJc w:val="right"/>
      <w:pPr>
        <w:ind w:left="3482" w:hanging="420"/>
      </w:pPr>
    </w:lvl>
    <w:lvl w:ilvl="6" w:tplc="0409000F" w:tentative="1">
      <w:start w:val="1"/>
      <w:numFmt w:val="decimal"/>
      <w:lvlText w:val="%7."/>
      <w:lvlJc w:val="left"/>
      <w:pPr>
        <w:ind w:left="3902" w:hanging="420"/>
      </w:pPr>
    </w:lvl>
    <w:lvl w:ilvl="7" w:tplc="04090019" w:tentative="1">
      <w:start w:val="1"/>
      <w:numFmt w:val="lowerLetter"/>
      <w:lvlText w:val="%8)"/>
      <w:lvlJc w:val="left"/>
      <w:pPr>
        <w:ind w:left="4322" w:hanging="420"/>
      </w:pPr>
    </w:lvl>
    <w:lvl w:ilvl="8" w:tplc="0409001B" w:tentative="1">
      <w:start w:val="1"/>
      <w:numFmt w:val="lowerRoman"/>
      <w:lvlText w:val="%9."/>
      <w:lvlJc w:val="right"/>
      <w:pPr>
        <w:ind w:left="4742" w:hanging="420"/>
      </w:pPr>
    </w:lvl>
  </w:abstractNum>
  <w:abstractNum w:abstractNumId="31" w15:restartNumberingAfterBreak="0">
    <w:nsid w:val="560B75D4"/>
    <w:multiLevelType w:val="singleLevel"/>
    <w:tmpl w:val="560B75D4"/>
    <w:lvl w:ilvl="0">
      <w:start w:val="3"/>
      <w:numFmt w:val="decimal"/>
      <w:suff w:val="nothing"/>
      <w:lvlText w:val="%1、"/>
      <w:lvlJc w:val="left"/>
    </w:lvl>
  </w:abstractNum>
  <w:abstractNum w:abstractNumId="32" w15:restartNumberingAfterBreak="0">
    <w:nsid w:val="577F6AC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34" w15:restartNumberingAfterBreak="0">
    <w:nsid w:val="5B2029D7"/>
    <w:multiLevelType w:val="hybridMultilevel"/>
    <w:tmpl w:val="F9CE05DC"/>
    <w:lvl w:ilvl="0" w:tplc="DB861D44">
      <w:start w:val="4"/>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5"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6" w15:restartNumberingAfterBreak="0">
    <w:nsid w:val="62687FF2"/>
    <w:multiLevelType w:val="hybridMultilevel"/>
    <w:tmpl w:val="0EA8923E"/>
    <w:lvl w:ilvl="0" w:tplc="5832E54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4A841E2"/>
    <w:multiLevelType w:val="hybridMultilevel"/>
    <w:tmpl w:val="75941F0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38" w15:restartNumberingAfterBreak="0">
    <w:nsid w:val="67585886"/>
    <w:multiLevelType w:val="hybridMultilevel"/>
    <w:tmpl w:val="C96E35D4"/>
    <w:lvl w:ilvl="0" w:tplc="F12E3756">
      <w:start w:val="1"/>
      <w:numFmt w:val="decimal"/>
      <w:lvlText w:val="（%1）"/>
      <w:lvlJc w:val="left"/>
      <w:pPr>
        <w:ind w:left="1004" w:hanging="720"/>
      </w:pPr>
      <w:rPr>
        <w:rFonts w:hint="default"/>
        <w:lang w:val="en-US"/>
      </w:rPr>
    </w:lvl>
    <w:lvl w:ilvl="1" w:tplc="48069984">
      <w:start w:val="1"/>
      <w:numFmt w:val="decimalEnclosedCircle"/>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9" w15:restartNumberingAfterBreak="0">
    <w:nsid w:val="6914602D"/>
    <w:multiLevelType w:val="hybridMultilevel"/>
    <w:tmpl w:val="A77489EC"/>
    <w:lvl w:ilvl="0" w:tplc="4ECAEB26">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0" w15:restartNumberingAfterBreak="0">
    <w:nsid w:val="6CF40CC3"/>
    <w:multiLevelType w:val="hybridMultilevel"/>
    <w:tmpl w:val="DB42F952"/>
    <w:lvl w:ilvl="0" w:tplc="0A862E9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1" w15:restartNumberingAfterBreak="0">
    <w:nsid w:val="6D413556"/>
    <w:multiLevelType w:val="hybridMultilevel"/>
    <w:tmpl w:val="D25829BE"/>
    <w:lvl w:ilvl="0" w:tplc="C58E8E14">
      <w:start w:val="1"/>
      <w:numFmt w:val="decimal"/>
      <w:lvlText w:val="%1、"/>
      <w:lvlJc w:val="left"/>
      <w:pPr>
        <w:ind w:left="846"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2"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4" w15:restartNumberingAfterBreak="0">
    <w:nsid w:val="724349DC"/>
    <w:multiLevelType w:val="hybridMultilevel"/>
    <w:tmpl w:val="D6B2F07E"/>
    <w:lvl w:ilvl="0" w:tplc="5F0237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421606E"/>
    <w:multiLevelType w:val="hybridMultilevel"/>
    <w:tmpl w:val="66AC5DCE"/>
    <w:lvl w:ilvl="0" w:tplc="9240472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6" w15:restartNumberingAfterBreak="0">
    <w:nsid w:val="780410DD"/>
    <w:multiLevelType w:val="hybridMultilevel"/>
    <w:tmpl w:val="242C2922"/>
    <w:lvl w:ilvl="0" w:tplc="C58E8E14">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7"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8" w15:restartNumberingAfterBreak="0">
    <w:nsid w:val="7BEC5623"/>
    <w:multiLevelType w:val="hybridMultilevel"/>
    <w:tmpl w:val="793EE1E8"/>
    <w:lvl w:ilvl="0" w:tplc="F814BBDC">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9" w15:restartNumberingAfterBreak="0">
    <w:nsid w:val="7BEF6093"/>
    <w:multiLevelType w:val="hybridMultilevel"/>
    <w:tmpl w:val="6C020F34"/>
    <w:lvl w:ilvl="0" w:tplc="822C5E2E">
      <w:start w:val="1"/>
      <w:numFmt w:val="decimal"/>
      <w:lvlText w:val="%1、"/>
      <w:lvlJc w:val="left"/>
      <w:pPr>
        <w:ind w:left="1562" w:hanging="36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50" w15:restartNumberingAfterBreak="0">
    <w:nsid w:val="7D992343"/>
    <w:multiLevelType w:val="hybridMultilevel"/>
    <w:tmpl w:val="077EE1EE"/>
    <w:lvl w:ilvl="0" w:tplc="C58E8E14">
      <w:start w:val="1"/>
      <w:numFmt w:val="decimal"/>
      <w:lvlText w:val="%1、"/>
      <w:lvlJc w:val="left"/>
      <w:pPr>
        <w:ind w:left="1740" w:hanging="420"/>
      </w:pPr>
      <w:rPr>
        <w:rFonts w:hint="eastAsia"/>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abstractNum w:abstractNumId="51"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3"/>
  </w:num>
  <w:num w:numId="2">
    <w:abstractNumId w:val="2"/>
  </w:num>
  <w:num w:numId="3">
    <w:abstractNumId w:val="1"/>
  </w:num>
  <w:num w:numId="4">
    <w:abstractNumId w:val="5"/>
  </w:num>
  <w:num w:numId="5">
    <w:abstractNumId w:val="4"/>
  </w:num>
  <w:num w:numId="6">
    <w:abstractNumId w:val="0"/>
  </w:num>
  <w:num w:numId="7">
    <w:abstractNumId w:val="44"/>
  </w:num>
  <w:num w:numId="8">
    <w:abstractNumId w:val="36"/>
  </w:num>
  <w:num w:numId="9">
    <w:abstractNumId w:val="18"/>
  </w:num>
  <w:num w:numId="10">
    <w:abstractNumId w:val="48"/>
  </w:num>
  <w:num w:numId="11">
    <w:abstractNumId w:val="10"/>
  </w:num>
  <w:num w:numId="12">
    <w:abstractNumId w:val="49"/>
  </w:num>
  <w:num w:numId="13">
    <w:abstractNumId w:val="27"/>
  </w:num>
  <w:num w:numId="14">
    <w:abstractNumId w:val="26"/>
  </w:num>
  <w:num w:numId="15">
    <w:abstractNumId w:val="41"/>
  </w:num>
  <w:num w:numId="16">
    <w:abstractNumId w:val="7"/>
  </w:num>
  <w:num w:numId="17">
    <w:abstractNumId w:val="24"/>
  </w:num>
  <w:num w:numId="18">
    <w:abstractNumId w:val="23"/>
  </w:num>
  <w:num w:numId="19">
    <w:abstractNumId w:val="39"/>
  </w:num>
  <w:num w:numId="20">
    <w:abstractNumId w:val="12"/>
  </w:num>
  <w:num w:numId="21">
    <w:abstractNumId w:val="21"/>
  </w:num>
  <w:num w:numId="22">
    <w:abstractNumId w:val="19"/>
  </w:num>
  <w:num w:numId="23">
    <w:abstractNumId w:val="50"/>
  </w:num>
  <w:num w:numId="24">
    <w:abstractNumId w:val="46"/>
  </w:num>
  <w:num w:numId="25">
    <w:abstractNumId w:val="30"/>
  </w:num>
  <w:num w:numId="26">
    <w:abstractNumId w:val="34"/>
  </w:num>
  <w:num w:numId="27">
    <w:abstractNumId w:val="47"/>
  </w:num>
  <w:num w:numId="28">
    <w:abstractNumId w:val="9"/>
  </w:num>
  <w:num w:numId="29">
    <w:abstractNumId w:val="16"/>
  </w:num>
  <w:num w:numId="30">
    <w:abstractNumId w:val="35"/>
  </w:num>
  <w:num w:numId="31">
    <w:abstractNumId w:val="11"/>
  </w:num>
  <w:num w:numId="32">
    <w:abstractNumId w:val="15"/>
  </w:num>
  <w:num w:numId="33">
    <w:abstractNumId w:val="28"/>
  </w:num>
  <w:num w:numId="34">
    <w:abstractNumId w:val="8"/>
  </w:num>
  <w:num w:numId="35">
    <w:abstractNumId w:val="42"/>
  </w:num>
  <w:num w:numId="36">
    <w:abstractNumId w:val="33"/>
  </w:num>
  <w:num w:numId="37">
    <w:abstractNumId w:val="51"/>
  </w:num>
  <w:num w:numId="38">
    <w:abstractNumId w:val="40"/>
  </w:num>
  <w:num w:numId="39">
    <w:abstractNumId w:val="17"/>
  </w:num>
  <w:num w:numId="40">
    <w:abstractNumId w:val="37"/>
  </w:num>
  <w:num w:numId="41">
    <w:abstractNumId w:val="25"/>
  </w:num>
  <w:num w:numId="42">
    <w:abstractNumId w:val="32"/>
  </w:num>
  <w:num w:numId="43">
    <w:abstractNumId w:val="20"/>
  </w:num>
  <w:num w:numId="44">
    <w:abstractNumId w:val="31"/>
  </w:num>
  <w:num w:numId="45">
    <w:abstractNumId w:val="22"/>
  </w:num>
  <w:num w:numId="46">
    <w:abstractNumId w:val="29"/>
  </w:num>
  <w:num w:numId="47">
    <w:abstractNumId w:val="43"/>
  </w:num>
  <w:num w:numId="48">
    <w:abstractNumId w:val="14"/>
  </w:num>
  <w:num w:numId="49">
    <w:abstractNumId w:val="13"/>
  </w:num>
  <w:num w:numId="50">
    <w:abstractNumId w:val="6"/>
  </w:num>
  <w:num w:numId="51">
    <w:abstractNumId w:val="38"/>
  </w:num>
  <w:num w:numId="52">
    <w:abstractNumId w:val="4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887"/>
    <w:rsid w:val="00006FDA"/>
    <w:rsid w:val="0001061B"/>
    <w:rsid w:val="00010D5B"/>
    <w:rsid w:val="00011DBF"/>
    <w:rsid w:val="000150AE"/>
    <w:rsid w:val="00016206"/>
    <w:rsid w:val="00016300"/>
    <w:rsid w:val="00022EB2"/>
    <w:rsid w:val="00025EEC"/>
    <w:rsid w:val="0003155E"/>
    <w:rsid w:val="000331F0"/>
    <w:rsid w:val="000333F2"/>
    <w:rsid w:val="00040CFB"/>
    <w:rsid w:val="0004550F"/>
    <w:rsid w:val="00046A39"/>
    <w:rsid w:val="00050BBA"/>
    <w:rsid w:val="00051A82"/>
    <w:rsid w:val="0005307A"/>
    <w:rsid w:val="0005644E"/>
    <w:rsid w:val="000625EB"/>
    <w:rsid w:val="00063585"/>
    <w:rsid w:val="00065E25"/>
    <w:rsid w:val="00067A90"/>
    <w:rsid w:val="00070A34"/>
    <w:rsid w:val="00076E1D"/>
    <w:rsid w:val="0007722A"/>
    <w:rsid w:val="000803D6"/>
    <w:rsid w:val="000855B1"/>
    <w:rsid w:val="00090248"/>
    <w:rsid w:val="0009128C"/>
    <w:rsid w:val="00092724"/>
    <w:rsid w:val="000A0991"/>
    <w:rsid w:val="000A2898"/>
    <w:rsid w:val="000A5797"/>
    <w:rsid w:val="000B2EE9"/>
    <w:rsid w:val="000B38C5"/>
    <w:rsid w:val="000B6214"/>
    <w:rsid w:val="000C3DE7"/>
    <w:rsid w:val="000C4ADF"/>
    <w:rsid w:val="000C7F78"/>
    <w:rsid w:val="000D0586"/>
    <w:rsid w:val="000D75A0"/>
    <w:rsid w:val="000E360D"/>
    <w:rsid w:val="000E4227"/>
    <w:rsid w:val="000F2A14"/>
    <w:rsid w:val="000F50A7"/>
    <w:rsid w:val="000F59EC"/>
    <w:rsid w:val="000F627C"/>
    <w:rsid w:val="00101065"/>
    <w:rsid w:val="00103A43"/>
    <w:rsid w:val="00104CD5"/>
    <w:rsid w:val="001073EC"/>
    <w:rsid w:val="001108FB"/>
    <w:rsid w:val="00112EF4"/>
    <w:rsid w:val="00114937"/>
    <w:rsid w:val="001149C7"/>
    <w:rsid w:val="0011766F"/>
    <w:rsid w:val="001205A1"/>
    <w:rsid w:val="00122AF3"/>
    <w:rsid w:val="00133E92"/>
    <w:rsid w:val="00134E91"/>
    <w:rsid w:val="0014219B"/>
    <w:rsid w:val="0014273B"/>
    <w:rsid w:val="00145FDB"/>
    <w:rsid w:val="00150001"/>
    <w:rsid w:val="00150C3D"/>
    <w:rsid w:val="0015137A"/>
    <w:rsid w:val="0015252E"/>
    <w:rsid w:val="001527F6"/>
    <w:rsid w:val="0015295D"/>
    <w:rsid w:val="00156255"/>
    <w:rsid w:val="001608B6"/>
    <w:rsid w:val="00162206"/>
    <w:rsid w:val="00170A0E"/>
    <w:rsid w:val="0017495E"/>
    <w:rsid w:val="001778F5"/>
    <w:rsid w:val="0018155B"/>
    <w:rsid w:val="00182248"/>
    <w:rsid w:val="0019442D"/>
    <w:rsid w:val="00195770"/>
    <w:rsid w:val="00197DAD"/>
    <w:rsid w:val="001A0813"/>
    <w:rsid w:val="001B4B47"/>
    <w:rsid w:val="001B5CF6"/>
    <w:rsid w:val="001B72C3"/>
    <w:rsid w:val="001C05B5"/>
    <w:rsid w:val="001C149D"/>
    <w:rsid w:val="001C39D9"/>
    <w:rsid w:val="001C7156"/>
    <w:rsid w:val="001C72B0"/>
    <w:rsid w:val="001D0DE7"/>
    <w:rsid w:val="001D1A28"/>
    <w:rsid w:val="001D2A63"/>
    <w:rsid w:val="001D4691"/>
    <w:rsid w:val="001D6896"/>
    <w:rsid w:val="001E0A93"/>
    <w:rsid w:val="001E24E4"/>
    <w:rsid w:val="001E3D12"/>
    <w:rsid w:val="001E747A"/>
    <w:rsid w:val="001F2521"/>
    <w:rsid w:val="001F7572"/>
    <w:rsid w:val="002015AF"/>
    <w:rsid w:val="00206B53"/>
    <w:rsid w:val="002071F6"/>
    <w:rsid w:val="002179A3"/>
    <w:rsid w:val="0022061E"/>
    <w:rsid w:val="002233B6"/>
    <w:rsid w:val="002259E5"/>
    <w:rsid w:val="00226F41"/>
    <w:rsid w:val="00227240"/>
    <w:rsid w:val="002307C6"/>
    <w:rsid w:val="00235F19"/>
    <w:rsid w:val="00241BF1"/>
    <w:rsid w:val="0024760D"/>
    <w:rsid w:val="00250E81"/>
    <w:rsid w:val="00253361"/>
    <w:rsid w:val="00253514"/>
    <w:rsid w:val="0025794D"/>
    <w:rsid w:val="00257A00"/>
    <w:rsid w:val="00267ED8"/>
    <w:rsid w:val="0027101E"/>
    <w:rsid w:val="00271F2F"/>
    <w:rsid w:val="0027283B"/>
    <w:rsid w:val="0027617B"/>
    <w:rsid w:val="00276207"/>
    <w:rsid w:val="002823C8"/>
    <w:rsid w:val="002844F0"/>
    <w:rsid w:val="00285E66"/>
    <w:rsid w:val="00286602"/>
    <w:rsid w:val="00295302"/>
    <w:rsid w:val="00296947"/>
    <w:rsid w:val="0029754E"/>
    <w:rsid w:val="002B3B7C"/>
    <w:rsid w:val="002C1CF0"/>
    <w:rsid w:val="002C4814"/>
    <w:rsid w:val="002C7257"/>
    <w:rsid w:val="002D4134"/>
    <w:rsid w:val="002D5AF6"/>
    <w:rsid w:val="002E126F"/>
    <w:rsid w:val="002F00AB"/>
    <w:rsid w:val="002F0785"/>
    <w:rsid w:val="002F743E"/>
    <w:rsid w:val="002F7D9D"/>
    <w:rsid w:val="003021EA"/>
    <w:rsid w:val="00302E10"/>
    <w:rsid w:val="00302FF5"/>
    <w:rsid w:val="00305F88"/>
    <w:rsid w:val="00311356"/>
    <w:rsid w:val="0031176A"/>
    <w:rsid w:val="0032126C"/>
    <w:rsid w:val="0032702E"/>
    <w:rsid w:val="00331520"/>
    <w:rsid w:val="00341D4A"/>
    <w:rsid w:val="0034215C"/>
    <w:rsid w:val="00346EC4"/>
    <w:rsid w:val="00347902"/>
    <w:rsid w:val="00350CCE"/>
    <w:rsid w:val="00354AD5"/>
    <w:rsid w:val="00355AD2"/>
    <w:rsid w:val="0036203C"/>
    <w:rsid w:val="00370774"/>
    <w:rsid w:val="00370C3A"/>
    <w:rsid w:val="003802FC"/>
    <w:rsid w:val="00380963"/>
    <w:rsid w:val="0038398F"/>
    <w:rsid w:val="00384616"/>
    <w:rsid w:val="003850D1"/>
    <w:rsid w:val="00390AF4"/>
    <w:rsid w:val="0039340C"/>
    <w:rsid w:val="003A01AB"/>
    <w:rsid w:val="003A39E8"/>
    <w:rsid w:val="003A3AC4"/>
    <w:rsid w:val="003A458C"/>
    <w:rsid w:val="003A75B3"/>
    <w:rsid w:val="003B22F3"/>
    <w:rsid w:val="003D1CE1"/>
    <w:rsid w:val="003D3B25"/>
    <w:rsid w:val="003D70E5"/>
    <w:rsid w:val="003D75E2"/>
    <w:rsid w:val="003E1EC2"/>
    <w:rsid w:val="003E1FC3"/>
    <w:rsid w:val="003E3969"/>
    <w:rsid w:val="003E70D1"/>
    <w:rsid w:val="003F052A"/>
    <w:rsid w:val="003F25A1"/>
    <w:rsid w:val="003F3E13"/>
    <w:rsid w:val="003F495D"/>
    <w:rsid w:val="00400796"/>
    <w:rsid w:val="00400E1F"/>
    <w:rsid w:val="004016D2"/>
    <w:rsid w:val="00403DAA"/>
    <w:rsid w:val="0040557E"/>
    <w:rsid w:val="00412A00"/>
    <w:rsid w:val="00414CDC"/>
    <w:rsid w:val="004200FC"/>
    <w:rsid w:val="00421CAF"/>
    <w:rsid w:val="0042380B"/>
    <w:rsid w:val="00423B63"/>
    <w:rsid w:val="00430BEA"/>
    <w:rsid w:val="00432567"/>
    <w:rsid w:val="00445752"/>
    <w:rsid w:val="00446787"/>
    <w:rsid w:val="004502DD"/>
    <w:rsid w:val="00451F45"/>
    <w:rsid w:val="00456A76"/>
    <w:rsid w:val="004761BC"/>
    <w:rsid w:val="004852B6"/>
    <w:rsid w:val="004908A2"/>
    <w:rsid w:val="00492EF9"/>
    <w:rsid w:val="004A0306"/>
    <w:rsid w:val="004A2F01"/>
    <w:rsid w:val="004B6EFE"/>
    <w:rsid w:val="004C0E79"/>
    <w:rsid w:val="004C0F4D"/>
    <w:rsid w:val="004C15B9"/>
    <w:rsid w:val="004C3D4F"/>
    <w:rsid w:val="004C3DAC"/>
    <w:rsid w:val="004C60E1"/>
    <w:rsid w:val="004C7069"/>
    <w:rsid w:val="004D176B"/>
    <w:rsid w:val="004D20AF"/>
    <w:rsid w:val="004D342B"/>
    <w:rsid w:val="004D5809"/>
    <w:rsid w:val="004F66A9"/>
    <w:rsid w:val="005029FF"/>
    <w:rsid w:val="00513174"/>
    <w:rsid w:val="0051462A"/>
    <w:rsid w:val="00514EDA"/>
    <w:rsid w:val="005209E5"/>
    <w:rsid w:val="005231E5"/>
    <w:rsid w:val="00523505"/>
    <w:rsid w:val="0052471D"/>
    <w:rsid w:val="005253C4"/>
    <w:rsid w:val="00532065"/>
    <w:rsid w:val="00534CED"/>
    <w:rsid w:val="005360E3"/>
    <w:rsid w:val="00537CCE"/>
    <w:rsid w:val="00545596"/>
    <w:rsid w:val="0054767F"/>
    <w:rsid w:val="00547FA9"/>
    <w:rsid w:val="00552C51"/>
    <w:rsid w:val="00553706"/>
    <w:rsid w:val="005569B3"/>
    <w:rsid w:val="00557072"/>
    <w:rsid w:val="005608F3"/>
    <w:rsid w:val="005631EE"/>
    <w:rsid w:val="00565D37"/>
    <w:rsid w:val="00567F69"/>
    <w:rsid w:val="00571CF4"/>
    <w:rsid w:val="00574523"/>
    <w:rsid w:val="00575917"/>
    <w:rsid w:val="00577409"/>
    <w:rsid w:val="00577F8F"/>
    <w:rsid w:val="00580B44"/>
    <w:rsid w:val="005828D8"/>
    <w:rsid w:val="00584A16"/>
    <w:rsid w:val="00587070"/>
    <w:rsid w:val="0059401B"/>
    <w:rsid w:val="005A2112"/>
    <w:rsid w:val="005A2CBE"/>
    <w:rsid w:val="005A6E9E"/>
    <w:rsid w:val="005B17C2"/>
    <w:rsid w:val="005B2041"/>
    <w:rsid w:val="005B4FCA"/>
    <w:rsid w:val="005B77F4"/>
    <w:rsid w:val="005C1115"/>
    <w:rsid w:val="005C1349"/>
    <w:rsid w:val="005C43CE"/>
    <w:rsid w:val="005C646F"/>
    <w:rsid w:val="005D2D8C"/>
    <w:rsid w:val="005D5E3D"/>
    <w:rsid w:val="005D7768"/>
    <w:rsid w:val="005F1C74"/>
    <w:rsid w:val="00600400"/>
    <w:rsid w:val="0060132C"/>
    <w:rsid w:val="00601903"/>
    <w:rsid w:val="006023D8"/>
    <w:rsid w:val="00602C85"/>
    <w:rsid w:val="006031B7"/>
    <w:rsid w:val="00605373"/>
    <w:rsid w:val="00607D18"/>
    <w:rsid w:val="00610FC7"/>
    <w:rsid w:val="006124BD"/>
    <w:rsid w:val="00612BD8"/>
    <w:rsid w:val="00617417"/>
    <w:rsid w:val="00617639"/>
    <w:rsid w:val="00617892"/>
    <w:rsid w:val="00621931"/>
    <w:rsid w:val="00636DEC"/>
    <w:rsid w:val="00637111"/>
    <w:rsid w:val="006403BB"/>
    <w:rsid w:val="0064320F"/>
    <w:rsid w:val="00643315"/>
    <w:rsid w:val="006454D4"/>
    <w:rsid w:val="006478AD"/>
    <w:rsid w:val="006538C3"/>
    <w:rsid w:val="00654427"/>
    <w:rsid w:val="0066083F"/>
    <w:rsid w:val="00660E1B"/>
    <w:rsid w:val="00663382"/>
    <w:rsid w:val="0067034B"/>
    <w:rsid w:val="00673566"/>
    <w:rsid w:val="00676661"/>
    <w:rsid w:val="00682DCA"/>
    <w:rsid w:val="00691A7F"/>
    <w:rsid w:val="00693F94"/>
    <w:rsid w:val="00694168"/>
    <w:rsid w:val="0069683D"/>
    <w:rsid w:val="006A5C85"/>
    <w:rsid w:val="006B4443"/>
    <w:rsid w:val="006C2230"/>
    <w:rsid w:val="006C26B2"/>
    <w:rsid w:val="006C7652"/>
    <w:rsid w:val="006D3844"/>
    <w:rsid w:val="006D6393"/>
    <w:rsid w:val="006D7166"/>
    <w:rsid w:val="006D7848"/>
    <w:rsid w:val="006E23D2"/>
    <w:rsid w:val="006E78EA"/>
    <w:rsid w:val="006F26A5"/>
    <w:rsid w:val="00702767"/>
    <w:rsid w:val="00704EDB"/>
    <w:rsid w:val="007064D5"/>
    <w:rsid w:val="00706E7C"/>
    <w:rsid w:val="0071158B"/>
    <w:rsid w:val="00735B4B"/>
    <w:rsid w:val="0073752B"/>
    <w:rsid w:val="007378BB"/>
    <w:rsid w:val="00741C5B"/>
    <w:rsid w:val="00752B28"/>
    <w:rsid w:val="007548DB"/>
    <w:rsid w:val="00754B2B"/>
    <w:rsid w:val="00755787"/>
    <w:rsid w:val="00757274"/>
    <w:rsid w:val="00760570"/>
    <w:rsid w:val="007626A9"/>
    <w:rsid w:val="007727C0"/>
    <w:rsid w:val="007745F9"/>
    <w:rsid w:val="00775CC9"/>
    <w:rsid w:val="00782297"/>
    <w:rsid w:val="00787356"/>
    <w:rsid w:val="00787A6C"/>
    <w:rsid w:val="00790868"/>
    <w:rsid w:val="00797186"/>
    <w:rsid w:val="00797D77"/>
    <w:rsid w:val="007A0877"/>
    <w:rsid w:val="007A232C"/>
    <w:rsid w:val="007A516B"/>
    <w:rsid w:val="007A5E0E"/>
    <w:rsid w:val="007C697C"/>
    <w:rsid w:val="007D4A9E"/>
    <w:rsid w:val="007D4F49"/>
    <w:rsid w:val="007E1E52"/>
    <w:rsid w:val="007E66B3"/>
    <w:rsid w:val="007F4265"/>
    <w:rsid w:val="007F6EAB"/>
    <w:rsid w:val="0080223C"/>
    <w:rsid w:val="00811DA0"/>
    <w:rsid w:val="0081463E"/>
    <w:rsid w:val="00821855"/>
    <w:rsid w:val="00827062"/>
    <w:rsid w:val="00827317"/>
    <w:rsid w:val="0083556E"/>
    <w:rsid w:val="0083568C"/>
    <w:rsid w:val="00835D8D"/>
    <w:rsid w:val="008370B9"/>
    <w:rsid w:val="008405C4"/>
    <w:rsid w:val="0084116A"/>
    <w:rsid w:val="00846F9A"/>
    <w:rsid w:val="0084730F"/>
    <w:rsid w:val="008503F9"/>
    <w:rsid w:val="00856E72"/>
    <w:rsid w:val="008606E8"/>
    <w:rsid w:val="008618D4"/>
    <w:rsid w:val="0086247F"/>
    <w:rsid w:val="00862985"/>
    <w:rsid w:val="00866F04"/>
    <w:rsid w:val="0087030D"/>
    <w:rsid w:val="00872190"/>
    <w:rsid w:val="00875463"/>
    <w:rsid w:val="008778A2"/>
    <w:rsid w:val="008814B8"/>
    <w:rsid w:val="0088323E"/>
    <w:rsid w:val="00884710"/>
    <w:rsid w:val="00885CED"/>
    <w:rsid w:val="00890292"/>
    <w:rsid w:val="00893378"/>
    <w:rsid w:val="008979A0"/>
    <w:rsid w:val="008A039E"/>
    <w:rsid w:val="008A0889"/>
    <w:rsid w:val="008A2CB2"/>
    <w:rsid w:val="008A3CA8"/>
    <w:rsid w:val="008C00D5"/>
    <w:rsid w:val="008C3FD2"/>
    <w:rsid w:val="008C4269"/>
    <w:rsid w:val="008C5C54"/>
    <w:rsid w:val="008C76BA"/>
    <w:rsid w:val="008D1044"/>
    <w:rsid w:val="008D301D"/>
    <w:rsid w:val="008D42DC"/>
    <w:rsid w:val="008D57CA"/>
    <w:rsid w:val="008D7122"/>
    <w:rsid w:val="008D7782"/>
    <w:rsid w:val="008E0EFB"/>
    <w:rsid w:val="008E36FF"/>
    <w:rsid w:val="008E6532"/>
    <w:rsid w:val="008F16A0"/>
    <w:rsid w:val="00902F3D"/>
    <w:rsid w:val="009045A1"/>
    <w:rsid w:val="00913994"/>
    <w:rsid w:val="00914C20"/>
    <w:rsid w:val="00920744"/>
    <w:rsid w:val="00921C59"/>
    <w:rsid w:val="00921EDB"/>
    <w:rsid w:val="0092477E"/>
    <w:rsid w:val="00930221"/>
    <w:rsid w:val="0093235C"/>
    <w:rsid w:val="00933E41"/>
    <w:rsid w:val="0093421B"/>
    <w:rsid w:val="00944035"/>
    <w:rsid w:val="00944DB3"/>
    <w:rsid w:val="00945709"/>
    <w:rsid w:val="0095213D"/>
    <w:rsid w:val="00957694"/>
    <w:rsid w:val="00963FC4"/>
    <w:rsid w:val="0096540A"/>
    <w:rsid w:val="00967A50"/>
    <w:rsid w:val="00973A55"/>
    <w:rsid w:val="00973EFD"/>
    <w:rsid w:val="0097541F"/>
    <w:rsid w:val="00983728"/>
    <w:rsid w:val="00987AFE"/>
    <w:rsid w:val="00990950"/>
    <w:rsid w:val="00990CE7"/>
    <w:rsid w:val="009940D4"/>
    <w:rsid w:val="00995735"/>
    <w:rsid w:val="00995EF9"/>
    <w:rsid w:val="00996887"/>
    <w:rsid w:val="00996E10"/>
    <w:rsid w:val="009A0E14"/>
    <w:rsid w:val="009A19CD"/>
    <w:rsid w:val="009A241C"/>
    <w:rsid w:val="009A32FE"/>
    <w:rsid w:val="009A3AFB"/>
    <w:rsid w:val="009B02C5"/>
    <w:rsid w:val="009B0B5B"/>
    <w:rsid w:val="009B2AB0"/>
    <w:rsid w:val="009B76BD"/>
    <w:rsid w:val="009C1508"/>
    <w:rsid w:val="009D1FFD"/>
    <w:rsid w:val="009E221D"/>
    <w:rsid w:val="009E4427"/>
    <w:rsid w:val="009E7782"/>
    <w:rsid w:val="009F2737"/>
    <w:rsid w:val="009F749D"/>
    <w:rsid w:val="00A04816"/>
    <w:rsid w:val="00A04886"/>
    <w:rsid w:val="00A07A63"/>
    <w:rsid w:val="00A1054F"/>
    <w:rsid w:val="00A1103C"/>
    <w:rsid w:val="00A1124C"/>
    <w:rsid w:val="00A13EAF"/>
    <w:rsid w:val="00A22893"/>
    <w:rsid w:val="00A2513C"/>
    <w:rsid w:val="00A2620B"/>
    <w:rsid w:val="00A32F59"/>
    <w:rsid w:val="00A40653"/>
    <w:rsid w:val="00A40E46"/>
    <w:rsid w:val="00A55188"/>
    <w:rsid w:val="00A62F69"/>
    <w:rsid w:val="00A66421"/>
    <w:rsid w:val="00A76692"/>
    <w:rsid w:val="00A81349"/>
    <w:rsid w:val="00A8441B"/>
    <w:rsid w:val="00A86F97"/>
    <w:rsid w:val="00A9422D"/>
    <w:rsid w:val="00A944CD"/>
    <w:rsid w:val="00AA420F"/>
    <w:rsid w:val="00AA7CE0"/>
    <w:rsid w:val="00AB02DD"/>
    <w:rsid w:val="00AB1722"/>
    <w:rsid w:val="00AB28AC"/>
    <w:rsid w:val="00AB4EB6"/>
    <w:rsid w:val="00AB67A7"/>
    <w:rsid w:val="00AD06D2"/>
    <w:rsid w:val="00AD5E90"/>
    <w:rsid w:val="00AE35C8"/>
    <w:rsid w:val="00AE5ED0"/>
    <w:rsid w:val="00AF0E59"/>
    <w:rsid w:val="00AF5ECF"/>
    <w:rsid w:val="00B06B6E"/>
    <w:rsid w:val="00B10B64"/>
    <w:rsid w:val="00B12A64"/>
    <w:rsid w:val="00B17066"/>
    <w:rsid w:val="00B211AB"/>
    <w:rsid w:val="00B2422B"/>
    <w:rsid w:val="00B248C2"/>
    <w:rsid w:val="00B25E9B"/>
    <w:rsid w:val="00B32367"/>
    <w:rsid w:val="00B3252C"/>
    <w:rsid w:val="00B3546F"/>
    <w:rsid w:val="00B40E90"/>
    <w:rsid w:val="00B45AB2"/>
    <w:rsid w:val="00B528DC"/>
    <w:rsid w:val="00B5429A"/>
    <w:rsid w:val="00B56258"/>
    <w:rsid w:val="00B6065B"/>
    <w:rsid w:val="00B6684F"/>
    <w:rsid w:val="00B703CE"/>
    <w:rsid w:val="00B8612D"/>
    <w:rsid w:val="00B9347B"/>
    <w:rsid w:val="00B97B29"/>
    <w:rsid w:val="00BA0758"/>
    <w:rsid w:val="00BA0AF4"/>
    <w:rsid w:val="00BA103C"/>
    <w:rsid w:val="00BA22F4"/>
    <w:rsid w:val="00BA38C1"/>
    <w:rsid w:val="00BA3B72"/>
    <w:rsid w:val="00BA4E74"/>
    <w:rsid w:val="00BA7266"/>
    <w:rsid w:val="00BB2014"/>
    <w:rsid w:val="00BB2F3E"/>
    <w:rsid w:val="00BB443A"/>
    <w:rsid w:val="00BC3438"/>
    <w:rsid w:val="00BC71D8"/>
    <w:rsid w:val="00BD1119"/>
    <w:rsid w:val="00BD3C80"/>
    <w:rsid w:val="00BD4F1F"/>
    <w:rsid w:val="00BE1437"/>
    <w:rsid w:val="00BE2BD8"/>
    <w:rsid w:val="00C05E3A"/>
    <w:rsid w:val="00C07F3F"/>
    <w:rsid w:val="00C10F41"/>
    <w:rsid w:val="00C13247"/>
    <w:rsid w:val="00C14794"/>
    <w:rsid w:val="00C24154"/>
    <w:rsid w:val="00C24790"/>
    <w:rsid w:val="00C2678F"/>
    <w:rsid w:val="00C32614"/>
    <w:rsid w:val="00C32DA7"/>
    <w:rsid w:val="00C346C9"/>
    <w:rsid w:val="00C469C8"/>
    <w:rsid w:val="00C469D9"/>
    <w:rsid w:val="00C476B1"/>
    <w:rsid w:val="00C55A84"/>
    <w:rsid w:val="00C5661D"/>
    <w:rsid w:val="00C64BC3"/>
    <w:rsid w:val="00C66285"/>
    <w:rsid w:val="00C8368A"/>
    <w:rsid w:val="00C8441F"/>
    <w:rsid w:val="00C86E49"/>
    <w:rsid w:val="00C92679"/>
    <w:rsid w:val="00CA2FFC"/>
    <w:rsid w:val="00CA3AEF"/>
    <w:rsid w:val="00CA5CD1"/>
    <w:rsid w:val="00CA6417"/>
    <w:rsid w:val="00CB034C"/>
    <w:rsid w:val="00CB6253"/>
    <w:rsid w:val="00CB626C"/>
    <w:rsid w:val="00CB66EB"/>
    <w:rsid w:val="00CC06FF"/>
    <w:rsid w:val="00CC0DBA"/>
    <w:rsid w:val="00CC6F9A"/>
    <w:rsid w:val="00CD3DFF"/>
    <w:rsid w:val="00CD46FB"/>
    <w:rsid w:val="00CD6D1F"/>
    <w:rsid w:val="00CE1D61"/>
    <w:rsid w:val="00CE1F7E"/>
    <w:rsid w:val="00CE428A"/>
    <w:rsid w:val="00CE5490"/>
    <w:rsid w:val="00CE75EE"/>
    <w:rsid w:val="00CF1F0C"/>
    <w:rsid w:val="00CF3D98"/>
    <w:rsid w:val="00D03DDB"/>
    <w:rsid w:val="00D077AE"/>
    <w:rsid w:val="00D109E9"/>
    <w:rsid w:val="00D1145A"/>
    <w:rsid w:val="00D1283A"/>
    <w:rsid w:val="00D2248C"/>
    <w:rsid w:val="00D24681"/>
    <w:rsid w:val="00D2504F"/>
    <w:rsid w:val="00D258D3"/>
    <w:rsid w:val="00D26F82"/>
    <w:rsid w:val="00D308DC"/>
    <w:rsid w:val="00D30F01"/>
    <w:rsid w:val="00D34F78"/>
    <w:rsid w:val="00D357FA"/>
    <w:rsid w:val="00D4230C"/>
    <w:rsid w:val="00D44F2F"/>
    <w:rsid w:val="00D4764A"/>
    <w:rsid w:val="00D5367D"/>
    <w:rsid w:val="00D5589F"/>
    <w:rsid w:val="00D576E5"/>
    <w:rsid w:val="00D60930"/>
    <w:rsid w:val="00D6123A"/>
    <w:rsid w:val="00D623BD"/>
    <w:rsid w:val="00D63324"/>
    <w:rsid w:val="00D671AD"/>
    <w:rsid w:val="00D67873"/>
    <w:rsid w:val="00D71602"/>
    <w:rsid w:val="00D73B01"/>
    <w:rsid w:val="00D75462"/>
    <w:rsid w:val="00D776E3"/>
    <w:rsid w:val="00D86A89"/>
    <w:rsid w:val="00D90F35"/>
    <w:rsid w:val="00DA024C"/>
    <w:rsid w:val="00DA2D45"/>
    <w:rsid w:val="00DA6AC0"/>
    <w:rsid w:val="00DA7947"/>
    <w:rsid w:val="00DB0103"/>
    <w:rsid w:val="00DB117C"/>
    <w:rsid w:val="00DB2305"/>
    <w:rsid w:val="00DB2502"/>
    <w:rsid w:val="00DB45DF"/>
    <w:rsid w:val="00DB6FA5"/>
    <w:rsid w:val="00DD50EA"/>
    <w:rsid w:val="00DE4903"/>
    <w:rsid w:val="00DF24B4"/>
    <w:rsid w:val="00DF29F1"/>
    <w:rsid w:val="00DF40FF"/>
    <w:rsid w:val="00DF63C4"/>
    <w:rsid w:val="00DF766B"/>
    <w:rsid w:val="00E00C87"/>
    <w:rsid w:val="00E00D3E"/>
    <w:rsid w:val="00E0269C"/>
    <w:rsid w:val="00E02A3F"/>
    <w:rsid w:val="00E06724"/>
    <w:rsid w:val="00E10D23"/>
    <w:rsid w:val="00E119E7"/>
    <w:rsid w:val="00E23110"/>
    <w:rsid w:val="00E2580C"/>
    <w:rsid w:val="00E306DC"/>
    <w:rsid w:val="00E317B5"/>
    <w:rsid w:val="00E34213"/>
    <w:rsid w:val="00E436F4"/>
    <w:rsid w:val="00E448D0"/>
    <w:rsid w:val="00E44F5E"/>
    <w:rsid w:val="00E5090F"/>
    <w:rsid w:val="00E53AEC"/>
    <w:rsid w:val="00E53E66"/>
    <w:rsid w:val="00E53F5D"/>
    <w:rsid w:val="00E55C3A"/>
    <w:rsid w:val="00E56C04"/>
    <w:rsid w:val="00E61DE3"/>
    <w:rsid w:val="00E621FC"/>
    <w:rsid w:val="00E63A9A"/>
    <w:rsid w:val="00E6505E"/>
    <w:rsid w:val="00E67BA4"/>
    <w:rsid w:val="00E7431A"/>
    <w:rsid w:val="00E80220"/>
    <w:rsid w:val="00E85D6B"/>
    <w:rsid w:val="00E924F0"/>
    <w:rsid w:val="00E96F95"/>
    <w:rsid w:val="00E9755D"/>
    <w:rsid w:val="00EA5BCF"/>
    <w:rsid w:val="00EA6F2E"/>
    <w:rsid w:val="00EB01A2"/>
    <w:rsid w:val="00EB1890"/>
    <w:rsid w:val="00EB2A1D"/>
    <w:rsid w:val="00EB3FE8"/>
    <w:rsid w:val="00EB410D"/>
    <w:rsid w:val="00EB64A7"/>
    <w:rsid w:val="00EC67B5"/>
    <w:rsid w:val="00EC7B68"/>
    <w:rsid w:val="00ED069B"/>
    <w:rsid w:val="00ED1811"/>
    <w:rsid w:val="00ED5597"/>
    <w:rsid w:val="00ED6B9D"/>
    <w:rsid w:val="00EE6CB2"/>
    <w:rsid w:val="00EF42F1"/>
    <w:rsid w:val="00EF4EDF"/>
    <w:rsid w:val="00EF63E6"/>
    <w:rsid w:val="00F00A8A"/>
    <w:rsid w:val="00F02F75"/>
    <w:rsid w:val="00F053C7"/>
    <w:rsid w:val="00F06990"/>
    <w:rsid w:val="00F1174E"/>
    <w:rsid w:val="00F15FEE"/>
    <w:rsid w:val="00F203D2"/>
    <w:rsid w:val="00F23B57"/>
    <w:rsid w:val="00F23F14"/>
    <w:rsid w:val="00F260AE"/>
    <w:rsid w:val="00F2647A"/>
    <w:rsid w:val="00F27711"/>
    <w:rsid w:val="00F27A64"/>
    <w:rsid w:val="00F306B0"/>
    <w:rsid w:val="00F30E39"/>
    <w:rsid w:val="00F31E75"/>
    <w:rsid w:val="00F351C1"/>
    <w:rsid w:val="00F35645"/>
    <w:rsid w:val="00F40163"/>
    <w:rsid w:val="00F403EA"/>
    <w:rsid w:val="00F43731"/>
    <w:rsid w:val="00F464E7"/>
    <w:rsid w:val="00F47DB6"/>
    <w:rsid w:val="00F52413"/>
    <w:rsid w:val="00F56788"/>
    <w:rsid w:val="00F6172E"/>
    <w:rsid w:val="00F61852"/>
    <w:rsid w:val="00F62395"/>
    <w:rsid w:val="00F642EF"/>
    <w:rsid w:val="00F67E18"/>
    <w:rsid w:val="00F72678"/>
    <w:rsid w:val="00F73E06"/>
    <w:rsid w:val="00F74D92"/>
    <w:rsid w:val="00F75F96"/>
    <w:rsid w:val="00F76DED"/>
    <w:rsid w:val="00F81831"/>
    <w:rsid w:val="00F82DC0"/>
    <w:rsid w:val="00F846C4"/>
    <w:rsid w:val="00F878C4"/>
    <w:rsid w:val="00F96EF1"/>
    <w:rsid w:val="00F97A35"/>
    <w:rsid w:val="00FA381B"/>
    <w:rsid w:val="00FA66BA"/>
    <w:rsid w:val="00FB42BC"/>
    <w:rsid w:val="00FC0FEB"/>
    <w:rsid w:val="00FC5134"/>
    <w:rsid w:val="00FD6B41"/>
    <w:rsid w:val="00FD6D28"/>
    <w:rsid w:val="00FE1816"/>
    <w:rsid w:val="00FE1ED8"/>
    <w:rsid w:val="00FE2B33"/>
    <w:rsid w:val="00FE2D22"/>
    <w:rsid w:val="00FE45EB"/>
    <w:rsid w:val="00FE5825"/>
    <w:rsid w:val="00FF0A01"/>
    <w:rsid w:val="00FF13EE"/>
    <w:rsid w:val="00FF2830"/>
    <w:rsid w:val="00FF6028"/>
    <w:rsid w:val="00FF6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7F491C92"/>
  <w15:docId w15:val="{524D41FC-35B0-473B-9B87-0ABC5AD95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60D"/>
    <w:pPr>
      <w:widowControl w:val="0"/>
      <w:jc w:val="both"/>
    </w:pPr>
    <w:rPr>
      <w:rFonts w:ascii="Times New Roman" w:eastAsia="宋体" w:hAnsi="Times New Roman" w:cs="Times New Roman"/>
      <w:szCs w:val="24"/>
    </w:rPr>
  </w:style>
  <w:style w:type="paragraph" w:styleId="1">
    <w:name w:val="heading 1"/>
    <w:basedOn w:val="a"/>
    <w:next w:val="a"/>
    <w:link w:val="1Char"/>
    <w:qFormat/>
    <w:rsid w:val="000E360D"/>
    <w:pPr>
      <w:keepNext/>
      <w:keepLines/>
      <w:tabs>
        <w:tab w:val="left" w:pos="1182"/>
      </w:tabs>
      <w:spacing w:beforeLines="100" w:before="312" w:afterLines="100" w:after="312" w:line="360" w:lineRule="auto"/>
      <w:ind w:left="527" w:hanging="425"/>
      <w:jc w:val="center"/>
      <w:outlineLvl w:val="0"/>
    </w:pPr>
    <w:rPr>
      <w:rFonts w:eastAsia="楷体_GB2312"/>
      <w:b/>
      <w:kern w:val="44"/>
      <w:sz w:val="32"/>
      <w:szCs w:val="20"/>
      <w:lang w:val="x-none" w:eastAsia="x-none"/>
    </w:rPr>
  </w:style>
  <w:style w:type="paragraph" w:styleId="2">
    <w:name w:val="heading 2"/>
    <w:basedOn w:val="a"/>
    <w:next w:val="a0"/>
    <w:link w:val="2Char"/>
    <w:qFormat/>
    <w:rsid w:val="000E360D"/>
    <w:pPr>
      <w:keepNext/>
      <w:keepLines/>
      <w:tabs>
        <w:tab w:val="left" w:pos="456"/>
      </w:tabs>
      <w:spacing w:beforeLines="100" w:before="312" w:afterLines="100" w:after="312" w:line="360" w:lineRule="auto"/>
      <w:ind w:left="456" w:hanging="454"/>
      <w:outlineLvl w:val="1"/>
    </w:pPr>
    <w:rPr>
      <w:b/>
      <w:sz w:val="24"/>
      <w:szCs w:val="20"/>
      <w:lang w:val="x-none" w:eastAsia="x-none"/>
    </w:rPr>
  </w:style>
  <w:style w:type="paragraph" w:styleId="3">
    <w:name w:val="heading 3"/>
    <w:aliases w:val="标题样式1"/>
    <w:basedOn w:val="a"/>
    <w:next w:val="a0"/>
    <w:link w:val="3Char"/>
    <w:qFormat/>
    <w:rsid w:val="000E360D"/>
    <w:pPr>
      <w:keepNext/>
      <w:keepLines/>
      <w:tabs>
        <w:tab w:val="left" w:pos="475"/>
      </w:tabs>
      <w:spacing w:beforeLines="50" w:before="156" w:afterLines="50" w:after="156" w:line="360" w:lineRule="auto"/>
      <w:ind w:left="102" w:firstLine="13"/>
      <w:outlineLvl w:val="2"/>
    </w:pPr>
    <w:rPr>
      <w:b/>
      <w:sz w:val="24"/>
      <w:szCs w:val="20"/>
      <w:lang w:val="x-none" w:eastAsia="x-none"/>
    </w:rPr>
  </w:style>
  <w:style w:type="paragraph" w:styleId="4">
    <w:name w:val="heading 4"/>
    <w:basedOn w:val="a"/>
    <w:next w:val="a"/>
    <w:link w:val="4Char"/>
    <w:qFormat/>
    <w:rsid w:val="000E360D"/>
    <w:pPr>
      <w:keepNext/>
      <w:keepLines/>
      <w:spacing w:before="280" w:after="290" w:line="372" w:lineRule="auto"/>
      <w:outlineLvl w:val="3"/>
    </w:pPr>
    <w:rPr>
      <w:rFonts w:ascii="Arial" w:eastAsia="黑体" w:hAnsi="Arial"/>
      <w:b/>
      <w:bCs/>
      <w:sz w:val="28"/>
      <w:szCs w:val="28"/>
      <w:lang w:val="x-none" w:eastAsia="x-none"/>
    </w:rPr>
  </w:style>
  <w:style w:type="paragraph" w:styleId="5">
    <w:name w:val="heading 5"/>
    <w:basedOn w:val="a"/>
    <w:next w:val="a0"/>
    <w:link w:val="5Char"/>
    <w:qFormat/>
    <w:rsid w:val="000E360D"/>
    <w:pPr>
      <w:keepNext/>
      <w:keepLines/>
      <w:tabs>
        <w:tab w:val="left" w:pos="462"/>
      </w:tabs>
      <w:spacing w:before="100" w:beforeAutospacing="1" w:after="100" w:afterAutospacing="1" w:line="360" w:lineRule="auto"/>
      <w:ind w:left="102"/>
      <w:outlineLvl w:val="4"/>
    </w:pPr>
    <w:rPr>
      <w:b/>
      <w:sz w:val="24"/>
      <w:szCs w:val="20"/>
      <w:lang w:val="x-none" w:eastAsia="x-none"/>
    </w:rPr>
  </w:style>
  <w:style w:type="paragraph" w:styleId="6">
    <w:name w:val="heading 6"/>
    <w:basedOn w:val="a"/>
    <w:next w:val="a0"/>
    <w:link w:val="6Char"/>
    <w:qFormat/>
    <w:rsid w:val="000E360D"/>
    <w:pPr>
      <w:keepNext/>
      <w:keepLines/>
      <w:tabs>
        <w:tab w:val="left" w:pos="462"/>
      </w:tabs>
      <w:spacing w:before="100" w:beforeAutospacing="1" w:after="100" w:afterAutospacing="1" w:line="360" w:lineRule="auto"/>
      <w:ind w:left="102"/>
      <w:outlineLvl w:val="5"/>
    </w:pPr>
    <w:rPr>
      <w:b/>
      <w:szCs w:val="20"/>
      <w:lang w:val="x-none" w:eastAsia="x-none"/>
    </w:rPr>
  </w:style>
  <w:style w:type="paragraph" w:styleId="7">
    <w:name w:val="heading 7"/>
    <w:basedOn w:val="a"/>
    <w:next w:val="a"/>
    <w:link w:val="7Char"/>
    <w:qFormat/>
    <w:rsid w:val="000E360D"/>
    <w:pPr>
      <w:keepNext/>
      <w:keepLines/>
      <w:spacing w:before="240" w:after="64" w:line="317" w:lineRule="auto"/>
      <w:outlineLvl w:val="6"/>
    </w:pPr>
    <w:rPr>
      <w:b/>
      <w:sz w:val="24"/>
      <w:szCs w:val="20"/>
      <w:lang w:val="x-none" w:eastAsia="x-none"/>
    </w:rPr>
  </w:style>
  <w:style w:type="paragraph" w:styleId="8">
    <w:name w:val="heading 8"/>
    <w:basedOn w:val="a"/>
    <w:next w:val="a"/>
    <w:link w:val="8Char"/>
    <w:qFormat/>
    <w:rsid w:val="000E360D"/>
    <w:pPr>
      <w:keepNext/>
      <w:keepLines/>
      <w:spacing w:before="240" w:after="64" w:line="317" w:lineRule="auto"/>
      <w:outlineLvl w:val="7"/>
    </w:pPr>
    <w:rPr>
      <w:rFonts w:ascii="Arial" w:eastAsia="黑体" w:hAnsi="Arial"/>
      <w:sz w:val="24"/>
      <w:szCs w:val="20"/>
      <w:lang w:val="x-none" w:eastAsia="x-none"/>
    </w:rPr>
  </w:style>
  <w:style w:type="paragraph" w:styleId="9">
    <w:name w:val="heading 9"/>
    <w:basedOn w:val="a"/>
    <w:next w:val="a"/>
    <w:link w:val="9Char"/>
    <w:qFormat/>
    <w:rsid w:val="000E360D"/>
    <w:pPr>
      <w:keepNext/>
      <w:keepLines/>
      <w:spacing w:before="240" w:after="64" w:line="317" w:lineRule="auto"/>
      <w:outlineLvl w:val="8"/>
    </w:pPr>
    <w:rPr>
      <w:rFonts w:ascii="Arial" w:eastAsia="黑体" w:hAnsi="Arial"/>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0E36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0E360D"/>
    <w:rPr>
      <w:sz w:val="18"/>
      <w:szCs w:val="18"/>
    </w:rPr>
  </w:style>
  <w:style w:type="paragraph" w:styleId="a5">
    <w:name w:val="footer"/>
    <w:basedOn w:val="a"/>
    <w:link w:val="Char0"/>
    <w:uiPriority w:val="99"/>
    <w:unhideWhenUsed/>
    <w:rsid w:val="000E360D"/>
    <w:pPr>
      <w:tabs>
        <w:tab w:val="center" w:pos="4153"/>
        <w:tab w:val="right" w:pos="8306"/>
      </w:tabs>
      <w:snapToGrid w:val="0"/>
      <w:jc w:val="left"/>
    </w:pPr>
    <w:rPr>
      <w:sz w:val="18"/>
      <w:szCs w:val="18"/>
    </w:rPr>
  </w:style>
  <w:style w:type="character" w:customStyle="1" w:styleId="Char0">
    <w:name w:val="页脚 Char"/>
    <w:basedOn w:val="a1"/>
    <w:link w:val="a5"/>
    <w:uiPriority w:val="99"/>
    <w:rsid w:val="000E360D"/>
    <w:rPr>
      <w:sz w:val="18"/>
      <w:szCs w:val="18"/>
    </w:rPr>
  </w:style>
  <w:style w:type="character" w:customStyle="1" w:styleId="1Char">
    <w:name w:val="标题 1 Char"/>
    <w:basedOn w:val="a1"/>
    <w:link w:val="1"/>
    <w:rsid w:val="000E360D"/>
    <w:rPr>
      <w:rFonts w:ascii="Times New Roman" w:eastAsia="楷体_GB2312" w:hAnsi="Times New Roman" w:cs="Times New Roman"/>
      <w:b/>
      <w:kern w:val="44"/>
      <w:sz w:val="32"/>
      <w:szCs w:val="20"/>
      <w:lang w:val="x-none" w:eastAsia="x-none"/>
    </w:rPr>
  </w:style>
  <w:style w:type="character" w:customStyle="1" w:styleId="2Char">
    <w:name w:val="标题 2 Char"/>
    <w:basedOn w:val="a1"/>
    <w:link w:val="2"/>
    <w:rsid w:val="000E360D"/>
    <w:rPr>
      <w:rFonts w:ascii="Times New Roman" w:eastAsia="宋体" w:hAnsi="Times New Roman" w:cs="Times New Roman"/>
      <w:b/>
      <w:sz w:val="24"/>
      <w:szCs w:val="20"/>
      <w:lang w:val="x-none" w:eastAsia="x-none"/>
    </w:rPr>
  </w:style>
  <w:style w:type="character" w:customStyle="1" w:styleId="3Char">
    <w:name w:val="标题 3 Char"/>
    <w:aliases w:val="标题样式1 Char"/>
    <w:basedOn w:val="a1"/>
    <w:link w:val="3"/>
    <w:rsid w:val="000E360D"/>
    <w:rPr>
      <w:rFonts w:ascii="Times New Roman" w:eastAsia="宋体" w:hAnsi="Times New Roman" w:cs="Times New Roman"/>
      <w:b/>
      <w:sz w:val="24"/>
      <w:szCs w:val="20"/>
      <w:lang w:val="x-none" w:eastAsia="x-none"/>
    </w:rPr>
  </w:style>
  <w:style w:type="character" w:customStyle="1" w:styleId="4Char">
    <w:name w:val="标题 4 Char"/>
    <w:basedOn w:val="a1"/>
    <w:link w:val="4"/>
    <w:rsid w:val="000E360D"/>
    <w:rPr>
      <w:rFonts w:ascii="Arial" w:eastAsia="黑体" w:hAnsi="Arial" w:cs="Times New Roman"/>
      <w:b/>
      <w:bCs/>
      <w:sz w:val="28"/>
      <w:szCs w:val="28"/>
      <w:lang w:val="x-none" w:eastAsia="x-none"/>
    </w:rPr>
  </w:style>
  <w:style w:type="character" w:customStyle="1" w:styleId="5Char">
    <w:name w:val="标题 5 Char"/>
    <w:basedOn w:val="a1"/>
    <w:link w:val="5"/>
    <w:rsid w:val="000E360D"/>
    <w:rPr>
      <w:rFonts w:ascii="Times New Roman" w:eastAsia="宋体" w:hAnsi="Times New Roman" w:cs="Times New Roman"/>
      <w:b/>
      <w:sz w:val="24"/>
      <w:szCs w:val="20"/>
      <w:lang w:val="x-none" w:eastAsia="x-none"/>
    </w:rPr>
  </w:style>
  <w:style w:type="character" w:customStyle="1" w:styleId="6Char">
    <w:name w:val="标题 6 Char"/>
    <w:basedOn w:val="a1"/>
    <w:link w:val="6"/>
    <w:rsid w:val="000E360D"/>
    <w:rPr>
      <w:rFonts w:ascii="Times New Roman" w:eastAsia="宋体" w:hAnsi="Times New Roman" w:cs="Times New Roman"/>
      <w:b/>
      <w:szCs w:val="20"/>
      <w:lang w:val="x-none" w:eastAsia="x-none"/>
    </w:rPr>
  </w:style>
  <w:style w:type="character" w:customStyle="1" w:styleId="7Char">
    <w:name w:val="标题 7 Char"/>
    <w:basedOn w:val="a1"/>
    <w:link w:val="7"/>
    <w:rsid w:val="000E360D"/>
    <w:rPr>
      <w:rFonts w:ascii="Times New Roman" w:eastAsia="宋体" w:hAnsi="Times New Roman" w:cs="Times New Roman"/>
      <w:b/>
      <w:sz w:val="24"/>
      <w:szCs w:val="20"/>
      <w:lang w:val="x-none" w:eastAsia="x-none"/>
    </w:rPr>
  </w:style>
  <w:style w:type="character" w:customStyle="1" w:styleId="8Char">
    <w:name w:val="标题 8 Char"/>
    <w:basedOn w:val="a1"/>
    <w:link w:val="8"/>
    <w:rsid w:val="000E360D"/>
    <w:rPr>
      <w:rFonts w:ascii="Arial" w:eastAsia="黑体" w:hAnsi="Arial" w:cs="Times New Roman"/>
      <w:sz w:val="24"/>
      <w:szCs w:val="20"/>
      <w:lang w:val="x-none" w:eastAsia="x-none"/>
    </w:rPr>
  </w:style>
  <w:style w:type="character" w:customStyle="1" w:styleId="9Char">
    <w:name w:val="标题 9 Char"/>
    <w:basedOn w:val="a1"/>
    <w:link w:val="9"/>
    <w:rsid w:val="000E360D"/>
    <w:rPr>
      <w:rFonts w:ascii="Arial" w:eastAsia="黑体" w:hAnsi="Arial" w:cs="Times New Roman"/>
      <w:szCs w:val="20"/>
      <w:lang w:val="x-none" w:eastAsia="x-none"/>
    </w:rPr>
  </w:style>
  <w:style w:type="character" w:customStyle="1" w:styleId="big1">
    <w:name w:val="big1"/>
    <w:rsid w:val="000E360D"/>
    <w:rPr>
      <w:sz w:val="22"/>
      <w:szCs w:val="22"/>
    </w:rPr>
  </w:style>
  <w:style w:type="paragraph" w:customStyle="1" w:styleId="a6">
    <w:uiPriority w:val="99"/>
    <w:rsid w:val="000E360D"/>
    <w:pPr>
      <w:widowControl w:val="0"/>
      <w:jc w:val="both"/>
    </w:pPr>
    <w:rPr>
      <w:rFonts w:ascii="Times New Roman" w:eastAsia="宋体" w:hAnsi="Times New Roman" w:cs="Times New Roman"/>
      <w:szCs w:val="24"/>
    </w:rPr>
  </w:style>
  <w:style w:type="character" w:customStyle="1" w:styleId="Char1">
    <w:name w:val="文档结构图 Char1"/>
    <w:uiPriority w:val="99"/>
    <w:rsid w:val="000E360D"/>
    <w:rPr>
      <w:rFonts w:ascii="宋体"/>
      <w:kern w:val="2"/>
      <w:sz w:val="18"/>
      <w:szCs w:val="18"/>
    </w:rPr>
  </w:style>
  <w:style w:type="character" w:customStyle="1" w:styleId="2Char0">
    <w:name w:val="正文文本缩进 2 Char"/>
    <w:link w:val="20"/>
    <w:rsid w:val="000E360D"/>
    <w:rPr>
      <w:rFonts w:ascii="宋体" w:hAnsi="宋体"/>
      <w:color w:val="000000"/>
      <w:sz w:val="24"/>
      <w:szCs w:val="24"/>
    </w:rPr>
  </w:style>
  <w:style w:type="character" w:customStyle="1" w:styleId="unnamed11">
    <w:name w:val="unnamed11"/>
    <w:rsid w:val="000E360D"/>
    <w:rPr>
      <w:rFonts w:ascii="宋体" w:eastAsia="宋体" w:hAnsi="宋体" w:hint="eastAsia"/>
      <w:sz w:val="18"/>
      <w:szCs w:val="18"/>
    </w:rPr>
  </w:style>
  <w:style w:type="character" w:styleId="a7">
    <w:name w:val="Strong"/>
    <w:qFormat/>
    <w:rsid w:val="000E360D"/>
    <w:rPr>
      <w:b/>
      <w:bCs/>
    </w:rPr>
  </w:style>
  <w:style w:type="character" w:customStyle="1" w:styleId="Char2">
    <w:name w:val="正文文本缩进 Char"/>
    <w:link w:val="a8"/>
    <w:rsid w:val="000E360D"/>
    <w:rPr>
      <w:rFonts w:ascii="宋体" w:hAnsi="宋体"/>
      <w:sz w:val="24"/>
      <w:szCs w:val="24"/>
    </w:rPr>
  </w:style>
  <w:style w:type="character" w:customStyle="1" w:styleId="Char3">
    <w:name w:val="正文首行缩进 Char"/>
    <w:basedOn w:val="Char4"/>
    <w:link w:val="a9"/>
    <w:rsid w:val="000E360D"/>
    <w:rPr>
      <w:kern w:val="2"/>
      <w:sz w:val="21"/>
      <w:szCs w:val="24"/>
    </w:rPr>
  </w:style>
  <w:style w:type="character" w:customStyle="1" w:styleId="Char5">
    <w:name w:val="批注文字 Char"/>
    <w:rsid w:val="000E360D"/>
    <w:rPr>
      <w:rFonts w:eastAsia="宋体"/>
      <w:kern w:val="2"/>
      <w:sz w:val="21"/>
      <w:szCs w:val="24"/>
      <w:lang w:val="en-US" w:eastAsia="zh-CN" w:bidi="ar-SA"/>
    </w:rPr>
  </w:style>
  <w:style w:type="character" w:customStyle="1" w:styleId="3Char0">
    <w:name w:val="正文文本 3 Char"/>
    <w:link w:val="30"/>
    <w:rsid w:val="000E360D"/>
    <w:rPr>
      <w:rFonts w:ascii="仿宋_GB2312" w:eastAsia="仿宋_GB2312" w:hAnsi="Arial"/>
      <w:szCs w:val="24"/>
    </w:rPr>
  </w:style>
  <w:style w:type="character" w:styleId="aa">
    <w:name w:val="Hyperlink"/>
    <w:uiPriority w:val="99"/>
    <w:rsid w:val="000E360D"/>
    <w:rPr>
      <w:color w:val="0000FF"/>
      <w:u w:val="single"/>
    </w:rPr>
  </w:style>
  <w:style w:type="character" w:customStyle="1" w:styleId="artibody">
    <w:name w:val="artibody"/>
    <w:basedOn w:val="a1"/>
    <w:rsid w:val="000E360D"/>
  </w:style>
  <w:style w:type="character" w:styleId="ab">
    <w:name w:val="page number"/>
    <w:basedOn w:val="a1"/>
    <w:rsid w:val="000E360D"/>
  </w:style>
  <w:style w:type="character" w:customStyle="1" w:styleId="Char6">
    <w:name w:val="文档结构图 Char"/>
    <w:link w:val="ac"/>
    <w:uiPriority w:val="99"/>
    <w:rsid w:val="000E360D"/>
    <w:rPr>
      <w:szCs w:val="24"/>
      <w:shd w:val="clear" w:color="auto" w:fill="000080"/>
    </w:rPr>
  </w:style>
  <w:style w:type="character" w:styleId="ad">
    <w:name w:val="annotation reference"/>
    <w:rsid w:val="000E360D"/>
    <w:rPr>
      <w:sz w:val="21"/>
      <w:szCs w:val="21"/>
    </w:rPr>
  </w:style>
  <w:style w:type="character" w:customStyle="1" w:styleId="Char7">
    <w:name w:val="日期 Char"/>
    <w:link w:val="ae"/>
    <w:rsid w:val="000E360D"/>
    <w:rPr>
      <w:szCs w:val="24"/>
    </w:rPr>
  </w:style>
  <w:style w:type="character" w:customStyle="1" w:styleId="txtcontent11">
    <w:name w:val="txtcontent11"/>
    <w:rsid w:val="000E360D"/>
    <w:rPr>
      <w:rFonts w:ascii="ˎ̥" w:hAnsi="ˎ̥" w:hint="default"/>
      <w:b w:val="0"/>
      <w:bCs w:val="0"/>
      <w:color w:val="000000"/>
      <w:sz w:val="21"/>
      <w:szCs w:val="21"/>
    </w:rPr>
  </w:style>
  <w:style w:type="character" w:customStyle="1" w:styleId="Char8">
    <w:name w:val="标题 Char"/>
    <w:link w:val="af"/>
    <w:rsid w:val="000E360D"/>
    <w:rPr>
      <w:b/>
      <w:bCs/>
      <w:sz w:val="36"/>
    </w:rPr>
  </w:style>
  <w:style w:type="character" w:customStyle="1" w:styleId="read">
    <w:name w:val="read"/>
    <w:basedOn w:val="a1"/>
    <w:rsid w:val="000E360D"/>
  </w:style>
  <w:style w:type="character" w:customStyle="1" w:styleId="Char9">
    <w:name w:val="纯文本 Char"/>
    <w:link w:val="af0"/>
    <w:rsid w:val="000E360D"/>
    <w:rPr>
      <w:rFonts w:ascii="Courier New" w:hAnsi="Courier New" w:cs="Courier New"/>
    </w:rPr>
  </w:style>
  <w:style w:type="character" w:customStyle="1" w:styleId="CharCharCharCharChar">
    <w:name w:val="Char Char Char Char Char"/>
    <w:rsid w:val="000E360D"/>
    <w:rPr>
      <w:rFonts w:eastAsia="宋体" w:cs="Arial"/>
      <w:b/>
      <w:kern w:val="2"/>
      <w:sz w:val="24"/>
      <w:lang w:val="en-US" w:eastAsia="zh-CN" w:bidi="ar-SA"/>
    </w:rPr>
  </w:style>
  <w:style w:type="character" w:customStyle="1" w:styleId="ten51">
    <w:name w:val="ten51"/>
    <w:rsid w:val="000E360D"/>
    <w:rPr>
      <w:sz w:val="21"/>
      <w:szCs w:val="21"/>
    </w:rPr>
  </w:style>
  <w:style w:type="character" w:customStyle="1" w:styleId="Char4">
    <w:name w:val="正文文本 Char"/>
    <w:uiPriority w:val="99"/>
    <w:rsid w:val="000E360D"/>
    <w:rPr>
      <w:kern w:val="2"/>
      <w:sz w:val="21"/>
      <w:szCs w:val="24"/>
    </w:rPr>
  </w:style>
  <w:style w:type="character" w:customStyle="1" w:styleId="Chara">
    <w:name w:val="批注框文本 Char"/>
    <w:link w:val="af1"/>
    <w:rsid w:val="000E360D"/>
    <w:rPr>
      <w:sz w:val="18"/>
      <w:szCs w:val="18"/>
    </w:rPr>
  </w:style>
  <w:style w:type="character" w:customStyle="1" w:styleId="Charb">
    <w:name w:val="批注主题 Char"/>
    <w:link w:val="af2"/>
    <w:rsid w:val="000E360D"/>
    <w:rPr>
      <w:b/>
      <w:bCs/>
      <w:szCs w:val="24"/>
    </w:rPr>
  </w:style>
  <w:style w:type="character" w:customStyle="1" w:styleId="leiwen">
    <w:name w:val="leiwen"/>
    <w:rsid w:val="000E360D"/>
    <w:rPr>
      <w:rFonts w:ascii="宋体" w:eastAsia="宋体"/>
      <w:b w:val="0"/>
      <w:bCs w:val="0"/>
      <w:i w:val="0"/>
      <w:iCs w:val="0"/>
      <w:strike w:val="0"/>
      <w:color w:val="0000FF"/>
      <w:sz w:val="21"/>
      <w:szCs w:val="21"/>
      <w:u w:val="none"/>
    </w:rPr>
  </w:style>
  <w:style w:type="character" w:customStyle="1" w:styleId="heigh1801">
    <w:name w:val="heigh1801"/>
    <w:basedOn w:val="a1"/>
    <w:rsid w:val="000E360D"/>
  </w:style>
  <w:style w:type="character" w:customStyle="1" w:styleId="DeltaViewInsertion">
    <w:name w:val="DeltaView Insertion"/>
    <w:rsid w:val="000E360D"/>
    <w:rPr>
      <w:color w:val="0000FF"/>
      <w:spacing w:val="0"/>
      <w:u w:val="double"/>
    </w:rPr>
  </w:style>
  <w:style w:type="character" w:customStyle="1" w:styleId="3Char1">
    <w:name w:val="正文文本 3 Char1"/>
    <w:uiPriority w:val="99"/>
    <w:semiHidden/>
    <w:rsid w:val="000E360D"/>
    <w:rPr>
      <w:kern w:val="2"/>
      <w:sz w:val="16"/>
      <w:szCs w:val="16"/>
    </w:rPr>
  </w:style>
  <w:style w:type="character" w:customStyle="1" w:styleId="3Char2">
    <w:name w:val="正文文本缩进 3 Char"/>
    <w:link w:val="31"/>
    <w:rsid w:val="000E360D"/>
    <w:rPr>
      <w:sz w:val="16"/>
      <w:szCs w:val="16"/>
    </w:rPr>
  </w:style>
  <w:style w:type="paragraph" w:styleId="af3">
    <w:name w:val="Revision"/>
    <w:rsid w:val="000E360D"/>
    <w:rPr>
      <w:rFonts w:ascii="Times New Roman" w:eastAsia="宋体" w:hAnsi="Times New Roman" w:cs="Times New Roman"/>
      <w:szCs w:val="24"/>
    </w:rPr>
  </w:style>
  <w:style w:type="paragraph" w:styleId="af1">
    <w:name w:val="Balloon Text"/>
    <w:basedOn w:val="a"/>
    <w:link w:val="Chara"/>
    <w:rsid w:val="000E360D"/>
    <w:rPr>
      <w:rFonts w:asciiTheme="minorHAnsi" w:eastAsiaTheme="minorEastAsia" w:hAnsiTheme="minorHAnsi" w:cstheme="minorBidi"/>
      <w:sz w:val="18"/>
      <w:szCs w:val="18"/>
    </w:rPr>
  </w:style>
  <w:style w:type="character" w:customStyle="1" w:styleId="Char10">
    <w:name w:val="批注框文本 Char1"/>
    <w:basedOn w:val="a1"/>
    <w:uiPriority w:val="99"/>
    <w:semiHidden/>
    <w:rsid w:val="000E360D"/>
    <w:rPr>
      <w:rFonts w:ascii="Times New Roman" w:eastAsia="宋体" w:hAnsi="Times New Roman" w:cs="Times New Roman"/>
      <w:sz w:val="18"/>
      <w:szCs w:val="18"/>
    </w:rPr>
  </w:style>
  <w:style w:type="paragraph" w:styleId="a0">
    <w:name w:val="Normal Indent"/>
    <w:aliases w:val="特点,表正文,正文非缩进,段1,正文缩进1,ALT+Z"/>
    <w:basedOn w:val="a"/>
    <w:rsid w:val="000E360D"/>
    <w:pPr>
      <w:ind w:firstLineChars="200" w:firstLine="420"/>
    </w:pPr>
  </w:style>
  <w:style w:type="paragraph" w:styleId="af4">
    <w:name w:val="annotation text"/>
    <w:basedOn w:val="a"/>
    <w:link w:val="Char11"/>
    <w:unhideWhenUsed/>
    <w:rsid w:val="000E360D"/>
    <w:pPr>
      <w:jc w:val="left"/>
    </w:pPr>
  </w:style>
  <w:style w:type="character" w:customStyle="1" w:styleId="Char11">
    <w:name w:val="批注文字 Char1"/>
    <w:basedOn w:val="a1"/>
    <w:link w:val="af4"/>
    <w:uiPriority w:val="99"/>
    <w:semiHidden/>
    <w:rsid w:val="000E360D"/>
    <w:rPr>
      <w:rFonts w:ascii="Times New Roman" w:eastAsia="宋体" w:hAnsi="Times New Roman" w:cs="Times New Roman"/>
      <w:szCs w:val="24"/>
    </w:rPr>
  </w:style>
  <w:style w:type="paragraph" w:styleId="af2">
    <w:name w:val="annotation subject"/>
    <w:basedOn w:val="af4"/>
    <w:next w:val="af4"/>
    <w:link w:val="Charb"/>
    <w:rsid w:val="000E360D"/>
    <w:rPr>
      <w:rFonts w:asciiTheme="minorHAnsi" w:eastAsiaTheme="minorEastAsia" w:hAnsiTheme="minorHAnsi" w:cstheme="minorBidi"/>
      <w:b/>
      <w:bCs/>
    </w:rPr>
  </w:style>
  <w:style w:type="character" w:customStyle="1" w:styleId="Char12">
    <w:name w:val="批注主题 Char1"/>
    <w:basedOn w:val="Char11"/>
    <w:uiPriority w:val="99"/>
    <w:semiHidden/>
    <w:rsid w:val="000E360D"/>
    <w:rPr>
      <w:rFonts w:ascii="Times New Roman" w:eastAsia="宋体" w:hAnsi="Times New Roman" w:cs="Times New Roman"/>
      <w:b/>
      <w:bCs/>
      <w:szCs w:val="24"/>
    </w:rPr>
  </w:style>
  <w:style w:type="paragraph" w:styleId="a8">
    <w:name w:val="Body Text Indent"/>
    <w:basedOn w:val="a"/>
    <w:link w:val="Char2"/>
    <w:rsid w:val="000E360D"/>
    <w:pPr>
      <w:widowControl/>
      <w:spacing w:line="360" w:lineRule="auto"/>
      <w:ind w:rightChars="-85" w:right="-178" w:firstLineChars="150" w:firstLine="360"/>
      <w:jc w:val="left"/>
    </w:pPr>
    <w:rPr>
      <w:rFonts w:ascii="宋体" w:eastAsiaTheme="minorEastAsia" w:hAnsi="宋体" w:cstheme="minorBidi"/>
      <w:sz w:val="24"/>
    </w:rPr>
  </w:style>
  <w:style w:type="character" w:customStyle="1" w:styleId="Char13">
    <w:name w:val="正文文本缩进 Char1"/>
    <w:basedOn w:val="a1"/>
    <w:uiPriority w:val="99"/>
    <w:semiHidden/>
    <w:rsid w:val="000E360D"/>
    <w:rPr>
      <w:rFonts w:ascii="Times New Roman" w:eastAsia="宋体" w:hAnsi="Times New Roman" w:cs="Times New Roman"/>
      <w:szCs w:val="24"/>
    </w:rPr>
  </w:style>
  <w:style w:type="paragraph" w:styleId="af5">
    <w:name w:val="Body Text"/>
    <w:basedOn w:val="a"/>
    <w:link w:val="Char14"/>
    <w:uiPriority w:val="99"/>
    <w:unhideWhenUsed/>
    <w:rsid w:val="000E360D"/>
  </w:style>
  <w:style w:type="character" w:customStyle="1" w:styleId="Char14">
    <w:name w:val="正文文本 Char1"/>
    <w:basedOn w:val="a1"/>
    <w:link w:val="af5"/>
    <w:uiPriority w:val="99"/>
    <w:semiHidden/>
    <w:rsid w:val="000E360D"/>
    <w:rPr>
      <w:rFonts w:ascii="Times New Roman" w:eastAsia="宋体" w:hAnsi="Times New Roman" w:cs="Times New Roman"/>
      <w:szCs w:val="24"/>
    </w:rPr>
  </w:style>
  <w:style w:type="paragraph" w:styleId="a9">
    <w:name w:val="Body Text First Indent"/>
    <w:basedOn w:val="af5"/>
    <w:link w:val="Char3"/>
    <w:rsid w:val="000E360D"/>
    <w:pPr>
      <w:spacing w:line="300" w:lineRule="auto"/>
      <w:ind w:firstLine="425"/>
    </w:pPr>
    <w:rPr>
      <w:rFonts w:asciiTheme="minorHAnsi" w:eastAsiaTheme="minorEastAsia" w:hAnsiTheme="minorHAnsi" w:cstheme="minorBidi"/>
    </w:rPr>
  </w:style>
  <w:style w:type="character" w:customStyle="1" w:styleId="Char15">
    <w:name w:val="正文首行缩进 Char1"/>
    <w:basedOn w:val="Char14"/>
    <w:uiPriority w:val="99"/>
    <w:semiHidden/>
    <w:rsid w:val="000E360D"/>
    <w:rPr>
      <w:rFonts w:ascii="Times New Roman" w:eastAsia="宋体" w:hAnsi="Times New Roman" w:cs="Times New Roman"/>
      <w:szCs w:val="24"/>
    </w:rPr>
  </w:style>
  <w:style w:type="paragraph" w:customStyle="1" w:styleId="af6">
    <w:name w:val="报告署名"/>
    <w:basedOn w:val="a"/>
    <w:next w:val="a"/>
    <w:rsid w:val="000E360D"/>
    <w:pPr>
      <w:spacing w:line="360" w:lineRule="auto"/>
      <w:jc w:val="center"/>
    </w:pPr>
    <w:rPr>
      <w:rFonts w:ascii="宋体" w:hAnsi="宋体"/>
      <w:sz w:val="24"/>
      <w:szCs w:val="20"/>
    </w:rPr>
  </w:style>
  <w:style w:type="paragraph" w:styleId="ae">
    <w:name w:val="Date"/>
    <w:basedOn w:val="a"/>
    <w:next w:val="a"/>
    <w:link w:val="Char7"/>
    <w:rsid w:val="000E360D"/>
    <w:pPr>
      <w:ind w:leftChars="2500" w:left="100"/>
    </w:pPr>
    <w:rPr>
      <w:rFonts w:asciiTheme="minorHAnsi" w:eastAsiaTheme="minorEastAsia" w:hAnsiTheme="minorHAnsi" w:cstheme="minorBidi"/>
    </w:rPr>
  </w:style>
  <w:style w:type="character" w:customStyle="1" w:styleId="Char16">
    <w:name w:val="日期 Char1"/>
    <w:basedOn w:val="a1"/>
    <w:uiPriority w:val="99"/>
    <w:semiHidden/>
    <w:rsid w:val="000E360D"/>
    <w:rPr>
      <w:rFonts w:ascii="Times New Roman" w:eastAsia="宋体" w:hAnsi="Times New Roman" w:cs="Times New Roman"/>
      <w:szCs w:val="24"/>
    </w:rPr>
  </w:style>
  <w:style w:type="paragraph" w:styleId="10">
    <w:name w:val="toc 1"/>
    <w:basedOn w:val="a"/>
    <w:next w:val="a"/>
    <w:uiPriority w:val="39"/>
    <w:rsid w:val="000E360D"/>
    <w:pPr>
      <w:tabs>
        <w:tab w:val="right" w:leader="dot" w:pos="8450"/>
      </w:tabs>
    </w:pPr>
    <w:rPr>
      <w:rFonts w:ascii="黑体" w:eastAsia="黑体" w:hAnsi="宋体"/>
      <w:sz w:val="24"/>
    </w:rPr>
  </w:style>
  <w:style w:type="paragraph" w:styleId="af0">
    <w:name w:val="Plain Text"/>
    <w:basedOn w:val="a"/>
    <w:link w:val="Char9"/>
    <w:rsid w:val="000E360D"/>
    <w:pPr>
      <w:widowControl/>
      <w:jc w:val="left"/>
    </w:pPr>
    <w:rPr>
      <w:rFonts w:ascii="Courier New" w:eastAsiaTheme="minorEastAsia" w:hAnsi="Courier New" w:cs="Courier New"/>
      <w:szCs w:val="22"/>
    </w:rPr>
  </w:style>
  <w:style w:type="character" w:customStyle="1" w:styleId="Char17">
    <w:name w:val="纯文本 Char1"/>
    <w:basedOn w:val="a1"/>
    <w:uiPriority w:val="99"/>
    <w:semiHidden/>
    <w:rsid w:val="000E360D"/>
    <w:rPr>
      <w:rFonts w:ascii="宋体" w:eastAsia="宋体" w:hAnsi="Courier New" w:cs="Courier New"/>
      <w:szCs w:val="21"/>
    </w:rPr>
  </w:style>
  <w:style w:type="paragraph" w:styleId="ac">
    <w:name w:val="Document Map"/>
    <w:basedOn w:val="a"/>
    <w:link w:val="Char6"/>
    <w:uiPriority w:val="99"/>
    <w:rsid w:val="000E360D"/>
    <w:pPr>
      <w:shd w:val="clear" w:color="auto" w:fill="000080"/>
    </w:pPr>
    <w:rPr>
      <w:rFonts w:asciiTheme="minorHAnsi" w:eastAsiaTheme="minorEastAsia" w:hAnsiTheme="minorHAnsi" w:cstheme="minorBidi"/>
    </w:rPr>
  </w:style>
  <w:style w:type="character" w:customStyle="1" w:styleId="Char20">
    <w:name w:val="文档结构图 Char2"/>
    <w:basedOn w:val="a1"/>
    <w:uiPriority w:val="99"/>
    <w:semiHidden/>
    <w:rsid w:val="000E360D"/>
    <w:rPr>
      <w:rFonts w:ascii="宋体" w:eastAsia="宋体" w:hAnsi="Times New Roman" w:cs="Times New Roman"/>
      <w:sz w:val="18"/>
      <w:szCs w:val="18"/>
    </w:rPr>
  </w:style>
  <w:style w:type="paragraph" w:styleId="30">
    <w:name w:val="Body Text 3"/>
    <w:basedOn w:val="a"/>
    <w:link w:val="3Char0"/>
    <w:rsid w:val="000E360D"/>
    <w:pPr>
      <w:spacing w:line="360" w:lineRule="auto"/>
    </w:pPr>
    <w:rPr>
      <w:rFonts w:ascii="仿宋_GB2312" w:eastAsia="仿宋_GB2312" w:hAnsi="Arial" w:cstheme="minorBidi"/>
    </w:rPr>
  </w:style>
  <w:style w:type="character" w:customStyle="1" w:styleId="3Char20">
    <w:name w:val="正文文本 3 Char2"/>
    <w:basedOn w:val="a1"/>
    <w:uiPriority w:val="99"/>
    <w:semiHidden/>
    <w:rsid w:val="000E360D"/>
    <w:rPr>
      <w:rFonts w:ascii="Times New Roman" w:eastAsia="宋体" w:hAnsi="Times New Roman" w:cs="Times New Roman"/>
      <w:sz w:val="16"/>
      <w:szCs w:val="16"/>
    </w:rPr>
  </w:style>
  <w:style w:type="paragraph" w:styleId="20">
    <w:name w:val="Body Text Indent 2"/>
    <w:basedOn w:val="a"/>
    <w:link w:val="2Char0"/>
    <w:rsid w:val="000E360D"/>
    <w:pPr>
      <w:widowControl/>
      <w:spacing w:before="100" w:beforeAutospacing="1" w:after="100" w:afterAutospacing="1"/>
      <w:ind w:rightChars="-85" w:right="-178" w:firstLine="480"/>
      <w:outlineLvl w:val="0"/>
    </w:pPr>
    <w:rPr>
      <w:rFonts w:ascii="宋体" w:eastAsiaTheme="minorEastAsia" w:hAnsi="宋体" w:cstheme="minorBidi"/>
      <w:color w:val="000000"/>
      <w:sz w:val="24"/>
    </w:rPr>
  </w:style>
  <w:style w:type="character" w:customStyle="1" w:styleId="2Char1">
    <w:name w:val="正文文本缩进 2 Char1"/>
    <w:basedOn w:val="a1"/>
    <w:uiPriority w:val="99"/>
    <w:semiHidden/>
    <w:rsid w:val="000E360D"/>
    <w:rPr>
      <w:rFonts w:ascii="Times New Roman" w:eastAsia="宋体" w:hAnsi="Times New Roman" w:cs="Times New Roman"/>
      <w:szCs w:val="24"/>
    </w:rPr>
  </w:style>
  <w:style w:type="paragraph" w:customStyle="1" w:styleId="CharCharCharCharCharCharCharCharChar1CharCharCharChar">
    <w:name w:val="Char Char Char Char Char Char Char Char Char1 Char Char Char Char"/>
    <w:basedOn w:val="a"/>
    <w:rsid w:val="000E360D"/>
    <w:pPr>
      <w:tabs>
        <w:tab w:val="left" w:pos="840"/>
      </w:tabs>
      <w:ind w:left="840" w:hanging="360"/>
    </w:pPr>
    <w:rPr>
      <w:sz w:val="24"/>
    </w:rPr>
  </w:style>
  <w:style w:type="paragraph" w:customStyle="1" w:styleId="af7">
    <w:name w:val="表格正文"/>
    <w:basedOn w:val="a0"/>
    <w:rsid w:val="000E360D"/>
    <w:pPr>
      <w:spacing w:beforeLines="50" w:before="156"/>
      <w:ind w:firstLineChars="0" w:firstLine="0"/>
      <w:jc w:val="center"/>
    </w:pPr>
    <w:rPr>
      <w:sz w:val="24"/>
      <w:szCs w:val="20"/>
    </w:rPr>
  </w:style>
  <w:style w:type="paragraph" w:styleId="31">
    <w:name w:val="Body Text Indent 3"/>
    <w:basedOn w:val="a"/>
    <w:link w:val="3Char2"/>
    <w:rsid w:val="000E360D"/>
    <w:pPr>
      <w:ind w:leftChars="200" w:left="420"/>
    </w:pPr>
    <w:rPr>
      <w:rFonts w:asciiTheme="minorHAnsi" w:eastAsiaTheme="minorEastAsia" w:hAnsiTheme="minorHAnsi" w:cstheme="minorBidi"/>
      <w:sz w:val="16"/>
      <w:szCs w:val="16"/>
    </w:rPr>
  </w:style>
  <w:style w:type="character" w:customStyle="1" w:styleId="3Char10">
    <w:name w:val="正文文本缩进 3 Char1"/>
    <w:basedOn w:val="a1"/>
    <w:uiPriority w:val="99"/>
    <w:semiHidden/>
    <w:rsid w:val="000E360D"/>
    <w:rPr>
      <w:rFonts w:ascii="Times New Roman" w:eastAsia="宋体" w:hAnsi="Times New Roman" w:cs="Times New Roman"/>
      <w:sz w:val="16"/>
      <w:szCs w:val="16"/>
    </w:rPr>
  </w:style>
  <w:style w:type="paragraph" w:customStyle="1" w:styleId="Default">
    <w:name w:val="Default"/>
    <w:rsid w:val="000E360D"/>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ParaChar">
    <w:name w:val="默认段落字体 Para Char"/>
    <w:basedOn w:val="a"/>
    <w:rsid w:val="000E360D"/>
    <w:pPr>
      <w:tabs>
        <w:tab w:val="left" w:pos="840"/>
      </w:tabs>
      <w:ind w:left="840" w:hanging="420"/>
    </w:pPr>
    <w:rPr>
      <w:sz w:val="24"/>
    </w:rPr>
  </w:style>
  <w:style w:type="paragraph" w:styleId="af8">
    <w:name w:val="Normal (Web)"/>
    <w:basedOn w:val="a"/>
    <w:uiPriority w:val="99"/>
    <w:rsid w:val="000E360D"/>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customStyle="1" w:styleId="Char18">
    <w:name w:val="Char1"/>
    <w:basedOn w:val="a"/>
    <w:rsid w:val="000E360D"/>
  </w:style>
  <w:style w:type="paragraph" w:customStyle="1" w:styleId="Char19">
    <w:name w:val="Char1"/>
    <w:basedOn w:val="a"/>
    <w:rsid w:val="000E360D"/>
  </w:style>
  <w:style w:type="paragraph" w:customStyle="1" w:styleId="CharCharChar1">
    <w:name w:val="Char Char Char1"/>
    <w:basedOn w:val="a"/>
    <w:rsid w:val="000E360D"/>
    <w:rPr>
      <w:szCs w:val="20"/>
    </w:rPr>
  </w:style>
  <w:style w:type="paragraph" w:styleId="af9">
    <w:name w:val="List Paragraph"/>
    <w:basedOn w:val="a"/>
    <w:uiPriority w:val="34"/>
    <w:qFormat/>
    <w:rsid w:val="000E360D"/>
    <w:pPr>
      <w:ind w:firstLineChars="200" w:firstLine="420"/>
    </w:pPr>
    <w:rPr>
      <w:rFonts w:ascii="Calibri" w:hAnsi="Calibri"/>
      <w:szCs w:val="22"/>
    </w:rPr>
  </w:style>
  <w:style w:type="paragraph" w:styleId="21">
    <w:name w:val="toc 2"/>
    <w:basedOn w:val="a"/>
    <w:next w:val="a"/>
    <w:uiPriority w:val="39"/>
    <w:rsid w:val="000E360D"/>
    <w:pPr>
      <w:ind w:leftChars="200" w:left="420"/>
    </w:pPr>
  </w:style>
  <w:style w:type="paragraph" w:customStyle="1" w:styleId="CharCharChar">
    <w:name w:val="Char Char Char"/>
    <w:basedOn w:val="a"/>
    <w:rsid w:val="000E360D"/>
  </w:style>
  <w:style w:type="paragraph" w:customStyle="1" w:styleId="CharCharCharChar1CharCharChar">
    <w:name w:val="Char Char Char Char1 Char Char Char"/>
    <w:basedOn w:val="a"/>
    <w:rsid w:val="000E360D"/>
  </w:style>
  <w:style w:type="paragraph" w:customStyle="1" w:styleId="Charc">
    <w:name w:val="Char"/>
    <w:basedOn w:val="a"/>
    <w:rsid w:val="000E360D"/>
  </w:style>
  <w:style w:type="paragraph" w:styleId="af">
    <w:name w:val="Title"/>
    <w:basedOn w:val="af5"/>
    <w:next w:val="af5"/>
    <w:link w:val="Char8"/>
    <w:qFormat/>
    <w:rsid w:val="000E360D"/>
    <w:pPr>
      <w:tabs>
        <w:tab w:val="left" w:pos="-540"/>
        <w:tab w:val="left" w:pos="1182"/>
      </w:tabs>
      <w:snapToGrid w:val="0"/>
      <w:spacing w:before="240" w:after="60" w:line="360" w:lineRule="auto"/>
      <w:ind w:left="527" w:hanging="425"/>
      <w:jc w:val="center"/>
      <w:outlineLvl w:val="0"/>
    </w:pPr>
    <w:rPr>
      <w:rFonts w:asciiTheme="minorHAnsi" w:eastAsiaTheme="minorEastAsia" w:hAnsiTheme="minorHAnsi" w:cstheme="minorBidi"/>
      <w:b/>
      <w:bCs/>
      <w:sz w:val="36"/>
      <w:szCs w:val="22"/>
    </w:rPr>
  </w:style>
  <w:style w:type="character" w:customStyle="1" w:styleId="Char1a">
    <w:name w:val="标题 Char1"/>
    <w:basedOn w:val="a1"/>
    <w:uiPriority w:val="10"/>
    <w:rsid w:val="000E360D"/>
    <w:rPr>
      <w:rFonts w:asciiTheme="majorHAnsi" w:eastAsia="宋体" w:hAnsiTheme="majorHAnsi" w:cstheme="majorBidi"/>
      <w:b/>
      <w:bCs/>
      <w:sz w:val="32"/>
      <w:szCs w:val="32"/>
    </w:rPr>
  </w:style>
  <w:style w:type="paragraph" w:customStyle="1" w:styleId="22">
    <w:name w:val="编号正文2"/>
    <w:basedOn w:val="a"/>
    <w:rsid w:val="000E360D"/>
    <w:pPr>
      <w:tabs>
        <w:tab w:val="left" w:pos="648"/>
        <w:tab w:val="left" w:pos="1271"/>
      </w:tabs>
      <w:autoSpaceDE w:val="0"/>
      <w:autoSpaceDN w:val="0"/>
      <w:adjustRightInd w:val="0"/>
      <w:spacing w:line="300" w:lineRule="auto"/>
      <w:ind w:left="1271" w:hanging="420"/>
      <w:textAlignment w:val="baseline"/>
    </w:pPr>
    <w:rPr>
      <w:rFonts w:ascii="宋体"/>
      <w:kern w:val="0"/>
      <w:szCs w:val="20"/>
    </w:rPr>
  </w:style>
  <w:style w:type="paragraph" w:customStyle="1" w:styleId="11">
    <w:name w:val="1"/>
    <w:basedOn w:val="a"/>
    <w:next w:val="31"/>
    <w:rsid w:val="000E360D"/>
    <w:pPr>
      <w:adjustRightInd w:val="0"/>
      <w:snapToGrid w:val="0"/>
      <w:ind w:firstLineChars="200" w:firstLine="480"/>
    </w:pPr>
    <w:rPr>
      <w:rFonts w:ascii="仿宋_GB2312" w:eastAsia="仿宋_GB2312" w:hAnsi="宋体"/>
      <w:color w:val="000000"/>
      <w:sz w:val="24"/>
      <w:szCs w:val="20"/>
    </w:rPr>
  </w:style>
  <w:style w:type="paragraph" w:customStyle="1" w:styleId="xl22">
    <w:name w:val="xl22"/>
    <w:basedOn w:val="a"/>
    <w:rsid w:val="000E360D"/>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CharCharChar1CharCharChar0">
    <w:name w:val="Char Char Char Char1 Char Char Char"/>
    <w:basedOn w:val="a"/>
    <w:rsid w:val="000E360D"/>
  </w:style>
  <w:style w:type="paragraph" w:customStyle="1" w:styleId="CharCharCharCharCharCharChar">
    <w:name w:val="Char Char Char Char Char Char Char"/>
    <w:basedOn w:val="a"/>
    <w:rsid w:val="000E360D"/>
  </w:style>
  <w:style w:type="paragraph" w:customStyle="1" w:styleId="CharCharCharCharCharCharChar0">
    <w:name w:val="Char Char Char Char Char Char Char"/>
    <w:basedOn w:val="a"/>
    <w:rsid w:val="000E360D"/>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sid w:val="000E360D"/>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
    <w:rsid w:val="000E360D"/>
  </w:style>
  <w:style w:type="paragraph" w:customStyle="1" w:styleId="Chard">
    <w:name w:val="Char"/>
    <w:basedOn w:val="a"/>
    <w:rsid w:val="000E360D"/>
  </w:style>
  <w:style w:type="paragraph" w:customStyle="1" w:styleId="1Char0">
    <w:name w:val="1 Char"/>
    <w:basedOn w:val="a"/>
    <w:rsid w:val="000E360D"/>
    <w:pPr>
      <w:tabs>
        <w:tab w:val="left" w:pos="360"/>
      </w:tabs>
    </w:pPr>
    <w:rPr>
      <w:sz w:val="24"/>
    </w:rPr>
  </w:style>
  <w:style w:type="paragraph" w:customStyle="1" w:styleId="CharChar">
    <w:name w:val="Char Char"/>
    <w:basedOn w:val="a"/>
    <w:rsid w:val="000E360D"/>
    <w:pPr>
      <w:tabs>
        <w:tab w:val="left" w:pos="840"/>
      </w:tabs>
      <w:ind w:left="840" w:hanging="360"/>
    </w:pPr>
    <w:rPr>
      <w:sz w:val="24"/>
    </w:rPr>
  </w:style>
  <w:style w:type="paragraph" w:customStyle="1" w:styleId="c">
    <w:name w:val="c_"/>
    <w:rsid w:val="000E360D"/>
    <w:pPr>
      <w:widowControl w:val="0"/>
      <w:autoSpaceDE w:val="0"/>
      <w:autoSpaceDN w:val="0"/>
      <w:adjustRightInd w:val="0"/>
      <w:jc w:val="both"/>
    </w:pPr>
    <w:rPr>
      <w:rFonts w:ascii="五" w:eastAsia="五" w:hAnsi="Times New Roman" w:cs="Times New Roman"/>
      <w:kern w:val="0"/>
      <w:sz w:val="24"/>
      <w:szCs w:val="20"/>
    </w:rPr>
  </w:style>
  <w:style w:type="paragraph" w:customStyle="1" w:styleId="ParaCharCharCharCharCharChar">
    <w:name w:val="默认段落字体 Para Char Char Char Char Char Char"/>
    <w:basedOn w:val="a"/>
    <w:rsid w:val="000E360D"/>
    <w:pPr>
      <w:tabs>
        <w:tab w:val="left" w:pos="840"/>
      </w:tabs>
      <w:ind w:left="840" w:hanging="360"/>
    </w:pPr>
    <w:rPr>
      <w:sz w:val="24"/>
    </w:rPr>
  </w:style>
  <w:style w:type="paragraph" w:customStyle="1" w:styleId="23">
    <w:name w:val="列表2"/>
    <w:basedOn w:val="a"/>
    <w:next w:val="af"/>
    <w:rsid w:val="000E360D"/>
    <w:pPr>
      <w:tabs>
        <w:tab w:val="left" w:pos="1125"/>
      </w:tabs>
      <w:spacing w:line="360" w:lineRule="auto"/>
      <w:ind w:left="1125" w:hanging="1125"/>
    </w:pPr>
    <w:rPr>
      <w:rFonts w:ascii="宋体"/>
      <w:szCs w:val="20"/>
    </w:rPr>
  </w:style>
  <w:style w:type="paragraph" w:customStyle="1" w:styleId="afa">
    <w:name w:val="项目"/>
    <w:basedOn w:val="4"/>
    <w:rsid w:val="000E360D"/>
    <w:pPr>
      <w:snapToGrid w:val="0"/>
      <w:spacing w:before="120" w:after="120" w:line="360" w:lineRule="auto"/>
      <w:ind w:left="568"/>
    </w:pPr>
    <w:rPr>
      <w:rFonts w:ascii="Times New Roman" w:eastAsia="楷体_GB2312" w:hAnsi="Times New Roman"/>
      <w:b w:val="0"/>
      <w:sz w:val="24"/>
      <w:szCs w:val="20"/>
    </w:rPr>
  </w:style>
  <w:style w:type="table" w:styleId="afb">
    <w:name w:val="Table Grid"/>
    <w:basedOn w:val="a2"/>
    <w:qFormat/>
    <w:rsid w:val="000E360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aliases w:val="已访问的超链接"/>
    <w:basedOn w:val="a1"/>
    <w:uiPriority w:val="99"/>
    <w:unhideWhenUsed/>
    <w:rsid w:val="000E360D"/>
    <w:rPr>
      <w:color w:val="800080" w:themeColor="followedHyperlink"/>
      <w:u w:val="single"/>
    </w:rPr>
  </w:style>
  <w:style w:type="paragraph" w:styleId="32">
    <w:name w:val="toc 3"/>
    <w:basedOn w:val="a"/>
    <w:next w:val="a"/>
    <w:autoRedefine/>
    <w:uiPriority w:val="39"/>
    <w:unhideWhenUsed/>
    <w:rsid w:val="00C13247"/>
    <w:pPr>
      <w:ind w:leftChars="400" w:left="840"/>
    </w:pPr>
  </w:style>
  <w:style w:type="table" w:customStyle="1" w:styleId="12">
    <w:name w:val="网格型1"/>
    <w:basedOn w:val="a2"/>
    <w:next w:val="afb"/>
    <w:uiPriority w:val="99"/>
    <w:rsid w:val="00574523"/>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2"/>
    <w:next w:val="afb"/>
    <w:uiPriority w:val="99"/>
    <w:rsid w:val="00574523"/>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2"/>
    <w:next w:val="afb"/>
    <w:uiPriority w:val="99"/>
    <w:rsid w:val="00574523"/>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a2"/>
    <w:next w:val="afb"/>
    <w:uiPriority w:val="99"/>
    <w:rsid w:val="00574523"/>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网格型5"/>
    <w:basedOn w:val="a2"/>
    <w:next w:val="afb"/>
    <w:uiPriority w:val="99"/>
    <w:rsid w:val="00574523"/>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网格型6"/>
    <w:basedOn w:val="a2"/>
    <w:next w:val="afb"/>
    <w:uiPriority w:val="99"/>
    <w:rsid w:val="00574523"/>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CharCharCharCharCharCharChar">
    <w:name w:val="默认段落字体 Para Char Char Char Char Char Char Char"/>
    <w:basedOn w:val="a"/>
    <w:rsid w:val="00574523"/>
    <w:pPr>
      <w:widowControl/>
      <w:spacing w:after="0" w:line="240" w:lineRule="auto"/>
      <w:jc w:val="left"/>
    </w:pPr>
    <w:rPr>
      <w:rFonts w:ascii="Tahoma" w:hAnsi="Tahoma"/>
      <w:color w:val="000000"/>
      <w:kern w:val="0"/>
      <w:sz w:val="24"/>
      <w:szCs w:val="20"/>
    </w:rPr>
  </w:style>
  <w:style w:type="paragraph" w:customStyle="1" w:styleId="CharCharCharChar">
    <w:name w:val="Char Char Char Char"/>
    <w:basedOn w:val="a"/>
    <w:autoRedefine/>
    <w:rsid w:val="00574523"/>
    <w:pPr>
      <w:tabs>
        <w:tab w:val="num" w:pos="840"/>
      </w:tabs>
      <w:spacing w:after="0" w:line="240" w:lineRule="auto"/>
      <w:ind w:left="840" w:hanging="360"/>
    </w:pPr>
    <w:rPr>
      <w:sz w:val="24"/>
    </w:rPr>
  </w:style>
  <w:style w:type="table" w:customStyle="1" w:styleId="70">
    <w:name w:val="网格型7"/>
    <w:basedOn w:val="a2"/>
    <w:next w:val="afb"/>
    <w:uiPriority w:val="99"/>
    <w:rsid w:val="006B4443"/>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网格型8"/>
    <w:basedOn w:val="a2"/>
    <w:next w:val="afb"/>
    <w:uiPriority w:val="99"/>
    <w:rsid w:val="003D75E2"/>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530992">
      <w:bodyDiv w:val="1"/>
      <w:marLeft w:val="0"/>
      <w:marRight w:val="0"/>
      <w:marTop w:val="0"/>
      <w:marBottom w:val="0"/>
      <w:divBdr>
        <w:top w:val="none" w:sz="0" w:space="0" w:color="auto"/>
        <w:left w:val="none" w:sz="0" w:space="0" w:color="auto"/>
        <w:bottom w:val="none" w:sz="0" w:space="0" w:color="auto"/>
        <w:right w:val="none" w:sz="0" w:space="0" w:color="auto"/>
      </w:divBdr>
      <w:divsChild>
        <w:div w:id="405104091">
          <w:marLeft w:val="0"/>
          <w:marRight w:val="0"/>
          <w:marTop w:val="0"/>
          <w:marBottom w:val="0"/>
          <w:divBdr>
            <w:top w:val="none" w:sz="0" w:space="0" w:color="auto"/>
            <w:left w:val="none" w:sz="0" w:space="0" w:color="auto"/>
            <w:bottom w:val="none" w:sz="0" w:space="0" w:color="auto"/>
            <w:right w:val="none" w:sz="0" w:space="0" w:color="auto"/>
          </w:divBdr>
        </w:div>
      </w:divsChild>
    </w:div>
    <w:div w:id="508954172">
      <w:bodyDiv w:val="1"/>
      <w:marLeft w:val="0"/>
      <w:marRight w:val="0"/>
      <w:marTop w:val="0"/>
      <w:marBottom w:val="0"/>
      <w:divBdr>
        <w:top w:val="none" w:sz="0" w:space="0" w:color="auto"/>
        <w:left w:val="none" w:sz="0" w:space="0" w:color="auto"/>
        <w:bottom w:val="none" w:sz="0" w:space="0" w:color="auto"/>
        <w:right w:val="none" w:sz="0" w:space="0" w:color="auto"/>
      </w:divBdr>
    </w:div>
    <w:div w:id="773475050">
      <w:bodyDiv w:val="1"/>
      <w:marLeft w:val="0"/>
      <w:marRight w:val="0"/>
      <w:marTop w:val="0"/>
      <w:marBottom w:val="0"/>
      <w:divBdr>
        <w:top w:val="none" w:sz="0" w:space="0" w:color="auto"/>
        <w:left w:val="none" w:sz="0" w:space="0" w:color="auto"/>
        <w:bottom w:val="none" w:sz="0" w:space="0" w:color="auto"/>
        <w:right w:val="none" w:sz="0" w:space="0" w:color="auto"/>
      </w:divBdr>
    </w:div>
    <w:div w:id="1523546809">
      <w:bodyDiv w:val="1"/>
      <w:marLeft w:val="0"/>
      <w:marRight w:val="0"/>
      <w:marTop w:val="0"/>
      <w:marBottom w:val="0"/>
      <w:divBdr>
        <w:top w:val="none" w:sz="0" w:space="0" w:color="auto"/>
        <w:left w:val="none" w:sz="0" w:space="0" w:color="auto"/>
        <w:bottom w:val="none" w:sz="0" w:space="0" w:color="auto"/>
        <w:right w:val="none" w:sz="0" w:space="0" w:color="auto"/>
      </w:divBdr>
    </w:div>
    <w:div w:id="1582641689">
      <w:bodyDiv w:val="1"/>
      <w:marLeft w:val="0"/>
      <w:marRight w:val="0"/>
      <w:marTop w:val="0"/>
      <w:marBottom w:val="0"/>
      <w:divBdr>
        <w:top w:val="none" w:sz="0" w:space="0" w:color="auto"/>
        <w:left w:val="none" w:sz="0" w:space="0" w:color="auto"/>
        <w:bottom w:val="none" w:sz="0" w:space="0" w:color="auto"/>
        <w:right w:val="none" w:sz="0" w:space="0" w:color="auto"/>
      </w:divBdr>
    </w:div>
    <w:div w:id="1671643050">
      <w:bodyDiv w:val="1"/>
      <w:marLeft w:val="0"/>
      <w:marRight w:val="0"/>
      <w:marTop w:val="0"/>
      <w:marBottom w:val="0"/>
      <w:divBdr>
        <w:top w:val="none" w:sz="0" w:space="0" w:color="auto"/>
        <w:left w:val="none" w:sz="0" w:space="0" w:color="auto"/>
        <w:bottom w:val="none" w:sz="0" w:space="0" w:color="auto"/>
        <w:right w:val="none" w:sz="0" w:space="0" w:color="auto"/>
      </w:divBdr>
    </w:div>
    <w:div w:id="1729182163">
      <w:bodyDiv w:val="1"/>
      <w:marLeft w:val="0"/>
      <w:marRight w:val="0"/>
      <w:marTop w:val="0"/>
      <w:marBottom w:val="0"/>
      <w:divBdr>
        <w:top w:val="none" w:sz="0" w:space="0" w:color="auto"/>
        <w:left w:val="none" w:sz="0" w:space="0" w:color="auto"/>
        <w:bottom w:val="none" w:sz="0" w:space="0" w:color="auto"/>
        <w:right w:val="none" w:sz="0" w:space="0" w:color="auto"/>
      </w:divBdr>
      <w:divsChild>
        <w:div w:id="307251324">
          <w:marLeft w:val="0"/>
          <w:marRight w:val="0"/>
          <w:marTop w:val="0"/>
          <w:marBottom w:val="0"/>
          <w:divBdr>
            <w:top w:val="none" w:sz="0" w:space="0" w:color="auto"/>
            <w:left w:val="none" w:sz="0" w:space="0" w:color="auto"/>
            <w:bottom w:val="none" w:sz="0" w:space="0" w:color="auto"/>
            <w:right w:val="none" w:sz="0" w:space="0" w:color="auto"/>
          </w:divBdr>
        </w:div>
      </w:divsChild>
    </w:div>
    <w:div w:id="188837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B6E88-F127-4275-94D0-48A98747B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Pages>
  <Words>15922</Words>
  <Characters>90756</Characters>
  <Application>Microsoft Office Word</Application>
  <DocSecurity>0</DocSecurity>
  <Lines>756</Lines>
  <Paragraphs>212</Paragraphs>
  <ScaleCrop>false</ScaleCrop>
  <Company>微软中国</Company>
  <LinksUpToDate>false</LinksUpToDate>
  <CharactersWithSpaces>106466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郝婷婷</cp:lastModifiedBy>
  <cp:revision>56</cp:revision>
  <cp:lastPrinted>2018-01-19T06:30:00Z</cp:lastPrinted>
  <dcterms:created xsi:type="dcterms:W3CDTF">2017-06-30T08:32:00Z</dcterms:created>
  <dcterms:modified xsi:type="dcterms:W3CDTF">2018-01-19T06:30:00Z</dcterms:modified>
</cp:coreProperties>
</file>