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6E1FB9" w:rsidRDefault="002279D3" w:rsidP="00C15CAC">
      <w:pPr>
        <w:spacing w:before="29" w:line="288" w:lineRule="auto"/>
        <w:jc w:val="center"/>
        <w:rPr>
          <w:b/>
          <w:sz w:val="36"/>
          <w:szCs w:val="36"/>
        </w:rPr>
      </w:pPr>
      <w:r w:rsidRPr="006E1FB9">
        <w:rPr>
          <w:b/>
          <w:sz w:val="36"/>
          <w:szCs w:val="36"/>
        </w:rPr>
        <w:t>交银施罗德恒益灵活配置混合型证券投资基金</w:t>
      </w:r>
    </w:p>
    <w:p w:rsidR="002279D3" w:rsidRPr="006E1FB9" w:rsidRDefault="002279D3" w:rsidP="00C15CAC">
      <w:pPr>
        <w:spacing w:before="29" w:line="288" w:lineRule="auto"/>
        <w:jc w:val="center"/>
        <w:rPr>
          <w:b/>
          <w:sz w:val="36"/>
          <w:szCs w:val="36"/>
        </w:rPr>
      </w:pPr>
      <w:r w:rsidRPr="006E1FB9">
        <w:rPr>
          <w:b/>
          <w:sz w:val="36"/>
          <w:szCs w:val="36"/>
        </w:rPr>
        <w:t>2017</w:t>
      </w:r>
      <w:r w:rsidRPr="006E1FB9">
        <w:rPr>
          <w:b/>
          <w:sz w:val="36"/>
          <w:szCs w:val="36"/>
        </w:rPr>
        <w:t>年第</w:t>
      </w:r>
      <w:r w:rsidRPr="006E1FB9">
        <w:rPr>
          <w:b/>
          <w:sz w:val="36"/>
          <w:szCs w:val="36"/>
        </w:rPr>
        <w:t>4</w:t>
      </w:r>
      <w:r w:rsidRPr="006E1FB9">
        <w:rPr>
          <w:b/>
          <w:sz w:val="36"/>
          <w:szCs w:val="36"/>
        </w:rPr>
        <w:t>季度报告</w:t>
      </w:r>
    </w:p>
    <w:p w:rsidR="004061AC" w:rsidRPr="006E1FB9" w:rsidRDefault="00655CD8" w:rsidP="00C15CAC">
      <w:pPr>
        <w:spacing w:before="29" w:line="288" w:lineRule="auto"/>
        <w:jc w:val="center"/>
        <w:rPr>
          <w:b/>
          <w:sz w:val="36"/>
          <w:szCs w:val="36"/>
        </w:rPr>
      </w:pPr>
      <w:r w:rsidRPr="006E1FB9">
        <w:rPr>
          <w:b/>
          <w:sz w:val="36"/>
          <w:szCs w:val="36"/>
        </w:rPr>
        <w:t>2017</w:t>
      </w:r>
      <w:r w:rsidRPr="006E1FB9">
        <w:rPr>
          <w:b/>
          <w:sz w:val="36"/>
          <w:szCs w:val="36"/>
        </w:rPr>
        <w:t>年</w:t>
      </w:r>
      <w:r w:rsidRPr="006E1FB9">
        <w:rPr>
          <w:b/>
          <w:sz w:val="36"/>
          <w:szCs w:val="36"/>
        </w:rPr>
        <w:t>12</w:t>
      </w:r>
      <w:r w:rsidRPr="006E1FB9">
        <w:rPr>
          <w:b/>
          <w:sz w:val="36"/>
          <w:szCs w:val="36"/>
        </w:rPr>
        <w:t>月</w:t>
      </w:r>
      <w:r w:rsidRPr="006E1FB9">
        <w:rPr>
          <w:b/>
          <w:sz w:val="36"/>
          <w:szCs w:val="36"/>
        </w:rPr>
        <w:t>31</w:t>
      </w:r>
      <w:r w:rsidRPr="006E1FB9">
        <w:rPr>
          <w:b/>
          <w:sz w:val="36"/>
          <w:szCs w:val="36"/>
        </w:rPr>
        <w:t>日</w:t>
      </w:r>
    </w:p>
    <w:p w:rsidR="004061AC" w:rsidRPr="006E1FB9" w:rsidRDefault="004061AC" w:rsidP="00C15CAC">
      <w:pPr>
        <w:spacing w:before="29" w:line="288" w:lineRule="auto"/>
        <w:jc w:val="center"/>
        <w:rPr>
          <w:b/>
          <w:bCs/>
          <w:color w:val="000000"/>
          <w:sz w:val="24"/>
          <w:szCs w:val="24"/>
        </w:rPr>
      </w:pPr>
    </w:p>
    <w:p w:rsidR="004061AC" w:rsidRPr="006E1FB9" w:rsidRDefault="004061AC" w:rsidP="00C15CAC">
      <w:pPr>
        <w:spacing w:before="29" w:line="288" w:lineRule="auto"/>
        <w:jc w:val="center"/>
        <w:rPr>
          <w:b/>
          <w:bCs/>
          <w:color w:val="000000"/>
          <w:sz w:val="24"/>
          <w:szCs w:val="24"/>
        </w:rPr>
      </w:pPr>
    </w:p>
    <w:p w:rsidR="004061AC" w:rsidRPr="006E1FB9" w:rsidRDefault="004061AC" w:rsidP="00C15CAC">
      <w:pPr>
        <w:spacing w:before="29" w:line="288" w:lineRule="auto"/>
        <w:jc w:val="center"/>
        <w:rPr>
          <w:b/>
          <w:bCs/>
          <w:color w:val="000000"/>
          <w:sz w:val="24"/>
          <w:szCs w:val="24"/>
        </w:rPr>
      </w:pPr>
    </w:p>
    <w:p w:rsidR="004061AC" w:rsidRPr="006E1FB9" w:rsidRDefault="004061AC" w:rsidP="00C15CAC">
      <w:pPr>
        <w:spacing w:before="29" w:line="288" w:lineRule="auto"/>
        <w:jc w:val="center"/>
        <w:rPr>
          <w:b/>
          <w:bCs/>
          <w:color w:val="000000"/>
          <w:sz w:val="24"/>
          <w:szCs w:val="24"/>
        </w:rPr>
      </w:pPr>
    </w:p>
    <w:p w:rsidR="004061AC" w:rsidRPr="006E1FB9" w:rsidRDefault="004061AC" w:rsidP="00C15CAC">
      <w:pPr>
        <w:spacing w:before="29" w:line="288" w:lineRule="auto"/>
        <w:jc w:val="center"/>
        <w:rPr>
          <w:b/>
          <w:bCs/>
          <w:color w:val="000000"/>
          <w:sz w:val="24"/>
          <w:szCs w:val="24"/>
        </w:rPr>
      </w:pPr>
    </w:p>
    <w:p w:rsidR="004061AC" w:rsidRPr="006E1FB9" w:rsidRDefault="004061AC" w:rsidP="00C15CAC">
      <w:pPr>
        <w:spacing w:before="29" w:line="288" w:lineRule="auto"/>
        <w:jc w:val="center"/>
        <w:rPr>
          <w:b/>
          <w:bCs/>
          <w:color w:val="000000"/>
          <w:sz w:val="24"/>
          <w:szCs w:val="24"/>
        </w:rPr>
      </w:pPr>
    </w:p>
    <w:p w:rsidR="004061AC" w:rsidRPr="006E1FB9" w:rsidRDefault="004061AC" w:rsidP="00C15CAC">
      <w:pPr>
        <w:spacing w:before="29" w:line="288" w:lineRule="auto"/>
        <w:jc w:val="center"/>
        <w:rPr>
          <w:b/>
          <w:bCs/>
          <w:color w:val="000000"/>
          <w:sz w:val="24"/>
          <w:szCs w:val="24"/>
        </w:rPr>
      </w:pPr>
    </w:p>
    <w:p w:rsidR="004061AC" w:rsidRPr="006E1FB9" w:rsidRDefault="004061AC" w:rsidP="00C15CAC">
      <w:pPr>
        <w:spacing w:before="29" w:line="288" w:lineRule="auto"/>
        <w:jc w:val="center"/>
        <w:rPr>
          <w:b/>
          <w:bCs/>
          <w:color w:val="000000"/>
          <w:sz w:val="24"/>
          <w:szCs w:val="24"/>
        </w:rPr>
      </w:pPr>
    </w:p>
    <w:p w:rsidR="004061AC" w:rsidRPr="006E1FB9" w:rsidRDefault="004061AC" w:rsidP="00C15CAC">
      <w:pPr>
        <w:spacing w:before="29" w:line="288" w:lineRule="auto"/>
        <w:jc w:val="center"/>
        <w:rPr>
          <w:b/>
          <w:bCs/>
          <w:color w:val="000000"/>
          <w:sz w:val="24"/>
          <w:szCs w:val="24"/>
        </w:rPr>
      </w:pPr>
    </w:p>
    <w:p w:rsidR="004061AC" w:rsidRPr="006E1FB9" w:rsidRDefault="004061AC" w:rsidP="00C15CAC">
      <w:pPr>
        <w:spacing w:before="29" w:line="288" w:lineRule="auto"/>
        <w:jc w:val="center"/>
        <w:rPr>
          <w:b/>
          <w:bCs/>
          <w:color w:val="000000"/>
          <w:sz w:val="24"/>
          <w:szCs w:val="24"/>
        </w:rPr>
      </w:pPr>
    </w:p>
    <w:p w:rsidR="004061AC" w:rsidRPr="006E1FB9" w:rsidRDefault="004061AC" w:rsidP="00C15CAC">
      <w:pPr>
        <w:spacing w:before="29" w:line="288" w:lineRule="auto"/>
        <w:jc w:val="center"/>
        <w:rPr>
          <w:b/>
          <w:bCs/>
          <w:color w:val="000000"/>
          <w:sz w:val="24"/>
          <w:szCs w:val="24"/>
        </w:rPr>
      </w:pPr>
    </w:p>
    <w:p w:rsidR="004061AC" w:rsidRPr="006E1FB9" w:rsidRDefault="004061AC" w:rsidP="00C15CAC">
      <w:pPr>
        <w:spacing w:before="29" w:line="288" w:lineRule="auto"/>
        <w:jc w:val="center"/>
        <w:rPr>
          <w:b/>
          <w:bCs/>
          <w:color w:val="000000"/>
          <w:sz w:val="24"/>
          <w:szCs w:val="24"/>
        </w:rPr>
      </w:pPr>
    </w:p>
    <w:p w:rsidR="00625BFC" w:rsidRPr="006E1FB9" w:rsidRDefault="004061AC" w:rsidP="00C15CAC">
      <w:pPr>
        <w:spacing w:before="29" w:line="288" w:lineRule="auto"/>
        <w:ind w:firstLineChars="900" w:firstLine="2168"/>
        <w:rPr>
          <w:b/>
          <w:color w:val="000000"/>
          <w:sz w:val="24"/>
          <w:szCs w:val="24"/>
        </w:rPr>
      </w:pPr>
      <w:r w:rsidRPr="006E1FB9">
        <w:rPr>
          <w:b/>
          <w:color w:val="000000"/>
          <w:sz w:val="24"/>
          <w:szCs w:val="24"/>
        </w:rPr>
        <w:t>基金管理人：交银施罗德基金管理有限公司</w:t>
      </w:r>
    </w:p>
    <w:p w:rsidR="00625BFC" w:rsidRPr="006E1FB9" w:rsidRDefault="004061AC" w:rsidP="00C15CAC">
      <w:pPr>
        <w:spacing w:before="29" w:line="288" w:lineRule="auto"/>
        <w:ind w:firstLineChars="900" w:firstLine="2168"/>
        <w:rPr>
          <w:b/>
          <w:color w:val="000000"/>
          <w:sz w:val="24"/>
          <w:szCs w:val="24"/>
        </w:rPr>
      </w:pPr>
      <w:r w:rsidRPr="006E1FB9">
        <w:rPr>
          <w:b/>
          <w:color w:val="000000"/>
          <w:sz w:val="24"/>
          <w:szCs w:val="24"/>
        </w:rPr>
        <w:t>基金托管人：中国农业银行股份有限公司</w:t>
      </w:r>
    </w:p>
    <w:p w:rsidR="004061AC" w:rsidRPr="006E1FB9" w:rsidRDefault="004061AC" w:rsidP="00C15CAC">
      <w:pPr>
        <w:spacing w:before="29" w:line="288" w:lineRule="auto"/>
        <w:ind w:firstLineChars="900" w:firstLine="2168"/>
        <w:rPr>
          <w:b/>
          <w:color w:val="000000"/>
          <w:sz w:val="24"/>
          <w:szCs w:val="24"/>
        </w:rPr>
        <w:sectPr w:rsidR="004061AC" w:rsidRPr="006E1FB9" w:rsidSect="00000678">
          <w:headerReference w:type="default" r:id="rId8"/>
          <w:footerReference w:type="default" r:id="rId9"/>
          <w:pgSz w:w="11926" w:h="15840"/>
          <w:pgMar w:top="1418" w:right="1440" w:bottom="851" w:left="1440" w:header="851" w:footer="992" w:gutter="0"/>
          <w:cols w:space="720"/>
          <w:noEndnote/>
        </w:sectPr>
      </w:pPr>
      <w:r w:rsidRPr="006E1FB9">
        <w:rPr>
          <w:b/>
          <w:color w:val="000000"/>
          <w:sz w:val="24"/>
          <w:szCs w:val="24"/>
        </w:rPr>
        <w:t>报告送出日期：</w:t>
      </w:r>
      <w:r w:rsidR="00F16E3F" w:rsidRPr="006E1FB9">
        <w:rPr>
          <w:b/>
          <w:color w:val="000000"/>
          <w:sz w:val="24"/>
          <w:szCs w:val="24"/>
        </w:rPr>
        <w:t>二〇一八年一月二十二日</w:t>
      </w:r>
    </w:p>
    <w:p w:rsidR="004061AC" w:rsidRPr="006E1FB9" w:rsidRDefault="004061AC" w:rsidP="00EE49FE">
      <w:pPr>
        <w:pStyle w:val="1"/>
        <w:spacing w:beforeLines="100" w:before="312" w:afterLines="100" w:after="312" w:line="288" w:lineRule="auto"/>
        <w:jc w:val="center"/>
        <w:rPr>
          <w:b w:val="0"/>
          <w:bCs w:val="0"/>
          <w:color w:val="000000"/>
          <w:kern w:val="0"/>
          <w:sz w:val="24"/>
          <w:szCs w:val="24"/>
        </w:rPr>
      </w:pPr>
      <w:r w:rsidRPr="006E1FB9">
        <w:rPr>
          <w:color w:val="000000"/>
          <w:kern w:val="0"/>
          <w:sz w:val="24"/>
          <w:szCs w:val="24"/>
        </w:rPr>
        <w:lastRenderedPageBreak/>
        <w:t xml:space="preserve">§1  </w:t>
      </w:r>
      <w:r w:rsidRPr="006E1FB9">
        <w:rPr>
          <w:color w:val="000000"/>
          <w:kern w:val="0"/>
          <w:sz w:val="24"/>
          <w:szCs w:val="24"/>
        </w:rPr>
        <w:t>重要提示</w:t>
      </w:r>
    </w:p>
    <w:p w:rsidR="00690BAD" w:rsidRPr="006E1FB9" w:rsidRDefault="009A2929">
      <w:pPr>
        <w:spacing w:before="29" w:line="288" w:lineRule="auto"/>
        <w:ind w:firstLineChars="200" w:firstLine="480"/>
        <w:rPr>
          <w:color w:val="000000"/>
          <w:sz w:val="24"/>
          <w:szCs w:val="24"/>
        </w:rPr>
      </w:pPr>
      <w:r w:rsidRPr="006E1FB9">
        <w:rPr>
          <w:color w:val="000000"/>
          <w:sz w:val="24"/>
          <w:szCs w:val="24"/>
        </w:rPr>
        <w:t>基金管理人的董事会及董事保证本报告所载资料不存在虚假记载、误导性陈述或重大遗漏，并对其内容的真实性、准确性和完整性承担个别及连带责任。</w:t>
      </w:r>
      <w:r w:rsidRPr="006E1FB9">
        <w:rPr>
          <w:color w:val="000000"/>
          <w:sz w:val="24"/>
          <w:szCs w:val="24"/>
        </w:rPr>
        <w:t xml:space="preserve"> </w:t>
      </w:r>
    </w:p>
    <w:p w:rsidR="00690BAD" w:rsidRPr="006E1FB9" w:rsidRDefault="009A2929">
      <w:pPr>
        <w:spacing w:before="29" w:line="288" w:lineRule="auto"/>
        <w:ind w:firstLineChars="200" w:firstLine="480"/>
        <w:rPr>
          <w:color w:val="000000"/>
          <w:sz w:val="24"/>
          <w:szCs w:val="24"/>
        </w:rPr>
      </w:pPr>
      <w:r w:rsidRPr="006E1FB9">
        <w:rPr>
          <w:color w:val="000000"/>
          <w:sz w:val="24"/>
          <w:szCs w:val="24"/>
        </w:rPr>
        <w:t>基金托管人中国农业银行股份有限公司根据本基金合同规定，于</w:t>
      </w:r>
      <w:r w:rsidRPr="006E1FB9">
        <w:rPr>
          <w:color w:val="000000"/>
          <w:sz w:val="24"/>
          <w:szCs w:val="24"/>
        </w:rPr>
        <w:t>2018</w:t>
      </w:r>
      <w:r w:rsidRPr="006E1FB9">
        <w:rPr>
          <w:color w:val="000000"/>
          <w:sz w:val="24"/>
          <w:szCs w:val="24"/>
        </w:rPr>
        <w:t>年</w:t>
      </w:r>
      <w:r w:rsidRPr="006E1FB9">
        <w:rPr>
          <w:color w:val="000000"/>
          <w:sz w:val="24"/>
          <w:szCs w:val="24"/>
        </w:rPr>
        <w:t>1</w:t>
      </w:r>
      <w:r w:rsidRPr="006E1FB9">
        <w:rPr>
          <w:color w:val="000000"/>
          <w:sz w:val="24"/>
          <w:szCs w:val="24"/>
        </w:rPr>
        <w:t>月</w:t>
      </w:r>
      <w:r w:rsidRPr="006E1FB9">
        <w:rPr>
          <w:color w:val="000000"/>
          <w:sz w:val="24"/>
          <w:szCs w:val="24"/>
        </w:rPr>
        <w:t>19</w:t>
      </w:r>
      <w:r w:rsidRPr="006E1FB9">
        <w:rPr>
          <w:color w:val="000000"/>
          <w:sz w:val="24"/>
          <w:szCs w:val="24"/>
        </w:rPr>
        <w:t>日复核了本报告中的财务指标、净值表现和投资组合报告等内容，保证复核内容不存在虚假记载、误导性陈述或者重大遗漏。</w:t>
      </w:r>
      <w:r w:rsidRPr="006E1FB9">
        <w:rPr>
          <w:color w:val="000000"/>
          <w:sz w:val="24"/>
          <w:szCs w:val="24"/>
        </w:rPr>
        <w:t xml:space="preserve"> </w:t>
      </w:r>
    </w:p>
    <w:p w:rsidR="00690BAD" w:rsidRPr="006E1FB9" w:rsidRDefault="009A2929">
      <w:pPr>
        <w:spacing w:before="29" w:line="288" w:lineRule="auto"/>
        <w:ind w:firstLineChars="200" w:firstLine="480"/>
        <w:rPr>
          <w:color w:val="000000"/>
          <w:sz w:val="24"/>
          <w:szCs w:val="24"/>
        </w:rPr>
      </w:pPr>
      <w:r w:rsidRPr="006E1FB9">
        <w:rPr>
          <w:color w:val="000000"/>
          <w:sz w:val="24"/>
          <w:szCs w:val="24"/>
        </w:rPr>
        <w:t>基金管理人承诺以诚实信用、勤勉尽责的原则管理和运用基金资产，但不保证基金一定盈利。</w:t>
      </w:r>
      <w:r w:rsidRPr="006E1FB9">
        <w:rPr>
          <w:color w:val="000000"/>
          <w:sz w:val="24"/>
          <w:szCs w:val="24"/>
        </w:rPr>
        <w:t xml:space="preserve"> </w:t>
      </w:r>
    </w:p>
    <w:p w:rsidR="00690BAD" w:rsidRPr="006E1FB9" w:rsidRDefault="009A2929">
      <w:pPr>
        <w:spacing w:before="29" w:line="288" w:lineRule="auto"/>
        <w:ind w:firstLineChars="200" w:firstLine="480"/>
        <w:rPr>
          <w:color w:val="000000"/>
          <w:sz w:val="24"/>
          <w:szCs w:val="24"/>
        </w:rPr>
      </w:pPr>
      <w:r w:rsidRPr="006E1FB9">
        <w:rPr>
          <w:color w:val="000000"/>
          <w:sz w:val="24"/>
          <w:szCs w:val="24"/>
        </w:rPr>
        <w:t>基金的过往业绩并不代表其未来表现。投资有风险，投资者在作出投资决策前应仔细阅读本基金的招募说明书。</w:t>
      </w:r>
      <w:r w:rsidRPr="006E1FB9">
        <w:rPr>
          <w:color w:val="000000"/>
          <w:sz w:val="24"/>
          <w:szCs w:val="24"/>
        </w:rPr>
        <w:t xml:space="preserve"> </w:t>
      </w:r>
    </w:p>
    <w:p w:rsidR="00690BAD" w:rsidRPr="006E1FB9" w:rsidRDefault="009A2929">
      <w:pPr>
        <w:spacing w:before="29" w:line="288" w:lineRule="auto"/>
        <w:ind w:firstLineChars="200" w:firstLine="480"/>
        <w:rPr>
          <w:color w:val="000000"/>
          <w:sz w:val="24"/>
          <w:szCs w:val="24"/>
        </w:rPr>
      </w:pPr>
      <w:r w:rsidRPr="006E1FB9">
        <w:rPr>
          <w:color w:val="000000"/>
          <w:sz w:val="24"/>
          <w:szCs w:val="24"/>
        </w:rPr>
        <w:t>本报告中财务资料未经审计。</w:t>
      </w:r>
    </w:p>
    <w:p w:rsidR="004061AC" w:rsidRPr="006E1FB9" w:rsidRDefault="004061AC" w:rsidP="00C15CAC">
      <w:pPr>
        <w:spacing w:before="29" w:line="288" w:lineRule="auto"/>
        <w:ind w:firstLineChars="200" w:firstLine="480"/>
        <w:rPr>
          <w:color w:val="000000"/>
          <w:sz w:val="24"/>
          <w:szCs w:val="24"/>
        </w:rPr>
      </w:pPr>
      <w:r w:rsidRPr="006E1FB9">
        <w:rPr>
          <w:color w:val="000000"/>
          <w:sz w:val="24"/>
          <w:szCs w:val="24"/>
        </w:rPr>
        <w:t>本报告期自</w:t>
      </w:r>
      <w:r w:rsidRPr="006E1FB9">
        <w:rPr>
          <w:color w:val="000000"/>
          <w:sz w:val="24"/>
          <w:szCs w:val="24"/>
        </w:rPr>
        <w:t>2017</w:t>
      </w:r>
      <w:r w:rsidRPr="006E1FB9">
        <w:rPr>
          <w:color w:val="000000"/>
          <w:sz w:val="24"/>
          <w:szCs w:val="24"/>
        </w:rPr>
        <w:t>年</w:t>
      </w:r>
      <w:r w:rsidRPr="006E1FB9">
        <w:rPr>
          <w:color w:val="000000"/>
          <w:sz w:val="24"/>
          <w:szCs w:val="24"/>
        </w:rPr>
        <w:t>10</w:t>
      </w:r>
      <w:r w:rsidRPr="006E1FB9">
        <w:rPr>
          <w:color w:val="000000"/>
          <w:sz w:val="24"/>
          <w:szCs w:val="24"/>
        </w:rPr>
        <w:t>月</w:t>
      </w:r>
      <w:r w:rsidRPr="006E1FB9">
        <w:rPr>
          <w:color w:val="000000"/>
          <w:sz w:val="24"/>
          <w:szCs w:val="24"/>
        </w:rPr>
        <w:t>1</w:t>
      </w:r>
      <w:r w:rsidRPr="006E1FB9">
        <w:rPr>
          <w:color w:val="000000"/>
          <w:sz w:val="24"/>
          <w:szCs w:val="24"/>
        </w:rPr>
        <w:t>日起至</w:t>
      </w:r>
      <w:r w:rsidRPr="006E1FB9">
        <w:rPr>
          <w:color w:val="000000"/>
          <w:sz w:val="24"/>
          <w:szCs w:val="24"/>
        </w:rPr>
        <w:t>12</w:t>
      </w:r>
      <w:r w:rsidRPr="006E1FB9">
        <w:rPr>
          <w:color w:val="000000"/>
          <w:sz w:val="24"/>
          <w:szCs w:val="24"/>
        </w:rPr>
        <w:t>月</w:t>
      </w:r>
      <w:r w:rsidRPr="006E1FB9">
        <w:rPr>
          <w:color w:val="000000"/>
          <w:sz w:val="24"/>
          <w:szCs w:val="24"/>
        </w:rPr>
        <w:t>31</w:t>
      </w:r>
      <w:r w:rsidRPr="006E1FB9">
        <w:rPr>
          <w:color w:val="000000"/>
          <w:sz w:val="24"/>
          <w:szCs w:val="24"/>
        </w:rPr>
        <w:t>日止。</w:t>
      </w:r>
    </w:p>
    <w:p w:rsidR="00627E2D" w:rsidRPr="006E1FB9" w:rsidRDefault="00627E2D" w:rsidP="00C15CAC">
      <w:pPr>
        <w:spacing w:before="29" w:line="288" w:lineRule="auto"/>
        <w:ind w:firstLineChars="200" w:firstLine="480"/>
        <w:rPr>
          <w:color w:val="000000"/>
          <w:sz w:val="24"/>
          <w:szCs w:val="24"/>
        </w:rPr>
      </w:pPr>
    </w:p>
    <w:p w:rsidR="004061AC" w:rsidRPr="006E1FB9" w:rsidRDefault="004061AC" w:rsidP="00EE49FE">
      <w:pPr>
        <w:pStyle w:val="1"/>
        <w:spacing w:beforeLines="100" w:before="312" w:afterLines="100" w:after="312" w:line="288" w:lineRule="auto"/>
        <w:jc w:val="center"/>
        <w:rPr>
          <w:color w:val="000000"/>
          <w:kern w:val="0"/>
          <w:sz w:val="24"/>
          <w:szCs w:val="24"/>
        </w:rPr>
      </w:pPr>
      <w:r w:rsidRPr="006E1FB9">
        <w:rPr>
          <w:color w:val="000000"/>
          <w:kern w:val="0"/>
          <w:sz w:val="24"/>
          <w:szCs w:val="24"/>
        </w:rPr>
        <w:t xml:space="preserve">§2  </w:t>
      </w:r>
      <w:r w:rsidRPr="006E1FB9">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6E1FB9" w:rsidTr="006E6726">
        <w:trPr>
          <w:jc w:val="center"/>
        </w:trPr>
        <w:tc>
          <w:tcPr>
            <w:tcW w:w="3023" w:type="dxa"/>
            <w:vAlign w:val="center"/>
          </w:tcPr>
          <w:p w:rsidR="004061AC" w:rsidRPr="006E1FB9" w:rsidRDefault="004061AC" w:rsidP="00C15CAC">
            <w:pPr>
              <w:adjustRightInd w:val="0"/>
              <w:spacing w:before="29" w:line="288" w:lineRule="auto"/>
              <w:ind w:left="17"/>
              <w:jc w:val="left"/>
              <w:rPr>
                <w:kern w:val="0"/>
                <w:sz w:val="24"/>
                <w:szCs w:val="24"/>
              </w:rPr>
            </w:pPr>
            <w:r w:rsidRPr="006E1FB9">
              <w:rPr>
                <w:kern w:val="0"/>
                <w:sz w:val="24"/>
                <w:szCs w:val="24"/>
              </w:rPr>
              <w:t>基金简称</w:t>
            </w:r>
          </w:p>
        </w:tc>
        <w:tc>
          <w:tcPr>
            <w:tcW w:w="5845" w:type="dxa"/>
            <w:vAlign w:val="center"/>
          </w:tcPr>
          <w:p w:rsidR="004061AC" w:rsidRPr="006E1FB9" w:rsidRDefault="004061AC" w:rsidP="00C15CAC">
            <w:pPr>
              <w:adjustRightInd w:val="0"/>
              <w:spacing w:before="29" w:line="288" w:lineRule="auto"/>
              <w:ind w:left="17"/>
              <w:jc w:val="left"/>
              <w:rPr>
                <w:color w:val="000000"/>
                <w:kern w:val="0"/>
                <w:sz w:val="24"/>
                <w:szCs w:val="24"/>
              </w:rPr>
            </w:pPr>
            <w:r w:rsidRPr="006E1FB9">
              <w:rPr>
                <w:color w:val="000000"/>
                <w:kern w:val="0"/>
                <w:sz w:val="24"/>
                <w:szCs w:val="24"/>
              </w:rPr>
              <w:t>交银恒益灵活配置混合</w:t>
            </w:r>
          </w:p>
        </w:tc>
      </w:tr>
      <w:tr w:rsidR="00D94B8D" w:rsidRPr="006E1FB9"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6E1FB9" w:rsidRDefault="00D94B8D" w:rsidP="00C15CAC">
            <w:pPr>
              <w:adjustRightInd w:val="0"/>
              <w:spacing w:before="29" w:line="288" w:lineRule="auto"/>
              <w:ind w:left="17"/>
              <w:jc w:val="left"/>
              <w:rPr>
                <w:kern w:val="0"/>
                <w:sz w:val="24"/>
                <w:szCs w:val="24"/>
              </w:rPr>
            </w:pPr>
            <w:r w:rsidRPr="006E1FB9">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6E1FB9" w:rsidRDefault="00D94B8D" w:rsidP="00C15CAC">
            <w:pPr>
              <w:adjustRightInd w:val="0"/>
              <w:spacing w:before="29" w:line="288" w:lineRule="auto"/>
              <w:ind w:left="17"/>
              <w:jc w:val="left"/>
              <w:rPr>
                <w:color w:val="000000"/>
                <w:kern w:val="0"/>
                <w:sz w:val="24"/>
                <w:szCs w:val="24"/>
              </w:rPr>
            </w:pPr>
            <w:r w:rsidRPr="006E1FB9">
              <w:rPr>
                <w:color w:val="000000"/>
                <w:kern w:val="0"/>
                <w:sz w:val="24"/>
                <w:szCs w:val="24"/>
              </w:rPr>
              <w:t>004975</w:t>
            </w:r>
          </w:p>
        </w:tc>
      </w:tr>
      <w:tr w:rsidR="001B2F35" w:rsidRPr="006E1FB9"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6E1FB9" w:rsidRDefault="001B2F35" w:rsidP="00C15CAC">
            <w:pPr>
              <w:adjustRightInd w:val="0"/>
              <w:spacing w:before="29" w:line="288" w:lineRule="auto"/>
              <w:ind w:left="17"/>
              <w:jc w:val="left"/>
              <w:rPr>
                <w:kern w:val="0"/>
                <w:sz w:val="24"/>
                <w:szCs w:val="24"/>
              </w:rPr>
            </w:pPr>
            <w:r w:rsidRPr="006E1FB9">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6E1FB9" w:rsidRDefault="00C5218C" w:rsidP="00C15CAC">
            <w:pPr>
              <w:adjustRightInd w:val="0"/>
              <w:spacing w:before="29" w:line="288" w:lineRule="auto"/>
              <w:ind w:left="17"/>
              <w:jc w:val="left"/>
              <w:rPr>
                <w:color w:val="000000"/>
                <w:kern w:val="0"/>
                <w:sz w:val="24"/>
                <w:szCs w:val="24"/>
              </w:rPr>
            </w:pPr>
            <w:r w:rsidRPr="006E1FB9">
              <w:rPr>
                <w:kern w:val="0"/>
                <w:sz w:val="24"/>
              </w:rPr>
              <w:t>004975</w:t>
            </w:r>
          </w:p>
        </w:tc>
      </w:tr>
      <w:tr w:rsidR="001B2F35" w:rsidRPr="006E1FB9" w:rsidTr="006E6726">
        <w:trPr>
          <w:jc w:val="center"/>
        </w:trPr>
        <w:tc>
          <w:tcPr>
            <w:tcW w:w="3023" w:type="dxa"/>
            <w:vAlign w:val="center"/>
          </w:tcPr>
          <w:p w:rsidR="001B2F35" w:rsidRPr="006E1FB9" w:rsidRDefault="001B2F35" w:rsidP="00C15CAC">
            <w:pPr>
              <w:adjustRightInd w:val="0"/>
              <w:spacing w:before="29" w:line="288" w:lineRule="auto"/>
              <w:ind w:left="17"/>
              <w:jc w:val="left"/>
              <w:rPr>
                <w:sz w:val="24"/>
                <w:szCs w:val="24"/>
              </w:rPr>
            </w:pPr>
            <w:r w:rsidRPr="006E1FB9">
              <w:rPr>
                <w:kern w:val="0"/>
                <w:sz w:val="24"/>
                <w:szCs w:val="24"/>
              </w:rPr>
              <w:t>基金运作方式</w:t>
            </w:r>
          </w:p>
        </w:tc>
        <w:tc>
          <w:tcPr>
            <w:tcW w:w="5845" w:type="dxa"/>
            <w:vAlign w:val="center"/>
          </w:tcPr>
          <w:p w:rsidR="001B2F35" w:rsidRPr="006E1FB9" w:rsidRDefault="001B2F35" w:rsidP="00C15CAC">
            <w:pPr>
              <w:adjustRightInd w:val="0"/>
              <w:spacing w:before="29" w:line="288" w:lineRule="auto"/>
              <w:ind w:left="17"/>
              <w:jc w:val="left"/>
              <w:rPr>
                <w:color w:val="000000"/>
                <w:sz w:val="24"/>
                <w:szCs w:val="24"/>
              </w:rPr>
            </w:pPr>
            <w:r w:rsidRPr="006E1FB9">
              <w:rPr>
                <w:color w:val="000000"/>
                <w:kern w:val="0"/>
                <w:sz w:val="24"/>
                <w:szCs w:val="24"/>
              </w:rPr>
              <w:t>契约型开放式</w:t>
            </w:r>
          </w:p>
        </w:tc>
      </w:tr>
      <w:tr w:rsidR="001B2F35" w:rsidRPr="006E1FB9" w:rsidTr="006E6726">
        <w:trPr>
          <w:jc w:val="center"/>
        </w:trPr>
        <w:tc>
          <w:tcPr>
            <w:tcW w:w="3023" w:type="dxa"/>
            <w:vAlign w:val="center"/>
          </w:tcPr>
          <w:p w:rsidR="001B2F35" w:rsidRPr="006E1FB9" w:rsidRDefault="001B2F35" w:rsidP="00C15CAC">
            <w:pPr>
              <w:adjustRightInd w:val="0"/>
              <w:spacing w:before="29" w:line="288" w:lineRule="auto"/>
              <w:ind w:left="17"/>
              <w:jc w:val="left"/>
              <w:rPr>
                <w:sz w:val="24"/>
                <w:szCs w:val="24"/>
              </w:rPr>
            </w:pPr>
            <w:r w:rsidRPr="006E1FB9">
              <w:rPr>
                <w:kern w:val="0"/>
                <w:sz w:val="24"/>
                <w:szCs w:val="24"/>
              </w:rPr>
              <w:t>基金合同生效日</w:t>
            </w:r>
          </w:p>
        </w:tc>
        <w:tc>
          <w:tcPr>
            <w:tcW w:w="5845" w:type="dxa"/>
            <w:vAlign w:val="center"/>
          </w:tcPr>
          <w:p w:rsidR="001B2F35" w:rsidRPr="006E1FB9" w:rsidRDefault="001B2F35" w:rsidP="00C15CAC">
            <w:pPr>
              <w:adjustRightInd w:val="0"/>
              <w:spacing w:before="29" w:line="288" w:lineRule="auto"/>
              <w:ind w:left="17"/>
              <w:jc w:val="left"/>
              <w:rPr>
                <w:color w:val="000000"/>
                <w:sz w:val="24"/>
                <w:szCs w:val="24"/>
              </w:rPr>
            </w:pPr>
            <w:r w:rsidRPr="006E1FB9">
              <w:rPr>
                <w:color w:val="000000"/>
                <w:kern w:val="0"/>
                <w:sz w:val="24"/>
                <w:szCs w:val="24"/>
              </w:rPr>
              <w:t>2017</w:t>
            </w:r>
            <w:r w:rsidRPr="006E1FB9">
              <w:rPr>
                <w:color w:val="000000"/>
                <w:kern w:val="0"/>
                <w:sz w:val="24"/>
                <w:szCs w:val="24"/>
              </w:rPr>
              <w:t>年</w:t>
            </w:r>
            <w:r w:rsidRPr="006E1FB9">
              <w:rPr>
                <w:color w:val="000000"/>
                <w:kern w:val="0"/>
                <w:sz w:val="24"/>
                <w:szCs w:val="24"/>
              </w:rPr>
              <w:t>9</w:t>
            </w:r>
            <w:r w:rsidRPr="006E1FB9">
              <w:rPr>
                <w:color w:val="000000"/>
                <w:kern w:val="0"/>
                <w:sz w:val="24"/>
                <w:szCs w:val="24"/>
              </w:rPr>
              <w:t>月</w:t>
            </w:r>
            <w:r w:rsidRPr="006E1FB9">
              <w:rPr>
                <w:color w:val="000000"/>
                <w:kern w:val="0"/>
                <w:sz w:val="24"/>
                <w:szCs w:val="24"/>
              </w:rPr>
              <w:t>15</w:t>
            </w:r>
            <w:r w:rsidRPr="006E1FB9">
              <w:rPr>
                <w:color w:val="000000"/>
                <w:kern w:val="0"/>
                <w:sz w:val="24"/>
                <w:szCs w:val="24"/>
              </w:rPr>
              <w:t>日</w:t>
            </w:r>
          </w:p>
        </w:tc>
      </w:tr>
      <w:tr w:rsidR="001B2F35" w:rsidRPr="006E1FB9" w:rsidTr="006E6726">
        <w:trPr>
          <w:jc w:val="center"/>
        </w:trPr>
        <w:tc>
          <w:tcPr>
            <w:tcW w:w="3023" w:type="dxa"/>
            <w:vAlign w:val="center"/>
          </w:tcPr>
          <w:p w:rsidR="001B2F35" w:rsidRPr="006E1FB9" w:rsidRDefault="001B2F35" w:rsidP="00C15CAC">
            <w:pPr>
              <w:adjustRightInd w:val="0"/>
              <w:spacing w:before="29" w:line="288" w:lineRule="auto"/>
              <w:ind w:left="17"/>
              <w:jc w:val="left"/>
              <w:rPr>
                <w:sz w:val="24"/>
                <w:szCs w:val="24"/>
              </w:rPr>
            </w:pPr>
            <w:r w:rsidRPr="006E1FB9">
              <w:rPr>
                <w:kern w:val="0"/>
                <w:sz w:val="24"/>
                <w:szCs w:val="24"/>
              </w:rPr>
              <w:t>报告期末基金份额总额</w:t>
            </w:r>
          </w:p>
        </w:tc>
        <w:tc>
          <w:tcPr>
            <w:tcW w:w="5845" w:type="dxa"/>
            <w:vAlign w:val="center"/>
          </w:tcPr>
          <w:p w:rsidR="001B2F35" w:rsidRPr="006E1FB9" w:rsidRDefault="001B2F35" w:rsidP="00C15CAC">
            <w:pPr>
              <w:adjustRightInd w:val="0"/>
              <w:spacing w:before="29" w:line="288" w:lineRule="auto"/>
              <w:ind w:left="17"/>
              <w:jc w:val="left"/>
              <w:rPr>
                <w:color w:val="000000"/>
                <w:sz w:val="24"/>
                <w:szCs w:val="24"/>
              </w:rPr>
            </w:pPr>
            <w:r w:rsidRPr="006E1FB9">
              <w:rPr>
                <w:color w:val="000000"/>
                <w:kern w:val="0"/>
                <w:sz w:val="24"/>
                <w:szCs w:val="24"/>
              </w:rPr>
              <w:t>322,057,015.26</w:t>
            </w:r>
            <w:r w:rsidRPr="006E1FB9">
              <w:rPr>
                <w:color w:val="000000"/>
                <w:kern w:val="0"/>
                <w:sz w:val="24"/>
                <w:szCs w:val="24"/>
              </w:rPr>
              <w:t>份</w:t>
            </w:r>
          </w:p>
        </w:tc>
      </w:tr>
      <w:tr w:rsidR="001B2F35" w:rsidRPr="006E1FB9" w:rsidTr="006E6726">
        <w:trPr>
          <w:jc w:val="center"/>
        </w:trPr>
        <w:tc>
          <w:tcPr>
            <w:tcW w:w="3023" w:type="dxa"/>
            <w:vAlign w:val="center"/>
          </w:tcPr>
          <w:p w:rsidR="001B2F35" w:rsidRPr="006E1FB9" w:rsidRDefault="001B2F35" w:rsidP="00C15CAC">
            <w:pPr>
              <w:adjustRightInd w:val="0"/>
              <w:spacing w:before="29" w:line="288" w:lineRule="auto"/>
              <w:ind w:left="17"/>
              <w:jc w:val="left"/>
              <w:rPr>
                <w:sz w:val="24"/>
                <w:szCs w:val="24"/>
              </w:rPr>
            </w:pPr>
            <w:r w:rsidRPr="006E1FB9">
              <w:rPr>
                <w:kern w:val="0"/>
                <w:sz w:val="24"/>
                <w:szCs w:val="24"/>
              </w:rPr>
              <w:t>投资目标</w:t>
            </w:r>
          </w:p>
        </w:tc>
        <w:tc>
          <w:tcPr>
            <w:tcW w:w="5845" w:type="dxa"/>
            <w:vAlign w:val="center"/>
          </w:tcPr>
          <w:p w:rsidR="001B2F35" w:rsidRPr="006E1FB9" w:rsidRDefault="001B2F35" w:rsidP="00C15CAC">
            <w:pPr>
              <w:adjustRightInd w:val="0"/>
              <w:spacing w:before="29" w:line="288" w:lineRule="auto"/>
              <w:ind w:left="17"/>
              <w:jc w:val="left"/>
              <w:rPr>
                <w:color w:val="000000"/>
                <w:sz w:val="24"/>
                <w:szCs w:val="24"/>
              </w:rPr>
            </w:pPr>
            <w:r w:rsidRPr="006E1FB9">
              <w:rPr>
                <w:color w:val="000000"/>
                <w:kern w:val="0"/>
                <w:sz w:val="24"/>
                <w:szCs w:val="24"/>
              </w:rPr>
              <w:t>本基金在有效控制投资风险的前提下，通过积极主动的投资管理，力争获取超越业绩比较基准的投资收益，追求基金资产的长期稳定增值。</w:t>
            </w:r>
          </w:p>
        </w:tc>
      </w:tr>
      <w:tr w:rsidR="001B2F35" w:rsidRPr="006E1FB9" w:rsidTr="006E6726">
        <w:trPr>
          <w:jc w:val="center"/>
        </w:trPr>
        <w:tc>
          <w:tcPr>
            <w:tcW w:w="3023" w:type="dxa"/>
            <w:vAlign w:val="center"/>
          </w:tcPr>
          <w:p w:rsidR="001B2F35" w:rsidRPr="006E1FB9" w:rsidRDefault="001B2F35" w:rsidP="00C15CAC">
            <w:pPr>
              <w:adjustRightInd w:val="0"/>
              <w:spacing w:before="29" w:line="288" w:lineRule="auto"/>
              <w:ind w:left="17"/>
              <w:jc w:val="left"/>
              <w:rPr>
                <w:sz w:val="24"/>
                <w:szCs w:val="24"/>
              </w:rPr>
            </w:pPr>
            <w:r w:rsidRPr="006E1FB9">
              <w:rPr>
                <w:kern w:val="0"/>
                <w:sz w:val="24"/>
                <w:szCs w:val="24"/>
              </w:rPr>
              <w:t>投资策略</w:t>
            </w:r>
          </w:p>
        </w:tc>
        <w:tc>
          <w:tcPr>
            <w:tcW w:w="5845" w:type="dxa"/>
            <w:vAlign w:val="center"/>
          </w:tcPr>
          <w:p w:rsidR="001B2F35" w:rsidRPr="006E1FB9" w:rsidRDefault="001B2F35" w:rsidP="00C15CAC">
            <w:pPr>
              <w:adjustRightInd w:val="0"/>
              <w:spacing w:before="29" w:line="288" w:lineRule="auto"/>
              <w:ind w:left="17"/>
              <w:jc w:val="left"/>
              <w:rPr>
                <w:color w:val="000000"/>
                <w:sz w:val="24"/>
                <w:szCs w:val="24"/>
              </w:rPr>
            </w:pPr>
            <w:r w:rsidRPr="006E1FB9">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在保持总体风险水平相对稳定的基础上，力争获取投资组合的较高回报。</w:t>
            </w:r>
          </w:p>
        </w:tc>
      </w:tr>
      <w:tr w:rsidR="001B2F35" w:rsidRPr="006E1FB9" w:rsidTr="006E6726">
        <w:trPr>
          <w:jc w:val="center"/>
        </w:trPr>
        <w:tc>
          <w:tcPr>
            <w:tcW w:w="3023" w:type="dxa"/>
            <w:vAlign w:val="center"/>
          </w:tcPr>
          <w:p w:rsidR="001B2F35" w:rsidRPr="006E1FB9" w:rsidRDefault="001B2F35" w:rsidP="00C15CAC">
            <w:pPr>
              <w:adjustRightInd w:val="0"/>
              <w:spacing w:before="29" w:line="288" w:lineRule="auto"/>
              <w:ind w:left="17"/>
              <w:jc w:val="left"/>
              <w:rPr>
                <w:sz w:val="24"/>
                <w:szCs w:val="24"/>
              </w:rPr>
            </w:pPr>
            <w:r w:rsidRPr="006E1FB9">
              <w:rPr>
                <w:kern w:val="0"/>
                <w:sz w:val="24"/>
                <w:szCs w:val="24"/>
              </w:rPr>
              <w:t>业绩比较基准</w:t>
            </w:r>
          </w:p>
        </w:tc>
        <w:tc>
          <w:tcPr>
            <w:tcW w:w="5845" w:type="dxa"/>
            <w:vAlign w:val="center"/>
          </w:tcPr>
          <w:p w:rsidR="001B2F35" w:rsidRPr="006E1FB9" w:rsidRDefault="001B2F35" w:rsidP="00C15CAC">
            <w:pPr>
              <w:adjustRightInd w:val="0"/>
              <w:spacing w:before="29" w:line="288" w:lineRule="auto"/>
              <w:ind w:left="17"/>
              <w:jc w:val="left"/>
              <w:rPr>
                <w:color w:val="000000"/>
                <w:sz w:val="24"/>
                <w:szCs w:val="24"/>
              </w:rPr>
            </w:pPr>
            <w:r w:rsidRPr="006E1FB9">
              <w:rPr>
                <w:color w:val="000000"/>
                <w:kern w:val="0"/>
                <w:sz w:val="24"/>
                <w:szCs w:val="24"/>
              </w:rPr>
              <w:t>沪深</w:t>
            </w:r>
            <w:r w:rsidRPr="006E1FB9">
              <w:rPr>
                <w:color w:val="000000"/>
                <w:kern w:val="0"/>
                <w:sz w:val="24"/>
                <w:szCs w:val="24"/>
              </w:rPr>
              <w:t>300</w:t>
            </w:r>
            <w:r w:rsidRPr="006E1FB9">
              <w:rPr>
                <w:color w:val="000000"/>
                <w:kern w:val="0"/>
                <w:sz w:val="24"/>
                <w:szCs w:val="24"/>
              </w:rPr>
              <w:t>指数收益率</w:t>
            </w:r>
            <w:r w:rsidRPr="006E1FB9">
              <w:rPr>
                <w:color w:val="000000"/>
                <w:kern w:val="0"/>
                <w:sz w:val="24"/>
                <w:szCs w:val="24"/>
              </w:rPr>
              <w:t>×40%+</w:t>
            </w:r>
            <w:r w:rsidRPr="006E1FB9">
              <w:rPr>
                <w:color w:val="000000"/>
                <w:kern w:val="0"/>
                <w:sz w:val="24"/>
                <w:szCs w:val="24"/>
              </w:rPr>
              <w:t>中证综合债券指数收益率</w:t>
            </w:r>
            <w:r w:rsidRPr="006E1FB9">
              <w:rPr>
                <w:color w:val="000000"/>
                <w:kern w:val="0"/>
                <w:sz w:val="24"/>
                <w:szCs w:val="24"/>
              </w:rPr>
              <w:t>×60%</w:t>
            </w:r>
          </w:p>
        </w:tc>
      </w:tr>
      <w:tr w:rsidR="001B2F35" w:rsidRPr="006E1FB9" w:rsidTr="006E6726">
        <w:trPr>
          <w:jc w:val="center"/>
        </w:trPr>
        <w:tc>
          <w:tcPr>
            <w:tcW w:w="3023" w:type="dxa"/>
            <w:vAlign w:val="center"/>
          </w:tcPr>
          <w:p w:rsidR="001B2F35" w:rsidRPr="006E1FB9" w:rsidRDefault="001B2F35" w:rsidP="00C15CAC">
            <w:pPr>
              <w:adjustRightInd w:val="0"/>
              <w:spacing w:before="29" w:line="288" w:lineRule="auto"/>
              <w:ind w:left="17"/>
              <w:jc w:val="left"/>
              <w:rPr>
                <w:sz w:val="24"/>
                <w:szCs w:val="24"/>
              </w:rPr>
            </w:pPr>
            <w:r w:rsidRPr="006E1FB9">
              <w:rPr>
                <w:kern w:val="0"/>
                <w:sz w:val="24"/>
                <w:szCs w:val="24"/>
              </w:rPr>
              <w:lastRenderedPageBreak/>
              <w:t>风险收益特征</w:t>
            </w:r>
          </w:p>
        </w:tc>
        <w:tc>
          <w:tcPr>
            <w:tcW w:w="5845" w:type="dxa"/>
            <w:vAlign w:val="center"/>
          </w:tcPr>
          <w:p w:rsidR="001B2F35" w:rsidRPr="006E1FB9" w:rsidRDefault="001B2F35" w:rsidP="00C15CAC">
            <w:pPr>
              <w:adjustRightInd w:val="0"/>
              <w:spacing w:before="29" w:line="288" w:lineRule="auto"/>
              <w:ind w:left="17"/>
              <w:jc w:val="left"/>
              <w:rPr>
                <w:color w:val="000000"/>
                <w:sz w:val="24"/>
                <w:szCs w:val="24"/>
              </w:rPr>
            </w:pPr>
            <w:r w:rsidRPr="006E1FB9">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6E1FB9" w:rsidTr="006E6726">
        <w:trPr>
          <w:jc w:val="center"/>
        </w:trPr>
        <w:tc>
          <w:tcPr>
            <w:tcW w:w="3023" w:type="dxa"/>
            <w:vAlign w:val="center"/>
          </w:tcPr>
          <w:p w:rsidR="001B2F35" w:rsidRPr="006E1FB9" w:rsidRDefault="001B2F35" w:rsidP="00C15CAC">
            <w:pPr>
              <w:adjustRightInd w:val="0"/>
              <w:spacing w:before="29" w:line="288" w:lineRule="auto"/>
              <w:ind w:left="17"/>
              <w:jc w:val="left"/>
              <w:rPr>
                <w:sz w:val="24"/>
                <w:szCs w:val="24"/>
              </w:rPr>
            </w:pPr>
            <w:r w:rsidRPr="006E1FB9">
              <w:rPr>
                <w:kern w:val="0"/>
                <w:sz w:val="24"/>
                <w:szCs w:val="24"/>
              </w:rPr>
              <w:t>基金管理人</w:t>
            </w:r>
          </w:p>
        </w:tc>
        <w:tc>
          <w:tcPr>
            <w:tcW w:w="5845" w:type="dxa"/>
            <w:vAlign w:val="center"/>
          </w:tcPr>
          <w:p w:rsidR="001B2F35" w:rsidRPr="006E1FB9" w:rsidRDefault="001B2F35" w:rsidP="00C15CAC">
            <w:pPr>
              <w:adjustRightInd w:val="0"/>
              <w:spacing w:before="29" w:line="288" w:lineRule="auto"/>
              <w:ind w:left="17"/>
              <w:jc w:val="left"/>
              <w:rPr>
                <w:color w:val="000000"/>
                <w:sz w:val="24"/>
                <w:szCs w:val="24"/>
              </w:rPr>
            </w:pPr>
            <w:r w:rsidRPr="006E1FB9">
              <w:rPr>
                <w:color w:val="000000"/>
                <w:kern w:val="0"/>
                <w:sz w:val="24"/>
                <w:szCs w:val="24"/>
              </w:rPr>
              <w:t>交银施罗德基金管理有限公司</w:t>
            </w:r>
          </w:p>
        </w:tc>
      </w:tr>
      <w:tr w:rsidR="001B2F35" w:rsidRPr="006E1FB9" w:rsidTr="006E6726">
        <w:trPr>
          <w:jc w:val="center"/>
        </w:trPr>
        <w:tc>
          <w:tcPr>
            <w:tcW w:w="3023" w:type="dxa"/>
            <w:vAlign w:val="center"/>
          </w:tcPr>
          <w:p w:rsidR="001B2F35" w:rsidRPr="006E1FB9" w:rsidRDefault="001B2F35" w:rsidP="00C15CAC">
            <w:pPr>
              <w:adjustRightInd w:val="0"/>
              <w:spacing w:before="29" w:line="288" w:lineRule="auto"/>
              <w:ind w:left="17"/>
              <w:jc w:val="left"/>
              <w:rPr>
                <w:sz w:val="24"/>
                <w:szCs w:val="24"/>
              </w:rPr>
            </w:pPr>
            <w:r w:rsidRPr="006E1FB9">
              <w:rPr>
                <w:kern w:val="0"/>
                <w:sz w:val="24"/>
                <w:szCs w:val="24"/>
              </w:rPr>
              <w:t>基金托管人</w:t>
            </w:r>
          </w:p>
        </w:tc>
        <w:tc>
          <w:tcPr>
            <w:tcW w:w="5845" w:type="dxa"/>
            <w:vAlign w:val="center"/>
          </w:tcPr>
          <w:p w:rsidR="001B2F35" w:rsidRPr="006E1FB9" w:rsidRDefault="001B2F35" w:rsidP="00C15CAC">
            <w:pPr>
              <w:adjustRightInd w:val="0"/>
              <w:spacing w:before="29" w:line="288" w:lineRule="auto"/>
              <w:ind w:left="17"/>
              <w:jc w:val="left"/>
              <w:rPr>
                <w:color w:val="000000"/>
                <w:sz w:val="24"/>
                <w:szCs w:val="24"/>
              </w:rPr>
            </w:pPr>
            <w:r w:rsidRPr="006E1FB9">
              <w:rPr>
                <w:color w:val="000000"/>
                <w:kern w:val="0"/>
                <w:sz w:val="24"/>
                <w:szCs w:val="24"/>
              </w:rPr>
              <w:t>中国农业银行股份有限公司</w:t>
            </w:r>
          </w:p>
        </w:tc>
      </w:tr>
    </w:tbl>
    <w:p w:rsidR="005910BF" w:rsidRPr="006E1FB9" w:rsidRDefault="005910BF" w:rsidP="00C15CAC">
      <w:pPr>
        <w:autoSpaceDE w:val="0"/>
        <w:autoSpaceDN w:val="0"/>
        <w:adjustRightInd w:val="0"/>
        <w:spacing w:before="29" w:line="288" w:lineRule="auto"/>
        <w:jc w:val="left"/>
        <w:rPr>
          <w:color w:val="000000"/>
          <w:kern w:val="0"/>
          <w:sz w:val="24"/>
          <w:szCs w:val="24"/>
        </w:rPr>
      </w:pPr>
    </w:p>
    <w:p w:rsidR="004061AC" w:rsidRPr="006E1FB9" w:rsidRDefault="004061AC" w:rsidP="00EE49FE">
      <w:pPr>
        <w:pStyle w:val="1"/>
        <w:spacing w:beforeLines="100" w:before="312" w:afterLines="100" w:after="312" w:line="288" w:lineRule="auto"/>
        <w:jc w:val="center"/>
        <w:rPr>
          <w:color w:val="000000"/>
          <w:kern w:val="0"/>
          <w:sz w:val="24"/>
          <w:szCs w:val="24"/>
        </w:rPr>
      </w:pPr>
      <w:r w:rsidRPr="006E1FB9">
        <w:rPr>
          <w:color w:val="000000"/>
          <w:kern w:val="0"/>
          <w:sz w:val="24"/>
          <w:szCs w:val="24"/>
        </w:rPr>
        <w:t xml:space="preserve">§3  </w:t>
      </w:r>
      <w:r w:rsidRPr="006E1FB9">
        <w:rPr>
          <w:color w:val="000000"/>
          <w:kern w:val="0"/>
          <w:sz w:val="24"/>
          <w:szCs w:val="24"/>
        </w:rPr>
        <w:t>主要财务指标和基金净值表现</w:t>
      </w:r>
    </w:p>
    <w:p w:rsidR="004061AC" w:rsidRPr="006E1FB9" w:rsidRDefault="004061AC" w:rsidP="00C15CAC">
      <w:pPr>
        <w:autoSpaceDE w:val="0"/>
        <w:autoSpaceDN w:val="0"/>
        <w:adjustRightInd w:val="0"/>
        <w:spacing w:before="29" w:line="288" w:lineRule="auto"/>
        <w:jc w:val="left"/>
        <w:rPr>
          <w:b/>
          <w:bCs/>
          <w:color w:val="000000"/>
          <w:kern w:val="0"/>
          <w:sz w:val="24"/>
          <w:szCs w:val="24"/>
        </w:rPr>
      </w:pPr>
      <w:r w:rsidRPr="006E1FB9">
        <w:rPr>
          <w:b/>
          <w:bCs/>
          <w:color w:val="000000"/>
          <w:kern w:val="0"/>
          <w:sz w:val="24"/>
          <w:szCs w:val="24"/>
        </w:rPr>
        <w:t xml:space="preserve">3.1 </w:t>
      </w:r>
      <w:r w:rsidRPr="006E1FB9">
        <w:rPr>
          <w:b/>
          <w:bCs/>
          <w:color w:val="000000"/>
          <w:kern w:val="0"/>
          <w:sz w:val="24"/>
          <w:szCs w:val="24"/>
        </w:rPr>
        <w:t>主要财务指标</w:t>
      </w:r>
    </w:p>
    <w:p w:rsidR="004061AC" w:rsidRPr="006E1FB9" w:rsidRDefault="004061AC" w:rsidP="00C15CAC">
      <w:pPr>
        <w:autoSpaceDE w:val="0"/>
        <w:autoSpaceDN w:val="0"/>
        <w:adjustRightInd w:val="0"/>
        <w:spacing w:before="29" w:line="288" w:lineRule="auto"/>
        <w:ind w:left="15"/>
        <w:jc w:val="right"/>
        <w:rPr>
          <w:color w:val="000000"/>
          <w:kern w:val="0"/>
          <w:sz w:val="24"/>
          <w:szCs w:val="24"/>
        </w:rPr>
      </w:pPr>
      <w:r w:rsidRPr="006E1FB9">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A2929" w:rsidRPr="006E1FB9" w:rsidTr="001D422A">
        <w:trPr>
          <w:jc w:val="center"/>
        </w:trPr>
        <w:tc>
          <w:tcPr>
            <w:tcW w:w="3607" w:type="dxa"/>
            <w:vAlign w:val="center"/>
          </w:tcPr>
          <w:p w:rsidR="00C21520" w:rsidRPr="006E1FB9" w:rsidRDefault="00C21520" w:rsidP="00C15CAC">
            <w:pPr>
              <w:adjustRightInd w:val="0"/>
              <w:spacing w:before="29" w:line="288" w:lineRule="auto"/>
              <w:ind w:left="17"/>
              <w:jc w:val="center"/>
              <w:rPr>
                <w:kern w:val="0"/>
                <w:sz w:val="24"/>
                <w:szCs w:val="24"/>
              </w:rPr>
            </w:pPr>
            <w:r w:rsidRPr="006E1FB9">
              <w:rPr>
                <w:kern w:val="0"/>
                <w:sz w:val="24"/>
                <w:szCs w:val="24"/>
              </w:rPr>
              <w:t>主要财务指标</w:t>
            </w:r>
          </w:p>
        </w:tc>
        <w:tc>
          <w:tcPr>
            <w:tcW w:w="5261" w:type="dxa"/>
            <w:vAlign w:val="center"/>
          </w:tcPr>
          <w:p w:rsidR="009C60F7" w:rsidRPr="006E1FB9" w:rsidRDefault="009C60F7" w:rsidP="00C15CAC">
            <w:pPr>
              <w:adjustRightInd w:val="0"/>
              <w:spacing w:before="29" w:line="288" w:lineRule="auto"/>
              <w:ind w:left="17"/>
              <w:jc w:val="center"/>
              <w:rPr>
                <w:color w:val="000000"/>
                <w:sz w:val="24"/>
                <w:szCs w:val="24"/>
              </w:rPr>
            </w:pPr>
            <w:r w:rsidRPr="006E1FB9">
              <w:rPr>
                <w:color w:val="000000"/>
                <w:sz w:val="24"/>
                <w:szCs w:val="24"/>
              </w:rPr>
              <w:t>报告期</w:t>
            </w:r>
          </w:p>
          <w:p w:rsidR="00C21520" w:rsidRPr="006E1FB9" w:rsidRDefault="009C60F7" w:rsidP="00C15CAC">
            <w:pPr>
              <w:adjustRightInd w:val="0"/>
              <w:spacing w:before="29" w:line="288" w:lineRule="auto"/>
              <w:ind w:left="17"/>
              <w:jc w:val="center"/>
              <w:rPr>
                <w:color w:val="000000"/>
                <w:sz w:val="24"/>
                <w:szCs w:val="24"/>
              </w:rPr>
            </w:pPr>
            <w:r w:rsidRPr="006E1FB9">
              <w:rPr>
                <w:color w:val="000000"/>
                <w:sz w:val="24"/>
                <w:szCs w:val="24"/>
              </w:rPr>
              <w:t>(2017</w:t>
            </w:r>
            <w:r w:rsidRPr="006E1FB9">
              <w:rPr>
                <w:color w:val="000000"/>
                <w:sz w:val="24"/>
                <w:szCs w:val="24"/>
              </w:rPr>
              <w:t>年</w:t>
            </w:r>
            <w:r w:rsidRPr="006E1FB9">
              <w:rPr>
                <w:color w:val="000000"/>
                <w:sz w:val="24"/>
                <w:szCs w:val="24"/>
              </w:rPr>
              <w:t>10</w:t>
            </w:r>
            <w:r w:rsidRPr="006E1FB9">
              <w:rPr>
                <w:color w:val="000000"/>
                <w:sz w:val="24"/>
                <w:szCs w:val="24"/>
              </w:rPr>
              <w:t>月</w:t>
            </w:r>
            <w:r w:rsidRPr="006E1FB9">
              <w:rPr>
                <w:color w:val="000000"/>
                <w:sz w:val="24"/>
                <w:szCs w:val="24"/>
              </w:rPr>
              <w:t>1</w:t>
            </w:r>
            <w:r w:rsidRPr="006E1FB9">
              <w:rPr>
                <w:color w:val="000000"/>
                <w:sz w:val="24"/>
                <w:szCs w:val="24"/>
              </w:rPr>
              <w:t>日</w:t>
            </w:r>
            <w:r w:rsidRPr="006E1FB9">
              <w:rPr>
                <w:color w:val="000000"/>
                <w:sz w:val="24"/>
                <w:szCs w:val="24"/>
              </w:rPr>
              <w:t>-2017</w:t>
            </w:r>
            <w:r w:rsidRPr="006E1FB9">
              <w:rPr>
                <w:color w:val="000000"/>
                <w:sz w:val="24"/>
                <w:szCs w:val="24"/>
              </w:rPr>
              <w:t>年</w:t>
            </w:r>
            <w:r w:rsidRPr="006E1FB9">
              <w:rPr>
                <w:color w:val="000000"/>
                <w:sz w:val="24"/>
                <w:szCs w:val="24"/>
              </w:rPr>
              <w:t>12</w:t>
            </w:r>
            <w:r w:rsidRPr="006E1FB9">
              <w:rPr>
                <w:color w:val="000000"/>
                <w:sz w:val="24"/>
                <w:szCs w:val="24"/>
              </w:rPr>
              <w:t>月</w:t>
            </w:r>
            <w:r w:rsidRPr="006E1FB9">
              <w:rPr>
                <w:color w:val="000000"/>
                <w:sz w:val="24"/>
                <w:szCs w:val="24"/>
              </w:rPr>
              <w:t>31</w:t>
            </w:r>
            <w:r w:rsidRPr="006E1FB9">
              <w:rPr>
                <w:color w:val="000000"/>
                <w:sz w:val="24"/>
                <w:szCs w:val="24"/>
              </w:rPr>
              <w:t>日</w:t>
            </w:r>
            <w:r w:rsidRPr="006E1FB9">
              <w:rPr>
                <w:color w:val="000000"/>
                <w:sz w:val="24"/>
                <w:szCs w:val="24"/>
              </w:rPr>
              <w:t>)</w:t>
            </w:r>
          </w:p>
        </w:tc>
      </w:tr>
      <w:tr w:rsidR="009A2929" w:rsidRPr="006E1FB9" w:rsidTr="001D422A">
        <w:trPr>
          <w:jc w:val="center"/>
        </w:trPr>
        <w:tc>
          <w:tcPr>
            <w:tcW w:w="3607" w:type="dxa"/>
            <w:vAlign w:val="center"/>
          </w:tcPr>
          <w:p w:rsidR="00C21520" w:rsidRPr="006E1FB9" w:rsidRDefault="00C21520" w:rsidP="00C15CAC">
            <w:pPr>
              <w:adjustRightInd w:val="0"/>
              <w:spacing w:before="29" w:line="288" w:lineRule="auto"/>
              <w:ind w:left="17"/>
              <w:rPr>
                <w:kern w:val="0"/>
                <w:sz w:val="24"/>
                <w:szCs w:val="24"/>
              </w:rPr>
            </w:pPr>
            <w:r w:rsidRPr="006E1FB9">
              <w:rPr>
                <w:kern w:val="0"/>
                <w:sz w:val="24"/>
                <w:szCs w:val="24"/>
              </w:rPr>
              <w:t>1.</w:t>
            </w:r>
            <w:r w:rsidRPr="006E1FB9">
              <w:rPr>
                <w:kern w:val="0"/>
                <w:sz w:val="24"/>
                <w:szCs w:val="24"/>
              </w:rPr>
              <w:t>本期已实现收益</w:t>
            </w:r>
          </w:p>
        </w:tc>
        <w:tc>
          <w:tcPr>
            <w:tcW w:w="5261" w:type="dxa"/>
            <w:vAlign w:val="center"/>
          </w:tcPr>
          <w:p w:rsidR="00C21520" w:rsidRPr="006E1FB9" w:rsidRDefault="00C21520" w:rsidP="00C15CAC">
            <w:pPr>
              <w:adjustRightInd w:val="0"/>
              <w:spacing w:before="29" w:line="288" w:lineRule="auto"/>
              <w:ind w:left="17"/>
              <w:jc w:val="right"/>
              <w:rPr>
                <w:color w:val="000000"/>
                <w:sz w:val="24"/>
                <w:szCs w:val="24"/>
              </w:rPr>
            </w:pPr>
            <w:r w:rsidRPr="006E1FB9">
              <w:rPr>
                <w:color w:val="000000"/>
                <w:sz w:val="24"/>
                <w:szCs w:val="24"/>
              </w:rPr>
              <w:t>2,340,804.89</w:t>
            </w:r>
          </w:p>
        </w:tc>
      </w:tr>
      <w:tr w:rsidR="009A2929" w:rsidRPr="006E1FB9" w:rsidTr="001D422A">
        <w:trPr>
          <w:jc w:val="center"/>
        </w:trPr>
        <w:tc>
          <w:tcPr>
            <w:tcW w:w="3607" w:type="dxa"/>
            <w:vAlign w:val="center"/>
          </w:tcPr>
          <w:p w:rsidR="00C21520" w:rsidRPr="006E1FB9" w:rsidRDefault="00C21520" w:rsidP="00C15CAC">
            <w:pPr>
              <w:adjustRightInd w:val="0"/>
              <w:spacing w:before="29" w:line="288" w:lineRule="auto"/>
              <w:ind w:left="17"/>
              <w:rPr>
                <w:kern w:val="0"/>
                <w:sz w:val="24"/>
                <w:szCs w:val="24"/>
              </w:rPr>
            </w:pPr>
            <w:r w:rsidRPr="006E1FB9">
              <w:rPr>
                <w:kern w:val="0"/>
                <w:sz w:val="24"/>
                <w:szCs w:val="24"/>
              </w:rPr>
              <w:t>2.</w:t>
            </w:r>
            <w:r w:rsidRPr="006E1FB9">
              <w:rPr>
                <w:kern w:val="0"/>
                <w:sz w:val="24"/>
                <w:szCs w:val="24"/>
              </w:rPr>
              <w:t>本期利润</w:t>
            </w:r>
          </w:p>
        </w:tc>
        <w:tc>
          <w:tcPr>
            <w:tcW w:w="5261" w:type="dxa"/>
            <w:vAlign w:val="center"/>
          </w:tcPr>
          <w:p w:rsidR="00C21520" w:rsidRPr="006E1FB9" w:rsidRDefault="00C21520" w:rsidP="00C15CAC">
            <w:pPr>
              <w:adjustRightInd w:val="0"/>
              <w:spacing w:before="29" w:line="288" w:lineRule="auto"/>
              <w:ind w:left="17"/>
              <w:jc w:val="right"/>
              <w:rPr>
                <w:color w:val="000000"/>
                <w:sz w:val="24"/>
                <w:szCs w:val="24"/>
              </w:rPr>
            </w:pPr>
            <w:r w:rsidRPr="006E1FB9">
              <w:rPr>
                <w:color w:val="000000"/>
                <w:sz w:val="24"/>
                <w:szCs w:val="24"/>
              </w:rPr>
              <w:t>3,146,470.46</w:t>
            </w:r>
          </w:p>
        </w:tc>
      </w:tr>
      <w:tr w:rsidR="009A2929" w:rsidRPr="006E1FB9" w:rsidTr="001D422A">
        <w:trPr>
          <w:jc w:val="center"/>
        </w:trPr>
        <w:tc>
          <w:tcPr>
            <w:tcW w:w="3607" w:type="dxa"/>
            <w:vAlign w:val="center"/>
          </w:tcPr>
          <w:p w:rsidR="00C21520" w:rsidRPr="006E1FB9" w:rsidRDefault="00C21520" w:rsidP="00C15CAC">
            <w:pPr>
              <w:adjustRightInd w:val="0"/>
              <w:spacing w:before="29" w:line="288" w:lineRule="auto"/>
              <w:ind w:left="17"/>
              <w:rPr>
                <w:kern w:val="0"/>
                <w:sz w:val="24"/>
                <w:szCs w:val="24"/>
              </w:rPr>
            </w:pPr>
            <w:r w:rsidRPr="006E1FB9">
              <w:rPr>
                <w:kern w:val="0"/>
                <w:sz w:val="24"/>
                <w:szCs w:val="24"/>
              </w:rPr>
              <w:t>3.</w:t>
            </w:r>
            <w:r w:rsidRPr="006E1FB9">
              <w:rPr>
                <w:kern w:val="0"/>
                <w:sz w:val="24"/>
                <w:szCs w:val="24"/>
              </w:rPr>
              <w:t>加权平均基金份额本期利润</w:t>
            </w:r>
          </w:p>
        </w:tc>
        <w:tc>
          <w:tcPr>
            <w:tcW w:w="5261" w:type="dxa"/>
            <w:vAlign w:val="center"/>
          </w:tcPr>
          <w:p w:rsidR="00C21520" w:rsidRPr="006E1FB9" w:rsidRDefault="00C21520" w:rsidP="00C15CAC">
            <w:pPr>
              <w:adjustRightInd w:val="0"/>
              <w:spacing w:before="29" w:line="288" w:lineRule="auto"/>
              <w:ind w:left="17"/>
              <w:jc w:val="right"/>
              <w:rPr>
                <w:color w:val="000000"/>
                <w:sz w:val="24"/>
                <w:szCs w:val="24"/>
              </w:rPr>
            </w:pPr>
            <w:r w:rsidRPr="006E1FB9">
              <w:rPr>
                <w:color w:val="000000"/>
                <w:sz w:val="24"/>
                <w:szCs w:val="24"/>
              </w:rPr>
              <w:t>0.0086</w:t>
            </w:r>
          </w:p>
        </w:tc>
      </w:tr>
      <w:tr w:rsidR="009A2929" w:rsidRPr="006E1FB9" w:rsidTr="001D422A">
        <w:trPr>
          <w:jc w:val="center"/>
        </w:trPr>
        <w:tc>
          <w:tcPr>
            <w:tcW w:w="3607" w:type="dxa"/>
            <w:vAlign w:val="center"/>
          </w:tcPr>
          <w:p w:rsidR="00C21520" w:rsidRPr="006E1FB9" w:rsidRDefault="00C21520" w:rsidP="00C15CAC">
            <w:pPr>
              <w:adjustRightInd w:val="0"/>
              <w:spacing w:before="29" w:line="288" w:lineRule="auto"/>
              <w:ind w:left="17"/>
              <w:rPr>
                <w:kern w:val="0"/>
                <w:sz w:val="24"/>
                <w:szCs w:val="24"/>
              </w:rPr>
            </w:pPr>
            <w:r w:rsidRPr="006E1FB9">
              <w:rPr>
                <w:kern w:val="0"/>
                <w:sz w:val="24"/>
                <w:szCs w:val="24"/>
              </w:rPr>
              <w:t>4.</w:t>
            </w:r>
            <w:r w:rsidRPr="006E1FB9">
              <w:rPr>
                <w:kern w:val="0"/>
                <w:sz w:val="24"/>
                <w:szCs w:val="24"/>
              </w:rPr>
              <w:t>期末基金资产净值</w:t>
            </w:r>
          </w:p>
        </w:tc>
        <w:tc>
          <w:tcPr>
            <w:tcW w:w="5261" w:type="dxa"/>
            <w:vAlign w:val="center"/>
          </w:tcPr>
          <w:p w:rsidR="00C21520" w:rsidRPr="006E1FB9" w:rsidRDefault="00C21520" w:rsidP="00C15CAC">
            <w:pPr>
              <w:adjustRightInd w:val="0"/>
              <w:spacing w:before="29" w:line="288" w:lineRule="auto"/>
              <w:ind w:left="17"/>
              <w:jc w:val="right"/>
              <w:rPr>
                <w:color w:val="000000"/>
                <w:sz w:val="24"/>
                <w:szCs w:val="24"/>
              </w:rPr>
            </w:pPr>
            <w:r w:rsidRPr="006E1FB9">
              <w:rPr>
                <w:color w:val="000000"/>
                <w:sz w:val="24"/>
                <w:szCs w:val="24"/>
              </w:rPr>
              <w:t>325,737,635.59</w:t>
            </w:r>
          </w:p>
        </w:tc>
      </w:tr>
      <w:tr w:rsidR="009A2929" w:rsidRPr="006E1FB9" w:rsidTr="001D422A">
        <w:trPr>
          <w:trHeight w:val="158"/>
          <w:jc w:val="center"/>
        </w:trPr>
        <w:tc>
          <w:tcPr>
            <w:tcW w:w="3607" w:type="dxa"/>
            <w:vAlign w:val="center"/>
          </w:tcPr>
          <w:p w:rsidR="00C21520" w:rsidRPr="006E1FB9" w:rsidRDefault="00C21520" w:rsidP="00C15CAC">
            <w:pPr>
              <w:adjustRightInd w:val="0"/>
              <w:spacing w:before="29" w:line="288" w:lineRule="auto"/>
              <w:ind w:left="17"/>
              <w:rPr>
                <w:kern w:val="0"/>
                <w:sz w:val="24"/>
                <w:szCs w:val="24"/>
              </w:rPr>
            </w:pPr>
            <w:r w:rsidRPr="006E1FB9">
              <w:rPr>
                <w:kern w:val="0"/>
                <w:sz w:val="24"/>
                <w:szCs w:val="24"/>
              </w:rPr>
              <w:t>5.</w:t>
            </w:r>
            <w:r w:rsidRPr="006E1FB9">
              <w:rPr>
                <w:kern w:val="0"/>
                <w:sz w:val="24"/>
                <w:szCs w:val="24"/>
              </w:rPr>
              <w:t>期末基金份额净值</w:t>
            </w:r>
          </w:p>
        </w:tc>
        <w:tc>
          <w:tcPr>
            <w:tcW w:w="5261" w:type="dxa"/>
            <w:vAlign w:val="center"/>
          </w:tcPr>
          <w:p w:rsidR="00C21520" w:rsidRPr="006E1FB9" w:rsidRDefault="00C21520" w:rsidP="00C15CAC">
            <w:pPr>
              <w:adjustRightInd w:val="0"/>
              <w:spacing w:before="29" w:line="288" w:lineRule="auto"/>
              <w:ind w:left="17"/>
              <w:jc w:val="right"/>
              <w:rPr>
                <w:color w:val="000000"/>
                <w:sz w:val="24"/>
                <w:szCs w:val="24"/>
              </w:rPr>
            </w:pPr>
            <w:r w:rsidRPr="006E1FB9">
              <w:rPr>
                <w:color w:val="000000"/>
                <w:sz w:val="24"/>
                <w:szCs w:val="24"/>
              </w:rPr>
              <w:t>1.0114</w:t>
            </w:r>
          </w:p>
        </w:tc>
      </w:tr>
    </w:tbl>
    <w:p w:rsidR="001D422A" w:rsidRPr="006E1FB9" w:rsidRDefault="001D422A" w:rsidP="001D422A">
      <w:pPr>
        <w:autoSpaceDE w:val="0"/>
        <w:autoSpaceDN w:val="0"/>
        <w:adjustRightInd w:val="0"/>
        <w:spacing w:before="29" w:line="288" w:lineRule="auto"/>
        <w:jc w:val="left"/>
        <w:rPr>
          <w:color w:val="000000"/>
          <w:sz w:val="24"/>
          <w:szCs w:val="24"/>
        </w:rPr>
      </w:pPr>
      <w:r w:rsidRPr="006E1FB9">
        <w:rPr>
          <w:color w:val="000000"/>
          <w:sz w:val="24"/>
          <w:szCs w:val="24"/>
        </w:rPr>
        <w:t>注：</w:t>
      </w:r>
      <w:r w:rsidRPr="006E1FB9">
        <w:rPr>
          <w:color w:val="000000"/>
          <w:sz w:val="24"/>
          <w:szCs w:val="24"/>
        </w:rPr>
        <w:t>1</w:t>
      </w:r>
      <w:r w:rsidRPr="006E1FB9">
        <w:rPr>
          <w:color w:val="000000"/>
          <w:sz w:val="24"/>
          <w:szCs w:val="24"/>
        </w:rPr>
        <w:t>、上述基金业绩指标不包括持有人认购或交易基金的各项费用，计入费用后的实际收益水平要低于所列数字；</w:t>
      </w:r>
      <w:r w:rsidRPr="006E1FB9">
        <w:rPr>
          <w:color w:val="000000"/>
          <w:sz w:val="24"/>
          <w:szCs w:val="24"/>
        </w:rPr>
        <w:t xml:space="preserve"> </w:t>
      </w:r>
    </w:p>
    <w:p w:rsidR="001D422A" w:rsidRPr="006E1FB9" w:rsidRDefault="001D422A" w:rsidP="001D422A">
      <w:pPr>
        <w:autoSpaceDE w:val="0"/>
        <w:autoSpaceDN w:val="0"/>
        <w:adjustRightInd w:val="0"/>
        <w:spacing w:before="29" w:line="288" w:lineRule="auto"/>
        <w:jc w:val="left"/>
        <w:rPr>
          <w:color w:val="000000"/>
          <w:sz w:val="24"/>
          <w:szCs w:val="24"/>
        </w:rPr>
      </w:pPr>
      <w:r w:rsidRPr="006E1FB9">
        <w:rPr>
          <w:color w:val="000000"/>
          <w:sz w:val="24"/>
          <w:szCs w:val="24"/>
        </w:rPr>
        <w:t xml:space="preserve">    2</w:t>
      </w:r>
      <w:r w:rsidRPr="006E1FB9">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6E1FB9" w:rsidRDefault="004061AC" w:rsidP="00C15CAC">
      <w:pPr>
        <w:autoSpaceDE w:val="0"/>
        <w:autoSpaceDN w:val="0"/>
        <w:adjustRightInd w:val="0"/>
        <w:spacing w:before="29" w:line="288" w:lineRule="auto"/>
        <w:jc w:val="left"/>
        <w:rPr>
          <w:color w:val="000000"/>
          <w:kern w:val="0"/>
          <w:sz w:val="24"/>
          <w:szCs w:val="24"/>
        </w:rPr>
      </w:pPr>
    </w:p>
    <w:p w:rsidR="004061AC" w:rsidRPr="006E1FB9" w:rsidRDefault="004061AC" w:rsidP="00C15CAC">
      <w:pPr>
        <w:autoSpaceDE w:val="0"/>
        <w:autoSpaceDN w:val="0"/>
        <w:adjustRightInd w:val="0"/>
        <w:spacing w:before="29" w:line="288" w:lineRule="auto"/>
        <w:jc w:val="left"/>
        <w:rPr>
          <w:b/>
          <w:bCs/>
          <w:color w:val="000000"/>
          <w:kern w:val="0"/>
          <w:sz w:val="24"/>
          <w:szCs w:val="24"/>
        </w:rPr>
      </w:pPr>
      <w:r w:rsidRPr="006E1FB9">
        <w:rPr>
          <w:b/>
          <w:bCs/>
          <w:color w:val="000000"/>
          <w:kern w:val="0"/>
          <w:sz w:val="24"/>
          <w:szCs w:val="24"/>
        </w:rPr>
        <w:t xml:space="preserve">3.2 </w:t>
      </w:r>
      <w:r w:rsidRPr="006E1FB9">
        <w:rPr>
          <w:b/>
          <w:bCs/>
          <w:color w:val="000000"/>
          <w:kern w:val="0"/>
          <w:sz w:val="24"/>
          <w:szCs w:val="24"/>
        </w:rPr>
        <w:t>基金净值表现</w:t>
      </w:r>
    </w:p>
    <w:p w:rsidR="00CF6572" w:rsidRPr="006E1FB9" w:rsidRDefault="004061AC" w:rsidP="00C15CAC">
      <w:pPr>
        <w:autoSpaceDE w:val="0"/>
        <w:autoSpaceDN w:val="0"/>
        <w:adjustRightInd w:val="0"/>
        <w:spacing w:before="29" w:line="288" w:lineRule="auto"/>
        <w:jc w:val="left"/>
        <w:rPr>
          <w:b/>
          <w:bCs/>
          <w:color w:val="000000"/>
          <w:kern w:val="0"/>
          <w:sz w:val="24"/>
          <w:szCs w:val="24"/>
        </w:rPr>
      </w:pPr>
      <w:r w:rsidRPr="006E1FB9">
        <w:rPr>
          <w:b/>
          <w:bCs/>
          <w:color w:val="000000"/>
          <w:kern w:val="0"/>
          <w:sz w:val="24"/>
          <w:szCs w:val="24"/>
        </w:rPr>
        <w:t xml:space="preserve">3.2.1 </w:t>
      </w:r>
      <w:r w:rsidRPr="006E1FB9">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6E1FB9" w:rsidTr="00A324F4">
        <w:trPr>
          <w:jc w:val="center"/>
        </w:trPr>
        <w:tc>
          <w:tcPr>
            <w:tcW w:w="1614" w:type="dxa"/>
            <w:vAlign w:val="center"/>
          </w:tcPr>
          <w:p w:rsidR="00154BE1" w:rsidRPr="006E1FB9" w:rsidRDefault="00154BE1" w:rsidP="00C15CAC">
            <w:pPr>
              <w:autoSpaceDE w:val="0"/>
              <w:autoSpaceDN w:val="0"/>
              <w:adjustRightInd w:val="0"/>
              <w:spacing w:before="29" w:line="288" w:lineRule="auto"/>
              <w:ind w:left="17"/>
              <w:jc w:val="center"/>
              <w:rPr>
                <w:color w:val="000000"/>
                <w:sz w:val="24"/>
                <w:szCs w:val="24"/>
              </w:rPr>
            </w:pPr>
            <w:r w:rsidRPr="006E1FB9">
              <w:rPr>
                <w:color w:val="000000"/>
                <w:sz w:val="24"/>
                <w:szCs w:val="24"/>
              </w:rPr>
              <w:t>阶段</w:t>
            </w:r>
          </w:p>
        </w:tc>
        <w:tc>
          <w:tcPr>
            <w:tcW w:w="992" w:type="dxa"/>
            <w:vAlign w:val="center"/>
          </w:tcPr>
          <w:p w:rsidR="00154BE1" w:rsidRPr="006E1FB9" w:rsidRDefault="00154BE1" w:rsidP="00C15CAC">
            <w:pPr>
              <w:autoSpaceDE w:val="0"/>
              <w:autoSpaceDN w:val="0"/>
              <w:adjustRightInd w:val="0"/>
              <w:spacing w:before="29" w:line="288" w:lineRule="auto"/>
              <w:ind w:left="17"/>
              <w:jc w:val="center"/>
              <w:rPr>
                <w:color w:val="000000"/>
                <w:sz w:val="24"/>
                <w:szCs w:val="24"/>
              </w:rPr>
            </w:pPr>
            <w:r w:rsidRPr="006E1FB9">
              <w:rPr>
                <w:color w:val="000000"/>
                <w:sz w:val="24"/>
                <w:szCs w:val="24"/>
              </w:rPr>
              <w:t>净值增长率</w:t>
            </w:r>
            <w:r w:rsidRPr="006E1FB9">
              <w:rPr>
                <w:rFonts w:hAnsi="宋体"/>
                <w:color w:val="000000"/>
                <w:sz w:val="24"/>
                <w:szCs w:val="24"/>
              </w:rPr>
              <w:t>①</w:t>
            </w:r>
          </w:p>
        </w:tc>
        <w:tc>
          <w:tcPr>
            <w:tcW w:w="1276" w:type="dxa"/>
            <w:vAlign w:val="center"/>
          </w:tcPr>
          <w:p w:rsidR="00154BE1" w:rsidRPr="006E1FB9" w:rsidRDefault="00154BE1" w:rsidP="00C15CAC">
            <w:pPr>
              <w:autoSpaceDE w:val="0"/>
              <w:autoSpaceDN w:val="0"/>
              <w:adjustRightInd w:val="0"/>
              <w:spacing w:before="29" w:line="288" w:lineRule="auto"/>
              <w:ind w:left="17"/>
              <w:jc w:val="center"/>
              <w:rPr>
                <w:color w:val="000000"/>
                <w:sz w:val="24"/>
                <w:szCs w:val="24"/>
              </w:rPr>
            </w:pPr>
            <w:r w:rsidRPr="006E1FB9">
              <w:rPr>
                <w:color w:val="000000"/>
                <w:sz w:val="24"/>
                <w:szCs w:val="24"/>
              </w:rPr>
              <w:t>净值增长率标准差</w:t>
            </w:r>
            <w:r w:rsidRPr="006E1FB9">
              <w:rPr>
                <w:rFonts w:hAnsi="宋体"/>
                <w:color w:val="000000"/>
                <w:sz w:val="24"/>
                <w:szCs w:val="24"/>
              </w:rPr>
              <w:t>②</w:t>
            </w:r>
          </w:p>
        </w:tc>
        <w:tc>
          <w:tcPr>
            <w:tcW w:w="1134" w:type="dxa"/>
            <w:vAlign w:val="center"/>
          </w:tcPr>
          <w:p w:rsidR="00154BE1" w:rsidRPr="006E1FB9" w:rsidRDefault="00154BE1" w:rsidP="00C15CAC">
            <w:pPr>
              <w:autoSpaceDE w:val="0"/>
              <w:autoSpaceDN w:val="0"/>
              <w:adjustRightInd w:val="0"/>
              <w:spacing w:before="29" w:line="288" w:lineRule="auto"/>
              <w:ind w:left="17"/>
              <w:jc w:val="center"/>
              <w:rPr>
                <w:color w:val="000000"/>
                <w:sz w:val="24"/>
                <w:szCs w:val="24"/>
              </w:rPr>
            </w:pPr>
            <w:r w:rsidRPr="006E1FB9">
              <w:rPr>
                <w:color w:val="000000"/>
                <w:sz w:val="24"/>
                <w:szCs w:val="24"/>
              </w:rPr>
              <w:t>业绩比较基准收益率</w:t>
            </w:r>
            <w:r w:rsidRPr="006E1FB9">
              <w:rPr>
                <w:rFonts w:hAnsi="宋体"/>
                <w:color w:val="000000"/>
                <w:sz w:val="24"/>
                <w:szCs w:val="24"/>
              </w:rPr>
              <w:t>③</w:t>
            </w:r>
          </w:p>
        </w:tc>
        <w:tc>
          <w:tcPr>
            <w:tcW w:w="1417" w:type="dxa"/>
            <w:vAlign w:val="center"/>
          </w:tcPr>
          <w:p w:rsidR="00154BE1" w:rsidRPr="006E1FB9" w:rsidRDefault="00154BE1" w:rsidP="00C15CAC">
            <w:pPr>
              <w:autoSpaceDE w:val="0"/>
              <w:autoSpaceDN w:val="0"/>
              <w:adjustRightInd w:val="0"/>
              <w:spacing w:before="29" w:line="288" w:lineRule="auto"/>
              <w:ind w:left="17"/>
              <w:jc w:val="center"/>
              <w:rPr>
                <w:color w:val="000000"/>
                <w:sz w:val="24"/>
                <w:szCs w:val="24"/>
              </w:rPr>
            </w:pPr>
            <w:r w:rsidRPr="006E1FB9">
              <w:rPr>
                <w:color w:val="000000"/>
                <w:sz w:val="24"/>
                <w:szCs w:val="24"/>
              </w:rPr>
              <w:t>业绩比较基准收益率标准差</w:t>
            </w:r>
            <w:r w:rsidRPr="006E1FB9">
              <w:rPr>
                <w:rFonts w:hAnsi="宋体"/>
                <w:color w:val="000000"/>
                <w:sz w:val="24"/>
                <w:szCs w:val="24"/>
              </w:rPr>
              <w:t>④</w:t>
            </w:r>
          </w:p>
        </w:tc>
        <w:tc>
          <w:tcPr>
            <w:tcW w:w="1134" w:type="dxa"/>
            <w:vAlign w:val="center"/>
          </w:tcPr>
          <w:p w:rsidR="00154BE1" w:rsidRPr="006E1FB9" w:rsidRDefault="00154BE1" w:rsidP="00C15CAC">
            <w:pPr>
              <w:autoSpaceDE w:val="0"/>
              <w:autoSpaceDN w:val="0"/>
              <w:adjustRightInd w:val="0"/>
              <w:spacing w:before="29" w:line="288" w:lineRule="auto"/>
              <w:ind w:left="17"/>
              <w:jc w:val="center"/>
              <w:rPr>
                <w:color w:val="000000"/>
                <w:sz w:val="24"/>
                <w:szCs w:val="24"/>
              </w:rPr>
            </w:pPr>
            <w:r w:rsidRPr="006E1FB9">
              <w:rPr>
                <w:rFonts w:hAnsi="宋体"/>
                <w:color w:val="000000"/>
                <w:sz w:val="24"/>
                <w:szCs w:val="24"/>
              </w:rPr>
              <w:t>①</w:t>
            </w:r>
            <w:r w:rsidRPr="006E1FB9">
              <w:rPr>
                <w:color w:val="000000"/>
                <w:sz w:val="24"/>
                <w:szCs w:val="24"/>
              </w:rPr>
              <w:t>-</w:t>
            </w:r>
            <w:r w:rsidRPr="006E1FB9">
              <w:rPr>
                <w:rFonts w:hAnsi="宋体"/>
                <w:color w:val="000000"/>
                <w:sz w:val="24"/>
                <w:szCs w:val="24"/>
              </w:rPr>
              <w:t>③</w:t>
            </w:r>
          </w:p>
        </w:tc>
        <w:tc>
          <w:tcPr>
            <w:tcW w:w="853" w:type="dxa"/>
            <w:vAlign w:val="center"/>
          </w:tcPr>
          <w:p w:rsidR="00154BE1" w:rsidRPr="006E1FB9" w:rsidRDefault="00154BE1" w:rsidP="00C15CAC">
            <w:pPr>
              <w:autoSpaceDE w:val="0"/>
              <w:autoSpaceDN w:val="0"/>
              <w:adjustRightInd w:val="0"/>
              <w:spacing w:before="29" w:line="288" w:lineRule="auto"/>
              <w:ind w:left="17"/>
              <w:jc w:val="center"/>
              <w:rPr>
                <w:color w:val="000000"/>
                <w:sz w:val="24"/>
                <w:szCs w:val="24"/>
              </w:rPr>
            </w:pPr>
            <w:r w:rsidRPr="006E1FB9">
              <w:rPr>
                <w:rFonts w:hAnsi="宋体"/>
                <w:color w:val="000000"/>
                <w:sz w:val="24"/>
                <w:szCs w:val="24"/>
              </w:rPr>
              <w:t>②</w:t>
            </w:r>
            <w:r w:rsidRPr="006E1FB9">
              <w:rPr>
                <w:color w:val="000000"/>
                <w:sz w:val="24"/>
                <w:szCs w:val="24"/>
              </w:rPr>
              <w:t>-</w:t>
            </w:r>
            <w:r w:rsidRPr="006E1FB9">
              <w:rPr>
                <w:rFonts w:hAnsi="宋体"/>
                <w:color w:val="000000"/>
                <w:sz w:val="24"/>
                <w:szCs w:val="24"/>
              </w:rPr>
              <w:t>④</w:t>
            </w:r>
          </w:p>
        </w:tc>
      </w:tr>
      <w:tr w:rsidR="00690BAD" w:rsidRPr="006E1FB9">
        <w:trPr>
          <w:jc w:val="center"/>
        </w:trPr>
        <w:tc>
          <w:tcPr>
            <w:tcW w:w="1701" w:type="dxa"/>
            <w:vAlign w:val="center"/>
          </w:tcPr>
          <w:p w:rsidR="00690BAD" w:rsidRPr="006E1FB9" w:rsidRDefault="009A2929">
            <w:pPr>
              <w:jc w:val="left"/>
            </w:pPr>
            <w:r w:rsidRPr="006E1FB9">
              <w:rPr>
                <w:color w:val="000000"/>
                <w:sz w:val="24"/>
                <w:szCs w:val="24"/>
              </w:rPr>
              <w:t>过去三个月</w:t>
            </w:r>
          </w:p>
        </w:tc>
        <w:tc>
          <w:tcPr>
            <w:tcW w:w="1045" w:type="dxa"/>
            <w:vAlign w:val="center"/>
          </w:tcPr>
          <w:p w:rsidR="00690BAD" w:rsidRPr="006E1FB9" w:rsidRDefault="009A2929">
            <w:pPr>
              <w:jc w:val="center"/>
            </w:pPr>
            <w:r w:rsidRPr="006E1FB9">
              <w:rPr>
                <w:color w:val="000000"/>
                <w:sz w:val="24"/>
                <w:szCs w:val="24"/>
              </w:rPr>
              <w:t>0.64%</w:t>
            </w:r>
          </w:p>
        </w:tc>
        <w:tc>
          <w:tcPr>
            <w:tcW w:w="1344" w:type="dxa"/>
            <w:vAlign w:val="center"/>
          </w:tcPr>
          <w:p w:rsidR="00690BAD" w:rsidRPr="006E1FB9" w:rsidRDefault="009A2929">
            <w:pPr>
              <w:jc w:val="center"/>
            </w:pPr>
            <w:r w:rsidRPr="006E1FB9">
              <w:rPr>
                <w:color w:val="000000"/>
                <w:sz w:val="24"/>
                <w:szCs w:val="24"/>
              </w:rPr>
              <w:t>0.33%</w:t>
            </w:r>
          </w:p>
        </w:tc>
        <w:tc>
          <w:tcPr>
            <w:tcW w:w="1194" w:type="dxa"/>
            <w:vAlign w:val="center"/>
          </w:tcPr>
          <w:p w:rsidR="00690BAD" w:rsidRPr="006E1FB9" w:rsidRDefault="009A2929">
            <w:pPr>
              <w:jc w:val="center"/>
            </w:pPr>
            <w:r w:rsidRPr="006E1FB9">
              <w:rPr>
                <w:color w:val="000000"/>
                <w:sz w:val="24"/>
                <w:szCs w:val="24"/>
              </w:rPr>
              <w:t>1.76%</w:t>
            </w:r>
          </w:p>
        </w:tc>
        <w:tc>
          <w:tcPr>
            <w:tcW w:w="1492" w:type="dxa"/>
            <w:vAlign w:val="center"/>
          </w:tcPr>
          <w:p w:rsidR="00690BAD" w:rsidRPr="006E1FB9" w:rsidRDefault="009A2929">
            <w:pPr>
              <w:jc w:val="center"/>
            </w:pPr>
            <w:r w:rsidRPr="006E1FB9">
              <w:rPr>
                <w:color w:val="000000"/>
                <w:sz w:val="24"/>
                <w:szCs w:val="24"/>
              </w:rPr>
              <w:t>0.33%</w:t>
            </w:r>
          </w:p>
        </w:tc>
        <w:tc>
          <w:tcPr>
            <w:tcW w:w="1194" w:type="dxa"/>
            <w:vAlign w:val="center"/>
          </w:tcPr>
          <w:p w:rsidR="00690BAD" w:rsidRPr="006E1FB9" w:rsidRDefault="009A2929">
            <w:pPr>
              <w:jc w:val="center"/>
            </w:pPr>
            <w:r w:rsidRPr="006E1FB9">
              <w:rPr>
                <w:color w:val="000000"/>
                <w:sz w:val="24"/>
                <w:szCs w:val="24"/>
              </w:rPr>
              <w:t>-1.12%</w:t>
            </w:r>
          </w:p>
        </w:tc>
        <w:tc>
          <w:tcPr>
            <w:tcW w:w="898" w:type="dxa"/>
            <w:vAlign w:val="center"/>
          </w:tcPr>
          <w:p w:rsidR="00690BAD" w:rsidRPr="006E1FB9" w:rsidRDefault="009A2929">
            <w:pPr>
              <w:jc w:val="center"/>
            </w:pPr>
            <w:r w:rsidRPr="006E1FB9">
              <w:rPr>
                <w:color w:val="000000"/>
                <w:sz w:val="24"/>
                <w:szCs w:val="24"/>
              </w:rPr>
              <w:t>0.00%</w:t>
            </w:r>
          </w:p>
        </w:tc>
      </w:tr>
    </w:tbl>
    <w:p w:rsidR="004061AC" w:rsidRPr="006E1FB9" w:rsidRDefault="004061AC" w:rsidP="00C15CAC">
      <w:pPr>
        <w:autoSpaceDE w:val="0"/>
        <w:autoSpaceDN w:val="0"/>
        <w:adjustRightInd w:val="0"/>
        <w:spacing w:before="29" w:line="288" w:lineRule="auto"/>
        <w:jc w:val="left"/>
        <w:rPr>
          <w:color w:val="000000"/>
          <w:kern w:val="0"/>
          <w:sz w:val="24"/>
          <w:szCs w:val="24"/>
        </w:rPr>
      </w:pPr>
    </w:p>
    <w:p w:rsidR="004061AC" w:rsidRPr="006E1FB9" w:rsidRDefault="004061AC" w:rsidP="00C15CAC">
      <w:pPr>
        <w:autoSpaceDE w:val="0"/>
        <w:autoSpaceDN w:val="0"/>
        <w:adjustRightInd w:val="0"/>
        <w:spacing w:before="29" w:line="288" w:lineRule="auto"/>
        <w:jc w:val="left"/>
        <w:rPr>
          <w:b/>
          <w:bCs/>
          <w:color w:val="000000"/>
          <w:kern w:val="0"/>
          <w:sz w:val="24"/>
          <w:szCs w:val="24"/>
        </w:rPr>
      </w:pPr>
      <w:r w:rsidRPr="006E1FB9">
        <w:rPr>
          <w:b/>
          <w:bCs/>
          <w:color w:val="000000"/>
          <w:kern w:val="0"/>
          <w:sz w:val="24"/>
          <w:szCs w:val="24"/>
        </w:rPr>
        <w:t>3.2.2</w:t>
      </w:r>
      <w:r w:rsidR="000824E7" w:rsidRPr="006E1FB9">
        <w:rPr>
          <w:rFonts w:hint="eastAsia"/>
          <w:b/>
          <w:bCs/>
          <w:color w:val="000000"/>
          <w:kern w:val="0"/>
          <w:sz w:val="24"/>
          <w:szCs w:val="24"/>
        </w:rPr>
        <w:t>自基金合同生效以来</w:t>
      </w:r>
      <w:r w:rsidR="00C6002A" w:rsidRPr="006E1FB9">
        <w:rPr>
          <w:b/>
          <w:bCs/>
          <w:color w:val="000000"/>
          <w:kern w:val="0"/>
          <w:sz w:val="24"/>
          <w:szCs w:val="24"/>
        </w:rPr>
        <w:t>基</w:t>
      </w:r>
      <w:r w:rsidR="00C6002A" w:rsidRPr="006E1FB9">
        <w:rPr>
          <w:b/>
          <w:bCs/>
          <w:color w:val="000000"/>
          <w:sz w:val="24"/>
        </w:rPr>
        <w:t>金份额累计净值增长率变动及其与同期业绩比较基准收益率变动的比较</w:t>
      </w:r>
    </w:p>
    <w:p w:rsidR="008606B6" w:rsidRPr="006E1FB9" w:rsidRDefault="008606B6" w:rsidP="00C15CAC">
      <w:pPr>
        <w:spacing w:before="29" w:line="288" w:lineRule="auto"/>
        <w:jc w:val="center"/>
        <w:rPr>
          <w:color w:val="000000"/>
          <w:sz w:val="24"/>
          <w:szCs w:val="24"/>
        </w:rPr>
      </w:pPr>
      <w:r w:rsidRPr="006E1FB9">
        <w:rPr>
          <w:color w:val="000000"/>
          <w:sz w:val="24"/>
          <w:szCs w:val="24"/>
        </w:rPr>
        <w:t>交银施罗德恒益灵活配置混合型证券投资基金</w:t>
      </w:r>
    </w:p>
    <w:p w:rsidR="004061AC" w:rsidRPr="006E1FB9" w:rsidRDefault="00B56F53" w:rsidP="00C15CAC">
      <w:pPr>
        <w:pStyle w:val="a5"/>
        <w:snapToGrid w:val="0"/>
        <w:spacing w:before="29" w:line="288" w:lineRule="auto"/>
        <w:jc w:val="center"/>
        <w:rPr>
          <w:rFonts w:ascii="Times New Roman" w:hAnsi="Times New Roman" w:cs="Times New Roman"/>
          <w:color w:val="000000"/>
          <w:sz w:val="24"/>
          <w:szCs w:val="24"/>
        </w:rPr>
      </w:pPr>
      <w:r w:rsidRPr="006E1FB9">
        <w:rPr>
          <w:rFonts w:ascii="Times New Roman" w:hAnsi="Times New Roman" w:cs="Times New Roman"/>
          <w:color w:val="000000"/>
          <w:sz w:val="24"/>
          <w:szCs w:val="24"/>
        </w:rPr>
        <w:t>份额累计净值增长率与业绩比较基准收益率历史走势对比图</w:t>
      </w:r>
    </w:p>
    <w:p w:rsidR="00AE7962" w:rsidRPr="006E1FB9" w:rsidRDefault="00DE4B43" w:rsidP="00C15CAC">
      <w:pPr>
        <w:pStyle w:val="a5"/>
        <w:snapToGrid w:val="0"/>
        <w:spacing w:before="29" w:line="288" w:lineRule="auto"/>
        <w:ind w:firstLine="480"/>
        <w:jc w:val="center"/>
        <w:rPr>
          <w:rFonts w:ascii="Times New Roman" w:hAnsi="Times New Roman" w:cs="Times New Roman"/>
          <w:sz w:val="24"/>
          <w:szCs w:val="24"/>
        </w:rPr>
      </w:pPr>
      <w:r w:rsidRPr="006E1FB9">
        <w:rPr>
          <w:rFonts w:ascii="Times New Roman" w:hAnsi="Times New Roman" w:cs="Times New Roman"/>
          <w:color w:val="000000"/>
          <w:sz w:val="24"/>
          <w:szCs w:val="24"/>
        </w:rPr>
        <w:lastRenderedPageBreak/>
        <w:t>（</w:t>
      </w:r>
      <w:r w:rsidR="0042009D" w:rsidRPr="006E1FB9">
        <w:rPr>
          <w:rFonts w:ascii="Times New Roman" w:hAnsi="Times New Roman" w:cs="Times New Roman"/>
          <w:sz w:val="24"/>
          <w:szCs w:val="24"/>
        </w:rPr>
        <w:t>2017</w:t>
      </w:r>
      <w:r w:rsidR="0042009D" w:rsidRPr="006E1FB9">
        <w:rPr>
          <w:rFonts w:ascii="Times New Roman" w:hAnsi="Times New Roman" w:cs="Times New Roman"/>
          <w:sz w:val="24"/>
          <w:szCs w:val="24"/>
        </w:rPr>
        <w:t>年</w:t>
      </w:r>
      <w:r w:rsidR="0042009D" w:rsidRPr="006E1FB9">
        <w:rPr>
          <w:rFonts w:ascii="Times New Roman" w:hAnsi="Times New Roman" w:cs="Times New Roman"/>
          <w:sz w:val="24"/>
          <w:szCs w:val="24"/>
        </w:rPr>
        <w:t>9</w:t>
      </w:r>
      <w:r w:rsidR="0042009D" w:rsidRPr="006E1FB9">
        <w:rPr>
          <w:rFonts w:ascii="Times New Roman" w:hAnsi="Times New Roman" w:cs="Times New Roman"/>
          <w:sz w:val="24"/>
          <w:szCs w:val="24"/>
        </w:rPr>
        <w:t>月</w:t>
      </w:r>
      <w:r w:rsidR="0042009D" w:rsidRPr="006E1FB9">
        <w:rPr>
          <w:rFonts w:ascii="Times New Roman" w:hAnsi="Times New Roman" w:cs="Times New Roman"/>
          <w:sz w:val="24"/>
          <w:szCs w:val="24"/>
        </w:rPr>
        <w:t>15</w:t>
      </w:r>
      <w:r w:rsidR="0042009D" w:rsidRPr="006E1FB9">
        <w:rPr>
          <w:rFonts w:ascii="Times New Roman" w:hAnsi="Times New Roman" w:cs="Times New Roman"/>
          <w:sz w:val="24"/>
          <w:szCs w:val="24"/>
        </w:rPr>
        <w:t>日</w:t>
      </w:r>
      <w:r w:rsidR="00AE7962" w:rsidRPr="006E1FB9">
        <w:rPr>
          <w:rFonts w:ascii="Times New Roman" w:hAnsi="Times New Roman" w:cs="Times New Roman"/>
          <w:sz w:val="24"/>
          <w:szCs w:val="24"/>
        </w:rPr>
        <w:t>至</w:t>
      </w:r>
      <w:r w:rsidR="00AE7962" w:rsidRPr="006E1FB9">
        <w:rPr>
          <w:rFonts w:ascii="Times New Roman" w:hAnsi="Times New Roman" w:cs="Times New Roman"/>
          <w:sz w:val="24"/>
          <w:szCs w:val="24"/>
        </w:rPr>
        <w:t>2017</w:t>
      </w:r>
      <w:r w:rsidR="00AE7962" w:rsidRPr="006E1FB9">
        <w:rPr>
          <w:rFonts w:ascii="Times New Roman" w:hAnsi="Times New Roman" w:cs="Times New Roman"/>
          <w:sz w:val="24"/>
          <w:szCs w:val="24"/>
        </w:rPr>
        <w:t>年</w:t>
      </w:r>
      <w:r w:rsidR="00AE7962" w:rsidRPr="006E1FB9">
        <w:rPr>
          <w:rFonts w:ascii="Times New Roman" w:hAnsi="Times New Roman" w:cs="Times New Roman"/>
          <w:sz w:val="24"/>
          <w:szCs w:val="24"/>
        </w:rPr>
        <w:t>12</w:t>
      </w:r>
      <w:r w:rsidR="00AE7962" w:rsidRPr="006E1FB9">
        <w:rPr>
          <w:rFonts w:ascii="Times New Roman" w:hAnsi="Times New Roman" w:cs="Times New Roman"/>
          <w:sz w:val="24"/>
          <w:szCs w:val="24"/>
        </w:rPr>
        <w:t>月</w:t>
      </w:r>
      <w:r w:rsidR="00AE7962" w:rsidRPr="006E1FB9">
        <w:rPr>
          <w:rFonts w:ascii="Times New Roman" w:hAnsi="Times New Roman" w:cs="Times New Roman"/>
          <w:sz w:val="24"/>
          <w:szCs w:val="24"/>
        </w:rPr>
        <w:t>31</w:t>
      </w:r>
      <w:r w:rsidR="00AE7962" w:rsidRPr="006E1FB9">
        <w:rPr>
          <w:rFonts w:ascii="Times New Roman" w:hAnsi="Times New Roman" w:cs="Times New Roman"/>
          <w:sz w:val="24"/>
          <w:szCs w:val="24"/>
        </w:rPr>
        <w:t>日</w:t>
      </w:r>
      <w:r w:rsidRPr="006E1FB9">
        <w:rPr>
          <w:rFonts w:ascii="Times New Roman" w:hAnsi="Times New Roman" w:cs="Times New Roman"/>
          <w:color w:val="000000"/>
          <w:sz w:val="24"/>
          <w:szCs w:val="24"/>
        </w:rPr>
        <w:t>）</w:t>
      </w:r>
    </w:p>
    <w:p w:rsidR="004061AC" w:rsidRPr="006E1FB9" w:rsidRDefault="00B816A7" w:rsidP="00C15CAC">
      <w:pPr>
        <w:pStyle w:val="a5"/>
        <w:snapToGrid w:val="0"/>
        <w:spacing w:before="29" w:line="288" w:lineRule="auto"/>
        <w:jc w:val="center"/>
        <w:rPr>
          <w:rFonts w:ascii="Times New Roman" w:hAnsi="Times New Roman" w:cs="Times New Roman"/>
          <w:color w:val="000000"/>
          <w:sz w:val="24"/>
          <w:szCs w:val="24"/>
        </w:rPr>
      </w:pPr>
      <w:r w:rsidRPr="006E1FB9">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6E1FB9" w:rsidRDefault="004061AC" w:rsidP="00C15CAC">
      <w:pPr>
        <w:autoSpaceDE w:val="0"/>
        <w:autoSpaceDN w:val="0"/>
        <w:adjustRightInd w:val="0"/>
        <w:spacing w:before="29" w:line="288" w:lineRule="auto"/>
        <w:jc w:val="left"/>
        <w:rPr>
          <w:color w:val="000000"/>
          <w:sz w:val="24"/>
          <w:szCs w:val="24"/>
        </w:rPr>
      </w:pPr>
      <w:r w:rsidRPr="006E1FB9">
        <w:rPr>
          <w:color w:val="000000"/>
          <w:sz w:val="24"/>
          <w:szCs w:val="24"/>
        </w:rPr>
        <w:t>注：本基金基金合同生效日为</w:t>
      </w:r>
      <w:r w:rsidRPr="006E1FB9">
        <w:rPr>
          <w:color w:val="000000"/>
          <w:sz w:val="24"/>
          <w:szCs w:val="24"/>
        </w:rPr>
        <w:t>2017</w:t>
      </w:r>
      <w:r w:rsidRPr="006E1FB9">
        <w:rPr>
          <w:color w:val="000000"/>
          <w:sz w:val="24"/>
          <w:szCs w:val="24"/>
        </w:rPr>
        <w:t>年</w:t>
      </w:r>
      <w:r w:rsidRPr="006E1FB9">
        <w:rPr>
          <w:color w:val="000000"/>
          <w:sz w:val="24"/>
          <w:szCs w:val="24"/>
        </w:rPr>
        <w:t>9</w:t>
      </w:r>
      <w:r w:rsidRPr="006E1FB9">
        <w:rPr>
          <w:color w:val="000000"/>
          <w:sz w:val="24"/>
          <w:szCs w:val="24"/>
        </w:rPr>
        <w:t>月</w:t>
      </w:r>
      <w:r w:rsidRPr="006E1FB9">
        <w:rPr>
          <w:color w:val="000000"/>
          <w:sz w:val="24"/>
          <w:szCs w:val="24"/>
        </w:rPr>
        <w:t>15</w:t>
      </w:r>
      <w:r w:rsidRPr="006E1FB9">
        <w:rPr>
          <w:color w:val="000000"/>
          <w:sz w:val="24"/>
          <w:szCs w:val="24"/>
        </w:rPr>
        <w:t>日，基金合同生效日至报告期期末，本基金运作时间未满一年。本基金建仓期为自基金合同生效日起的</w:t>
      </w:r>
      <w:r w:rsidRPr="006E1FB9">
        <w:rPr>
          <w:color w:val="000000"/>
          <w:sz w:val="24"/>
          <w:szCs w:val="24"/>
        </w:rPr>
        <w:t>6</w:t>
      </w:r>
      <w:r w:rsidRPr="006E1FB9">
        <w:rPr>
          <w:color w:val="000000"/>
          <w:sz w:val="24"/>
          <w:szCs w:val="24"/>
        </w:rPr>
        <w:t>个月。截至</w:t>
      </w:r>
      <w:r w:rsidRPr="006E1FB9">
        <w:rPr>
          <w:color w:val="000000"/>
          <w:sz w:val="24"/>
          <w:szCs w:val="24"/>
        </w:rPr>
        <w:t>2017</w:t>
      </w:r>
      <w:r w:rsidRPr="006E1FB9">
        <w:rPr>
          <w:color w:val="000000"/>
          <w:sz w:val="24"/>
          <w:szCs w:val="24"/>
        </w:rPr>
        <w:t>年</w:t>
      </w:r>
      <w:r w:rsidRPr="006E1FB9">
        <w:rPr>
          <w:color w:val="000000"/>
          <w:sz w:val="24"/>
          <w:szCs w:val="24"/>
        </w:rPr>
        <w:t>12</w:t>
      </w:r>
      <w:r w:rsidRPr="006E1FB9">
        <w:rPr>
          <w:color w:val="000000"/>
          <w:sz w:val="24"/>
          <w:szCs w:val="24"/>
        </w:rPr>
        <w:t>月</w:t>
      </w:r>
      <w:r w:rsidRPr="006E1FB9">
        <w:rPr>
          <w:color w:val="000000"/>
          <w:sz w:val="24"/>
          <w:szCs w:val="24"/>
        </w:rPr>
        <w:t>31</w:t>
      </w:r>
      <w:r w:rsidRPr="006E1FB9">
        <w:rPr>
          <w:color w:val="000000"/>
          <w:sz w:val="24"/>
          <w:szCs w:val="24"/>
        </w:rPr>
        <w:t>日，本基金尚处于建仓期。</w:t>
      </w:r>
    </w:p>
    <w:p w:rsidR="00957594" w:rsidRPr="006E1FB9" w:rsidRDefault="00957594" w:rsidP="00C15CAC">
      <w:pPr>
        <w:tabs>
          <w:tab w:val="left" w:pos="1800"/>
        </w:tabs>
        <w:spacing w:before="29" w:line="288" w:lineRule="auto"/>
        <w:rPr>
          <w:color w:val="000000"/>
          <w:sz w:val="24"/>
          <w:szCs w:val="24"/>
        </w:rPr>
      </w:pPr>
    </w:p>
    <w:p w:rsidR="00693843" w:rsidRPr="006E1FB9" w:rsidRDefault="00693843" w:rsidP="00C15CAC">
      <w:pPr>
        <w:tabs>
          <w:tab w:val="left" w:pos="1800"/>
        </w:tabs>
        <w:spacing w:before="29" w:line="288" w:lineRule="auto"/>
        <w:rPr>
          <w:color w:val="000000"/>
          <w:sz w:val="24"/>
          <w:szCs w:val="24"/>
        </w:rPr>
      </w:pPr>
    </w:p>
    <w:p w:rsidR="004061AC" w:rsidRPr="006E1FB9" w:rsidRDefault="004061AC" w:rsidP="00EE49FE">
      <w:pPr>
        <w:pStyle w:val="1"/>
        <w:spacing w:beforeLines="100" w:before="312" w:afterLines="100" w:after="312" w:line="288" w:lineRule="auto"/>
        <w:jc w:val="center"/>
        <w:rPr>
          <w:color w:val="000000"/>
          <w:kern w:val="0"/>
          <w:sz w:val="24"/>
          <w:szCs w:val="24"/>
        </w:rPr>
      </w:pPr>
      <w:r w:rsidRPr="006E1FB9">
        <w:rPr>
          <w:color w:val="000000"/>
          <w:kern w:val="0"/>
          <w:sz w:val="24"/>
          <w:szCs w:val="24"/>
        </w:rPr>
        <w:t xml:space="preserve">§4  </w:t>
      </w:r>
      <w:r w:rsidRPr="006E1FB9">
        <w:rPr>
          <w:color w:val="000000"/>
          <w:kern w:val="0"/>
          <w:sz w:val="24"/>
          <w:szCs w:val="24"/>
        </w:rPr>
        <w:t>管理人报告</w:t>
      </w:r>
    </w:p>
    <w:p w:rsidR="00B12B7D" w:rsidRPr="006E1FB9" w:rsidRDefault="004061AC" w:rsidP="00C15CAC">
      <w:pPr>
        <w:autoSpaceDE w:val="0"/>
        <w:autoSpaceDN w:val="0"/>
        <w:adjustRightInd w:val="0"/>
        <w:spacing w:before="29" w:line="288" w:lineRule="auto"/>
        <w:jc w:val="left"/>
        <w:rPr>
          <w:b/>
          <w:bCs/>
          <w:color w:val="000000"/>
          <w:kern w:val="0"/>
          <w:sz w:val="24"/>
          <w:szCs w:val="24"/>
        </w:rPr>
      </w:pPr>
      <w:r w:rsidRPr="006E1FB9">
        <w:rPr>
          <w:b/>
          <w:bCs/>
          <w:color w:val="000000"/>
          <w:kern w:val="0"/>
          <w:sz w:val="24"/>
          <w:szCs w:val="24"/>
        </w:rPr>
        <w:t xml:space="preserve">4.1 </w:t>
      </w:r>
      <w:r w:rsidRPr="006E1FB9">
        <w:rPr>
          <w:b/>
          <w:bCs/>
          <w:color w:val="000000"/>
          <w:kern w:val="0"/>
          <w:sz w:val="24"/>
          <w:szCs w:val="24"/>
        </w:rPr>
        <w:t>基金经理</w:t>
      </w:r>
      <w:r w:rsidR="00333AD0" w:rsidRPr="006E1FB9">
        <w:rPr>
          <w:b/>
          <w:color w:val="000000"/>
          <w:kern w:val="0"/>
          <w:sz w:val="24"/>
        </w:rPr>
        <w:t>（</w:t>
      </w:r>
      <w:r w:rsidRPr="006E1FB9">
        <w:rPr>
          <w:b/>
          <w:bCs/>
          <w:color w:val="000000"/>
          <w:kern w:val="0"/>
          <w:sz w:val="24"/>
          <w:szCs w:val="24"/>
        </w:rPr>
        <w:t>或基金经理小组</w:t>
      </w:r>
      <w:r w:rsidR="00333AD0" w:rsidRPr="006E1FB9">
        <w:rPr>
          <w:b/>
          <w:color w:val="000000"/>
          <w:kern w:val="0"/>
          <w:sz w:val="24"/>
        </w:rPr>
        <w:t>）</w:t>
      </w:r>
      <w:r w:rsidRPr="006E1FB9">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6E1FB9" w:rsidTr="006A10AB">
        <w:trPr>
          <w:trHeight w:val="292"/>
          <w:jc w:val="center"/>
        </w:trPr>
        <w:tc>
          <w:tcPr>
            <w:tcW w:w="851" w:type="dxa"/>
            <w:vMerge w:val="restart"/>
            <w:vAlign w:val="center"/>
          </w:tcPr>
          <w:p w:rsidR="004061AC" w:rsidRPr="006E1FB9" w:rsidRDefault="004061AC" w:rsidP="00C15CAC">
            <w:pPr>
              <w:widowControl/>
              <w:spacing w:before="29" w:line="288" w:lineRule="auto"/>
              <w:ind w:left="17"/>
              <w:jc w:val="center"/>
              <w:rPr>
                <w:color w:val="000000"/>
                <w:kern w:val="0"/>
                <w:sz w:val="24"/>
                <w:szCs w:val="24"/>
              </w:rPr>
            </w:pPr>
            <w:r w:rsidRPr="006E1FB9">
              <w:rPr>
                <w:color w:val="000000"/>
                <w:kern w:val="0"/>
                <w:sz w:val="24"/>
                <w:szCs w:val="24"/>
              </w:rPr>
              <w:t>姓名</w:t>
            </w:r>
          </w:p>
        </w:tc>
        <w:tc>
          <w:tcPr>
            <w:tcW w:w="850" w:type="dxa"/>
            <w:vMerge w:val="restart"/>
            <w:vAlign w:val="center"/>
          </w:tcPr>
          <w:p w:rsidR="004061AC" w:rsidRPr="006E1FB9" w:rsidRDefault="004061AC" w:rsidP="00C15CAC">
            <w:pPr>
              <w:widowControl/>
              <w:spacing w:before="29" w:line="288" w:lineRule="auto"/>
              <w:ind w:left="17"/>
              <w:jc w:val="center"/>
              <w:rPr>
                <w:color w:val="000000"/>
                <w:kern w:val="0"/>
                <w:sz w:val="24"/>
                <w:szCs w:val="24"/>
              </w:rPr>
            </w:pPr>
            <w:r w:rsidRPr="006E1FB9">
              <w:rPr>
                <w:color w:val="000000"/>
                <w:kern w:val="0"/>
                <w:sz w:val="24"/>
                <w:szCs w:val="24"/>
              </w:rPr>
              <w:t>职务</w:t>
            </w:r>
          </w:p>
        </w:tc>
        <w:tc>
          <w:tcPr>
            <w:tcW w:w="3119" w:type="dxa"/>
            <w:gridSpan w:val="2"/>
            <w:vAlign w:val="center"/>
          </w:tcPr>
          <w:p w:rsidR="004061AC" w:rsidRPr="006E1FB9" w:rsidRDefault="004061AC" w:rsidP="00C15CAC">
            <w:pPr>
              <w:autoSpaceDE w:val="0"/>
              <w:autoSpaceDN w:val="0"/>
              <w:adjustRightInd w:val="0"/>
              <w:spacing w:before="29" w:line="288" w:lineRule="auto"/>
              <w:ind w:left="17"/>
              <w:jc w:val="center"/>
              <w:rPr>
                <w:color w:val="000000"/>
                <w:kern w:val="0"/>
                <w:sz w:val="24"/>
                <w:szCs w:val="24"/>
              </w:rPr>
            </w:pPr>
            <w:r w:rsidRPr="006E1FB9">
              <w:rPr>
                <w:color w:val="000000"/>
                <w:kern w:val="0"/>
                <w:sz w:val="24"/>
                <w:szCs w:val="24"/>
              </w:rPr>
              <w:t>任本基金的基金经理期限</w:t>
            </w:r>
          </w:p>
        </w:tc>
        <w:tc>
          <w:tcPr>
            <w:tcW w:w="1417" w:type="dxa"/>
            <w:vMerge w:val="restart"/>
            <w:vAlign w:val="center"/>
          </w:tcPr>
          <w:p w:rsidR="004061AC" w:rsidRPr="006E1FB9" w:rsidRDefault="004061AC" w:rsidP="00C15CAC">
            <w:pPr>
              <w:autoSpaceDE w:val="0"/>
              <w:autoSpaceDN w:val="0"/>
              <w:adjustRightInd w:val="0"/>
              <w:spacing w:before="29" w:line="288" w:lineRule="auto"/>
              <w:ind w:left="17"/>
              <w:jc w:val="center"/>
              <w:rPr>
                <w:color w:val="000000"/>
                <w:kern w:val="0"/>
                <w:sz w:val="24"/>
                <w:szCs w:val="24"/>
              </w:rPr>
            </w:pPr>
            <w:r w:rsidRPr="006E1FB9">
              <w:rPr>
                <w:color w:val="000000"/>
                <w:kern w:val="0"/>
                <w:sz w:val="24"/>
                <w:szCs w:val="24"/>
              </w:rPr>
              <w:t>证券从业年限</w:t>
            </w:r>
          </w:p>
        </w:tc>
        <w:tc>
          <w:tcPr>
            <w:tcW w:w="2694" w:type="dxa"/>
            <w:vMerge w:val="restart"/>
            <w:vAlign w:val="center"/>
          </w:tcPr>
          <w:p w:rsidR="004061AC" w:rsidRPr="006E1FB9" w:rsidRDefault="004061AC" w:rsidP="00C15CAC">
            <w:pPr>
              <w:widowControl/>
              <w:spacing w:before="29" w:line="288" w:lineRule="auto"/>
              <w:ind w:left="17"/>
              <w:jc w:val="center"/>
              <w:rPr>
                <w:color w:val="000000"/>
                <w:kern w:val="0"/>
                <w:sz w:val="24"/>
                <w:szCs w:val="24"/>
              </w:rPr>
            </w:pPr>
            <w:r w:rsidRPr="006E1FB9">
              <w:rPr>
                <w:color w:val="000000"/>
                <w:kern w:val="0"/>
                <w:sz w:val="24"/>
                <w:szCs w:val="24"/>
              </w:rPr>
              <w:t>说明</w:t>
            </w:r>
          </w:p>
        </w:tc>
      </w:tr>
      <w:tr w:rsidR="00D13737" w:rsidRPr="006E1FB9" w:rsidTr="006A10AB">
        <w:trPr>
          <w:jc w:val="center"/>
        </w:trPr>
        <w:tc>
          <w:tcPr>
            <w:tcW w:w="851" w:type="dxa"/>
            <w:vMerge/>
            <w:vAlign w:val="center"/>
          </w:tcPr>
          <w:p w:rsidR="004061AC" w:rsidRPr="006E1FB9" w:rsidRDefault="004061AC" w:rsidP="00C15CAC">
            <w:pPr>
              <w:widowControl/>
              <w:spacing w:before="29" w:line="288" w:lineRule="auto"/>
              <w:jc w:val="left"/>
              <w:rPr>
                <w:color w:val="000000"/>
                <w:kern w:val="0"/>
                <w:sz w:val="24"/>
                <w:szCs w:val="24"/>
              </w:rPr>
            </w:pPr>
          </w:p>
        </w:tc>
        <w:tc>
          <w:tcPr>
            <w:tcW w:w="850" w:type="dxa"/>
            <w:vMerge/>
            <w:vAlign w:val="center"/>
          </w:tcPr>
          <w:p w:rsidR="004061AC" w:rsidRPr="006E1FB9" w:rsidRDefault="004061AC" w:rsidP="00C15CAC">
            <w:pPr>
              <w:widowControl/>
              <w:spacing w:before="29" w:line="288" w:lineRule="auto"/>
              <w:jc w:val="left"/>
              <w:rPr>
                <w:color w:val="000000"/>
                <w:kern w:val="0"/>
                <w:sz w:val="24"/>
                <w:szCs w:val="24"/>
              </w:rPr>
            </w:pPr>
          </w:p>
        </w:tc>
        <w:tc>
          <w:tcPr>
            <w:tcW w:w="1560" w:type="dxa"/>
            <w:vAlign w:val="center"/>
          </w:tcPr>
          <w:p w:rsidR="004061AC" w:rsidRPr="006E1FB9" w:rsidRDefault="004061AC" w:rsidP="00C15CAC">
            <w:pPr>
              <w:autoSpaceDE w:val="0"/>
              <w:autoSpaceDN w:val="0"/>
              <w:adjustRightInd w:val="0"/>
              <w:spacing w:before="29" w:line="288" w:lineRule="auto"/>
              <w:ind w:left="17"/>
              <w:jc w:val="center"/>
              <w:rPr>
                <w:color w:val="000000"/>
                <w:kern w:val="0"/>
                <w:sz w:val="24"/>
                <w:szCs w:val="24"/>
              </w:rPr>
            </w:pPr>
            <w:r w:rsidRPr="006E1FB9">
              <w:rPr>
                <w:color w:val="000000"/>
                <w:kern w:val="0"/>
                <w:sz w:val="24"/>
                <w:szCs w:val="24"/>
              </w:rPr>
              <w:t>任职日期</w:t>
            </w:r>
          </w:p>
        </w:tc>
        <w:tc>
          <w:tcPr>
            <w:tcW w:w="1559" w:type="dxa"/>
            <w:vAlign w:val="center"/>
          </w:tcPr>
          <w:p w:rsidR="004061AC" w:rsidRPr="006E1FB9" w:rsidRDefault="004061AC" w:rsidP="00C15CAC">
            <w:pPr>
              <w:autoSpaceDE w:val="0"/>
              <w:autoSpaceDN w:val="0"/>
              <w:adjustRightInd w:val="0"/>
              <w:spacing w:before="29" w:line="288" w:lineRule="auto"/>
              <w:ind w:left="17"/>
              <w:jc w:val="center"/>
              <w:rPr>
                <w:color w:val="000000"/>
                <w:kern w:val="0"/>
                <w:sz w:val="24"/>
                <w:szCs w:val="24"/>
              </w:rPr>
            </w:pPr>
            <w:r w:rsidRPr="006E1FB9">
              <w:rPr>
                <w:color w:val="000000"/>
                <w:kern w:val="0"/>
                <w:sz w:val="24"/>
                <w:szCs w:val="24"/>
              </w:rPr>
              <w:t>离任日期</w:t>
            </w:r>
          </w:p>
        </w:tc>
        <w:tc>
          <w:tcPr>
            <w:tcW w:w="1417" w:type="dxa"/>
            <w:vMerge/>
            <w:vAlign w:val="center"/>
          </w:tcPr>
          <w:p w:rsidR="004061AC" w:rsidRPr="006E1FB9"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6E1FB9" w:rsidRDefault="004061AC" w:rsidP="00C15CAC">
            <w:pPr>
              <w:widowControl/>
              <w:spacing w:before="29" w:line="288" w:lineRule="auto"/>
              <w:jc w:val="left"/>
              <w:rPr>
                <w:color w:val="000000"/>
                <w:kern w:val="0"/>
                <w:sz w:val="24"/>
                <w:szCs w:val="24"/>
              </w:rPr>
            </w:pPr>
          </w:p>
        </w:tc>
      </w:tr>
      <w:tr w:rsidR="00690BAD" w:rsidRPr="006E1FB9">
        <w:trPr>
          <w:jc w:val="center"/>
        </w:trPr>
        <w:tc>
          <w:tcPr>
            <w:tcW w:w="846" w:type="dxa"/>
            <w:vAlign w:val="center"/>
          </w:tcPr>
          <w:p w:rsidR="00690BAD" w:rsidRPr="006E1FB9" w:rsidRDefault="009A2929">
            <w:pPr>
              <w:jc w:val="center"/>
            </w:pPr>
            <w:r w:rsidRPr="006E1FB9">
              <w:rPr>
                <w:color w:val="000000"/>
                <w:sz w:val="24"/>
                <w:szCs w:val="24"/>
              </w:rPr>
              <w:t>盖婷婷</w:t>
            </w:r>
          </w:p>
        </w:tc>
        <w:tc>
          <w:tcPr>
            <w:tcW w:w="845" w:type="dxa"/>
            <w:vAlign w:val="center"/>
          </w:tcPr>
          <w:p w:rsidR="00690BAD" w:rsidRPr="006E1FB9" w:rsidRDefault="009A2929">
            <w:pPr>
              <w:jc w:val="center"/>
            </w:pPr>
            <w:r w:rsidRPr="006E1FB9">
              <w:rPr>
                <w:color w:val="000000"/>
                <w:sz w:val="24"/>
                <w:szCs w:val="24"/>
              </w:rPr>
              <w:t>交银消费新驱动股票、交银医药创新股票、交银恒益灵活配</w:t>
            </w:r>
            <w:r w:rsidRPr="006E1FB9">
              <w:rPr>
                <w:color w:val="000000"/>
                <w:sz w:val="24"/>
                <w:szCs w:val="24"/>
              </w:rPr>
              <w:lastRenderedPageBreak/>
              <w:t>置混合的基金经理</w:t>
            </w:r>
          </w:p>
        </w:tc>
        <w:tc>
          <w:tcPr>
            <w:tcW w:w="1549" w:type="dxa"/>
            <w:vAlign w:val="center"/>
          </w:tcPr>
          <w:p w:rsidR="00690BAD" w:rsidRPr="006E1FB9" w:rsidRDefault="009A2929">
            <w:pPr>
              <w:jc w:val="center"/>
            </w:pPr>
            <w:r w:rsidRPr="006E1FB9">
              <w:rPr>
                <w:color w:val="000000"/>
                <w:sz w:val="24"/>
                <w:szCs w:val="24"/>
              </w:rPr>
              <w:lastRenderedPageBreak/>
              <w:t>2017-09-15</w:t>
            </w:r>
          </w:p>
        </w:tc>
        <w:tc>
          <w:tcPr>
            <w:tcW w:w="1548" w:type="dxa"/>
            <w:vAlign w:val="center"/>
          </w:tcPr>
          <w:p w:rsidR="00690BAD" w:rsidRPr="006E1FB9" w:rsidRDefault="009A2929">
            <w:pPr>
              <w:jc w:val="center"/>
            </w:pPr>
            <w:r w:rsidRPr="006E1FB9">
              <w:rPr>
                <w:color w:val="000000"/>
                <w:sz w:val="24"/>
                <w:szCs w:val="24"/>
              </w:rPr>
              <w:t>-</w:t>
            </w:r>
          </w:p>
        </w:tc>
        <w:tc>
          <w:tcPr>
            <w:tcW w:w="1407" w:type="dxa"/>
            <w:vAlign w:val="center"/>
          </w:tcPr>
          <w:p w:rsidR="00690BAD" w:rsidRPr="006E1FB9" w:rsidRDefault="009A2929">
            <w:pPr>
              <w:jc w:val="center"/>
            </w:pPr>
            <w:r w:rsidRPr="006E1FB9">
              <w:rPr>
                <w:color w:val="000000"/>
                <w:sz w:val="24"/>
                <w:szCs w:val="24"/>
              </w:rPr>
              <w:t>11</w:t>
            </w:r>
            <w:r w:rsidRPr="006E1FB9">
              <w:rPr>
                <w:color w:val="000000"/>
                <w:sz w:val="24"/>
                <w:szCs w:val="24"/>
              </w:rPr>
              <w:t>年</w:t>
            </w:r>
          </w:p>
        </w:tc>
        <w:tc>
          <w:tcPr>
            <w:tcW w:w="2673" w:type="dxa"/>
            <w:vAlign w:val="center"/>
          </w:tcPr>
          <w:p w:rsidR="00690BAD" w:rsidRPr="006E1FB9" w:rsidRDefault="009A2929">
            <w:r w:rsidRPr="006E1FB9">
              <w:rPr>
                <w:color w:val="000000"/>
                <w:sz w:val="24"/>
                <w:szCs w:val="24"/>
              </w:rPr>
              <w:t>盖婷婷女士，上海交通大学硕士。历任信诚基金管理有限公司分析师、研究总监助理。</w:t>
            </w:r>
            <w:r w:rsidRPr="006E1FB9">
              <w:rPr>
                <w:color w:val="000000"/>
                <w:sz w:val="24"/>
                <w:szCs w:val="24"/>
              </w:rPr>
              <w:t>2011</w:t>
            </w:r>
            <w:r w:rsidRPr="006E1FB9">
              <w:rPr>
                <w:color w:val="000000"/>
                <w:sz w:val="24"/>
                <w:szCs w:val="24"/>
              </w:rPr>
              <w:t>年加入交银施罗德基金管理有限公司，历任行业分析师。</w:t>
            </w:r>
          </w:p>
        </w:tc>
      </w:tr>
    </w:tbl>
    <w:p w:rsidR="004061AC" w:rsidRPr="006E1FB9" w:rsidRDefault="004061AC" w:rsidP="00C15CAC">
      <w:pPr>
        <w:autoSpaceDE w:val="0"/>
        <w:autoSpaceDN w:val="0"/>
        <w:adjustRightInd w:val="0"/>
        <w:spacing w:before="29" w:line="288" w:lineRule="auto"/>
        <w:jc w:val="left"/>
        <w:rPr>
          <w:color w:val="000000"/>
          <w:sz w:val="24"/>
          <w:szCs w:val="24"/>
        </w:rPr>
      </w:pPr>
      <w:r w:rsidRPr="006E1FB9">
        <w:rPr>
          <w:color w:val="000000"/>
          <w:sz w:val="24"/>
          <w:szCs w:val="24"/>
        </w:rPr>
        <w:t>注：基金经理（或基金经理小组）期后变动（如有）敬请关注基金管理人发布的相关公告。</w:t>
      </w:r>
    </w:p>
    <w:p w:rsidR="004061AC" w:rsidRPr="006E1FB9" w:rsidRDefault="004061AC" w:rsidP="00C15CAC">
      <w:pPr>
        <w:autoSpaceDE w:val="0"/>
        <w:autoSpaceDN w:val="0"/>
        <w:adjustRightInd w:val="0"/>
        <w:spacing w:before="29" w:line="288" w:lineRule="auto"/>
        <w:jc w:val="left"/>
        <w:rPr>
          <w:color w:val="000000"/>
          <w:kern w:val="0"/>
          <w:sz w:val="24"/>
          <w:szCs w:val="24"/>
        </w:rPr>
      </w:pPr>
    </w:p>
    <w:p w:rsidR="004061AC" w:rsidRPr="006E1FB9" w:rsidRDefault="004061AC" w:rsidP="00C15CAC">
      <w:pPr>
        <w:autoSpaceDE w:val="0"/>
        <w:autoSpaceDN w:val="0"/>
        <w:adjustRightInd w:val="0"/>
        <w:spacing w:before="29" w:line="288" w:lineRule="auto"/>
        <w:jc w:val="left"/>
        <w:rPr>
          <w:b/>
          <w:bCs/>
          <w:color w:val="000000"/>
          <w:kern w:val="0"/>
          <w:sz w:val="24"/>
          <w:szCs w:val="24"/>
        </w:rPr>
      </w:pPr>
      <w:r w:rsidRPr="006E1FB9">
        <w:rPr>
          <w:b/>
          <w:bCs/>
          <w:color w:val="000000"/>
          <w:kern w:val="0"/>
          <w:sz w:val="24"/>
          <w:szCs w:val="24"/>
        </w:rPr>
        <w:t xml:space="preserve">4.2 </w:t>
      </w:r>
      <w:r w:rsidRPr="006E1FB9">
        <w:rPr>
          <w:b/>
          <w:bCs/>
          <w:color w:val="000000"/>
          <w:kern w:val="0"/>
          <w:sz w:val="24"/>
          <w:szCs w:val="24"/>
        </w:rPr>
        <w:t>管理人对报告期内本基金运作遵规守信情况的说明</w:t>
      </w:r>
    </w:p>
    <w:p w:rsidR="002D232D" w:rsidRPr="006E1FB9" w:rsidRDefault="002D232D" w:rsidP="002D232D">
      <w:pPr>
        <w:spacing w:before="29" w:line="288" w:lineRule="auto"/>
        <w:ind w:firstLineChars="200" w:firstLine="480"/>
        <w:rPr>
          <w:color w:val="000000"/>
          <w:sz w:val="24"/>
        </w:rPr>
      </w:pPr>
      <w:r w:rsidRPr="006E1FB9">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6E1FB9" w:rsidRDefault="004061AC" w:rsidP="00C15CAC">
      <w:pPr>
        <w:autoSpaceDE w:val="0"/>
        <w:autoSpaceDN w:val="0"/>
        <w:adjustRightInd w:val="0"/>
        <w:spacing w:before="29" w:line="288" w:lineRule="auto"/>
        <w:jc w:val="left"/>
        <w:rPr>
          <w:color w:val="000000"/>
          <w:kern w:val="0"/>
          <w:sz w:val="24"/>
          <w:szCs w:val="24"/>
        </w:rPr>
      </w:pPr>
    </w:p>
    <w:p w:rsidR="004061AC" w:rsidRPr="006E1FB9" w:rsidRDefault="004061AC" w:rsidP="00C15CAC">
      <w:pPr>
        <w:autoSpaceDE w:val="0"/>
        <w:autoSpaceDN w:val="0"/>
        <w:adjustRightInd w:val="0"/>
        <w:spacing w:before="29" w:line="288" w:lineRule="auto"/>
        <w:jc w:val="left"/>
        <w:rPr>
          <w:b/>
          <w:bCs/>
          <w:color w:val="000000"/>
          <w:kern w:val="0"/>
          <w:sz w:val="24"/>
          <w:szCs w:val="24"/>
        </w:rPr>
      </w:pPr>
      <w:r w:rsidRPr="006E1FB9">
        <w:rPr>
          <w:b/>
          <w:bCs/>
          <w:color w:val="000000"/>
          <w:kern w:val="0"/>
          <w:sz w:val="24"/>
          <w:szCs w:val="24"/>
        </w:rPr>
        <w:t xml:space="preserve">4.3 </w:t>
      </w:r>
      <w:r w:rsidRPr="006E1FB9">
        <w:rPr>
          <w:b/>
          <w:bCs/>
          <w:color w:val="000000"/>
          <w:kern w:val="0"/>
          <w:sz w:val="24"/>
          <w:szCs w:val="24"/>
        </w:rPr>
        <w:t>公平交易专项说明</w:t>
      </w:r>
    </w:p>
    <w:p w:rsidR="004061AC" w:rsidRPr="006E1FB9" w:rsidRDefault="004061AC" w:rsidP="00C15CAC">
      <w:pPr>
        <w:spacing w:before="29" w:line="288" w:lineRule="auto"/>
        <w:rPr>
          <w:color w:val="000000"/>
          <w:sz w:val="24"/>
          <w:szCs w:val="24"/>
        </w:rPr>
      </w:pPr>
      <w:r w:rsidRPr="006E1FB9">
        <w:rPr>
          <w:color w:val="000000"/>
          <w:sz w:val="24"/>
          <w:szCs w:val="24"/>
        </w:rPr>
        <w:t xml:space="preserve">4.3.1 </w:t>
      </w:r>
      <w:r w:rsidRPr="006E1FB9">
        <w:rPr>
          <w:color w:val="000000"/>
          <w:sz w:val="24"/>
          <w:szCs w:val="24"/>
        </w:rPr>
        <w:t>公平交易制度的执行情况</w:t>
      </w:r>
    </w:p>
    <w:p w:rsidR="00690BAD" w:rsidRPr="006E1FB9" w:rsidRDefault="009A2929">
      <w:pPr>
        <w:spacing w:before="29" w:line="288" w:lineRule="auto"/>
        <w:ind w:firstLineChars="200" w:firstLine="480"/>
        <w:rPr>
          <w:color w:val="000000"/>
          <w:sz w:val="24"/>
          <w:szCs w:val="24"/>
        </w:rPr>
      </w:pPr>
      <w:r w:rsidRPr="006E1FB9">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90BAD" w:rsidRPr="006E1FB9" w:rsidRDefault="009A2929">
      <w:pPr>
        <w:spacing w:before="29" w:line="288" w:lineRule="auto"/>
        <w:ind w:firstLineChars="200" w:firstLine="480"/>
        <w:rPr>
          <w:color w:val="000000"/>
          <w:sz w:val="24"/>
          <w:szCs w:val="24"/>
        </w:rPr>
      </w:pPr>
      <w:r w:rsidRPr="006E1FB9">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6E1FB9">
        <w:rPr>
          <w:color w:val="000000"/>
          <w:sz w:val="24"/>
          <w:szCs w:val="24"/>
        </w:rPr>
        <w:t>“</w:t>
      </w:r>
      <w:r w:rsidRPr="006E1FB9">
        <w:rPr>
          <w:color w:val="000000"/>
          <w:sz w:val="24"/>
          <w:szCs w:val="24"/>
        </w:rPr>
        <w:t>时间优先、价格优先、比例分配</w:t>
      </w:r>
      <w:r w:rsidRPr="006E1FB9">
        <w:rPr>
          <w:color w:val="000000"/>
          <w:sz w:val="24"/>
          <w:szCs w:val="24"/>
        </w:rPr>
        <w:t>”</w:t>
      </w:r>
      <w:r w:rsidRPr="006E1FB9">
        <w:rPr>
          <w:color w:val="000000"/>
          <w:sz w:val="24"/>
          <w:szCs w:val="24"/>
        </w:rPr>
        <w:t>的原则，全部通过交易系统进行比例分配；对于非集中竞价交易、以公司名义进行的场外交易，遵循</w:t>
      </w:r>
      <w:r w:rsidRPr="006E1FB9">
        <w:rPr>
          <w:color w:val="000000"/>
          <w:sz w:val="24"/>
          <w:szCs w:val="24"/>
        </w:rPr>
        <w:t>“</w:t>
      </w:r>
      <w:r w:rsidRPr="006E1FB9">
        <w:rPr>
          <w:color w:val="000000"/>
          <w:sz w:val="24"/>
          <w:szCs w:val="24"/>
        </w:rPr>
        <w:t>价格优先、比例分配</w:t>
      </w:r>
      <w:r w:rsidRPr="006E1FB9">
        <w:rPr>
          <w:color w:val="000000"/>
          <w:sz w:val="24"/>
          <w:szCs w:val="24"/>
        </w:rPr>
        <w:t>”</w:t>
      </w:r>
      <w:r w:rsidRPr="006E1FB9">
        <w:rPr>
          <w:color w:val="000000"/>
          <w:sz w:val="24"/>
          <w:szCs w:val="24"/>
        </w:rPr>
        <w:t>的原则按事前独立确定的投资方案对交易结果进行分配。</w:t>
      </w:r>
    </w:p>
    <w:p w:rsidR="00690BAD" w:rsidRPr="006E1FB9" w:rsidRDefault="009A2929">
      <w:pPr>
        <w:spacing w:before="29" w:line="288" w:lineRule="auto"/>
        <w:ind w:firstLineChars="200" w:firstLine="480"/>
        <w:rPr>
          <w:color w:val="000000"/>
          <w:sz w:val="24"/>
          <w:szCs w:val="24"/>
        </w:rPr>
      </w:pPr>
      <w:r w:rsidRPr="006E1FB9">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6E1FB9" w:rsidRDefault="004061AC" w:rsidP="00C15CAC">
      <w:pPr>
        <w:spacing w:before="29" w:line="288" w:lineRule="auto"/>
        <w:ind w:firstLineChars="200" w:firstLine="480"/>
        <w:rPr>
          <w:color w:val="000000"/>
          <w:sz w:val="24"/>
          <w:szCs w:val="24"/>
        </w:rPr>
      </w:pPr>
      <w:r w:rsidRPr="006E1FB9">
        <w:rPr>
          <w:color w:val="000000"/>
          <w:sz w:val="24"/>
          <w:szCs w:val="24"/>
        </w:rPr>
        <w:t>报告期内本公司严格执行公平交易制度，公平对待旗下各投资组合，未发现任何违反公平交易的行为。</w:t>
      </w:r>
    </w:p>
    <w:p w:rsidR="004061AC" w:rsidRPr="006E1FB9" w:rsidRDefault="004061AC" w:rsidP="00C15CAC">
      <w:pPr>
        <w:spacing w:before="29" w:line="288" w:lineRule="auto"/>
        <w:rPr>
          <w:color w:val="000000"/>
          <w:sz w:val="24"/>
          <w:szCs w:val="24"/>
        </w:rPr>
      </w:pPr>
      <w:r w:rsidRPr="006E1FB9">
        <w:rPr>
          <w:color w:val="000000"/>
          <w:sz w:val="24"/>
          <w:szCs w:val="24"/>
        </w:rPr>
        <w:t xml:space="preserve">4.3.2 </w:t>
      </w:r>
      <w:r w:rsidRPr="006E1FB9">
        <w:rPr>
          <w:color w:val="000000"/>
          <w:sz w:val="24"/>
          <w:szCs w:val="24"/>
        </w:rPr>
        <w:t>异常交易行为的专项说明</w:t>
      </w:r>
    </w:p>
    <w:p w:rsidR="004061AC" w:rsidRPr="006E1FB9" w:rsidRDefault="00957594" w:rsidP="00C15CAC">
      <w:pPr>
        <w:spacing w:before="29" w:line="288" w:lineRule="auto"/>
        <w:ind w:firstLineChars="200" w:firstLine="480"/>
        <w:rPr>
          <w:color w:val="000000"/>
          <w:sz w:val="24"/>
          <w:szCs w:val="24"/>
        </w:rPr>
      </w:pPr>
      <w:r w:rsidRPr="006E1FB9">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6E1FB9">
        <w:rPr>
          <w:color w:val="000000"/>
          <w:sz w:val="24"/>
          <w:szCs w:val="24"/>
        </w:rPr>
        <w:t>5%</w:t>
      </w:r>
      <w:r w:rsidRPr="006E1FB9">
        <w:rPr>
          <w:color w:val="000000"/>
          <w:sz w:val="24"/>
          <w:szCs w:val="24"/>
        </w:rPr>
        <w:t>的情形，本基金与本公司管理的其他投资组合在不同时间窗下（如日内、</w:t>
      </w:r>
      <w:r w:rsidRPr="006E1FB9">
        <w:rPr>
          <w:color w:val="000000"/>
          <w:sz w:val="24"/>
          <w:szCs w:val="24"/>
        </w:rPr>
        <w:t>3</w:t>
      </w:r>
      <w:r w:rsidRPr="006E1FB9">
        <w:rPr>
          <w:color w:val="000000"/>
          <w:sz w:val="24"/>
          <w:szCs w:val="24"/>
        </w:rPr>
        <w:t>日内、</w:t>
      </w:r>
      <w:r w:rsidRPr="006E1FB9">
        <w:rPr>
          <w:color w:val="000000"/>
          <w:sz w:val="24"/>
          <w:szCs w:val="24"/>
        </w:rPr>
        <w:t>5</w:t>
      </w:r>
      <w:r w:rsidRPr="006E1FB9">
        <w:rPr>
          <w:color w:val="000000"/>
          <w:sz w:val="24"/>
          <w:szCs w:val="24"/>
        </w:rPr>
        <w:t>日内）同向交易的交易价差未出现异常。</w:t>
      </w:r>
    </w:p>
    <w:p w:rsidR="004061AC" w:rsidRPr="006E1FB9" w:rsidRDefault="004061AC" w:rsidP="00C15CAC">
      <w:pPr>
        <w:spacing w:before="29" w:line="288" w:lineRule="auto"/>
        <w:ind w:firstLineChars="200" w:firstLine="480"/>
        <w:rPr>
          <w:color w:val="000000"/>
          <w:sz w:val="24"/>
          <w:szCs w:val="24"/>
        </w:rPr>
      </w:pPr>
    </w:p>
    <w:p w:rsidR="004061AC" w:rsidRPr="006E1FB9" w:rsidRDefault="00D44EE8" w:rsidP="00C15CAC">
      <w:pPr>
        <w:spacing w:before="29" w:line="288" w:lineRule="auto"/>
        <w:rPr>
          <w:sz w:val="24"/>
          <w:szCs w:val="24"/>
        </w:rPr>
      </w:pPr>
      <w:r w:rsidRPr="006E1FB9">
        <w:rPr>
          <w:b/>
          <w:color w:val="000000"/>
          <w:kern w:val="0"/>
          <w:sz w:val="24"/>
        </w:rPr>
        <w:t xml:space="preserve">4.4 </w:t>
      </w:r>
      <w:r w:rsidRPr="006E1FB9">
        <w:rPr>
          <w:rFonts w:hAnsi="宋体"/>
          <w:b/>
          <w:bCs/>
          <w:color w:val="000000"/>
          <w:sz w:val="24"/>
        </w:rPr>
        <w:t>报告期内基金的投资策略和运作分析</w:t>
      </w:r>
    </w:p>
    <w:p w:rsidR="00690BAD" w:rsidRPr="006E1FB9" w:rsidRDefault="009A2929">
      <w:pPr>
        <w:spacing w:before="29" w:line="288" w:lineRule="auto"/>
        <w:ind w:firstLineChars="200" w:firstLine="480"/>
        <w:rPr>
          <w:color w:val="000000"/>
          <w:sz w:val="24"/>
          <w:szCs w:val="24"/>
        </w:rPr>
      </w:pPr>
      <w:r w:rsidRPr="006E1FB9">
        <w:rPr>
          <w:color w:val="000000"/>
          <w:sz w:val="24"/>
          <w:szCs w:val="24"/>
        </w:rPr>
        <w:lastRenderedPageBreak/>
        <w:t>由于年底流动性趋紧以及绝对收益资金兑现收益，市场在十一月中旬之后出现了明显的调整，前期机构持仓较重的消费、电子板块调整幅度较大。十二月份以来，白酒由于良好的基本面以及涨价信息走出了独立的反弹行情，电子板块由于市场担心苹果缩减订单仍然延续下跌趋势，板块间的分化局面继续拉大。</w:t>
      </w:r>
    </w:p>
    <w:p w:rsidR="00690BAD" w:rsidRPr="006E1FB9" w:rsidRDefault="009A2929">
      <w:pPr>
        <w:spacing w:before="29" w:line="288" w:lineRule="auto"/>
        <w:ind w:firstLineChars="200" w:firstLine="480"/>
        <w:rPr>
          <w:color w:val="000000"/>
          <w:sz w:val="24"/>
          <w:szCs w:val="24"/>
        </w:rPr>
      </w:pPr>
      <w:r w:rsidRPr="006E1FB9">
        <w:rPr>
          <w:color w:val="000000"/>
          <w:sz w:val="24"/>
          <w:szCs w:val="24"/>
        </w:rPr>
        <w:t>本基金本报告期处于建仓期，出于对年底市场调整的预期，建仓速度比较慢。</w:t>
      </w:r>
    </w:p>
    <w:p w:rsidR="004061AC" w:rsidRPr="006E1FB9" w:rsidRDefault="004061AC" w:rsidP="00C15CAC">
      <w:pPr>
        <w:spacing w:before="29" w:line="288" w:lineRule="auto"/>
        <w:ind w:firstLineChars="200" w:firstLine="480"/>
        <w:rPr>
          <w:color w:val="000000"/>
          <w:sz w:val="24"/>
          <w:szCs w:val="24"/>
        </w:rPr>
      </w:pPr>
      <w:r w:rsidRPr="006E1FB9">
        <w:rPr>
          <w:color w:val="000000"/>
          <w:sz w:val="24"/>
          <w:szCs w:val="24"/>
        </w:rPr>
        <w:t>我们预计成长股经过年底的调整，</w:t>
      </w:r>
      <w:r w:rsidRPr="006E1FB9">
        <w:rPr>
          <w:color w:val="000000"/>
          <w:sz w:val="24"/>
          <w:szCs w:val="24"/>
        </w:rPr>
        <w:t>2018</w:t>
      </w:r>
      <w:r w:rsidRPr="006E1FB9">
        <w:rPr>
          <w:color w:val="000000"/>
          <w:sz w:val="24"/>
          <w:szCs w:val="24"/>
        </w:rPr>
        <w:t>年一季度会有估值切换行情，整体上成长股经过两年的估值压缩，目前股价吸引力显著上升。本基金预计将主要在大众消费品、医药、电子、计算机等领域寻求优质成长股配置。</w:t>
      </w:r>
    </w:p>
    <w:p w:rsidR="00627E2D" w:rsidRPr="006E1FB9" w:rsidRDefault="00627E2D" w:rsidP="00C15CAC">
      <w:pPr>
        <w:spacing w:before="29" w:line="288" w:lineRule="auto"/>
        <w:ind w:firstLineChars="200" w:firstLine="480"/>
        <w:rPr>
          <w:color w:val="000000"/>
          <w:sz w:val="24"/>
          <w:szCs w:val="24"/>
        </w:rPr>
      </w:pPr>
    </w:p>
    <w:p w:rsidR="004061AC" w:rsidRPr="006E1FB9" w:rsidRDefault="00D44EE8" w:rsidP="00C15CAC">
      <w:pPr>
        <w:spacing w:before="29" w:line="288" w:lineRule="auto"/>
        <w:rPr>
          <w:sz w:val="24"/>
          <w:szCs w:val="24"/>
        </w:rPr>
      </w:pPr>
      <w:r w:rsidRPr="006E1FB9">
        <w:rPr>
          <w:b/>
          <w:color w:val="000000"/>
          <w:kern w:val="0"/>
          <w:sz w:val="24"/>
        </w:rPr>
        <w:t>4.5</w:t>
      </w:r>
      <w:r w:rsidRPr="006E1FB9">
        <w:rPr>
          <w:b/>
          <w:color w:val="000000"/>
          <w:kern w:val="0"/>
          <w:sz w:val="24"/>
        </w:rPr>
        <w:t>报告期内基金的业绩表现</w:t>
      </w:r>
    </w:p>
    <w:p w:rsidR="004061AC" w:rsidRPr="006E1FB9" w:rsidRDefault="004061AC" w:rsidP="00C15CAC">
      <w:pPr>
        <w:spacing w:before="29" w:line="288" w:lineRule="auto"/>
        <w:ind w:firstLineChars="200" w:firstLine="480"/>
        <w:rPr>
          <w:color w:val="000000"/>
          <w:sz w:val="24"/>
          <w:szCs w:val="24"/>
        </w:rPr>
      </w:pPr>
      <w:r w:rsidRPr="006E1FB9">
        <w:rPr>
          <w:color w:val="000000"/>
          <w:sz w:val="24"/>
          <w:szCs w:val="24"/>
        </w:rPr>
        <w:t>截至</w:t>
      </w:r>
      <w:r w:rsidRPr="006E1FB9">
        <w:rPr>
          <w:color w:val="000000"/>
          <w:sz w:val="24"/>
          <w:szCs w:val="24"/>
        </w:rPr>
        <w:t>2017</w:t>
      </w:r>
      <w:r w:rsidRPr="006E1FB9">
        <w:rPr>
          <w:color w:val="000000"/>
          <w:sz w:val="24"/>
          <w:szCs w:val="24"/>
        </w:rPr>
        <w:t>年</w:t>
      </w:r>
      <w:r w:rsidRPr="006E1FB9">
        <w:rPr>
          <w:color w:val="000000"/>
          <w:sz w:val="24"/>
          <w:szCs w:val="24"/>
        </w:rPr>
        <w:t>12</w:t>
      </w:r>
      <w:r w:rsidRPr="006E1FB9">
        <w:rPr>
          <w:color w:val="000000"/>
          <w:sz w:val="24"/>
          <w:szCs w:val="24"/>
        </w:rPr>
        <w:t>月</w:t>
      </w:r>
      <w:r w:rsidRPr="006E1FB9">
        <w:rPr>
          <w:color w:val="000000"/>
          <w:sz w:val="24"/>
          <w:szCs w:val="24"/>
        </w:rPr>
        <w:t>31</w:t>
      </w:r>
      <w:r w:rsidRPr="006E1FB9">
        <w:rPr>
          <w:color w:val="000000"/>
          <w:sz w:val="24"/>
          <w:szCs w:val="24"/>
        </w:rPr>
        <w:t>日，本基金份额净值</w:t>
      </w:r>
      <w:r w:rsidRPr="006E1FB9">
        <w:rPr>
          <w:color w:val="000000"/>
          <w:sz w:val="24"/>
          <w:szCs w:val="24"/>
        </w:rPr>
        <w:t>1.0114</w:t>
      </w:r>
      <w:r w:rsidRPr="006E1FB9">
        <w:rPr>
          <w:color w:val="000000"/>
          <w:sz w:val="24"/>
          <w:szCs w:val="24"/>
        </w:rPr>
        <w:t>元，本报告期份额净值增长率为</w:t>
      </w:r>
      <w:r w:rsidRPr="006E1FB9">
        <w:rPr>
          <w:color w:val="000000"/>
          <w:sz w:val="24"/>
          <w:szCs w:val="24"/>
        </w:rPr>
        <w:t>0.64%</w:t>
      </w:r>
      <w:r w:rsidRPr="006E1FB9">
        <w:rPr>
          <w:color w:val="000000"/>
          <w:sz w:val="24"/>
          <w:szCs w:val="24"/>
        </w:rPr>
        <w:t>，同期业绩比较基准增长率为</w:t>
      </w:r>
      <w:r w:rsidRPr="006E1FB9">
        <w:rPr>
          <w:color w:val="000000"/>
          <w:sz w:val="24"/>
          <w:szCs w:val="24"/>
        </w:rPr>
        <w:t>1.76%</w:t>
      </w:r>
      <w:r w:rsidRPr="006E1FB9">
        <w:rPr>
          <w:color w:val="000000"/>
          <w:sz w:val="24"/>
          <w:szCs w:val="24"/>
        </w:rPr>
        <w:t>。</w:t>
      </w:r>
    </w:p>
    <w:p w:rsidR="001D422A" w:rsidRPr="006E1FB9" w:rsidRDefault="001D422A" w:rsidP="00C15CAC">
      <w:pPr>
        <w:spacing w:before="29" w:line="288" w:lineRule="auto"/>
        <w:ind w:firstLineChars="200" w:firstLine="480"/>
        <w:rPr>
          <w:color w:val="000000"/>
          <w:sz w:val="24"/>
          <w:szCs w:val="24"/>
        </w:rPr>
      </w:pPr>
    </w:p>
    <w:p w:rsidR="001D422A" w:rsidRPr="006E1FB9" w:rsidRDefault="001D422A" w:rsidP="001D422A">
      <w:pPr>
        <w:autoSpaceDE w:val="0"/>
        <w:autoSpaceDN w:val="0"/>
        <w:adjustRightInd w:val="0"/>
        <w:spacing w:before="29" w:line="288" w:lineRule="auto"/>
        <w:jc w:val="left"/>
        <w:rPr>
          <w:b/>
          <w:color w:val="000000"/>
          <w:kern w:val="0"/>
          <w:sz w:val="24"/>
        </w:rPr>
      </w:pPr>
      <w:r w:rsidRPr="006E1FB9">
        <w:rPr>
          <w:b/>
          <w:color w:val="000000"/>
          <w:kern w:val="0"/>
          <w:sz w:val="24"/>
        </w:rPr>
        <w:t>4</w:t>
      </w:r>
      <w:r w:rsidRPr="006E1FB9">
        <w:rPr>
          <w:rFonts w:hint="eastAsia"/>
          <w:b/>
          <w:color w:val="000000"/>
          <w:kern w:val="0"/>
          <w:sz w:val="24"/>
        </w:rPr>
        <w:t>.6</w:t>
      </w:r>
      <w:r w:rsidRPr="006E1FB9">
        <w:rPr>
          <w:rFonts w:hint="eastAsia"/>
          <w:b/>
          <w:color w:val="000000"/>
          <w:kern w:val="0"/>
          <w:sz w:val="24"/>
        </w:rPr>
        <w:t>报告期内基金持有人数或基金资产净值预警说明</w:t>
      </w:r>
    </w:p>
    <w:p w:rsidR="001D422A" w:rsidRPr="006E1FB9" w:rsidRDefault="001D422A" w:rsidP="001D422A">
      <w:pPr>
        <w:spacing w:before="29" w:line="288" w:lineRule="auto"/>
        <w:ind w:firstLineChars="200" w:firstLine="480"/>
        <w:rPr>
          <w:color w:val="000000"/>
          <w:sz w:val="24"/>
        </w:rPr>
      </w:pPr>
      <w:r w:rsidRPr="006E1FB9">
        <w:rPr>
          <w:color w:val="000000"/>
          <w:sz w:val="24"/>
        </w:rPr>
        <w:t>本基金本报告期内无需预警说明。</w:t>
      </w:r>
    </w:p>
    <w:p w:rsidR="009C5186" w:rsidRPr="006E1FB9" w:rsidRDefault="009C5186" w:rsidP="00C15CAC">
      <w:pPr>
        <w:spacing w:before="29" w:line="288" w:lineRule="auto"/>
        <w:ind w:firstLineChars="200" w:firstLine="480"/>
        <w:rPr>
          <w:color w:val="000000"/>
          <w:sz w:val="24"/>
          <w:szCs w:val="24"/>
        </w:rPr>
      </w:pPr>
    </w:p>
    <w:p w:rsidR="004061AC" w:rsidRPr="006E1FB9" w:rsidRDefault="004061AC" w:rsidP="00EE49FE">
      <w:pPr>
        <w:pStyle w:val="1"/>
        <w:spacing w:beforeLines="100" w:before="312" w:afterLines="100" w:after="312" w:line="288" w:lineRule="auto"/>
        <w:jc w:val="center"/>
        <w:rPr>
          <w:color w:val="000000"/>
          <w:kern w:val="0"/>
          <w:sz w:val="24"/>
          <w:szCs w:val="24"/>
        </w:rPr>
      </w:pPr>
      <w:r w:rsidRPr="006E1FB9">
        <w:rPr>
          <w:color w:val="000000"/>
          <w:kern w:val="0"/>
          <w:sz w:val="24"/>
          <w:szCs w:val="24"/>
        </w:rPr>
        <w:t>§</w:t>
      </w:r>
      <w:r w:rsidR="001C0993" w:rsidRPr="006E1FB9">
        <w:rPr>
          <w:color w:val="000000"/>
          <w:kern w:val="0"/>
          <w:sz w:val="24"/>
          <w:szCs w:val="24"/>
        </w:rPr>
        <w:t>5</w:t>
      </w:r>
      <w:r w:rsidRPr="006E1FB9">
        <w:rPr>
          <w:color w:val="000000"/>
          <w:kern w:val="0"/>
          <w:sz w:val="24"/>
          <w:szCs w:val="24"/>
        </w:rPr>
        <w:t>投资组合报告</w:t>
      </w:r>
    </w:p>
    <w:p w:rsidR="004061AC" w:rsidRPr="006E1FB9" w:rsidRDefault="004061AC" w:rsidP="00C15CAC">
      <w:pPr>
        <w:autoSpaceDE w:val="0"/>
        <w:autoSpaceDN w:val="0"/>
        <w:adjustRightInd w:val="0"/>
        <w:spacing w:before="29" w:line="288" w:lineRule="auto"/>
        <w:jc w:val="left"/>
        <w:rPr>
          <w:b/>
          <w:bCs/>
          <w:color w:val="000000"/>
          <w:kern w:val="0"/>
          <w:sz w:val="24"/>
          <w:szCs w:val="24"/>
        </w:rPr>
      </w:pPr>
      <w:r w:rsidRPr="006E1FB9">
        <w:rPr>
          <w:b/>
          <w:bCs/>
          <w:color w:val="000000"/>
          <w:kern w:val="0"/>
          <w:sz w:val="24"/>
          <w:szCs w:val="24"/>
        </w:rPr>
        <w:t xml:space="preserve">5.1 </w:t>
      </w:r>
      <w:r w:rsidRPr="006E1FB9">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6E1FB9" w:rsidTr="007D100C">
        <w:trPr>
          <w:jc w:val="center"/>
        </w:trPr>
        <w:tc>
          <w:tcPr>
            <w:tcW w:w="718" w:type="dxa"/>
            <w:vAlign w:val="center"/>
          </w:tcPr>
          <w:p w:rsidR="00853140" w:rsidRPr="006E1FB9" w:rsidRDefault="00853140" w:rsidP="00C15CAC">
            <w:pPr>
              <w:spacing w:before="29" w:line="288" w:lineRule="auto"/>
              <w:ind w:left="17"/>
              <w:jc w:val="center"/>
              <w:rPr>
                <w:color w:val="000000"/>
                <w:sz w:val="24"/>
                <w:szCs w:val="24"/>
              </w:rPr>
            </w:pPr>
            <w:r w:rsidRPr="006E1FB9">
              <w:rPr>
                <w:color w:val="000000"/>
                <w:sz w:val="24"/>
                <w:szCs w:val="24"/>
              </w:rPr>
              <w:t>序号</w:t>
            </w:r>
          </w:p>
        </w:tc>
        <w:tc>
          <w:tcPr>
            <w:tcW w:w="3346" w:type="dxa"/>
            <w:vAlign w:val="center"/>
          </w:tcPr>
          <w:p w:rsidR="00853140" w:rsidRPr="006E1FB9" w:rsidRDefault="00853140" w:rsidP="00C15CAC">
            <w:pPr>
              <w:spacing w:before="29" w:line="288" w:lineRule="auto"/>
              <w:ind w:left="17"/>
              <w:jc w:val="center"/>
              <w:rPr>
                <w:color w:val="000000"/>
                <w:sz w:val="24"/>
                <w:szCs w:val="24"/>
              </w:rPr>
            </w:pPr>
            <w:r w:rsidRPr="006E1FB9">
              <w:rPr>
                <w:color w:val="000000"/>
                <w:sz w:val="24"/>
                <w:szCs w:val="24"/>
              </w:rPr>
              <w:t>项目</w:t>
            </w:r>
          </w:p>
        </w:tc>
        <w:tc>
          <w:tcPr>
            <w:tcW w:w="2967" w:type="dxa"/>
            <w:vAlign w:val="center"/>
          </w:tcPr>
          <w:p w:rsidR="00853140" w:rsidRPr="006E1FB9" w:rsidRDefault="00853140" w:rsidP="00C15CAC">
            <w:pPr>
              <w:spacing w:before="29" w:line="288" w:lineRule="auto"/>
              <w:ind w:left="17"/>
              <w:jc w:val="center"/>
              <w:rPr>
                <w:color w:val="000000"/>
                <w:sz w:val="24"/>
                <w:szCs w:val="24"/>
              </w:rPr>
            </w:pPr>
            <w:r w:rsidRPr="006E1FB9">
              <w:rPr>
                <w:color w:val="000000"/>
                <w:sz w:val="24"/>
                <w:szCs w:val="24"/>
              </w:rPr>
              <w:t>金额</w:t>
            </w:r>
            <w:r w:rsidR="00E84C7E" w:rsidRPr="006E1FB9">
              <w:rPr>
                <w:color w:val="000000"/>
                <w:sz w:val="24"/>
              </w:rPr>
              <w:t>（元）</w:t>
            </w:r>
          </w:p>
        </w:tc>
        <w:tc>
          <w:tcPr>
            <w:tcW w:w="1837" w:type="dxa"/>
            <w:vAlign w:val="center"/>
          </w:tcPr>
          <w:p w:rsidR="00853140" w:rsidRPr="006E1FB9" w:rsidRDefault="00853140" w:rsidP="00C15CAC">
            <w:pPr>
              <w:spacing w:before="29" w:line="288" w:lineRule="auto"/>
              <w:ind w:left="17"/>
              <w:jc w:val="center"/>
              <w:rPr>
                <w:color w:val="000000"/>
                <w:sz w:val="24"/>
                <w:szCs w:val="24"/>
              </w:rPr>
            </w:pPr>
            <w:r w:rsidRPr="006E1FB9">
              <w:rPr>
                <w:color w:val="000000"/>
                <w:sz w:val="24"/>
                <w:szCs w:val="24"/>
              </w:rPr>
              <w:t>占基金总资产的比例</w:t>
            </w:r>
            <w:r w:rsidR="008C7FFA" w:rsidRPr="006E1FB9">
              <w:rPr>
                <w:color w:val="000000"/>
                <w:sz w:val="24"/>
              </w:rPr>
              <w:t>（％）</w:t>
            </w:r>
          </w:p>
        </w:tc>
      </w:tr>
      <w:tr w:rsidR="00C91E1B" w:rsidRPr="006E1FB9" w:rsidTr="007D100C">
        <w:trPr>
          <w:jc w:val="center"/>
        </w:trPr>
        <w:tc>
          <w:tcPr>
            <w:tcW w:w="718" w:type="dxa"/>
            <w:vAlign w:val="center"/>
          </w:tcPr>
          <w:p w:rsidR="00853140" w:rsidRPr="006E1FB9" w:rsidRDefault="00853140" w:rsidP="00C15CAC">
            <w:pPr>
              <w:spacing w:before="29" w:line="288" w:lineRule="auto"/>
              <w:ind w:left="17"/>
              <w:jc w:val="center"/>
              <w:rPr>
                <w:color w:val="000000"/>
                <w:sz w:val="24"/>
                <w:szCs w:val="24"/>
              </w:rPr>
            </w:pPr>
            <w:r w:rsidRPr="006E1FB9">
              <w:rPr>
                <w:color w:val="000000"/>
                <w:sz w:val="24"/>
                <w:szCs w:val="24"/>
              </w:rPr>
              <w:t>1</w:t>
            </w:r>
          </w:p>
        </w:tc>
        <w:tc>
          <w:tcPr>
            <w:tcW w:w="3346" w:type="dxa"/>
            <w:vAlign w:val="center"/>
          </w:tcPr>
          <w:p w:rsidR="00853140" w:rsidRPr="006E1FB9" w:rsidRDefault="00853140" w:rsidP="00C15CAC">
            <w:pPr>
              <w:spacing w:before="29" w:line="288" w:lineRule="auto"/>
              <w:ind w:left="17"/>
              <w:jc w:val="left"/>
              <w:rPr>
                <w:sz w:val="24"/>
                <w:szCs w:val="24"/>
              </w:rPr>
            </w:pPr>
            <w:r w:rsidRPr="006E1FB9">
              <w:rPr>
                <w:color w:val="000000"/>
                <w:sz w:val="24"/>
                <w:szCs w:val="24"/>
              </w:rPr>
              <w:t>权益投资</w:t>
            </w:r>
          </w:p>
        </w:tc>
        <w:tc>
          <w:tcPr>
            <w:tcW w:w="2967" w:type="dxa"/>
            <w:vAlign w:val="center"/>
          </w:tcPr>
          <w:p w:rsidR="00853140" w:rsidRPr="006E1FB9" w:rsidRDefault="00C77AEF" w:rsidP="00C15CAC">
            <w:pPr>
              <w:spacing w:before="29" w:line="288" w:lineRule="auto"/>
              <w:ind w:left="17"/>
              <w:jc w:val="right"/>
              <w:rPr>
                <w:color w:val="000000"/>
                <w:sz w:val="24"/>
                <w:szCs w:val="24"/>
              </w:rPr>
            </w:pPr>
            <w:r w:rsidRPr="006E1FB9">
              <w:rPr>
                <w:color w:val="000000"/>
                <w:sz w:val="24"/>
                <w:szCs w:val="24"/>
              </w:rPr>
              <w:t>90,012,222.31</w:t>
            </w:r>
          </w:p>
        </w:tc>
        <w:tc>
          <w:tcPr>
            <w:tcW w:w="1837" w:type="dxa"/>
            <w:vAlign w:val="center"/>
          </w:tcPr>
          <w:p w:rsidR="00853140" w:rsidRPr="006E1FB9" w:rsidRDefault="001675CD" w:rsidP="00C15CAC">
            <w:pPr>
              <w:spacing w:before="29" w:line="288" w:lineRule="auto"/>
              <w:ind w:left="17"/>
              <w:jc w:val="right"/>
              <w:rPr>
                <w:color w:val="000000"/>
                <w:sz w:val="24"/>
                <w:szCs w:val="24"/>
              </w:rPr>
            </w:pPr>
            <w:r w:rsidRPr="006E1FB9">
              <w:rPr>
                <w:color w:val="000000"/>
                <w:sz w:val="24"/>
                <w:szCs w:val="24"/>
              </w:rPr>
              <w:t>23.86</w:t>
            </w:r>
          </w:p>
        </w:tc>
      </w:tr>
      <w:tr w:rsidR="00C91E1B" w:rsidRPr="006E1FB9" w:rsidTr="007D100C">
        <w:trPr>
          <w:jc w:val="center"/>
        </w:trPr>
        <w:tc>
          <w:tcPr>
            <w:tcW w:w="718" w:type="dxa"/>
            <w:vAlign w:val="center"/>
          </w:tcPr>
          <w:p w:rsidR="00853140" w:rsidRPr="006E1FB9" w:rsidRDefault="00853140" w:rsidP="00C15CAC">
            <w:pPr>
              <w:spacing w:before="29" w:line="288" w:lineRule="auto"/>
              <w:ind w:left="17"/>
              <w:jc w:val="center"/>
              <w:rPr>
                <w:color w:val="000000"/>
                <w:sz w:val="24"/>
                <w:szCs w:val="24"/>
              </w:rPr>
            </w:pPr>
          </w:p>
        </w:tc>
        <w:tc>
          <w:tcPr>
            <w:tcW w:w="3346" w:type="dxa"/>
            <w:vAlign w:val="center"/>
          </w:tcPr>
          <w:p w:rsidR="00853140" w:rsidRPr="006E1FB9" w:rsidRDefault="00853140" w:rsidP="00C15CAC">
            <w:pPr>
              <w:spacing w:before="29" w:line="288" w:lineRule="auto"/>
              <w:ind w:left="17"/>
              <w:jc w:val="left"/>
              <w:rPr>
                <w:sz w:val="24"/>
                <w:szCs w:val="24"/>
              </w:rPr>
            </w:pPr>
            <w:r w:rsidRPr="006E1FB9">
              <w:rPr>
                <w:color w:val="000000"/>
                <w:sz w:val="24"/>
                <w:szCs w:val="24"/>
              </w:rPr>
              <w:t>其中：股票</w:t>
            </w:r>
          </w:p>
        </w:tc>
        <w:tc>
          <w:tcPr>
            <w:tcW w:w="2967" w:type="dxa"/>
            <w:vAlign w:val="center"/>
          </w:tcPr>
          <w:p w:rsidR="00853140" w:rsidRPr="006E1FB9" w:rsidRDefault="001675CD" w:rsidP="00C15CAC">
            <w:pPr>
              <w:spacing w:before="29" w:line="288" w:lineRule="auto"/>
              <w:ind w:left="17"/>
              <w:jc w:val="right"/>
              <w:rPr>
                <w:color w:val="000000"/>
                <w:sz w:val="24"/>
                <w:szCs w:val="24"/>
              </w:rPr>
            </w:pPr>
            <w:r w:rsidRPr="006E1FB9">
              <w:rPr>
                <w:color w:val="000000"/>
                <w:sz w:val="24"/>
                <w:szCs w:val="24"/>
              </w:rPr>
              <w:t>90,012,222.31</w:t>
            </w:r>
          </w:p>
        </w:tc>
        <w:tc>
          <w:tcPr>
            <w:tcW w:w="1837" w:type="dxa"/>
            <w:vAlign w:val="center"/>
          </w:tcPr>
          <w:p w:rsidR="00853140" w:rsidRPr="006E1FB9" w:rsidRDefault="001675CD" w:rsidP="00C15CAC">
            <w:pPr>
              <w:spacing w:before="29" w:line="288" w:lineRule="auto"/>
              <w:ind w:left="17"/>
              <w:jc w:val="right"/>
              <w:rPr>
                <w:color w:val="000000"/>
                <w:sz w:val="24"/>
                <w:szCs w:val="24"/>
              </w:rPr>
            </w:pPr>
            <w:r w:rsidRPr="006E1FB9">
              <w:rPr>
                <w:color w:val="000000"/>
                <w:sz w:val="24"/>
                <w:szCs w:val="24"/>
              </w:rPr>
              <w:t>23.86</w:t>
            </w:r>
          </w:p>
        </w:tc>
      </w:tr>
      <w:tr w:rsidR="00C91E1B" w:rsidRPr="006E1FB9" w:rsidTr="007D100C">
        <w:trPr>
          <w:jc w:val="center"/>
        </w:trPr>
        <w:tc>
          <w:tcPr>
            <w:tcW w:w="718" w:type="dxa"/>
            <w:vAlign w:val="center"/>
          </w:tcPr>
          <w:p w:rsidR="00853140" w:rsidRPr="006E1FB9" w:rsidRDefault="00853140" w:rsidP="00C15CAC">
            <w:pPr>
              <w:spacing w:before="29" w:line="288" w:lineRule="auto"/>
              <w:ind w:left="17"/>
              <w:jc w:val="center"/>
              <w:rPr>
                <w:color w:val="000000"/>
                <w:sz w:val="24"/>
                <w:szCs w:val="24"/>
              </w:rPr>
            </w:pPr>
            <w:r w:rsidRPr="006E1FB9">
              <w:rPr>
                <w:color w:val="000000"/>
                <w:sz w:val="24"/>
                <w:szCs w:val="24"/>
              </w:rPr>
              <w:t>2</w:t>
            </w:r>
          </w:p>
        </w:tc>
        <w:tc>
          <w:tcPr>
            <w:tcW w:w="3346" w:type="dxa"/>
            <w:vAlign w:val="center"/>
          </w:tcPr>
          <w:p w:rsidR="00853140" w:rsidRPr="006E1FB9" w:rsidRDefault="00853140" w:rsidP="00C15CAC">
            <w:pPr>
              <w:spacing w:before="29" w:line="288" w:lineRule="auto"/>
              <w:ind w:left="17"/>
              <w:jc w:val="left"/>
              <w:rPr>
                <w:sz w:val="24"/>
                <w:szCs w:val="24"/>
              </w:rPr>
            </w:pPr>
            <w:r w:rsidRPr="006E1FB9">
              <w:rPr>
                <w:color w:val="000000"/>
                <w:sz w:val="24"/>
                <w:szCs w:val="24"/>
              </w:rPr>
              <w:t>固定收益投资</w:t>
            </w:r>
          </w:p>
        </w:tc>
        <w:tc>
          <w:tcPr>
            <w:tcW w:w="2967" w:type="dxa"/>
            <w:vAlign w:val="center"/>
          </w:tcPr>
          <w:p w:rsidR="00853140" w:rsidRPr="006E1FB9" w:rsidRDefault="001675CD" w:rsidP="00C15CAC">
            <w:pPr>
              <w:spacing w:before="29" w:line="288" w:lineRule="auto"/>
              <w:ind w:left="17"/>
              <w:jc w:val="right"/>
              <w:rPr>
                <w:color w:val="000000"/>
                <w:sz w:val="24"/>
                <w:szCs w:val="24"/>
              </w:rPr>
            </w:pPr>
            <w:r w:rsidRPr="006E1FB9">
              <w:rPr>
                <w:color w:val="000000"/>
                <w:sz w:val="24"/>
                <w:szCs w:val="24"/>
              </w:rPr>
              <w:t>-</w:t>
            </w:r>
          </w:p>
        </w:tc>
        <w:tc>
          <w:tcPr>
            <w:tcW w:w="1837" w:type="dxa"/>
            <w:vAlign w:val="center"/>
          </w:tcPr>
          <w:p w:rsidR="00853140" w:rsidRPr="006E1FB9" w:rsidRDefault="001675CD" w:rsidP="00C15CAC">
            <w:pPr>
              <w:spacing w:before="29" w:line="288" w:lineRule="auto"/>
              <w:ind w:left="17"/>
              <w:jc w:val="right"/>
              <w:rPr>
                <w:color w:val="000000"/>
                <w:sz w:val="24"/>
                <w:szCs w:val="24"/>
              </w:rPr>
            </w:pPr>
            <w:r w:rsidRPr="006E1FB9">
              <w:rPr>
                <w:color w:val="000000"/>
                <w:sz w:val="24"/>
                <w:szCs w:val="24"/>
              </w:rPr>
              <w:t>-</w:t>
            </w:r>
          </w:p>
        </w:tc>
      </w:tr>
      <w:tr w:rsidR="00C91E1B" w:rsidRPr="006E1FB9" w:rsidTr="007D100C">
        <w:trPr>
          <w:jc w:val="center"/>
        </w:trPr>
        <w:tc>
          <w:tcPr>
            <w:tcW w:w="718" w:type="dxa"/>
            <w:vAlign w:val="center"/>
          </w:tcPr>
          <w:p w:rsidR="00853140" w:rsidRPr="006E1FB9" w:rsidRDefault="00853140" w:rsidP="00C15CAC">
            <w:pPr>
              <w:spacing w:before="29" w:line="288" w:lineRule="auto"/>
              <w:ind w:left="17"/>
              <w:jc w:val="center"/>
              <w:rPr>
                <w:color w:val="000000"/>
                <w:sz w:val="24"/>
                <w:szCs w:val="24"/>
              </w:rPr>
            </w:pPr>
          </w:p>
        </w:tc>
        <w:tc>
          <w:tcPr>
            <w:tcW w:w="3346" w:type="dxa"/>
            <w:vAlign w:val="center"/>
          </w:tcPr>
          <w:p w:rsidR="00853140" w:rsidRPr="006E1FB9" w:rsidRDefault="00853140" w:rsidP="00C15CAC">
            <w:pPr>
              <w:spacing w:before="29" w:line="288" w:lineRule="auto"/>
              <w:ind w:left="17"/>
              <w:jc w:val="left"/>
              <w:rPr>
                <w:sz w:val="24"/>
                <w:szCs w:val="24"/>
              </w:rPr>
            </w:pPr>
            <w:r w:rsidRPr="006E1FB9">
              <w:rPr>
                <w:color w:val="000000"/>
                <w:sz w:val="24"/>
                <w:szCs w:val="24"/>
              </w:rPr>
              <w:t>其中：债券</w:t>
            </w:r>
          </w:p>
        </w:tc>
        <w:tc>
          <w:tcPr>
            <w:tcW w:w="2967" w:type="dxa"/>
            <w:vAlign w:val="center"/>
          </w:tcPr>
          <w:p w:rsidR="00853140" w:rsidRPr="006E1FB9" w:rsidRDefault="001675CD" w:rsidP="00C15CAC">
            <w:pPr>
              <w:spacing w:before="29" w:line="288" w:lineRule="auto"/>
              <w:ind w:left="17"/>
              <w:jc w:val="right"/>
              <w:rPr>
                <w:color w:val="000000"/>
                <w:sz w:val="24"/>
                <w:szCs w:val="24"/>
              </w:rPr>
            </w:pPr>
            <w:r w:rsidRPr="006E1FB9">
              <w:rPr>
                <w:color w:val="000000"/>
                <w:sz w:val="24"/>
                <w:szCs w:val="24"/>
              </w:rPr>
              <w:t>-</w:t>
            </w:r>
          </w:p>
        </w:tc>
        <w:tc>
          <w:tcPr>
            <w:tcW w:w="1837" w:type="dxa"/>
            <w:vAlign w:val="center"/>
          </w:tcPr>
          <w:p w:rsidR="00853140" w:rsidRPr="006E1FB9" w:rsidRDefault="001675CD" w:rsidP="00C15CAC">
            <w:pPr>
              <w:spacing w:before="29" w:line="288" w:lineRule="auto"/>
              <w:ind w:left="17"/>
              <w:jc w:val="right"/>
              <w:rPr>
                <w:color w:val="000000"/>
                <w:sz w:val="24"/>
                <w:szCs w:val="24"/>
              </w:rPr>
            </w:pPr>
            <w:r w:rsidRPr="006E1FB9">
              <w:rPr>
                <w:color w:val="000000"/>
                <w:sz w:val="24"/>
                <w:szCs w:val="24"/>
              </w:rPr>
              <w:t>-</w:t>
            </w:r>
          </w:p>
        </w:tc>
      </w:tr>
      <w:tr w:rsidR="00C91E1B" w:rsidRPr="006E1FB9" w:rsidTr="007D100C">
        <w:trPr>
          <w:jc w:val="center"/>
        </w:trPr>
        <w:tc>
          <w:tcPr>
            <w:tcW w:w="718" w:type="dxa"/>
            <w:vAlign w:val="center"/>
          </w:tcPr>
          <w:p w:rsidR="00853140" w:rsidRPr="006E1FB9" w:rsidRDefault="00853140" w:rsidP="00C15CAC">
            <w:pPr>
              <w:spacing w:before="29" w:line="288" w:lineRule="auto"/>
              <w:ind w:left="17"/>
              <w:jc w:val="center"/>
              <w:rPr>
                <w:color w:val="000000"/>
                <w:sz w:val="24"/>
                <w:szCs w:val="24"/>
              </w:rPr>
            </w:pPr>
          </w:p>
        </w:tc>
        <w:tc>
          <w:tcPr>
            <w:tcW w:w="3346" w:type="dxa"/>
            <w:vAlign w:val="center"/>
          </w:tcPr>
          <w:p w:rsidR="00853140" w:rsidRPr="006E1FB9"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6E1FB9">
              <w:rPr>
                <w:color w:val="000000"/>
                <w:sz w:val="24"/>
                <w:szCs w:val="24"/>
              </w:rPr>
              <w:t>资产支持证券</w:t>
            </w:r>
          </w:p>
        </w:tc>
        <w:tc>
          <w:tcPr>
            <w:tcW w:w="2967" w:type="dxa"/>
            <w:vAlign w:val="center"/>
          </w:tcPr>
          <w:p w:rsidR="00853140" w:rsidRPr="006E1FB9" w:rsidRDefault="001675CD" w:rsidP="00C15CAC">
            <w:pPr>
              <w:spacing w:before="29" w:line="288" w:lineRule="auto"/>
              <w:ind w:left="17"/>
              <w:jc w:val="right"/>
              <w:rPr>
                <w:color w:val="000000"/>
                <w:sz w:val="24"/>
                <w:szCs w:val="24"/>
              </w:rPr>
            </w:pPr>
            <w:r w:rsidRPr="006E1FB9">
              <w:rPr>
                <w:color w:val="000000"/>
                <w:sz w:val="24"/>
                <w:szCs w:val="24"/>
              </w:rPr>
              <w:t>-</w:t>
            </w:r>
          </w:p>
        </w:tc>
        <w:tc>
          <w:tcPr>
            <w:tcW w:w="1837" w:type="dxa"/>
            <w:vAlign w:val="center"/>
          </w:tcPr>
          <w:p w:rsidR="00853140" w:rsidRPr="006E1FB9" w:rsidRDefault="001675CD" w:rsidP="00C15CAC">
            <w:pPr>
              <w:spacing w:before="29" w:line="288" w:lineRule="auto"/>
              <w:ind w:left="17"/>
              <w:jc w:val="right"/>
              <w:rPr>
                <w:color w:val="000000"/>
                <w:sz w:val="24"/>
                <w:szCs w:val="24"/>
              </w:rPr>
            </w:pPr>
            <w:r w:rsidRPr="006E1FB9">
              <w:rPr>
                <w:color w:val="000000"/>
                <w:sz w:val="24"/>
                <w:szCs w:val="24"/>
              </w:rPr>
              <w:t>-</w:t>
            </w:r>
          </w:p>
        </w:tc>
      </w:tr>
      <w:tr w:rsidR="007D100C" w:rsidRPr="006E1FB9" w:rsidTr="007D100C">
        <w:trPr>
          <w:jc w:val="center"/>
        </w:trPr>
        <w:tc>
          <w:tcPr>
            <w:tcW w:w="718" w:type="dxa"/>
            <w:vAlign w:val="center"/>
          </w:tcPr>
          <w:p w:rsidR="007D100C" w:rsidRPr="006E1FB9" w:rsidRDefault="007D100C" w:rsidP="00C15CAC">
            <w:pPr>
              <w:spacing w:before="29" w:line="288" w:lineRule="auto"/>
              <w:ind w:left="17"/>
              <w:jc w:val="center"/>
              <w:rPr>
                <w:color w:val="000000"/>
                <w:sz w:val="24"/>
                <w:szCs w:val="24"/>
              </w:rPr>
            </w:pPr>
            <w:r w:rsidRPr="006E1FB9">
              <w:rPr>
                <w:color w:val="000000"/>
                <w:sz w:val="24"/>
                <w:szCs w:val="24"/>
              </w:rPr>
              <w:t>3</w:t>
            </w:r>
          </w:p>
        </w:tc>
        <w:tc>
          <w:tcPr>
            <w:tcW w:w="3346" w:type="dxa"/>
            <w:vAlign w:val="center"/>
          </w:tcPr>
          <w:p w:rsidR="007D100C" w:rsidRPr="006E1FB9" w:rsidRDefault="007D100C" w:rsidP="00C15CAC">
            <w:pPr>
              <w:spacing w:before="29" w:line="288" w:lineRule="auto"/>
              <w:ind w:left="17"/>
              <w:jc w:val="left"/>
              <w:rPr>
                <w:color w:val="000000"/>
                <w:sz w:val="24"/>
                <w:szCs w:val="24"/>
              </w:rPr>
            </w:pPr>
            <w:r w:rsidRPr="006E1FB9">
              <w:rPr>
                <w:rFonts w:hAnsi="宋体"/>
                <w:color w:val="000000"/>
                <w:sz w:val="24"/>
                <w:szCs w:val="24"/>
              </w:rPr>
              <w:t>贵金属投资</w:t>
            </w:r>
          </w:p>
        </w:tc>
        <w:tc>
          <w:tcPr>
            <w:tcW w:w="2967" w:type="dxa"/>
            <w:vAlign w:val="center"/>
          </w:tcPr>
          <w:p w:rsidR="007D100C" w:rsidRPr="006E1FB9" w:rsidRDefault="007D100C" w:rsidP="00C15CAC">
            <w:pPr>
              <w:spacing w:before="29" w:line="288" w:lineRule="auto"/>
              <w:ind w:left="17"/>
              <w:jc w:val="right"/>
              <w:rPr>
                <w:color w:val="000000"/>
                <w:sz w:val="24"/>
                <w:szCs w:val="24"/>
              </w:rPr>
            </w:pPr>
            <w:r w:rsidRPr="006E1FB9">
              <w:rPr>
                <w:rFonts w:eastAsiaTheme="minorEastAsia"/>
                <w:color w:val="000000"/>
                <w:sz w:val="24"/>
                <w:szCs w:val="24"/>
              </w:rPr>
              <w:t>-</w:t>
            </w:r>
          </w:p>
        </w:tc>
        <w:tc>
          <w:tcPr>
            <w:tcW w:w="1837" w:type="dxa"/>
            <w:vAlign w:val="center"/>
          </w:tcPr>
          <w:p w:rsidR="007D100C" w:rsidRPr="006E1FB9" w:rsidRDefault="007D100C" w:rsidP="00C15CAC">
            <w:pPr>
              <w:spacing w:before="29" w:line="288" w:lineRule="auto"/>
              <w:ind w:left="17"/>
              <w:jc w:val="right"/>
              <w:rPr>
                <w:rFonts w:eastAsiaTheme="minorEastAsia"/>
                <w:color w:val="000000"/>
                <w:sz w:val="24"/>
                <w:szCs w:val="24"/>
              </w:rPr>
            </w:pPr>
            <w:r w:rsidRPr="006E1FB9">
              <w:rPr>
                <w:rFonts w:eastAsiaTheme="minorEastAsia"/>
                <w:color w:val="000000"/>
                <w:sz w:val="24"/>
                <w:szCs w:val="24"/>
              </w:rPr>
              <w:t>-</w:t>
            </w:r>
          </w:p>
        </w:tc>
      </w:tr>
      <w:tr w:rsidR="007D100C" w:rsidRPr="006E1FB9" w:rsidTr="007D100C">
        <w:trPr>
          <w:jc w:val="center"/>
        </w:trPr>
        <w:tc>
          <w:tcPr>
            <w:tcW w:w="718" w:type="dxa"/>
            <w:vAlign w:val="center"/>
          </w:tcPr>
          <w:p w:rsidR="007D100C" w:rsidRPr="006E1FB9" w:rsidRDefault="00C012F9" w:rsidP="00C15CAC">
            <w:pPr>
              <w:spacing w:before="29" w:line="288" w:lineRule="auto"/>
              <w:ind w:left="17"/>
              <w:jc w:val="center"/>
              <w:rPr>
                <w:color w:val="000000"/>
                <w:sz w:val="24"/>
                <w:szCs w:val="24"/>
              </w:rPr>
            </w:pPr>
            <w:r w:rsidRPr="006E1FB9">
              <w:rPr>
                <w:color w:val="000000"/>
                <w:sz w:val="24"/>
                <w:szCs w:val="24"/>
              </w:rPr>
              <w:t>4</w:t>
            </w:r>
          </w:p>
        </w:tc>
        <w:tc>
          <w:tcPr>
            <w:tcW w:w="3346" w:type="dxa"/>
            <w:vAlign w:val="center"/>
          </w:tcPr>
          <w:p w:rsidR="007D100C" w:rsidRPr="006E1FB9" w:rsidRDefault="007D100C" w:rsidP="00C15CAC">
            <w:pPr>
              <w:spacing w:before="29" w:line="288" w:lineRule="auto"/>
              <w:ind w:left="17"/>
              <w:jc w:val="left"/>
              <w:rPr>
                <w:sz w:val="24"/>
                <w:szCs w:val="24"/>
              </w:rPr>
            </w:pPr>
            <w:r w:rsidRPr="006E1FB9">
              <w:rPr>
                <w:color w:val="000000"/>
                <w:sz w:val="24"/>
                <w:szCs w:val="24"/>
              </w:rPr>
              <w:t>金融衍生品投资</w:t>
            </w:r>
          </w:p>
        </w:tc>
        <w:tc>
          <w:tcPr>
            <w:tcW w:w="2967" w:type="dxa"/>
            <w:vAlign w:val="center"/>
          </w:tcPr>
          <w:p w:rsidR="007D100C" w:rsidRPr="006E1FB9" w:rsidRDefault="007D100C" w:rsidP="00C15CAC">
            <w:pPr>
              <w:spacing w:before="29" w:line="288" w:lineRule="auto"/>
              <w:ind w:left="17"/>
              <w:jc w:val="right"/>
              <w:rPr>
                <w:color w:val="000000"/>
                <w:sz w:val="24"/>
                <w:szCs w:val="24"/>
              </w:rPr>
            </w:pPr>
            <w:r w:rsidRPr="006E1FB9">
              <w:rPr>
                <w:color w:val="000000"/>
                <w:sz w:val="24"/>
                <w:szCs w:val="24"/>
              </w:rPr>
              <w:t>-</w:t>
            </w:r>
          </w:p>
        </w:tc>
        <w:tc>
          <w:tcPr>
            <w:tcW w:w="1837" w:type="dxa"/>
            <w:vAlign w:val="center"/>
          </w:tcPr>
          <w:p w:rsidR="007D100C" w:rsidRPr="006E1FB9" w:rsidRDefault="007D100C" w:rsidP="00C15CAC">
            <w:pPr>
              <w:spacing w:before="29" w:line="288" w:lineRule="auto"/>
              <w:ind w:left="17"/>
              <w:jc w:val="right"/>
              <w:rPr>
                <w:color w:val="000000"/>
                <w:sz w:val="24"/>
                <w:szCs w:val="24"/>
              </w:rPr>
            </w:pPr>
            <w:r w:rsidRPr="006E1FB9">
              <w:rPr>
                <w:color w:val="000000"/>
                <w:sz w:val="24"/>
                <w:szCs w:val="24"/>
              </w:rPr>
              <w:t>-</w:t>
            </w:r>
          </w:p>
        </w:tc>
      </w:tr>
      <w:tr w:rsidR="007D100C" w:rsidRPr="006E1FB9" w:rsidTr="007D100C">
        <w:trPr>
          <w:jc w:val="center"/>
        </w:trPr>
        <w:tc>
          <w:tcPr>
            <w:tcW w:w="718" w:type="dxa"/>
            <w:vAlign w:val="center"/>
          </w:tcPr>
          <w:p w:rsidR="007D100C" w:rsidRPr="006E1FB9" w:rsidRDefault="00C012F9" w:rsidP="00C15CAC">
            <w:pPr>
              <w:spacing w:before="29" w:line="288" w:lineRule="auto"/>
              <w:ind w:left="17"/>
              <w:jc w:val="center"/>
              <w:rPr>
                <w:color w:val="000000"/>
                <w:sz w:val="24"/>
                <w:szCs w:val="24"/>
              </w:rPr>
            </w:pPr>
            <w:r w:rsidRPr="006E1FB9">
              <w:rPr>
                <w:color w:val="000000"/>
                <w:sz w:val="24"/>
                <w:szCs w:val="24"/>
              </w:rPr>
              <w:t>5</w:t>
            </w:r>
          </w:p>
        </w:tc>
        <w:tc>
          <w:tcPr>
            <w:tcW w:w="3346" w:type="dxa"/>
            <w:vAlign w:val="center"/>
          </w:tcPr>
          <w:p w:rsidR="007D100C" w:rsidRPr="006E1FB9" w:rsidRDefault="007D100C" w:rsidP="00C15CAC">
            <w:pPr>
              <w:spacing w:before="29" w:line="288" w:lineRule="auto"/>
              <w:ind w:left="17"/>
              <w:jc w:val="left"/>
              <w:rPr>
                <w:sz w:val="24"/>
                <w:szCs w:val="24"/>
              </w:rPr>
            </w:pPr>
            <w:r w:rsidRPr="006E1FB9">
              <w:rPr>
                <w:color w:val="000000"/>
                <w:sz w:val="24"/>
                <w:szCs w:val="24"/>
              </w:rPr>
              <w:t>买入返售金融资产</w:t>
            </w:r>
          </w:p>
        </w:tc>
        <w:tc>
          <w:tcPr>
            <w:tcW w:w="2967" w:type="dxa"/>
            <w:vAlign w:val="center"/>
          </w:tcPr>
          <w:p w:rsidR="007D100C" w:rsidRPr="006E1FB9" w:rsidRDefault="007D100C" w:rsidP="00C15CAC">
            <w:pPr>
              <w:spacing w:before="29" w:line="288" w:lineRule="auto"/>
              <w:ind w:left="17"/>
              <w:jc w:val="right"/>
              <w:rPr>
                <w:color w:val="000000"/>
                <w:sz w:val="24"/>
                <w:szCs w:val="24"/>
              </w:rPr>
            </w:pPr>
            <w:r w:rsidRPr="006E1FB9">
              <w:rPr>
                <w:color w:val="000000"/>
                <w:sz w:val="24"/>
                <w:szCs w:val="24"/>
              </w:rPr>
              <w:t>173,440,491.58</w:t>
            </w:r>
          </w:p>
        </w:tc>
        <w:tc>
          <w:tcPr>
            <w:tcW w:w="1837" w:type="dxa"/>
            <w:vAlign w:val="center"/>
          </w:tcPr>
          <w:p w:rsidR="007D100C" w:rsidRPr="006E1FB9" w:rsidRDefault="007D100C" w:rsidP="00C15CAC">
            <w:pPr>
              <w:spacing w:before="29" w:line="288" w:lineRule="auto"/>
              <w:ind w:left="17"/>
              <w:jc w:val="right"/>
              <w:rPr>
                <w:color w:val="000000"/>
                <w:sz w:val="24"/>
                <w:szCs w:val="24"/>
              </w:rPr>
            </w:pPr>
            <w:r w:rsidRPr="006E1FB9">
              <w:rPr>
                <w:color w:val="000000"/>
                <w:sz w:val="24"/>
                <w:szCs w:val="24"/>
              </w:rPr>
              <w:t>45.97</w:t>
            </w:r>
          </w:p>
        </w:tc>
      </w:tr>
      <w:tr w:rsidR="007D100C" w:rsidRPr="006E1FB9" w:rsidTr="007D100C">
        <w:trPr>
          <w:jc w:val="center"/>
        </w:trPr>
        <w:tc>
          <w:tcPr>
            <w:tcW w:w="718" w:type="dxa"/>
            <w:vAlign w:val="center"/>
          </w:tcPr>
          <w:p w:rsidR="007D100C" w:rsidRPr="006E1FB9" w:rsidRDefault="007D100C" w:rsidP="00C15CAC">
            <w:pPr>
              <w:spacing w:before="29" w:line="288" w:lineRule="auto"/>
              <w:ind w:left="17"/>
              <w:jc w:val="center"/>
              <w:rPr>
                <w:color w:val="000000"/>
                <w:sz w:val="24"/>
                <w:szCs w:val="24"/>
              </w:rPr>
            </w:pPr>
          </w:p>
        </w:tc>
        <w:tc>
          <w:tcPr>
            <w:tcW w:w="3346" w:type="dxa"/>
            <w:vAlign w:val="center"/>
          </w:tcPr>
          <w:p w:rsidR="007D100C" w:rsidRPr="006E1FB9" w:rsidRDefault="007D100C" w:rsidP="00C15CAC">
            <w:pPr>
              <w:spacing w:before="29" w:line="288" w:lineRule="auto"/>
              <w:ind w:left="17"/>
              <w:jc w:val="left"/>
              <w:rPr>
                <w:sz w:val="24"/>
                <w:szCs w:val="24"/>
              </w:rPr>
            </w:pPr>
            <w:r w:rsidRPr="006E1FB9">
              <w:rPr>
                <w:color w:val="000000"/>
                <w:sz w:val="24"/>
                <w:szCs w:val="24"/>
              </w:rPr>
              <w:t>其中：买断式回购的买入返售金融资产</w:t>
            </w:r>
          </w:p>
        </w:tc>
        <w:tc>
          <w:tcPr>
            <w:tcW w:w="2967" w:type="dxa"/>
            <w:vAlign w:val="center"/>
          </w:tcPr>
          <w:p w:rsidR="007D100C" w:rsidRPr="006E1FB9" w:rsidRDefault="007D100C" w:rsidP="00C15CAC">
            <w:pPr>
              <w:spacing w:before="29" w:line="288" w:lineRule="auto"/>
              <w:ind w:left="17"/>
              <w:jc w:val="right"/>
              <w:rPr>
                <w:color w:val="000000"/>
                <w:sz w:val="24"/>
                <w:szCs w:val="24"/>
              </w:rPr>
            </w:pPr>
            <w:r w:rsidRPr="006E1FB9">
              <w:rPr>
                <w:color w:val="000000"/>
                <w:sz w:val="24"/>
                <w:szCs w:val="24"/>
              </w:rPr>
              <w:t>-</w:t>
            </w:r>
          </w:p>
        </w:tc>
        <w:tc>
          <w:tcPr>
            <w:tcW w:w="1837" w:type="dxa"/>
            <w:vAlign w:val="center"/>
          </w:tcPr>
          <w:p w:rsidR="007D100C" w:rsidRPr="006E1FB9" w:rsidRDefault="007D100C" w:rsidP="00C15CAC">
            <w:pPr>
              <w:spacing w:before="29" w:line="288" w:lineRule="auto"/>
              <w:ind w:left="17"/>
              <w:jc w:val="right"/>
              <w:rPr>
                <w:color w:val="000000"/>
                <w:sz w:val="24"/>
                <w:szCs w:val="24"/>
              </w:rPr>
            </w:pPr>
            <w:r w:rsidRPr="006E1FB9">
              <w:rPr>
                <w:color w:val="000000"/>
                <w:sz w:val="24"/>
                <w:szCs w:val="24"/>
              </w:rPr>
              <w:t>-</w:t>
            </w:r>
          </w:p>
        </w:tc>
      </w:tr>
      <w:tr w:rsidR="007D100C" w:rsidRPr="006E1FB9" w:rsidTr="007D100C">
        <w:trPr>
          <w:jc w:val="center"/>
        </w:trPr>
        <w:tc>
          <w:tcPr>
            <w:tcW w:w="718" w:type="dxa"/>
            <w:vAlign w:val="center"/>
          </w:tcPr>
          <w:p w:rsidR="007D100C" w:rsidRPr="006E1FB9" w:rsidRDefault="00C012F9" w:rsidP="00C15CAC">
            <w:pPr>
              <w:spacing w:before="29" w:line="288" w:lineRule="auto"/>
              <w:ind w:left="17"/>
              <w:jc w:val="center"/>
              <w:rPr>
                <w:color w:val="000000"/>
                <w:sz w:val="24"/>
                <w:szCs w:val="24"/>
              </w:rPr>
            </w:pPr>
            <w:r w:rsidRPr="006E1FB9">
              <w:rPr>
                <w:color w:val="000000"/>
                <w:sz w:val="24"/>
                <w:szCs w:val="24"/>
              </w:rPr>
              <w:t>6</w:t>
            </w:r>
          </w:p>
        </w:tc>
        <w:tc>
          <w:tcPr>
            <w:tcW w:w="3346" w:type="dxa"/>
            <w:vAlign w:val="center"/>
          </w:tcPr>
          <w:p w:rsidR="007D100C" w:rsidRPr="006E1FB9" w:rsidRDefault="007D100C" w:rsidP="00C15CAC">
            <w:pPr>
              <w:spacing w:before="29" w:line="288" w:lineRule="auto"/>
              <w:ind w:left="17"/>
              <w:jc w:val="left"/>
              <w:rPr>
                <w:sz w:val="24"/>
                <w:szCs w:val="24"/>
              </w:rPr>
            </w:pPr>
            <w:r w:rsidRPr="006E1FB9">
              <w:rPr>
                <w:color w:val="000000"/>
                <w:sz w:val="24"/>
                <w:szCs w:val="24"/>
              </w:rPr>
              <w:t>银行存款和结算备付金合计</w:t>
            </w:r>
          </w:p>
        </w:tc>
        <w:tc>
          <w:tcPr>
            <w:tcW w:w="2967" w:type="dxa"/>
            <w:vAlign w:val="center"/>
          </w:tcPr>
          <w:p w:rsidR="007D100C" w:rsidRPr="006E1FB9" w:rsidRDefault="007D100C" w:rsidP="00C15CAC">
            <w:pPr>
              <w:spacing w:before="29" w:line="288" w:lineRule="auto"/>
              <w:ind w:left="17"/>
              <w:jc w:val="right"/>
              <w:rPr>
                <w:color w:val="000000"/>
                <w:sz w:val="24"/>
                <w:szCs w:val="24"/>
              </w:rPr>
            </w:pPr>
            <w:r w:rsidRPr="006E1FB9">
              <w:rPr>
                <w:color w:val="000000"/>
                <w:sz w:val="24"/>
                <w:szCs w:val="24"/>
              </w:rPr>
              <w:t>103,959,943.48</w:t>
            </w:r>
          </w:p>
        </w:tc>
        <w:tc>
          <w:tcPr>
            <w:tcW w:w="1837" w:type="dxa"/>
            <w:vAlign w:val="center"/>
          </w:tcPr>
          <w:p w:rsidR="007D100C" w:rsidRPr="006E1FB9" w:rsidRDefault="007D100C" w:rsidP="00C15CAC">
            <w:pPr>
              <w:spacing w:before="29" w:line="288" w:lineRule="auto"/>
              <w:ind w:left="17"/>
              <w:jc w:val="right"/>
              <w:rPr>
                <w:color w:val="000000"/>
                <w:sz w:val="24"/>
                <w:szCs w:val="24"/>
              </w:rPr>
            </w:pPr>
            <w:r w:rsidRPr="006E1FB9">
              <w:rPr>
                <w:color w:val="000000"/>
                <w:sz w:val="24"/>
                <w:szCs w:val="24"/>
              </w:rPr>
              <w:t>27.55</w:t>
            </w:r>
          </w:p>
        </w:tc>
      </w:tr>
      <w:tr w:rsidR="007D100C" w:rsidRPr="006E1FB9" w:rsidTr="007D100C">
        <w:trPr>
          <w:jc w:val="center"/>
        </w:trPr>
        <w:tc>
          <w:tcPr>
            <w:tcW w:w="718" w:type="dxa"/>
            <w:vAlign w:val="center"/>
          </w:tcPr>
          <w:p w:rsidR="007D100C" w:rsidRPr="006E1FB9" w:rsidRDefault="007D100C" w:rsidP="00C15CAC">
            <w:pPr>
              <w:spacing w:before="29" w:line="288" w:lineRule="auto"/>
              <w:ind w:left="17"/>
              <w:jc w:val="center"/>
              <w:rPr>
                <w:color w:val="000000"/>
                <w:sz w:val="24"/>
                <w:szCs w:val="24"/>
              </w:rPr>
            </w:pPr>
            <w:r w:rsidRPr="006E1FB9">
              <w:rPr>
                <w:color w:val="000000"/>
                <w:sz w:val="24"/>
                <w:szCs w:val="24"/>
              </w:rPr>
              <w:t>7</w:t>
            </w:r>
          </w:p>
        </w:tc>
        <w:tc>
          <w:tcPr>
            <w:tcW w:w="3346" w:type="dxa"/>
            <w:vAlign w:val="center"/>
          </w:tcPr>
          <w:p w:rsidR="007D100C" w:rsidRPr="006E1FB9" w:rsidRDefault="0015710B" w:rsidP="00C15CAC">
            <w:pPr>
              <w:spacing w:before="29" w:line="288" w:lineRule="auto"/>
              <w:jc w:val="left"/>
              <w:rPr>
                <w:sz w:val="24"/>
                <w:szCs w:val="24"/>
              </w:rPr>
            </w:pPr>
            <w:r w:rsidRPr="006E1FB9">
              <w:rPr>
                <w:color w:val="000000"/>
                <w:sz w:val="24"/>
                <w:szCs w:val="24"/>
              </w:rPr>
              <w:t>其他</w:t>
            </w:r>
            <w:r w:rsidR="007D100C" w:rsidRPr="006E1FB9">
              <w:rPr>
                <w:color w:val="000000"/>
                <w:sz w:val="24"/>
                <w:szCs w:val="24"/>
              </w:rPr>
              <w:t>资产</w:t>
            </w:r>
          </w:p>
        </w:tc>
        <w:tc>
          <w:tcPr>
            <w:tcW w:w="2967" w:type="dxa"/>
            <w:vAlign w:val="center"/>
          </w:tcPr>
          <w:p w:rsidR="007D100C" w:rsidRPr="006E1FB9" w:rsidRDefault="007D100C" w:rsidP="00C15CAC">
            <w:pPr>
              <w:spacing w:before="29" w:line="288" w:lineRule="auto"/>
              <w:jc w:val="right"/>
              <w:rPr>
                <w:color w:val="000000"/>
                <w:sz w:val="24"/>
                <w:szCs w:val="24"/>
              </w:rPr>
            </w:pPr>
            <w:r w:rsidRPr="006E1FB9">
              <w:rPr>
                <w:color w:val="000000"/>
                <w:sz w:val="24"/>
                <w:szCs w:val="24"/>
              </w:rPr>
              <w:t>9,901,615.33</w:t>
            </w:r>
          </w:p>
        </w:tc>
        <w:tc>
          <w:tcPr>
            <w:tcW w:w="1837" w:type="dxa"/>
            <w:vAlign w:val="center"/>
          </w:tcPr>
          <w:p w:rsidR="007D100C" w:rsidRPr="006E1FB9" w:rsidRDefault="007D100C" w:rsidP="00C15CAC">
            <w:pPr>
              <w:spacing w:before="29" w:line="288" w:lineRule="auto"/>
              <w:jc w:val="right"/>
              <w:rPr>
                <w:color w:val="000000"/>
                <w:sz w:val="24"/>
                <w:szCs w:val="24"/>
              </w:rPr>
            </w:pPr>
            <w:r w:rsidRPr="006E1FB9">
              <w:rPr>
                <w:color w:val="000000"/>
                <w:sz w:val="24"/>
                <w:szCs w:val="24"/>
              </w:rPr>
              <w:t>2.62</w:t>
            </w:r>
          </w:p>
        </w:tc>
      </w:tr>
      <w:tr w:rsidR="007D100C" w:rsidRPr="006E1FB9" w:rsidTr="007D100C">
        <w:trPr>
          <w:jc w:val="center"/>
        </w:trPr>
        <w:tc>
          <w:tcPr>
            <w:tcW w:w="718" w:type="dxa"/>
            <w:vAlign w:val="center"/>
          </w:tcPr>
          <w:p w:rsidR="007D100C" w:rsidRPr="006E1FB9" w:rsidRDefault="007D100C" w:rsidP="00C15CAC">
            <w:pPr>
              <w:spacing w:before="29" w:line="288" w:lineRule="auto"/>
              <w:ind w:left="17"/>
              <w:jc w:val="center"/>
              <w:rPr>
                <w:color w:val="000000"/>
                <w:sz w:val="24"/>
                <w:szCs w:val="24"/>
              </w:rPr>
            </w:pPr>
            <w:r w:rsidRPr="006E1FB9">
              <w:rPr>
                <w:color w:val="000000"/>
                <w:sz w:val="24"/>
                <w:szCs w:val="24"/>
              </w:rPr>
              <w:t>8</w:t>
            </w:r>
          </w:p>
        </w:tc>
        <w:tc>
          <w:tcPr>
            <w:tcW w:w="3346" w:type="dxa"/>
            <w:vAlign w:val="center"/>
          </w:tcPr>
          <w:p w:rsidR="007D100C" w:rsidRPr="006E1FB9" w:rsidRDefault="007D100C" w:rsidP="00C15CAC">
            <w:pPr>
              <w:spacing w:before="29" w:line="288" w:lineRule="auto"/>
              <w:jc w:val="left"/>
              <w:rPr>
                <w:sz w:val="24"/>
                <w:szCs w:val="24"/>
              </w:rPr>
            </w:pPr>
            <w:r w:rsidRPr="006E1FB9">
              <w:rPr>
                <w:color w:val="000000"/>
                <w:sz w:val="24"/>
                <w:szCs w:val="24"/>
              </w:rPr>
              <w:t>合计</w:t>
            </w:r>
          </w:p>
        </w:tc>
        <w:tc>
          <w:tcPr>
            <w:tcW w:w="2967" w:type="dxa"/>
            <w:vAlign w:val="center"/>
          </w:tcPr>
          <w:p w:rsidR="007D100C" w:rsidRPr="006E1FB9" w:rsidRDefault="007D100C" w:rsidP="00C15CAC">
            <w:pPr>
              <w:spacing w:before="29" w:line="288" w:lineRule="auto"/>
              <w:jc w:val="right"/>
              <w:rPr>
                <w:color w:val="000000"/>
                <w:sz w:val="24"/>
                <w:szCs w:val="24"/>
              </w:rPr>
            </w:pPr>
            <w:r w:rsidRPr="006E1FB9">
              <w:rPr>
                <w:color w:val="000000"/>
                <w:sz w:val="24"/>
                <w:szCs w:val="24"/>
              </w:rPr>
              <w:t>377,314,272.70</w:t>
            </w:r>
          </w:p>
        </w:tc>
        <w:tc>
          <w:tcPr>
            <w:tcW w:w="1837" w:type="dxa"/>
            <w:vAlign w:val="center"/>
          </w:tcPr>
          <w:p w:rsidR="007D100C" w:rsidRPr="006E1FB9" w:rsidRDefault="007D100C" w:rsidP="00C15CAC">
            <w:pPr>
              <w:spacing w:before="29" w:line="288" w:lineRule="auto"/>
              <w:jc w:val="right"/>
              <w:rPr>
                <w:color w:val="000000"/>
                <w:sz w:val="24"/>
                <w:szCs w:val="24"/>
              </w:rPr>
            </w:pPr>
            <w:r w:rsidRPr="006E1FB9">
              <w:rPr>
                <w:color w:val="000000"/>
                <w:sz w:val="24"/>
                <w:szCs w:val="24"/>
              </w:rPr>
              <w:t>100.00</w:t>
            </w:r>
          </w:p>
        </w:tc>
      </w:tr>
    </w:tbl>
    <w:p w:rsidR="004061AC" w:rsidRPr="006E1FB9" w:rsidRDefault="004061AC" w:rsidP="00C15CAC">
      <w:pPr>
        <w:autoSpaceDE w:val="0"/>
        <w:autoSpaceDN w:val="0"/>
        <w:adjustRightInd w:val="0"/>
        <w:spacing w:before="29" w:line="288" w:lineRule="auto"/>
        <w:jc w:val="left"/>
        <w:rPr>
          <w:color w:val="000000"/>
          <w:sz w:val="24"/>
          <w:szCs w:val="24"/>
        </w:rPr>
      </w:pPr>
    </w:p>
    <w:p w:rsidR="004061AC" w:rsidRPr="006E1FB9" w:rsidRDefault="004061AC" w:rsidP="00C15CAC">
      <w:pPr>
        <w:autoSpaceDE w:val="0"/>
        <w:autoSpaceDN w:val="0"/>
        <w:adjustRightInd w:val="0"/>
        <w:spacing w:before="29" w:line="288" w:lineRule="auto"/>
        <w:jc w:val="left"/>
        <w:rPr>
          <w:b/>
          <w:bCs/>
          <w:color w:val="000000"/>
          <w:kern w:val="0"/>
          <w:sz w:val="24"/>
          <w:szCs w:val="24"/>
        </w:rPr>
      </w:pPr>
      <w:r w:rsidRPr="006E1FB9">
        <w:rPr>
          <w:b/>
          <w:bCs/>
          <w:color w:val="000000"/>
          <w:kern w:val="0"/>
          <w:sz w:val="24"/>
          <w:szCs w:val="24"/>
        </w:rPr>
        <w:t xml:space="preserve">5.2 </w:t>
      </w:r>
      <w:r w:rsidRPr="006E1FB9">
        <w:rPr>
          <w:b/>
          <w:bCs/>
          <w:color w:val="000000"/>
          <w:kern w:val="0"/>
          <w:sz w:val="24"/>
          <w:szCs w:val="24"/>
        </w:rPr>
        <w:t>报告期末按行业分类的股票投资组合</w:t>
      </w:r>
    </w:p>
    <w:p w:rsidR="00F51C4E" w:rsidRPr="006E1FB9" w:rsidRDefault="00F51C4E" w:rsidP="00F51C4E">
      <w:pPr>
        <w:rPr>
          <w:b/>
          <w:sz w:val="24"/>
        </w:rPr>
      </w:pPr>
      <w:r w:rsidRPr="006E1FB9">
        <w:rPr>
          <w:rFonts w:eastAsiaTheme="minorEastAsia" w:hint="eastAsia"/>
          <w:b/>
          <w:color w:val="000000" w:themeColor="text1"/>
          <w:kern w:val="0"/>
          <w:sz w:val="24"/>
        </w:rPr>
        <w:t>5.2.1</w:t>
      </w:r>
      <w:r w:rsidRPr="006E1FB9">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6E1FB9"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6E1FB9" w:rsidRDefault="00531F10" w:rsidP="00C15CAC">
            <w:pPr>
              <w:adjustRightInd w:val="0"/>
              <w:snapToGrid w:val="0"/>
              <w:spacing w:before="29" w:line="288" w:lineRule="auto"/>
              <w:jc w:val="center"/>
              <w:rPr>
                <w:sz w:val="24"/>
                <w:szCs w:val="24"/>
              </w:rPr>
            </w:pPr>
            <w:r w:rsidRPr="006E1FB9">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center"/>
              <w:rPr>
                <w:sz w:val="24"/>
                <w:szCs w:val="24"/>
              </w:rPr>
            </w:pPr>
            <w:r w:rsidRPr="006E1FB9">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1FB9" w:rsidRDefault="00531F10" w:rsidP="00C15CAC">
            <w:pPr>
              <w:adjustRightInd w:val="0"/>
              <w:snapToGrid w:val="0"/>
              <w:spacing w:before="29" w:line="288" w:lineRule="auto"/>
              <w:jc w:val="center"/>
              <w:rPr>
                <w:sz w:val="24"/>
                <w:szCs w:val="24"/>
              </w:rPr>
            </w:pPr>
            <w:r w:rsidRPr="006E1FB9">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center"/>
              <w:rPr>
                <w:sz w:val="24"/>
                <w:szCs w:val="24"/>
              </w:rPr>
            </w:pPr>
            <w:r w:rsidRPr="006E1FB9">
              <w:rPr>
                <w:sz w:val="24"/>
                <w:szCs w:val="24"/>
              </w:rPr>
              <w:t>占基金资产净值比例（％）</w:t>
            </w:r>
          </w:p>
        </w:tc>
      </w:tr>
      <w:tr w:rsidR="00531F10" w:rsidRPr="006E1FB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center"/>
              <w:rPr>
                <w:sz w:val="24"/>
                <w:szCs w:val="24"/>
              </w:rPr>
            </w:pPr>
            <w:r w:rsidRPr="006E1FB9">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left"/>
              <w:rPr>
                <w:sz w:val="24"/>
                <w:szCs w:val="24"/>
              </w:rPr>
            </w:pPr>
            <w:r w:rsidRPr="006E1FB9">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1FB9" w:rsidRDefault="00531F10" w:rsidP="00C15CAC">
            <w:pPr>
              <w:autoSpaceDE w:val="0"/>
              <w:autoSpaceDN w:val="0"/>
              <w:adjustRightInd w:val="0"/>
              <w:spacing w:before="29" w:line="288" w:lineRule="auto"/>
              <w:ind w:left="15"/>
              <w:jc w:val="right"/>
              <w:rPr>
                <w:sz w:val="24"/>
                <w:szCs w:val="24"/>
              </w:rPr>
            </w:pPr>
            <w:r w:rsidRPr="006E1FB9">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autoSpaceDE w:val="0"/>
              <w:autoSpaceDN w:val="0"/>
              <w:adjustRightInd w:val="0"/>
              <w:spacing w:before="29" w:line="288" w:lineRule="auto"/>
              <w:ind w:left="15"/>
              <w:jc w:val="right"/>
              <w:rPr>
                <w:sz w:val="24"/>
                <w:szCs w:val="24"/>
              </w:rPr>
            </w:pPr>
            <w:r w:rsidRPr="006E1FB9">
              <w:rPr>
                <w:sz w:val="24"/>
                <w:szCs w:val="24"/>
              </w:rPr>
              <w:t>-</w:t>
            </w:r>
          </w:p>
        </w:tc>
      </w:tr>
      <w:tr w:rsidR="00531F10" w:rsidRPr="006E1FB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center"/>
              <w:rPr>
                <w:sz w:val="24"/>
                <w:szCs w:val="24"/>
              </w:rPr>
            </w:pPr>
            <w:r w:rsidRPr="006E1FB9">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left"/>
              <w:rPr>
                <w:sz w:val="24"/>
                <w:szCs w:val="24"/>
              </w:rPr>
            </w:pPr>
            <w:r w:rsidRPr="006E1FB9">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1FB9" w:rsidRDefault="00531F10" w:rsidP="001B4DD6">
            <w:pPr>
              <w:spacing w:before="29" w:line="288" w:lineRule="auto"/>
              <w:jc w:val="right"/>
              <w:rPr>
                <w:sz w:val="24"/>
                <w:szCs w:val="24"/>
              </w:rPr>
            </w:pPr>
            <w:r w:rsidRPr="006E1FB9">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1B4DD6">
            <w:pPr>
              <w:spacing w:before="29" w:line="288" w:lineRule="auto"/>
              <w:jc w:val="right"/>
              <w:rPr>
                <w:sz w:val="24"/>
                <w:szCs w:val="24"/>
              </w:rPr>
            </w:pPr>
            <w:r w:rsidRPr="006E1FB9">
              <w:rPr>
                <w:sz w:val="24"/>
                <w:szCs w:val="24"/>
              </w:rPr>
              <w:t>-</w:t>
            </w:r>
          </w:p>
        </w:tc>
      </w:tr>
      <w:tr w:rsidR="00531F10" w:rsidRPr="006E1FB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center"/>
              <w:rPr>
                <w:sz w:val="24"/>
                <w:szCs w:val="24"/>
              </w:rPr>
            </w:pPr>
            <w:r w:rsidRPr="006E1FB9">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left"/>
              <w:rPr>
                <w:sz w:val="24"/>
                <w:szCs w:val="24"/>
              </w:rPr>
            </w:pPr>
            <w:r w:rsidRPr="006E1FB9">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41,540,069.35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12.75</w:t>
            </w:r>
          </w:p>
        </w:tc>
      </w:tr>
      <w:tr w:rsidR="00531F10" w:rsidRPr="006E1FB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center"/>
              <w:rPr>
                <w:sz w:val="24"/>
                <w:szCs w:val="24"/>
              </w:rPr>
            </w:pPr>
            <w:r w:rsidRPr="006E1FB9">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left"/>
              <w:rPr>
                <w:sz w:val="24"/>
                <w:szCs w:val="24"/>
              </w:rPr>
            </w:pPr>
            <w:r w:rsidRPr="006E1FB9">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16,143.20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0.00</w:t>
            </w:r>
          </w:p>
        </w:tc>
      </w:tr>
      <w:tr w:rsidR="00531F10" w:rsidRPr="006E1FB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center"/>
              <w:rPr>
                <w:sz w:val="24"/>
                <w:szCs w:val="24"/>
              </w:rPr>
            </w:pPr>
            <w:r w:rsidRPr="006E1FB9">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left"/>
              <w:rPr>
                <w:sz w:val="24"/>
                <w:szCs w:val="24"/>
              </w:rPr>
            </w:pPr>
            <w:r w:rsidRPr="006E1FB9">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w:t>
            </w:r>
          </w:p>
        </w:tc>
      </w:tr>
      <w:tr w:rsidR="00531F10" w:rsidRPr="006E1FB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center"/>
              <w:rPr>
                <w:sz w:val="24"/>
                <w:szCs w:val="24"/>
              </w:rPr>
            </w:pPr>
            <w:r w:rsidRPr="006E1FB9">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left"/>
              <w:rPr>
                <w:sz w:val="24"/>
                <w:szCs w:val="24"/>
              </w:rPr>
            </w:pPr>
            <w:r w:rsidRPr="006E1FB9">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22,659,511.00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6.96</w:t>
            </w:r>
          </w:p>
        </w:tc>
      </w:tr>
      <w:tr w:rsidR="00531F10" w:rsidRPr="006E1FB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center"/>
              <w:rPr>
                <w:sz w:val="24"/>
                <w:szCs w:val="24"/>
              </w:rPr>
            </w:pPr>
            <w:r w:rsidRPr="006E1FB9">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left"/>
              <w:rPr>
                <w:sz w:val="24"/>
                <w:szCs w:val="24"/>
              </w:rPr>
            </w:pPr>
            <w:r w:rsidRPr="006E1FB9">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17,942.76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0.01</w:t>
            </w:r>
          </w:p>
        </w:tc>
      </w:tr>
      <w:tr w:rsidR="00531F10" w:rsidRPr="006E1FB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center"/>
              <w:rPr>
                <w:sz w:val="24"/>
                <w:szCs w:val="24"/>
              </w:rPr>
            </w:pPr>
            <w:r w:rsidRPr="006E1FB9">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left"/>
              <w:rPr>
                <w:sz w:val="24"/>
                <w:szCs w:val="24"/>
              </w:rPr>
            </w:pPr>
            <w:r w:rsidRPr="006E1FB9">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w:t>
            </w:r>
          </w:p>
        </w:tc>
      </w:tr>
      <w:tr w:rsidR="00531F10" w:rsidRPr="006E1FB9"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center"/>
              <w:rPr>
                <w:sz w:val="24"/>
                <w:szCs w:val="24"/>
              </w:rPr>
            </w:pPr>
            <w:r w:rsidRPr="006E1FB9">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1FB9" w:rsidRDefault="00531F10" w:rsidP="00DC28F1">
            <w:pPr>
              <w:adjustRightInd w:val="0"/>
              <w:snapToGrid w:val="0"/>
              <w:spacing w:before="29" w:line="288" w:lineRule="auto"/>
              <w:rPr>
                <w:sz w:val="24"/>
                <w:szCs w:val="24"/>
              </w:rPr>
            </w:pPr>
            <w:r w:rsidRPr="006E1FB9">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w:t>
            </w:r>
          </w:p>
        </w:tc>
      </w:tr>
      <w:tr w:rsidR="00531F10" w:rsidRPr="006E1FB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center"/>
              <w:rPr>
                <w:color w:val="000000"/>
                <w:sz w:val="24"/>
                <w:szCs w:val="24"/>
              </w:rPr>
            </w:pPr>
            <w:r w:rsidRPr="006E1FB9">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left"/>
              <w:rPr>
                <w:color w:val="000000"/>
                <w:sz w:val="24"/>
                <w:szCs w:val="24"/>
              </w:rPr>
            </w:pPr>
            <w:r w:rsidRPr="006E1FB9">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17,035,008.00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5.23</w:t>
            </w:r>
          </w:p>
        </w:tc>
      </w:tr>
      <w:tr w:rsidR="00531F10" w:rsidRPr="006E1FB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center"/>
              <w:rPr>
                <w:color w:val="000000"/>
                <w:sz w:val="24"/>
                <w:szCs w:val="24"/>
              </w:rPr>
            </w:pPr>
            <w:r w:rsidRPr="006E1FB9">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left"/>
              <w:rPr>
                <w:color w:val="000000"/>
                <w:sz w:val="24"/>
                <w:szCs w:val="24"/>
              </w:rPr>
            </w:pPr>
            <w:r w:rsidRPr="006E1FB9">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w:t>
            </w:r>
          </w:p>
        </w:tc>
      </w:tr>
      <w:tr w:rsidR="00531F10" w:rsidRPr="006E1FB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center"/>
              <w:rPr>
                <w:color w:val="000000"/>
                <w:sz w:val="24"/>
                <w:szCs w:val="24"/>
              </w:rPr>
            </w:pPr>
            <w:r w:rsidRPr="006E1FB9">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left"/>
              <w:rPr>
                <w:color w:val="000000"/>
                <w:sz w:val="24"/>
                <w:szCs w:val="24"/>
              </w:rPr>
            </w:pPr>
            <w:r w:rsidRPr="006E1FB9">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w:t>
            </w:r>
          </w:p>
        </w:tc>
      </w:tr>
      <w:tr w:rsidR="00531F10" w:rsidRPr="006E1FB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center"/>
              <w:rPr>
                <w:color w:val="000000"/>
                <w:sz w:val="24"/>
                <w:szCs w:val="24"/>
              </w:rPr>
            </w:pPr>
            <w:r w:rsidRPr="006E1FB9">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left"/>
              <w:rPr>
                <w:color w:val="000000"/>
                <w:sz w:val="24"/>
                <w:szCs w:val="24"/>
              </w:rPr>
            </w:pPr>
            <w:r w:rsidRPr="006E1FB9">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w:t>
            </w:r>
          </w:p>
        </w:tc>
      </w:tr>
      <w:tr w:rsidR="00531F10" w:rsidRPr="006E1FB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center"/>
              <w:rPr>
                <w:color w:val="000000"/>
                <w:sz w:val="24"/>
                <w:szCs w:val="24"/>
              </w:rPr>
            </w:pPr>
            <w:r w:rsidRPr="006E1FB9">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left"/>
              <w:rPr>
                <w:color w:val="000000"/>
                <w:sz w:val="24"/>
                <w:szCs w:val="24"/>
              </w:rPr>
            </w:pPr>
            <w:r w:rsidRPr="006E1FB9">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w:t>
            </w:r>
          </w:p>
        </w:tc>
      </w:tr>
      <w:tr w:rsidR="00531F10" w:rsidRPr="006E1FB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center"/>
              <w:rPr>
                <w:color w:val="000000"/>
                <w:sz w:val="24"/>
                <w:szCs w:val="24"/>
              </w:rPr>
            </w:pPr>
            <w:r w:rsidRPr="006E1FB9">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left"/>
              <w:rPr>
                <w:color w:val="000000"/>
                <w:sz w:val="24"/>
                <w:szCs w:val="24"/>
              </w:rPr>
            </w:pPr>
            <w:r w:rsidRPr="006E1FB9">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w:t>
            </w:r>
          </w:p>
        </w:tc>
      </w:tr>
      <w:tr w:rsidR="00531F10" w:rsidRPr="006E1FB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center"/>
              <w:rPr>
                <w:color w:val="000000"/>
                <w:sz w:val="24"/>
                <w:szCs w:val="24"/>
              </w:rPr>
            </w:pPr>
            <w:r w:rsidRPr="006E1FB9">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left"/>
              <w:rPr>
                <w:color w:val="000000"/>
                <w:sz w:val="24"/>
                <w:szCs w:val="24"/>
              </w:rPr>
            </w:pPr>
            <w:r w:rsidRPr="006E1FB9">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w:t>
            </w:r>
          </w:p>
        </w:tc>
      </w:tr>
      <w:tr w:rsidR="00531F10" w:rsidRPr="006E1FB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center"/>
              <w:rPr>
                <w:color w:val="000000"/>
                <w:sz w:val="24"/>
                <w:szCs w:val="24"/>
              </w:rPr>
            </w:pPr>
            <w:r w:rsidRPr="006E1FB9">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left"/>
              <w:rPr>
                <w:color w:val="000000"/>
                <w:sz w:val="24"/>
                <w:szCs w:val="24"/>
              </w:rPr>
            </w:pPr>
            <w:r w:rsidRPr="006E1FB9">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8,743,548.00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2.68</w:t>
            </w:r>
          </w:p>
        </w:tc>
      </w:tr>
      <w:tr w:rsidR="00531F10" w:rsidRPr="006E1FB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center"/>
              <w:rPr>
                <w:color w:val="000000"/>
                <w:sz w:val="24"/>
                <w:szCs w:val="24"/>
              </w:rPr>
            </w:pPr>
            <w:r w:rsidRPr="006E1FB9">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left"/>
              <w:rPr>
                <w:color w:val="000000"/>
                <w:sz w:val="24"/>
                <w:szCs w:val="24"/>
              </w:rPr>
            </w:pPr>
            <w:r w:rsidRPr="006E1FB9">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w:t>
            </w:r>
          </w:p>
        </w:tc>
      </w:tr>
      <w:tr w:rsidR="00531F10" w:rsidRPr="006E1FB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center"/>
              <w:rPr>
                <w:color w:val="000000"/>
                <w:sz w:val="24"/>
                <w:szCs w:val="24"/>
              </w:rPr>
            </w:pPr>
            <w:r w:rsidRPr="006E1FB9">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left"/>
              <w:rPr>
                <w:color w:val="000000"/>
                <w:sz w:val="24"/>
                <w:szCs w:val="24"/>
              </w:rPr>
            </w:pPr>
            <w:r w:rsidRPr="006E1FB9">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w:t>
            </w:r>
          </w:p>
        </w:tc>
      </w:tr>
      <w:tr w:rsidR="00531F10" w:rsidRPr="006E1FB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1FB9" w:rsidRDefault="00531F10" w:rsidP="00C15CAC">
            <w:pPr>
              <w:adjustRightInd w:val="0"/>
              <w:snapToGrid w:val="0"/>
              <w:spacing w:before="29" w:line="288" w:lineRule="auto"/>
              <w:jc w:val="left"/>
              <w:rPr>
                <w:color w:val="000000"/>
                <w:sz w:val="24"/>
                <w:szCs w:val="24"/>
              </w:rPr>
            </w:pPr>
            <w:r w:rsidRPr="006E1FB9">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90,012,222.31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1FB9" w:rsidRDefault="00531F10" w:rsidP="00C15CAC">
            <w:pPr>
              <w:spacing w:before="29" w:line="288" w:lineRule="auto"/>
              <w:jc w:val="right"/>
              <w:rPr>
                <w:sz w:val="24"/>
                <w:szCs w:val="24"/>
              </w:rPr>
            </w:pPr>
            <w:r w:rsidRPr="006E1FB9">
              <w:rPr>
                <w:sz w:val="24"/>
                <w:szCs w:val="24"/>
              </w:rPr>
              <w:t>27.63</w:t>
            </w:r>
          </w:p>
        </w:tc>
      </w:tr>
    </w:tbl>
    <w:p w:rsidR="00C53576" w:rsidRPr="006E1FB9" w:rsidRDefault="00C53576" w:rsidP="00F1505A">
      <w:pPr>
        <w:rPr>
          <w:rFonts w:eastAsiaTheme="minorEastAsia"/>
          <w:b/>
          <w:color w:val="000000" w:themeColor="text1"/>
          <w:kern w:val="0"/>
          <w:sz w:val="24"/>
        </w:rPr>
      </w:pPr>
    </w:p>
    <w:p w:rsidR="00F1505A" w:rsidRPr="006E1FB9" w:rsidRDefault="00F1505A" w:rsidP="00F1505A">
      <w:pPr>
        <w:rPr>
          <w:rFonts w:eastAsiaTheme="minorEastAsia"/>
          <w:b/>
          <w:color w:val="000000" w:themeColor="text1"/>
          <w:kern w:val="0"/>
          <w:sz w:val="24"/>
        </w:rPr>
      </w:pPr>
      <w:r w:rsidRPr="006E1FB9">
        <w:rPr>
          <w:rFonts w:eastAsiaTheme="minorEastAsia" w:hint="eastAsia"/>
          <w:b/>
          <w:color w:val="000000" w:themeColor="text1"/>
          <w:kern w:val="0"/>
          <w:sz w:val="24"/>
        </w:rPr>
        <w:t>5.2.2</w:t>
      </w:r>
      <w:r w:rsidRPr="006E1FB9">
        <w:rPr>
          <w:rFonts w:eastAsiaTheme="minorEastAsia" w:hint="eastAsia"/>
          <w:b/>
          <w:color w:val="000000" w:themeColor="text1"/>
          <w:kern w:val="0"/>
          <w:sz w:val="24"/>
        </w:rPr>
        <w:t>报告期末按行业分类的港股通投资股票投资组合</w:t>
      </w:r>
    </w:p>
    <w:p w:rsidR="00F1505A" w:rsidRPr="006E1FB9" w:rsidRDefault="00F1505A" w:rsidP="00F1505A">
      <w:pPr>
        <w:spacing w:before="29" w:line="360" w:lineRule="auto"/>
        <w:ind w:left="17"/>
        <w:rPr>
          <w:color w:val="000000"/>
          <w:sz w:val="24"/>
        </w:rPr>
      </w:pPr>
      <w:r w:rsidRPr="006E1FB9">
        <w:rPr>
          <w:color w:val="000000"/>
          <w:sz w:val="24"/>
        </w:rPr>
        <w:t>本基金本报告期末未持有通过港股通投资的股票。</w:t>
      </w:r>
    </w:p>
    <w:p w:rsidR="00F1505A" w:rsidRPr="006E1FB9" w:rsidRDefault="00F1505A" w:rsidP="00C15CAC">
      <w:pPr>
        <w:autoSpaceDE w:val="0"/>
        <w:autoSpaceDN w:val="0"/>
        <w:adjustRightInd w:val="0"/>
        <w:spacing w:before="29" w:line="288" w:lineRule="auto"/>
        <w:jc w:val="left"/>
        <w:rPr>
          <w:b/>
          <w:bCs/>
          <w:color w:val="000000"/>
          <w:kern w:val="0"/>
          <w:sz w:val="24"/>
          <w:szCs w:val="24"/>
        </w:rPr>
      </w:pPr>
    </w:p>
    <w:p w:rsidR="004061AC" w:rsidRPr="006E1FB9" w:rsidRDefault="004061AC" w:rsidP="00C15CAC">
      <w:pPr>
        <w:autoSpaceDE w:val="0"/>
        <w:autoSpaceDN w:val="0"/>
        <w:adjustRightInd w:val="0"/>
        <w:spacing w:before="29" w:line="288" w:lineRule="auto"/>
        <w:jc w:val="left"/>
        <w:rPr>
          <w:b/>
          <w:bCs/>
          <w:color w:val="000000"/>
          <w:kern w:val="0"/>
          <w:sz w:val="24"/>
          <w:szCs w:val="24"/>
        </w:rPr>
      </w:pPr>
      <w:r w:rsidRPr="006E1FB9">
        <w:rPr>
          <w:b/>
          <w:bCs/>
          <w:color w:val="000000"/>
          <w:kern w:val="0"/>
          <w:sz w:val="24"/>
          <w:szCs w:val="24"/>
        </w:rPr>
        <w:t xml:space="preserve">5.3 </w:t>
      </w:r>
      <w:r w:rsidRPr="006E1FB9">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6E1FB9" w:rsidTr="00A324F4">
        <w:trPr>
          <w:jc w:val="center"/>
        </w:trPr>
        <w:tc>
          <w:tcPr>
            <w:tcW w:w="869" w:type="dxa"/>
            <w:vAlign w:val="center"/>
          </w:tcPr>
          <w:p w:rsidR="00853140" w:rsidRPr="006E1FB9" w:rsidRDefault="00853140" w:rsidP="00C15CAC">
            <w:pPr>
              <w:spacing w:before="29" w:line="288" w:lineRule="auto"/>
              <w:ind w:left="17"/>
              <w:jc w:val="center"/>
              <w:rPr>
                <w:color w:val="000000"/>
                <w:sz w:val="24"/>
                <w:szCs w:val="24"/>
              </w:rPr>
            </w:pPr>
            <w:r w:rsidRPr="006E1FB9">
              <w:rPr>
                <w:color w:val="000000"/>
                <w:sz w:val="24"/>
                <w:szCs w:val="24"/>
              </w:rPr>
              <w:lastRenderedPageBreak/>
              <w:t>序号</w:t>
            </w:r>
          </w:p>
        </w:tc>
        <w:tc>
          <w:tcPr>
            <w:tcW w:w="1357" w:type="dxa"/>
            <w:vAlign w:val="center"/>
          </w:tcPr>
          <w:p w:rsidR="00853140" w:rsidRPr="006E1FB9" w:rsidRDefault="00853140" w:rsidP="00C15CAC">
            <w:pPr>
              <w:spacing w:before="29" w:line="288" w:lineRule="auto"/>
              <w:ind w:left="17"/>
              <w:jc w:val="center"/>
              <w:rPr>
                <w:color w:val="000000"/>
                <w:sz w:val="24"/>
                <w:szCs w:val="24"/>
              </w:rPr>
            </w:pPr>
            <w:r w:rsidRPr="006E1FB9">
              <w:rPr>
                <w:color w:val="000000"/>
                <w:sz w:val="24"/>
                <w:szCs w:val="24"/>
              </w:rPr>
              <w:t>股票代码</w:t>
            </w:r>
          </w:p>
        </w:tc>
        <w:tc>
          <w:tcPr>
            <w:tcW w:w="1810" w:type="dxa"/>
            <w:vAlign w:val="center"/>
          </w:tcPr>
          <w:p w:rsidR="00853140" w:rsidRPr="006E1FB9" w:rsidRDefault="00853140" w:rsidP="00C15CAC">
            <w:pPr>
              <w:spacing w:before="29" w:line="288" w:lineRule="auto"/>
              <w:ind w:left="17"/>
              <w:jc w:val="center"/>
              <w:rPr>
                <w:color w:val="000000"/>
                <w:sz w:val="24"/>
                <w:szCs w:val="24"/>
              </w:rPr>
            </w:pPr>
            <w:r w:rsidRPr="006E1FB9">
              <w:rPr>
                <w:color w:val="000000"/>
                <w:sz w:val="24"/>
                <w:szCs w:val="24"/>
              </w:rPr>
              <w:t>股票名称</w:t>
            </w:r>
          </w:p>
        </w:tc>
        <w:tc>
          <w:tcPr>
            <w:tcW w:w="1357" w:type="dxa"/>
            <w:vAlign w:val="center"/>
          </w:tcPr>
          <w:p w:rsidR="00853140" w:rsidRPr="006E1FB9" w:rsidRDefault="00853140" w:rsidP="00C15CAC">
            <w:pPr>
              <w:spacing w:before="29" w:line="288" w:lineRule="auto"/>
              <w:ind w:left="17"/>
              <w:jc w:val="center"/>
              <w:rPr>
                <w:color w:val="000000"/>
                <w:sz w:val="24"/>
                <w:szCs w:val="24"/>
              </w:rPr>
            </w:pPr>
            <w:r w:rsidRPr="006E1FB9">
              <w:rPr>
                <w:color w:val="000000"/>
                <w:sz w:val="24"/>
                <w:szCs w:val="24"/>
              </w:rPr>
              <w:t>数量</w:t>
            </w:r>
            <w:r w:rsidR="00B47982" w:rsidRPr="006E1FB9">
              <w:rPr>
                <w:color w:val="000000"/>
                <w:sz w:val="24"/>
              </w:rPr>
              <w:t>（股）</w:t>
            </w:r>
          </w:p>
        </w:tc>
        <w:tc>
          <w:tcPr>
            <w:tcW w:w="1960" w:type="dxa"/>
            <w:vAlign w:val="center"/>
          </w:tcPr>
          <w:p w:rsidR="00853140" w:rsidRPr="006E1FB9" w:rsidRDefault="00853140" w:rsidP="00C15CAC">
            <w:pPr>
              <w:autoSpaceDE w:val="0"/>
              <w:autoSpaceDN w:val="0"/>
              <w:adjustRightInd w:val="0"/>
              <w:spacing w:before="29" w:line="288" w:lineRule="auto"/>
              <w:ind w:left="17"/>
              <w:jc w:val="center"/>
              <w:rPr>
                <w:color w:val="000000"/>
                <w:sz w:val="24"/>
                <w:szCs w:val="24"/>
              </w:rPr>
            </w:pPr>
            <w:r w:rsidRPr="006E1FB9">
              <w:rPr>
                <w:color w:val="000000"/>
                <w:sz w:val="24"/>
                <w:szCs w:val="24"/>
              </w:rPr>
              <w:t>公允价值</w:t>
            </w:r>
            <w:r w:rsidRPr="006E1FB9">
              <w:rPr>
                <w:color w:val="000000"/>
                <w:sz w:val="24"/>
                <w:szCs w:val="24"/>
              </w:rPr>
              <w:t>(</w:t>
            </w:r>
            <w:r w:rsidRPr="006E1FB9">
              <w:rPr>
                <w:color w:val="000000"/>
                <w:sz w:val="24"/>
                <w:szCs w:val="24"/>
              </w:rPr>
              <w:t>元</w:t>
            </w:r>
            <w:r w:rsidRPr="006E1FB9">
              <w:rPr>
                <w:color w:val="000000"/>
                <w:sz w:val="24"/>
                <w:szCs w:val="24"/>
              </w:rPr>
              <w:t>)</w:t>
            </w:r>
          </w:p>
        </w:tc>
        <w:tc>
          <w:tcPr>
            <w:tcW w:w="1674" w:type="dxa"/>
            <w:vAlign w:val="center"/>
          </w:tcPr>
          <w:p w:rsidR="00853140" w:rsidRPr="006E1FB9" w:rsidRDefault="00853140" w:rsidP="00C15CAC">
            <w:pPr>
              <w:spacing w:before="29" w:line="288" w:lineRule="auto"/>
              <w:ind w:left="17"/>
              <w:jc w:val="center"/>
              <w:rPr>
                <w:color w:val="000000"/>
                <w:sz w:val="24"/>
                <w:szCs w:val="24"/>
              </w:rPr>
            </w:pPr>
            <w:r w:rsidRPr="006E1FB9">
              <w:rPr>
                <w:color w:val="000000"/>
                <w:sz w:val="24"/>
                <w:szCs w:val="24"/>
              </w:rPr>
              <w:t>占基金资产净值比例</w:t>
            </w:r>
            <w:r w:rsidR="00B47982" w:rsidRPr="006E1FB9">
              <w:rPr>
                <w:color w:val="000000"/>
                <w:sz w:val="24"/>
              </w:rPr>
              <w:t>（％）</w:t>
            </w:r>
          </w:p>
        </w:tc>
      </w:tr>
      <w:tr w:rsidR="00690BAD" w:rsidRPr="006E1FB9">
        <w:trPr>
          <w:jc w:val="center"/>
        </w:trPr>
        <w:tc>
          <w:tcPr>
            <w:tcW w:w="855" w:type="dxa"/>
            <w:vAlign w:val="center"/>
          </w:tcPr>
          <w:p w:rsidR="00690BAD" w:rsidRPr="006E1FB9" w:rsidRDefault="009A2929">
            <w:pPr>
              <w:jc w:val="center"/>
            </w:pPr>
            <w:r w:rsidRPr="006E1FB9">
              <w:rPr>
                <w:color w:val="000000"/>
                <w:sz w:val="24"/>
                <w:szCs w:val="24"/>
              </w:rPr>
              <w:t>1</w:t>
            </w:r>
          </w:p>
        </w:tc>
        <w:tc>
          <w:tcPr>
            <w:tcW w:w="1334" w:type="dxa"/>
            <w:vAlign w:val="center"/>
          </w:tcPr>
          <w:p w:rsidR="00690BAD" w:rsidRPr="006E1FB9" w:rsidRDefault="009A2929">
            <w:pPr>
              <w:jc w:val="center"/>
            </w:pPr>
            <w:r w:rsidRPr="006E1FB9">
              <w:rPr>
                <w:color w:val="000000"/>
                <w:sz w:val="24"/>
                <w:szCs w:val="24"/>
              </w:rPr>
              <w:t>601939</w:t>
            </w:r>
          </w:p>
        </w:tc>
        <w:tc>
          <w:tcPr>
            <w:tcW w:w="1777" w:type="dxa"/>
            <w:vAlign w:val="center"/>
          </w:tcPr>
          <w:p w:rsidR="00690BAD" w:rsidRPr="006E1FB9" w:rsidRDefault="009A2929">
            <w:pPr>
              <w:jc w:val="center"/>
            </w:pPr>
            <w:r w:rsidRPr="006E1FB9">
              <w:rPr>
                <w:color w:val="000000"/>
                <w:sz w:val="24"/>
                <w:szCs w:val="24"/>
              </w:rPr>
              <w:t>建设银行</w:t>
            </w:r>
          </w:p>
        </w:tc>
        <w:tc>
          <w:tcPr>
            <w:tcW w:w="1334" w:type="dxa"/>
            <w:vAlign w:val="center"/>
          </w:tcPr>
          <w:p w:rsidR="00690BAD" w:rsidRPr="006E1FB9" w:rsidRDefault="009A2929">
            <w:pPr>
              <w:jc w:val="right"/>
            </w:pPr>
            <w:r w:rsidRPr="006E1FB9">
              <w:rPr>
                <w:color w:val="000000"/>
                <w:sz w:val="24"/>
                <w:szCs w:val="24"/>
              </w:rPr>
              <w:t>2,218,100</w:t>
            </w:r>
          </w:p>
        </w:tc>
        <w:tc>
          <w:tcPr>
            <w:tcW w:w="1924" w:type="dxa"/>
            <w:vAlign w:val="center"/>
          </w:tcPr>
          <w:p w:rsidR="00690BAD" w:rsidRPr="006E1FB9" w:rsidRDefault="009A2929">
            <w:pPr>
              <w:jc w:val="right"/>
            </w:pPr>
            <w:r w:rsidRPr="006E1FB9">
              <w:rPr>
                <w:color w:val="000000"/>
                <w:sz w:val="24"/>
                <w:szCs w:val="24"/>
              </w:rPr>
              <w:t>17,035,008.00</w:t>
            </w:r>
          </w:p>
        </w:tc>
        <w:tc>
          <w:tcPr>
            <w:tcW w:w="1644" w:type="dxa"/>
            <w:vAlign w:val="center"/>
          </w:tcPr>
          <w:p w:rsidR="00690BAD" w:rsidRPr="006E1FB9" w:rsidRDefault="009A2929">
            <w:pPr>
              <w:jc w:val="right"/>
            </w:pPr>
            <w:r w:rsidRPr="006E1FB9">
              <w:rPr>
                <w:color w:val="000000"/>
                <w:sz w:val="24"/>
                <w:szCs w:val="24"/>
              </w:rPr>
              <w:t>5.23</w:t>
            </w:r>
          </w:p>
        </w:tc>
      </w:tr>
      <w:tr w:rsidR="00690BAD" w:rsidRPr="006E1FB9">
        <w:trPr>
          <w:jc w:val="center"/>
        </w:trPr>
        <w:tc>
          <w:tcPr>
            <w:tcW w:w="855" w:type="dxa"/>
            <w:vAlign w:val="center"/>
          </w:tcPr>
          <w:p w:rsidR="00690BAD" w:rsidRPr="006E1FB9" w:rsidRDefault="009A2929">
            <w:pPr>
              <w:jc w:val="center"/>
            </w:pPr>
            <w:r w:rsidRPr="006E1FB9">
              <w:rPr>
                <w:color w:val="000000"/>
                <w:sz w:val="24"/>
                <w:szCs w:val="24"/>
              </w:rPr>
              <w:t>2</w:t>
            </w:r>
          </w:p>
        </w:tc>
        <w:tc>
          <w:tcPr>
            <w:tcW w:w="1334" w:type="dxa"/>
            <w:vAlign w:val="center"/>
          </w:tcPr>
          <w:p w:rsidR="00690BAD" w:rsidRPr="006E1FB9" w:rsidRDefault="009A2929">
            <w:pPr>
              <w:jc w:val="center"/>
            </w:pPr>
            <w:r w:rsidRPr="006E1FB9">
              <w:rPr>
                <w:color w:val="000000"/>
                <w:sz w:val="24"/>
                <w:szCs w:val="24"/>
              </w:rPr>
              <w:t>002304</w:t>
            </w:r>
          </w:p>
        </w:tc>
        <w:tc>
          <w:tcPr>
            <w:tcW w:w="1777" w:type="dxa"/>
            <w:vAlign w:val="center"/>
          </w:tcPr>
          <w:p w:rsidR="00690BAD" w:rsidRPr="006E1FB9" w:rsidRDefault="009A2929">
            <w:pPr>
              <w:jc w:val="center"/>
            </w:pPr>
            <w:r w:rsidRPr="006E1FB9">
              <w:rPr>
                <w:color w:val="000000"/>
                <w:sz w:val="24"/>
                <w:szCs w:val="24"/>
              </w:rPr>
              <w:t>洋河股份</w:t>
            </w:r>
          </w:p>
        </w:tc>
        <w:tc>
          <w:tcPr>
            <w:tcW w:w="1334" w:type="dxa"/>
            <w:vAlign w:val="center"/>
          </w:tcPr>
          <w:p w:rsidR="00690BAD" w:rsidRPr="006E1FB9" w:rsidRDefault="009A2929">
            <w:pPr>
              <w:jc w:val="right"/>
            </w:pPr>
            <w:r w:rsidRPr="006E1FB9">
              <w:rPr>
                <w:color w:val="000000"/>
                <w:sz w:val="24"/>
                <w:szCs w:val="24"/>
              </w:rPr>
              <w:t>109,894</w:t>
            </w:r>
          </w:p>
        </w:tc>
        <w:tc>
          <w:tcPr>
            <w:tcW w:w="1924" w:type="dxa"/>
            <w:vAlign w:val="center"/>
          </w:tcPr>
          <w:p w:rsidR="00690BAD" w:rsidRPr="006E1FB9" w:rsidRDefault="009A2929">
            <w:pPr>
              <w:jc w:val="right"/>
            </w:pPr>
            <w:r w:rsidRPr="006E1FB9">
              <w:rPr>
                <w:color w:val="000000"/>
                <w:sz w:val="24"/>
                <w:szCs w:val="24"/>
              </w:rPr>
              <w:t>12,637,810.00</w:t>
            </w:r>
          </w:p>
        </w:tc>
        <w:tc>
          <w:tcPr>
            <w:tcW w:w="1644" w:type="dxa"/>
            <w:vAlign w:val="center"/>
          </w:tcPr>
          <w:p w:rsidR="00690BAD" w:rsidRPr="006E1FB9" w:rsidRDefault="009A2929">
            <w:pPr>
              <w:jc w:val="right"/>
            </w:pPr>
            <w:r w:rsidRPr="006E1FB9">
              <w:rPr>
                <w:color w:val="000000"/>
                <w:sz w:val="24"/>
                <w:szCs w:val="24"/>
              </w:rPr>
              <w:t>3.88</w:t>
            </w:r>
          </w:p>
        </w:tc>
      </w:tr>
      <w:tr w:rsidR="00690BAD" w:rsidRPr="006E1FB9">
        <w:trPr>
          <w:jc w:val="center"/>
        </w:trPr>
        <w:tc>
          <w:tcPr>
            <w:tcW w:w="855" w:type="dxa"/>
            <w:vAlign w:val="center"/>
          </w:tcPr>
          <w:p w:rsidR="00690BAD" w:rsidRPr="006E1FB9" w:rsidRDefault="009A2929">
            <w:pPr>
              <w:jc w:val="center"/>
            </w:pPr>
            <w:r w:rsidRPr="006E1FB9">
              <w:rPr>
                <w:color w:val="000000"/>
                <w:sz w:val="24"/>
                <w:szCs w:val="24"/>
              </w:rPr>
              <w:t>3</w:t>
            </w:r>
          </w:p>
        </w:tc>
        <w:tc>
          <w:tcPr>
            <w:tcW w:w="1334" w:type="dxa"/>
            <w:vAlign w:val="center"/>
          </w:tcPr>
          <w:p w:rsidR="00690BAD" w:rsidRPr="006E1FB9" w:rsidRDefault="009A2929">
            <w:pPr>
              <w:jc w:val="center"/>
            </w:pPr>
            <w:r w:rsidRPr="006E1FB9">
              <w:rPr>
                <w:color w:val="000000"/>
                <w:sz w:val="24"/>
                <w:szCs w:val="24"/>
              </w:rPr>
              <w:t>601607</w:t>
            </w:r>
          </w:p>
        </w:tc>
        <w:tc>
          <w:tcPr>
            <w:tcW w:w="1777" w:type="dxa"/>
            <w:vAlign w:val="center"/>
          </w:tcPr>
          <w:p w:rsidR="00690BAD" w:rsidRPr="006E1FB9" w:rsidRDefault="009A2929">
            <w:pPr>
              <w:jc w:val="center"/>
            </w:pPr>
            <w:r w:rsidRPr="006E1FB9">
              <w:rPr>
                <w:color w:val="000000"/>
                <w:sz w:val="24"/>
                <w:szCs w:val="24"/>
              </w:rPr>
              <w:t>上海医药</w:t>
            </w:r>
          </w:p>
        </w:tc>
        <w:tc>
          <w:tcPr>
            <w:tcW w:w="1334" w:type="dxa"/>
            <w:vAlign w:val="center"/>
          </w:tcPr>
          <w:p w:rsidR="00690BAD" w:rsidRPr="006E1FB9" w:rsidRDefault="009A2929">
            <w:pPr>
              <w:jc w:val="right"/>
            </w:pPr>
            <w:r w:rsidRPr="006E1FB9">
              <w:rPr>
                <w:color w:val="000000"/>
                <w:sz w:val="24"/>
                <w:szCs w:val="24"/>
              </w:rPr>
              <w:t>454,300</w:t>
            </w:r>
          </w:p>
        </w:tc>
        <w:tc>
          <w:tcPr>
            <w:tcW w:w="1924" w:type="dxa"/>
            <w:vAlign w:val="center"/>
          </w:tcPr>
          <w:p w:rsidR="00690BAD" w:rsidRPr="006E1FB9" w:rsidRDefault="009A2929">
            <w:pPr>
              <w:jc w:val="right"/>
            </w:pPr>
            <w:r w:rsidRPr="006E1FB9">
              <w:rPr>
                <w:color w:val="000000"/>
                <w:sz w:val="24"/>
                <w:szCs w:val="24"/>
              </w:rPr>
              <w:t>10,989,517.00</w:t>
            </w:r>
          </w:p>
        </w:tc>
        <w:tc>
          <w:tcPr>
            <w:tcW w:w="1644" w:type="dxa"/>
            <w:vAlign w:val="center"/>
          </w:tcPr>
          <w:p w:rsidR="00690BAD" w:rsidRPr="006E1FB9" w:rsidRDefault="009A2929">
            <w:pPr>
              <w:jc w:val="right"/>
            </w:pPr>
            <w:r w:rsidRPr="006E1FB9">
              <w:rPr>
                <w:color w:val="000000"/>
                <w:sz w:val="24"/>
                <w:szCs w:val="24"/>
              </w:rPr>
              <w:t>3.37</w:t>
            </w:r>
          </w:p>
        </w:tc>
      </w:tr>
      <w:tr w:rsidR="00690BAD" w:rsidRPr="006E1FB9">
        <w:trPr>
          <w:jc w:val="center"/>
        </w:trPr>
        <w:tc>
          <w:tcPr>
            <w:tcW w:w="855" w:type="dxa"/>
            <w:vAlign w:val="center"/>
          </w:tcPr>
          <w:p w:rsidR="00690BAD" w:rsidRPr="006E1FB9" w:rsidRDefault="009A2929">
            <w:pPr>
              <w:jc w:val="center"/>
            </w:pPr>
            <w:r w:rsidRPr="006E1FB9">
              <w:rPr>
                <w:color w:val="000000"/>
                <w:sz w:val="24"/>
                <w:szCs w:val="24"/>
              </w:rPr>
              <w:t>4</w:t>
            </w:r>
          </w:p>
        </w:tc>
        <w:tc>
          <w:tcPr>
            <w:tcW w:w="1334" w:type="dxa"/>
            <w:vAlign w:val="center"/>
          </w:tcPr>
          <w:p w:rsidR="00690BAD" w:rsidRPr="006E1FB9" w:rsidRDefault="009A2929">
            <w:pPr>
              <w:jc w:val="center"/>
            </w:pPr>
            <w:r w:rsidRPr="006E1FB9">
              <w:rPr>
                <w:color w:val="000000"/>
                <w:sz w:val="24"/>
                <w:szCs w:val="24"/>
              </w:rPr>
              <w:t>300347</w:t>
            </w:r>
          </w:p>
        </w:tc>
        <w:tc>
          <w:tcPr>
            <w:tcW w:w="1777" w:type="dxa"/>
            <w:vAlign w:val="center"/>
          </w:tcPr>
          <w:p w:rsidR="00690BAD" w:rsidRPr="006E1FB9" w:rsidRDefault="009A2929">
            <w:pPr>
              <w:jc w:val="center"/>
            </w:pPr>
            <w:r w:rsidRPr="006E1FB9">
              <w:rPr>
                <w:color w:val="000000"/>
                <w:sz w:val="24"/>
                <w:szCs w:val="24"/>
              </w:rPr>
              <w:t>泰格医药</w:t>
            </w:r>
          </w:p>
        </w:tc>
        <w:tc>
          <w:tcPr>
            <w:tcW w:w="1334" w:type="dxa"/>
            <w:vAlign w:val="center"/>
          </w:tcPr>
          <w:p w:rsidR="00690BAD" w:rsidRPr="006E1FB9" w:rsidRDefault="009A2929">
            <w:pPr>
              <w:jc w:val="right"/>
            </w:pPr>
            <w:r w:rsidRPr="006E1FB9">
              <w:rPr>
                <w:color w:val="000000"/>
                <w:sz w:val="24"/>
                <w:szCs w:val="24"/>
              </w:rPr>
              <w:t>258,600</w:t>
            </w:r>
          </w:p>
        </w:tc>
        <w:tc>
          <w:tcPr>
            <w:tcW w:w="1924" w:type="dxa"/>
            <w:vAlign w:val="center"/>
          </w:tcPr>
          <w:p w:rsidR="00690BAD" w:rsidRPr="006E1FB9" w:rsidRDefault="009A2929">
            <w:pPr>
              <w:jc w:val="right"/>
            </w:pPr>
            <w:r w:rsidRPr="006E1FB9">
              <w:rPr>
                <w:color w:val="000000"/>
                <w:sz w:val="24"/>
                <w:szCs w:val="24"/>
              </w:rPr>
              <w:t>8,743,548.00</w:t>
            </w:r>
          </w:p>
        </w:tc>
        <w:tc>
          <w:tcPr>
            <w:tcW w:w="1644" w:type="dxa"/>
            <w:vAlign w:val="center"/>
          </w:tcPr>
          <w:p w:rsidR="00690BAD" w:rsidRPr="006E1FB9" w:rsidRDefault="009A2929">
            <w:pPr>
              <w:jc w:val="right"/>
            </w:pPr>
            <w:r w:rsidRPr="006E1FB9">
              <w:rPr>
                <w:color w:val="000000"/>
                <w:sz w:val="24"/>
                <w:szCs w:val="24"/>
              </w:rPr>
              <w:t>2.68</w:t>
            </w:r>
          </w:p>
        </w:tc>
      </w:tr>
      <w:tr w:rsidR="00690BAD" w:rsidRPr="006E1FB9">
        <w:trPr>
          <w:jc w:val="center"/>
        </w:trPr>
        <w:tc>
          <w:tcPr>
            <w:tcW w:w="855" w:type="dxa"/>
            <w:vAlign w:val="center"/>
          </w:tcPr>
          <w:p w:rsidR="00690BAD" w:rsidRPr="006E1FB9" w:rsidRDefault="009A2929">
            <w:pPr>
              <w:jc w:val="center"/>
            </w:pPr>
            <w:r w:rsidRPr="006E1FB9">
              <w:rPr>
                <w:color w:val="000000"/>
                <w:sz w:val="24"/>
                <w:szCs w:val="24"/>
              </w:rPr>
              <w:t>5</w:t>
            </w:r>
          </w:p>
        </w:tc>
        <w:tc>
          <w:tcPr>
            <w:tcW w:w="1334" w:type="dxa"/>
            <w:vAlign w:val="center"/>
          </w:tcPr>
          <w:p w:rsidR="00690BAD" w:rsidRPr="006E1FB9" w:rsidRDefault="009A2929">
            <w:pPr>
              <w:jc w:val="center"/>
            </w:pPr>
            <w:r w:rsidRPr="006E1FB9">
              <w:rPr>
                <w:color w:val="000000"/>
                <w:sz w:val="24"/>
                <w:szCs w:val="24"/>
              </w:rPr>
              <w:t>600132</w:t>
            </w:r>
          </w:p>
        </w:tc>
        <w:tc>
          <w:tcPr>
            <w:tcW w:w="1777" w:type="dxa"/>
            <w:vAlign w:val="center"/>
          </w:tcPr>
          <w:p w:rsidR="00690BAD" w:rsidRPr="006E1FB9" w:rsidRDefault="009A2929">
            <w:pPr>
              <w:jc w:val="center"/>
            </w:pPr>
            <w:r w:rsidRPr="006E1FB9">
              <w:rPr>
                <w:color w:val="000000"/>
                <w:sz w:val="24"/>
                <w:szCs w:val="24"/>
              </w:rPr>
              <w:t>重庆啤酒</w:t>
            </w:r>
          </w:p>
        </w:tc>
        <w:tc>
          <w:tcPr>
            <w:tcW w:w="1334" w:type="dxa"/>
            <w:vAlign w:val="center"/>
          </w:tcPr>
          <w:p w:rsidR="00690BAD" w:rsidRPr="006E1FB9" w:rsidRDefault="009A2929">
            <w:pPr>
              <w:jc w:val="right"/>
            </w:pPr>
            <w:r w:rsidRPr="006E1FB9">
              <w:rPr>
                <w:color w:val="000000"/>
                <w:sz w:val="24"/>
                <w:szCs w:val="24"/>
              </w:rPr>
              <w:t>391,359</w:t>
            </w:r>
          </w:p>
        </w:tc>
        <w:tc>
          <w:tcPr>
            <w:tcW w:w="1924" w:type="dxa"/>
            <w:vAlign w:val="center"/>
          </w:tcPr>
          <w:p w:rsidR="00690BAD" w:rsidRPr="006E1FB9" w:rsidRDefault="009A2929">
            <w:pPr>
              <w:jc w:val="right"/>
            </w:pPr>
            <w:r w:rsidRPr="006E1FB9">
              <w:rPr>
                <w:color w:val="000000"/>
                <w:sz w:val="24"/>
                <w:szCs w:val="24"/>
              </w:rPr>
              <w:t>8,163,748.74</w:t>
            </w:r>
          </w:p>
        </w:tc>
        <w:tc>
          <w:tcPr>
            <w:tcW w:w="1644" w:type="dxa"/>
            <w:vAlign w:val="center"/>
          </w:tcPr>
          <w:p w:rsidR="00690BAD" w:rsidRPr="006E1FB9" w:rsidRDefault="009A2929">
            <w:pPr>
              <w:jc w:val="right"/>
            </w:pPr>
            <w:r w:rsidRPr="006E1FB9">
              <w:rPr>
                <w:color w:val="000000"/>
                <w:sz w:val="24"/>
                <w:szCs w:val="24"/>
              </w:rPr>
              <w:t>2.51</w:t>
            </w:r>
          </w:p>
        </w:tc>
      </w:tr>
      <w:tr w:rsidR="00690BAD" w:rsidRPr="006E1FB9">
        <w:trPr>
          <w:jc w:val="center"/>
        </w:trPr>
        <w:tc>
          <w:tcPr>
            <w:tcW w:w="855" w:type="dxa"/>
            <w:vAlign w:val="center"/>
          </w:tcPr>
          <w:p w:rsidR="00690BAD" w:rsidRPr="006E1FB9" w:rsidRDefault="009A2929">
            <w:pPr>
              <w:jc w:val="center"/>
            </w:pPr>
            <w:r w:rsidRPr="006E1FB9">
              <w:rPr>
                <w:color w:val="000000"/>
                <w:sz w:val="24"/>
                <w:szCs w:val="24"/>
              </w:rPr>
              <w:t>6</w:t>
            </w:r>
          </w:p>
        </w:tc>
        <w:tc>
          <w:tcPr>
            <w:tcW w:w="1334" w:type="dxa"/>
            <w:vAlign w:val="center"/>
          </w:tcPr>
          <w:p w:rsidR="00690BAD" w:rsidRPr="006E1FB9" w:rsidRDefault="009A2929">
            <w:pPr>
              <w:jc w:val="center"/>
            </w:pPr>
            <w:r w:rsidRPr="006E1FB9">
              <w:rPr>
                <w:color w:val="000000"/>
                <w:sz w:val="24"/>
                <w:szCs w:val="24"/>
              </w:rPr>
              <w:t>603108</w:t>
            </w:r>
          </w:p>
        </w:tc>
        <w:tc>
          <w:tcPr>
            <w:tcW w:w="1777" w:type="dxa"/>
            <w:vAlign w:val="center"/>
          </w:tcPr>
          <w:p w:rsidR="00690BAD" w:rsidRPr="006E1FB9" w:rsidRDefault="009A2929">
            <w:pPr>
              <w:jc w:val="center"/>
            </w:pPr>
            <w:r w:rsidRPr="006E1FB9">
              <w:rPr>
                <w:color w:val="000000"/>
                <w:sz w:val="24"/>
                <w:szCs w:val="24"/>
              </w:rPr>
              <w:t>润达医疗</w:t>
            </w:r>
          </w:p>
        </w:tc>
        <w:tc>
          <w:tcPr>
            <w:tcW w:w="1334" w:type="dxa"/>
            <w:vAlign w:val="center"/>
          </w:tcPr>
          <w:p w:rsidR="00690BAD" w:rsidRPr="006E1FB9" w:rsidRDefault="009A2929">
            <w:pPr>
              <w:jc w:val="right"/>
            </w:pPr>
            <w:r w:rsidRPr="006E1FB9">
              <w:rPr>
                <w:color w:val="000000"/>
                <w:sz w:val="24"/>
                <w:szCs w:val="24"/>
              </w:rPr>
              <w:t>653,900</w:t>
            </w:r>
          </w:p>
        </w:tc>
        <w:tc>
          <w:tcPr>
            <w:tcW w:w="1924" w:type="dxa"/>
            <w:vAlign w:val="center"/>
          </w:tcPr>
          <w:p w:rsidR="00690BAD" w:rsidRPr="006E1FB9" w:rsidRDefault="009A2929">
            <w:pPr>
              <w:jc w:val="right"/>
            </w:pPr>
            <w:r w:rsidRPr="006E1FB9">
              <w:rPr>
                <w:color w:val="000000"/>
                <w:sz w:val="24"/>
                <w:szCs w:val="24"/>
              </w:rPr>
              <w:t>8,010,275.00</w:t>
            </w:r>
          </w:p>
        </w:tc>
        <w:tc>
          <w:tcPr>
            <w:tcW w:w="1644" w:type="dxa"/>
            <w:vAlign w:val="center"/>
          </w:tcPr>
          <w:p w:rsidR="00690BAD" w:rsidRPr="006E1FB9" w:rsidRDefault="009A2929">
            <w:pPr>
              <w:jc w:val="right"/>
            </w:pPr>
            <w:r w:rsidRPr="006E1FB9">
              <w:rPr>
                <w:color w:val="000000"/>
                <w:sz w:val="24"/>
                <w:szCs w:val="24"/>
              </w:rPr>
              <w:t>2.46</w:t>
            </w:r>
          </w:p>
        </w:tc>
      </w:tr>
      <w:tr w:rsidR="00690BAD" w:rsidRPr="006E1FB9">
        <w:trPr>
          <w:jc w:val="center"/>
        </w:trPr>
        <w:tc>
          <w:tcPr>
            <w:tcW w:w="855" w:type="dxa"/>
            <w:vAlign w:val="center"/>
          </w:tcPr>
          <w:p w:rsidR="00690BAD" w:rsidRPr="006E1FB9" w:rsidRDefault="009A2929">
            <w:pPr>
              <w:jc w:val="center"/>
            </w:pPr>
            <w:r w:rsidRPr="006E1FB9">
              <w:rPr>
                <w:color w:val="000000"/>
                <w:sz w:val="24"/>
                <w:szCs w:val="24"/>
              </w:rPr>
              <w:t>7</w:t>
            </w:r>
          </w:p>
        </w:tc>
        <w:tc>
          <w:tcPr>
            <w:tcW w:w="1334" w:type="dxa"/>
            <w:vAlign w:val="center"/>
          </w:tcPr>
          <w:p w:rsidR="00690BAD" w:rsidRPr="006E1FB9" w:rsidRDefault="009A2929">
            <w:pPr>
              <w:jc w:val="center"/>
            </w:pPr>
            <w:r w:rsidRPr="006E1FB9">
              <w:rPr>
                <w:color w:val="000000"/>
                <w:sz w:val="24"/>
                <w:szCs w:val="24"/>
              </w:rPr>
              <w:t>603986</w:t>
            </w:r>
          </w:p>
        </w:tc>
        <w:tc>
          <w:tcPr>
            <w:tcW w:w="1777" w:type="dxa"/>
            <w:vAlign w:val="center"/>
          </w:tcPr>
          <w:p w:rsidR="00690BAD" w:rsidRPr="006E1FB9" w:rsidRDefault="009A2929">
            <w:pPr>
              <w:jc w:val="center"/>
            </w:pPr>
            <w:r w:rsidRPr="006E1FB9">
              <w:rPr>
                <w:color w:val="000000"/>
                <w:sz w:val="24"/>
                <w:szCs w:val="24"/>
              </w:rPr>
              <w:t>兆易创新</w:t>
            </w:r>
          </w:p>
        </w:tc>
        <w:tc>
          <w:tcPr>
            <w:tcW w:w="1334" w:type="dxa"/>
            <w:vAlign w:val="center"/>
          </w:tcPr>
          <w:p w:rsidR="00690BAD" w:rsidRPr="006E1FB9" w:rsidRDefault="009A2929">
            <w:pPr>
              <w:jc w:val="right"/>
            </w:pPr>
            <w:r w:rsidRPr="006E1FB9">
              <w:rPr>
                <w:color w:val="000000"/>
                <w:sz w:val="24"/>
                <w:szCs w:val="24"/>
              </w:rPr>
              <w:t>50,460</w:t>
            </w:r>
          </w:p>
        </w:tc>
        <w:tc>
          <w:tcPr>
            <w:tcW w:w="1924" w:type="dxa"/>
            <w:vAlign w:val="center"/>
          </w:tcPr>
          <w:p w:rsidR="00690BAD" w:rsidRPr="006E1FB9" w:rsidRDefault="009A2929">
            <w:pPr>
              <w:jc w:val="right"/>
            </w:pPr>
            <w:r w:rsidRPr="006E1FB9">
              <w:rPr>
                <w:color w:val="000000"/>
                <w:sz w:val="24"/>
                <w:szCs w:val="24"/>
              </w:rPr>
              <w:t>7,756,711.20</w:t>
            </w:r>
          </w:p>
        </w:tc>
        <w:tc>
          <w:tcPr>
            <w:tcW w:w="1644" w:type="dxa"/>
            <w:vAlign w:val="center"/>
          </w:tcPr>
          <w:p w:rsidR="00690BAD" w:rsidRPr="006E1FB9" w:rsidRDefault="009A2929">
            <w:pPr>
              <w:jc w:val="right"/>
            </w:pPr>
            <w:r w:rsidRPr="006E1FB9">
              <w:rPr>
                <w:color w:val="000000"/>
                <w:sz w:val="24"/>
                <w:szCs w:val="24"/>
              </w:rPr>
              <w:t>2.38</w:t>
            </w:r>
          </w:p>
        </w:tc>
      </w:tr>
      <w:tr w:rsidR="00690BAD" w:rsidRPr="006E1FB9">
        <w:trPr>
          <w:jc w:val="center"/>
        </w:trPr>
        <w:tc>
          <w:tcPr>
            <w:tcW w:w="855" w:type="dxa"/>
            <w:vAlign w:val="center"/>
          </w:tcPr>
          <w:p w:rsidR="00690BAD" w:rsidRPr="006E1FB9" w:rsidRDefault="009A2929">
            <w:pPr>
              <w:jc w:val="center"/>
            </w:pPr>
            <w:r w:rsidRPr="006E1FB9">
              <w:rPr>
                <w:color w:val="000000"/>
                <w:sz w:val="24"/>
                <w:szCs w:val="24"/>
              </w:rPr>
              <w:t>8</w:t>
            </w:r>
          </w:p>
        </w:tc>
        <w:tc>
          <w:tcPr>
            <w:tcW w:w="1334" w:type="dxa"/>
            <w:vAlign w:val="center"/>
          </w:tcPr>
          <w:p w:rsidR="00690BAD" w:rsidRPr="006E1FB9" w:rsidRDefault="009A2929">
            <w:pPr>
              <w:jc w:val="center"/>
            </w:pPr>
            <w:r w:rsidRPr="006E1FB9">
              <w:rPr>
                <w:color w:val="000000"/>
                <w:sz w:val="24"/>
                <w:szCs w:val="24"/>
              </w:rPr>
              <w:t>000725</w:t>
            </w:r>
          </w:p>
        </w:tc>
        <w:tc>
          <w:tcPr>
            <w:tcW w:w="1777" w:type="dxa"/>
            <w:vAlign w:val="center"/>
          </w:tcPr>
          <w:p w:rsidR="00690BAD" w:rsidRPr="006E1FB9" w:rsidRDefault="009A2929">
            <w:pPr>
              <w:jc w:val="center"/>
            </w:pPr>
            <w:r w:rsidRPr="006E1FB9">
              <w:rPr>
                <w:color w:val="000000"/>
                <w:sz w:val="24"/>
                <w:szCs w:val="24"/>
              </w:rPr>
              <w:t>京东方Ａ</w:t>
            </w:r>
          </w:p>
        </w:tc>
        <w:tc>
          <w:tcPr>
            <w:tcW w:w="1334" w:type="dxa"/>
            <w:vAlign w:val="center"/>
          </w:tcPr>
          <w:p w:rsidR="00690BAD" w:rsidRPr="006E1FB9" w:rsidRDefault="009A2929">
            <w:pPr>
              <w:jc w:val="right"/>
            </w:pPr>
            <w:r w:rsidRPr="006E1FB9">
              <w:rPr>
                <w:color w:val="000000"/>
                <w:sz w:val="24"/>
                <w:szCs w:val="24"/>
              </w:rPr>
              <w:t>1,185,900</w:t>
            </w:r>
          </w:p>
        </w:tc>
        <w:tc>
          <w:tcPr>
            <w:tcW w:w="1924" w:type="dxa"/>
            <w:vAlign w:val="center"/>
          </w:tcPr>
          <w:p w:rsidR="00690BAD" w:rsidRPr="006E1FB9" w:rsidRDefault="009A2929">
            <w:pPr>
              <w:jc w:val="right"/>
            </w:pPr>
            <w:r w:rsidRPr="006E1FB9">
              <w:rPr>
                <w:color w:val="000000"/>
                <w:sz w:val="24"/>
                <w:szCs w:val="24"/>
              </w:rPr>
              <w:t>6,866,361.00</w:t>
            </w:r>
          </w:p>
        </w:tc>
        <w:tc>
          <w:tcPr>
            <w:tcW w:w="1644" w:type="dxa"/>
            <w:vAlign w:val="center"/>
          </w:tcPr>
          <w:p w:rsidR="00690BAD" w:rsidRPr="006E1FB9" w:rsidRDefault="009A2929">
            <w:pPr>
              <w:jc w:val="right"/>
            </w:pPr>
            <w:r w:rsidRPr="006E1FB9">
              <w:rPr>
                <w:color w:val="000000"/>
                <w:sz w:val="24"/>
                <w:szCs w:val="24"/>
              </w:rPr>
              <w:t>2.11</w:t>
            </w:r>
          </w:p>
        </w:tc>
      </w:tr>
      <w:tr w:rsidR="00690BAD" w:rsidRPr="006E1FB9">
        <w:trPr>
          <w:jc w:val="center"/>
        </w:trPr>
        <w:tc>
          <w:tcPr>
            <w:tcW w:w="855" w:type="dxa"/>
            <w:vAlign w:val="center"/>
          </w:tcPr>
          <w:p w:rsidR="00690BAD" w:rsidRPr="006E1FB9" w:rsidRDefault="009A2929">
            <w:pPr>
              <w:jc w:val="center"/>
            </w:pPr>
            <w:r w:rsidRPr="006E1FB9">
              <w:rPr>
                <w:color w:val="000000"/>
                <w:sz w:val="24"/>
                <w:szCs w:val="24"/>
              </w:rPr>
              <w:t>9</w:t>
            </w:r>
          </w:p>
        </w:tc>
        <w:tc>
          <w:tcPr>
            <w:tcW w:w="1334" w:type="dxa"/>
            <w:vAlign w:val="center"/>
          </w:tcPr>
          <w:p w:rsidR="00690BAD" w:rsidRPr="006E1FB9" w:rsidRDefault="009A2929">
            <w:pPr>
              <w:jc w:val="center"/>
            </w:pPr>
            <w:r w:rsidRPr="006E1FB9">
              <w:rPr>
                <w:color w:val="000000"/>
                <w:sz w:val="24"/>
                <w:szCs w:val="24"/>
              </w:rPr>
              <w:t>600559</w:t>
            </w:r>
          </w:p>
        </w:tc>
        <w:tc>
          <w:tcPr>
            <w:tcW w:w="1777" w:type="dxa"/>
            <w:vAlign w:val="center"/>
          </w:tcPr>
          <w:p w:rsidR="00690BAD" w:rsidRPr="006E1FB9" w:rsidRDefault="009A2929">
            <w:pPr>
              <w:jc w:val="center"/>
            </w:pPr>
            <w:r w:rsidRPr="006E1FB9">
              <w:rPr>
                <w:color w:val="000000"/>
                <w:sz w:val="24"/>
                <w:szCs w:val="24"/>
              </w:rPr>
              <w:t>老白干酒</w:t>
            </w:r>
          </w:p>
        </w:tc>
        <w:tc>
          <w:tcPr>
            <w:tcW w:w="1334" w:type="dxa"/>
            <w:vAlign w:val="center"/>
          </w:tcPr>
          <w:p w:rsidR="00690BAD" w:rsidRPr="006E1FB9" w:rsidRDefault="009A2929">
            <w:pPr>
              <w:jc w:val="right"/>
            </w:pPr>
            <w:r w:rsidRPr="006E1FB9">
              <w:rPr>
                <w:color w:val="000000"/>
                <w:sz w:val="24"/>
                <w:szCs w:val="24"/>
              </w:rPr>
              <w:t>194,700</w:t>
            </w:r>
          </w:p>
        </w:tc>
        <w:tc>
          <w:tcPr>
            <w:tcW w:w="1924" w:type="dxa"/>
            <w:vAlign w:val="center"/>
          </w:tcPr>
          <w:p w:rsidR="00690BAD" w:rsidRPr="006E1FB9" w:rsidRDefault="009A2929">
            <w:pPr>
              <w:jc w:val="right"/>
            </w:pPr>
            <w:r w:rsidRPr="006E1FB9">
              <w:rPr>
                <w:color w:val="000000"/>
                <w:sz w:val="24"/>
                <w:szCs w:val="24"/>
              </w:rPr>
              <w:t>6,029,859.00</w:t>
            </w:r>
          </w:p>
        </w:tc>
        <w:tc>
          <w:tcPr>
            <w:tcW w:w="1644" w:type="dxa"/>
            <w:vAlign w:val="center"/>
          </w:tcPr>
          <w:p w:rsidR="00690BAD" w:rsidRPr="006E1FB9" w:rsidRDefault="009A2929">
            <w:pPr>
              <w:jc w:val="right"/>
            </w:pPr>
            <w:r w:rsidRPr="006E1FB9">
              <w:rPr>
                <w:color w:val="000000"/>
                <w:sz w:val="24"/>
                <w:szCs w:val="24"/>
              </w:rPr>
              <w:t>1.85</w:t>
            </w:r>
          </w:p>
        </w:tc>
      </w:tr>
      <w:tr w:rsidR="00690BAD" w:rsidRPr="006E1FB9">
        <w:trPr>
          <w:jc w:val="center"/>
        </w:trPr>
        <w:tc>
          <w:tcPr>
            <w:tcW w:w="855" w:type="dxa"/>
            <w:vAlign w:val="center"/>
          </w:tcPr>
          <w:p w:rsidR="00690BAD" w:rsidRPr="006E1FB9" w:rsidRDefault="009A2929">
            <w:pPr>
              <w:jc w:val="center"/>
            </w:pPr>
            <w:r w:rsidRPr="006E1FB9">
              <w:rPr>
                <w:color w:val="000000"/>
                <w:sz w:val="24"/>
                <w:szCs w:val="24"/>
              </w:rPr>
              <w:t>10</w:t>
            </w:r>
          </w:p>
        </w:tc>
        <w:tc>
          <w:tcPr>
            <w:tcW w:w="1334" w:type="dxa"/>
            <w:vAlign w:val="center"/>
          </w:tcPr>
          <w:p w:rsidR="00690BAD" w:rsidRPr="006E1FB9" w:rsidRDefault="009A2929">
            <w:pPr>
              <w:jc w:val="center"/>
            </w:pPr>
            <w:r w:rsidRPr="006E1FB9">
              <w:rPr>
                <w:color w:val="000000"/>
                <w:sz w:val="24"/>
                <w:szCs w:val="24"/>
              </w:rPr>
              <w:t>603883</w:t>
            </w:r>
          </w:p>
        </w:tc>
        <w:tc>
          <w:tcPr>
            <w:tcW w:w="1777" w:type="dxa"/>
            <w:vAlign w:val="center"/>
          </w:tcPr>
          <w:p w:rsidR="00690BAD" w:rsidRPr="006E1FB9" w:rsidRDefault="009A2929">
            <w:pPr>
              <w:jc w:val="center"/>
            </w:pPr>
            <w:r w:rsidRPr="006E1FB9">
              <w:rPr>
                <w:color w:val="000000"/>
                <w:sz w:val="24"/>
                <w:szCs w:val="24"/>
              </w:rPr>
              <w:t>老百姓</w:t>
            </w:r>
          </w:p>
        </w:tc>
        <w:tc>
          <w:tcPr>
            <w:tcW w:w="1334" w:type="dxa"/>
            <w:vAlign w:val="center"/>
          </w:tcPr>
          <w:p w:rsidR="00690BAD" w:rsidRPr="006E1FB9" w:rsidRDefault="009A2929">
            <w:pPr>
              <w:jc w:val="right"/>
            </w:pPr>
            <w:r w:rsidRPr="006E1FB9">
              <w:rPr>
                <w:color w:val="000000"/>
                <w:sz w:val="24"/>
                <w:szCs w:val="24"/>
              </w:rPr>
              <w:t>58,100</w:t>
            </w:r>
          </w:p>
        </w:tc>
        <w:tc>
          <w:tcPr>
            <w:tcW w:w="1924" w:type="dxa"/>
            <w:vAlign w:val="center"/>
          </w:tcPr>
          <w:p w:rsidR="00690BAD" w:rsidRPr="006E1FB9" w:rsidRDefault="009A2929">
            <w:pPr>
              <w:jc w:val="right"/>
            </w:pPr>
            <w:r w:rsidRPr="006E1FB9">
              <w:rPr>
                <w:color w:val="000000"/>
                <w:sz w:val="24"/>
                <w:szCs w:val="24"/>
              </w:rPr>
              <w:t>3,659,719.00</w:t>
            </w:r>
          </w:p>
        </w:tc>
        <w:tc>
          <w:tcPr>
            <w:tcW w:w="1644" w:type="dxa"/>
            <w:vAlign w:val="center"/>
          </w:tcPr>
          <w:p w:rsidR="00690BAD" w:rsidRPr="006E1FB9" w:rsidRDefault="009A2929">
            <w:pPr>
              <w:jc w:val="right"/>
            </w:pPr>
            <w:r w:rsidRPr="006E1FB9">
              <w:rPr>
                <w:color w:val="000000"/>
                <w:sz w:val="24"/>
                <w:szCs w:val="24"/>
              </w:rPr>
              <w:t>1.12</w:t>
            </w:r>
          </w:p>
        </w:tc>
      </w:tr>
    </w:tbl>
    <w:p w:rsidR="004061AC" w:rsidRPr="006E1FB9" w:rsidRDefault="004061AC" w:rsidP="00C15CAC">
      <w:pPr>
        <w:autoSpaceDE w:val="0"/>
        <w:autoSpaceDN w:val="0"/>
        <w:adjustRightInd w:val="0"/>
        <w:spacing w:before="29" w:line="288" w:lineRule="auto"/>
        <w:jc w:val="left"/>
        <w:rPr>
          <w:b/>
          <w:bCs/>
          <w:color w:val="000000"/>
          <w:kern w:val="0"/>
          <w:sz w:val="24"/>
          <w:szCs w:val="24"/>
        </w:rPr>
      </w:pPr>
    </w:p>
    <w:p w:rsidR="004061AC" w:rsidRPr="006E1FB9" w:rsidRDefault="004061AC" w:rsidP="00C15CAC">
      <w:pPr>
        <w:autoSpaceDE w:val="0"/>
        <w:autoSpaceDN w:val="0"/>
        <w:adjustRightInd w:val="0"/>
        <w:spacing w:before="29" w:line="288" w:lineRule="auto"/>
        <w:jc w:val="left"/>
        <w:rPr>
          <w:b/>
          <w:bCs/>
          <w:color w:val="000000"/>
          <w:kern w:val="0"/>
          <w:sz w:val="24"/>
          <w:szCs w:val="24"/>
        </w:rPr>
      </w:pPr>
      <w:r w:rsidRPr="006E1FB9">
        <w:rPr>
          <w:b/>
          <w:bCs/>
          <w:color w:val="000000"/>
          <w:kern w:val="0"/>
          <w:sz w:val="24"/>
          <w:szCs w:val="24"/>
        </w:rPr>
        <w:t xml:space="preserve">5.4 </w:t>
      </w:r>
      <w:r w:rsidRPr="006E1FB9">
        <w:rPr>
          <w:b/>
          <w:bCs/>
          <w:color w:val="000000"/>
          <w:kern w:val="0"/>
          <w:sz w:val="24"/>
          <w:szCs w:val="24"/>
        </w:rPr>
        <w:t>报告期末按债券品种分类的债券投资组合</w:t>
      </w:r>
    </w:p>
    <w:p w:rsidR="004061AC" w:rsidRPr="006E1FB9" w:rsidRDefault="004061AC" w:rsidP="00C15CAC">
      <w:pPr>
        <w:autoSpaceDE w:val="0"/>
        <w:autoSpaceDN w:val="0"/>
        <w:adjustRightInd w:val="0"/>
        <w:spacing w:before="29" w:line="288" w:lineRule="auto"/>
        <w:jc w:val="left"/>
        <w:rPr>
          <w:color w:val="000000"/>
          <w:sz w:val="24"/>
          <w:szCs w:val="24"/>
        </w:rPr>
      </w:pPr>
      <w:r w:rsidRPr="006E1FB9">
        <w:rPr>
          <w:color w:val="000000"/>
          <w:sz w:val="24"/>
          <w:szCs w:val="24"/>
        </w:rPr>
        <w:t>本基金本报告期末未持有债券。</w:t>
      </w:r>
    </w:p>
    <w:p w:rsidR="004061AC" w:rsidRPr="006E1FB9" w:rsidRDefault="004061AC" w:rsidP="00C15CAC">
      <w:pPr>
        <w:autoSpaceDE w:val="0"/>
        <w:autoSpaceDN w:val="0"/>
        <w:adjustRightInd w:val="0"/>
        <w:spacing w:before="29" w:line="288" w:lineRule="auto"/>
        <w:jc w:val="left"/>
        <w:rPr>
          <w:color w:val="000000"/>
          <w:kern w:val="0"/>
          <w:sz w:val="24"/>
          <w:szCs w:val="24"/>
        </w:rPr>
      </w:pPr>
    </w:p>
    <w:p w:rsidR="004061AC" w:rsidRPr="006E1FB9" w:rsidRDefault="004061AC" w:rsidP="00C15CAC">
      <w:pPr>
        <w:autoSpaceDE w:val="0"/>
        <w:autoSpaceDN w:val="0"/>
        <w:adjustRightInd w:val="0"/>
        <w:spacing w:before="29" w:line="288" w:lineRule="auto"/>
        <w:jc w:val="left"/>
        <w:rPr>
          <w:b/>
          <w:bCs/>
          <w:color w:val="000000"/>
          <w:kern w:val="0"/>
          <w:sz w:val="24"/>
          <w:szCs w:val="24"/>
        </w:rPr>
      </w:pPr>
      <w:r w:rsidRPr="006E1FB9">
        <w:rPr>
          <w:b/>
          <w:bCs/>
          <w:color w:val="000000"/>
          <w:kern w:val="0"/>
          <w:sz w:val="24"/>
          <w:szCs w:val="24"/>
        </w:rPr>
        <w:t xml:space="preserve">5.5 </w:t>
      </w:r>
      <w:r w:rsidRPr="006E1FB9">
        <w:rPr>
          <w:b/>
          <w:bCs/>
          <w:color w:val="000000"/>
          <w:kern w:val="0"/>
          <w:sz w:val="24"/>
          <w:szCs w:val="24"/>
        </w:rPr>
        <w:t>报告期末按公允价值占基金资产净值比例大小排</w:t>
      </w:r>
      <w:r w:rsidR="00336EAF" w:rsidRPr="006E1FB9">
        <w:rPr>
          <w:b/>
          <w:bCs/>
          <w:color w:val="000000"/>
          <w:kern w:val="0"/>
          <w:sz w:val="24"/>
          <w:szCs w:val="24"/>
        </w:rPr>
        <w:t>序</w:t>
      </w:r>
      <w:r w:rsidRPr="006E1FB9">
        <w:rPr>
          <w:b/>
          <w:bCs/>
          <w:color w:val="000000"/>
          <w:kern w:val="0"/>
          <w:sz w:val="24"/>
          <w:szCs w:val="24"/>
        </w:rPr>
        <w:t>的前五名债券投资明细</w:t>
      </w:r>
    </w:p>
    <w:p w:rsidR="004061AC" w:rsidRPr="006E1FB9" w:rsidRDefault="004061AC" w:rsidP="00C15CAC">
      <w:pPr>
        <w:autoSpaceDE w:val="0"/>
        <w:autoSpaceDN w:val="0"/>
        <w:adjustRightInd w:val="0"/>
        <w:spacing w:before="29" w:line="288" w:lineRule="auto"/>
        <w:jc w:val="left"/>
        <w:rPr>
          <w:color w:val="000000"/>
          <w:sz w:val="24"/>
          <w:szCs w:val="24"/>
        </w:rPr>
      </w:pPr>
      <w:r w:rsidRPr="006E1FB9">
        <w:rPr>
          <w:color w:val="000000"/>
          <w:sz w:val="24"/>
          <w:szCs w:val="24"/>
        </w:rPr>
        <w:t>本基金本报告期末未持有债券。</w:t>
      </w:r>
    </w:p>
    <w:p w:rsidR="004061AC" w:rsidRPr="006E1FB9" w:rsidRDefault="004061AC" w:rsidP="00C15CAC">
      <w:pPr>
        <w:autoSpaceDE w:val="0"/>
        <w:autoSpaceDN w:val="0"/>
        <w:adjustRightInd w:val="0"/>
        <w:spacing w:before="29" w:line="288" w:lineRule="auto"/>
        <w:jc w:val="left"/>
        <w:rPr>
          <w:b/>
          <w:bCs/>
          <w:color w:val="000000"/>
          <w:kern w:val="0"/>
          <w:sz w:val="24"/>
          <w:szCs w:val="24"/>
        </w:rPr>
      </w:pPr>
    </w:p>
    <w:p w:rsidR="004061AC" w:rsidRPr="006E1FB9" w:rsidRDefault="004061AC" w:rsidP="00C15CAC">
      <w:pPr>
        <w:autoSpaceDE w:val="0"/>
        <w:autoSpaceDN w:val="0"/>
        <w:adjustRightInd w:val="0"/>
        <w:spacing w:before="29" w:line="288" w:lineRule="auto"/>
        <w:jc w:val="left"/>
        <w:rPr>
          <w:b/>
          <w:bCs/>
          <w:color w:val="000000"/>
          <w:kern w:val="0"/>
          <w:sz w:val="24"/>
          <w:szCs w:val="24"/>
        </w:rPr>
      </w:pPr>
      <w:r w:rsidRPr="006E1FB9">
        <w:rPr>
          <w:b/>
          <w:bCs/>
          <w:color w:val="000000"/>
          <w:kern w:val="0"/>
          <w:sz w:val="24"/>
          <w:szCs w:val="24"/>
        </w:rPr>
        <w:t xml:space="preserve">5.6 </w:t>
      </w:r>
      <w:r w:rsidRPr="006E1FB9">
        <w:rPr>
          <w:b/>
          <w:bCs/>
          <w:color w:val="000000"/>
          <w:kern w:val="0"/>
          <w:sz w:val="24"/>
          <w:szCs w:val="24"/>
        </w:rPr>
        <w:t>报告期末按公允价值占基金资产净值比例大小排</w:t>
      </w:r>
      <w:r w:rsidR="00336EAF" w:rsidRPr="006E1FB9">
        <w:rPr>
          <w:b/>
          <w:bCs/>
          <w:color w:val="000000"/>
          <w:kern w:val="0"/>
          <w:sz w:val="24"/>
          <w:szCs w:val="24"/>
        </w:rPr>
        <w:t>序</w:t>
      </w:r>
      <w:r w:rsidRPr="006E1FB9">
        <w:rPr>
          <w:b/>
          <w:bCs/>
          <w:color w:val="000000"/>
          <w:kern w:val="0"/>
          <w:sz w:val="24"/>
          <w:szCs w:val="24"/>
        </w:rPr>
        <w:t>的前十名资产支持证券投资明细</w:t>
      </w:r>
    </w:p>
    <w:p w:rsidR="004061AC" w:rsidRPr="006E1FB9" w:rsidRDefault="004061AC" w:rsidP="00C15CAC">
      <w:pPr>
        <w:autoSpaceDE w:val="0"/>
        <w:autoSpaceDN w:val="0"/>
        <w:adjustRightInd w:val="0"/>
        <w:spacing w:before="29" w:line="288" w:lineRule="auto"/>
        <w:jc w:val="left"/>
        <w:rPr>
          <w:color w:val="000000"/>
          <w:sz w:val="24"/>
          <w:szCs w:val="24"/>
        </w:rPr>
      </w:pPr>
      <w:r w:rsidRPr="006E1FB9">
        <w:rPr>
          <w:color w:val="000000"/>
          <w:sz w:val="24"/>
          <w:szCs w:val="24"/>
        </w:rPr>
        <w:t>本基金本报告期末未持有资产支持证券。</w:t>
      </w:r>
    </w:p>
    <w:p w:rsidR="00A54C7D" w:rsidRPr="006E1FB9" w:rsidRDefault="00A54C7D" w:rsidP="00C15CAC">
      <w:pPr>
        <w:autoSpaceDE w:val="0"/>
        <w:autoSpaceDN w:val="0"/>
        <w:adjustRightInd w:val="0"/>
        <w:spacing w:before="29" w:line="288" w:lineRule="auto"/>
        <w:jc w:val="left"/>
        <w:rPr>
          <w:color w:val="000000"/>
          <w:sz w:val="24"/>
          <w:szCs w:val="24"/>
        </w:rPr>
      </w:pPr>
    </w:p>
    <w:p w:rsidR="00A54C7D" w:rsidRPr="006E1FB9" w:rsidRDefault="00A54C7D" w:rsidP="00C15CAC">
      <w:pPr>
        <w:autoSpaceDE w:val="0"/>
        <w:autoSpaceDN w:val="0"/>
        <w:adjustRightInd w:val="0"/>
        <w:spacing w:before="29" w:line="288" w:lineRule="auto"/>
        <w:jc w:val="left"/>
        <w:rPr>
          <w:rFonts w:hAnsi="宋体"/>
          <w:b/>
          <w:bCs/>
          <w:color w:val="000000"/>
          <w:kern w:val="0"/>
          <w:sz w:val="24"/>
          <w:szCs w:val="24"/>
        </w:rPr>
      </w:pPr>
      <w:r w:rsidRPr="006E1FB9">
        <w:rPr>
          <w:b/>
          <w:bCs/>
          <w:color w:val="000000"/>
          <w:kern w:val="0"/>
          <w:sz w:val="24"/>
          <w:szCs w:val="24"/>
        </w:rPr>
        <w:t>5.7</w:t>
      </w:r>
      <w:r w:rsidRPr="006E1FB9">
        <w:rPr>
          <w:rFonts w:hAnsi="宋体"/>
          <w:b/>
          <w:bCs/>
          <w:color w:val="000000"/>
          <w:kern w:val="0"/>
          <w:sz w:val="24"/>
          <w:szCs w:val="24"/>
        </w:rPr>
        <w:t>报告期末按公允价值占基金资产净值比例大小排序的前五名贵金属投资明细</w:t>
      </w:r>
    </w:p>
    <w:p w:rsidR="001D422A" w:rsidRPr="006E1FB9" w:rsidRDefault="002C04D5" w:rsidP="001D422A">
      <w:pPr>
        <w:autoSpaceDE w:val="0"/>
        <w:autoSpaceDN w:val="0"/>
        <w:adjustRightInd w:val="0"/>
        <w:spacing w:before="29" w:line="288" w:lineRule="auto"/>
        <w:jc w:val="left"/>
        <w:rPr>
          <w:color w:val="000000"/>
          <w:sz w:val="24"/>
          <w:szCs w:val="24"/>
        </w:rPr>
      </w:pPr>
      <w:r w:rsidRPr="006E1FB9">
        <w:rPr>
          <w:rFonts w:hint="eastAsia"/>
          <w:color w:val="000000"/>
          <w:sz w:val="24"/>
          <w:szCs w:val="24"/>
        </w:rPr>
        <w:t>本基金</w:t>
      </w:r>
      <w:r w:rsidR="001D422A" w:rsidRPr="006E1FB9">
        <w:rPr>
          <w:rFonts w:hint="eastAsia"/>
          <w:color w:val="000000"/>
          <w:sz w:val="24"/>
          <w:szCs w:val="24"/>
        </w:rPr>
        <w:t>本报告期</w:t>
      </w:r>
      <w:r w:rsidR="001D422A" w:rsidRPr="006E1FB9">
        <w:rPr>
          <w:color w:val="000000"/>
          <w:sz w:val="24"/>
          <w:szCs w:val="24"/>
        </w:rPr>
        <w:t>末未持有贵金属。</w:t>
      </w:r>
    </w:p>
    <w:p w:rsidR="001D422A" w:rsidRPr="006E1FB9" w:rsidRDefault="001D422A" w:rsidP="00C15CAC">
      <w:pPr>
        <w:autoSpaceDE w:val="0"/>
        <w:autoSpaceDN w:val="0"/>
        <w:adjustRightInd w:val="0"/>
        <w:spacing w:before="29" w:line="288" w:lineRule="auto"/>
        <w:jc w:val="left"/>
        <w:rPr>
          <w:color w:val="000000"/>
          <w:kern w:val="0"/>
          <w:sz w:val="24"/>
          <w:szCs w:val="24"/>
        </w:rPr>
      </w:pPr>
    </w:p>
    <w:p w:rsidR="004061AC" w:rsidRPr="006E1FB9" w:rsidRDefault="00A917BF" w:rsidP="00C15CAC">
      <w:pPr>
        <w:autoSpaceDE w:val="0"/>
        <w:autoSpaceDN w:val="0"/>
        <w:adjustRightInd w:val="0"/>
        <w:spacing w:before="29" w:line="288" w:lineRule="auto"/>
        <w:jc w:val="left"/>
        <w:rPr>
          <w:b/>
          <w:bCs/>
          <w:color w:val="000000"/>
          <w:kern w:val="0"/>
          <w:sz w:val="24"/>
          <w:szCs w:val="24"/>
        </w:rPr>
      </w:pPr>
      <w:r w:rsidRPr="006E1FB9">
        <w:rPr>
          <w:b/>
          <w:bCs/>
          <w:color w:val="000000"/>
          <w:kern w:val="0"/>
          <w:sz w:val="24"/>
          <w:szCs w:val="24"/>
        </w:rPr>
        <w:t>5.8</w:t>
      </w:r>
      <w:r w:rsidR="004061AC" w:rsidRPr="006E1FB9">
        <w:rPr>
          <w:b/>
          <w:bCs/>
          <w:color w:val="000000"/>
          <w:kern w:val="0"/>
          <w:sz w:val="24"/>
          <w:szCs w:val="24"/>
        </w:rPr>
        <w:t>报告期末按公允价值占基金资产净值比例大小排</w:t>
      </w:r>
      <w:r w:rsidR="00336EAF" w:rsidRPr="006E1FB9">
        <w:rPr>
          <w:b/>
          <w:bCs/>
          <w:color w:val="000000"/>
          <w:kern w:val="0"/>
          <w:sz w:val="24"/>
          <w:szCs w:val="24"/>
        </w:rPr>
        <w:t>序</w:t>
      </w:r>
      <w:r w:rsidR="004061AC" w:rsidRPr="006E1FB9">
        <w:rPr>
          <w:b/>
          <w:bCs/>
          <w:color w:val="000000"/>
          <w:kern w:val="0"/>
          <w:sz w:val="24"/>
          <w:szCs w:val="24"/>
        </w:rPr>
        <w:t>的前五名权证投资明细</w:t>
      </w:r>
    </w:p>
    <w:p w:rsidR="004061AC" w:rsidRPr="006E1FB9" w:rsidRDefault="004061AC" w:rsidP="00C15CAC">
      <w:pPr>
        <w:autoSpaceDE w:val="0"/>
        <w:autoSpaceDN w:val="0"/>
        <w:adjustRightInd w:val="0"/>
        <w:spacing w:before="29" w:line="288" w:lineRule="auto"/>
        <w:jc w:val="left"/>
        <w:rPr>
          <w:color w:val="000000"/>
          <w:sz w:val="24"/>
          <w:szCs w:val="24"/>
        </w:rPr>
      </w:pPr>
      <w:r w:rsidRPr="006E1FB9">
        <w:rPr>
          <w:color w:val="000000"/>
          <w:sz w:val="24"/>
          <w:szCs w:val="24"/>
        </w:rPr>
        <w:t>本基金本报告期末未持有权证。</w:t>
      </w:r>
    </w:p>
    <w:p w:rsidR="004061AC" w:rsidRPr="006E1FB9" w:rsidRDefault="004061AC" w:rsidP="00C15CAC">
      <w:pPr>
        <w:autoSpaceDE w:val="0"/>
        <w:autoSpaceDN w:val="0"/>
        <w:adjustRightInd w:val="0"/>
        <w:spacing w:before="29" w:line="288" w:lineRule="auto"/>
        <w:jc w:val="left"/>
        <w:rPr>
          <w:color w:val="000000"/>
          <w:kern w:val="0"/>
          <w:sz w:val="24"/>
          <w:szCs w:val="24"/>
        </w:rPr>
      </w:pPr>
    </w:p>
    <w:p w:rsidR="00275745" w:rsidRPr="006E1FB9" w:rsidRDefault="003259C8" w:rsidP="00C15CAC">
      <w:pPr>
        <w:autoSpaceDE w:val="0"/>
        <w:autoSpaceDN w:val="0"/>
        <w:adjustRightInd w:val="0"/>
        <w:spacing w:before="29" w:line="288" w:lineRule="auto"/>
        <w:jc w:val="left"/>
        <w:rPr>
          <w:b/>
          <w:bCs/>
          <w:color w:val="000000"/>
          <w:kern w:val="0"/>
          <w:sz w:val="24"/>
          <w:szCs w:val="24"/>
        </w:rPr>
      </w:pPr>
      <w:r w:rsidRPr="006E1FB9">
        <w:rPr>
          <w:b/>
          <w:bCs/>
          <w:color w:val="000000"/>
          <w:kern w:val="0"/>
          <w:sz w:val="24"/>
          <w:szCs w:val="24"/>
        </w:rPr>
        <w:t>5</w:t>
      </w:r>
      <w:r w:rsidR="00A917BF" w:rsidRPr="006E1FB9">
        <w:rPr>
          <w:b/>
          <w:bCs/>
          <w:color w:val="000000"/>
          <w:kern w:val="0"/>
          <w:sz w:val="24"/>
          <w:szCs w:val="24"/>
        </w:rPr>
        <w:t>.</w:t>
      </w:r>
      <w:r w:rsidR="0059076B" w:rsidRPr="006E1FB9">
        <w:rPr>
          <w:b/>
          <w:bCs/>
          <w:color w:val="000000"/>
          <w:kern w:val="0"/>
          <w:sz w:val="24"/>
          <w:szCs w:val="24"/>
        </w:rPr>
        <w:t>9</w:t>
      </w:r>
      <w:r w:rsidR="00275745" w:rsidRPr="006E1FB9">
        <w:rPr>
          <w:b/>
          <w:bCs/>
          <w:color w:val="000000"/>
          <w:kern w:val="0"/>
          <w:sz w:val="24"/>
          <w:szCs w:val="24"/>
        </w:rPr>
        <w:t>报告期末本基金投资的股指期货交易情况说明</w:t>
      </w:r>
    </w:p>
    <w:p w:rsidR="00275745" w:rsidRPr="006E1FB9" w:rsidRDefault="00AA3A38" w:rsidP="00C15CAC">
      <w:pPr>
        <w:autoSpaceDE w:val="0"/>
        <w:autoSpaceDN w:val="0"/>
        <w:adjustRightInd w:val="0"/>
        <w:spacing w:before="29" w:line="288" w:lineRule="auto"/>
        <w:jc w:val="left"/>
        <w:rPr>
          <w:color w:val="000000"/>
          <w:sz w:val="24"/>
          <w:szCs w:val="24"/>
        </w:rPr>
      </w:pPr>
      <w:r w:rsidRPr="006E1FB9">
        <w:rPr>
          <w:color w:val="000000"/>
          <w:sz w:val="24"/>
          <w:szCs w:val="24"/>
        </w:rPr>
        <w:t>本基金本报告期末未持有股指期货。</w:t>
      </w:r>
    </w:p>
    <w:p w:rsidR="00AA3A38" w:rsidRPr="006E1FB9" w:rsidRDefault="00AA3A38" w:rsidP="00C15CAC">
      <w:pPr>
        <w:adjustRightInd w:val="0"/>
        <w:snapToGrid w:val="0"/>
        <w:spacing w:before="29" w:line="288" w:lineRule="auto"/>
        <w:rPr>
          <w:sz w:val="24"/>
          <w:szCs w:val="24"/>
        </w:rPr>
      </w:pPr>
    </w:p>
    <w:p w:rsidR="00A669FC" w:rsidRPr="006E1FB9" w:rsidRDefault="00312A9F" w:rsidP="00C15CAC">
      <w:pPr>
        <w:autoSpaceDE w:val="0"/>
        <w:autoSpaceDN w:val="0"/>
        <w:adjustRightInd w:val="0"/>
        <w:spacing w:before="29" w:line="288" w:lineRule="auto"/>
        <w:jc w:val="left"/>
        <w:rPr>
          <w:b/>
          <w:bCs/>
          <w:color w:val="000000"/>
          <w:kern w:val="0"/>
          <w:sz w:val="24"/>
          <w:szCs w:val="24"/>
        </w:rPr>
      </w:pPr>
      <w:r w:rsidRPr="006E1FB9">
        <w:rPr>
          <w:b/>
          <w:bCs/>
          <w:color w:val="000000"/>
          <w:kern w:val="0"/>
          <w:sz w:val="24"/>
          <w:szCs w:val="24"/>
        </w:rPr>
        <w:lastRenderedPageBreak/>
        <w:t>5.10</w:t>
      </w:r>
      <w:r w:rsidRPr="006E1FB9">
        <w:rPr>
          <w:b/>
          <w:bCs/>
          <w:color w:val="000000"/>
          <w:kern w:val="0"/>
          <w:sz w:val="24"/>
          <w:szCs w:val="24"/>
        </w:rPr>
        <w:t>报告期末本基金投资的国债期货交易情况说明</w:t>
      </w:r>
    </w:p>
    <w:p w:rsidR="00312A9F" w:rsidRPr="006E1FB9" w:rsidRDefault="00312A9F" w:rsidP="00C15CAC">
      <w:pPr>
        <w:autoSpaceDE w:val="0"/>
        <w:autoSpaceDN w:val="0"/>
        <w:adjustRightInd w:val="0"/>
        <w:spacing w:before="29" w:line="288" w:lineRule="auto"/>
        <w:jc w:val="left"/>
        <w:rPr>
          <w:color w:val="000000"/>
          <w:sz w:val="24"/>
          <w:szCs w:val="24"/>
        </w:rPr>
      </w:pPr>
      <w:r w:rsidRPr="006E1FB9">
        <w:rPr>
          <w:color w:val="000000"/>
          <w:sz w:val="24"/>
          <w:szCs w:val="24"/>
        </w:rPr>
        <w:t>本基金本报告期末未持有国债期货。</w:t>
      </w:r>
    </w:p>
    <w:p w:rsidR="00426096" w:rsidRPr="006E1FB9" w:rsidRDefault="00426096" w:rsidP="00C15CAC">
      <w:pPr>
        <w:autoSpaceDE w:val="0"/>
        <w:autoSpaceDN w:val="0"/>
        <w:adjustRightInd w:val="0"/>
        <w:spacing w:before="29" w:line="288" w:lineRule="auto"/>
        <w:jc w:val="left"/>
        <w:rPr>
          <w:color w:val="000000"/>
          <w:sz w:val="24"/>
          <w:szCs w:val="24"/>
        </w:rPr>
      </w:pPr>
    </w:p>
    <w:p w:rsidR="004061AC" w:rsidRPr="006E1FB9" w:rsidRDefault="003259C8" w:rsidP="00C15CAC">
      <w:pPr>
        <w:autoSpaceDE w:val="0"/>
        <w:autoSpaceDN w:val="0"/>
        <w:adjustRightInd w:val="0"/>
        <w:spacing w:before="29" w:line="288" w:lineRule="auto"/>
        <w:jc w:val="left"/>
        <w:rPr>
          <w:b/>
          <w:bCs/>
          <w:color w:val="000000"/>
          <w:kern w:val="0"/>
          <w:sz w:val="24"/>
          <w:szCs w:val="24"/>
        </w:rPr>
      </w:pPr>
      <w:r w:rsidRPr="006E1FB9">
        <w:rPr>
          <w:b/>
          <w:bCs/>
          <w:color w:val="000000"/>
          <w:kern w:val="0"/>
          <w:sz w:val="24"/>
          <w:szCs w:val="24"/>
        </w:rPr>
        <w:t>5</w:t>
      </w:r>
      <w:r w:rsidR="00275745" w:rsidRPr="006E1FB9">
        <w:rPr>
          <w:b/>
          <w:bCs/>
          <w:color w:val="000000"/>
          <w:kern w:val="0"/>
          <w:sz w:val="24"/>
          <w:szCs w:val="24"/>
        </w:rPr>
        <w:t>.</w:t>
      </w:r>
      <w:r w:rsidR="0059076B" w:rsidRPr="006E1FB9">
        <w:rPr>
          <w:b/>
          <w:bCs/>
          <w:color w:val="000000"/>
          <w:kern w:val="0"/>
          <w:sz w:val="24"/>
          <w:szCs w:val="24"/>
        </w:rPr>
        <w:t>11</w:t>
      </w:r>
      <w:r w:rsidR="004061AC" w:rsidRPr="006E1FB9">
        <w:rPr>
          <w:b/>
          <w:bCs/>
          <w:color w:val="000000"/>
          <w:kern w:val="0"/>
          <w:sz w:val="24"/>
          <w:szCs w:val="24"/>
        </w:rPr>
        <w:t>投资组合报告附注</w:t>
      </w:r>
    </w:p>
    <w:p w:rsidR="00BE5388" w:rsidRPr="006E1FB9" w:rsidRDefault="00BE5388" w:rsidP="00E40D31">
      <w:pPr>
        <w:autoSpaceDE w:val="0"/>
        <w:autoSpaceDN w:val="0"/>
        <w:adjustRightInd w:val="0"/>
        <w:spacing w:before="29" w:line="288" w:lineRule="auto"/>
        <w:jc w:val="left"/>
        <w:rPr>
          <w:bCs/>
          <w:color w:val="000000"/>
          <w:kern w:val="0"/>
          <w:sz w:val="24"/>
          <w:szCs w:val="24"/>
        </w:rPr>
      </w:pPr>
      <w:r w:rsidRPr="006E1FB9">
        <w:rPr>
          <w:bCs/>
          <w:color w:val="000000"/>
          <w:kern w:val="0"/>
          <w:sz w:val="24"/>
          <w:szCs w:val="24"/>
        </w:rPr>
        <w:t>5.11.1</w:t>
      </w:r>
      <w:r w:rsidRPr="006E1FB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6E1FB9" w:rsidRDefault="00BE5388" w:rsidP="00E40D31">
      <w:pPr>
        <w:autoSpaceDE w:val="0"/>
        <w:autoSpaceDN w:val="0"/>
        <w:adjustRightInd w:val="0"/>
        <w:spacing w:before="29" w:line="288" w:lineRule="auto"/>
        <w:jc w:val="left"/>
        <w:rPr>
          <w:bCs/>
          <w:color w:val="000000"/>
          <w:kern w:val="0"/>
          <w:sz w:val="24"/>
          <w:szCs w:val="24"/>
        </w:rPr>
      </w:pPr>
      <w:r w:rsidRPr="006E1FB9">
        <w:rPr>
          <w:bCs/>
          <w:color w:val="000000"/>
          <w:kern w:val="0"/>
          <w:sz w:val="24"/>
          <w:szCs w:val="24"/>
        </w:rPr>
        <w:t>5.11.2</w:t>
      </w:r>
      <w:r w:rsidRPr="006E1FB9">
        <w:rPr>
          <w:bCs/>
          <w:color w:val="000000"/>
          <w:kern w:val="0"/>
          <w:sz w:val="24"/>
          <w:szCs w:val="24"/>
        </w:rPr>
        <w:t>本基金投资的前十名股票中，没有超出基金合同规定的备选股票库之外的股票。</w:t>
      </w:r>
    </w:p>
    <w:p w:rsidR="004061AC" w:rsidRPr="006E1FB9" w:rsidRDefault="003259C8" w:rsidP="00C15CAC">
      <w:pPr>
        <w:autoSpaceDE w:val="0"/>
        <w:autoSpaceDN w:val="0"/>
        <w:adjustRightInd w:val="0"/>
        <w:spacing w:before="29" w:line="288" w:lineRule="auto"/>
        <w:jc w:val="left"/>
        <w:rPr>
          <w:bCs/>
          <w:color w:val="000000"/>
          <w:kern w:val="0"/>
          <w:sz w:val="24"/>
          <w:szCs w:val="24"/>
        </w:rPr>
      </w:pPr>
      <w:r w:rsidRPr="006E1FB9">
        <w:rPr>
          <w:bCs/>
          <w:color w:val="000000"/>
          <w:kern w:val="0"/>
          <w:sz w:val="24"/>
          <w:szCs w:val="24"/>
        </w:rPr>
        <w:t>5</w:t>
      </w:r>
      <w:r w:rsidR="00275745" w:rsidRPr="006E1FB9">
        <w:rPr>
          <w:bCs/>
          <w:color w:val="000000"/>
          <w:kern w:val="0"/>
          <w:sz w:val="24"/>
          <w:szCs w:val="24"/>
        </w:rPr>
        <w:t>.</w:t>
      </w:r>
      <w:r w:rsidR="0059076B" w:rsidRPr="006E1FB9">
        <w:rPr>
          <w:bCs/>
          <w:color w:val="000000"/>
          <w:kern w:val="0"/>
          <w:sz w:val="24"/>
          <w:szCs w:val="24"/>
        </w:rPr>
        <w:t>11.3</w:t>
      </w:r>
      <w:r w:rsidR="0035383E" w:rsidRPr="006E1FB9">
        <w:rPr>
          <w:bCs/>
          <w:color w:val="000000"/>
          <w:kern w:val="0"/>
          <w:sz w:val="24"/>
          <w:szCs w:val="24"/>
        </w:rPr>
        <w:t>其他</w:t>
      </w:r>
      <w:r w:rsidR="004061AC" w:rsidRPr="006E1FB9">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6E1FB9" w:rsidTr="000243BD">
        <w:trPr>
          <w:jc w:val="center"/>
        </w:trPr>
        <w:tc>
          <w:tcPr>
            <w:tcW w:w="1235" w:type="dxa"/>
            <w:vAlign w:val="center"/>
          </w:tcPr>
          <w:p w:rsidR="004C0914" w:rsidRPr="006E1FB9" w:rsidRDefault="004C0914" w:rsidP="00C15CAC">
            <w:pPr>
              <w:autoSpaceDE w:val="0"/>
              <w:autoSpaceDN w:val="0"/>
              <w:adjustRightInd w:val="0"/>
              <w:spacing w:before="29" w:line="288" w:lineRule="auto"/>
              <w:ind w:left="17"/>
              <w:jc w:val="center"/>
              <w:rPr>
                <w:color w:val="000000"/>
                <w:sz w:val="24"/>
                <w:szCs w:val="24"/>
              </w:rPr>
            </w:pPr>
            <w:r w:rsidRPr="006E1FB9">
              <w:rPr>
                <w:color w:val="000000"/>
                <w:sz w:val="24"/>
                <w:szCs w:val="24"/>
              </w:rPr>
              <w:t>序号</w:t>
            </w:r>
          </w:p>
        </w:tc>
        <w:tc>
          <w:tcPr>
            <w:tcW w:w="2470" w:type="dxa"/>
            <w:vAlign w:val="center"/>
          </w:tcPr>
          <w:p w:rsidR="004C0914" w:rsidRPr="006E1FB9" w:rsidRDefault="004C0914" w:rsidP="00C15CAC">
            <w:pPr>
              <w:autoSpaceDE w:val="0"/>
              <w:autoSpaceDN w:val="0"/>
              <w:adjustRightInd w:val="0"/>
              <w:spacing w:before="29" w:line="288" w:lineRule="auto"/>
              <w:ind w:left="17"/>
              <w:jc w:val="center"/>
              <w:rPr>
                <w:color w:val="000000"/>
                <w:sz w:val="24"/>
                <w:szCs w:val="24"/>
              </w:rPr>
            </w:pPr>
            <w:r w:rsidRPr="006E1FB9">
              <w:rPr>
                <w:color w:val="000000"/>
                <w:sz w:val="24"/>
                <w:szCs w:val="24"/>
              </w:rPr>
              <w:t>名称</w:t>
            </w:r>
          </w:p>
        </w:tc>
        <w:tc>
          <w:tcPr>
            <w:tcW w:w="4808" w:type="dxa"/>
            <w:vAlign w:val="center"/>
          </w:tcPr>
          <w:p w:rsidR="004C0914" w:rsidRPr="006E1FB9" w:rsidRDefault="004C0914" w:rsidP="00C15CAC">
            <w:pPr>
              <w:autoSpaceDE w:val="0"/>
              <w:autoSpaceDN w:val="0"/>
              <w:adjustRightInd w:val="0"/>
              <w:spacing w:before="29" w:line="288" w:lineRule="auto"/>
              <w:ind w:left="17"/>
              <w:jc w:val="center"/>
              <w:rPr>
                <w:color w:val="000000"/>
                <w:sz w:val="24"/>
                <w:szCs w:val="24"/>
              </w:rPr>
            </w:pPr>
            <w:r w:rsidRPr="006E1FB9">
              <w:rPr>
                <w:color w:val="000000"/>
                <w:sz w:val="24"/>
                <w:szCs w:val="24"/>
              </w:rPr>
              <w:t>金额</w:t>
            </w:r>
            <w:r w:rsidRPr="006E1FB9">
              <w:rPr>
                <w:color w:val="000000"/>
                <w:sz w:val="24"/>
              </w:rPr>
              <w:t>（元）</w:t>
            </w:r>
          </w:p>
        </w:tc>
      </w:tr>
      <w:tr w:rsidR="004C0914" w:rsidRPr="006E1FB9" w:rsidTr="000243BD">
        <w:trPr>
          <w:jc w:val="center"/>
        </w:trPr>
        <w:tc>
          <w:tcPr>
            <w:tcW w:w="1235" w:type="dxa"/>
            <w:vAlign w:val="center"/>
          </w:tcPr>
          <w:p w:rsidR="004C0914" w:rsidRPr="006E1FB9" w:rsidRDefault="004C0914" w:rsidP="00C15CAC">
            <w:pPr>
              <w:autoSpaceDE w:val="0"/>
              <w:autoSpaceDN w:val="0"/>
              <w:adjustRightInd w:val="0"/>
              <w:spacing w:before="29" w:line="288" w:lineRule="auto"/>
              <w:ind w:left="15"/>
              <w:jc w:val="center"/>
              <w:rPr>
                <w:color w:val="000000"/>
                <w:sz w:val="24"/>
                <w:szCs w:val="24"/>
              </w:rPr>
            </w:pPr>
            <w:r w:rsidRPr="006E1FB9">
              <w:rPr>
                <w:color w:val="000000"/>
                <w:sz w:val="24"/>
                <w:szCs w:val="24"/>
              </w:rPr>
              <w:t>1</w:t>
            </w:r>
          </w:p>
        </w:tc>
        <w:tc>
          <w:tcPr>
            <w:tcW w:w="2470" w:type="dxa"/>
            <w:vAlign w:val="center"/>
          </w:tcPr>
          <w:p w:rsidR="004C0914" w:rsidRPr="006E1FB9" w:rsidRDefault="004C0914" w:rsidP="00C15CAC">
            <w:pPr>
              <w:autoSpaceDE w:val="0"/>
              <w:autoSpaceDN w:val="0"/>
              <w:adjustRightInd w:val="0"/>
              <w:spacing w:before="29" w:line="288" w:lineRule="auto"/>
              <w:ind w:left="15"/>
              <w:jc w:val="left"/>
              <w:rPr>
                <w:color w:val="000000"/>
                <w:sz w:val="24"/>
                <w:szCs w:val="24"/>
              </w:rPr>
            </w:pPr>
            <w:r w:rsidRPr="006E1FB9">
              <w:rPr>
                <w:color w:val="000000"/>
                <w:sz w:val="24"/>
                <w:szCs w:val="24"/>
              </w:rPr>
              <w:t>存出保证金</w:t>
            </w:r>
          </w:p>
        </w:tc>
        <w:tc>
          <w:tcPr>
            <w:tcW w:w="4808" w:type="dxa"/>
            <w:vAlign w:val="center"/>
          </w:tcPr>
          <w:p w:rsidR="004C0914" w:rsidRPr="006E1FB9" w:rsidRDefault="004C0914" w:rsidP="00C15CAC">
            <w:pPr>
              <w:autoSpaceDE w:val="0"/>
              <w:autoSpaceDN w:val="0"/>
              <w:adjustRightInd w:val="0"/>
              <w:spacing w:before="29" w:line="288" w:lineRule="auto"/>
              <w:ind w:left="15"/>
              <w:jc w:val="right"/>
              <w:rPr>
                <w:color w:val="000000"/>
                <w:sz w:val="24"/>
                <w:szCs w:val="24"/>
              </w:rPr>
            </w:pPr>
            <w:r w:rsidRPr="006E1FB9">
              <w:rPr>
                <w:color w:val="000000"/>
                <w:sz w:val="24"/>
                <w:szCs w:val="24"/>
              </w:rPr>
              <w:t>74,753.04</w:t>
            </w:r>
          </w:p>
        </w:tc>
      </w:tr>
      <w:tr w:rsidR="004C0914" w:rsidRPr="006E1FB9" w:rsidTr="000243BD">
        <w:trPr>
          <w:jc w:val="center"/>
        </w:trPr>
        <w:tc>
          <w:tcPr>
            <w:tcW w:w="1235" w:type="dxa"/>
            <w:vAlign w:val="center"/>
          </w:tcPr>
          <w:p w:rsidR="004C0914" w:rsidRPr="006E1FB9" w:rsidRDefault="004C0914" w:rsidP="00C15CAC">
            <w:pPr>
              <w:autoSpaceDE w:val="0"/>
              <w:autoSpaceDN w:val="0"/>
              <w:adjustRightInd w:val="0"/>
              <w:spacing w:before="29" w:line="288" w:lineRule="auto"/>
              <w:ind w:left="15"/>
              <w:jc w:val="center"/>
              <w:rPr>
                <w:color w:val="000000"/>
                <w:sz w:val="24"/>
                <w:szCs w:val="24"/>
              </w:rPr>
            </w:pPr>
            <w:r w:rsidRPr="006E1FB9">
              <w:rPr>
                <w:color w:val="000000"/>
                <w:sz w:val="24"/>
                <w:szCs w:val="24"/>
              </w:rPr>
              <w:t>2</w:t>
            </w:r>
          </w:p>
        </w:tc>
        <w:tc>
          <w:tcPr>
            <w:tcW w:w="2470" w:type="dxa"/>
            <w:vAlign w:val="center"/>
          </w:tcPr>
          <w:p w:rsidR="004C0914" w:rsidRPr="006E1FB9" w:rsidRDefault="004C0914" w:rsidP="00C15CAC">
            <w:pPr>
              <w:autoSpaceDE w:val="0"/>
              <w:autoSpaceDN w:val="0"/>
              <w:adjustRightInd w:val="0"/>
              <w:spacing w:before="29" w:line="288" w:lineRule="auto"/>
              <w:ind w:left="15"/>
              <w:jc w:val="left"/>
              <w:rPr>
                <w:color w:val="000000"/>
                <w:sz w:val="24"/>
                <w:szCs w:val="24"/>
              </w:rPr>
            </w:pPr>
            <w:r w:rsidRPr="006E1FB9">
              <w:rPr>
                <w:color w:val="000000"/>
                <w:sz w:val="24"/>
                <w:szCs w:val="24"/>
              </w:rPr>
              <w:t>应收证券清算款</w:t>
            </w:r>
          </w:p>
        </w:tc>
        <w:tc>
          <w:tcPr>
            <w:tcW w:w="4808" w:type="dxa"/>
            <w:vAlign w:val="center"/>
          </w:tcPr>
          <w:p w:rsidR="004C0914" w:rsidRPr="006E1FB9" w:rsidRDefault="004C0914" w:rsidP="00C15CAC">
            <w:pPr>
              <w:autoSpaceDE w:val="0"/>
              <w:autoSpaceDN w:val="0"/>
              <w:adjustRightInd w:val="0"/>
              <w:spacing w:before="29" w:line="288" w:lineRule="auto"/>
              <w:ind w:left="15"/>
              <w:jc w:val="right"/>
              <w:rPr>
                <w:color w:val="000000"/>
                <w:sz w:val="24"/>
                <w:szCs w:val="24"/>
              </w:rPr>
            </w:pPr>
            <w:r w:rsidRPr="006E1FB9">
              <w:rPr>
                <w:color w:val="000000"/>
                <w:sz w:val="24"/>
                <w:szCs w:val="24"/>
              </w:rPr>
              <w:t>9,751,887.12</w:t>
            </w:r>
          </w:p>
        </w:tc>
      </w:tr>
      <w:tr w:rsidR="004C0914" w:rsidRPr="006E1FB9" w:rsidTr="000243BD">
        <w:trPr>
          <w:jc w:val="center"/>
        </w:trPr>
        <w:tc>
          <w:tcPr>
            <w:tcW w:w="1235" w:type="dxa"/>
            <w:vAlign w:val="center"/>
          </w:tcPr>
          <w:p w:rsidR="004C0914" w:rsidRPr="006E1FB9" w:rsidRDefault="004C0914" w:rsidP="00C15CAC">
            <w:pPr>
              <w:autoSpaceDE w:val="0"/>
              <w:autoSpaceDN w:val="0"/>
              <w:adjustRightInd w:val="0"/>
              <w:spacing w:before="29" w:line="288" w:lineRule="auto"/>
              <w:ind w:left="15"/>
              <w:jc w:val="center"/>
              <w:rPr>
                <w:color w:val="000000"/>
                <w:sz w:val="24"/>
                <w:szCs w:val="24"/>
              </w:rPr>
            </w:pPr>
            <w:r w:rsidRPr="006E1FB9">
              <w:rPr>
                <w:color w:val="000000"/>
                <w:sz w:val="24"/>
                <w:szCs w:val="24"/>
              </w:rPr>
              <w:t>3</w:t>
            </w:r>
          </w:p>
        </w:tc>
        <w:tc>
          <w:tcPr>
            <w:tcW w:w="2470" w:type="dxa"/>
            <w:vAlign w:val="center"/>
          </w:tcPr>
          <w:p w:rsidR="004C0914" w:rsidRPr="006E1FB9" w:rsidRDefault="004C0914" w:rsidP="00C15CAC">
            <w:pPr>
              <w:autoSpaceDE w:val="0"/>
              <w:autoSpaceDN w:val="0"/>
              <w:adjustRightInd w:val="0"/>
              <w:spacing w:before="29" w:line="288" w:lineRule="auto"/>
              <w:ind w:left="15"/>
              <w:jc w:val="left"/>
              <w:rPr>
                <w:color w:val="000000"/>
                <w:sz w:val="24"/>
                <w:szCs w:val="24"/>
              </w:rPr>
            </w:pPr>
            <w:r w:rsidRPr="006E1FB9">
              <w:rPr>
                <w:color w:val="000000"/>
                <w:sz w:val="24"/>
                <w:szCs w:val="24"/>
              </w:rPr>
              <w:t>应收股利</w:t>
            </w:r>
          </w:p>
        </w:tc>
        <w:tc>
          <w:tcPr>
            <w:tcW w:w="4808" w:type="dxa"/>
            <w:vAlign w:val="center"/>
          </w:tcPr>
          <w:p w:rsidR="004C0914" w:rsidRPr="006E1FB9" w:rsidRDefault="004C0914" w:rsidP="00C15CAC">
            <w:pPr>
              <w:autoSpaceDE w:val="0"/>
              <w:autoSpaceDN w:val="0"/>
              <w:adjustRightInd w:val="0"/>
              <w:spacing w:before="29" w:line="288" w:lineRule="auto"/>
              <w:ind w:left="15"/>
              <w:jc w:val="right"/>
              <w:rPr>
                <w:color w:val="000000"/>
                <w:sz w:val="24"/>
                <w:szCs w:val="24"/>
              </w:rPr>
            </w:pPr>
            <w:r w:rsidRPr="006E1FB9">
              <w:rPr>
                <w:color w:val="000000"/>
                <w:sz w:val="24"/>
                <w:szCs w:val="24"/>
              </w:rPr>
              <w:t>-</w:t>
            </w:r>
          </w:p>
        </w:tc>
      </w:tr>
      <w:tr w:rsidR="004C0914" w:rsidRPr="006E1FB9" w:rsidTr="000243BD">
        <w:trPr>
          <w:jc w:val="center"/>
        </w:trPr>
        <w:tc>
          <w:tcPr>
            <w:tcW w:w="1235" w:type="dxa"/>
            <w:vAlign w:val="center"/>
          </w:tcPr>
          <w:p w:rsidR="004C0914" w:rsidRPr="006E1FB9" w:rsidRDefault="004C0914" w:rsidP="00C15CAC">
            <w:pPr>
              <w:autoSpaceDE w:val="0"/>
              <w:autoSpaceDN w:val="0"/>
              <w:adjustRightInd w:val="0"/>
              <w:spacing w:before="29" w:line="288" w:lineRule="auto"/>
              <w:ind w:left="15"/>
              <w:jc w:val="center"/>
              <w:rPr>
                <w:color w:val="000000"/>
                <w:sz w:val="24"/>
                <w:szCs w:val="24"/>
              </w:rPr>
            </w:pPr>
            <w:r w:rsidRPr="006E1FB9">
              <w:rPr>
                <w:color w:val="000000"/>
                <w:sz w:val="24"/>
                <w:szCs w:val="24"/>
              </w:rPr>
              <w:t>4</w:t>
            </w:r>
          </w:p>
        </w:tc>
        <w:tc>
          <w:tcPr>
            <w:tcW w:w="2470" w:type="dxa"/>
            <w:vAlign w:val="center"/>
          </w:tcPr>
          <w:p w:rsidR="004C0914" w:rsidRPr="006E1FB9" w:rsidRDefault="004C0914" w:rsidP="00C15CAC">
            <w:pPr>
              <w:autoSpaceDE w:val="0"/>
              <w:autoSpaceDN w:val="0"/>
              <w:adjustRightInd w:val="0"/>
              <w:spacing w:before="29" w:line="288" w:lineRule="auto"/>
              <w:ind w:left="15"/>
              <w:jc w:val="left"/>
              <w:rPr>
                <w:color w:val="000000"/>
                <w:sz w:val="24"/>
                <w:szCs w:val="24"/>
              </w:rPr>
            </w:pPr>
            <w:r w:rsidRPr="006E1FB9">
              <w:rPr>
                <w:color w:val="000000"/>
                <w:sz w:val="24"/>
                <w:szCs w:val="24"/>
              </w:rPr>
              <w:t>应收利息</w:t>
            </w:r>
          </w:p>
        </w:tc>
        <w:tc>
          <w:tcPr>
            <w:tcW w:w="4808" w:type="dxa"/>
            <w:vAlign w:val="center"/>
          </w:tcPr>
          <w:p w:rsidR="004C0914" w:rsidRPr="006E1FB9" w:rsidRDefault="004C0914" w:rsidP="00C15CAC">
            <w:pPr>
              <w:autoSpaceDE w:val="0"/>
              <w:autoSpaceDN w:val="0"/>
              <w:adjustRightInd w:val="0"/>
              <w:spacing w:before="29" w:line="288" w:lineRule="auto"/>
              <w:ind w:left="15"/>
              <w:jc w:val="right"/>
              <w:rPr>
                <w:color w:val="000000"/>
                <w:sz w:val="24"/>
                <w:szCs w:val="24"/>
              </w:rPr>
            </w:pPr>
            <w:r w:rsidRPr="006E1FB9">
              <w:rPr>
                <w:color w:val="000000"/>
                <w:sz w:val="24"/>
                <w:szCs w:val="24"/>
              </w:rPr>
              <w:t>74,478.89</w:t>
            </w:r>
          </w:p>
        </w:tc>
      </w:tr>
      <w:tr w:rsidR="004C0914" w:rsidRPr="006E1FB9" w:rsidTr="000243BD">
        <w:trPr>
          <w:jc w:val="center"/>
        </w:trPr>
        <w:tc>
          <w:tcPr>
            <w:tcW w:w="1235" w:type="dxa"/>
            <w:vAlign w:val="center"/>
          </w:tcPr>
          <w:p w:rsidR="004C0914" w:rsidRPr="006E1FB9" w:rsidRDefault="004C0914" w:rsidP="00C15CAC">
            <w:pPr>
              <w:autoSpaceDE w:val="0"/>
              <w:autoSpaceDN w:val="0"/>
              <w:adjustRightInd w:val="0"/>
              <w:spacing w:before="29" w:line="288" w:lineRule="auto"/>
              <w:ind w:left="15"/>
              <w:jc w:val="center"/>
              <w:rPr>
                <w:color w:val="000000"/>
                <w:sz w:val="24"/>
                <w:szCs w:val="24"/>
              </w:rPr>
            </w:pPr>
            <w:r w:rsidRPr="006E1FB9">
              <w:rPr>
                <w:color w:val="000000"/>
                <w:sz w:val="24"/>
                <w:szCs w:val="24"/>
              </w:rPr>
              <w:t>5</w:t>
            </w:r>
          </w:p>
        </w:tc>
        <w:tc>
          <w:tcPr>
            <w:tcW w:w="2470" w:type="dxa"/>
            <w:vAlign w:val="center"/>
          </w:tcPr>
          <w:p w:rsidR="004C0914" w:rsidRPr="006E1FB9" w:rsidRDefault="004C0914" w:rsidP="00C15CAC">
            <w:pPr>
              <w:autoSpaceDE w:val="0"/>
              <w:autoSpaceDN w:val="0"/>
              <w:adjustRightInd w:val="0"/>
              <w:spacing w:before="29" w:line="288" w:lineRule="auto"/>
              <w:ind w:left="15"/>
              <w:jc w:val="left"/>
              <w:rPr>
                <w:color w:val="000000"/>
                <w:sz w:val="24"/>
                <w:szCs w:val="24"/>
              </w:rPr>
            </w:pPr>
            <w:r w:rsidRPr="006E1FB9">
              <w:rPr>
                <w:color w:val="000000"/>
                <w:sz w:val="24"/>
                <w:szCs w:val="24"/>
              </w:rPr>
              <w:t>应收申购款</w:t>
            </w:r>
          </w:p>
        </w:tc>
        <w:tc>
          <w:tcPr>
            <w:tcW w:w="4808" w:type="dxa"/>
            <w:vAlign w:val="center"/>
          </w:tcPr>
          <w:p w:rsidR="004C0914" w:rsidRPr="006E1FB9" w:rsidRDefault="004C0914" w:rsidP="00C15CAC">
            <w:pPr>
              <w:autoSpaceDE w:val="0"/>
              <w:autoSpaceDN w:val="0"/>
              <w:adjustRightInd w:val="0"/>
              <w:spacing w:before="29" w:line="288" w:lineRule="auto"/>
              <w:ind w:left="15"/>
              <w:jc w:val="right"/>
              <w:rPr>
                <w:color w:val="000000"/>
                <w:sz w:val="24"/>
                <w:szCs w:val="24"/>
              </w:rPr>
            </w:pPr>
            <w:r w:rsidRPr="006E1FB9">
              <w:rPr>
                <w:color w:val="000000"/>
                <w:sz w:val="24"/>
                <w:szCs w:val="24"/>
              </w:rPr>
              <w:t>496.28</w:t>
            </w:r>
          </w:p>
        </w:tc>
      </w:tr>
      <w:tr w:rsidR="004C0914" w:rsidRPr="006E1FB9" w:rsidTr="000243BD">
        <w:trPr>
          <w:jc w:val="center"/>
        </w:trPr>
        <w:tc>
          <w:tcPr>
            <w:tcW w:w="1235" w:type="dxa"/>
            <w:vAlign w:val="center"/>
          </w:tcPr>
          <w:p w:rsidR="004C0914" w:rsidRPr="006E1FB9" w:rsidRDefault="004C0914" w:rsidP="00C15CAC">
            <w:pPr>
              <w:autoSpaceDE w:val="0"/>
              <w:autoSpaceDN w:val="0"/>
              <w:adjustRightInd w:val="0"/>
              <w:spacing w:before="29" w:line="288" w:lineRule="auto"/>
              <w:ind w:left="15"/>
              <w:jc w:val="center"/>
              <w:rPr>
                <w:color w:val="000000"/>
                <w:sz w:val="24"/>
                <w:szCs w:val="24"/>
              </w:rPr>
            </w:pPr>
            <w:r w:rsidRPr="006E1FB9">
              <w:rPr>
                <w:color w:val="000000"/>
                <w:sz w:val="24"/>
                <w:szCs w:val="24"/>
              </w:rPr>
              <w:t>6</w:t>
            </w:r>
          </w:p>
        </w:tc>
        <w:tc>
          <w:tcPr>
            <w:tcW w:w="2470" w:type="dxa"/>
            <w:vAlign w:val="center"/>
          </w:tcPr>
          <w:p w:rsidR="004C0914" w:rsidRPr="006E1FB9" w:rsidRDefault="004C0914" w:rsidP="00C15CAC">
            <w:pPr>
              <w:autoSpaceDE w:val="0"/>
              <w:autoSpaceDN w:val="0"/>
              <w:adjustRightInd w:val="0"/>
              <w:spacing w:before="29" w:line="288" w:lineRule="auto"/>
              <w:ind w:left="15"/>
              <w:jc w:val="left"/>
              <w:rPr>
                <w:color w:val="000000"/>
                <w:sz w:val="24"/>
                <w:szCs w:val="24"/>
              </w:rPr>
            </w:pPr>
            <w:r w:rsidRPr="006E1FB9">
              <w:rPr>
                <w:color w:val="000000"/>
                <w:sz w:val="24"/>
                <w:szCs w:val="24"/>
              </w:rPr>
              <w:t>其他应收款</w:t>
            </w:r>
          </w:p>
        </w:tc>
        <w:tc>
          <w:tcPr>
            <w:tcW w:w="4808" w:type="dxa"/>
            <w:vAlign w:val="center"/>
          </w:tcPr>
          <w:p w:rsidR="004C0914" w:rsidRPr="006E1FB9" w:rsidRDefault="004C0914" w:rsidP="00C15CAC">
            <w:pPr>
              <w:autoSpaceDE w:val="0"/>
              <w:autoSpaceDN w:val="0"/>
              <w:adjustRightInd w:val="0"/>
              <w:spacing w:before="29" w:line="288" w:lineRule="auto"/>
              <w:ind w:left="15"/>
              <w:jc w:val="right"/>
              <w:rPr>
                <w:color w:val="000000"/>
                <w:sz w:val="24"/>
                <w:szCs w:val="24"/>
              </w:rPr>
            </w:pPr>
            <w:r w:rsidRPr="006E1FB9">
              <w:rPr>
                <w:color w:val="000000"/>
                <w:sz w:val="24"/>
                <w:szCs w:val="24"/>
              </w:rPr>
              <w:t>-</w:t>
            </w:r>
          </w:p>
        </w:tc>
      </w:tr>
      <w:tr w:rsidR="004C0914" w:rsidRPr="006E1FB9" w:rsidTr="000243BD">
        <w:trPr>
          <w:jc w:val="center"/>
        </w:trPr>
        <w:tc>
          <w:tcPr>
            <w:tcW w:w="1235" w:type="dxa"/>
            <w:vAlign w:val="center"/>
          </w:tcPr>
          <w:p w:rsidR="004C0914" w:rsidRPr="006E1FB9" w:rsidRDefault="004C0914" w:rsidP="00C15CAC">
            <w:pPr>
              <w:autoSpaceDE w:val="0"/>
              <w:autoSpaceDN w:val="0"/>
              <w:adjustRightInd w:val="0"/>
              <w:spacing w:before="29" w:line="288" w:lineRule="auto"/>
              <w:ind w:left="15"/>
              <w:jc w:val="center"/>
              <w:rPr>
                <w:color w:val="000000"/>
                <w:sz w:val="24"/>
                <w:szCs w:val="24"/>
              </w:rPr>
            </w:pPr>
            <w:r w:rsidRPr="006E1FB9">
              <w:rPr>
                <w:color w:val="000000"/>
                <w:sz w:val="24"/>
                <w:szCs w:val="24"/>
              </w:rPr>
              <w:t>7</w:t>
            </w:r>
          </w:p>
        </w:tc>
        <w:tc>
          <w:tcPr>
            <w:tcW w:w="2470" w:type="dxa"/>
            <w:vAlign w:val="center"/>
          </w:tcPr>
          <w:p w:rsidR="004C0914" w:rsidRPr="006E1FB9" w:rsidRDefault="004C0914" w:rsidP="00C15CAC">
            <w:pPr>
              <w:autoSpaceDE w:val="0"/>
              <w:autoSpaceDN w:val="0"/>
              <w:adjustRightInd w:val="0"/>
              <w:spacing w:before="29" w:line="288" w:lineRule="auto"/>
              <w:ind w:left="15"/>
              <w:jc w:val="left"/>
              <w:rPr>
                <w:color w:val="000000"/>
                <w:sz w:val="24"/>
                <w:szCs w:val="24"/>
              </w:rPr>
            </w:pPr>
            <w:r w:rsidRPr="006E1FB9">
              <w:rPr>
                <w:color w:val="000000"/>
                <w:sz w:val="24"/>
                <w:szCs w:val="24"/>
              </w:rPr>
              <w:t>待摊费用</w:t>
            </w:r>
          </w:p>
        </w:tc>
        <w:tc>
          <w:tcPr>
            <w:tcW w:w="4808" w:type="dxa"/>
            <w:vAlign w:val="center"/>
          </w:tcPr>
          <w:p w:rsidR="004C0914" w:rsidRPr="006E1FB9" w:rsidRDefault="004C0914" w:rsidP="00C15CAC">
            <w:pPr>
              <w:autoSpaceDE w:val="0"/>
              <w:autoSpaceDN w:val="0"/>
              <w:adjustRightInd w:val="0"/>
              <w:spacing w:before="29" w:line="288" w:lineRule="auto"/>
              <w:ind w:left="15"/>
              <w:jc w:val="right"/>
              <w:rPr>
                <w:color w:val="000000"/>
                <w:sz w:val="24"/>
                <w:szCs w:val="24"/>
              </w:rPr>
            </w:pPr>
            <w:r w:rsidRPr="006E1FB9">
              <w:rPr>
                <w:color w:val="000000"/>
                <w:sz w:val="24"/>
                <w:szCs w:val="24"/>
              </w:rPr>
              <w:t>-</w:t>
            </w:r>
          </w:p>
        </w:tc>
      </w:tr>
      <w:tr w:rsidR="004C0914" w:rsidRPr="006E1FB9" w:rsidTr="000243BD">
        <w:trPr>
          <w:jc w:val="center"/>
        </w:trPr>
        <w:tc>
          <w:tcPr>
            <w:tcW w:w="1235" w:type="dxa"/>
            <w:vAlign w:val="center"/>
          </w:tcPr>
          <w:p w:rsidR="004C0914" w:rsidRPr="006E1FB9" w:rsidRDefault="004C0914" w:rsidP="00C15CAC">
            <w:pPr>
              <w:autoSpaceDE w:val="0"/>
              <w:autoSpaceDN w:val="0"/>
              <w:adjustRightInd w:val="0"/>
              <w:spacing w:before="29" w:line="288" w:lineRule="auto"/>
              <w:ind w:left="15"/>
              <w:jc w:val="center"/>
              <w:rPr>
                <w:color w:val="000000"/>
                <w:sz w:val="24"/>
                <w:szCs w:val="24"/>
              </w:rPr>
            </w:pPr>
            <w:r w:rsidRPr="006E1FB9">
              <w:rPr>
                <w:color w:val="000000"/>
                <w:sz w:val="24"/>
                <w:szCs w:val="24"/>
              </w:rPr>
              <w:t>8</w:t>
            </w:r>
          </w:p>
        </w:tc>
        <w:tc>
          <w:tcPr>
            <w:tcW w:w="2470" w:type="dxa"/>
            <w:vAlign w:val="center"/>
          </w:tcPr>
          <w:p w:rsidR="004C0914" w:rsidRPr="006E1FB9" w:rsidRDefault="004C0914" w:rsidP="00C15CAC">
            <w:pPr>
              <w:autoSpaceDE w:val="0"/>
              <w:autoSpaceDN w:val="0"/>
              <w:adjustRightInd w:val="0"/>
              <w:spacing w:before="29" w:line="288" w:lineRule="auto"/>
              <w:ind w:left="15"/>
              <w:jc w:val="left"/>
              <w:rPr>
                <w:color w:val="000000"/>
                <w:sz w:val="24"/>
                <w:szCs w:val="24"/>
              </w:rPr>
            </w:pPr>
            <w:r w:rsidRPr="006E1FB9">
              <w:rPr>
                <w:color w:val="000000"/>
                <w:sz w:val="24"/>
                <w:szCs w:val="24"/>
              </w:rPr>
              <w:t>其他</w:t>
            </w:r>
          </w:p>
        </w:tc>
        <w:tc>
          <w:tcPr>
            <w:tcW w:w="4808" w:type="dxa"/>
            <w:vAlign w:val="center"/>
          </w:tcPr>
          <w:p w:rsidR="004C0914" w:rsidRPr="006E1FB9" w:rsidRDefault="004C0914" w:rsidP="00C15CAC">
            <w:pPr>
              <w:autoSpaceDE w:val="0"/>
              <w:autoSpaceDN w:val="0"/>
              <w:adjustRightInd w:val="0"/>
              <w:spacing w:before="29" w:line="288" w:lineRule="auto"/>
              <w:ind w:left="15"/>
              <w:jc w:val="right"/>
              <w:rPr>
                <w:color w:val="000000"/>
                <w:sz w:val="24"/>
                <w:szCs w:val="24"/>
              </w:rPr>
            </w:pPr>
            <w:r w:rsidRPr="006E1FB9">
              <w:rPr>
                <w:color w:val="000000"/>
                <w:sz w:val="24"/>
                <w:szCs w:val="24"/>
              </w:rPr>
              <w:t>-</w:t>
            </w:r>
          </w:p>
        </w:tc>
      </w:tr>
      <w:tr w:rsidR="004C0914" w:rsidRPr="006E1FB9" w:rsidTr="000243BD">
        <w:trPr>
          <w:jc w:val="center"/>
        </w:trPr>
        <w:tc>
          <w:tcPr>
            <w:tcW w:w="1235" w:type="dxa"/>
            <w:vAlign w:val="center"/>
          </w:tcPr>
          <w:p w:rsidR="004C0914" w:rsidRPr="006E1FB9" w:rsidRDefault="004C0914" w:rsidP="00C15CAC">
            <w:pPr>
              <w:autoSpaceDE w:val="0"/>
              <w:autoSpaceDN w:val="0"/>
              <w:adjustRightInd w:val="0"/>
              <w:spacing w:before="29" w:line="288" w:lineRule="auto"/>
              <w:ind w:left="15"/>
              <w:jc w:val="center"/>
              <w:rPr>
                <w:color w:val="000000"/>
                <w:sz w:val="24"/>
                <w:szCs w:val="24"/>
              </w:rPr>
            </w:pPr>
            <w:r w:rsidRPr="006E1FB9">
              <w:rPr>
                <w:color w:val="000000"/>
                <w:sz w:val="24"/>
                <w:szCs w:val="24"/>
              </w:rPr>
              <w:t>9</w:t>
            </w:r>
          </w:p>
        </w:tc>
        <w:tc>
          <w:tcPr>
            <w:tcW w:w="2470" w:type="dxa"/>
            <w:vAlign w:val="center"/>
          </w:tcPr>
          <w:p w:rsidR="004C0914" w:rsidRPr="006E1FB9" w:rsidRDefault="004C0914" w:rsidP="00C15CAC">
            <w:pPr>
              <w:autoSpaceDE w:val="0"/>
              <w:autoSpaceDN w:val="0"/>
              <w:adjustRightInd w:val="0"/>
              <w:spacing w:before="29" w:line="288" w:lineRule="auto"/>
              <w:ind w:left="15"/>
              <w:jc w:val="left"/>
              <w:rPr>
                <w:color w:val="000000"/>
                <w:sz w:val="24"/>
                <w:szCs w:val="24"/>
              </w:rPr>
            </w:pPr>
            <w:r w:rsidRPr="006E1FB9">
              <w:rPr>
                <w:color w:val="000000"/>
                <w:sz w:val="24"/>
                <w:szCs w:val="24"/>
              </w:rPr>
              <w:t>合计</w:t>
            </w:r>
          </w:p>
        </w:tc>
        <w:tc>
          <w:tcPr>
            <w:tcW w:w="4808" w:type="dxa"/>
            <w:vAlign w:val="center"/>
          </w:tcPr>
          <w:p w:rsidR="004C0914" w:rsidRPr="006E1FB9" w:rsidRDefault="004C0914" w:rsidP="00C15CAC">
            <w:pPr>
              <w:autoSpaceDE w:val="0"/>
              <w:autoSpaceDN w:val="0"/>
              <w:adjustRightInd w:val="0"/>
              <w:spacing w:before="29" w:line="288" w:lineRule="auto"/>
              <w:ind w:left="15"/>
              <w:jc w:val="right"/>
              <w:rPr>
                <w:color w:val="000000"/>
                <w:sz w:val="24"/>
                <w:szCs w:val="24"/>
              </w:rPr>
            </w:pPr>
            <w:r w:rsidRPr="006E1FB9">
              <w:rPr>
                <w:color w:val="000000"/>
                <w:sz w:val="24"/>
                <w:szCs w:val="24"/>
              </w:rPr>
              <w:t>9,901,615.33</w:t>
            </w:r>
          </w:p>
        </w:tc>
      </w:tr>
    </w:tbl>
    <w:p w:rsidR="002918E3" w:rsidRPr="006E1FB9" w:rsidRDefault="002918E3" w:rsidP="00C15CAC">
      <w:pPr>
        <w:autoSpaceDE w:val="0"/>
        <w:autoSpaceDN w:val="0"/>
        <w:adjustRightInd w:val="0"/>
        <w:spacing w:before="29" w:line="288" w:lineRule="auto"/>
        <w:rPr>
          <w:color w:val="000000"/>
          <w:sz w:val="24"/>
          <w:szCs w:val="24"/>
        </w:rPr>
      </w:pPr>
    </w:p>
    <w:p w:rsidR="004061AC" w:rsidRPr="006E1FB9" w:rsidRDefault="003259C8" w:rsidP="00C15CAC">
      <w:pPr>
        <w:autoSpaceDE w:val="0"/>
        <w:autoSpaceDN w:val="0"/>
        <w:adjustRightInd w:val="0"/>
        <w:spacing w:before="29" w:line="288" w:lineRule="auto"/>
        <w:jc w:val="left"/>
        <w:rPr>
          <w:bCs/>
          <w:color w:val="000000"/>
          <w:kern w:val="0"/>
          <w:sz w:val="24"/>
          <w:szCs w:val="24"/>
        </w:rPr>
      </w:pPr>
      <w:r w:rsidRPr="006E1FB9">
        <w:rPr>
          <w:bCs/>
          <w:color w:val="000000"/>
          <w:kern w:val="0"/>
          <w:sz w:val="24"/>
          <w:szCs w:val="24"/>
        </w:rPr>
        <w:t>5</w:t>
      </w:r>
      <w:r w:rsidR="00275745" w:rsidRPr="006E1FB9">
        <w:rPr>
          <w:bCs/>
          <w:color w:val="000000"/>
          <w:kern w:val="0"/>
          <w:sz w:val="24"/>
          <w:szCs w:val="24"/>
        </w:rPr>
        <w:t>.</w:t>
      </w:r>
      <w:r w:rsidR="0059076B" w:rsidRPr="006E1FB9">
        <w:rPr>
          <w:bCs/>
          <w:color w:val="000000"/>
          <w:kern w:val="0"/>
          <w:sz w:val="24"/>
          <w:szCs w:val="24"/>
        </w:rPr>
        <w:t>11.4</w:t>
      </w:r>
      <w:r w:rsidR="004061AC" w:rsidRPr="006E1FB9">
        <w:rPr>
          <w:bCs/>
          <w:color w:val="000000"/>
          <w:kern w:val="0"/>
          <w:sz w:val="24"/>
          <w:szCs w:val="24"/>
        </w:rPr>
        <w:t>报告期末持有的处于转股期的可转换债券明细</w:t>
      </w:r>
    </w:p>
    <w:p w:rsidR="004061AC" w:rsidRPr="006E1FB9" w:rsidRDefault="004061AC" w:rsidP="00C15CAC">
      <w:pPr>
        <w:autoSpaceDE w:val="0"/>
        <w:autoSpaceDN w:val="0"/>
        <w:adjustRightInd w:val="0"/>
        <w:spacing w:before="29" w:line="288" w:lineRule="auto"/>
        <w:jc w:val="left"/>
        <w:rPr>
          <w:color w:val="000000"/>
          <w:sz w:val="24"/>
          <w:szCs w:val="24"/>
        </w:rPr>
      </w:pPr>
      <w:r w:rsidRPr="006E1FB9">
        <w:rPr>
          <w:color w:val="000000"/>
          <w:sz w:val="24"/>
          <w:szCs w:val="24"/>
        </w:rPr>
        <w:t>本基金本报告期末未持有处于转股期的可转换债券。</w:t>
      </w:r>
    </w:p>
    <w:p w:rsidR="002918E3" w:rsidRPr="006E1FB9" w:rsidRDefault="002918E3" w:rsidP="00C15CAC">
      <w:pPr>
        <w:autoSpaceDE w:val="0"/>
        <w:autoSpaceDN w:val="0"/>
        <w:adjustRightInd w:val="0"/>
        <w:spacing w:before="29" w:line="288" w:lineRule="auto"/>
        <w:rPr>
          <w:color w:val="000000"/>
          <w:sz w:val="24"/>
          <w:szCs w:val="24"/>
        </w:rPr>
      </w:pPr>
    </w:p>
    <w:p w:rsidR="004061AC" w:rsidRPr="006E1FB9" w:rsidRDefault="003259C8" w:rsidP="00C15CAC">
      <w:pPr>
        <w:autoSpaceDE w:val="0"/>
        <w:autoSpaceDN w:val="0"/>
        <w:adjustRightInd w:val="0"/>
        <w:spacing w:before="29" w:line="288" w:lineRule="auto"/>
        <w:jc w:val="left"/>
        <w:rPr>
          <w:bCs/>
          <w:color w:val="000000"/>
          <w:kern w:val="0"/>
          <w:sz w:val="24"/>
          <w:szCs w:val="24"/>
        </w:rPr>
      </w:pPr>
      <w:r w:rsidRPr="006E1FB9">
        <w:rPr>
          <w:bCs/>
          <w:color w:val="000000"/>
          <w:kern w:val="0"/>
          <w:sz w:val="24"/>
          <w:szCs w:val="24"/>
        </w:rPr>
        <w:t>5</w:t>
      </w:r>
      <w:r w:rsidR="004061AC" w:rsidRPr="006E1FB9">
        <w:rPr>
          <w:bCs/>
          <w:color w:val="000000"/>
          <w:kern w:val="0"/>
          <w:sz w:val="24"/>
          <w:szCs w:val="24"/>
        </w:rPr>
        <w:t>.</w:t>
      </w:r>
      <w:r w:rsidR="0059076B" w:rsidRPr="006E1FB9">
        <w:rPr>
          <w:bCs/>
          <w:color w:val="000000"/>
          <w:kern w:val="0"/>
          <w:sz w:val="24"/>
          <w:szCs w:val="24"/>
        </w:rPr>
        <w:t>11.5</w:t>
      </w:r>
      <w:r w:rsidR="004061AC" w:rsidRPr="006E1FB9">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6E1FB9" w:rsidTr="006D6B8C">
        <w:trPr>
          <w:jc w:val="center"/>
        </w:trPr>
        <w:tc>
          <w:tcPr>
            <w:tcW w:w="1129" w:type="dxa"/>
            <w:vAlign w:val="center"/>
          </w:tcPr>
          <w:p w:rsidR="003E62FB" w:rsidRPr="006E1FB9" w:rsidRDefault="003E62FB" w:rsidP="00C15CAC">
            <w:pPr>
              <w:spacing w:before="29" w:line="288" w:lineRule="auto"/>
              <w:ind w:left="17"/>
              <w:jc w:val="center"/>
              <w:rPr>
                <w:color w:val="000000"/>
                <w:sz w:val="24"/>
                <w:szCs w:val="24"/>
              </w:rPr>
            </w:pPr>
            <w:r w:rsidRPr="006E1FB9">
              <w:rPr>
                <w:color w:val="000000"/>
                <w:sz w:val="24"/>
                <w:szCs w:val="24"/>
              </w:rPr>
              <w:t>序号</w:t>
            </w:r>
          </w:p>
        </w:tc>
        <w:tc>
          <w:tcPr>
            <w:tcW w:w="1356" w:type="dxa"/>
            <w:vAlign w:val="center"/>
          </w:tcPr>
          <w:p w:rsidR="003E62FB" w:rsidRPr="006E1FB9" w:rsidRDefault="003E62FB" w:rsidP="00C15CAC">
            <w:pPr>
              <w:spacing w:before="29" w:line="288" w:lineRule="auto"/>
              <w:ind w:left="17"/>
              <w:jc w:val="center"/>
              <w:rPr>
                <w:color w:val="000000"/>
                <w:sz w:val="24"/>
                <w:szCs w:val="24"/>
              </w:rPr>
            </w:pPr>
            <w:r w:rsidRPr="006E1FB9">
              <w:rPr>
                <w:color w:val="000000"/>
                <w:sz w:val="24"/>
                <w:szCs w:val="24"/>
              </w:rPr>
              <w:t>股票代码</w:t>
            </w:r>
          </w:p>
        </w:tc>
        <w:tc>
          <w:tcPr>
            <w:tcW w:w="1355" w:type="dxa"/>
            <w:vAlign w:val="center"/>
          </w:tcPr>
          <w:p w:rsidR="003E62FB" w:rsidRPr="006E1FB9" w:rsidRDefault="003E62FB" w:rsidP="00C15CAC">
            <w:pPr>
              <w:spacing w:before="29" w:line="288" w:lineRule="auto"/>
              <w:ind w:left="17"/>
              <w:jc w:val="center"/>
              <w:rPr>
                <w:color w:val="000000"/>
                <w:sz w:val="24"/>
                <w:szCs w:val="24"/>
              </w:rPr>
            </w:pPr>
            <w:r w:rsidRPr="006E1FB9">
              <w:rPr>
                <w:color w:val="000000"/>
                <w:sz w:val="24"/>
                <w:szCs w:val="24"/>
              </w:rPr>
              <w:t>股票名称</w:t>
            </w:r>
          </w:p>
        </w:tc>
        <w:tc>
          <w:tcPr>
            <w:tcW w:w="1880" w:type="dxa"/>
            <w:vAlign w:val="center"/>
          </w:tcPr>
          <w:p w:rsidR="003E62FB" w:rsidRPr="006E1FB9" w:rsidRDefault="003E62FB" w:rsidP="00C15CAC">
            <w:pPr>
              <w:spacing w:before="29" w:line="288" w:lineRule="auto"/>
              <w:ind w:left="17"/>
              <w:jc w:val="center"/>
              <w:rPr>
                <w:color w:val="000000"/>
                <w:sz w:val="24"/>
                <w:szCs w:val="24"/>
              </w:rPr>
            </w:pPr>
            <w:r w:rsidRPr="006E1FB9">
              <w:rPr>
                <w:color w:val="000000"/>
                <w:sz w:val="24"/>
                <w:szCs w:val="24"/>
              </w:rPr>
              <w:t>流通受限部分的公允价值</w:t>
            </w:r>
            <w:r w:rsidRPr="006E1FB9">
              <w:rPr>
                <w:color w:val="000000"/>
                <w:sz w:val="24"/>
                <w:szCs w:val="24"/>
              </w:rPr>
              <w:t>(</w:t>
            </w:r>
            <w:r w:rsidRPr="006E1FB9">
              <w:rPr>
                <w:color w:val="000000"/>
                <w:sz w:val="24"/>
                <w:szCs w:val="24"/>
              </w:rPr>
              <w:t>元</w:t>
            </w:r>
            <w:r w:rsidRPr="006E1FB9">
              <w:rPr>
                <w:color w:val="000000"/>
                <w:sz w:val="24"/>
                <w:szCs w:val="24"/>
              </w:rPr>
              <w:t>)</w:t>
            </w:r>
          </w:p>
        </w:tc>
        <w:tc>
          <w:tcPr>
            <w:tcW w:w="1724" w:type="dxa"/>
            <w:vAlign w:val="center"/>
          </w:tcPr>
          <w:p w:rsidR="003E62FB" w:rsidRPr="006E1FB9" w:rsidRDefault="003E62FB" w:rsidP="00C15CAC">
            <w:pPr>
              <w:spacing w:before="29" w:line="288" w:lineRule="auto"/>
              <w:ind w:left="17"/>
              <w:jc w:val="center"/>
              <w:rPr>
                <w:color w:val="000000"/>
                <w:sz w:val="24"/>
                <w:szCs w:val="24"/>
              </w:rPr>
            </w:pPr>
            <w:r w:rsidRPr="006E1FB9">
              <w:rPr>
                <w:color w:val="000000"/>
                <w:sz w:val="24"/>
                <w:szCs w:val="24"/>
              </w:rPr>
              <w:t>占基金资产净值比例</w:t>
            </w:r>
            <w:r w:rsidR="00AC063D" w:rsidRPr="006E1FB9">
              <w:rPr>
                <w:color w:val="000000"/>
                <w:sz w:val="24"/>
                <w:szCs w:val="24"/>
              </w:rPr>
              <w:t>(</w:t>
            </w:r>
            <w:r w:rsidR="00AC063D" w:rsidRPr="006E1FB9">
              <w:rPr>
                <w:color w:val="000000"/>
                <w:sz w:val="24"/>
                <w:szCs w:val="24"/>
              </w:rPr>
              <w:t>％</w:t>
            </w:r>
            <w:r w:rsidR="00AC063D" w:rsidRPr="006E1FB9">
              <w:rPr>
                <w:color w:val="000000"/>
                <w:sz w:val="24"/>
                <w:szCs w:val="24"/>
              </w:rPr>
              <w:t>)</w:t>
            </w:r>
          </w:p>
        </w:tc>
        <w:tc>
          <w:tcPr>
            <w:tcW w:w="1424" w:type="dxa"/>
            <w:vAlign w:val="center"/>
          </w:tcPr>
          <w:p w:rsidR="003E62FB" w:rsidRPr="006E1FB9" w:rsidRDefault="003E62FB" w:rsidP="00C15CAC">
            <w:pPr>
              <w:spacing w:before="29" w:line="288" w:lineRule="auto"/>
              <w:ind w:left="17"/>
              <w:jc w:val="center"/>
              <w:rPr>
                <w:color w:val="000000"/>
                <w:sz w:val="24"/>
                <w:szCs w:val="24"/>
              </w:rPr>
            </w:pPr>
            <w:r w:rsidRPr="006E1FB9">
              <w:rPr>
                <w:color w:val="000000"/>
                <w:sz w:val="24"/>
                <w:szCs w:val="24"/>
              </w:rPr>
              <w:t>流通受限情况说明</w:t>
            </w:r>
          </w:p>
        </w:tc>
      </w:tr>
      <w:tr w:rsidR="006D6B8C" w:rsidRPr="006E1FB9">
        <w:trPr>
          <w:jc w:val="center"/>
        </w:trPr>
        <w:tc>
          <w:tcPr>
            <w:tcW w:w="1129" w:type="dxa"/>
            <w:vAlign w:val="center"/>
          </w:tcPr>
          <w:p w:rsidR="006D6B8C" w:rsidRPr="006E1FB9" w:rsidRDefault="006D6B8C" w:rsidP="006D6B8C">
            <w:pPr>
              <w:jc w:val="center"/>
            </w:pPr>
            <w:r w:rsidRPr="006E1FB9">
              <w:rPr>
                <w:color w:val="000000"/>
                <w:sz w:val="24"/>
                <w:szCs w:val="24"/>
              </w:rPr>
              <w:t>1</w:t>
            </w:r>
          </w:p>
        </w:tc>
        <w:tc>
          <w:tcPr>
            <w:tcW w:w="1356" w:type="dxa"/>
            <w:vAlign w:val="center"/>
          </w:tcPr>
          <w:p w:rsidR="006D6B8C" w:rsidRPr="006E1FB9" w:rsidRDefault="006D6B8C" w:rsidP="006D6B8C">
            <w:pPr>
              <w:jc w:val="center"/>
            </w:pPr>
            <w:r w:rsidRPr="006E1FB9">
              <w:rPr>
                <w:color w:val="000000"/>
                <w:sz w:val="24"/>
                <w:szCs w:val="24"/>
              </w:rPr>
              <w:t>603986</w:t>
            </w:r>
          </w:p>
        </w:tc>
        <w:tc>
          <w:tcPr>
            <w:tcW w:w="1355" w:type="dxa"/>
            <w:vAlign w:val="center"/>
          </w:tcPr>
          <w:p w:rsidR="006D6B8C" w:rsidRPr="006E1FB9" w:rsidRDefault="006D6B8C" w:rsidP="006D6B8C">
            <w:pPr>
              <w:jc w:val="center"/>
            </w:pPr>
            <w:r w:rsidRPr="006E1FB9">
              <w:rPr>
                <w:color w:val="000000"/>
                <w:sz w:val="24"/>
                <w:szCs w:val="24"/>
              </w:rPr>
              <w:t>兆易创新</w:t>
            </w:r>
          </w:p>
        </w:tc>
        <w:tc>
          <w:tcPr>
            <w:tcW w:w="1880" w:type="dxa"/>
            <w:vAlign w:val="center"/>
          </w:tcPr>
          <w:p w:rsidR="006D6B8C" w:rsidRPr="006E1FB9" w:rsidRDefault="006D6B8C" w:rsidP="006D6B8C">
            <w:pPr>
              <w:jc w:val="right"/>
            </w:pPr>
            <w:r w:rsidRPr="006E1FB9">
              <w:rPr>
                <w:color w:val="000000"/>
                <w:sz w:val="24"/>
                <w:szCs w:val="24"/>
              </w:rPr>
              <w:t>7,756,711.20</w:t>
            </w:r>
          </w:p>
        </w:tc>
        <w:tc>
          <w:tcPr>
            <w:tcW w:w="1724" w:type="dxa"/>
            <w:vAlign w:val="center"/>
          </w:tcPr>
          <w:p w:rsidR="006D6B8C" w:rsidRPr="006E1FB9" w:rsidRDefault="006D6B8C" w:rsidP="006D6B8C">
            <w:pPr>
              <w:jc w:val="right"/>
            </w:pPr>
            <w:r w:rsidRPr="006E1FB9">
              <w:rPr>
                <w:color w:val="000000"/>
                <w:sz w:val="24"/>
                <w:szCs w:val="24"/>
              </w:rPr>
              <w:t>2.38</w:t>
            </w:r>
          </w:p>
        </w:tc>
        <w:tc>
          <w:tcPr>
            <w:tcW w:w="1424" w:type="dxa"/>
            <w:vAlign w:val="center"/>
          </w:tcPr>
          <w:p w:rsidR="006D6B8C" w:rsidRPr="006E1FB9" w:rsidRDefault="006D6B8C" w:rsidP="006D6B8C">
            <w:pPr>
              <w:jc w:val="right"/>
            </w:pPr>
            <w:r w:rsidRPr="006E1FB9">
              <w:rPr>
                <w:color w:val="000000"/>
                <w:sz w:val="24"/>
                <w:szCs w:val="24"/>
              </w:rPr>
              <w:t>重大</w:t>
            </w:r>
            <w:r w:rsidRPr="006E1FB9">
              <w:rPr>
                <w:rFonts w:hint="eastAsia"/>
                <w:color w:val="000000"/>
                <w:sz w:val="24"/>
                <w:szCs w:val="24"/>
              </w:rPr>
              <w:t>事项</w:t>
            </w:r>
          </w:p>
        </w:tc>
      </w:tr>
      <w:tr w:rsidR="006D6B8C" w:rsidRPr="006E1FB9">
        <w:trPr>
          <w:jc w:val="center"/>
        </w:trPr>
        <w:tc>
          <w:tcPr>
            <w:tcW w:w="1129" w:type="dxa"/>
            <w:vAlign w:val="center"/>
          </w:tcPr>
          <w:p w:rsidR="006D6B8C" w:rsidRPr="006E1FB9" w:rsidRDefault="006D6B8C" w:rsidP="006D6B8C">
            <w:pPr>
              <w:jc w:val="center"/>
            </w:pPr>
            <w:r w:rsidRPr="006E1FB9">
              <w:rPr>
                <w:color w:val="000000"/>
                <w:sz w:val="24"/>
                <w:szCs w:val="24"/>
              </w:rPr>
              <w:t>2</w:t>
            </w:r>
          </w:p>
        </w:tc>
        <w:tc>
          <w:tcPr>
            <w:tcW w:w="1356" w:type="dxa"/>
            <w:vAlign w:val="center"/>
          </w:tcPr>
          <w:p w:rsidR="006D6B8C" w:rsidRPr="006E1FB9" w:rsidRDefault="006D6B8C" w:rsidP="006D6B8C">
            <w:pPr>
              <w:jc w:val="center"/>
            </w:pPr>
            <w:r w:rsidRPr="006E1FB9">
              <w:rPr>
                <w:color w:val="000000"/>
                <w:sz w:val="24"/>
                <w:szCs w:val="24"/>
              </w:rPr>
              <w:t>300347</w:t>
            </w:r>
          </w:p>
        </w:tc>
        <w:tc>
          <w:tcPr>
            <w:tcW w:w="1355" w:type="dxa"/>
            <w:vAlign w:val="center"/>
          </w:tcPr>
          <w:p w:rsidR="006D6B8C" w:rsidRPr="006E1FB9" w:rsidRDefault="006D6B8C" w:rsidP="006D6B8C">
            <w:pPr>
              <w:jc w:val="center"/>
            </w:pPr>
            <w:r w:rsidRPr="006E1FB9">
              <w:rPr>
                <w:color w:val="000000"/>
                <w:sz w:val="24"/>
                <w:szCs w:val="24"/>
              </w:rPr>
              <w:t>泰格医药</w:t>
            </w:r>
          </w:p>
        </w:tc>
        <w:tc>
          <w:tcPr>
            <w:tcW w:w="1880" w:type="dxa"/>
            <w:vAlign w:val="center"/>
          </w:tcPr>
          <w:p w:rsidR="006D6B8C" w:rsidRPr="006E1FB9" w:rsidRDefault="006D6B8C" w:rsidP="006D6B8C">
            <w:pPr>
              <w:jc w:val="right"/>
            </w:pPr>
            <w:r w:rsidRPr="006E1FB9">
              <w:rPr>
                <w:color w:val="000000"/>
                <w:sz w:val="24"/>
                <w:szCs w:val="24"/>
              </w:rPr>
              <w:t>6,682,000.00</w:t>
            </w:r>
          </w:p>
        </w:tc>
        <w:tc>
          <w:tcPr>
            <w:tcW w:w="1724" w:type="dxa"/>
            <w:vAlign w:val="center"/>
          </w:tcPr>
          <w:p w:rsidR="006D6B8C" w:rsidRPr="006E1FB9" w:rsidRDefault="006D6B8C" w:rsidP="006D6B8C">
            <w:pPr>
              <w:jc w:val="right"/>
            </w:pPr>
            <w:r w:rsidRPr="006E1FB9">
              <w:rPr>
                <w:color w:val="000000"/>
                <w:sz w:val="24"/>
                <w:szCs w:val="24"/>
              </w:rPr>
              <w:t>2.05</w:t>
            </w:r>
          </w:p>
        </w:tc>
        <w:tc>
          <w:tcPr>
            <w:tcW w:w="1424" w:type="dxa"/>
            <w:vAlign w:val="center"/>
          </w:tcPr>
          <w:p w:rsidR="006D6B8C" w:rsidRPr="006E1FB9" w:rsidRDefault="006D6B8C" w:rsidP="006D6B8C">
            <w:pPr>
              <w:jc w:val="right"/>
            </w:pPr>
            <w:r w:rsidRPr="006E1FB9">
              <w:rPr>
                <w:color w:val="000000"/>
                <w:sz w:val="24"/>
                <w:szCs w:val="24"/>
              </w:rPr>
              <w:t>限</w:t>
            </w:r>
            <w:r w:rsidRPr="006E1FB9">
              <w:rPr>
                <w:rFonts w:hint="eastAsia"/>
                <w:color w:val="000000"/>
                <w:sz w:val="24"/>
                <w:szCs w:val="24"/>
              </w:rPr>
              <w:t>售</w:t>
            </w:r>
            <w:r w:rsidRPr="006E1FB9">
              <w:rPr>
                <w:color w:val="000000"/>
                <w:sz w:val="24"/>
                <w:szCs w:val="24"/>
              </w:rPr>
              <w:t>股</w:t>
            </w:r>
          </w:p>
        </w:tc>
      </w:tr>
    </w:tbl>
    <w:p w:rsidR="002918E3" w:rsidRPr="006E1FB9" w:rsidRDefault="002918E3" w:rsidP="00C15CAC">
      <w:pPr>
        <w:autoSpaceDE w:val="0"/>
        <w:autoSpaceDN w:val="0"/>
        <w:adjustRightInd w:val="0"/>
        <w:spacing w:before="29" w:line="288" w:lineRule="auto"/>
        <w:rPr>
          <w:color w:val="000000"/>
          <w:sz w:val="24"/>
          <w:szCs w:val="24"/>
        </w:rPr>
      </w:pPr>
    </w:p>
    <w:p w:rsidR="001D422A" w:rsidRPr="006E1FB9" w:rsidRDefault="001D422A" w:rsidP="001D422A">
      <w:pPr>
        <w:autoSpaceDE w:val="0"/>
        <w:autoSpaceDN w:val="0"/>
        <w:adjustRightInd w:val="0"/>
        <w:spacing w:before="29" w:line="288" w:lineRule="auto"/>
        <w:jc w:val="left"/>
        <w:rPr>
          <w:bCs/>
          <w:color w:val="000000"/>
          <w:kern w:val="0"/>
          <w:sz w:val="24"/>
          <w:szCs w:val="24"/>
        </w:rPr>
      </w:pPr>
      <w:r w:rsidRPr="006E1FB9">
        <w:rPr>
          <w:bCs/>
          <w:color w:val="000000"/>
          <w:kern w:val="0"/>
          <w:sz w:val="24"/>
          <w:szCs w:val="24"/>
        </w:rPr>
        <w:t>5.11.6</w:t>
      </w:r>
      <w:r w:rsidRPr="006E1FB9">
        <w:rPr>
          <w:bCs/>
          <w:color w:val="000000"/>
          <w:kern w:val="0"/>
          <w:sz w:val="24"/>
          <w:szCs w:val="24"/>
        </w:rPr>
        <w:t>投资组合报告附注的其他文字描述部分</w:t>
      </w:r>
    </w:p>
    <w:p w:rsidR="001D422A" w:rsidRPr="006E1FB9" w:rsidRDefault="001D422A" w:rsidP="001D422A">
      <w:pPr>
        <w:spacing w:before="29" w:line="288" w:lineRule="auto"/>
        <w:rPr>
          <w:color w:val="000000"/>
          <w:sz w:val="24"/>
          <w:szCs w:val="24"/>
        </w:rPr>
      </w:pPr>
      <w:r w:rsidRPr="006E1FB9">
        <w:rPr>
          <w:color w:val="000000"/>
          <w:sz w:val="24"/>
          <w:szCs w:val="24"/>
        </w:rPr>
        <w:t>由于四舍五入的原因，分项之和与合计项之间可能存在尾差。</w:t>
      </w:r>
    </w:p>
    <w:p w:rsidR="001D422A" w:rsidRPr="006E1FB9" w:rsidRDefault="001D422A" w:rsidP="00C15CAC">
      <w:pPr>
        <w:autoSpaceDE w:val="0"/>
        <w:autoSpaceDN w:val="0"/>
        <w:adjustRightInd w:val="0"/>
        <w:spacing w:before="29" w:line="288" w:lineRule="auto"/>
        <w:rPr>
          <w:color w:val="000000"/>
          <w:sz w:val="24"/>
          <w:szCs w:val="24"/>
        </w:rPr>
      </w:pPr>
    </w:p>
    <w:p w:rsidR="004061AC" w:rsidRPr="006E1FB9" w:rsidRDefault="004061AC" w:rsidP="00C15CAC">
      <w:pPr>
        <w:spacing w:before="29" w:line="288" w:lineRule="auto"/>
        <w:ind w:firstLineChars="200" w:firstLine="482"/>
        <w:jc w:val="center"/>
        <w:rPr>
          <w:b/>
          <w:color w:val="000000"/>
          <w:sz w:val="24"/>
          <w:szCs w:val="24"/>
        </w:rPr>
      </w:pPr>
      <w:r w:rsidRPr="006E1FB9">
        <w:rPr>
          <w:b/>
          <w:color w:val="000000"/>
          <w:kern w:val="0"/>
          <w:sz w:val="24"/>
          <w:szCs w:val="24"/>
        </w:rPr>
        <w:t xml:space="preserve">§6  </w:t>
      </w:r>
      <w:r w:rsidRPr="006E1FB9">
        <w:rPr>
          <w:b/>
          <w:color w:val="000000"/>
          <w:kern w:val="0"/>
          <w:sz w:val="24"/>
          <w:szCs w:val="24"/>
        </w:rPr>
        <w:t>开放式基金份额变动</w:t>
      </w:r>
    </w:p>
    <w:p w:rsidR="004061AC" w:rsidRPr="006E1FB9" w:rsidRDefault="004061AC" w:rsidP="00C15CAC">
      <w:pPr>
        <w:autoSpaceDE w:val="0"/>
        <w:autoSpaceDN w:val="0"/>
        <w:adjustRightInd w:val="0"/>
        <w:spacing w:before="29" w:line="288" w:lineRule="auto"/>
        <w:ind w:left="15"/>
        <w:jc w:val="right"/>
        <w:rPr>
          <w:color w:val="000000"/>
          <w:kern w:val="0"/>
          <w:sz w:val="24"/>
          <w:szCs w:val="24"/>
        </w:rPr>
      </w:pPr>
      <w:r w:rsidRPr="006E1FB9">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6E1FB9" w:rsidTr="00BF475C">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6E1FB9" w:rsidRDefault="004061AC" w:rsidP="00C15CAC">
            <w:pPr>
              <w:autoSpaceDE w:val="0"/>
              <w:autoSpaceDN w:val="0"/>
              <w:adjustRightInd w:val="0"/>
              <w:spacing w:before="29" w:line="288" w:lineRule="auto"/>
              <w:ind w:left="17"/>
              <w:jc w:val="left"/>
              <w:rPr>
                <w:color w:val="000000"/>
                <w:kern w:val="0"/>
                <w:sz w:val="24"/>
                <w:szCs w:val="24"/>
              </w:rPr>
            </w:pPr>
            <w:r w:rsidRPr="006E1FB9">
              <w:rPr>
                <w:color w:val="000000"/>
                <w:kern w:val="0"/>
                <w:sz w:val="24"/>
                <w:szCs w:val="24"/>
              </w:rPr>
              <w:lastRenderedPageBreak/>
              <w:t>报告期期初基金份额总额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6E1FB9" w:rsidRDefault="006D7FF8" w:rsidP="00C15CAC">
            <w:pPr>
              <w:autoSpaceDE w:val="0"/>
              <w:autoSpaceDN w:val="0"/>
              <w:adjustRightInd w:val="0"/>
              <w:spacing w:before="29" w:line="288" w:lineRule="auto"/>
              <w:ind w:left="17"/>
              <w:jc w:val="right"/>
              <w:rPr>
                <w:color w:val="000000"/>
                <w:sz w:val="24"/>
                <w:szCs w:val="24"/>
              </w:rPr>
            </w:pPr>
            <w:r w:rsidRPr="006E1FB9">
              <w:rPr>
                <w:color w:val="000000"/>
                <w:sz w:val="24"/>
                <w:szCs w:val="24"/>
              </w:rPr>
              <w:t>426,824,248.14</w:t>
            </w:r>
          </w:p>
        </w:tc>
      </w:tr>
      <w:tr w:rsidR="004061AC" w:rsidRPr="006E1FB9" w:rsidTr="00BF475C">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6E1FB9" w:rsidRDefault="00FE179F" w:rsidP="00C15CAC">
            <w:pPr>
              <w:autoSpaceDE w:val="0"/>
              <w:autoSpaceDN w:val="0"/>
              <w:adjustRightInd w:val="0"/>
              <w:spacing w:before="29" w:line="288" w:lineRule="auto"/>
              <w:ind w:left="17"/>
              <w:jc w:val="left"/>
              <w:rPr>
                <w:color w:val="000000"/>
                <w:kern w:val="0"/>
                <w:sz w:val="24"/>
                <w:szCs w:val="24"/>
              </w:rPr>
            </w:pPr>
            <w:r w:rsidRPr="006E1FB9">
              <w:rPr>
                <w:color w:val="000000"/>
                <w:kern w:val="0"/>
                <w:sz w:val="24"/>
                <w:szCs w:val="24"/>
              </w:rPr>
              <w:t>本报告期</w:t>
            </w:r>
            <w:r w:rsidR="00F31B0C" w:rsidRPr="006E1FB9">
              <w:rPr>
                <w:rFonts w:hint="eastAsia"/>
                <w:color w:val="000000"/>
                <w:kern w:val="0"/>
                <w:sz w:val="24"/>
                <w:szCs w:val="24"/>
              </w:rPr>
              <w:t>期间</w:t>
            </w:r>
            <w:r w:rsidR="004061AC" w:rsidRPr="006E1FB9">
              <w:rPr>
                <w:color w:val="000000"/>
                <w:kern w:val="0"/>
                <w:sz w:val="24"/>
                <w:szCs w:val="24"/>
              </w:rPr>
              <w:t>基金总申购份额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6E1FB9" w:rsidRDefault="004061AC" w:rsidP="00C15CAC">
            <w:pPr>
              <w:autoSpaceDE w:val="0"/>
              <w:autoSpaceDN w:val="0"/>
              <w:adjustRightInd w:val="0"/>
              <w:spacing w:before="29" w:line="288" w:lineRule="auto"/>
              <w:ind w:left="17"/>
              <w:jc w:val="right"/>
              <w:rPr>
                <w:color w:val="000000"/>
                <w:sz w:val="24"/>
                <w:szCs w:val="24"/>
              </w:rPr>
            </w:pPr>
            <w:r w:rsidRPr="006E1FB9">
              <w:rPr>
                <w:color w:val="000000"/>
                <w:sz w:val="24"/>
                <w:szCs w:val="24"/>
              </w:rPr>
              <w:t>3,614,317.08</w:t>
            </w:r>
          </w:p>
        </w:tc>
      </w:tr>
      <w:tr w:rsidR="004061AC" w:rsidRPr="006E1FB9" w:rsidTr="00BF475C">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6E1FB9" w:rsidRDefault="004061AC" w:rsidP="00C15CAC">
            <w:pPr>
              <w:autoSpaceDE w:val="0"/>
              <w:autoSpaceDN w:val="0"/>
              <w:adjustRightInd w:val="0"/>
              <w:spacing w:before="29" w:line="288" w:lineRule="auto"/>
              <w:ind w:left="17"/>
              <w:jc w:val="left"/>
              <w:rPr>
                <w:color w:val="000000"/>
                <w:kern w:val="0"/>
                <w:sz w:val="24"/>
                <w:szCs w:val="24"/>
              </w:rPr>
            </w:pPr>
            <w:r w:rsidRPr="006E1FB9">
              <w:rPr>
                <w:color w:val="000000"/>
                <w:kern w:val="0"/>
                <w:sz w:val="24"/>
                <w:szCs w:val="24"/>
              </w:rPr>
              <w:t>减：</w:t>
            </w:r>
            <w:r w:rsidR="00FE179F" w:rsidRPr="006E1FB9">
              <w:rPr>
                <w:color w:val="000000"/>
                <w:kern w:val="0"/>
                <w:sz w:val="24"/>
                <w:szCs w:val="24"/>
              </w:rPr>
              <w:t>本报告期</w:t>
            </w:r>
            <w:r w:rsidR="00F31B0C" w:rsidRPr="006E1FB9">
              <w:rPr>
                <w:rFonts w:hint="eastAsia"/>
                <w:color w:val="000000"/>
                <w:kern w:val="0"/>
                <w:sz w:val="24"/>
                <w:szCs w:val="24"/>
              </w:rPr>
              <w:t>期间</w:t>
            </w:r>
            <w:r w:rsidRPr="006E1FB9">
              <w:rPr>
                <w:color w:val="000000"/>
                <w:kern w:val="0"/>
                <w:sz w:val="24"/>
                <w:szCs w:val="24"/>
              </w:rPr>
              <w:t>基金总赎回份额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6E1FB9" w:rsidRDefault="004061AC" w:rsidP="00C15CAC">
            <w:pPr>
              <w:autoSpaceDE w:val="0"/>
              <w:autoSpaceDN w:val="0"/>
              <w:adjustRightInd w:val="0"/>
              <w:spacing w:before="29" w:line="288" w:lineRule="auto"/>
              <w:ind w:left="17"/>
              <w:jc w:val="right"/>
              <w:rPr>
                <w:color w:val="000000"/>
                <w:sz w:val="24"/>
                <w:szCs w:val="24"/>
              </w:rPr>
            </w:pPr>
            <w:r w:rsidRPr="006E1FB9">
              <w:rPr>
                <w:color w:val="000000"/>
                <w:sz w:val="24"/>
                <w:szCs w:val="24"/>
              </w:rPr>
              <w:t>108,381,549.96</w:t>
            </w:r>
          </w:p>
        </w:tc>
      </w:tr>
      <w:tr w:rsidR="004061AC" w:rsidRPr="006E1FB9" w:rsidTr="00BF475C">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6E1FB9" w:rsidRDefault="00FE179F" w:rsidP="0035076C">
            <w:pPr>
              <w:autoSpaceDE w:val="0"/>
              <w:autoSpaceDN w:val="0"/>
              <w:adjustRightInd w:val="0"/>
              <w:spacing w:before="29" w:line="288" w:lineRule="auto"/>
              <w:ind w:left="17"/>
              <w:jc w:val="left"/>
              <w:rPr>
                <w:color w:val="000000"/>
                <w:kern w:val="0"/>
                <w:sz w:val="24"/>
                <w:szCs w:val="24"/>
              </w:rPr>
            </w:pPr>
            <w:r w:rsidRPr="006E1FB9">
              <w:rPr>
                <w:color w:val="000000"/>
                <w:kern w:val="0"/>
                <w:sz w:val="24"/>
                <w:szCs w:val="24"/>
              </w:rPr>
              <w:t>本报告期</w:t>
            </w:r>
            <w:r w:rsidR="00F31B0C" w:rsidRPr="006E1FB9">
              <w:rPr>
                <w:rFonts w:hint="eastAsia"/>
                <w:color w:val="000000"/>
                <w:kern w:val="0"/>
                <w:sz w:val="24"/>
                <w:szCs w:val="24"/>
              </w:rPr>
              <w:t>期间</w:t>
            </w:r>
            <w:r w:rsidR="004061AC" w:rsidRPr="006E1FB9">
              <w:rPr>
                <w:color w:val="000000"/>
                <w:kern w:val="0"/>
                <w:sz w:val="24"/>
                <w:szCs w:val="24"/>
              </w:rPr>
              <w:t>基金拆分变动份额</w:t>
            </w:r>
            <w:r w:rsidR="00F31B0C" w:rsidRPr="006E1FB9">
              <w:rPr>
                <w:rFonts w:hint="eastAsia"/>
                <w:color w:val="000000"/>
                <w:kern w:val="0"/>
                <w:sz w:val="24"/>
              </w:rPr>
              <w:t>（份额减少以</w:t>
            </w:r>
            <w:r w:rsidR="00F31B0C" w:rsidRPr="006E1FB9">
              <w:rPr>
                <w:color w:val="000000"/>
              </w:rPr>
              <w:t>“-”</w:t>
            </w:r>
            <w:r w:rsidR="00F31B0C" w:rsidRPr="006E1FB9">
              <w:rPr>
                <w:rFonts w:hint="eastAsia"/>
                <w:color w:val="000000"/>
                <w:kern w:val="0"/>
                <w:sz w:val="24"/>
              </w:rPr>
              <w:t>填列）</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6E1FB9" w:rsidRDefault="004061AC" w:rsidP="00C15CAC">
            <w:pPr>
              <w:autoSpaceDE w:val="0"/>
              <w:autoSpaceDN w:val="0"/>
              <w:adjustRightInd w:val="0"/>
              <w:spacing w:before="29" w:line="288" w:lineRule="auto"/>
              <w:ind w:left="17"/>
              <w:jc w:val="right"/>
              <w:rPr>
                <w:color w:val="000000"/>
                <w:sz w:val="24"/>
                <w:szCs w:val="24"/>
              </w:rPr>
            </w:pPr>
            <w:r w:rsidRPr="006E1FB9">
              <w:rPr>
                <w:color w:val="000000"/>
                <w:sz w:val="24"/>
                <w:szCs w:val="24"/>
              </w:rPr>
              <w:t>-</w:t>
            </w:r>
          </w:p>
        </w:tc>
      </w:tr>
      <w:tr w:rsidR="006D7FF8" w:rsidRPr="006E1FB9" w:rsidTr="00BF475C">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6D7FF8" w:rsidRPr="006E1FB9" w:rsidRDefault="006D7FF8" w:rsidP="00C15CAC">
            <w:pPr>
              <w:autoSpaceDE w:val="0"/>
              <w:autoSpaceDN w:val="0"/>
              <w:adjustRightInd w:val="0"/>
              <w:spacing w:before="29" w:line="288" w:lineRule="auto"/>
              <w:ind w:left="17"/>
              <w:jc w:val="left"/>
              <w:rPr>
                <w:color w:val="000000"/>
                <w:kern w:val="0"/>
                <w:sz w:val="24"/>
                <w:szCs w:val="24"/>
              </w:rPr>
            </w:pPr>
            <w:r w:rsidRPr="006E1FB9">
              <w:rPr>
                <w:color w:val="000000"/>
                <w:kern w:val="0"/>
                <w:sz w:val="24"/>
                <w:szCs w:val="24"/>
              </w:rPr>
              <w:t>报告期期末基金份额总额</w:t>
            </w:r>
          </w:p>
        </w:tc>
        <w:tc>
          <w:tcPr>
            <w:tcW w:w="4134" w:type="dxa"/>
            <w:tcBorders>
              <w:top w:val="single" w:sz="8" w:space="0" w:color="000000"/>
              <w:left w:val="single" w:sz="8" w:space="0" w:color="000000"/>
              <w:bottom w:val="single" w:sz="8" w:space="0" w:color="000000"/>
              <w:right w:val="single" w:sz="8" w:space="0" w:color="000000"/>
            </w:tcBorders>
            <w:vAlign w:val="center"/>
          </w:tcPr>
          <w:p w:rsidR="006D7FF8" w:rsidRPr="006E1FB9" w:rsidRDefault="006D7FF8" w:rsidP="00C15CAC">
            <w:pPr>
              <w:autoSpaceDE w:val="0"/>
              <w:autoSpaceDN w:val="0"/>
              <w:adjustRightInd w:val="0"/>
              <w:spacing w:before="29" w:line="288" w:lineRule="auto"/>
              <w:ind w:left="17"/>
              <w:jc w:val="right"/>
              <w:rPr>
                <w:color w:val="000000"/>
                <w:sz w:val="24"/>
                <w:szCs w:val="24"/>
              </w:rPr>
            </w:pPr>
            <w:r w:rsidRPr="006E1FB9">
              <w:rPr>
                <w:color w:val="000000"/>
                <w:sz w:val="24"/>
                <w:szCs w:val="24"/>
              </w:rPr>
              <w:t>322,057,015.26</w:t>
            </w:r>
          </w:p>
        </w:tc>
      </w:tr>
    </w:tbl>
    <w:p w:rsidR="00BF475C" w:rsidRPr="006E1FB9" w:rsidRDefault="00BF475C" w:rsidP="00BF475C">
      <w:pPr>
        <w:autoSpaceDE w:val="0"/>
        <w:autoSpaceDN w:val="0"/>
        <w:adjustRightInd w:val="0"/>
        <w:spacing w:before="29" w:line="288" w:lineRule="auto"/>
        <w:jc w:val="left"/>
        <w:rPr>
          <w:color w:val="000000"/>
          <w:sz w:val="24"/>
          <w:szCs w:val="24"/>
        </w:rPr>
      </w:pPr>
      <w:r w:rsidRPr="006E1FB9">
        <w:rPr>
          <w:color w:val="000000"/>
          <w:sz w:val="24"/>
          <w:szCs w:val="24"/>
        </w:rPr>
        <w:t>注：</w:t>
      </w:r>
      <w:r w:rsidRPr="006E1FB9">
        <w:rPr>
          <w:color w:val="000000"/>
          <w:sz w:val="24"/>
          <w:szCs w:val="24"/>
        </w:rPr>
        <w:t>1</w:t>
      </w:r>
      <w:r w:rsidRPr="006E1FB9">
        <w:rPr>
          <w:color w:val="000000"/>
          <w:sz w:val="24"/>
          <w:szCs w:val="24"/>
        </w:rPr>
        <w:t>、如果本报告期间发生转换入、红利再投业务，则总申购份额中包含该业务；</w:t>
      </w:r>
      <w:r w:rsidRPr="006E1FB9">
        <w:rPr>
          <w:color w:val="000000"/>
          <w:sz w:val="24"/>
          <w:szCs w:val="24"/>
        </w:rPr>
        <w:t xml:space="preserve"> </w:t>
      </w:r>
    </w:p>
    <w:p w:rsidR="00BF475C" w:rsidRPr="006E1FB9" w:rsidRDefault="00BF475C" w:rsidP="00C53576">
      <w:pPr>
        <w:autoSpaceDE w:val="0"/>
        <w:autoSpaceDN w:val="0"/>
        <w:adjustRightInd w:val="0"/>
        <w:spacing w:before="29" w:line="288" w:lineRule="auto"/>
        <w:ind w:firstLineChars="200" w:firstLine="480"/>
        <w:jc w:val="left"/>
        <w:rPr>
          <w:color w:val="000000"/>
          <w:sz w:val="24"/>
          <w:szCs w:val="24"/>
        </w:rPr>
      </w:pPr>
      <w:r w:rsidRPr="006E1FB9">
        <w:rPr>
          <w:color w:val="000000"/>
          <w:sz w:val="24"/>
          <w:szCs w:val="24"/>
        </w:rPr>
        <w:t>2</w:t>
      </w:r>
      <w:r w:rsidRPr="006E1FB9">
        <w:rPr>
          <w:color w:val="000000"/>
          <w:sz w:val="24"/>
          <w:szCs w:val="24"/>
        </w:rPr>
        <w:t>、如果本报告期间发生转换出业务，则总赎回份额中包含该业务。</w:t>
      </w:r>
    </w:p>
    <w:p w:rsidR="00320E90" w:rsidRPr="006E1FB9" w:rsidRDefault="00320E90" w:rsidP="00C15CAC">
      <w:pPr>
        <w:autoSpaceDE w:val="0"/>
        <w:autoSpaceDN w:val="0"/>
        <w:adjustRightInd w:val="0"/>
        <w:spacing w:before="29" w:line="288" w:lineRule="auto"/>
        <w:jc w:val="left"/>
        <w:rPr>
          <w:color w:val="000000"/>
          <w:sz w:val="24"/>
          <w:szCs w:val="24"/>
        </w:rPr>
      </w:pPr>
    </w:p>
    <w:p w:rsidR="001D422A" w:rsidRPr="006E1FB9" w:rsidRDefault="001D422A" w:rsidP="001D422A">
      <w:pPr>
        <w:pStyle w:val="1"/>
        <w:tabs>
          <w:tab w:val="center" w:pos="4156"/>
          <w:tab w:val="right" w:pos="8312"/>
        </w:tabs>
        <w:spacing w:beforeLines="100" w:before="312" w:afterLines="100" w:after="312" w:line="288" w:lineRule="auto"/>
        <w:jc w:val="center"/>
        <w:rPr>
          <w:sz w:val="24"/>
          <w:szCs w:val="24"/>
        </w:rPr>
      </w:pPr>
      <w:r w:rsidRPr="006E1FB9">
        <w:rPr>
          <w:color w:val="000000"/>
          <w:kern w:val="0"/>
          <w:sz w:val="24"/>
          <w:szCs w:val="24"/>
        </w:rPr>
        <w:t>§</w:t>
      </w:r>
      <w:r w:rsidRPr="006E1FB9">
        <w:rPr>
          <w:rFonts w:eastAsiaTheme="minorEastAsia"/>
          <w:color w:val="000000"/>
          <w:kern w:val="0"/>
          <w:sz w:val="24"/>
          <w:szCs w:val="24"/>
        </w:rPr>
        <w:t xml:space="preserve">7  </w:t>
      </w:r>
      <w:r w:rsidRPr="006E1FB9">
        <w:rPr>
          <w:sz w:val="24"/>
          <w:szCs w:val="24"/>
        </w:rPr>
        <w:t>基金管理人运用固有资金投资本基金情况</w:t>
      </w:r>
    </w:p>
    <w:p w:rsidR="001D422A" w:rsidRPr="006E1FB9" w:rsidRDefault="001D422A" w:rsidP="001D422A">
      <w:pPr>
        <w:spacing w:line="288" w:lineRule="auto"/>
        <w:jc w:val="left"/>
        <w:rPr>
          <w:sz w:val="24"/>
          <w:szCs w:val="24"/>
        </w:rPr>
      </w:pPr>
      <w:r w:rsidRPr="006E1FB9">
        <w:rPr>
          <w:b/>
          <w:sz w:val="24"/>
        </w:rPr>
        <w:t xml:space="preserve">7.1 </w:t>
      </w:r>
      <w:r w:rsidRPr="006E1FB9">
        <w:rPr>
          <w:b/>
          <w:sz w:val="24"/>
        </w:rPr>
        <w:t>基金管理人持有本基金份额变动情况</w:t>
      </w:r>
    </w:p>
    <w:p w:rsidR="001D422A" w:rsidRPr="006E1FB9" w:rsidRDefault="001D422A" w:rsidP="001D422A">
      <w:pPr>
        <w:autoSpaceDE w:val="0"/>
        <w:autoSpaceDN w:val="0"/>
        <w:adjustRightInd w:val="0"/>
        <w:spacing w:before="29" w:line="288" w:lineRule="auto"/>
        <w:jc w:val="left"/>
        <w:rPr>
          <w:rFonts w:eastAsiaTheme="minorEastAsia"/>
          <w:color w:val="000000"/>
          <w:sz w:val="24"/>
        </w:rPr>
      </w:pPr>
      <w:r w:rsidRPr="006E1FB9">
        <w:rPr>
          <w:rFonts w:eastAsiaTheme="minorEastAsia"/>
          <w:color w:val="000000"/>
          <w:sz w:val="24"/>
        </w:rPr>
        <w:t>本报告期内未发生基金管理人运用固有资金投资本基金的情况。</w:t>
      </w:r>
    </w:p>
    <w:p w:rsidR="001D422A" w:rsidRPr="006E1FB9" w:rsidRDefault="001D422A" w:rsidP="001D422A">
      <w:pPr>
        <w:autoSpaceDE w:val="0"/>
        <w:autoSpaceDN w:val="0"/>
        <w:adjustRightInd w:val="0"/>
        <w:spacing w:before="29" w:line="288" w:lineRule="auto"/>
        <w:jc w:val="left"/>
        <w:rPr>
          <w:rFonts w:eastAsiaTheme="minorEastAsia"/>
          <w:color w:val="000000"/>
          <w:sz w:val="24"/>
        </w:rPr>
      </w:pPr>
    </w:p>
    <w:p w:rsidR="001D422A" w:rsidRPr="006E1FB9" w:rsidRDefault="001D422A" w:rsidP="001D422A">
      <w:pPr>
        <w:spacing w:line="288" w:lineRule="auto"/>
        <w:jc w:val="left"/>
        <w:rPr>
          <w:b/>
          <w:sz w:val="24"/>
        </w:rPr>
      </w:pPr>
      <w:r w:rsidRPr="006E1FB9">
        <w:rPr>
          <w:b/>
          <w:sz w:val="24"/>
        </w:rPr>
        <w:t>7.2</w:t>
      </w:r>
      <w:r w:rsidRPr="006E1FB9">
        <w:rPr>
          <w:rFonts w:hint="eastAsia"/>
          <w:b/>
          <w:sz w:val="24"/>
        </w:rPr>
        <w:t>基金管理人运用固有资金投资本基金交易明细</w:t>
      </w:r>
    </w:p>
    <w:p w:rsidR="001D422A" w:rsidRPr="006E1FB9" w:rsidRDefault="001D422A" w:rsidP="0058701A">
      <w:pPr>
        <w:autoSpaceDE w:val="0"/>
        <w:autoSpaceDN w:val="0"/>
        <w:adjustRightInd w:val="0"/>
        <w:spacing w:before="29" w:line="288" w:lineRule="auto"/>
        <w:jc w:val="left"/>
        <w:rPr>
          <w:color w:val="000000"/>
          <w:sz w:val="24"/>
        </w:rPr>
      </w:pPr>
      <w:r w:rsidRPr="006E1FB9">
        <w:rPr>
          <w:color w:val="000000"/>
          <w:sz w:val="24"/>
        </w:rPr>
        <w:t>本基金管理人本报告期内未进行本基金的申购、赎回、红利再投等。</w:t>
      </w:r>
    </w:p>
    <w:p w:rsidR="00BD3AE4" w:rsidRPr="006E1FB9" w:rsidRDefault="00BD3AE4" w:rsidP="0058701A">
      <w:pPr>
        <w:autoSpaceDE w:val="0"/>
        <w:autoSpaceDN w:val="0"/>
        <w:adjustRightInd w:val="0"/>
        <w:spacing w:before="29" w:line="288" w:lineRule="auto"/>
        <w:jc w:val="left"/>
        <w:rPr>
          <w:color w:val="000000"/>
          <w:sz w:val="24"/>
        </w:rPr>
      </w:pPr>
    </w:p>
    <w:p w:rsidR="00B22DEE" w:rsidRPr="006E1FB9" w:rsidRDefault="004061AC" w:rsidP="00EE49FE">
      <w:pPr>
        <w:pStyle w:val="1"/>
        <w:spacing w:beforeLines="100" w:before="312" w:afterLines="100" w:after="312" w:line="288" w:lineRule="auto"/>
        <w:jc w:val="center"/>
        <w:rPr>
          <w:color w:val="000000"/>
          <w:kern w:val="0"/>
          <w:sz w:val="24"/>
          <w:szCs w:val="24"/>
        </w:rPr>
      </w:pPr>
      <w:r w:rsidRPr="006E1FB9">
        <w:rPr>
          <w:color w:val="000000"/>
          <w:kern w:val="0"/>
          <w:sz w:val="24"/>
          <w:szCs w:val="24"/>
        </w:rPr>
        <w:t>§</w:t>
      </w:r>
      <w:r w:rsidR="001D422A" w:rsidRPr="006E1FB9">
        <w:rPr>
          <w:color w:val="000000"/>
          <w:kern w:val="0"/>
          <w:sz w:val="24"/>
          <w:szCs w:val="24"/>
        </w:rPr>
        <w:t>8</w:t>
      </w:r>
      <w:r w:rsidRPr="006E1FB9">
        <w:rPr>
          <w:color w:val="000000"/>
          <w:kern w:val="0"/>
          <w:sz w:val="24"/>
          <w:szCs w:val="24"/>
        </w:rPr>
        <w:t>备查文件目录</w:t>
      </w:r>
    </w:p>
    <w:p w:rsidR="004061AC" w:rsidRPr="006E1FB9" w:rsidRDefault="001D422A" w:rsidP="00C15CAC">
      <w:pPr>
        <w:autoSpaceDE w:val="0"/>
        <w:autoSpaceDN w:val="0"/>
        <w:adjustRightInd w:val="0"/>
        <w:spacing w:before="29" w:line="288" w:lineRule="auto"/>
        <w:jc w:val="left"/>
        <w:rPr>
          <w:b/>
          <w:bCs/>
          <w:color w:val="000000"/>
          <w:kern w:val="0"/>
          <w:sz w:val="24"/>
          <w:szCs w:val="24"/>
        </w:rPr>
      </w:pPr>
      <w:r w:rsidRPr="006E1FB9">
        <w:rPr>
          <w:b/>
          <w:bCs/>
          <w:color w:val="000000"/>
          <w:kern w:val="0"/>
          <w:sz w:val="24"/>
          <w:szCs w:val="24"/>
        </w:rPr>
        <w:t>8</w:t>
      </w:r>
      <w:r w:rsidR="004061AC" w:rsidRPr="006E1FB9">
        <w:rPr>
          <w:b/>
          <w:bCs/>
          <w:color w:val="000000"/>
          <w:kern w:val="0"/>
          <w:sz w:val="24"/>
          <w:szCs w:val="24"/>
        </w:rPr>
        <w:t>.</w:t>
      </w:r>
      <w:r w:rsidR="00676095" w:rsidRPr="006E1FB9">
        <w:rPr>
          <w:b/>
          <w:bCs/>
          <w:color w:val="000000"/>
          <w:kern w:val="0"/>
          <w:sz w:val="24"/>
          <w:szCs w:val="24"/>
        </w:rPr>
        <w:t>1</w:t>
      </w:r>
      <w:r w:rsidR="004061AC" w:rsidRPr="006E1FB9">
        <w:rPr>
          <w:b/>
          <w:bCs/>
          <w:color w:val="000000"/>
          <w:kern w:val="0"/>
          <w:sz w:val="24"/>
          <w:szCs w:val="24"/>
        </w:rPr>
        <w:t>备查文件目录</w:t>
      </w:r>
    </w:p>
    <w:p w:rsidR="00690BAD" w:rsidRPr="006E1FB9" w:rsidRDefault="009A2929">
      <w:pPr>
        <w:spacing w:before="29" w:line="288" w:lineRule="auto"/>
        <w:ind w:firstLineChars="200" w:firstLine="480"/>
        <w:rPr>
          <w:color w:val="000000"/>
          <w:sz w:val="24"/>
          <w:szCs w:val="24"/>
        </w:rPr>
      </w:pPr>
      <w:r w:rsidRPr="006E1FB9">
        <w:rPr>
          <w:color w:val="000000"/>
          <w:sz w:val="24"/>
          <w:szCs w:val="24"/>
        </w:rPr>
        <w:t>1</w:t>
      </w:r>
      <w:r w:rsidRPr="006E1FB9">
        <w:rPr>
          <w:color w:val="000000"/>
          <w:sz w:val="24"/>
          <w:szCs w:val="24"/>
        </w:rPr>
        <w:t>、中国证监会准予交银施罗德恒益灵活配置混合型证券投资基金募集注册的文件；</w:t>
      </w:r>
      <w:r w:rsidRPr="006E1FB9">
        <w:rPr>
          <w:color w:val="000000"/>
          <w:sz w:val="24"/>
          <w:szCs w:val="24"/>
        </w:rPr>
        <w:t xml:space="preserve"> </w:t>
      </w:r>
    </w:p>
    <w:p w:rsidR="00690BAD" w:rsidRPr="006E1FB9" w:rsidRDefault="009A2929">
      <w:pPr>
        <w:spacing w:before="29" w:line="288" w:lineRule="auto"/>
        <w:ind w:firstLineChars="200" w:firstLine="480"/>
        <w:rPr>
          <w:color w:val="000000"/>
          <w:sz w:val="24"/>
          <w:szCs w:val="24"/>
        </w:rPr>
      </w:pPr>
      <w:r w:rsidRPr="006E1FB9">
        <w:rPr>
          <w:color w:val="000000"/>
          <w:sz w:val="24"/>
          <w:szCs w:val="24"/>
        </w:rPr>
        <w:t>2</w:t>
      </w:r>
      <w:r w:rsidRPr="006E1FB9">
        <w:rPr>
          <w:color w:val="000000"/>
          <w:sz w:val="24"/>
          <w:szCs w:val="24"/>
        </w:rPr>
        <w:t>、《交银施罗德恒益灵活配置混合型证券投资基金基金合同》；</w:t>
      </w:r>
      <w:r w:rsidRPr="006E1FB9">
        <w:rPr>
          <w:color w:val="000000"/>
          <w:sz w:val="24"/>
          <w:szCs w:val="24"/>
        </w:rPr>
        <w:t xml:space="preserve"> </w:t>
      </w:r>
    </w:p>
    <w:p w:rsidR="00690BAD" w:rsidRPr="006E1FB9" w:rsidRDefault="009A2929">
      <w:pPr>
        <w:spacing w:before="29" w:line="288" w:lineRule="auto"/>
        <w:ind w:firstLineChars="200" w:firstLine="480"/>
        <w:rPr>
          <w:color w:val="000000"/>
          <w:sz w:val="24"/>
          <w:szCs w:val="24"/>
        </w:rPr>
      </w:pPr>
      <w:r w:rsidRPr="006E1FB9">
        <w:rPr>
          <w:color w:val="000000"/>
          <w:sz w:val="24"/>
          <w:szCs w:val="24"/>
        </w:rPr>
        <w:t>3</w:t>
      </w:r>
      <w:r w:rsidRPr="006E1FB9">
        <w:rPr>
          <w:color w:val="000000"/>
          <w:sz w:val="24"/>
          <w:szCs w:val="24"/>
        </w:rPr>
        <w:t>、《交银施罗德恒益灵活配置混合型证券投资基金招募说明书》；</w:t>
      </w:r>
      <w:r w:rsidRPr="006E1FB9">
        <w:rPr>
          <w:color w:val="000000"/>
          <w:sz w:val="24"/>
          <w:szCs w:val="24"/>
        </w:rPr>
        <w:t xml:space="preserve"> </w:t>
      </w:r>
    </w:p>
    <w:p w:rsidR="00690BAD" w:rsidRPr="006E1FB9" w:rsidRDefault="009A2929">
      <w:pPr>
        <w:spacing w:before="29" w:line="288" w:lineRule="auto"/>
        <w:ind w:firstLineChars="200" w:firstLine="480"/>
        <w:rPr>
          <w:color w:val="000000"/>
          <w:sz w:val="24"/>
          <w:szCs w:val="24"/>
        </w:rPr>
      </w:pPr>
      <w:r w:rsidRPr="006E1FB9">
        <w:rPr>
          <w:color w:val="000000"/>
          <w:sz w:val="24"/>
          <w:szCs w:val="24"/>
        </w:rPr>
        <w:t>4</w:t>
      </w:r>
      <w:r w:rsidRPr="006E1FB9">
        <w:rPr>
          <w:color w:val="000000"/>
          <w:sz w:val="24"/>
          <w:szCs w:val="24"/>
        </w:rPr>
        <w:t>、《交银施罗德恒益灵活配置混合型证券投资基金托管协议》；</w:t>
      </w:r>
      <w:r w:rsidRPr="006E1FB9">
        <w:rPr>
          <w:color w:val="000000"/>
          <w:sz w:val="24"/>
          <w:szCs w:val="24"/>
        </w:rPr>
        <w:t xml:space="preserve"> </w:t>
      </w:r>
    </w:p>
    <w:p w:rsidR="00690BAD" w:rsidRPr="006E1FB9" w:rsidRDefault="009A2929">
      <w:pPr>
        <w:spacing w:before="29" w:line="288" w:lineRule="auto"/>
        <w:ind w:firstLineChars="200" w:firstLine="480"/>
        <w:rPr>
          <w:color w:val="000000"/>
          <w:sz w:val="24"/>
          <w:szCs w:val="24"/>
        </w:rPr>
      </w:pPr>
      <w:r w:rsidRPr="006E1FB9">
        <w:rPr>
          <w:color w:val="000000"/>
          <w:sz w:val="24"/>
          <w:szCs w:val="24"/>
        </w:rPr>
        <w:t>5</w:t>
      </w:r>
      <w:r w:rsidRPr="006E1FB9">
        <w:rPr>
          <w:color w:val="000000"/>
          <w:sz w:val="24"/>
          <w:szCs w:val="24"/>
        </w:rPr>
        <w:t>、关于申请募集注册交银施罗德恒益灵活配置混合型证券投资基金的法律意见书；</w:t>
      </w:r>
      <w:r w:rsidRPr="006E1FB9">
        <w:rPr>
          <w:color w:val="000000"/>
          <w:sz w:val="24"/>
          <w:szCs w:val="24"/>
        </w:rPr>
        <w:t xml:space="preserve"> </w:t>
      </w:r>
    </w:p>
    <w:p w:rsidR="00690BAD" w:rsidRPr="006E1FB9" w:rsidRDefault="009A2929">
      <w:pPr>
        <w:spacing w:before="29" w:line="288" w:lineRule="auto"/>
        <w:ind w:firstLineChars="200" w:firstLine="480"/>
        <w:rPr>
          <w:color w:val="000000"/>
          <w:sz w:val="24"/>
          <w:szCs w:val="24"/>
        </w:rPr>
      </w:pPr>
      <w:r w:rsidRPr="006E1FB9">
        <w:rPr>
          <w:color w:val="000000"/>
          <w:sz w:val="24"/>
          <w:szCs w:val="24"/>
        </w:rPr>
        <w:t>6</w:t>
      </w:r>
      <w:r w:rsidRPr="006E1FB9">
        <w:rPr>
          <w:color w:val="000000"/>
          <w:sz w:val="24"/>
          <w:szCs w:val="24"/>
        </w:rPr>
        <w:t>、基金管理人业务资格批件、营业执照；</w:t>
      </w:r>
      <w:r w:rsidRPr="006E1FB9">
        <w:rPr>
          <w:color w:val="000000"/>
          <w:sz w:val="24"/>
          <w:szCs w:val="24"/>
        </w:rPr>
        <w:t xml:space="preserve"> </w:t>
      </w:r>
    </w:p>
    <w:p w:rsidR="00690BAD" w:rsidRPr="006E1FB9" w:rsidRDefault="009A2929">
      <w:pPr>
        <w:spacing w:before="29" w:line="288" w:lineRule="auto"/>
        <w:ind w:firstLineChars="200" w:firstLine="480"/>
        <w:rPr>
          <w:color w:val="000000"/>
          <w:sz w:val="24"/>
          <w:szCs w:val="24"/>
        </w:rPr>
      </w:pPr>
      <w:r w:rsidRPr="006E1FB9">
        <w:rPr>
          <w:color w:val="000000"/>
          <w:sz w:val="24"/>
          <w:szCs w:val="24"/>
        </w:rPr>
        <w:t>7</w:t>
      </w:r>
      <w:r w:rsidRPr="006E1FB9">
        <w:rPr>
          <w:color w:val="000000"/>
          <w:sz w:val="24"/>
          <w:szCs w:val="24"/>
        </w:rPr>
        <w:t>、基金托管人业务资格批件、营业执照；</w:t>
      </w:r>
      <w:r w:rsidRPr="006E1FB9">
        <w:rPr>
          <w:color w:val="000000"/>
          <w:sz w:val="24"/>
          <w:szCs w:val="24"/>
        </w:rPr>
        <w:t xml:space="preserve"> </w:t>
      </w:r>
    </w:p>
    <w:p w:rsidR="004061AC" w:rsidRPr="006E1FB9" w:rsidRDefault="006D7FF8" w:rsidP="00C15CAC">
      <w:pPr>
        <w:spacing w:before="29" w:line="288" w:lineRule="auto"/>
        <w:ind w:firstLineChars="200" w:firstLine="480"/>
        <w:rPr>
          <w:color w:val="000000"/>
          <w:sz w:val="24"/>
          <w:szCs w:val="24"/>
        </w:rPr>
      </w:pPr>
      <w:r w:rsidRPr="006E1FB9">
        <w:rPr>
          <w:color w:val="000000"/>
          <w:sz w:val="24"/>
          <w:szCs w:val="24"/>
        </w:rPr>
        <w:t>8</w:t>
      </w:r>
      <w:r w:rsidRPr="006E1FB9">
        <w:rPr>
          <w:color w:val="000000"/>
          <w:sz w:val="24"/>
          <w:szCs w:val="24"/>
        </w:rPr>
        <w:t>、报告期内交银施罗德恒益灵活配置混合型证券投资基金在指定报刊上各项公告的原稿。</w:t>
      </w:r>
    </w:p>
    <w:p w:rsidR="006A48FD" w:rsidRPr="006E1FB9" w:rsidRDefault="006A48FD" w:rsidP="00C15CAC">
      <w:pPr>
        <w:spacing w:before="29" w:line="288" w:lineRule="auto"/>
        <w:ind w:firstLineChars="200" w:firstLine="480"/>
        <w:rPr>
          <w:color w:val="000000"/>
          <w:sz w:val="24"/>
          <w:szCs w:val="24"/>
        </w:rPr>
      </w:pPr>
    </w:p>
    <w:p w:rsidR="004061AC" w:rsidRPr="006E1FB9" w:rsidRDefault="001D422A" w:rsidP="00C15CAC">
      <w:pPr>
        <w:autoSpaceDE w:val="0"/>
        <w:autoSpaceDN w:val="0"/>
        <w:adjustRightInd w:val="0"/>
        <w:spacing w:before="29" w:line="288" w:lineRule="auto"/>
        <w:jc w:val="left"/>
        <w:rPr>
          <w:b/>
          <w:bCs/>
          <w:color w:val="000000"/>
          <w:kern w:val="0"/>
          <w:sz w:val="24"/>
          <w:szCs w:val="24"/>
        </w:rPr>
      </w:pPr>
      <w:r w:rsidRPr="006E1FB9">
        <w:rPr>
          <w:b/>
          <w:bCs/>
          <w:color w:val="000000"/>
          <w:kern w:val="0"/>
          <w:sz w:val="24"/>
          <w:szCs w:val="24"/>
        </w:rPr>
        <w:t>8</w:t>
      </w:r>
      <w:r w:rsidR="004061AC" w:rsidRPr="006E1FB9">
        <w:rPr>
          <w:b/>
          <w:bCs/>
          <w:color w:val="000000"/>
          <w:kern w:val="0"/>
          <w:sz w:val="24"/>
          <w:szCs w:val="24"/>
        </w:rPr>
        <w:t>.</w:t>
      </w:r>
      <w:r w:rsidR="00676095" w:rsidRPr="006E1FB9">
        <w:rPr>
          <w:b/>
          <w:bCs/>
          <w:color w:val="000000"/>
          <w:kern w:val="0"/>
          <w:sz w:val="24"/>
          <w:szCs w:val="24"/>
        </w:rPr>
        <w:t>2</w:t>
      </w:r>
      <w:r w:rsidR="004061AC" w:rsidRPr="006E1FB9">
        <w:rPr>
          <w:b/>
          <w:bCs/>
          <w:color w:val="000000"/>
          <w:kern w:val="0"/>
          <w:sz w:val="24"/>
          <w:szCs w:val="24"/>
        </w:rPr>
        <w:t>存放地点</w:t>
      </w:r>
    </w:p>
    <w:p w:rsidR="004061AC" w:rsidRPr="006E1FB9" w:rsidRDefault="006D7FF8" w:rsidP="00C15CAC">
      <w:pPr>
        <w:spacing w:before="29" w:line="288" w:lineRule="auto"/>
        <w:ind w:firstLineChars="200" w:firstLine="480"/>
        <w:rPr>
          <w:color w:val="000000"/>
          <w:sz w:val="24"/>
          <w:szCs w:val="24"/>
        </w:rPr>
      </w:pPr>
      <w:r w:rsidRPr="006E1FB9">
        <w:rPr>
          <w:color w:val="000000"/>
          <w:sz w:val="24"/>
          <w:szCs w:val="24"/>
        </w:rPr>
        <w:t>备查文件存放于基金管理人的办公场所。</w:t>
      </w:r>
    </w:p>
    <w:p w:rsidR="006A48FD" w:rsidRPr="006E1FB9" w:rsidRDefault="006A48FD" w:rsidP="00C15CAC">
      <w:pPr>
        <w:spacing w:before="29" w:line="288" w:lineRule="auto"/>
        <w:ind w:firstLineChars="200" w:firstLine="480"/>
        <w:rPr>
          <w:color w:val="000000"/>
          <w:sz w:val="24"/>
          <w:szCs w:val="24"/>
        </w:rPr>
      </w:pPr>
    </w:p>
    <w:p w:rsidR="004061AC" w:rsidRPr="006E1FB9" w:rsidRDefault="001D422A" w:rsidP="00C15CAC">
      <w:pPr>
        <w:autoSpaceDE w:val="0"/>
        <w:autoSpaceDN w:val="0"/>
        <w:adjustRightInd w:val="0"/>
        <w:spacing w:before="29" w:line="288" w:lineRule="auto"/>
        <w:jc w:val="left"/>
        <w:rPr>
          <w:b/>
          <w:bCs/>
          <w:color w:val="000000"/>
          <w:kern w:val="0"/>
          <w:sz w:val="24"/>
          <w:szCs w:val="24"/>
        </w:rPr>
      </w:pPr>
      <w:r w:rsidRPr="006E1FB9">
        <w:rPr>
          <w:b/>
          <w:bCs/>
          <w:color w:val="000000"/>
          <w:kern w:val="0"/>
          <w:sz w:val="24"/>
          <w:szCs w:val="24"/>
        </w:rPr>
        <w:lastRenderedPageBreak/>
        <w:t>8</w:t>
      </w:r>
      <w:r w:rsidR="004061AC" w:rsidRPr="006E1FB9">
        <w:rPr>
          <w:b/>
          <w:bCs/>
          <w:color w:val="000000"/>
          <w:kern w:val="0"/>
          <w:sz w:val="24"/>
          <w:szCs w:val="24"/>
        </w:rPr>
        <w:t>.</w:t>
      </w:r>
      <w:r w:rsidR="00676095" w:rsidRPr="006E1FB9">
        <w:rPr>
          <w:b/>
          <w:bCs/>
          <w:color w:val="000000"/>
          <w:kern w:val="0"/>
          <w:sz w:val="24"/>
          <w:szCs w:val="24"/>
        </w:rPr>
        <w:t>3</w:t>
      </w:r>
      <w:r w:rsidR="004061AC" w:rsidRPr="006E1FB9">
        <w:rPr>
          <w:b/>
          <w:bCs/>
          <w:color w:val="000000"/>
          <w:kern w:val="0"/>
          <w:sz w:val="24"/>
          <w:szCs w:val="24"/>
        </w:rPr>
        <w:t>查阅方式</w:t>
      </w:r>
    </w:p>
    <w:p w:rsidR="00690BAD" w:rsidRPr="006E1FB9" w:rsidRDefault="009A2929">
      <w:pPr>
        <w:spacing w:before="29" w:line="288" w:lineRule="auto"/>
        <w:ind w:firstLineChars="200" w:firstLine="480"/>
        <w:rPr>
          <w:color w:val="000000"/>
          <w:sz w:val="24"/>
          <w:szCs w:val="24"/>
        </w:rPr>
      </w:pPr>
      <w:r w:rsidRPr="006E1FB9">
        <w:rPr>
          <w:color w:val="000000"/>
          <w:sz w:val="24"/>
          <w:szCs w:val="24"/>
        </w:rPr>
        <w:t>投资者可在办公时间内至基金管理人的办公场所免费查阅备查文件，或者登录基金管理人的网站</w:t>
      </w:r>
      <w:r w:rsidRPr="006E1FB9">
        <w:rPr>
          <w:color w:val="000000"/>
          <w:sz w:val="24"/>
          <w:szCs w:val="24"/>
        </w:rPr>
        <w:t>(www.fund001.com</w:t>
      </w:r>
      <w:r w:rsidRPr="006E1FB9">
        <w:rPr>
          <w:color w:val="000000"/>
          <w:sz w:val="24"/>
          <w:szCs w:val="24"/>
        </w:rPr>
        <w:t>，</w:t>
      </w:r>
      <w:r w:rsidRPr="006E1FB9">
        <w:rPr>
          <w:color w:val="000000"/>
          <w:sz w:val="24"/>
          <w:szCs w:val="24"/>
        </w:rPr>
        <w:t>www.bocomschroder.com)</w:t>
      </w:r>
      <w:r w:rsidRPr="006E1FB9">
        <w:rPr>
          <w:color w:val="000000"/>
          <w:sz w:val="24"/>
          <w:szCs w:val="24"/>
        </w:rPr>
        <w:t>查阅。在支付工本费后，投资者可在合理时间内取得上述文件的复制件或复印件。</w:t>
      </w:r>
      <w:r w:rsidRPr="006E1FB9">
        <w:rPr>
          <w:color w:val="000000"/>
          <w:sz w:val="24"/>
          <w:szCs w:val="24"/>
        </w:rPr>
        <w:t xml:space="preserve"> </w:t>
      </w:r>
    </w:p>
    <w:p w:rsidR="002C3C7A" w:rsidRPr="00FA5140" w:rsidRDefault="006D7FF8" w:rsidP="00FA5140">
      <w:pPr>
        <w:spacing w:before="29" w:line="288" w:lineRule="auto"/>
        <w:ind w:firstLineChars="200" w:firstLine="480"/>
        <w:rPr>
          <w:color w:val="000000"/>
          <w:sz w:val="24"/>
          <w:szCs w:val="24"/>
        </w:rPr>
      </w:pPr>
      <w:r w:rsidRPr="006E1FB9">
        <w:rPr>
          <w:color w:val="000000"/>
          <w:sz w:val="24"/>
          <w:szCs w:val="24"/>
        </w:rPr>
        <w:t>投资者对本报告书如有疑问，可咨询本基金管理人交银施罗德基金管理有限公司。本公司客户服务中心电话：</w:t>
      </w:r>
      <w:r w:rsidRPr="006E1FB9">
        <w:rPr>
          <w:color w:val="000000"/>
          <w:sz w:val="24"/>
          <w:szCs w:val="24"/>
        </w:rPr>
        <w:t>400-700-5000</w:t>
      </w:r>
      <w:r w:rsidRPr="006E1FB9">
        <w:rPr>
          <w:color w:val="000000"/>
          <w:sz w:val="24"/>
          <w:szCs w:val="24"/>
        </w:rPr>
        <w:t>（免长途话费），</w:t>
      </w:r>
      <w:r w:rsidRPr="006E1FB9">
        <w:rPr>
          <w:color w:val="000000"/>
          <w:sz w:val="24"/>
          <w:szCs w:val="24"/>
        </w:rPr>
        <w:t>021-61055000</w:t>
      </w:r>
      <w:r w:rsidRPr="006E1FB9">
        <w:rPr>
          <w:color w:val="000000"/>
          <w:sz w:val="24"/>
          <w:szCs w:val="24"/>
        </w:rPr>
        <w:t>，电子邮件：</w:t>
      </w:r>
      <w:r w:rsidRPr="006E1FB9">
        <w:rPr>
          <w:color w:val="000000"/>
          <w:sz w:val="24"/>
          <w:szCs w:val="24"/>
        </w:rPr>
        <w:t>services@jysld.com</w:t>
      </w:r>
      <w:bookmarkStart w:id="0" w:name="_GoBack"/>
      <w:bookmarkEnd w:id="0"/>
      <w:r w:rsidRPr="00414345">
        <w:rPr>
          <w:color w:val="000000"/>
          <w:sz w:val="24"/>
          <w:szCs w:val="24"/>
        </w:rPr>
        <w:t xml:space="preserve"> </w:t>
      </w:r>
    </w:p>
    <w:sectPr w:rsidR="002C3C7A" w:rsidRPr="00FA5140"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B2D" w:rsidRDefault="00940B2D" w:rsidP="00876D65">
      <w:r>
        <w:separator/>
      </w:r>
    </w:p>
  </w:endnote>
  <w:endnote w:type="continuationSeparator" w:id="0">
    <w:p w:rsidR="00940B2D" w:rsidRDefault="00940B2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6E1FB9">
      <w:rPr>
        <w:noProof/>
        <w:kern w:val="0"/>
        <w:szCs w:val="21"/>
      </w:rPr>
      <w:t>8</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6E1FB9">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B2D" w:rsidRDefault="00940B2D" w:rsidP="00876D65">
      <w:r>
        <w:separator/>
      </w:r>
    </w:p>
  </w:footnote>
  <w:footnote w:type="continuationSeparator" w:id="0">
    <w:p w:rsidR="00940B2D" w:rsidRDefault="00940B2D"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7216"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1CBA"/>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69F"/>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422A"/>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04D5"/>
    <w:rsid w:val="002C2834"/>
    <w:rsid w:val="002C3C7A"/>
    <w:rsid w:val="002C5F95"/>
    <w:rsid w:val="002C657A"/>
    <w:rsid w:val="002D232D"/>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8701A"/>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0BAD"/>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6B8C"/>
    <w:rsid w:val="006D7004"/>
    <w:rsid w:val="006D789D"/>
    <w:rsid w:val="006D7FF8"/>
    <w:rsid w:val="006E042A"/>
    <w:rsid w:val="006E1FB9"/>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1282"/>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0B2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2929"/>
    <w:rsid w:val="009A4E5D"/>
    <w:rsid w:val="009B2D4B"/>
    <w:rsid w:val="009C5186"/>
    <w:rsid w:val="009C60F7"/>
    <w:rsid w:val="009D0952"/>
    <w:rsid w:val="009E19A9"/>
    <w:rsid w:val="009E31DA"/>
    <w:rsid w:val="009E402C"/>
    <w:rsid w:val="009E7C6A"/>
    <w:rsid w:val="009F3659"/>
    <w:rsid w:val="009F4861"/>
    <w:rsid w:val="009F61BE"/>
    <w:rsid w:val="009F7ED4"/>
    <w:rsid w:val="00A0324C"/>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77BCC"/>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3AE4"/>
    <w:rsid w:val="00BD70E0"/>
    <w:rsid w:val="00BD7473"/>
    <w:rsid w:val="00BD7703"/>
    <w:rsid w:val="00BE14ED"/>
    <w:rsid w:val="00BE420D"/>
    <w:rsid w:val="00BE5388"/>
    <w:rsid w:val="00BF475C"/>
    <w:rsid w:val="00C012F9"/>
    <w:rsid w:val="00C102E6"/>
    <w:rsid w:val="00C15CAC"/>
    <w:rsid w:val="00C21520"/>
    <w:rsid w:val="00C222B2"/>
    <w:rsid w:val="00C225FB"/>
    <w:rsid w:val="00C23547"/>
    <w:rsid w:val="00C2499B"/>
    <w:rsid w:val="00C451A3"/>
    <w:rsid w:val="00C46B88"/>
    <w:rsid w:val="00C47163"/>
    <w:rsid w:val="00C47667"/>
    <w:rsid w:val="00C5218C"/>
    <w:rsid w:val="00C52191"/>
    <w:rsid w:val="00C53472"/>
    <w:rsid w:val="00C53576"/>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24070"/>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505A"/>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5140"/>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422EA9-C884-4FCC-BA9C-469870ED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303D9-6171-4C31-A7C3-AA3CF5B0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11</Pages>
  <Words>928</Words>
  <Characters>5292</Characters>
  <Application>Microsoft Office Word</Application>
  <DocSecurity>0</DocSecurity>
  <Lines>44</Lines>
  <Paragraphs>12</Paragraphs>
  <ScaleCrop>false</ScaleCrop>
  <Company/>
  <LinksUpToDate>false</LinksUpToDate>
  <CharactersWithSpaces>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582</cp:revision>
  <dcterms:created xsi:type="dcterms:W3CDTF">2012-10-16T06:07:00Z</dcterms:created>
  <dcterms:modified xsi:type="dcterms:W3CDTF">2018-01-18T04:36:00Z</dcterms:modified>
</cp:coreProperties>
</file>