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w:t>
      </w:r>
      <w:proofErr w:type="gramStart"/>
      <w:r w:rsidRPr="005858C2">
        <w:rPr>
          <w:rFonts w:eastAsiaTheme="minorEastAsia"/>
          <w:b/>
          <w:sz w:val="36"/>
          <w:szCs w:val="36"/>
        </w:rPr>
        <w:t>银施罗德启通</w:t>
      </w:r>
      <w:proofErr w:type="gramEnd"/>
      <w:r w:rsidRPr="005858C2">
        <w:rPr>
          <w:rFonts w:eastAsiaTheme="minorEastAsia"/>
          <w:b/>
          <w:sz w:val="36"/>
          <w:szCs w:val="36"/>
        </w:rPr>
        <w:t>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上海浦东发展银行股份有限公司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基金托管人上海浦东发展银行股份有限公司根据本基金合同规定，于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银启通</w:t>
            </w:r>
            <w:proofErr w:type="gramEnd"/>
            <w:r w:rsidRPr="007F52FA">
              <w:rPr>
                <w:color w:val="000000"/>
                <w:kern w:val="0"/>
                <w:sz w:val="24"/>
              </w:rPr>
              <w:t>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004207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24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200,051,281.87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7F52FA">
              <w:rPr>
                <w:color w:val="000000"/>
                <w:kern w:val="0"/>
                <w:sz w:val="24"/>
              </w:rPr>
              <w:t>组合久期和</w:t>
            </w:r>
            <w:proofErr w:type="gramEnd"/>
            <w:r w:rsidRPr="007F52FA">
              <w:rPr>
                <w:color w:val="000000"/>
                <w:kern w:val="0"/>
                <w:sz w:val="24"/>
              </w:rPr>
              <w:t>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r w:rsidRPr="007F52FA">
              <w:rPr>
                <w:color w:val="000000"/>
                <w:kern w:val="0"/>
                <w:sz w:val="24"/>
              </w:rPr>
              <w:t>×50%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上海浦东发展银行股份有限公司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银启通</w:t>
            </w:r>
            <w:proofErr w:type="gramEnd"/>
            <w:r w:rsidRPr="007F52FA">
              <w:rPr>
                <w:sz w:val="24"/>
              </w:rPr>
              <w:t>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银启通</w:t>
            </w:r>
            <w:proofErr w:type="gramEnd"/>
            <w:r w:rsidRPr="007F52FA">
              <w:rPr>
                <w:sz w:val="24"/>
              </w:rPr>
              <w:t>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004207</w:t>
            </w:r>
          </w:p>
        </w:tc>
        <w:tc>
          <w:tcPr>
            <w:tcW w:w="3048" w:type="dxa"/>
            <w:vAlign w:val="center"/>
          </w:tcPr>
          <w:p w:rsidR="00C23B30" w:rsidRPr="000E4C40" w:rsidRDefault="00C23B30" w:rsidP="00A52A9E">
            <w:pPr>
              <w:spacing w:before="29" w:line="288" w:lineRule="auto"/>
              <w:jc w:val="left"/>
              <w:rPr>
                <w:sz w:val="24"/>
              </w:rPr>
            </w:pPr>
            <w:r w:rsidRPr="000E4C40">
              <w:rPr>
                <w:sz w:val="24"/>
              </w:rPr>
              <w:t>004208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200,049,850.47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1,431.40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银启通</w:t>
            </w:r>
            <w:proofErr w:type="gramEnd"/>
            <w:r w:rsidRPr="007F52FA">
              <w:rPr>
                <w:sz w:val="24"/>
              </w:rPr>
              <w:t>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银启通</w:t>
            </w:r>
            <w:proofErr w:type="gramEnd"/>
            <w:r w:rsidRPr="007F52FA">
              <w:rPr>
                <w:sz w:val="24"/>
              </w:rPr>
              <w:t>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2,739,586.59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-0.33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4,333,562.54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31.63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0.0142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210,105,760.63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1,504.01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1.0507</w:t>
            </w:r>
          </w:p>
        </w:tc>
      </w:tr>
    </w:tbl>
    <w:p w:rsidR="002A09C5" w:rsidRDefault="00FD19C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交银启通灵活配置混合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A09C5">
        <w:trPr>
          <w:jc w:val="center"/>
        </w:trPr>
        <w:tc>
          <w:tcPr>
            <w:tcW w:w="1266" w:type="dxa"/>
            <w:vAlign w:val="center"/>
          </w:tcPr>
          <w:p w:rsidR="002A09C5" w:rsidRDefault="00FD19CD">
            <w:pPr>
              <w:jc w:val="left"/>
            </w:pPr>
            <w:r>
              <w:rPr>
                <w:color w:val="000000"/>
                <w:sz w:val="24"/>
              </w:rPr>
              <w:t>过去三个月</w:t>
            </w:r>
          </w:p>
        </w:tc>
        <w:tc>
          <w:tcPr>
            <w:tcW w:w="1267" w:type="dxa"/>
            <w:vAlign w:val="center"/>
          </w:tcPr>
          <w:p w:rsidR="002A09C5" w:rsidRDefault="00FD19CD">
            <w:pPr>
              <w:jc w:val="center"/>
            </w:pPr>
            <w:r>
              <w:rPr>
                <w:color w:val="000000"/>
                <w:sz w:val="24"/>
              </w:rPr>
              <w:t>1.46%</w:t>
            </w:r>
          </w:p>
        </w:tc>
        <w:tc>
          <w:tcPr>
            <w:tcW w:w="1267" w:type="dxa"/>
            <w:vAlign w:val="center"/>
          </w:tcPr>
          <w:p w:rsidR="002A09C5" w:rsidRDefault="00FD19CD">
            <w:pPr>
              <w:jc w:val="center"/>
            </w:pPr>
            <w:r>
              <w:rPr>
                <w:color w:val="000000"/>
                <w:sz w:val="24"/>
              </w:rPr>
              <w:t>0.21%</w:t>
            </w:r>
          </w:p>
        </w:tc>
        <w:tc>
          <w:tcPr>
            <w:tcW w:w="1267" w:type="dxa"/>
            <w:vAlign w:val="center"/>
          </w:tcPr>
          <w:p w:rsidR="002A09C5" w:rsidRDefault="00FD19CD">
            <w:pPr>
              <w:jc w:val="center"/>
            </w:pPr>
            <w:r>
              <w:rPr>
                <w:color w:val="000000"/>
                <w:sz w:val="24"/>
              </w:rPr>
              <w:t>1.96%</w:t>
            </w:r>
          </w:p>
        </w:tc>
        <w:tc>
          <w:tcPr>
            <w:tcW w:w="1267" w:type="dxa"/>
            <w:vAlign w:val="center"/>
          </w:tcPr>
          <w:p w:rsidR="002A09C5" w:rsidRDefault="00FD19CD">
            <w:pPr>
              <w:jc w:val="center"/>
            </w:pPr>
            <w:r>
              <w:rPr>
                <w:color w:val="000000"/>
                <w:sz w:val="24"/>
              </w:rPr>
              <w:t>0.40%</w:t>
            </w:r>
          </w:p>
        </w:tc>
        <w:tc>
          <w:tcPr>
            <w:tcW w:w="1267" w:type="dxa"/>
            <w:vAlign w:val="center"/>
          </w:tcPr>
          <w:p w:rsidR="002A09C5" w:rsidRDefault="00FD19CD">
            <w:pPr>
              <w:jc w:val="center"/>
            </w:pPr>
            <w:r>
              <w:rPr>
                <w:color w:val="000000"/>
                <w:sz w:val="24"/>
              </w:rPr>
              <w:t>-0.50%</w:t>
            </w:r>
          </w:p>
        </w:tc>
        <w:tc>
          <w:tcPr>
            <w:tcW w:w="1267" w:type="dxa"/>
            <w:vAlign w:val="center"/>
          </w:tcPr>
          <w:p w:rsidR="002A09C5" w:rsidRDefault="00FD19CD">
            <w:pPr>
              <w:jc w:val="center"/>
            </w:pPr>
            <w:r>
              <w:rPr>
                <w:color w:val="000000"/>
                <w:sz w:val="24"/>
              </w:rPr>
              <w:t>-0.19%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交银启通灵活配置混合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A09C5">
        <w:trPr>
          <w:jc w:val="center"/>
        </w:trPr>
        <w:tc>
          <w:tcPr>
            <w:tcW w:w="1266" w:type="dxa"/>
            <w:vAlign w:val="center"/>
          </w:tcPr>
          <w:p w:rsidR="002A09C5" w:rsidRDefault="00FD19CD">
            <w:pPr>
              <w:jc w:val="left"/>
            </w:pPr>
            <w:r>
              <w:rPr>
                <w:color w:val="000000"/>
                <w:sz w:val="24"/>
              </w:rPr>
              <w:t>过去三个月</w:t>
            </w:r>
          </w:p>
        </w:tc>
        <w:tc>
          <w:tcPr>
            <w:tcW w:w="1267" w:type="dxa"/>
            <w:vAlign w:val="center"/>
          </w:tcPr>
          <w:p w:rsidR="002A09C5" w:rsidRDefault="00FD19CD">
            <w:pPr>
              <w:jc w:val="center"/>
            </w:pPr>
            <w:r>
              <w:rPr>
                <w:color w:val="000000"/>
                <w:sz w:val="24"/>
              </w:rPr>
              <w:t>1.47%</w:t>
            </w:r>
          </w:p>
        </w:tc>
        <w:tc>
          <w:tcPr>
            <w:tcW w:w="1267" w:type="dxa"/>
            <w:vAlign w:val="center"/>
          </w:tcPr>
          <w:p w:rsidR="002A09C5" w:rsidRDefault="00FD19CD">
            <w:pPr>
              <w:jc w:val="center"/>
            </w:pPr>
            <w:r>
              <w:rPr>
                <w:color w:val="000000"/>
                <w:sz w:val="24"/>
              </w:rPr>
              <w:t>0.21%</w:t>
            </w:r>
          </w:p>
        </w:tc>
        <w:tc>
          <w:tcPr>
            <w:tcW w:w="1267" w:type="dxa"/>
            <w:vAlign w:val="center"/>
          </w:tcPr>
          <w:p w:rsidR="002A09C5" w:rsidRDefault="00FD19CD">
            <w:pPr>
              <w:jc w:val="center"/>
            </w:pPr>
            <w:r>
              <w:rPr>
                <w:color w:val="000000"/>
                <w:sz w:val="24"/>
              </w:rPr>
              <w:t>1.96%</w:t>
            </w:r>
          </w:p>
        </w:tc>
        <w:tc>
          <w:tcPr>
            <w:tcW w:w="1267" w:type="dxa"/>
            <w:vAlign w:val="center"/>
          </w:tcPr>
          <w:p w:rsidR="002A09C5" w:rsidRDefault="00FD19CD">
            <w:pPr>
              <w:jc w:val="center"/>
            </w:pPr>
            <w:r>
              <w:rPr>
                <w:color w:val="000000"/>
                <w:sz w:val="24"/>
              </w:rPr>
              <w:t>0.40%</w:t>
            </w:r>
          </w:p>
        </w:tc>
        <w:tc>
          <w:tcPr>
            <w:tcW w:w="1267" w:type="dxa"/>
            <w:vAlign w:val="center"/>
          </w:tcPr>
          <w:p w:rsidR="002A09C5" w:rsidRDefault="00FD19CD">
            <w:pPr>
              <w:jc w:val="center"/>
            </w:pPr>
            <w:r>
              <w:rPr>
                <w:color w:val="000000"/>
                <w:sz w:val="24"/>
              </w:rPr>
              <w:t>-0.49%</w:t>
            </w:r>
          </w:p>
        </w:tc>
        <w:tc>
          <w:tcPr>
            <w:tcW w:w="1267" w:type="dxa"/>
            <w:vAlign w:val="center"/>
          </w:tcPr>
          <w:p w:rsidR="002A09C5" w:rsidRDefault="00FD19CD">
            <w:pPr>
              <w:jc w:val="center"/>
            </w:pPr>
            <w:r>
              <w:rPr>
                <w:color w:val="000000"/>
                <w:sz w:val="24"/>
              </w:rPr>
              <w:t>-0.19%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交银施罗德启通灵活配置混合型证券投资基金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24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交银启通灵活配置混合</w:t>
      </w:r>
      <w:r w:rsidR="0042785F" w:rsidRPr="007F52FA">
        <w:rPr>
          <w:color w:val="000000"/>
          <w:sz w:val="24"/>
        </w:rPr>
        <w:t>A</w:t>
      </w:r>
    </w:p>
    <w:p w:rsidR="00807B81" w:rsidRPr="007F52FA" w:rsidRDefault="00D6627C"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0C3A4F08" wp14:editId="33F69736">
            <wp:extent cx="5274310" cy="3083982"/>
            <wp:effectExtent l="0" t="0" r="2540" b="254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4310" cy="3083982"/>
                    </a:xfrm>
                    <a:prstGeom prst="rect">
                      <a:avLst/>
                    </a:prstGeom>
                    <a:noFill/>
                    <a:ln>
                      <a:noFill/>
                    </a:ln>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交银启通灵活配置混合</w:t>
      </w:r>
      <w:r w:rsidR="00FE7FBD" w:rsidRPr="007F52FA">
        <w:rPr>
          <w:color w:val="000000"/>
          <w:sz w:val="24"/>
        </w:rPr>
        <w:t>C</w:t>
      </w:r>
    </w:p>
    <w:p w:rsidR="00D12D04" w:rsidRPr="007F52FA" w:rsidRDefault="00175D93"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756F796D" wp14:editId="509243D5">
            <wp:extent cx="5274310" cy="3083982"/>
            <wp:effectExtent l="0" t="0" r="2540" b="2540"/>
            <wp:docPr id="6" name="图片 6"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走势图2.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74310" cy="3083982"/>
                    </a:xfrm>
                    <a:prstGeom prst="rect">
                      <a:avLst/>
                    </a:prstGeom>
                    <a:noFill/>
                    <a:ln>
                      <a:noFill/>
                    </a:ln>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hint="eastAsia"/>
          <w:color w:val="000000"/>
          <w:sz w:val="24"/>
        </w:rPr>
      </w:pPr>
      <w:bookmarkStart w:id="0" w:name="_GoBack"/>
      <w:bookmarkEnd w:id="0"/>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A09C5">
        <w:trPr>
          <w:jc w:val="center"/>
        </w:trPr>
        <w:tc>
          <w:tcPr>
            <w:tcW w:w="946" w:type="dxa"/>
            <w:vAlign w:val="center"/>
          </w:tcPr>
          <w:p w:rsidR="002A09C5" w:rsidRDefault="00FD19CD">
            <w:pPr>
              <w:jc w:val="center"/>
            </w:pPr>
            <w:r>
              <w:rPr>
                <w:color w:val="000000"/>
                <w:sz w:val="24"/>
              </w:rPr>
              <w:t>李娜</w:t>
            </w:r>
          </w:p>
        </w:tc>
        <w:tc>
          <w:tcPr>
            <w:tcW w:w="924" w:type="dxa"/>
            <w:vAlign w:val="center"/>
          </w:tcPr>
          <w:p w:rsidR="002A09C5" w:rsidRDefault="00FD19CD">
            <w:pPr>
              <w:jc w:val="center"/>
            </w:pPr>
            <w:r>
              <w:rPr>
                <w:color w:val="000000"/>
                <w:sz w:val="24"/>
              </w:rPr>
              <w:t>交银周期回报灵活配置混合、交银新回报灵活配置混合、交银多</w:t>
            </w:r>
            <w:r>
              <w:rPr>
                <w:color w:val="000000"/>
                <w:sz w:val="24"/>
              </w:rPr>
              <w:lastRenderedPageBreak/>
              <w:t>策略回报灵活配置混合、交银卓越回报灵活配置混合、交银优选回报灵活配置混合、交银优择回报灵活配置混合、交银领先回报灵活配置混合、交银瑞鑫定期开放灵活配置混合、交银瑞景定期开放灵活配置混合、交银</w:t>
            </w:r>
            <w:r>
              <w:rPr>
                <w:color w:val="000000"/>
                <w:sz w:val="24"/>
              </w:rPr>
              <w:lastRenderedPageBreak/>
              <w:t>启通灵活配置混合、交银瑞利定期开放灵活配置混合、交银瑞安定期开放灵活配置混合的基金经理</w:t>
            </w:r>
          </w:p>
        </w:tc>
        <w:tc>
          <w:tcPr>
            <w:tcW w:w="1202" w:type="dxa"/>
            <w:vAlign w:val="center"/>
          </w:tcPr>
          <w:p w:rsidR="002A09C5" w:rsidRDefault="00FD19CD">
            <w:pPr>
              <w:jc w:val="center"/>
            </w:pPr>
            <w:r>
              <w:rPr>
                <w:color w:val="000000"/>
                <w:sz w:val="24"/>
              </w:rPr>
              <w:lastRenderedPageBreak/>
              <w:t>2017-03-31</w:t>
            </w:r>
          </w:p>
        </w:tc>
        <w:tc>
          <w:tcPr>
            <w:tcW w:w="1300" w:type="dxa"/>
            <w:vAlign w:val="center"/>
          </w:tcPr>
          <w:p w:rsidR="002A09C5" w:rsidRDefault="00FD19CD">
            <w:pPr>
              <w:jc w:val="center"/>
            </w:pPr>
            <w:r>
              <w:rPr>
                <w:color w:val="000000"/>
                <w:sz w:val="24"/>
              </w:rPr>
              <w:t>-</w:t>
            </w:r>
          </w:p>
        </w:tc>
        <w:tc>
          <w:tcPr>
            <w:tcW w:w="1245" w:type="dxa"/>
            <w:vAlign w:val="center"/>
          </w:tcPr>
          <w:p w:rsidR="002A09C5" w:rsidRDefault="00FD19CD">
            <w:pPr>
              <w:jc w:val="center"/>
            </w:pPr>
            <w:r>
              <w:rPr>
                <w:color w:val="000000"/>
                <w:sz w:val="24"/>
              </w:rPr>
              <w:t>7</w:t>
            </w:r>
            <w:r>
              <w:rPr>
                <w:color w:val="000000"/>
                <w:sz w:val="24"/>
              </w:rPr>
              <w:t>年</w:t>
            </w:r>
          </w:p>
        </w:tc>
        <w:tc>
          <w:tcPr>
            <w:tcW w:w="3251" w:type="dxa"/>
            <w:vAlign w:val="center"/>
          </w:tcPr>
          <w:p w:rsidR="002A09C5" w:rsidRDefault="00FD19C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2A09C5" w:rsidRDefault="00FD19C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09C5" w:rsidRDefault="00FD19CD">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2A09C5" w:rsidRDefault="00FD19C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A09C5" w:rsidRDefault="00FD19CD">
      <w:pPr>
        <w:spacing w:before="29" w:line="288" w:lineRule="auto"/>
        <w:ind w:firstLineChars="200" w:firstLine="480"/>
        <w:rPr>
          <w:color w:val="000000"/>
          <w:sz w:val="24"/>
        </w:rPr>
      </w:pPr>
      <w:r>
        <w:rPr>
          <w:color w:val="000000"/>
          <w:sz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w:t>
      </w:r>
      <w:r>
        <w:rPr>
          <w:color w:val="000000"/>
          <w:sz w:val="24"/>
        </w:rPr>
        <w:t>求意见稿出炉、美联储加息靴子落地、年末流动性紧张等因素成为债券市场收益率变动的主要原因。报告期内，上证综指和创业板指分别下行</w:t>
      </w:r>
      <w:r>
        <w:rPr>
          <w:color w:val="000000"/>
          <w:sz w:val="24"/>
        </w:rPr>
        <w:t>1.25%</w:t>
      </w:r>
      <w:r>
        <w:rPr>
          <w:color w:val="000000"/>
          <w:sz w:val="24"/>
        </w:rPr>
        <w:t>和</w:t>
      </w:r>
      <w:r>
        <w:rPr>
          <w:color w:val="000000"/>
          <w:sz w:val="24"/>
        </w:rPr>
        <w:t>6.12%</w:t>
      </w:r>
      <w:r>
        <w:rPr>
          <w:color w:val="000000"/>
          <w:sz w:val="24"/>
        </w:rPr>
        <w:t>，</w:t>
      </w:r>
      <w:r>
        <w:rPr>
          <w:color w:val="000000"/>
          <w:sz w:val="24"/>
        </w:rPr>
        <w:t>10</w:t>
      </w:r>
      <w:r>
        <w:rPr>
          <w:color w:val="000000"/>
          <w:sz w:val="24"/>
        </w:rPr>
        <w:t>年期国债收益率上行</w:t>
      </w:r>
      <w:r>
        <w:rPr>
          <w:color w:val="000000"/>
          <w:sz w:val="24"/>
        </w:rPr>
        <w:t>26BP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63BP</w:t>
      </w:r>
      <w:r>
        <w:rPr>
          <w:color w:val="000000"/>
          <w:sz w:val="24"/>
        </w:rPr>
        <w:t>到</w:t>
      </w:r>
      <w:r>
        <w:rPr>
          <w:color w:val="000000"/>
          <w:sz w:val="24"/>
        </w:rPr>
        <w:t>4.82%</w:t>
      </w:r>
      <w:r>
        <w:rPr>
          <w:color w:val="000000"/>
          <w:sz w:val="24"/>
        </w:rPr>
        <w:t>。</w:t>
      </w:r>
    </w:p>
    <w:p w:rsidR="002A09C5" w:rsidRDefault="00FD19CD">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年一季度，基本面的韧性有可能延续，</w:t>
      </w:r>
      <w:r w:rsidRPr="007F52FA">
        <w:rPr>
          <w:color w:val="000000"/>
          <w:sz w:val="24"/>
        </w:rPr>
        <w:t>CPI</w:t>
      </w:r>
      <w:r w:rsidRPr="007F52FA">
        <w:rPr>
          <w:color w:val="000000"/>
          <w:sz w:val="24"/>
        </w:rPr>
        <w:t>在春节期间的触顶回调幅度值得观察，宏观经济对债市影响的增强仍需要时间演化。在货币政策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日，交银启通</w:t>
      </w:r>
      <w:r w:rsidRPr="007F52FA">
        <w:rPr>
          <w:color w:val="000000"/>
          <w:sz w:val="24"/>
        </w:rPr>
        <w:t>A</w:t>
      </w:r>
      <w:r w:rsidRPr="007F52FA">
        <w:rPr>
          <w:color w:val="000000"/>
          <w:sz w:val="24"/>
        </w:rPr>
        <w:t>份额净值为</w:t>
      </w:r>
      <w:r w:rsidRPr="007F52FA">
        <w:rPr>
          <w:color w:val="000000"/>
          <w:sz w:val="24"/>
        </w:rPr>
        <w:t>1.0503</w:t>
      </w:r>
      <w:r w:rsidRPr="007F52FA">
        <w:rPr>
          <w:color w:val="000000"/>
          <w:sz w:val="24"/>
        </w:rPr>
        <w:t>元，本报告期份额净值增长率为</w:t>
      </w:r>
      <w:r w:rsidRPr="007F52FA">
        <w:rPr>
          <w:color w:val="000000"/>
          <w:sz w:val="24"/>
        </w:rPr>
        <w:t>1.46%</w:t>
      </w:r>
      <w:r w:rsidRPr="007F52FA">
        <w:rPr>
          <w:color w:val="000000"/>
          <w:sz w:val="24"/>
        </w:rPr>
        <w:t>，同期业绩比较基准增长率为</w:t>
      </w:r>
      <w:r w:rsidRPr="007F52FA">
        <w:rPr>
          <w:color w:val="000000"/>
          <w:sz w:val="24"/>
        </w:rPr>
        <w:t>1.96%</w:t>
      </w:r>
      <w:r w:rsidRPr="007F52FA">
        <w:rPr>
          <w:color w:val="000000"/>
          <w:sz w:val="24"/>
        </w:rPr>
        <w:t>；交银启通</w:t>
      </w:r>
      <w:r w:rsidRPr="007F52FA">
        <w:rPr>
          <w:color w:val="000000"/>
          <w:sz w:val="24"/>
        </w:rPr>
        <w:t>C</w:t>
      </w:r>
      <w:r w:rsidRPr="007F52FA">
        <w:rPr>
          <w:color w:val="000000"/>
          <w:sz w:val="24"/>
        </w:rPr>
        <w:t>份额净值为</w:t>
      </w:r>
      <w:r w:rsidRPr="007F52FA">
        <w:rPr>
          <w:color w:val="000000"/>
          <w:sz w:val="24"/>
        </w:rPr>
        <w:t>1.0507</w:t>
      </w:r>
      <w:r w:rsidRPr="007F52FA">
        <w:rPr>
          <w:color w:val="000000"/>
          <w:sz w:val="24"/>
        </w:rPr>
        <w:t>元，本报告期份额净值增长率为</w:t>
      </w:r>
      <w:r w:rsidRPr="007F52FA">
        <w:rPr>
          <w:color w:val="000000"/>
          <w:sz w:val="24"/>
        </w:rPr>
        <w:t>1.47%</w:t>
      </w:r>
      <w:r w:rsidRPr="007F52FA">
        <w:rPr>
          <w:color w:val="000000"/>
          <w:sz w:val="24"/>
        </w:rPr>
        <w:t>，同期业绩比较基准增长率为</w:t>
      </w:r>
      <w:r w:rsidRPr="007F52FA">
        <w:rPr>
          <w:color w:val="000000"/>
          <w:sz w:val="24"/>
        </w:rPr>
        <w:t>1.96%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63,434,035.37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25.90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63,434,035.37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25.90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173,492,700.00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173,492,700.00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3,407,025.07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4,624,310.76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1.89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244,958,071.20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35,685,449.41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16.98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3,974,643.20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4,838,000.00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17,942.76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18,918,000.00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63,434,035.37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30.19</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A09C5">
        <w:trPr>
          <w:jc w:val="center"/>
        </w:trPr>
        <w:tc>
          <w:tcPr>
            <w:tcW w:w="850" w:type="dxa"/>
            <w:vAlign w:val="center"/>
          </w:tcPr>
          <w:p w:rsidR="002A09C5" w:rsidRDefault="00FD19CD">
            <w:pPr>
              <w:jc w:val="center"/>
            </w:pPr>
            <w:r>
              <w:rPr>
                <w:color w:val="000000"/>
                <w:sz w:val="24"/>
              </w:rPr>
              <w:t>1</w:t>
            </w:r>
          </w:p>
        </w:tc>
        <w:tc>
          <w:tcPr>
            <w:tcW w:w="1327" w:type="dxa"/>
            <w:vAlign w:val="center"/>
          </w:tcPr>
          <w:p w:rsidR="002A09C5" w:rsidRDefault="00FD19CD">
            <w:pPr>
              <w:jc w:val="center"/>
            </w:pPr>
            <w:r>
              <w:rPr>
                <w:color w:val="000000"/>
                <w:sz w:val="24"/>
              </w:rPr>
              <w:t>600519</w:t>
            </w:r>
          </w:p>
        </w:tc>
        <w:tc>
          <w:tcPr>
            <w:tcW w:w="1769" w:type="dxa"/>
            <w:vAlign w:val="center"/>
          </w:tcPr>
          <w:p w:rsidR="002A09C5" w:rsidRDefault="00FD19CD">
            <w:pPr>
              <w:jc w:val="center"/>
            </w:pPr>
            <w:r>
              <w:rPr>
                <w:color w:val="000000"/>
                <w:sz w:val="24"/>
              </w:rPr>
              <w:t>贵州茅台</w:t>
            </w:r>
          </w:p>
        </w:tc>
        <w:tc>
          <w:tcPr>
            <w:tcW w:w="1327" w:type="dxa"/>
            <w:vAlign w:val="center"/>
          </w:tcPr>
          <w:p w:rsidR="002A09C5" w:rsidRDefault="00FD19CD">
            <w:pPr>
              <w:jc w:val="right"/>
            </w:pPr>
            <w:r>
              <w:rPr>
                <w:color w:val="000000"/>
                <w:sz w:val="24"/>
              </w:rPr>
              <w:t>15,000</w:t>
            </w:r>
          </w:p>
        </w:tc>
        <w:tc>
          <w:tcPr>
            <w:tcW w:w="1915" w:type="dxa"/>
            <w:vAlign w:val="center"/>
          </w:tcPr>
          <w:p w:rsidR="002A09C5" w:rsidRDefault="00FD19CD">
            <w:pPr>
              <w:jc w:val="right"/>
            </w:pPr>
            <w:r>
              <w:rPr>
                <w:color w:val="000000"/>
                <w:sz w:val="24"/>
              </w:rPr>
              <w:t>10,462,350.00</w:t>
            </w:r>
          </w:p>
        </w:tc>
        <w:tc>
          <w:tcPr>
            <w:tcW w:w="1680" w:type="dxa"/>
            <w:vAlign w:val="center"/>
          </w:tcPr>
          <w:p w:rsidR="002A09C5" w:rsidRDefault="00FD19CD">
            <w:pPr>
              <w:jc w:val="right"/>
            </w:pPr>
            <w:r>
              <w:rPr>
                <w:color w:val="000000"/>
                <w:sz w:val="24"/>
              </w:rPr>
              <w:t>4.98</w:t>
            </w:r>
          </w:p>
        </w:tc>
      </w:tr>
      <w:tr w:rsidR="002A09C5">
        <w:trPr>
          <w:jc w:val="center"/>
        </w:trPr>
        <w:tc>
          <w:tcPr>
            <w:tcW w:w="850" w:type="dxa"/>
            <w:vAlign w:val="center"/>
          </w:tcPr>
          <w:p w:rsidR="002A09C5" w:rsidRDefault="00FD19CD">
            <w:pPr>
              <w:jc w:val="center"/>
            </w:pPr>
            <w:r>
              <w:rPr>
                <w:color w:val="000000"/>
                <w:sz w:val="24"/>
              </w:rPr>
              <w:t>2</w:t>
            </w:r>
          </w:p>
        </w:tc>
        <w:tc>
          <w:tcPr>
            <w:tcW w:w="1327" w:type="dxa"/>
            <w:vAlign w:val="center"/>
          </w:tcPr>
          <w:p w:rsidR="002A09C5" w:rsidRDefault="00FD19CD">
            <w:pPr>
              <w:jc w:val="center"/>
            </w:pPr>
            <w:r>
              <w:rPr>
                <w:color w:val="000000"/>
                <w:sz w:val="24"/>
              </w:rPr>
              <w:t>601398</w:t>
            </w:r>
          </w:p>
        </w:tc>
        <w:tc>
          <w:tcPr>
            <w:tcW w:w="1769" w:type="dxa"/>
            <w:vAlign w:val="center"/>
          </w:tcPr>
          <w:p w:rsidR="002A09C5" w:rsidRDefault="00FD19CD">
            <w:pPr>
              <w:jc w:val="center"/>
            </w:pPr>
            <w:r>
              <w:rPr>
                <w:color w:val="000000"/>
                <w:sz w:val="24"/>
              </w:rPr>
              <w:t>工商银行</w:t>
            </w:r>
          </w:p>
        </w:tc>
        <w:tc>
          <w:tcPr>
            <w:tcW w:w="1327" w:type="dxa"/>
            <w:vAlign w:val="center"/>
          </w:tcPr>
          <w:p w:rsidR="002A09C5" w:rsidRDefault="00FD19CD">
            <w:pPr>
              <w:jc w:val="right"/>
            </w:pPr>
            <w:r>
              <w:rPr>
                <w:color w:val="000000"/>
                <w:sz w:val="24"/>
              </w:rPr>
              <w:t>1,400,000</w:t>
            </w:r>
          </w:p>
        </w:tc>
        <w:tc>
          <w:tcPr>
            <w:tcW w:w="1915" w:type="dxa"/>
            <w:vAlign w:val="center"/>
          </w:tcPr>
          <w:p w:rsidR="002A09C5" w:rsidRDefault="00FD19CD">
            <w:pPr>
              <w:jc w:val="right"/>
            </w:pPr>
            <w:r>
              <w:rPr>
                <w:color w:val="000000"/>
                <w:sz w:val="24"/>
              </w:rPr>
              <w:t>8,680,000.00</w:t>
            </w:r>
          </w:p>
        </w:tc>
        <w:tc>
          <w:tcPr>
            <w:tcW w:w="1680" w:type="dxa"/>
            <w:vAlign w:val="center"/>
          </w:tcPr>
          <w:p w:rsidR="002A09C5" w:rsidRDefault="00FD19CD">
            <w:pPr>
              <w:jc w:val="right"/>
            </w:pPr>
            <w:r>
              <w:rPr>
                <w:color w:val="000000"/>
                <w:sz w:val="24"/>
              </w:rPr>
              <w:t>4.13</w:t>
            </w:r>
          </w:p>
        </w:tc>
      </w:tr>
      <w:tr w:rsidR="002A09C5">
        <w:trPr>
          <w:jc w:val="center"/>
        </w:trPr>
        <w:tc>
          <w:tcPr>
            <w:tcW w:w="850" w:type="dxa"/>
            <w:vAlign w:val="center"/>
          </w:tcPr>
          <w:p w:rsidR="002A09C5" w:rsidRDefault="00FD19CD">
            <w:pPr>
              <w:jc w:val="center"/>
            </w:pPr>
            <w:r>
              <w:rPr>
                <w:color w:val="000000"/>
                <w:sz w:val="24"/>
              </w:rPr>
              <w:t>3</w:t>
            </w:r>
          </w:p>
        </w:tc>
        <w:tc>
          <w:tcPr>
            <w:tcW w:w="1327" w:type="dxa"/>
            <w:vAlign w:val="center"/>
          </w:tcPr>
          <w:p w:rsidR="002A09C5" w:rsidRDefault="00FD19CD">
            <w:pPr>
              <w:jc w:val="center"/>
            </w:pPr>
            <w:r>
              <w:rPr>
                <w:color w:val="000000"/>
                <w:sz w:val="24"/>
              </w:rPr>
              <w:t>600887</w:t>
            </w:r>
          </w:p>
        </w:tc>
        <w:tc>
          <w:tcPr>
            <w:tcW w:w="1769" w:type="dxa"/>
            <w:vAlign w:val="center"/>
          </w:tcPr>
          <w:p w:rsidR="002A09C5" w:rsidRDefault="00FD19CD">
            <w:pPr>
              <w:jc w:val="center"/>
            </w:pPr>
            <w:r>
              <w:rPr>
                <w:color w:val="000000"/>
                <w:sz w:val="24"/>
              </w:rPr>
              <w:t>伊利股份</w:t>
            </w:r>
          </w:p>
        </w:tc>
        <w:tc>
          <w:tcPr>
            <w:tcW w:w="1327" w:type="dxa"/>
            <w:vAlign w:val="center"/>
          </w:tcPr>
          <w:p w:rsidR="002A09C5" w:rsidRDefault="00FD19CD">
            <w:pPr>
              <w:jc w:val="right"/>
            </w:pPr>
            <w:r>
              <w:rPr>
                <w:color w:val="000000"/>
                <w:sz w:val="24"/>
              </w:rPr>
              <w:t>250,000</w:t>
            </w:r>
          </w:p>
        </w:tc>
        <w:tc>
          <w:tcPr>
            <w:tcW w:w="1915" w:type="dxa"/>
            <w:vAlign w:val="center"/>
          </w:tcPr>
          <w:p w:rsidR="002A09C5" w:rsidRDefault="00FD19CD">
            <w:pPr>
              <w:jc w:val="right"/>
            </w:pPr>
            <w:r>
              <w:rPr>
                <w:color w:val="000000"/>
                <w:sz w:val="24"/>
              </w:rPr>
              <w:t>8,047,500.00</w:t>
            </w:r>
          </w:p>
        </w:tc>
        <w:tc>
          <w:tcPr>
            <w:tcW w:w="1680" w:type="dxa"/>
            <w:vAlign w:val="center"/>
          </w:tcPr>
          <w:p w:rsidR="002A09C5" w:rsidRDefault="00FD19CD">
            <w:pPr>
              <w:jc w:val="right"/>
            </w:pPr>
            <w:r>
              <w:rPr>
                <w:color w:val="000000"/>
                <w:sz w:val="24"/>
              </w:rPr>
              <w:t>3.83</w:t>
            </w:r>
          </w:p>
        </w:tc>
      </w:tr>
      <w:tr w:rsidR="002A09C5">
        <w:trPr>
          <w:jc w:val="center"/>
        </w:trPr>
        <w:tc>
          <w:tcPr>
            <w:tcW w:w="850" w:type="dxa"/>
            <w:vAlign w:val="center"/>
          </w:tcPr>
          <w:p w:rsidR="002A09C5" w:rsidRDefault="00FD19CD">
            <w:pPr>
              <w:jc w:val="center"/>
            </w:pPr>
            <w:r>
              <w:rPr>
                <w:color w:val="000000"/>
                <w:sz w:val="24"/>
              </w:rPr>
              <w:t>4</w:t>
            </w:r>
          </w:p>
        </w:tc>
        <w:tc>
          <w:tcPr>
            <w:tcW w:w="1327" w:type="dxa"/>
            <w:vAlign w:val="center"/>
          </w:tcPr>
          <w:p w:rsidR="002A09C5" w:rsidRDefault="00FD19CD">
            <w:pPr>
              <w:jc w:val="center"/>
            </w:pPr>
            <w:r>
              <w:rPr>
                <w:color w:val="000000"/>
                <w:sz w:val="24"/>
              </w:rPr>
              <w:t>601988</w:t>
            </w:r>
          </w:p>
        </w:tc>
        <w:tc>
          <w:tcPr>
            <w:tcW w:w="1769" w:type="dxa"/>
            <w:vAlign w:val="center"/>
          </w:tcPr>
          <w:p w:rsidR="002A09C5" w:rsidRDefault="00FD19CD">
            <w:pPr>
              <w:jc w:val="center"/>
            </w:pPr>
            <w:r>
              <w:rPr>
                <w:color w:val="000000"/>
                <w:sz w:val="24"/>
              </w:rPr>
              <w:t>中国银行</w:t>
            </w:r>
          </w:p>
        </w:tc>
        <w:tc>
          <w:tcPr>
            <w:tcW w:w="1327" w:type="dxa"/>
            <w:vAlign w:val="center"/>
          </w:tcPr>
          <w:p w:rsidR="002A09C5" w:rsidRDefault="00FD19CD">
            <w:pPr>
              <w:jc w:val="right"/>
            </w:pPr>
            <w:r>
              <w:rPr>
                <w:color w:val="000000"/>
                <w:sz w:val="24"/>
              </w:rPr>
              <w:t>2,000,000</w:t>
            </w:r>
          </w:p>
        </w:tc>
        <w:tc>
          <w:tcPr>
            <w:tcW w:w="1915" w:type="dxa"/>
            <w:vAlign w:val="center"/>
          </w:tcPr>
          <w:p w:rsidR="002A09C5" w:rsidRDefault="00FD19CD">
            <w:pPr>
              <w:jc w:val="right"/>
            </w:pPr>
            <w:r>
              <w:rPr>
                <w:color w:val="000000"/>
                <w:sz w:val="24"/>
              </w:rPr>
              <w:t>7,940,000.00</w:t>
            </w:r>
          </w:p>
        </w:tc>
        <w:tc>
          <w:tcPr>
            <w:tcW w:w="1680" w:type="dxa"/>
            <w:vAlign w:val="center"/>
          </w:tcPr>
          <w:p w:rsidR="002A09C5" w:rsidRDefault="00FD19CD">
            <w:pPr>
              <w:jc w:val="right"/>
            </w:pPr>
            <w:r>
              <w:rPr>
                <w:color w:val="000000"/>
                <w:sz w:val="24"/>
              </w:rPr>
              <w:t>3.78</w:t>
            </w:r>
          </w:p>
        </w:tc>
      </w:tr>
      <w:tr w:rsidR="002A09C5">
        <w:trPr>
          <w:jc w:val="center"/>
        </w:trPr>
        <w:tc>
          <w:tcPr>
            <w:tcW w:w="850" w:type="dxa"/>
            <w:vAlign w:val="center"/>
          </w:tcPr>
          <w:p w:rsidR="002A09C5" w:rsidRDefault="00FD19CD">
            <w:pPr>
              <w:jc w:val="center"/>
            </w:pPr>
            <w:r>
              <w:rPr>
                <w:color w:val="000000"/>
                <w:sz w:val="24"/>
              </w:rPr>
              <w:t>5</w:t>
            </w:r>
          </w:p>
        </w:tc>
        <w:tc>
          <w:tcPr>
            <w:tcW w:w="1327" w:type="dxa"/>
            <w:vAlign w:val="center"/>
          </w:tcPr>
          <w:p w:rsidR="002A09C5" w:rsidRDefault="00FD19CD">
            <w:pPr>
              <w:jc w:val="center"/>
            </w:pPr>
            <w:r>
              <w:rPr>
                <w:color w:val="000000"/>
                <w:sz w:val="24"/>
              </w:rPr>
              <w:t>600062</w:t>
            </w:r>
          </w:p>
        </w:tc>
        <w:tc>
          <w:tcPr>
            <w:tcW w:w="1769" w:type="dxa"/>
            <w:vAlign w:val="center"/>
          </w:tcPr>
          <w:p w:rsidR="002A09C5" w:rsidRDefault="00FD19CD">
            <w:pPr>
              <w:jc w:val="center"/>
            </w:pPr>
            <w:r>
              <w:rPr>
                <w:color w:val="000000"/>
                <w:sz w:val="24"/>
              </w:rPr>
              <w:t>华润双鹤</w:t>
            </w:r>
          </w:p>
        </w:tc>
        <w:tc>
          <w:tcPr>
            <w:tcW w:w="1327" w:type="dxa"/>
            <w:vAlign w:val="center"/>
          </w:tcPr>
          <w:p w:rsidR="002A09C5" w:rsidRDefault="00FD19CD">
            <w:pPr>
              <w:jc w:val="right"/>
            </w:pPr>
            <w:r>
              <w:rPr>
                <w:color w:val="000000"/>
                <w:sz w:val="24"/>
              </w:rPr>
              <w:t>240,000</w:t>
            </w:r>
          </w:p>
        </w:tc>
        <w:tc>
          <w:tcPr>
            <w:tcW w:w="1915" w:type="dxa"/>
            <w:vAlign w:val="center"/>
          </w:tcPr>
          <w:p w:rsidR="002A09C5" w:rsidRDefault="00FD19CD">
            <w:pPr>
              <w:jc w:val="right"/>
            </w:pPr>
            <w:r>
              <w:rPr>
                <w:color w:val="000000"/>
                <w:sz w:val="24"/>
              </w:rPr>
              <w:t>5,940,000.00</w:t>
            </w:r>
          </w:p>
        </w:tc>
        <w:tc>
          <w:tcPr>
            <w:tcW w:w="1680" w:type="dxa"/>
            <w:vAlign w:val="center"/>
          </w:tcPr>
          <w:p w:rsidR="002A09C5" w:rsidRDefault="00FD19CD">
            <w:pPr>
              <w:jc w:val="right"/>
            </w:pPr>
            <w:r>
              <w:rPr>
                <w:color w:val="000000"/>
                <w:sz w:val="24"/>
              </w:rPr>
              <w:t>2.83</w:t>
            </w:r>
          </w:p>
        </w:tc>
      </w:tr>
      <w:tr w:rsidR="002A09C5">
        <w:trPr>
          <w:jc w:val="center"/>
        </w:trPr>
        <w:tc>
          <w:tcPr>
            <w:tcW w:w="850" w:type="dxa"/>
            <w:vAlign w:val="center"/>
          </w:tcPr>
          <w:p w:rsidR="002A09C5" w:rsidRDefault="00FD19CD">
            <w:pPr>
              <w:jc w:val="center"/>
            </w:pPr>
            <w:r>
              <w:rPr>
                <w:color w:val="000000"/>
                <w:sz w:val="24"/>
              </w:rPr>
              <w:t>6</w:t>
            </w:r>
          </w:p>
        </w:tc>
        <w:tc>
          <w:tcPr>
            <w:tcW w:w="1327" w:type="dxa"/>
            <w:vAlign w:val="center"/>
          </w:tcPr>
          <w:p w:rsidR="002A09C5" w:rsidRDefault="00FD19CD">
            <w:pPr>
              <w:jc w:val="center"/>
            </w:pPr>
            <w:r>
              <w:rPr>
                <w:color w:val="000000"/>
                <w:sz w:val="24"/>
              </w:rPr>
              <w:t>601607</w:t>
            </w:r>
          </w:p>
        </w:tc>
        <w:tc>
          <w:tcPr>
            <w:tcW w:w="1769" w:type="dxa"/>
            <w:vAlign w:val="center"/>
          </w:tcPr>
          <w:p w:rsidR="002A09C5" w:rsidRDefault="00FD19CD">
            <w:pPr>
              <w:jc w:val="center"/>
            </w:pPr>
            <w:r>
              <w:rPr>
                <w:color w:val="000000"/>
                <w:sz w:val="24"/>
              </w:rPr>
              <w:t>上海医药</w:t>
            </w:r>
          </w:p>
        </w:tc>
        <w:tc>
          <w:tcPr>
            <w:tcW w:w="1327" w:type="dxa"/>
            <w:vAlign w:val="center"/>
          </w:tcPr>
          <w:p w:rsidR="002A09C5" w:rsidRDefault="00FD19CD">
            <w:pPr>
              <w:jc w:val="right"/>
            </w:pPr>
            <w:r>
              <w:rPr>
                <w:color w:val="000000"/>
                <w:sz w:val="24"/>
              </w:rPr>
              <w:t>200,000</w:t>
            </w:r>
          </w:p>
        </w:tc>
        <w:tc>
          <w:tcPr>
            <w:tcW w:w="1915" w:type="dxa"/>
            <w:vAlign w:val="center"/>
          </w:tcPr>
          <w:p w:rsidR="002A09C5" w:rsidRDefault="00FD19CD">
            <w:pPr>
              <w:jc w:val="right"/>
            </w:pPr>
            <w:r>
              <w:rPr>
                <w:color w:val="000000"/>
                <w:sz w:val="24"/>
              </w:rPr>
              <w:t>4,838,000.00</w:t>
            </w:r>
          </w:p>
        </w:tc>
        <w:tc>
          <w:tcPr>
            <w:tcW w:w="1680" w:type="dxa"/>
            <w:vAlign w:val="center"/>
          </w:tcPr>
          <w:p w:rsidR="002A09C5" w:rsidRDefault="00FD19CD">
            <w:pPr>
              <w:jc w:val="right"/>
            </w:pPr>
            <w:r>
              <w:rPr>
                <w:color w:val="000000"/>
                <w:sz w:val="24"/>
              </w:rPr>
              <w:t>2.30</w:t>
            </w:r>
          </w:p>
        </w:tc>
      </w:tr>
      <w:tr w:rsidR="002A09C5">
        <w:trPr>
          <w:jc w:val="center"/>
        </w:trPr>
        <w:tc>
          <w:tcPr>
            <w:tcW w:w="850" w:type="dxa"/>
            <w:vAlign w:val="center"/>
          </w:tcPr>
          <w:p w:rsidR="002A09C5" w:rsidRDefault="00FD19CD">
            <w:pPr>
              <w:jc w:val="center"/>
            </w:pPr>
            <w:r>
              <w:rPr>
                <w:color w:val="000000"/>
                <w:sz w:val="24"/>
              </w:rPr>
              <w:t>7</w:t>
            </w:r>
          </w:p>
        </w:tc>
        <w:tc>
          <w:tcPr>
            <w:tcW w:w="1327" w:type="dxa"/>
            <w:vAlign w:val="center"/>
          </w:tcPr>
          <w:p w:rsidR="002A09C5" w:rsidRDefault="00FD19CD">
            <w:pPr>
              <w:jc w:val="center"/>
            </w:pPr>
            <w:r>
              <w:rPr>
                <w:color w:val="000000"/>
                <w:sz w:val="24"/>
              </w:rPr>
              <w:t>600056</w:t>
            </w:r>
          </w:p>
        </w:tc>
        <w:tc>
          <w:tcPr>
            <w:tcW w:w="1769" w:type="dxa"/>
            <w:vAlign w:val="center"/>
          </w:tcPr>
          <w:p w:rsidR="002A09C5" w:rsidRDefault="00FD19CD">
            <w:pPr>
              <w:jc w:val="center"/>
            </w:pPr>
            <w:r>
              <w:rPr>
                <w:color w:val="000000"/>
                <w:sz w:val="24"/>
              </w:rPr>
              <w:t>中国医药</w:t>
            </w:r>
          </w:p>
        </w:tc>
        <w:tc>
          <w:tcPr>
            <w:tcW w:w="1327" w:type="dxa"/>
            <w:vAlign w:val="center"/>
          </w:tcPr>
          <w:p w:rsidR="002A09C5" w:rsidRDefault="00FD19CD">
            <w:pPr>
              <w:jc w:val="right"/>
            </w:pPr>
            <w:r>
              <w:rPr>
                <w:color w:val="000000"/>
                <w:sz w:val="24"/>
              </w:rPr>
              <w:t>190,000</w:t>
            </w:r>
          </w:p>
        </w:tc>
        <w:tc>
          <w:tcPr>
            <w:tcW w:w="1915" w:type="dxa"/>
            <w:vAlign w:val="center"/>
          </w:tcPr>
          <w:p w:rsidR="002A09C5" w:rsidRDefault="00FD19CD">
            <w:pPr>
              <w:jc w:val="right"/>
            </w:pPr>
            <w:r>
              <w:rPr>
                <w:color w:val="000000"/>
                <w:sz w:val="24"/>
              </w:rPr>
              <w:t>4,729,100.00</w:t>
            </w:r>
          </w:p>
        </w:tc>
        <w:tc>
          <w:tcPr>
            <w:tcW w:w="1680" w:type="dxa"/>
            <w:vAlign w:val="center"/>
          </w:tcPr>
          <w:p w:rsidR="002A09C5" w:rsidRDefault="00FD19CD">
            <w:pPr>
              <w:jc w:val="right"/>
            </w:pPr>
            <w:r>
              <w:rPr>
                <w:color w:val="000000"/>
                <w:sz w:val="24"/>
              </w:rPr>
              <w:t>2.25</w:t>
            </w:r>
          </w:p>
        </w:tc>
      </w:tr>
      <w:tr w:rsidR="002A09C5">
        <w:trPr>
          <w:jc w:val="center"/>
        </w:trPr>
        <w:tc>
          <w:tcPr>
            <w:tcW w:w="850" w:type="dxa"/>
            <w:vAlign w:val="center"/>
          </w:tcPr>
          <w:p w:rsidR="002A09C5" w:rsidRDefault="00FD19CD">
            <w:pPr>
              <w:jc w:val="center"/>
            </w:pPr>
            <w:r>
              <w:rPr>
                <w:color w:val="000000"/>
                <w:sz w:val="24"/>
              </w:rPr>
              <w:t>8</w:t>
            </w:r>
          </w:p>
        </w:tc>
        <w:tc>
          <w:tcPr>
            <w:tcW w:w="1327" w:type="dxa"/>
            <w:vAlign w:val="center"/>
          </w:tcPr>
          <w:p w:rsidR="002A09C5" w:rsidRDefault="00FD19CD">
            <w:pPr>
              <w:jc w:val="center"/>
            </w:pPr>
            <w:r>
              <w:rPr>
                <w:color w:val="000000"/>
                <w:sz w:val="24"/>
              </w:rPr>
              <w:t>600900</w:t>
            </w:r>
          </w:p>
        </w:tc>
        <w:tc>
          <w:tcPr>
            <w:tcW w:w="1769" w:type="dxa"/>
            <w:vAlign w:val="center"/>
          </w:tcPr>
          <w:p w:rsidR="002A09C5" w:rsidRDefault="00FD19CD">
            <w:pPr>
              <w:jc w:val="center"/>
            </w:pPr>
            <w:r>
              <w:rPr>
                <w:color w:val="000000"/>
                <w:sz w:val="24"/>
              </w:rPr>
              <w:t>长江电力</w:t>
            </w:r>
          </w:p>
        </w:tc>
        <w:tc>
          <w:tcPr>
            <w:tcW w:w="1327" w:type="dxa"/>
            <w:vAlign w:val="center"/>
          </w:tcPr>
          <w:p w:rsidR="002A09C5" w:rsidRDefault="00FD19CD">
            <w:pPr>
              <w:jc w:val="right"/>
            </w:pPr>
            <w:r>
              <w:rPr>
                <w:color w:val="000000"/>
                <w:sz w:val="24"/>
              </w:rPr>
              <w:t>150,000</w:t>
            </w:r>
          </w:p>
        </w:tc>
        <w:tc>
          <w:tcPr>
            <w:tcW w:w="1915" w:type="dxa"/>
            <w:vAlign w:val="center"/>
          </w:tcPr>
          <w:p w:rsidR="002A09C5" w:rsidRDefault="00FD19CD">
            <w:pPr>
              <w:jc w:val="right"/>
            </w:pPr>
            <w:r>
              <w:rPr>
                <w:color w:val="000000"/>
                <w:sz w:val="24"/>
              </w:rPr>
              <w:t>2,338,500.00</w:t>
            </w:r>
          </w:p>
        </w:tc>
        <w:tc>
          <w:tcPr>
            <w:tcW w:w="1680" w:type="dxa"/>
            <w:vAlign w:val="center"/>
          </w:tcPr>
          <w:p w:rsidR="002A09C5" w:rsidRDefault="00FD19CD">
            <w:pPr>
              <w:jc w:val="right"/>
            </w:pPr>
            <w:r>
              <w:rPr>
                <w:color w:val="000000"/>
                <w:sz w:val="24"/>
              </w:rPr>
              <w:t>1.11</w:t>
            </w:r>
          </w:p>
        </w:tc>
      </w:tr>
      <w:tr w:rsidR="002A09C5">
        <w:trPr>
          <w:jc w:val="center"/>
        </w:trPr>
        <w:tc>
          <w:tcPr>
            <w:tcW w:w="850" w:type="dxa"/>
            <w:vAlign w:val="center"/>
          </w:tcPr>
          <w:p w:rsidR="002A09C5" w:rsidRDefault="00FD19CD">
            <w:pPr>
              <w:jc w:val="center"/>
            </w:pPr>
            <w:r>
              <w:rPr>
                <w:color w:val="000000"/>
                <w:sz w:val="24"/>
              </w:rPr>
              <w:lastRenderedPageBreak/>
              <w:t>9</w:t>
            </w:r>
          </w:p>
        </w:tc>
        <w:tc>
          <w:tcPr>
            <w:tcW w:w="1327" w:type="dxa"/>
            <w:vAlign w:val="center"/>
          </w:tcPr>
          <w:p w:rsidR="002A09C5" w:rsidRDefault="00FD19CD">
            <w:pPr>
              <w:jc w:val="center"/>
            </w:pPr>
            <w:r>
              <w:rPr>
                <w:color w:val="000000"/>
                <w:sz w:val="24"/>
              </w:rPr>
              <w:t>601288</w:t>
            </w:r>
          </w:p>
        </w:tc>
        <w:tc>
          <w:tcPr>
            <w:tcW w:w="1769" w:type="dxa"/>
            <w:vAlign w:val="center"/>
          </w:tcPr>
          <w:p w:rsidR="002A09C5" w:rsidRDefault="00FD19CD">
            <w:pPr>
              <w:jc w:val="center"/>
            </w:pPr>
            <w:r>
              <w:rPr>
                <w:color w:val="000000"/>
                <w:sz w:val="24"/>
              </w:rPr>
              <w:t>农业银行</w:t>
            </w:r>
          </w:p>
        </w:tc>
        <w:tc>
          <w:tcPr>
            <w:tcW w:w="1327" w:type="dxa"/>
            <w:vAlign w:val="center"/>
          </w:tcPr>
          <w:p w:rsidR="002A09C5" w:rsidRDefault="00FD19CD">
            <w:pPr>
              <w:jc w:val="right"/>
            </w:pPr>
            <w:r>
              <w:rPr>
                <w:color w:val="000000"/>
                <w:sz w:val="24"/>
              </w:rPr>
              <w:t>600,000</w:t>
            </w:r>
          </w:p>
        </w:tc>
        <w:tc>
          <w:tcPr>
            <w:tcW w:w="1915" w:type="dxa"/>
            <w:vAlign w:val="center"/>
          </w:tcPr>
          <w:p w:rsidR="002A09C5" w:rsidRDefault="00FD19CD">
            <w:pPr>
              <w:jc w:val="right"/>
            </w:pPr>
            <w:r>
              <w:rPr>
                <w:color w:val="000000"/>
                <w:sz w:val="24"/>
              </w:rPr>
              <w:t>2,298,000.00</w:t>
            </w:r>
          </w:p>
        </w:tc>
        <w:tc>
          <w:tcPr>
            <w:tcW w:w="1680" w:type="dxa"/>
            <w:vAlign w:val="center"/>
          </w:tcPr>
          <w:p w:rsidR="002A09C5" w:rsidRDefault="00FD19CD">
            <w:pPr>
              <w:jc w:val="right"/>
            </w:pPr>
            <w:r>
              <w:rPr>
                <w:color w:val="000000"/>
                <w:sz w:val="24"/>
              </w:rPr>
              <w:t>1.09</w:t>
            </w:r>
          </w:p>
        </w:tc>
      </w:tr>
      <w:tr w:rsidR="002A09C5">
        <w:trPr>
          <w:jc w:val="center"/>
        </w:trPr>
        <w:tc>
          <w:tcPr>
            <w:tcW w:w="850" w:type="dxa"/>
            <w:vAlign w:val="center"/>
          </w:tcPr>
          <w:p w:rsidR="002A09C5" w:rsidRDefault="00FD19CD">
            <w:pPr>
              <w:jc w:val="center"/>
            </w:pPr>
            <w:r>
              <w:rPr>
                <w:color w:val="000000"/>
                <w:sz w:val="24"/>
              </w:rPr>
              <w:t>10</w:t>
            </w:r>
          </w:p>
        </w:tc>
        <w:tc>
          <w:tcPr>
            <w:tcW w:w="1327" w:type="dxa"/>
            <w:vAlign w:val="center"/>
          </w:tcPr>
          <w:p w:rsidR="002A09C5" w:rsidRDefault="00FD19CD">
            <w:pPr>
              <w:jc w:val="center"/>
            </w:pPr>
            <w:r>
              <w:rPr>
                <w:color w:val="000000"/>
                <w:sz w:val="24"/>
              </w:rPr>
              <w:t>600329</w:t>
            </w:r>
          </w:p>
        </w:tc>
        <w:tc>
          <w:tcPr>
            <w:tcW w:w="1769" w:type="dxa"/>
            <w:vAlign w:val="center"/>
          </w:tcPr>
          <w:p w:rsidR="002A09C5" w:rsidRDefault="00FD19CD">
            <w:pPr>
              <w:jc w:val="center"/>
            </w:pPr>
            <w:r>
              <w:rPr>
                <w:color w:val="000000"/>
                <w:sz w:val="24"/>
              </w:rPr>
              <w:t>中新药业</w:t>
            </w:r>
          </w:p>
        </w:tc>
        <w:tc>
          <w:tcPr>
            <w:tcW w:w="1327" w:type="dxa"/>
            <w:vAlign w:val="center"/>
          </w:tcPr>
          <w:p w:rsidR="002A09C5" w:rsidRDefault="00FD19CD">
            <w:pPr>
              <w:jc w:val="right"/>
            </w:pPr>
            <w:r>
              <w:rPr>
                <w:color w:val="000000"/>
                <w:sz w:val="24"/>
              </w:rPr>
              <w:t>150,000</w:t>
            </w:r>
          </w:p>
        </w:tc>
        <w:tc>
          <w:tcPr>
            <w:tcW w:w="1915" w:type="dxa"/>
            <w:vAlign w:val="center"/>
          </w:tcPr>
          <w:p w:rsidR="002A09C5" w:rsidRDefault="00FD19CD">
            <w:pPr>
              <w:jc w:val="right"/>
            </w:pPr>
            <w:r>
              <w:rPr>
                <w:color w:val="000000"/>
                <w:sz w:val="24"/>
              </w:rPr>
              <w:t>2,230,500.00</w:t>
            </w:r>
          </w:p>
        </w:tc>
        <w:tc>
          <w:tcPr>
            <w:tcW w:w="1680" w:type="dxa"/>
            <w:vAlign w:val="center"/>
          </w:tcPr>
          <w:p w:rsidR="002A09C5" w:rsidRDefault="00FD19CD">
            <w:pPr>
              <w:jc w:val="right"/>
            </w:pPr>
            <w:r>
              <w:rPr>
                <w:color w:val="000000"/>
                <w:sz w:val="24"/>
              </w:rPr>
              <w:t>1.06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4,992,500.00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58,728,000.00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47,314,000.00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61,074,200.00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48,698,000.00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23.18</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173,492,700.00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A09C5">
        <w:trPr>
          <w:jc w:val="center"/>
        </w:trPr>
        <w:tc>
          <w:tcPr>
            <w:tcW w:w="1075" w:type="dxa"/>
            <w:vAlign w:val="center"/>
          </w:tcPr>
          <w:p w:rsidR="002A09C5" w:rsidRDefault="00FD19CD">
            <w:pPr>
              <w:jc w:val="center"/>
            </w:pPr>
            <w:r>
              <w:rPr>
                <w:color w:val="000000"/>
                <w:sz w:val="24"/>
              </w:rPr>
              <w:t>1</w:t>
            </w:r>
          </w:p>
        </w:tc>
        <w:tc>
          <w:tcPr>
            <w:tcW w:w="1533" w:type="dxa"/>
            <w:vAlign w:val="center"/>
          </w:tcPr>
          <w:p w:rsidR="002A09C5" w:rsidRDefault="00FD19CD">
            <w:pPr>
              <w:jc w:val="center"/>
            </w:pPr>
            <w:r>
              <w:rPr>
                <w:color w:val="000000"/>
                <w:sz w:val="24"/>
              </w:rPr>
              <w:t>170210</w:t>
            </w:r>
          </w:p>
        </w:tc>
        <w:tc>
          <w:tcPr>
            <w:tcW w:w="1533" w:type="dxa"/>
            <w:vAlign w:val="center"/>
          </w:tcPr>
          <w:p w:rsidR="002A09C5" w:rsidRDefault="00FD19CD">
            <w:pPr>
              <w:jc w:val="center"/>
            </w:pPr>
            <w:r>
              <w:rPr>
                <w:color w:val="000000"/>
                <w:sz w:val="24"/>
              </w:rPr>
              <w:t>17</w:t>
            </w:r>
            <w:r>
              <w:rPr>
                <w:color w:val="000000"/>
                <w:sz w:val="24"/>
              </w:rPr>
              <w:t>国开</w:t>
            </w:r>
            <w:r>
              <w:rPr>
                <w:color w:val="000000"/>
                <w:sz w:val="24"/>
              </w:rPr>
              <w:t>10</w:t>
            </w:r>
          </w:p>
        </w:tc>
        <w:tc>
          <w:tcPr>
            <w:tcW w:w="1394" w:type="dxa"/>
            <w:vAlign w:val="center"/>
          </w:tcPr>
          <w:p w:rsidR="002A09C5" w:rsidRDefault="00FD19CD">
            <w:pPr>
              <w:jc w:val="right"/>
            </w:pPr>
            <w:r>
              <w:rPr>
                <w:color w:val="000000"/>
                <w:sz w:val="24"/>
              </w:rPr>
              <w:t>400,000</w:t>
            </w:r>
          </w:p>
        </w:tc>
        <w:tc>
          <w:tcPr>
            <w:tcW w:w="1944" w:type="dxa"/>
            <w:vAlign w:val="center"/>
          </w:tcPr>
          <w:p w:rsidR="002A09C5" w:rsidRDefault="00FD19CD">
            <w:pPr>
              <w:jc w:val="right"/>
            </w:pPr>
            <w:r>
              <w:rPr>
                <w:color w:val="000000"/>
                <w:sz w:val="24"/>
              </w:rPr>
              <w:t>37,336,000.00</w:t>
            </w:r>
          </w:p>
        </w:tc>
        <w:tc>
          <w:tcPr>
            <w:tcW w:w="1389" w:type="dxa"/>
            <w:vAlign w:val="center"/>
          </w:tcPr>
          <w:p w:rsidR="002A09C5" w:rsidRDefault="00FD19CD">
            <w:pPr>
              <w:jc w:val="right"/>
            </w:pPr>
            <w:r>
              <w:rPr>
                <w:color w:val="000000"/>
                <w:sz w:val="24"/>
              </w:rPr>
              <w:t>17.77</w:t>
            </w:r>
          </w:p>
        </w:tc>
      </w:tr>
      <w:tr w:rsidR="002A09C5">
        <w:trPr>
          <w:jc w:val="center"/>
        </w:trPr>
        <w:tc>
          <w:tcPr>
            <w:tcW w:w="1075" w:type="dxa"/>
            <w:vAlign w:val="center"/>
          </w:tcPr>
          <w:p w:rsidR="002A09C5" w:rsidRDefault="00FD19CD">
            <w:pPr>
              <w:jc w:val="center"/>
            </w:pPr>
            <w:r>
              <w:rPr>
                <w:color w:val="000000"/>
                <w:sz w:val="24"/>
              </w:rPr>
              <w:t>2</w:t>
            </w:r>
          </w:p>
        </w:tc>
        <w:tc>
          <w:tcPr>
            <w:tcW w:w="1533" w:type="dxa"/>
            <w:vAlign w:val="center"/>
          </w:tcPr>
          <w:p w:rsidR="002A09C5" w:rsidRDefault="00FD19CD">
            <w:pPr>
              <w:jc w:val="center"/>
            </w:pPr>
            <w:r>
              <w:rPr>
                <w:color w:val="000000"/>
                <w:sz w:val="24"/>
              </w:rPr>
              <w:t>111715485</w:t>
            </w:r>
          </w:p>
        </w:tc>
        <w:tc>
          <w:tcPr>
            <w:tcW w:w="1533" w:type="dxa"/>
            <w:vAlign w:val="center"/>
          </w:tcPr>
          <w:p w:rsidR="002A09C5" w:rsidRDefault="00FD19CD">
            <w:pPr>
              <w:jc w:val="center"/>
            </w:pPr>
            <w:r>
              <w:rPr>
                <w:color w:val="000000"/>
                <w:sz w:val="24"/>
              </w:rPr>
              <w:t>17</w:t>
            </w:r>
            <w:r>
              <w:rPr>
                <w:color w:val="000000"/>
                <w:sz w:val="24"/>
              </w:rPr>
              <w:t>民生银行</w:t>
            </w:r>
            <w:r>
              <w:rPr>
                <w:color w:val="000000"/>
                <w:sz w:val="24"/>
              </w:rPr>
              <w:t>CD485</w:t>
            </w:r>
          </w:p>
        </w:tc>
        <w:tc>
          <w:tcPr>
            <w:tcW w:w="1394" w:type="dxa"/>
            <w:vAlign w:val="center"/>
          </w:tcPr>
          <w:p w:rsidR="002A09C5" w:rsidRDefault="00FD19CD">
            <w:pPr>
              <w:jc w:val="right"/>
            </w:pPr>
            <w:r>
              <w:rPr>
                <w:color w:val="000000"/>
                <w:sz w:val="24"/>
              </w:rPr>
              <w:t>300,000</w:t>
            </w:r>
          </w:p>
        </w:tc>
        <w:tc>
          <w:tcPr>
            <w:tcW w:w="1944" w:type="dxa"/>
            <w:vAlign w:val="center"/>
          </w:tcPr>
          <w:p w:rsidR="002A09C5" w:rsidRDefault="00FD19CD">
            <w:pPr>
              <w:jc w:val="right"/>
            </w:pPr>
            <w:r>
              <w:rPr>
                <w:color w:val="000000"/>
                <w:sz w:val="24"/>
              </w:rPr>
              <w:t>29,616,000.00</w:t>
            </w:r>
          </w:p>
        </w:tc>
        <w:tc>
          <w:tcPr>
            <w:tcW w:w="1389" w:type="dxa"/>
            <w:vAlign w:val="center"/>
          </w:tcPr>
          <w:p w:rsidR="002A09C5" w:rsidRDefault="00FD19CD">
            <w:pPr>
              <w:jc w:val="right"/>
            </w:pPr>
            <w:r>
              <w:rPr>
                <w:color w:val="000000"/>
                <w:sz w:val="24"/>
              </w:rPr>
              <w:t>14.10</w:t>
            </w:r>
          </w:p>
        </w:tc>
      </w:tr>
      <w:tr w:rsidR="002A09C5">
        <w:trPr>
          <w:jc w:val="center"/>
        </w:trPr>
        <w:tc>
          <w:tcPr>
            <w:tcW w:w="1075" w:type="dxa"/>
            <w:vAlign w:val="center"/>
          </w:tcPr>
          <w:p w:rsidR="002A09C5" w:rsidRDefault="00FD19CD">
            <w:pPr>
              <w:jc w:val="center"/>
            </w:pPr>
            <w:r>
              <w:rPr>
                <w:color w:val="000000"/>
                <w:sz w:val="24"/>
              </w:rPr>
              <w:t>3</w:t>
            </w:r>
          </w:p>
        </w:tc>
        <w:tc>
          <w:tcPr>
            <w:tcW w:w="1533" w:type="dxa"/>
            <w:vAlign w:val="center"/>
          </w:tcPr>
          <w:p w:rsidR="002A09C5" w:rsidRDefault="00FD19CD">
            <w:pPr>
              <w:jc w:val="center"/>
            </w:pPr>
            <w:r>
              <w:rPr>
                <w:color w:val="000000"/>
                <w:sz w:val="24"/>
              </w:rPr>
              <w:t>136256</w:t>
            </w:r>
          </w:p>
        </w:tc>
        <w:tc>
          <w:tcPr>
            <w:tcW w:w="1533" w:type="dxa"/>
            <w:vAlign w:val="center"/>
          </w:tcPr>
          <w:p w:rsidR="002A09C5" w:rsidRDefault="00FD19CD">
            <w:pPr>
              <w:jc w:val="center"/>
            </w:pPr>
            <w:r>
              <w:rPr>
                <w:color w:val="000000"/>
                <w:sz w:val="24"/>
              </w:rPr>
              <w:t>16</w:t>
            </w:r>
            <w:r>
              <w:rPr>
                <w:color w:val="000000"/>
                <w:sz w:val="24"/>
              </w:rPr>
              <w:t>南航</w:t>
            </w:r>
            <w:r>
              <w:rPr>
                <w:color w:val="000000"/>
                <w:sz w:val="24"/>
              </w:rPr>
              <w:t>01</w:t>
            </w:r>
          </w:p>
        </w:tc>
        <w:tc>
          <w:tcPr>
            <w:tcW w:w="1394" w:type="dxa"/>
            <w:vAlign w:val="center"/>
          </w:tcPr>
          <w:p w:rsidR="002A09C5" w:rsidRDefault="00FD19CD">
            <w:pPr>
              <w:jc w:val="right"/>
            </w:pPr>
            <w:r>
              <w:rPr>
                <w:color w:val="000000"/>
                <w:sz w:val="24"/>
              </w:rPr>
              <w:t>200,000</w:t>
            </w:r>
          </w:p>
        </w:tc>
        <w:tc>
          <w:tcPr>
            <w:tcW w:w="1944" w:type="dxa"/>
            <w:vAlign w:val="center"/>
          </w:tcPr>
          <w:p w:rsidR="002A09C5" w:rsidRDefault="00FD19CD">
            <w:pPr>
              <w:jc w:val="right"/>
            </w:pPr>
            <w:r>
              <w:rPr>
                <w:color w:val="000000"/>
                <w:sz w:val="24"/>
              </w:rPr>
              <w:t>19,502,000.00</w:t>
            </w:r>
          </w:p>
        </w:tc>
        <w:tc>
          <w:tcPr>
            <w:tcW w:w="1389" w:type="dxa"/>
            <w:vAlign w:val="center"/>
          </w:tcPr>
          <w:p w:rsidR="002A09C5" w:rsidRDefault="00FD19CD">
            <w:pPr>
              <w:jc w:val="right"/>
            </w:pPr>
            <w:r>
              <w:rPr>
                <w:color w:val="000000"/>
                <w:sz w:val="24"/>
              </w:rPr>
              <w:t>9.28</w:t>
            </w:r>
          </w:p>
        </w:tc>
      </w:tr>
      <w:tr w:rsidR="002A09C5">
        <w:trPr>
          <w:jc w:val="center"/>
        </w:trPr>
        <w:tc>
          <w:tcPr>
            <w:tcW w:w="1075" w:type="dxa"/>
            <w:vAlign w:val="center"/>
          </w:tcPr>
          <w:p w:rsidR="002A09C5" w:rsidRDefault="00FD19CD">
            <w:pPr>
              <w:jc w:val="center"/>
            </w:pPr>
            <w:r>
              <w:rPr>
                <w:color w:val="000000"/>
                <w:sz w:val="24"/>
              </w:rPr>
              <w:t>4</w:t>
            </w:r>
          </w:p>
        </w:tc>
        <w:tc>
          <w:tcPr>
            <w:tcW w:w="1533" w:type="dxa"/>
            <w:vAlign w:val="center"/>
          </w:tcPr>
          <w:p w:rsidR="002A09C5" w:rsidRDefault="00FD19CD">
            <w:pPr>
              <w:jc w:val="center"/>
            </w:pPr>
            <w:r>
              <w:rPr>
                <w:color w:val="000000"/>
                <w:sz w:val="24"/>
              </w:rPr>
              <w:t>136459</w:t>
            </w:r>
          </w:p>
        </w:tc>
        <w:tc>
          <w:tcPr>
            <w:tcW w:w="1533" w:type="dxa"/>
            <w:vAlign w:val="center"/>
          </w:tcPr>
          <w:p w:rsidR="002A09C5" w:rsidRDefault="00FD19CD">
            <w:pPr>
              <w:jc w:val="center"/>
            </w:pPr>
            <w:r>
              <w:rPr>
                <w:color w:val="000000"/>
                <w:sz w:val="24"/>
              </w:rPr>
              <w:t>16</w:t>
            </w:r>
            <w:r>
              <w:rPr>
                <w:color w:val="000000"/>
                <w:sz w:val="24"/>
              </w:rPr>
              <w:t>上港</w:t>
            </w:r>
            <w:r>
              <w:rPr>
                <w:color w:val="000000"/>
                <w:sz w:val="24"/>
              </w:rPr>
              <w:t>02</w:t>
            </w:r>
          </w:p>
        </w:tc>
        <w:tc>
          <w:tcPr>
            <w:tcW w:w="1394" w:type="dxa"/>
            <w:vAlign w:val="center"/>
          </w:tcPr>
          <w:p w:rsidR="002A09C5" w:rsidRDefault="00FD19CD">
            <w:pPr>
              <w:jc w:val="right"/>
            </w:pPr>
            <w:r>
              <w:rPr>
                <w:color w:val="000000"/>
                <w:sz w:val="24"/>
              </w:rPr>
              <w:t>200,000</w:t>
            </w:r>
          </w:p>
        </w:tc>
        <w:tc>
          <w:tcPr>
            <w:tcW w:w="1944" w:type="dxa"/>
            <w:vAlign w:val="center"/>
          </w:tcPr>
          <w:p w:rsidR="002A09C5" w:rsidRDefault="00FD19CD">
            <w:pPr>
              <w:jc w:val="right"/>
            </w:pPr>
            <w:r>
              <w:rPr>
                <w:color w:val="000000"/>
                <w:sz w:val="24"/>
              </w:rPr>
              <w:t>19,410,000.00</w:t>
            </w:r>
          </w:p>
        </w:tc>
        <w:tc>
          <w:tcPr>
            <w:tcW w:w="1389" w:type="dxa"/>
            <w:vAlign w:val="center"/>
          </w:tcPr>
          <w:p w:rsidR="002A09C5" w:rsidRDefault="00FD19CD">
            <w:pPr>
              <w:jc w:val="right"/>
            </w:pPr>
            <w:r>
              <w:rPr>
                <w:color w:val="000000"/>
                <w:sz w:val="24"/>
              </w:rPr>
              <w:t>9.24</w:t>
            </w:r>
          </w:p>
        </w:tc>
      </w:tr>
      <w:tr w:rsidR="002A09C5">
        <w:trPr>
          <w:jc w:val="center"/>
        </w:trPr>
        <w:tc>
          <w:tcPr>
            <w:tcW w:w="1075" w:type="dxa"/>
            <w:vAlign w:val="center"/>
          </w:tcPr>
          <w:p w:rsidR="002A09C5" w:rsidRDefault="00FD19CD">
            <w:pPr>
              <w:jc w:val="center"/>
            </w:pPr>
            <w:r>
              <w:rPr>
                <w:color w:val="000000"/>
                <w:sz w:val="24"/>
              </w:rPr>
              <w:t>5</w:t>
            </w:r>
          </w:p>
        </w:tc>
        <w:tc>
          <w:tcPr>
            <w:tcW w:w="1533" w:type="dxa"/>
            <w:vAlign w:val="center"/>
          </w:tcPr>
          <w:p w:rsidR="002A09C5" w:rsidRDefault="00FD19CD">
            <w:pPr>
              <w:jc w:val="center"/>
            </w:pPr>
            <w:r>
              <w:rPr>
                <w:color w:val="000000"/>
                <w:sz w:val="24"/>
              </w:rPr>
              <w:t>111714113</w:t>
            </w:r>
          </w:p>
        </w:tc>
        <w:tc>
          <w:tcPr>
            <w:tcW w:w="1533" w:type="dxa"/>
            <w:vAlign w:val="center"/>
          </w:tcPr>
          <w:p w:rsidR="002A09C5" w:rsidRDefault="00FD19CD">
            <w:pPr>
              <w:jc w:val="center"/>
            </w:pPr>
            <w:r>
              <w:rPr>
                <w:color w:val="000000"/>
                <w:sz w:val="24"/>
              </w:rPr>
              <w:t>17</w:t>
            </w:r>
            <w:r>
              <w:rPr>
                <w:color w:val="000000"/>
                <w:sz w:val="24"/>
              </w:rPr>
              <w:t>江苏银行</w:t>
            </w:r>
            <w:r>
              <w:rPr>
                <w:color w:val="000000"/>
                <w:sz w:val="24"/>
              </w:rPr>
              <w:t>CD113</w:t>
            </w:r>
          </w:p>
        </w:tc>
        <w:tc>
          <w:tcPr>
            <w:tcW w:w="1394" w:type="dxa"/>
            <w:vAlign w:val="center"/>
          </w:tcPr>
          <w:p w:rsidR="002A09C5" w:rsidRDefault="00FD19CD">
            <w:pPr>
              <w:jc w:val="right"/>
            </w:pPr>
            <w:r>
              <w:rPr>
                <w:color w:val="000000"/>
                <w:sz w:val="24"/>
              </w:rPr>
              <w:t>200,000</w:t>
            </w:r>
          </w:p>
        </w:tc>
        <w:tc>
          <w:tcPr>
            <w:tcW w:w="1944" w:type="dxa"/>
            <w:vAlign w:val="center"/>
          </w:tcPr>
          <w:p w:rsidR="002A09C5" w:rsidRDefault="00FD19CD">
            <w:pPr>
              <w:jc w:val="right"/>
            </w:pPr>
            <w:r>
              <w:rPr>
                <w:color w:val="000000"/>
                <w:sz w:val="24"/>
              </w:rPr>
              <w:t>19,082,000.00</w:t>
            </w:r>
          </w:p>
        </w:tc>
        <w:tc>
          <w:tcPr>
            <w:tcW w:w="1389" w:type="dxa"/>
            <w:vAlign w:val="center"/>
          </w:tcPr>
          <w:p w:rsidR="002A09C5" w:rsidRDefault="00FD19CD">
            <w:pPr>
              <w:jc w:val="right"/>
            </w:pPr>
            <w:r>
              <w:rPr>
                <w:color w:val="000000"/>
                <w:sz w:val="24"/>
              </w:rPr>
              <w:t>9.08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lastRenderedPageBreak/>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56,146.37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1,263,178.06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3,304,986.33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4,624,310.76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lastRenderedPageBreak/>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交银启通灵活配置混合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交银启通灵活配置混合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500,055,498.09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1,451.40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2,392.14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1,913.88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300,008,039.76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1,933.88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200,049,850.47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1,431.40</w:t>
            </w:r>
          </w:p>
        </w:tc>
      </w:tr>
    </w:tbl>
    <w:p w:rsidR="002A09C5" w:rsidRDefault="00FD19C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A09C5">
        <w:tc>
          <w:tcPr>
            <w:tcW w:w="992" w:type="dxa"/>
            <w:vMerge w:val="restart"/>
          </w:tcPr>
          <w:p w:rsidR="002A09C5" w:rsidRDefault="002A09C5"/>
          <w:p w:rsidR="002A09C5" w:rsidRDefault="00FD19CD">
            <w:r>
              <w:rPr>
                <w:rFonts w:ascii="宋体" w:hAnsi="宋体" w:hint="eastAsia"/>
                <w:bCs/>
                <w:color w:val="000000"/>
                <w:kern w:val="0"/>
                <w:szCs w:val="21"/>
              </w:rPr>
              <w:t>机构</w:t>
            </w:r>
          </w:p>
        </w:tc>
        <w:tc>
          <w:tcPr>
            <w:tcW w:w="991" w:type="dxa"/>
            <w:vAlign w:val="center"/>
          </w:tcPr>
          <w:p w:rsidR="002A09C5" w:rsidRDefault="00FD19CD">
            <w:pPr>
              <w:jc w:val="center"/>
            </w:pPr>
            <w:r>
              <w:rPr>
                <w:rFonts w:ascii="宋体" w:hAnsi="宋体" w:hint="eastAsia"/>
                <w:color w:val="000000"/>
                <w:kern w:val="0"/>
                <w:szCs w:val="21"/>
              </w:rPr>
              <w:t>1</w:t>
            </w:r>
          </w:p>
        </w:tc>
        <w:tc>
          <w:tcPr>
            <w:tcW w:w="1843" w:type="dxa"/>
            <w:vAlign w:val="center"/>
          </w:tcPr>
          <w:p w:rsidR="002A09C5" w:rsidRDefault="00FD19CD">
            <w:pPr>
              <w:jc w:val="center"/>
            </w:pPr>
            <w:r>
              <w:rPr>
                <w:rFonts w:ascii="宋体" w:hAnsi="宋体" w:hint="eastAsia"/>
                <w:color w:val="000000"/>
                <w:kern w:val="0"/>
                <w:szCs w:val="21"/>
              </w:rPr>
              <w:t>2017/10/1-2017/12/31</w:t>
            </w:r>
          </w:p>
        </w:tc>
        <w:tc>
          <w:tcPr>
            <w:tcW w:w="851" w:type="dxa"/>
            <w:vAlign w:val="center"/>
          </w:tcPr>
          <w:p w:rsidR="002A09C5" w:rsidRDefault="00FD19CD">
            <w:pPr>
              <w:jc w:val="center"/>
            </w:pPr>
            <w:r>
              <w:rPr>
                <w:rFonts w:ascii="宋体" w:hAnsi="宋体" w:hint="eastAsia"/>
                <w:color w:val="000000"/>
                <w:kern w:val="0"/>
                <w:szCs w:val="21"/>
              </w:rPr>
              <w:t>500,051,000.00</w:t>
            </w:r>
          </w:p>
        </w:tc>
        <w:tc>
          <w:tcPr>
            <w:tcW w:w="850" w:type="dxa"/>
            <w:vAlign w:val="center"/>
          </w:tcPr>
          <w:p w:rsidR="002A09C5" w:rsidRDefault="00FD19CD">
            <w:pPr>
              <w:jc w:val="center"/>
            </w:pPr>
            <w:r>
              <w:rPr>
                <w:rFonts w:ascii="宋体" w:hAnsi="宋体" w:hint="eastAsia"/>
                <w:color w:val="000000"/>
                <w:kern w:val="0"/>
                <w:szCs w:val="21"/>
              </w:rPr>
              <w:t>-</w:t>
            </w:r>
          </w:p>
        </w:tc>
        <w:tc>
          <w:tcPr>
            <w:tcW w:w="1134" w:type="dxa"/>
            <w:vAlign w:val="center"/>
          </w:tcPr>
          <w:p w:rsidR="002A09C5" w:rsidRDefault="00FD19CD">
            <w:pPr>
              <w:jc w:val="center"/>
            </w:pPr>
            <w:r>
              <w:rPr>
                <w:rFonts w:ascii="宋体" w:hAnsi="宋体" w:hint="eastAsia"/>
                <w:color w:val="000000"/>
                <w:kern w:val="0"/>
                <w:szCs w:val="21"/>
              </w:rPr>
              <w:t>300,008,000.00</w:t>
            </w:r>
          </w:p>
        </w:tc>
        <w:tc>
          <w:tcPr>
            <w:tcW w:w="1419" w:type="dxa"/>
            <w:vAlign w:val="center"/>
          </w:tcPr>
          <w:p w:rsidR="002A09C5" w:rsidRDefault="00FD19CD">
            <w:pPr>
              <w:jc w:val="center"/>
            </w:pPr>
            <w:r>
              <w:rPr>
                <w:rFonts w:ascii="宋体" w:hAnsi="宋体" w:hint="eastAsia"/>
                <w:color w:val="000000"/>
                <w:kern w:val="0"/>
                <w:szCs w:val="21"/>
              </w:rPr>
              <w:t>200,043,000.00</w:t>
            </w:r>
          </w:p>
        </w:tc>
        <w:tc>
          <w:tcPr>
            <w:tcW w:w="1130" w:type="dxa"/>
            <w:vAlign w:val="center"/>
          </w:tcPr>
          <w:p w:rsidR="002A09C5" w:rsidRDefault="00FD19CD">
            <w:pPr>
              <w:jc w:val="center"/>
            </w:pPr>
            <w:r>
              <w:rPr>
                <w:rFonts w:ascii="宋体" w:hAnsi="宋体" w:hint="eastAsia"/>
                <w:color w:val="000000"/>
                <w:kern w:val="0"/>
                <w:szCs w:val="21"/>
              </w:rPr>
              <w:t>100.00%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、中国证监会准予交银施罗德启通灵活配置混合型证券投资基金募集注册的文件；</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、《交银施罗德启通灵活配置混合型证券投资基金基金合同》；</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、《交银施罗德启通灵活配置混合型证券投资基金招募说明书》；</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、《交银施罗德启通灵活配置混合型证券投资基金托管协议》；</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、关于申请募集注册交银施罗德启通灵活配置混合型证券投资基金的法律意见书；</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、报告期内交银施罗德启通灵活配置混合型证券投资基金在指定报刊上各项公告的原稿。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2A09C5" w:rsidRDefault="00FD19C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w:t>
      </w:r>
      <w:r>
        <w:rPr>
          <w:rFonts w:eastAsiaTheme="minorEastAsia"/>
          <w:color w:val="000000"/>
          <w:sz w:val="24"/>
        </w:rPr>
        <w:t>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4"/>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9CD" w:rsidRDefault="00FD19CD">
      <w:r>
        <w:separator/>
      </w:r>
    </w:p>
  </w:endnote>
  <w:endnote w:type="continuationSeparator" w:id="0">
    <w:p w:rsidR="00FD19CD" w:rsidRDefault="00FD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2B79A5">
      <w:rPr>
        <w:noProof/>
        <w:kern w:val="0"/>
        <w:szCs w:val="21"/>
      </w:rPr>
      <w:t>14</w:t>
    </w:r>
    <w:r w:rsidR="007866A0">
      <w:rPr>
        <w:kern w:val="0"/>
        <w:szCs w:val="21"/>
      </w:rPr>
      <w:fldChar w:fldCharType="end"/>
    </w:r>
    <w:proofErr w:type="gramStart"/>
    <w:r>
      <w:rPr>
        <w:rFonts w:hint="eastAsia"/>
        <w:kern w:val="0"/>
        <w:szCs w:val="21"/>
      </w:rPr>
      <w:t>页共</w:t>
    </w:r>
    <w:proofErr w:type="gramEnd"/>
    <w:r w:rsidR="007866A0">
      <w:rPr>
        <w:kern w:val="0"/>
        <w:szCs w:val="21"/>
      </w:rPr>
      <w:fldChar w:fldCharType="begin"/>
    </w:r>
    <w:r>
      <w:rPr>
        <w:kern w:val="0"/>
        <w:szCs w:val="21"/>
      </w:rPr>
      <w:instrText xml:space="preserve"> NUMPAGES </w:instrText>
    </w:r>
    <w:r w:rsidR="007866A0">
      <w:rPr>
        <w:kern w:val="0"/>
        <w:szCs w:val="21"/>
      </w:rPr>
      <w:fldChar w:fldCharType="separate"/>
    </w:r>
    <w:r w:rsidR="002B79A5">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9CD" w:rsidRDefault="00FD19CD">
      <w:r>
        <w:separator/>
      </w:r>
    </w:p>
  </w:footnote>
  <w:footnote w:type="continuationSeparator" w:id="0">
    <w:p w:rsidR="00FD19CD" w:rsidRDefault="00FD1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D19C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D93"/>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09C5"/>
    <w:rsid w:val="002A1F14"/>
    <w:rsid w:val="002A2678"/>
    <w:rsid w:val="002A3369"/>
    <w:rsid w:val="002A3F45"/>
    <w:rsid w:val="002A4B8A"/>
    <w:rsid w:val="002A5161"/>
    <w:rsid w:val="002A5C0F"/>
    <w:rsid w:val="002A6385"/>
    <w:rsid w:val="002A7669"/>
    <w:rsid w:val="002A7929"/>
    <w:rsid w:val="002B41D7"/>
    <w:rsid w:val="002B5240"/>
    <w:rsid w:val="002B6A13"/>
    <w:rsid w:val="002B79A5"/>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5A25"/>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27C"/>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9CD"/>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3D908E4-BE97-4DFA-88EC-28A5FC4F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05.png@01D38EFB.453FF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38EFB.453FF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A7461-365A-4F4B-B920-C21FCD99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197</TotalTime>
  <Pages>14</Pages>
  <Words>1210</Words>
  <Characters>6903</Characters>
  <Application>Microsoft Office Word</Application>
  <DocSecurity>0</DocSecurity>
  <Lines>57</Lines>
  <Paragraphs>16</Paragraphs>
  <ScaleCrop>false</ScaleCrop>
  <Company>TRT. Ltd. Co.</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373</cp:revision>
  <cp:lastPrinted>2007-07-19T00:46:00Z</cp:lastPrinted>
  <dcterms:created xsi:type="dcterms:W3CDTF">2014-01-17T06:19:00Z</dcterms:created>
  <dcterms:modified xsi:type="dcterms:W3CDTF">2018-01-18T03:02:00Z</dcterms:modified>
</cp:coreProperties>
</file>