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77777777" w:rsidR="00A254B3" w:rsidRPr="0058315C" w:rsidRDefault="00C92FC0" w:rsidP="0074281D">
      <w:pPr>
        <w:adjustRightInd w:val="0"/>
        <w:snapToGrid w:val="0"/>
        <w:spacing w:line="360" w:lineRule="auto"/>
        <w:jc w:val="center"/>
        <w:rPr>
          <w:rFonts w:hAnsi="宋体"/>
          <w:b/>
          <w:sz w:val="44"/>
        </w:rPr>
      </w:pPr>
      <w:r w:rsidRPr="0058315C">
        <w:rPr>
          <w:rFonts w:hAnsi="宋体"/>
          <w:b/>
          <w:sz w:val="44"/>
        </w:rPr>
        <w:t>交银施罗德</w:t>
      </w:r>
      <w:proofErr w:type="gramStart"/>
      <w:r w:rsidR="009D718E" w:rsidRPr="0058315C">
        <w:rPr>
          <w:rFonts w:hAnsi="宋体" w:hint="eastAsia"/>
          <w:b/>
          <w:sz w:val="44"/>
        </w:rPr>
        <w:t>裕利</w:t>
      </w:r>
      <w:r w:rsidR="009258B3" w:rsidRPr="0058315C">
        <w:rPr>
          <w:rFonts w:hAnsi="宋体" w:hint="eastAsia"/>
          <w:b/>
          <w:sz w:val="44"/>
        </w:rPr>
        <w:t>纯债</w:t>
      </w:r>
      <w:proofErr w:type="gramEnd"/>
      <w:r w:rsidR="00B13EC9" w:rsidRPr="0058315C">
        <w:rPr>
          <w:rFonts w:hAnsi="宋体" w:hint="eastAsia"/>
          <w:b/>
          <w:sz w:val="44"/>
        </w:rPr>
        <w:t>债券型</w:t>
      </w:r>
      <w:r w:rsidRPr="0058315C">
        <w:rPr>
          <w:rFonts w:hAnsi="宋体"/>
          <w:b/>
          <w:sz w:val="44"/>
        </w:rPr>
        <w:t>证券投资</w:t>
      </w:r>
    </w:p>
    <w:p w14:paraId="22ADC00E" w14:textId="1B4AF130"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w:t>
      </w:r>
      <w:r w:rsidR="005968D8">
        <w:rPr>
          <w:rFonts w:hAnsi="宋体" w:hint="eastAsia"/>
          <w:b/>
          <w:sz w:val="44"/>
        </w:rPr>
        <w:t>(</w:t>
      </w:r>
      <w:r w:rsidR="005968D8">
        <w:rPr>
          <w:rFonts w:hAnsi="宋体" w:hint="eastAsia"/>
          <w:b/>
          <w:sz w:val="44"/>
        </w:rPr>
        <w:t>更新</w:t>
      </w:r>
      <w:r w:rsidR="005968D8">
        <w:rPr>
          <w:rFonts w:hAnsi="宋体"/>
          <w:b/>
          <w:sz w:val="44"/>
        </w:rPr>
        <w:t>)</w:t>
      </w:r>
      <w:r w:rsidRPr="0058315C">
        <w:rPr>
          <w:rFonts w:hAnsi="宋体"/>
          <w:b/>
          <w:sz w:val="44"/>
        </w:rPr>
        <w:t>招募说明书</w:t>
      </w:r>
    </w:p>
    <w:p w14:paraId="7EAD9806" w14:textId="77777777" w:rsidR="00FF1437" w:rsidRPr="0058315C" w:rsidRDefault="00FF1437">
      <w:pPr>
        <w:spacing w:line="360" w:lineRule="auto"/>
        <w:rPr>
          <w:b/>
          <w:sz w:val="28"/>
        </w:rPr>
      </w:pPr>
    </w:p>
    <w:p w14:paraId="30D55E72" w14:textId="75D08636" w:rsidR="005968D8" w:rsidRPr="00521481" w:rsidRDefault="005968D8" w:rsidP="005968D8">
      <w:pPr>
        <w:spacing w:line="360" w:lineRule="auto"/>
        <w:jc w:val="center"/>
        <w:rPr>
          <w:rFonts w:eastAsia="黑体"/>
          <w:b/>
          <w:sz w:val="32"/>
        </w:rPr>
      </w:pPr>
      <w:r w:rsidRPr="00521481">
        <w:rPr>
          <w:rFonts w:eastAsia="黑体"/>
          <w:b/>
          <w:sz w:val="32"/>
        </w:rPr>
        <w:t>（</w:t>
      </w:r>
      <w:r w:rsidRPr="00521481">
        <w:rPr>
          <w:rFonts w:eastAsia="黑体"/>
          <w:b/>
          <w:sz w:val="32"/>
        </w:rPr>
        <w:t>20</w:t>
      </w:r>
      <w:r w:rsidRPr="00521481">
        <w:rPr>
          <w:rFonts w:eastAsia="黑体" w:hint="eastAsia"/>
          <w:b/>
          <w:sz w:val="32"/>
        </w:rPr>
        <w:t>1</w:t>
      </w:r>
      <w:r>
        <w:rPr>
          <w:rFonts w:eastAsia="黑体"/>
          <w:b/>
          <w:sz w:val="32"/>
        </w:rPr>
        <w:t>7</w:t>
      </w:r>
      <w:r w:rsidRPr="00521481">
        <w:rPr>
          <w:rFonts w:eastAsia="黑体"/>
          <w:b/>
          <w:sz w:val="32"/>
        </w:rPr>
        <w:t>年</w:t>
      </w:r>
      <w:r w:rsidR="00A0469A" w:rsidRPr="00521481">
        <w:rPr>
          <w:rFonts w:eastAsia="黑体"/>
          <w:b/>
          <w:sz w:val="32"/>
        </w:rPr>
        <w:t>第</w:t>
      </w:r>
      <w:r w:rsidR="00A0469A">
        <w:rPr>
          <w:rFonts w:eastAsia="黑体"/>
          <w:b/>
          <w:sz w:val="32"/>
        </w:rPr>
        <w:t>2</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7777777" w:rsidR="00C92FC0" w:rsidRPr="0058315C" w:rsidRDefault="00C92FC0">
      <w:pPr>
        <w:spacing w:line="360" w:lineRule="auto"/>
        <w:ind w:leftChars="942" w:left="1978"/>
        <w:rPr>
          <w:b/>
          <w:sz w:val="28"/>
        </w:rPr>
      </w:pPr>
      <w:r w:rsidRPr="0058315C">
        <w:rPr>
          <w:rFonts w:hAnsi="宋体"/>
          <w:b/>
          <w:sz w:val="28"/>
        </w:rPr>
        <w:t>基金托管人：</w:t>
      </w:r>
      <w:r w:rsidR="00A035EF" w:rsidRPr="0058315C">
        <w:rPr>
          <w:rFonts w:hAnsi="宋体" w:hint="eastAsia"/>
          <w:b/>
          <w:sz w:val="28"/>
        </w:rPr>
        <w:t>中国建设银行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0FE2A465" w:rsidR="00C92FC0" w:rsidRPr="0058315C" w:rsidRDefault="00A0469A">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七</w:t>
      </w:r>
      <w:r w:rsidRPr="0058315C">
        <w:rPr>
          <w:rFonts w:hAnsi="宋体"/>
          <w:b/>
          <w:sz w:val="28"/>
        </w:rPr>
        <w:t>年</w:t>
      </w:r>
      <w:r>
        <w:rPr>
          <w:rFonts w:hint="eastAsia"/>
          <w:b/>
          <w:sz w:val="28"/>
        </w:rPr>
        <w:t>十</w:t>
      </w:r>
      <w:r>
        <w:rPr>
          <w:b/>
          <w:sz w:val="28"/>
        </w:rPr>
        <w:t>一</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722A715"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proofErr w:type="gramStart"/>
      <w:r w:rsidR="009D718E" w:rsidRPr="0058315C">
        <w:rPr>
          <w:rFonts w:hint="eastAsia"/>
          <w:bCs/>
          <w:sz w:val="24"/>
        </w:rPr>
        <w:t>裕利</w:t>
      </w:r>
      <w:r w:rsidR="009258B3" w:rsidRPr="0058315C">
        <w:rPr>
          <w:rFonts w:hint="eastAsia"/>
          <w:bCs/>
          <w:sz w:val="24"/>
        </w:rPr>
        <w:t>纯债</w:t>
      </w:r>
      <w:proofErr w:type="gramEnd"/>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FC0DD3" w:rsidRPr="0058315C">
        <w:rPr>
          <w:rFonts w:hint="eastAsia"/>
          <w:kern w:val="0"/>
          <w:sz w:val="24"/>
        </w:rPr>
        <w:t>2016</w:t>
      </w:r>
      <w:r w:rsidRPr="0058315C">
        <w:rPr>
          <w:kern w:val="0"/>
          <w:sz w:val="24"/>
        </w:rPr>
        <w:t>年</w:t>
      </w:r>
      <w:r w:rsidR="00FC0DD3" w:rsidRPr="0058315C">
        <w:rPr>
          <w:rFonts w:hint="eastAsia"/>
          <w:kern w:val="0"/>
          <w:sz w:val="24"/>
        </w:rPr>
        <w:t>8</w:t>
      </w:r>
      <w:r w:rsidRPr="0058315C">
        <w:rPr>
          <w:kern w:val="0"/>
          <w:sz w:val="24"/>
        </w:rPr>
        <w:t>月</w:t>
      </w:r>
      <w:r w:rsidR="00FC0DD3" w:rsidRPr="0058315C">
        <w:rPr>
          <w:rFonts w:hint="eastAsia"/>
          <w:kern w:val="0"/>
          <w:sz w:val="24"/>
        </w:rPr>
        <w:t>24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Pr="0058315C">
        <w:rPr>
          <w:kern w:val="0"/>
          <w:sz w:val="24"/>
        </w:rPr>
        <w:t>【</w:t>
      </w:r>
      <w:r w:rsidR="00FC0DD3" w:rsidRPr="0058315C">
        <w:rPr>
          <w:kern w:val="0"/>
          <w:sz w:val="24"/>
        </w:rPr>
        <w:t>201</w:t>
      </w:r>
      <w:r w:rsidR="00FC0DD3" w:rsidRPr="0058315C">
        <w:rPr>
          <w:rFonts w:hint="eastAsia"/>
          <w:kern w:val="0"/>
          <w:sz w:val="24"/>
        </w:rPr>
        <w:t>6</w:t>
      </w:r>
      <w:r w:rsidRPr="0058315C">
        <w:rPr>
          <w:kern w:val="0"/>
          <w:sz w:val="24"/>
        </w:rPr>
        <w:t>】</w:t>
      </w:r>
      <w:r w:rsidR="00FC0DD3" w:rsidRPr="0058315C">
        <w:rPr>
          <w:rFonts w:hint="eastAsia"/>
          <w:kern w:val="0"/>
          <w:sz w:val="24"/>
        </w:rPr>
        <w:t>1924</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5968D8" w:rsidRPr="00CD5523">
        <w:rPr>
          <w:rFonts w:hAnsi="宋体" w:hint="eastAsia"/>
          <w:kern w:val="0"/>
          <w:sz w:val="24"/>
        </w:rPr>
        <w:t>本</w:t>
      </w:r>
      <w:proofErr w:type="gramStart"/>
      <w:r w:rsidR="005968D8" w:rsidRPr="00CD5523">
        <w:rPr>
          <w:rFonts w:hAnsi="宋体" w:hint="eastAsia"/>
          <w:kern w:val="0"/>
          <w:sz w:val="24"/>
        </w:rPr>
        <w:t>基金基金</w:t>
      </w:r>
      <w:proofErr w:type="gramEnd"/>
      <w:r w:rsidR="005968D8" w:rsidRPr="00CD5523">
        <w:rPr>
          <w:rFonts w:hAnsi="宋体" w:hint="eastAsia"/>
          <w:kern w:val="0"/>
          <w:sz w:val="24"/>
        </w:rPr>
        <w:t>合同于</w:t>
      </w:r>
      <w:r w:rsidR="005968D8" w:rsidRPr="00CD5523">
        <w:rPr>
          <w:rFonts w:hAnsi="宋体" w:hint="eastAsia"/>
          <w:kern w:val="0"/>
          <w:sz w:val="24"/>
        </w:rPr>
        <w:t>2016</w:t>
      </w:r>
      <w:r w:rsidR="005968D8" w:rsidRPr="00CD5523">
        <w:rPr>
          <w:rFonts w:hAnsi="宋体" w:hint="eastAsia"/>
          <w:kern w:val="0"/>
          <w:sz w:val="24"/>
        </w:rPr>
        <w:t>年</w:t>
      </w:r>
      <w:r w:rsidR="005968D8" w:rsidRPr="00CD5523">
        <w:rPr>
          <w:rFonts w:hAnsi="宋体" w:hint="eastAsia"/>
          <w:kern w:val="0"/>
          <w:sz w:val="24"/>
        </w:rPr>
        <w:t>11</w:t>
      </w:r>
      <w:r w:rsidR="005968D8" w:rsidRPr="00CD5523">
        <w:rPr>
          <w:rFonts w:hAnsi="宋体" w:hint="eastAsia"/>
          <w:kern w:val="0"/>
          <w:sz w:val="24"/>
        </w:rPr>
        <w:t>月</w:t>
      </w:r>
      <w:r w:rsidR="005968D8" w:rsidRPr="00CD5523">
        <w:rPr>
          <w:rFonts w:hAnsi="宋体" w:hint="eastAsia"/>
          <w:kern w:val="0"/>
          <w:sz w:val="24"/>
        </w:rPr>
        <w:t>23</w:t>
      </w:r>
      <w:r w:rsidR="005968D8" w:rsidRPr="00CD5523">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77777777"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735B4B" w:rsidRPr="0058315C">
        <w:rPr>
          <w:rFonts w:hint="eastAsia"/>
          <w:kern w:val="0"/>
          <w:sz w:val="24"/>
        </w:rPr>
        <w:t>由于基金投资者连续大量赎回基金产生的</w:t>
      </w:r>
      <w:r w:rsidR="00D75786" w:rsidRPr="0058315C">
        <w:rPr>
          <w:rFonts w:hint="eastAsia"/>
          <w:kern w:val="0"/>
          <w:sz w:val="24"/>
        </w:rPr>
        <w:t>流动性风险；</w:t>
      </w:r>
      <w:r w:rsidR="00370A9D" w:rsidRPr="0058315C">
        <w:rPr>
          <w:rFonts w:hint="eastAsia"/>
          <w:kern w:val="0"/>
          <w:sz w:val="24"/>
        </w:rPr>
        <w:t>交易对手违约风险；</w:t>
      </w:r>
      <w:r w:rsidR="008B76E1" w:rsidRPr="0058315C">
        <w:rPr>
          <w:rFonts w:hint="eastAsia"/>
          <w:bCs/>
          <w:sz w:val="24"/>
        </w:rPr>
        <w:t>投资中小企业私募债的特</w:t>
      </w:r>
      <w:r w:rsidR="00DC7547" w:rsidRPr="0058315C">
        <w:rPr>
          <w:rFonts w:hint="eastAsia"/>
          <w:bCs/>
          <w:sz w:val="24"/>
        </w:rPr>
        <w:t>有</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C26EA" w:rsidRPr="0058315C">
        <w:rPr>
          <w:rFonts w:ascii="宋体" w:hAnsi="宋体" w:hint="eastAsia"/>
          <w:kern w:val="0"/>
          <w:sz w:val="24"/>
        </w:rPr>
        <w:t>投资</w:t>
      </w:r>
      <w:r w:rsidR="00A06D8E" w:rsidRPr="0058315C">
        <w:rPr>
          <w:rFonts w:ascii="宋体" w:hAnsi="宋体" w:hint="eastAsia"/>
          <w:kern w:val="0"/>
          <w:sz w:val="24"/>
        </w:rPr>
        <w:t>本基金特有的其他风险等等</w:t>
      </w:r>
      <w:r w:rsidR="00FC7B08" w:rsidRPr="0058315C">
        <w:rPr>
          <w:kern w:val="0"/>
          <w:sz w:val="24"/>
        </w:rPr>
        <w:t>。</w:t>
      </w:r>
    </w:p>
    <w:p w14:paraId="538F8076" w14:textId="77777777" w:rsidR="00B15D32"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77777777" w:rsidR="008832EA" w:rsidRPr="0058315C" w:rsidRDefault="00B13EC9">
      <w:pPr>
        <w:widowControl/>
        <w:snapToGrid w:val="0"/>
        <w:spacing w:line="360" w:lineRule="auto"/>
        <w:ind w:firstLineChars="200" w:firstLine="480"/>
        <w:rPr>
          <w:kern w:val="0"/>
          <w:sz w:val="24"/>
        </w:rPr>
      </w:pPr>
      <w:r w:rsidRPr="0058315C">
        <w:rPr>
          <w:rFonts w:hint="eastAsia"/>
          <w:kern w:val="0"/>
          <w:sz w:val="24"/>
        </w:rPr>
        <w:t>本基金是一只债券型基金，其风险与预期收益高于货币市场基金，低于混合型基金和股票型基金，属于证券投资基金中</w:t>
      </w:r>
      <w:proofErr w:type="gramStart"/>
      <w:r w:rsidRPr="0058315C">
        <w:rPr>
          <w:rFonts w:hint="eastAsia"/>
          <w:kern w:val="0"/>
          <w:sz w:val="24"/>
        </w:rPr>
        <w:t>中</w:t>
      </w:r>
      <w:proofErr w:type="gramEnd"/>
      <w:r w:rsidR="00E343B2" w:rsidRPr="0058315C">
        <w:rPr>
          <w:rFonts w:hint="eastAsia"/>
          <w:kern w:val="0"/>
          <w:sz w:val="24"/>
        </w:rPr>
        <w:t>低</w:t>
      </w:r>
      <w:r w:rsidRPr="0058315C">
        <w:rPr>
          <w:rFonts w:hint="eastAsia"/>
          <w:kern w:val="0"/>
          <w:sz w:val="24"/>
        </w:rPr>
        <w:t>风险的品种。</w:t>
      </w:r>
    </w:p>
    <w:p w14:paraId="09F9E0AC" w14:textId="77777777"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6AD51DD7" w14:textId="7A69C393"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A0469A">
        <w:rPr>
          <w:rFonts w:hint="eastAsia"/>
          <w:kern w:val="0"/>
          <w:sz w:val="24"/>
        </w:rPr>
        <w:t>2017</w:t>
      </w:r>
      <w:r w:rsidR="00A0469A" w:rsidRPr="000855B1">
        <w:rPr>
          <w:rFonts w:hint="eastAsia"/>
          <w:kern w:val="0"/>
          <w:sz w:val="24"/>
        </w:rPr>
        <w:t>年</w:t>
      </w:r>
      <w:r w:rsidR="00A0469A">
        <w:rPr>
          <w:kern w:val="0"/>
          <w:sz w:val="24"/>
        </w:rPr>
        <w:t>11</w:t>
      </w:r>
      <w:r w:rsidRPr="000855B1">
        <w:rPr>
          <w:rFonts w:hint="eastAsia"/>
          <w:kern w:val="0"/>
          <w:sz w:val="24"/>
        </w:rPr>
        <w:t>月</w:t>
      </w:r>
      <w:r>
        <w:rPr>
          <w:kern w:val="0"/>
          <w:sz w:val="24"/>
        </w:rPr>
        <w:t>23</w:t>
      </w:r>
      <w:r w:rsidRPr="000855B1">
        <w:rPr>
          <w:rFonts w:hint="eastAsia"/>
          <w:kern w:val="0"/>
          <w:sz w:val="24"/>
        </w:rPr>
        <w:t>日，有关财务数据和净值表现截止日为</w:t>
      </w:r>
      <w:r w:rsidR="00A0469A" w:rsidRPr="000855B1">
        <w:rPr>
          <w:rFonts w:hint="eastAsia"/>
          <w:kern w:val="0"/>
          <w:sz w:val="24"/>
        </w:rPr>
        <w:t>201</w:t>
      </w:r>
      <w:r w:rsidR="00A0469A">
        <w:rPr>
          <w:kern w:val="0"/>
          <w:sz w:val="24"/>
        </w:rPr>
        <w:t>7</w:t>
      </w:r>
      <w:r w:rsidR="00A0469A" w:rsidRPr="000855B1">
        <w:rPr>
          <w:rFonts w:hint="eastAsia"/>
          <w:kern w:val="0"/>
          <w:sz w:val="24"/>
        </w:rPr>
        <w:t>年</w:t>
      </w:r>
      <w:r w:rsidR="00A0469A">
        <w:rPr>
          <w:kern w:val="0"/>
          <w:sz w:val="24"/>
        </w:rPr>
        <w:t>9</w:t>
      </w:r>
      <w:r w:rsidRPr="000855B1">
        <w:rPr>
          <w:rFonts w:hint="eastAsia"/>
          <w:kern w:val="0"/>
          <w:sz w:val="24"/>
        </w:rPr>
        <w:t>月</w:t>
      </w:r>
      <w:r w:rsidR="00A0469A" w:rsidRPr="000855B1">
        <w:rPr>
          <w:rFonts w:hint="eastAsia"/>
          <w:kern w:val="0"/>
          <w:sz w:val="24"/>
        </w:rPr>
        <w:t>3</w:t>
      </w:r>
      <w:r w:rsidR="00A0469A">
        <w:rPr>
          <w:kern w:val="0"/>
          <w:sz w:val="24"/>
        </w:rPr>
        <w:t>0</w:t>
      </w:r>
      <w:r w:rsidRPr="000855B1">
        <w:rPr>
          <w:rFonts w:hint="eastAsia"/>
          <w:kern w:val="0"/>
          <w:sz w:val="24"/>
        </w:rPr>
        <w:t>日。本招募说明书所载的财务数据未经审计。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3C028935" w14:textId="6F4DE0E5" w:rsidR="00361D73" w:rsidRDefault="00BE75BD">
      <w:pPr>
        <w:pStyle w:val="11"/>
        <w:rPr>
          <w:rFonts w:asciiTheme="minorHAnsi" w:eastAsiaTheme="minorEastAsia" w:hAnsiTheme="minorHAnsi" w:cstheme="minorBidi"/>
          <w:noProof/>
          <w:sz w:val="21"/>
          <w:szCs w:val="22"/>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482973228" w:history="1">
        <w:r w:rsidR="00361D73" w:rsidRPr="001D0A40">
          <w:rPr>
            <w:rStyle w:val="a5"/>
            <w:rFonts w:ascii="宋体" w:hint="eastAsia"/>
            <w:b/>
            <w:noProof/>
            <w:kern w:val="0"/>
          </w:rPr>
          <w:t>一、绪言</w:t>
        </w:r>
        <w:r w:rsidR="00361D73">
          <w:rPr>
            <w:noProof/>
            <w:webHidden/>
          </w:rPr>
          <w:tab/>
        </w:r>
        <w:r w:rsidR="00361D73">
          <w:rPr>
            <w:noProof/>
            <w:webHidden/>
          </w:rPr>
          <w:fldChar w:fldCharType="begin"/>
        </w:r>
        <w:r w:rsidR="00361D73">
          <w:rPr>
            <w:noProof/>
            <w:webHidden/>
          </w:rPr>
          <w:instrText xml:space="preserve"> PAGEREF _Toc482973228 \h </w:instrText>
        </w:r>
        <w:r w:rsidR="00361D73">
          <w:rPr>
            <w:noProof/>
            <w:webHidden/>
          </w:rPr>
        </w:r>
        <w:r w:rsidR="00361D73">
          <w:rPr>
            <w:noProof/>
            <w:webHidden/>
          </w:rPr>
          <w:fldChar w:fldCharType="separate"/>
        </w:r>
        <w:r w:rsidR="0044447F">
          <w:rPr>
            <w:noProof/>
            <w:webHidden/>
          </w:rPr>
          <w:t>6</w:t>
        </w:r>
        <w:r w:rsidR="00361D73">
          <w:rPr>
            <w:noProof/>
            <w:webHidden/>
          </w:rPr>
          <w:fldChar w:fldCharType="end"/>
        </w:r>
      </w:hyperlink>
    </w:p>
    <w:p w14:paraId="48569D81" w14:textId="1922D551" w:rsidR="00361D73" w:rsidRDefault="00006D77">
      <w:pPr>
        <w:pStyle w:val="11"/>
        <w:rPr>
          <w:rFonts w:asciiTheme="minorHAnsi" w:eastAsiaTheme="minorEastAsia" w:hAnsiTheme="minorHAnsi" w:cstheme="minorBidi"/>
          <w:noProof/>
          <w:sz w:val="21"/>
          <w:szCs w:val="22"/>
        </w:rPr>
      </w:pPr>
      <w:hyperlink w:anchor="_Toc482973229" w:history="1">
        <w:r w:rsidR="00361D73" w:rsidRPr="001D0A40">
          <w:rPr>
            <w:rStyle w:val="a5"/>
            <w:rFonts w:ascii="宋体" w:hint="eastAsia"/>
            <w:b/>
            <w:noProof/>
            <w:kern w:val="0"/>
          </w:rPr>
          <w:t>二、释义</w:t>
        </w:r>
        <w:r w:rsidR="00361D73">
          <w:rPr>
            <w:noProof/>
            <w:webHidden/>
          </w:rPr>
          <w:tab/>
        </w:r>
        <w:r w:rsidR="00361D73">
          <w:rPr>
            <w:noProof/>
            <w:webHidden/>
          </w:rPr>
          <w:fldChar w:fldCharType="begin"/>
        </w:r>
        <w:r w:rsidR="00361D73">
          <w:rPr>
            <w:noProof/>
            <w:webHidden/>
          </w:rPr>
          <w:instrText xml:space="preserve"> PAGEREF _Toc482973229 \h </w:instrText>
        </w:r>
        <w:r w:rsidR="00361D73">
          <w:rPr>
            <w:noProof/>
            <w:webHidden/>
          </w:rPr>
        </w:r>
        <w:r w:rsidR="00361D73">
          <w:rPr>
            <w:noProof/>
            <w:webHidden/>
          </w:rPr>
          <w:fldChar w:fldCharType="separate"/>
        </w:r>
        <w:r w:rsidR="0044447F">
          <w:rPr>
            <w:noProof/>
            <w:webHidden/>
          </w:rPr>
          <w:t>7</w:t>
        </w:r>
        <w:r w:rsidR="00361D73">
          <w:rPr>
            <w:noProof/>
            <w:webHidden/>
          </w:rPr>
          <w:fldChar w:fldCharType="end"/>
        </w:r>
      </w:hyperlink>
    </w:p>
    <w:p w14:paraId="3DE5433E" w14:textId="685E34FB" w:rsidR="00361D73" w:rsidRDefault="00006D77">
      <w:pPr>
        <w:pStyle w:val="11"/>
        <w:rPr>
          <w:rFonts w:asciiTheme="minorHAnsi" w:eastAsiaTheme="minorEastAsia" w:hAnsiTheme="minorHAnsi" w:cstheme="minorBidi"/>
          <w:noProof/>
          <w:sz w:val="21"/>
          <w:szCs w:val="22"/>
        </w:rPr>
      </w:pPr>
      <w:hyperlink w:anchor="_Toc482973230" w:history="1">
        <w:r w:rsidR="00361D73" w:rsidRPr="001D0A40">
          <w:rPr>
            <w:rStyle w:val="a5"/>
            <w:rFonts w:ascii="宋体" w:hint="eastAsia"/>
            <w:b/>
            <w:noProof/>
            <w:kern w:val="0"/>
          </w:rPr>
          <w:t>三、基金管理人</w:t>
        </w:r>
        <w:r w:rsidR="00361D73">
          <w:rPr>
            <w:noProof/>
            <w:webHidden/>
          </w:rPr>
          <w:tab/>
        </w:r>
        <w:r w:rsidR="00361D73">
          <w:rPr>
            <w:noProof/>
            <w:webHidden/>
          </w:rPr>
          <w:fldChar w:fldCharType="begin"/>
        </w:r>
        <w:r w:rsidR="00361D73">
          <w:rPr>
            <w:noProof/>
            <w:webHidden/>
          </w:rPr>
          <w:instrText xml:space="preserve"> PAGEREF _Toc482973230 \h </w:instrText>
        </w:r>
        <w:r w:rsidR="00361D73">
          <w:rPr>
            <w:noProof/>
            <w:webHidden/>
          </w:rPr>
        </w:r>
        <w:r w:rsidR="00361D73">
          <w:rPr>
            <w:noProof/>
            <w:webHidden/>
          </w:rPr>
          <w:fldChar w:fldCharType="separate"/>
        </w:r>
        <w:r w:rsidR="0044447F">
          <w:rPr>
            <w:noProof/>
            <w:webHidden/>
          </w:rPr>
          <w:t>11</w:t>
        </w:r>
        <w:r w:rsidR="00361D73">
          <w:rPr>
            <w:noProof/>
            <w:webHidden/>
          </w:rPr>
          <w:fldChar w:fldCharType="end"/>
        </w:r>
      </w:hyperlink>
    </w:p>
    <w:p w14:paraId="1F517226" w14:textId="012366A4" w:rsidR="00361D73" w:rsidRDefault="00006D77">
      <w:pPr>
        <w:pStyle w:val="11"/>
        <w:rPr>
          <w:rFonts w:asciiTheme="minorHAnsi" w:eastAsiaTheme="minorEastAsia" w:hAnsiTheme="minorHAnsi" w:cstheme="minorBidi"/>
          <w:noProof/>
          <w:sz w:val="21"/>
          <w:szCs w:val="22"/>
        </w:rPr>
      </w:pPr>
      <w:hyperlink w:anchor="_Toc482973231" w:history="1">
        <w:r w:rsidR="00361D73" w:rsidRPr="001D0A40">
          <w:rPr>
            <w:rStyle w:val="a5"/>
            <w:rFonts w:ascii="宋体" w:hint="eastAsia"/>
            <w:b/>
            <w:noProof/>
            <w:kern w:val="0"/>
          </w:rPr>
          <w:t>四、基金托管人</w:t>
        </w:r>
        <w:r w:rsidR="00361D73">
          <w:rPr>
            <w:noProof/>
            <w:webHidden/>
          </w:rPr>
          <w:tab/>
        </w:r>
        <w:r w:rsidR="00361D73">
          <w:rPr>
            <w:noProof/>
            <w:webHidden/>
          </w:rPr>
          <w:fldChar w:fldCharType="begin"/>
        </w:r>
        <w:r w:rsidR="00361D73">
          <w:rPr>
            <w:noProof/>
            <w:webHidden/>
          </w:rPr>
          <w:instrText xml:space="preserve"> PAGEREF _Toc482973231 \h </w:instrText>
        </w:r>
        <w:r w:rsidR="00361D73">
          <w:rPr>
            <w:noProof/>
            <w:webHidden/>
          </w:rPr>
        </w:r>
        <w:r w:rsidR="00361D73">
          <w:rPr>
            <w:noProof/>
            <w:webHidden/>
          </w:rPr>
          <w:fldChar w:fldCharType="separate"/>
        </w:r>
        <w:r w:rsidR="0044447F">
          <w:rPr>
            <w:noProof/>
            <w:webHidden/>
          </w:rPr>
          <w:t>20</w:t>
        </w:r>
        <w:r w:rsidR="00361D73">
          <w:rPr>
            <w:noProof/>
            <w:webHidden/>
          </w:rPr>
          <w:fldChar w:fldCharType="end"/>
        </w:r>
      </w:hyperlink>
    </w:p>
    <w:p w14:paraId="1294E05E" w14:textId="462552CE" w:rsidR="00361D73" w:rsidRDefault="00006D77">
      <w:pPr>
        <w:pStyle w:val="11"/>
        <w:rPr>
          <w:rFonts w:asciiTheme="minorHAnsi" w:eastAsiaTheme="minorEastAsia" w:hAnsiTheme="minorHAnsi" w:cstheme="minorBidi"/>
          <w:noProof/>
          <w:sz w:val="21"/>
          <w:szCs w:val="22"/>
        </w:rPr>
      </w:pPr>
      <w:hyperlink w:anchor="_Toc482973232" w:history="1">
        <w:r w:rsidR="00361D73" w:rsidRPr="001D0A40">
          <w:rPr>
            <w:rStyle w:val="a5"/>
            <w:rFonts w:ascii="宋体" w:hint="eastAsia"/>
            <w:b/>
            <w:noProof/>
            <w:kern w:val="0"/>
          </w:rPr>
          <w:t>五、相关服务机构</w:t>
        </w:r>
        <w:r w:rsidR="00361D73">
          <w:rPr>
            <w:noProof/>
            <w:webHidden/>
          </w:rPr>
          <w:tab/>
        </w:r>
        <w:r w:rsidR="00361D73">
          <w:rPr>
            <w:noProof/>
            <w:webHidden/>
          </w:rPr>
          <w:fldChar w:fldCharType="begin"/>
        </w:r>
        <w:r w:rsidR="00361D73">
          <w:rPr>
            <w:noProof/>
            <w:webHidden/>
          </w:rPr>
          <w:instrText xml:space="preserve"> PAGEREF _Toc482973232 \h </w:instrText>
        </w:r>
        <w:r w:rsidR="00361D73">
          <w:rPr>
            <w:noProof/>
            <w:webHidden/>
          </w:rPr>
        </w:r>
        <w:r w:rsidR="00361D73">
          <w:rPr>
            <w:noProof/>
            <w:webHidden/>
          </w:rPr>
          <w:fldChar w:fldCharType="separate"/>
        </w:r>
        <w:r w:rsidR="0044447F">
          <w:rPr>
            <w:noProof/>
            <w:webHidden/>
          </w:rPr>
          <w:t>24</w:t>
        </w:r>
        <w:r w:rsidR="00361D73">
          <w:rPr>
            <w:noProof/>
            <w:webHidden/>
          </w:rPr>
          <w:fldChar w:fldCharType="end"/>
        </w:r>
      </w:hyperlink>
    </w:p>
    <w:p w14:paraId="74703157" w14:textId="78C5EDBD" w:rsidR="00361D73" w:rsidRDefault="00006D77">
      <w:pPr>
        <w:pStyle w:val="11"/>
        <w:rPr>
          <w:rFonts w:asciiTheme="minorHAnsi" w:eastAsiaTheme="minorEastAsia" w:hAnsiTheme="minorHAnsi" w:cstheme="minorBidi"/>
          <w:noProof/>
          <w:sz w:val="21"/>
          <w:szCs w:val="22"/>
        </w:rPr>
      </w:pPr>
      <w:hyperlink w:anchor="_Toc482973233" w:history="1">
        <w:r w:rsidR="00361D73" w:rsidRPr="001D0A40">
          <w:rPr>
            <w:rStyle w:val="a5"/>
            <w:rFonts w:ascii="宋体" w:hint="eastAsia"/>
            <w:b/>
            <w:noProof/>
            <w:kern w:val="0"/>
          </w:rPr>
          <w:t>六、基金的募集</w:t>
        </w:r>
        <w:r w:rsidR="00361D73">
          <w:rPr>
            <w:noProof/>
            <w:webHidden/>
          </w:rPr>
          <w:tab/>
        </w:r>
        <w:r w:rsidR="00361D73">
          <w:rPr>
            <w:noProof/>
            <w:webHidden/>
          </w:rPr>
          <w:fldChar w:fldCharType="begin"/>
        </w:r>
        <w:r w:rsidR="00361D73">
          <w:rPr>
            <w:noProof/>
            <w:webHidden/>
          </w:rPr>
          <w:instrText xml:space="preserve"> PAGEREF _Toc482973233 \h </w:instrText>
        </w:r>
        <w:r w:rsidR="00361D73">
          <w:rPr>
            <w:noProof/>
            <w:webHidden/>
          </w:rPr>
        </w:r>
        <w:r w:rsidR="00361D73">
          <w:rPr>
            <w:noProof/>
            <w:webHidden/>
          </w:rPr>
          <w:fldChar w:fldCharType="separate"/>
        </w:r>
        <w:r w:rsidR="0044447F">
          <w:rPr>
            <w:noProof/>
            <w:webHidden/>
          </w:rPr>
          <w:t>27</w:t>
        </w:r>
        <w:r w:rsidR="00361D73">
          <w:rPr>
            <w:noProof/>
            <w:webHidden/>
          </w:rPr>
          <w:fldChar w:fldCharType="end"/>
        </w:r>
      </w:hyperlink>
    </w:p>
    <w:p w14:paraId="0F21C37B" w14:textId="7A16648D" w:rsidR="00361D73" w:rsidRDefault="00006D77">
      <w:pPr>
        <w:pStyle w:val="11"/>
        <w:rPr>
          <w:rFonts w:asciiTheme="minorHAnsi" w:eastAsiaTheme="minorEastAsia" w:hAnsiTheme="minorHAnsi" w:cstheme="minorBidi"/>
          <w:noProof/>
          <w:sz w:val="21"/>
          <w:szCs w:val="22"/>
        </w:rPr>
      </w:pPr>
      <w:hyperlink w:anchor="_Toc482973234" w:history="1">
        <w:r w:rsidR="00361D73" w:rsidRPr="001D0A40">
          <w:rPr>
            <w:rStyle w:val="a5"/>
            <w:rFonts w:ascii="宋体" w:hint="eastAsia"/>
            <w:b/>
            <w:noProof/>
            <w:kern w:val="0"/>
          </w:rPr>
          <w:t>七、基金合同的生效</w:t>
        </w:r>
        <w:r w:rsidR="00361D73">
          <w:rPr>
            <w:noProof/>
            <w:webHidden/>
          </w:rPr>
          <w:tab/>
        </w:r>
        <w:r w:rsidR="00361D73">
          <w:rPr>
            <w:noProof/>
            <w:webHidden/>
          </w:rPr>
          <w:fldChar w:fldCharType="begin"/>
        </w:r>
        <w:r w:rsidR="00361D73">
          <w:rPr>
            <w:noProof/>
            <w:webHidden/>
          </w:rPr>
          <w:instrText xml:space="preserve"> PAGEREF _Toc482973234 \h </w:instrText>
        </w:r>
        <w:r w:rsidR="00361D73">
          <w:rPr>
            <w:noProof/>
            <w:webHidden/>
          </w:rPr>
        </w:r>
        <w:r w:rsidR="00361D73">
          <w:rPr>
            <w:noProof/>
            <w:webHidden/>
          </w:rPr>
          <w:fldChar w:fldCharType="separate"/>
        </w:r>
        <w:r w:rsidR="0044447F">
          <w:rPr>
            <w:noProof/>
            <w:webHidden/>
          </w:rPr>
          <w:t>28</w:t>
        </w:r>
        <w:r w:rsidR="00361D73">
          <w:rPr>
            <w:noProof/>
            <w:webHidden/>
          </w:rPr>
          <w:fldChar w:fldCharType="end"/>
        </w:r>
      </w:hyperlink>
    </w:p>
    <w:p w14:paraId="1D54F651" w14:textId="481C6BD5" w:rsidR="00361D73" w:rsidRDefault="00006D77">
      <w:pPr>
        <w:pStyle w:val="11"/>
        <w:rPr>
          <w:rFonts w:asciiTheme="minorHAnsi" w:eastAsiaTheme="minorEastAsia" w:hAnsiTheme="minorHAnsi" w:cstheme="minorBidi"/>
          <w:noProof/>
          <w:sz w:val="21"/>
          <w:szCs w:val="22"/>
        </w:rPr>
      </w:pPr>
      <w:hyperlink w:anchor="_Toc482973235" w:history="1">
        <w:r w:rsidR="00361D73" w:rsidRPr="001D0A40">
          <w:rPr>
            <w:rStyle w:val="a5"/>
            <w:rFonts w:ascii="宋体" w:hint="eastAsia"/>
            <w:b/>
            <w:noProof/>
            <w:kern w:val="0"/>
          </w:rPr>
          <w:t>八、基金份额的申购与赎回</w:t>
        </w:r>
        <w:r w:rsidR="00361D73">
          <w:rPr>
            <w:noProof/>
            <w:webHidden/>
          </w:rPr>
          <w:tab/>
        </w:r>
        <w:r w:rsidR="00361D73">
          <w:rPr>
            <w:noProof/>
            <w:webHidden/>
          </w:rPr>
          <w:fldChar w:fldCharType="begin"/>
        </w:r>
        <w:r w:rsidR="00361D73">
          <w:rPr>
            <w:noProof/>
            <w:webHidden/>
          </w:rPr>
          <w:instrText xml:space="preserve"> PAGEREF _Toc482973235 \h </w:instrText>
        </w:r>
        <w:r w:rsidR="00361D73">
          <w:rPr>
            <w:noProof/>
            <w:webHidden/>
          </w:rPr>
        </w:r>
        <w:r w:rsidR="00361D73">
          <w:rPr>
            <w:noProof/>
            <w:webHidden/>
          </w:rPr>
          <w:fldChar w:fldCharType="separate"/>
        </w:r>
        <w:r w:rsidR="0044447F">
          <w:rPr>
            <w:noProof/>
            <w:webHidden/>
          </w:rPr>
          <w:t>29</w:t>
        </w:r>
        <w:r w:rsidR="00361D73">
          <w:rPr>
            <w:noProof/>
            <w:webHidden/>
          </w:rPr>
          <w:fldChar w:fldCharType="end"/>
        </w:r>
      </w:hyperlink>
    </w:p>
    <w:p w14:paraId="5F7A307B" w14:textId="0561B8E7" w:rsidR="00361D73" w:rsidRDefault="00006D77">
      <w:pPr>
        <w:pStyle w:val="11"/>
        <w:rPr>
          <w:rFonts w:asciiTheme="minorHAnsi" w:eastAsiaTheme="minorEastAsia" w:hAnsiTheme="minorHAnsi" w:cstheme="minorBidi"/>
          <w:noProof/>
          <w:sz w:val="21"/>
          <w:szCs w:val="22"/>
        </w:rPr>
      </w:pPr>
      <w:hyperlink w:anchor="_Toc482973236" w:history="1">
        <w:r w:rsidR="00361D73" w:rsidRPr="001D0A40">
          <w:rPr>
            <w:rStyle w:val="a5"/>
            <w:rFonts w:ascii="宋体" w:hint="eastAsia"/>
            <w:b/>
            <w:noProof/>
            <w:kern w:val="0"/>
          </w:rPr>
          <w:t>九、基金的投资</w:t>
        </w:r>
        <w:r w:rsidR="00361D73">
          <w:rPr>
            <w:noProof/>
            <w:webHidden/>
          </w:rPr>
          <w:tab/>
        </w:r>
        <w:r w:rsidR="00361D73">
          <w:rPr>
            <w:noProof/>
            <w:webHidden/>
          </w:rPr>
          <w:fldChar w:fldCharType="begin"/>
        </w:r>
        <w:r w:rsidR="00361D73">
          <w:rPr>
            <w:noProof/>
            <w:webHidden/>
          </w:rPr>
          <w:instrText xml:space="preserve"> PAGEREF _Toc482973236 \h </w:instrText>
        </w:r>
        <w:r w:rsidR="00361D73">
          <w:rPr>
            <w:noProof/>
            <w:webHidden/>
          </w:rPr>
        </w:r>
        <w:r w:rsidR="00361D73">
          <w:rPr>
            <w:noProof/>
            <w:webHidden/>
          </w:rPr>
          <w:fldChar w:fldCharType="separate"/>
        </w:r>
        <w:r w:rsidR="0044447F">
          <w:rPr>
            <w:noProof/>
            <w:webHidden/>
          </w:rPr>
          <w:t>43</w:t>
        </w:r>
        <w:r w:rsidR="00361D73">
          <w:rPr>
            <w:noProof/>
            <w:webHidden/>
          </w:rPr>
          <w:fldChar w:fldCharType="end"/>
        </w:r>
      </w:hyperlink>
    </w:p>
    <w:p w14:paraId="6DA2BB38" w14:textId="10FF2653" w:rsidR="00361D73" w:rsidRDefault="00006D77">
      <w:pPr>
        <w:pStyle w:val="11"/>
        <w:rPr>
          <w:rFonts w:asciiTheme="minorHAnsi" w:eastAsiaTheme="minorEastAsia" w:hAnsiTheme="minorHAnsi" w:cstheme="minorBidi"/>
          <w:noProof/>
          <w:sz w:val="21"/>
          <w:szCs w:val="22"/>
        </w:rPr>
      </w:pPr>
      <w:hyperlink w:anchor="_Toc482973237" w:history="1">
        <w:r w:rsidR="00361D73" w:rsidRPr="001D0A40">
          <w:rPr>
            <w:rStyle w:val="a5"/>
            <w:rFonts w:ascii="宋体" w:hint="eastAsia"/>
            <w:b/>
            <w:noProof/>
            <w:kern w:val="0"/>
          </w:rPr>
          <w:t>十、基金的业绩</w:t>
        </w:r>
        <w:r w:rsidR="00361D73">
          <w:rPr>
            <w:noProof/>
            <w:webHidden/>
          </w:rPr>
          <w:tab/>
        </w:r>
        <w:r w:rsidR="00361D73">
          <w:rPr>
            <w:noProof/>
            <w:webHidden/>
          </w:rPr>
          <w:fldChar w:fldCharType="begin"/>
        </w:r>
        <w:r w:rsidR="00361D73">
          <w:rPr>
            <w:noProof/>
            <w:webHidden/>
          </w:rPr>
          <w:instrText xml:space="preserve"> PAGEREF _Toc482973237 \h </w:instrText>
        </w:r>
        <w:r w:rsidR="00361D73">
          <w:rPr>
            <w:noProof/>
            <w:webHidden/>
          </w:rPr>
        </w:r>
        <w:r w:rsidR="00361D73">
          <w:rPr>
            <w:noProof/>
            <w:webHidden/>
          </w:rPr>
          <w:fldChar w:fldCharType="separate"/>
        </w:r>
        <w:r w:rsidR="0044447F">
          <w:rPr>
            <w:noProof/>
            <w:webHidden/>
          </w:rPr>
          <w:t>55</w:t>
        </w:r>
        <w:r w:rsidR="00361D73">
          <w:rPr>
            <w:noProof/>
            <w:webHidden/>
          </w:rPr>
          <w:fldChar w:fldCharType="end"/>
        </w:r>
      </w:hyperlink>
    </w:p>
    <w:p w14:paraId="16F539B3" w14:textId="636A27FF" w:rsidR="00361D73" w:rsidRDefault="00006D77">
      <w:pPr>
        <w:pStyle w:val="11"/>
        <w:rPr>
          <w:rFonts w:asciiTheme="minorHAnsi" w:eastAsiaTheme="minorEastAsia" w:hAnsiTheme="minorHAnsi" w:cstheme="minorBidi"/>
          <w:noProof/>
          <w:sz w:val="21"/>
          <w:szCs w:val="22"/>
        </w:rPr>
      </w:pPr>
      <w:hyperlink w:anchor="_Toc482973238" w:history="1">
        <w:r w:rsidR="00361D73" w:rsidRPr="001D0A40">
          <w:rPr>
            <w:rStyle w:val="a5"/>
            <w:rFonts w:ascii="宋体" w:hint="eastAsia"/>
            <w:b/>
            <w:noProof/>
            <w:kern w:val="0"/>
          </w:rPr>
          <w:t>十一、基金的财产</w:t>
        </w:r>
        <w:r w:rsidR="00361D73">
          <w:rPr>
            <w:noProof/>
            <w:webHidden/>
          </w:rPr>
          <w:tab/>
        </w:r>
        <w:r w:rsidR="00361D73">
          <w:rPr>
            <w:noProof/>
            <w:webHidden/>
          </w:rPr>
          <w:fldChar w:fldCharType="begin"/>
        </w:r>
        <w:r w:rsidR="00361D73">
          <w:rPr>
            <w:noProof/>
            <w:webHidden/>
          </w:rPr>
          <w:instrText xml:space="preserve"> PAGEREF _Toc482973238 \h </w:instrText>
        </w:r>
        <w:r w:rsidR="00361D73">
          <w:rPr>
            <w:noProof/>
            <w:webHidden/>
          </w:rPr>
        </w:r>
        <w:r w:rsidR="00361D73">
          <w:rPr>
            <w:noProof/>
            <w:webHidden/>
          </w:rPr>
          <w:fldChar w:fldCharType="separate"/>
        </w:r>
        <w:r w:rsidR="0044447F">
          <w:rPr>
            <w:noProof/>
            <w:webHidden/>
          </w:rPr>
          <w:t>59</w:t>
        </w:r>
        <w:r w:rsidR="00361D73">
          <w:rPr>
            <w:noProof/>
            <w:webHidden/>
          </w:rPr>
          <w:fldChar w:fldCharType="end"/>
        </w:r>
      </w:hyperlink>
    </w:p>
    <w:p w14:paraId="58B3404C" w14:textId="028976DB" w:rsidR="00361D73" w:rsidRDefault="00006D77">
      <w:pPr>
        <w:pStyle w:val="11"/>
        <w:rPr>
          <w:rFonts w:asciiTheme="minorHAnsi" w:eastAsiaTheme="minorEastAsia" w:hAnsiTheme="minorHAnsi" w:cstheme="minorBidi"/>
          <w:noProof/>
          <w:sz w:val="21"/>
          <w:szCs w:val="22"/>
        </w:rPr>
      </w:pPr>
      <w:hyperlink w:anchor="_Toc482973239" w:history="1">
        <w:r w:rsidR="00361D73" w:rsidRPr="001D0A40">
          <w:rPr>
            <w:rStyle w:val="a5"/>
            <w:rFonts w:ascii="宋体" w:hint="eastAsia"/>
            <w:b/>
            <w:noProof/>
            <w:kern w:val="0"/>
          </w:rPr>
          <w:t>十二、基金资产的估值</w:t>
        </w:r>
        <w:r w:rsidR="00361D73">
          <w:rPr>
            <w:noProof/>
            <w:webHidden/>
          </w:rPr>
          <w:tab/>
        </w:r>
        <w:r w:rsidR="00361D73">
          <w:rPr>
            <w:noProof/>
            <w:webHidden/>
          </w:rPr>
          <w:fldChar w:fldCharType="begin"/>
        </w:r>
        <w:r w:rsidR="00361D73">
          <w:rPr>
            <w:noProof/>
            <w:webHidden/>
          </w:rPr>
          <w:instrText xml:space="preserve"> PAGEREF _Toc482973239 \h </w:instrText>
        </w:r>
        <w:r w:rsidR="00361D73">
          <w:rPr>
            <w:noProof/>
            <w:webHidden/>
          </w:rPr>
        </w:r>
        <w:r w:rsidR="00361D73">
          <w:rPr>
            <w:noProof/>
            <w:webHidden/>
          </w:rPr>
          <w:fldChar w:fldCharType="separate"/>
        </w:r>
        <w:r w:rsidR="0044447F">
          <w:rPr>
            <w:noProof/>
            <w:webHidden/>
          </w:rPr>
          <w:t>60</w:t>
        </w:r>
        <w:r w:rsidR="00361D73">
          <w:rPr>
            <w:noProof/>
            <w:webHidden/>
          </w:rPr>
          <w:fldChar w:fldCharType="end"/>
        </w:r>
      </w:hyperlink>
    </w:p>
    <w:p w14:paraId="6FB68D41" w14:textId="6EA1638E" w:rsidR="00361D73" w:rsidRDefault="00006D77">
      <w:pPr>
        <w:pStyle w:val="11"/>
        <w:rPr>
          <w:rFonts w:asciiTheme="minorHAnsi" w:eastAsiaTheme="minorEastAsia" w:hAnsiTheme="minorHAnsi" w:cstheme="minorBidi"/>
          <w:noProof/>
          <w:sz w:val="21"/>
          <w:szCs w:val="22"/>
        </w:rPr>
      </w:pPr>
      <w:hyperlink w:anchor="_Toc482973240" w:history="1">
        <w:r w:rsidR="00361D73" w:rsidRPr="001D0A40">
          <w:rPr>
            <w:rStyle w:val="a5"/>
            <w:rFonts w:ascii="宋体" w:hint="eastAsia"/>
            <w:b/>
            <w:noProof/>
            <w:kern w:val="0"/>
          </w:rPr>
          <w:t>十三、基金收益与分配</w:t>
        </w:r>
        <w:r w:rsidR="00361D73">
          <w:rPr>
            <w:noProof/>
            <w:webHidden/>
          </w:rPr>
          <w:tab/>
        </w:r>
        <w:r w:rsidR="00361D73">
          <w:rPr>
            <w:noProof/>
            <w:webHidden/>
          </w:rPr>
          <w:fldChar w:fldCharType="begin"/>
        </w:r>
        <w:r w:rsidR="00361D73">
          <w:rPr>
            <w:noProof/>
            <w:webHidden/>
          </w:rPr>
          <w:instrText xml:space="preserve"> PAGEREF _Toc482973240 \h </w:instrText>
        </w:r>
        <w:r w:rsidR="00361D73">
          <w:rPr>
            <w:noProof/>
            <w:webHidden/>
          </w:rPr>
        </w:r>
        <w:r w:rsidR="00361D73">
          <w:rPr>
            <w:noProof/>
            <w:webHidden/>
          </w:rPr>
          <w:fldChar w:fldCharType="separate"/>
        </w:r>
        <w:r w:rsidR="0044447F">
          <w:rPr>
            <w:noProof/>
            <w:webHidden/>
          </w:rPr>
          <w:t>65</w:t>
        </w:r>
        <w:r w:rsidR="00361D73">
          <w:rPr>
            <w:noProof/>
            <w:webHidden/>
          </w:rPr>
          <w:fldChar w:fldCharType="end"/>
        </w:r>
      </w:hyperlink>
    </w:p>
    <w:p w14:paraId="4955FB29" w14:textId="4075410A" w:rsidR="00361D73" w:rsidRDefault="00006D77">
      <w:pPr>
        <w:pStyle w:val="11"/>
        <w:rPr>
          <w:rFonts w:asciiTheme="minorHAnsi" w:eastAsiaTheme="minorEastAsia" w:hAnsiTheme="minorHAnsi" w:cstheme="minorBidi"/>
          <w:noProof/>
          <w:sz w:val="21"/>
          <w:szCs w:val="22"/>
        </w:rPr>
      </w:pPr>
      <w:hyperlink w:anchor="_Toc482973241" w:history="1">
        <w:r w:rsidR="00361D73" w:rsidRPr="001D0A40">
          <w:rPr>
            <w:rStyle w:val="a5"/>
            <w:rFonts w:ascii="宋体" w:hint="eastAsia"/>
            <w:b/>
            <w:noProof/>
            <w:kern w:val="0"/>
          </w:rPr>
          <w:t>十四、基金的费用与税收</w:t>
        </w:r>
        <w:r w:rsidR="00361D73">
          <w:rPr>
            <w:noProof/>
            <w:webHidden/>
          </w:rPr>
          <w:tab/>
        </w:r>
        <w:r w:rsidR="00361D73">
          <w:rPr>
            <w:noProof/>
            <w:webHidden/>
          </w:rPr>
          <w:fldChar w:fldCharType="begin"/>
        </w:r>
        <w:r w:rsidR="00361D73">
          <w:rPr>
            <w:noProof/>
            <w:webHidden/>
          </w:rPr>
          <w:instrText xml:space="preserve"> PAGEREF _Toc482973241 \h </w:instrText>
        </w:r>
        <w:r w:rsidR="00361D73">
          <w:rPr>
            <w:noProof/>
            <w:webHidden/>
          </w:rPr>
        </w:r>
        <w:r w:rsidR="00361D73">
          <w:rPr>
            <w:noProof/>
            <w:webHidden/>
          </w:rPr>
          <w:fldChar w:fldCharType="separate"/>
        </w:r>
        <w:r w:rsidR="0044447F">
          <w:rPr>
            <w:noProof/>
            <w:webHidden/>
          </w:rPr>
          <w:t>67</w:t>
        </w:r>
        <w:r w:rsidR="00361D73">
          <w:rPr>
            <w:noProof/>
            <w:webHidden/>
          </w:rPr>
          <w:fldChar w:fldCharType="end"/>
        </w:r>
      </w:hyperlink>
    </w:p>
    <w:p w14:paraId="02913A2D" w14:textId="6D4CF02D" w:rsidR="00361D73" w:rsidRDefault="00006D77">
      <w:pPr>
        <w:pStyle w:val="11"/>
        <w:rPr>
          <w:rFonts w:asciiTheme="minorHAnsi" w:eastAsiaTheme="minorEastAsia" w:hAnsiTheme="minorHAnsi" w:cstheme="minorBidi"/>
          <w:noProof/>
          <w:sz w:val="21"/>
          <w:szCs w:val="22"/>
        </w:rPr>
      </w:pPr>
      <w:hyperlink w:anchor="_Toc482973242" w:history="1">
        <w:r w:rsidR="00361D73" w:rsidRPr="001D0A40">
          <w:rPr>
            <w:rStyle w:val="a5"/>
            <w:rFonts w:ascii="宋体" w:hint="eastAsia"/>
            <w:b/>
            <w:noProof/>
            <w:kern w:val="0"/>
          </w:rPr>
          <w:t>十五、基金的会计与审计</w:t>
        </w:r>
        <w:r w:rsidR="00361D73">
          <w:rPr>
            <w:noProof/>
            <w:webHidden/>
          </w:rPr>
          <w:tab/>
        </w:r>
        <w:r w:rsidR="00361D73">
          <w:rPr>
            <w:noProof/>
            <w:webHidden/>
          </w:rPr>
          <w:fldChar w:fldCharType="begin"/>
        </w:r>
        <w:r w:rsidR="00361D73">
          <w:rPr>
            <w:noProof/>
            <w:webHidden/>
          </w:rPr>
          <w:instrText xml:space="preserve"> PAGEREF _Toc482973242 \h </w:instrText>
        </w:r>
        <w:r w:rsidR="00361D73">
          <w:rPr>
            <w:noProof/>
            <w:webHidden/>
          </w:rPr>
        </w:r>
        <w:r w:rsidR="00361D73">
          <w:rPr>
            <w:noProof/>
            <w:webHidden/>
          </w:rPr>
          <w:fldChar w:fldCharType="separate"/>
        </w:r>
        <w:r w:rsidR="0044447F">
          <w:rPr>
            <w:noProof/>
            <w:webHidden/>
          </w:rPr>
          <w:t>70</w:t>
        </w:r>
        <w:r w:rsidR="00361D73">
          <w:rPr>
            <w:noProof/>
            <w:webHidden/>
          </w:rPr>
          <w:fldChar w:fldCharType="end"/>
        </w:r>
      </w:hyperlink>
    </w:p>
    <w:p w14:paraId="18718181" w14:textId="3BA6DC7E" w:rsidR="00361D73" w:rsidRDefault="00006D77">
      <w:pPr>
        <w:pStyle w:val="11"/>
        <w:rPr>
          <w:rFonts w:asciiTheme="minorHAnsi" w:eastAsiaTheme="minorEastAsia" w:hAnsiTheme="minorHAnsi" w:cstheme="minorBidi"/>
          <w:noProof/>
          <w:sz w:val="21"/>
          <w:szCs w:val="22"/>
        </w:rPr>
      </w:pPr>
      <w:hyperlink w:anchor="_Toc482973243" w:history="1">
        <w:r w:rsidR="00361D73" w:rsidRPr="001D0A40">
          <w:rPr>
            <w:rStyle w:val="a5"/>
            <w:rFonts w:ascii="宋体" w:hint="eastAsia"/>
            <w:b/>
            <w:noProof/>
            <w:kern w:val="0"/>
          </w:rPr>
          <w:t>十六、基金的信息披露</w:t>
        </w:r>
        <w:r w:rsidR="00361D73">
          <w:rPr>
            <w:noProof/>
            <w:webHidden/>
          </w:rPr>
          <w:tab/>
        </w:r>
        <w:r w:rsidR="00361D73">
          <w:rPr>
            <w:noProof/>
            <w:webHidden/>
          </w:rPr>
          <w:fldChar w:fldCharType="begin"/>
        </w:r>
        <w:r w:rsidR="00361D73">
          <w:rPr>
            <w:noProof/>
            <w:webHidden/>
          </w:rPr>
          <w:instrText xml:space="preserve"> PAGEREF _Toc482973243 \h </w:instrText>
        </w:r>
        <w:r w:rsidR="00361D73">
          <w:rPr>
            <w:noProof/>
            <w:webHidden/>
          </w:rPr>
        </w:r>
        <w:r w:rsidR="00361D73">
          <w:rPr>
            <w:noProof/>
            <w:webHidden/>
          </w:rPr>
          <w:fldChar w:fldCharType="separate"/>
        </w:r>
        <w:r w:rsidR="0044447F">
          <w:rPr>
            <w:noProof/>
            <w:webHidden/>
          </w:rPr>
          <w:t>71</w:t>
        </w:r>
        <w:r w:rsidR="00361D73">
          <w:rPr>
            <w:noProof/>
            <w:webHidden/>
          </w:rPr>
          <w:fldChar w:fldCharType="end"/>
        </w:r>
      </w:hyperlink>
    </w:p>
    <w:p w14:paraId="5581EB56" w14:textId="0B65A837" w:rsidR="00361D73" w:rsidRDefault="00006D77">
      <w:pPr>
        <w:pStyle w:val="11"/>
        <w:rPr>
          <w:rFonts w:asciiTheme="minorHAnsi" w:eastAsiaTheme="minorEastAsia" w:hAnsiTheme="minorHAnsi" w:cstheme="minorBidi"/>
          <w:noProof/>
          <w:sz w:val="21"/>
          <w:szCs w:val="22"/>
        </w:rPr>
      </w:pPr>
      <w:hyperlink w:anchor="_Toc482973244" w:history="1">
        <w:r w:rsidR="00361D73" w:rsidRPr="001D0A40">
          <w:rPr>
            <w:rStyle w:val="a5"/>
            <w:rFonts w:ascii="宋体" w:hint="eastAsia"/>
            <w:b/>
            <w:noProof/>
            <w:kern w:val="0"/>
          </w:rPr>
          <w:t>十七、风险揭示</w:t>
        </w:r>
        <w:r w:rsidR="00361D73">
          <w:rPr>
            <w:noProof/>
            <w:webHidden/>
          </w:rPr>
          <w:tab/>
        </w:r>
        <w:r w:rsidR="00361D73">
          <w:rPr>
            <w:noProof/>
            <w:webHidden/>
          </w:rPr>
          <w:fldChar w:fldCharType="begin"/>
        </w:r>
        <w:r w:rsidR="00361D73">
          <w:rPr>
            <w:noProof/>
            <w:webHidden/>
          </w:rPr>
          <w:instrText xml:space="preserve"> PAGEREF _Toc482973244 \h </w:instrText>
        </w:r>
        <w:r w:rsidR="00361D73">
          <w:rPr>
            <w:noProof/>
            <w:webHidden/>
          </w:rPr>
        </w:r>
        <w:r w:rsidR="00361D73">
          <w:rPr>
            <w:noProof/>
            <w:webHidden/>
          </w:rPr>
          <w:fldChar w:fldCharType="separate"/>
        </w:r>
        <w:r w:rsidR="0044447F">
          <w:rPr>
            <w:noProof/>
            <w:webHidden/>
          </w:rPr>
          <w:t>77</w:t>
        </w:r>
        <w:r w:rsidR="00361D73">
          <w:rPr>
            <w:noProof/>
            <w:webHidden/>
          </w:rPr>
          <w:fldChar w:fldCharType="end"/>
        </w:r>
      </w:hyperlink>
    </w:p>
    <w:p w14:paraId="742E18EE" w14:textId="55F302AC" w:rsidR="00361D73" w:rsidRDefault="00006D77">
      <w:pPr>
        <w:pStyle w:val="11"/>
        <w:rPr>
          <w:rFonts w:asciiTheme="minorHAnsi" w:eastAsiaTheme="minorEastAsia" w:hAnsiTheme="minorHAnsi" w:cstheme="minorBidi"/>
          <w:noProof/>
          <w:sz w:val="21"/>
          <w:szCs w:val="22"/>
        </w:rPr>
      </w:pPr>
      <w:hyperlink w:anchor="_Toc482973245" w:history="1">
        <w:r w:rsidR="00361D73" w:rsidRPr="001D0A40">
          <w:rPr>
            <w:rStyle w:val="a5"/>
            <w:rFonts w:hint="eastAsia"/>
            <w:b/>
            <w:noProof/>
            <w:kern w:val="0"/>
          </w:rPr>
          <w:t>十八、基金合同的变更、终止与基金财产的清算</w:t>
        </w:r>
        <w:r w:rsidR="00361D73">
          <w:rPr>
            <w:noProof/>
            <w:webHidden/>
          </w:rPr>
          <w:tab/>
        </w:r>
        <w:r w:rsidR="00361D73">
          <w:rPr>
            <w:noProof/>
            <w:webHidden/>
          </w:rPr>
          <w:fldChar w:fldCharType="begin"/>
        </w:r>
        <w:r w:rsidR="00361D73">
          <w:rPr>
            <w:noProof/>
            <w:webHidden/>
          </w:rPr>
          <w:instrText xml:space="preserve"> PAGEREF _Toc482973245 \h </w:instrText>
        </w:r>
        <w:r w:rsidR="00361D73">
          <w:rPr>
            <w:noProof/>
            <w:webHidden/>
          </w:rPr>
        </w:r>
        <w:r w:rsidR="00361D73">
          <w:rPr>
            <w:noProof/>
            <w:webHidden/>
          </w:rPr>
          <w:fldChar w:fldCharType="separate"/>
        </w:r>
        <w:r w:rsidR="0044447F">
          <w:rPr>
            <w:noProof/>
            <w:webHidden/>
          </w:rPr>
          <w:t>81</w:t>
        </w:r>
        <w:r w:rsidR="00361D73">
          <w:rPr>
            <w:noProof/>
            <w:webHidden/>
          </w:rPr>
          <w:fldChar w:fldCharType="end"/>
        </w:r>
      </w:hyperlink>
    </w:p>
    <w:p w14:paraId="277F68BC" w14:textId="66BA5F44" w:rsidR="00361D73" w:rsidRDefault="00006D77">
      <w:pPr>
        <w:pStyle w:val="11"/>
        <w:rPr>
          <w:rFonts w:asciiTheme="minorHAnsi" w:eastAsiaTheme="minorEastAsia" w:hAnsiTheme="minorHAnsi" w:cstheme="minorBidi"/>
          <w:noProof/>
          <w:sz w:val="21"/>
          <w:szCs w:val="22"/>
        </w:rPr>
      </w:pPr>
      <w:hyperlink w:anchor="_Toc482973246" w:history="1">
        <w:r w:rsidR="00361D73" w:rsidRPr="001D0A40">
          <w:rPr>
            <w:rStyle w:val="a5"/>
            <w:rFonts w:ascii="宋体" w:hint="eastAsia"/>
            <w:b/>
            <w:noProof/>
            <w:kern w:val="0"/>
          </w:rPr>
          <w:t>十九、基金合同内容摘要</w:t>
        </w:r>
        <w:r w:rsidR="00361D73">
          <w:rPr>
            <w:noProof/>
            <w:webHidden/>
          </w:rPr>
          <w:tab/>
        </w:r>
        <w:r w:rsidR="00361D73">
          <w:rPr>
            <w:noProof/>
            <w:webHidden/>
          </w:rPr>
          <w:fldChar w:fldCharType="begin"/>
        </w:r>
        <w:r w:rsidR="00361D73">
          <w:rPr>
            <w:noProof/>
            <w:webHidden/>
          </w:rPr>
          <w:instrText xml:space="preserve"> PAGEREF _Toc482973246 \h </w:instrText>
        </w:r>
        <w:r w:rsidR="00361D73">
          <w:rPr>
            <w:noProof/>
            <w:webHidden/>
          </w:rPr>
        </w:r>
        <w:r w:rsidR="00361D73">
          <w:rPr>
            <w:noProof/>
            <w:webHidden/>
          </w:rPr>
          <w:fldChar w:fldCharType="separate"/>
        </w:r>
        <w:r w:rsidR="0044447F">
          <w:rPr>
            <w:noProof/>
            <w:webHidden/>
          </w:rPr>
          <w:t>83</w:t>
        </w:r>
        <w:r w:rsidR="00361D73">
          <w:rPr>
            <w:noProof/>
            <w:webHidden/>
          </w:rPr>
          <w:fldChar w:fldCharType="end"/>
        </w:r>
      </w:hyperlink>
    </w:p>
    <w:p w14:paraId="5DE1BAF4" w14:textId="16E5AB4B" w:rsidR="00361D73" w:rsidRDefault="00006D77">
      <w:pPr>
        <w:pStyle w:val="11"/>
        <w:rPr>
          <w:rFonts w:asciiTheme="minorHAnsi" w:eastAsiaTheme="minorEastAsia" w:hAnsiTheme="minorHAnsi" w:cstheme="minorBidi"/>
          <w:noProof/>
          <w:sz w:val="21"/>
          <w:szCs w:val="22"/>
        </w:rPr>
      </w:pPr>
      <w:hyperlink w:anchor="_Toc482973247" w:history="1">
        <w:r w:rsidR="00361D73" w:rsidRPr="001D0A40">
          <w:rPr>
            <w:rStyle w:val="a5"/>
            <w:rFonts w:ascii="宋体" w:hint="eastAsia"/>
            <w:b/>
            <w:noProof/>
            <w:kern w:val="0"/>
          </w:rPr>
          <w:t>二十、托管协议的内容摘要</w:t>
        </w:r>
        <w:r w:rsidR="00361D73">
          <w:rPr>
            <w:noProof/>
            <w:webHidden/>
          </w:rPr>
          <w:tab/>
        </w:r>
        <w:r w:rsidR="00361D73">
          <w:rPr>
            <w:noProof/>
            <w:webHidden/>
          </w:rPr>
          <w:fldChar w:fldCharType="begin"/>
        </w:r>
        <w:r w:rsidR="00361D73">
          <w:rPr>
            <w:noProof/>
            <w:webHidden/>
          </w:rPr>
          <w:instrText xml:space="preserve"> PAGEREF _Toc482973247 \h </w:instrText>
        </w:r>
        <w:r w:rsidR="00361D73">
          <w:rPr>
            <w:noProof/>
            <w:webHidden/>
          </w:rPr>
        </w:r>
        <w:r w:rsidR="00361D73">
          <w:rPr>
            <w:noProof/>
            <w:webHidden/>
          </w:rPr>
          <w:fldChar w:fldCharType="separate"/>
        </w:r>
        <w:r w:rsidR="0044447F">
          <w:rPr>
            <w:noProof/>
            <w:webHidden/>
          </w:rPr>
          <w:t>99</w:t>
        </w:r>
        <w:r w:rsidR="00361D73">
          <w:rPr>
            <w:noProof/>
            <w:webHidden/>
          </w:rPr>
          <w:fldChar w:fldCharType="end"/>
        </w:r>
      </w:hyperlink>
    </w:p>
    <w:p w14:paraId="37CE077F" w14:textId="03E90BD4" w:rsidR="00361D73" w:rsidRDefault="00006D77">
      <w:pPr>
        <w:pStyle w:val="11"/>
        <w:rPr>
          <w:rFonts w:asciiTheme="minorHAnsi" w:eastAsiaTheme="minorEastAsia" w:hAnsiTheme="minorHAnsi" w:cstheme="minorBidi"/>
          <w:noProof/>
          <w:sz w:val="21"/>
          <w:szCs w:val="22"/>
        </w:rPr>
      </w:pPr>
      <w:hyperlink w:anchor="_Toc482973248" w:history="1">
        <w:r w:rsidR="00361D73" w:rsidRPr="001D0A40">
          <w:rPr>
            <w:rStyle w:val="a5"/>
            <w:rFonts w:ascii="宋体" w:hint="eastAsia"/>
            <w:b/>
            <w:noProof/>
            <w:kern w:val="0"/>
          </w:rPr>
          <w:t>二十一、对基金份额持有人的服务</w:t>
        </w:r>
        <w:r w:rsidR="00361D73">
          <w:rPr>
            <w:noProof/>
            <w:webHidden/>
          </w:rPr>
          <w:tab/>
        </w:r>
        <w:r w:rsidR="00361D73">
          <w:rPr>
            <w:noProof/>
            <w:webHidden/>
          </w:rPr>
          <w:fldChar w:fldCharType="begin"/>
        </w:r>
        <w:r w:rsidR="00361D73">
          <w:rPr>
            <w:noProof/>
            <w:webHidden/>
          </w:rPr>
          <w:instrText xml:space="preserve"> PAGEREF _Toc482973248 \h </w:instrText>
        </w:r>
        <w:r w:rsidR="00361D73">
          <w:rPr>
            <w:noProof/>
            <w:webHidden/>
          </w:rPr>
        </w:r>
        <w:r w:rsidR="00361D73">
          <w:rPr>
            <w:noProof/>
            <w:webHidden/>
          </w:rPr>
          <w:fldChar w:fldCharType="separate"/>
        </w:r>
        <w:r w:rsidR="0044447F">
          <w:rPr>
            <w:noProof/>
            <w:webHidden/>
          </w:rPr>
          <w:t>110</w:t>
        </w:r>
        <w:r w:rsidR="00361D73">
          <w:rPr>
            <w:noProof/>
            <w:webHidden/>
          </w:rPr>
          <w:fldChar w:fldCharType="end"/>
        </w:r>
      </w:hyperlink>
    </w:p>
    <w:p w14:paraId="76025957" w14:textId="1E77849B" w:rsidR="00361D73" w:rsidRDefault="00006D77">
      <w:pPr>
        <w:pStyle w:val="11"/>
        <w:rPr>
          <w:rFonts w:asciiTheme="minorHAnsi" w:eastAsiaTheme="minorEastAsia" w:hAnsiTheme="minorHAnsi" w:cstheme="minorBidi"/>
          <w:noProof/>
          <w:sz w:val="21"/>
          <w:szCs w:val="22"/>
        </w:rPr>
      </w:pPr>
      <w:hyperlink w:anchor="_Toc482973249" w:history="1">
        <w:r w:rsidR="00361D73" w:rsidRPr="001D0A40">
          <w:rPr>
            <w:rStyle w:val="a5"/>
            <w:rFonts w:ascii="宋体" w:hint="eastAsia"/>
            <w:b/>
            <w:noProof/>
            <w:kern w:val="0"/>
          </w:rPr>
          <w:t>二十二、其他应披露事项</w:t>
        </w:r>
        <w:r w:rsidR="00361D73">
          <w:rPr>
            <w:noProof/>
            <w:webHidden/>
          </w:rPr>
          <w:tab/>
        </w:r>
        <w:r w:rsidR="00361D73">
          <w:rPr>
            <w:noProof/>
            <w:webHidden/>
          </w:rPr>
          <w:fldChar w:fldCharType="begin"/>
        </w:r>
        <w:r w:rsidR="00361D73">
          <w:rPr>
            <w:noProof/>
            <w:webHidden/>
          </w:rPr>
          <w:instrText xml:space="preserve"> PAGEREF _Toc482973249 \h </w:instrText>
        </w:r>
        <w:r w:rsidR="00361D73">
          <w:rPr>
            <w:noProof/>
            <w:webHidden/>
          </w:rPr>
        </w:r>
        <w:r w:rsidR="00361D73">
          <w:rPr>
            <w:noProof/>
            <w:webHidden/>
          </w:rPr>
          <w:fldChar w:fldCharType="separate"/>
        </w:r>
        <w:r w:rsidR="0044447F">
          <w:rPr>
            <w:noProof/>
            <w:webHidden/>
          </w:rPr>
          <w:t>112</w:t>
        </w:r>
        <w:r w:rsidR="00361D73">
          <w:rPr>
            <w:noProof/>
            <w:webHidden/>
          </w:rPr>
          <w:fldChar w:fldCharType="end"/>
        </w:r>
      </w:hyperlink>
    </w:p>
    <w:p w14:paraId="532A6660" w14:textId="6A26F7D0" w:rsidR="00361D73" w:rsidRDefault="00006D77">
      <w:pPr>
        <w:pStyle w:val="11"/>
        <w:rPr>
          <w:rFonts w:asciiTheme="minorHAnsi" w:eastAsiaTheme="minorEastAsia" w:hAnsiTheme="minorHAnsi" w:cstheme="minorBidi"/>
          <w:noProof/>
          <w:sz w:val="21"/>
          <w:szCs w:val="22"/>
        </w:rPr>
      </w:pPr>
      <w:hyperlink w:anchor="_Toc482973250" w:history="1">
        <w:r w:rsidR="00361D73" w:rsidRPr="001D0A40">
          <w:rPr>
            <w:rStyle w:val="a5"/>
            <w:rFonts w:ascii="宋体" w:hint="eastAsia"/>
            <w:b/>
            <w:noProof/>
            <w:kern w:val="0"/>
          </w:rPr>
          <w:t>二十三、招募说明书的存放及查阅方式</w:t>
        </w:r>
        <w:r w:rsidR="00361D73">
          <w:rPr>
            <w:noProof/>
            <w:webHidden/>
          </w:rPr>
          <w:tab/>
        </w:r>
        <w:r w:rsidR="00361D73">
          <w:rPr>
            <w:noProof/>
            <w:webHidden/>
          </w:rPr>
          <w:fldChar w:fldCharType="begin"/>
        </w:r>
        <w:r w:rsidR="00361D73">
          <w:rPr>
            <w:noProof/>
            <w:webHidden/>
          </w:rPr>
          <w:instrText xml:space="preserve"> PAGEREF _Toc482973250 \h </w:instrText>
        </w:r>
        <w:r w:rsidR="00361D73">
          <w:rPr>
            <w:noProof/>
            <w:webHidden/>
          </w:rPr>
        </w:r>
        <w:r w:rsidR="00361D73">
          <w:rPr>
            <w:noProof/>
            <w:webHidden/>
          </w:rPr>
          <w:fldChar w:fldCharType="separate"/>
        </w:r>
        <w:r w:rsidR="0044447F">
          <w:rPr>
            <w:noProof/>
            <w:webHidden/>
          </w:rPr>
          <w:t>114</w:t>
        </w:r>
        <w:r w:rsidR="00361D73">
          <w:rPr>
            <w:noProof/>
            <w:webHidden/>
          </w:rPr>
          <w:fldChar w:fldCharType="end"/>
        </w:r>
      </w:hyperlink>
    </w:p>
    <w:p w14:paraId="1CA64FD0" w14:textId="73FDC7AB" w:rsidR="00361D73" w:rsidRDefault="00006D77">
      <w:pPr>
        <w:pStyle w:val="11"/>
        <w:rPr>
          <w:rFonts w:asciiTheme="minorHAnsi" w:eastAsiaTheme="minorEastAsia" w:hAnsiTheme="minorHAnsi" w:cstheme="minorBidi"/>
          <w:noProof/>
          <w:sz w:val="21"/>
          <w:szCs w:val="22"/>
        </w:rPr>
      </w:pPr>
      <w:hyperlink w:anchor="_Toc482973251" w:history="1">
        <w:r w:rsidR="00361D73" w:rsidRPr="001D0A40">
          <w:rPr>
            <w:rStyle w:val="a5"/>
            <w:rFonts w:ascii="宋体" w:hint="eastAsia"/>
            <w:b/>
            <w:noProof/>
            <w:kern w:val="0"/>
          </w:rPr>
          <w:t>二十四、备查文件</w:t>
        </w:r>
        <w:r w:rsidR="00361D73">
          <w:rPr>
            <w:noProof/>
            <w:webHidden/>
          </w:rPr>
          <w:tab/>
        </w:r>
        <w:r w:rsidR="00361D73">
          <w:rPr>
            <w:noProof/>
            <w:webHidden/>
          </w:rPr>
          <w:fldChar w:fldCharType="begin"/>
        </w:r>
        <w:r w:rsidR="00361D73">
          <w:rPr>
            <w:noProof/>
            <w:webHidden/>
          </w:rPr>
          <w:instrText xml:space="preserve"> PAGEREF _Toc482973251 \h </w:instrText>
        </w:r>
        <w:r w:rsidR="00361D73">
          <w:rPr>
            <w:noProof/>
            <w:webHidden/>
          </w:rPr>
        </w:r>
        <w:r w:rsidR="00361D73">
          <w:rPr>
            <w:noProof/>
            <w:webHidden/>
          </w:rPr>
          <w:fldChar w:fldCharType="separate"/>
        </w:r>
        <w:r w:rsidR="0044447F">
          <w:rPr>
            <w:noProof/>
            <w:webHidden/>
          </w:rPr>
          <w:t>115</w:t>
        </w:r>
        <w:r w:rsidR="00361D73">
          <w:rPr>
            <w:noProof/>
            <w:webHidden/>
          </w:rPr>
          <w:fldChar w:fldCharType="end"/>
        </w:r>
      </w:hyperlink>
    </w:p>
    <w:p w14:paraId="4DE8E838" w14:textId="77777777" w:rsidR="003040D1" w:rsidRPr="0058315C" w:rsidRDefault="00BE75BD" w:rsidP="0058315C">
      <w:pPr>
        <w:pStyle w:val="1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482973228"/>
      <w:r w:rsidRPr="0058315C">
        <w:rPr>
          <w:rFonts w:ascii="宋体" w:hAnsi="宋体" w:hint="eastAsia"/>
          <w:b/>
          <w:kern w:val="0"/>
          <w:sz w:val="30"/>
        </w:rPr>
        <w:t>一、绪言</w:t>
      </w:r>
      <w:bookmarkEnd w:id="0"/>
      <w:bookmarkEnd w:id="1"/>
      <w:bookmarkEnd w:id="2"/>
    </w:p>
    <w:p w14:paraId="52CBEC39" w14:textId="77777777"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9D718E" w:rsidRPr="0058315C">
        <w:rPr>
          <w:rFonts w:hint="eastAsia"/>
          <w:bCs/>
          <w:sz w:val="24"/>
        </w:rPr>
        <w:t>裕利</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和其他相关法律法规的规定以及</w:t>
      </w:r>
      <w:r w:rsidR="00C92FC0" w:rsidRPr="0058315C">
        <w:rPr>
          <w:rFonts w:hAnsi="宋体"/>
          <w:kern w:val="0"/>
          <w:sz w:val="24"/>
        </w:rPr>
        <w:t>《交银施罗德</w:t>
      </w:r>
      <w:r w:rsidR="009D718E" w:rsidRPr="0058315C">
        <w:rPr>
          <w:rFonts w:hint="eastAsia"/>
          <w:bCs/>
          <w:sz w:val="24"/>
        </w:rPr>
        <w:t>裕利</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482973229"/>
      <w:r w:rsidR="00C92FC0" w:rsidRPr="0058315C">
        <w:rPr>
          <w:rFonts w:ascii="宋体" w:hAnsi="宋体" w:hint="eastAsia"/>
          <w:b/>
          <w:kern w:val="0"/>
          <w:sz w:val="30"/>
        </w:rPr>
        <w:t>二、释义</w:t>
      </w:r>
      <w:bookmarkEnd w:id="3"/>
      <w:bookmarkEnd w:id="4"/>
      <w:bookmarkEnd w:id="5"/>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4714055" w14:textId="77777777"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proofErr w:type="gramStart"/>
      <w:r w:rsidR="009D718E" w:rsidRPr="0058315C">
        <w:rPr>
          <w:rFonts w:hint="eastAsia"/>
          <w:bCs/>
          <w:sz w:val="24"/>
        </w:rPr>
        <w:t>裕利</w:t>
      </w:r>
      <w:r w:rsidR="00A06D8E" w:rsidRPr="0058315C">
        <w:rPr>
          <w:rFonts w:hint="eastAsia"/>
          <w:bCs/>
          <w:sz w:val="24"/>
        </w:rPr>
        <w:t>纯债</w:t>
      </w:r>
      <w:proofErr w:type="gramEnd"/>
      <w:r w:rsidR="007D4528" w:rsidRPr="0058315C">
        <w:rPr>
          <w:rFonts w:hint="eastAsia"/>
          <w:bCs/>
          <w:sz w:val="24"/>
        </w:rPr>
        <w:t>债券型</w:t>
      </w:r>
      <w:r w:rsidRPr="0058315C">
        <w:rPr>
          <w:rFonts w:hint="eastAsia"/>
          <w:sz w:val="24"/>
        </w:rPr>
        <w:t>证券投资基金</w:t>
      </w:r>
    </w:p>
    <w:p w14:paraId="77BDD750"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8FA217B" w14:textId="77777777"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A035EF" w:rsidRPr="0058315C">
        <w:rPr>
          <w:rFonts w:hint="eastAsia"/>
          <w:kern w:val="0"/>
          <w:sz w:val="24"/>
        </w:rPr>
        <w:t>中国建设银行</w:t>
      </w:r>
      <w:r w:rsidRPr="0058315C">
        <w:rPr>
          <w:rFonts w:hint="eastAsia"/>
          <w:sz w:val="24"/>
        </w:rPr>
        <w:t>股份有限公司</w:t>
      </w:r>
      <w:r w:rsidR="007D4528" w:rsidRPr="0058315C">
        <w:rPr>
          <w:bCs/>
          <w:sz w:val="24"/>
        </w:rPr>
        <w:t xml:space="preserve">       </w:t>
      </w:r>
    </w:p>
    <w:p w14:paraId="3EE34A9E" w14:textId="77777777"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证券投资基金基金合同》</w:t>
      </w:r>
      <w:r w:rsidRPr="0058315C">
        <w:rPr>
          <w:rFonts w:hint="eastAsia"/>
          <w:sz w:val="24"/>
        </w:rPr>
        <w:t>及对基金合同的任何有效修订和补充</w:t>
      </w:r>
    </w:p>
    <w:p w14:paraId="30B26E8F" w14:textId="77777777"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证券投资基金托管协议》</w:t>
      </w:r>
      <w:r w:rsidRPr="0058315C">
        <w:rPr>
          <w:rFonts w:hint="eastAsia"/>
          <w:sz w:val="24"/>
        </w:rPr>
        <w:t>及对该托管协议的任何有效修订和补充</w:t>
      </w:r>
    </w:p>
    <w:p w14:paraId="484831A6" w14:textId="77777777"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证券投资基金招募说明书》</w:t>
      </w:r>
      <w:r w:rsidRPr="0058315C">
        <w:rPr>
          <w:rFonts w:hint="eastAsia"/>
          <w:sz w:val="24"/>
        </w:rPr>
        <w:t>及其定期的更新</w:t>
      </w:r>
    </w:p>
    <w:p w14:paraId="14A59502" w14:textId="77777777" w:rsidR="007D4528"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证券投资基金基金份额发售公告》</w:t>
      </w:r>
    </w:p>
    <w:p w14:paraId="2F523030" w14:textId="77777777" w:rsidR="007D4528"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7F0F7FB2" w14:textId="77777777" w:rsidR="007D4528"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10A2BCD6" w14:textId="77777777" w:rsidR="007D4528"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4E332A3E" w14:textId="77777777" w:rsidR="007D4528"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1BE877D3" w14:textId="77777777" w:rsidR="007D4528"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、《运作办法》：指《公开募集证券投资基金运作管理办法》及颁布机关对其不时做出的修订</w:t>
      </w:r>
    </w:p>
    <w:p w14:paraId="40499153" w14:textId="77777777" w:rsidR="007D4528"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、中国证监会：指中国证券监督管理委员会</w:t>
      </w:r>
    </w:p>
    <w:p w14:paraId="6158F56B" w14:textId="77777777" w:rsidR="007D4528" w:rsidRPr="0058315C" w:rsidRDefault="00C17442" w:rsidP="008A40D2">
      <w:pPr>
        <w:adjustRightInd w:val="0"/>
        <w:snapToGrid w:val="0"/>
        <w:spacing w:line="360" w:lineRule="auto"/>
        <w:ind w:firstLineChars="200" w:firstLine="480"/>
        <w:rPr>
          <w:sz w:val="24"/>
        </w:rPr>
      </w:pPr>
      <w:r w:rsidRPr="0058315C">
        <w:rPr>
          <w:sz w:val="24"/>
        </w:rPr>
        <w:t>14</w:t>
      </w:r>
      <w:r w:rsidRPr="0058315C">
        <w:rPr>
          <w:rFonts w:hint="eastAsia"/>
          <w:sz w:val="24"/>
        </w:rPr>
        <w:t>、银行业监督管理机构：指中国人民银行和</w:t>
      </w:r>
      <w:r w:rsidRPr="0058315C">
        <w:rPr>
          <w:sz w:val="24"/>
        </w:rPr>
        <w:t>/</w:t>
      </w:r>
      <w:r w:rsidRPr="0058315C">
        <w:rPr>
          <w:rFonts w:hint="eastAsia"/>
          <w:sz w:val="24"/>
        </w:rPr>
        <w:t>或中国银行业监督管理委员会</w:t>
      </w:r>
    </w:p>
    <w:p w14:paraId="2CCBE2AA" w14:textId="77777777" w:rsidR="007D4528" w:rsidRPr="0058315C" w:rsidRDefault="00C17442" w:rsidP="008A40D2">
      <w:pPr>
        <w:adjustRightInd w:val="0"/>
        <w:snapToGrid w:val="0"/>
        <w:spacing w:line="360" w:lineRule="auto"/>
        <w:ind w:firstLineChars="200" w:firstLine="480"/>
        <w:rPr>
          <w:sz w:val="24"/>
        </w:rPr>
      </w:pPr>
      <w:r w:rsidRPr="0058315C">
        <w:rPr>
          <w:sz w:val="24"/>
        </w:rPr>
        <w:t>15</w:t>
      </w:r>
      <w:r w:rsidRPr="0058315C">
        <w:rPr>
          <w:rFonts w:hint="eastAsia"/>
          <w:sz w:val="24"/>
        </w:rPr>
        <w:t>、基金合同当事人：指受基金合同约束，根据基金合同享有权利并承担义务的法律主体，包括基金管理人、基金托管人和基金份额持有人</w:t>
      </w:r>
    </w:p>
    <w:p w14:paraId="24C3509A" w14:textId="77777777" w:rsidR="007D4528" w:rsidRPr="0058315C" w:rsidRDefault="00C17442" w:rsidP="008A40D2">
      <w:pPr>
        <w:adjustRightInd w:val="0"/>
        <w:snapToGrid w:val="0"/>
        <w:spacing w:line="360" w:lineRule="auto"/>
        <w:ind w:firstLineChars="200" w:firstLine="480"/>
        <w:rPr>
          <w:sz w:val="24"/>
        </w:rPr>
      </w:pPr>
      <w:r w:rsidRPr="0058315C">
        <w:rPr>
          <w:sz w:val="24"/>
        </w:rPr>
        <w:t>16</w:t>
      </w:r>
      <w:r w:rsidRPr="0058315C">
        <w:rPr>
          <w:rFonts w:hint="eastAsia"/>
          <w:sz w:val="24"/>
        </w:rPr>
        <w:t>、个人投资者：指依据有关法律法规规定可投资于证券投资基金的自然人</w:t>
      </w:r>
    </w:p>
    <w:p w14:paraId="73F7EA4D" w14:textId="77777777" w:rsidR="007D4528" w:rsidRPr="0058315C" w:rsidRDefault="00C17442" w:rsidP="008A40D2">
      <w:pPr>
        <w:adjustRightInd w:val="0"/>
        <w:snapToGrid w:val="0"/>
        <w:spacing w:line="360" w:lineRule="auto"/>
        <w:ind w:firstLineChars="200" w:firstLine="480"/>
        <w:rPr>
          <w:sz w:val="24"/>
        </w:rPr>
      </w:pPr>
      <w:r w:rsidRPr="0058315C">
        <w:rPr>
          <w:sz w:val="24"/>
        </w:rPr>
        <w:t>17</w:t>
      </w:r>
      <w:r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08E47B52" w14:textId="77777777" w:rsidR="007D4528" w:rsidRPr="0058315C" w:rsidRDefault="00C17442" w:rsidP="008A40D2">
      <w:pPr>
        <w:adjustRightInd w:val="0"/>
        <w:snapToGrid w:val="0"/>
        <w:spacing w:line="360" w:lineRule="auto"/>
        <w:ind w:firstLineChars="200" w:firstLine="480"/>
        <w:rPr>
          <w:sz w:val="24"/>
        </w:rPr>
      </w:pPr>
      <w:r w:rsidRPr="0058315C">
        <w:rPr>
          <w:sz w:val="24"/>
        </w:rPr>
        <w:t>18</w:t>
      </w:r>
      <w:r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405BA945" w14:textId="77777777" w:rsidR="00735B4B" w:rsidRPr="0058315C" w:rsidRDefault="00C17442" w:rsidP="00735B4B">
      <w:pPr>
        <w:adjustRightInd w:val="0"/>
        <w:snapToGrid w:val="0"/>
        <w:spacing w:line="360" w:lineRule="auto"/>
        <w:ind w:firstLineChars="200" w:firstLine="480"/>
        <w:rPr>
          <w:rFonts w:hAnsi="宋体"/>
          <w:sz w:val="24"/>
        </w:rPr>
      </w:pPr>
      <w:r w:rsidRPr="0058315C">
        <w:rPr>
          <w:sz w:val="24"/>
        </w:rPr>
        <w:t>19</w:t>
      </w:r>
      <w:r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779838D" w14:textId="77777777" w:rsidR="007D4528" w:rsidRPr="0058315C" w:rsidRDefault="00735B4B" w:rsidP="00735B4B">
      <w:pPr>
        <w:adjustRightInd w:val="0"/>
        <w:snapToGrid w:val="0"/>
        <w:spacing w:line="360" w:lineRule="auto"/>
        <w:ind w:firstLineChars="200" w:firstLine="480"/>
        <w:rPr>
          <w:sz w:val="24"/>
        </w:rPr>
      </w:pPr>
      <w:r w:rsidRPr="0058315C">
        <w:rPr>
          <w:rFonts w:hAnsi="宋体" w:hint="eastAsia"/>
          <w:sz w:val="24"/>
        </w:rPr>
        <w:t>20</w:t>
      </w:r>
      <w:r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2BB876A4" w14:textId="77777777" w:rsidR="007D4528" w:rsidRPr="0058315C" w:rsidRDefault="00735B4B" w:rsidP="008A40D2">
      <w:pPr>
        <w:adjustRightInd w:val="0"/>
        <w:snapToGrid w:val="0"/>
        <w:spacing w:line="360" w:lineRule="auto"/>
        <w:ind w:firstLineChars="200" w:firstLine="480"/>
        <w:rPr>
          <w:sz w:val="24"/>
        </w:rPr>
      </w:pPr>
      <w:r w:rsidRPr="0058315C">
        <w:rPr>
          <w:rFonts w:hint="eastAsia"/>
          <w:sz w:val="24"/>
        </w:rPr>
        <w:t>21</w:t>
      </w:r>
      <w:r w:rsidR="007D4528" w:rsidRPr="0058315C">
        <w:rPr>
          <w:rFonts w:hint="eastAsia"/>
          <w:sz w:val="24"/>
        </w:rPr>
        <w:t>、</w:t>
      </w:r>
      <w:r w:rsidR="007D4528" w:rsidRPr="0058315C">
        <w:rPr>
          <w:sz w:val="24"/>
        </w:rPr>
        <w:t>基金份额持有人：指依基金合同和招募说明书合法取得基金份额的投资人</w:t>
      </w:r>
    </w:p>
    <w:p w14:paraId="5EAC30D1" w14:textId="77777777" w:rsidR="007D4528" w:rsidRPr="0058315C" w:rsidRDefault="00735B4B" w:rsidP="008A40D2">
      <w:pPr>
        <w:adjustRightInd w:val="0"/>
        <w:snapToGrid w:val="0"/>
        <w:spacing w:line="360" w:lineRule="auto"/>
        <w:ind w:firstLineChars="200" w:firstLine="480"/>
        <w:rPr>
          <w:sz w:val="24"/>
        </w:rPr>
      </w:pPr>
      <w:r w:rsidRPr="0058315C">
        <w:rPr>
          <w:sz w:val="24"/>
        </w:rPr>
        <w:t>2</w:t>
      </w:r>
      <w:r w:rsidRPr="0058315C">
        <w:rPr>
          <w:rFonts w:hint="eastAsia"/>
          <w:sz w:val="24"/>
        </w:rPr>
        <w:t>2</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0ED9A775" w14:textId="77777777" w:rsidR="007D4528" w:rsidRPr="0058315C" w:rsidRDefault="00735B4B" w:rsidP="008A40D2">
      <w:pPr>
        <w:adjustRightInd w:val="0"/>
        <w:snapToGrid w:val="0"/>
        <w:spacing w:line="360" w:lineRule="auto"/>
        <w:ind w:firstLineChars="200" w:firstLine="480"/>
        <w:rPr>
          <w:rFonts w:ascii="宋体" w:hAnsi="宋体"/>
          <w:sz w:val="24"/>
        </w:rPr>
      </w:pPr>
      <w:r w:rsidRPr="0058315C">
        <w:rPr>
          <w:sz w:val="24"/>
        </w:rPr>
        <w:t>2</w:t>
      </w:r>
      <w:r w:rsidRPr="0058315C">
        <w:rPr>
          <w:rFonts w:hint="eastAsia"/>
          <w:sz w:val="24"/>
        </w:rPr>
        <w:t>3</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4EF9EBB3" w14:textId="77777777" w:rsidR="007D4528" w:rsidRPr="0058315C" w:rsidRDefault="00C17442" w:rsidP="008A40D2">
      <w:pPr>
        <w:adjustRightInd w:val="0"/>
        <w:snapToGrid w:val="0"/>
        <w:spacing w:line="360" w:lineRule="auto"/>
        <w:ind w:firstLineChars="200" w:firstLine="480"/>
        <w:rPr>
          <w:sz w:val="24"/>
        </w:rPr>
      </w:pPr>
      <w:r w:rsidRPr="0058315C">
        <w:rPr>
          <w:sz w:val="24"/>
        </w:rPr>
        <w:t>24</w:t>
      </w:r>
      <w:r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8315C">
        <w:rPr>
          <w:rFonts w:hint="eastAsia"/>
          <w:sz w:val="24"/>
        </w:rPr>
        <w:t>非交易</w:t>
      </w:r>
      <w:proofErr w:type="gramEnd"/>
      <w:r w:rsidRPr="0058315C">
        <w:rPr>
          <w:rFonts w:hint="eastAsia"/>
          <w:sz w:val="24"/>
        </w:rPr>
        <w:t>过户等</w:t>
      </w:r>
    </w:p>
    <w:p w14:paraId="64D414B5" w14:textId="77777777" w:rsidR="007D4528" w:rsidRPr="0058315C" w:rsidRDefault="00C17442" w:rsidP="008A40D2">
      <w:pPr>
        <w:adjustRightInd w:val="0"/>
        <w:snapToGrid w:val="0"/>
        <w:spacing w:line="360" w:lineRule="auto"/>
        <w:ind w:firstLineChars="200" w:firstLine="480"/>
        <w:rPr>
          <w:sz w:val="24"/>
        </w:rPr>
      </w:pPr>
      <w:r w:rsidRPr="0058315C">
        <w:rPr>
          <w:sz w:val="24"/>
        </w:rPr>
        <w:t>25</w:t>
      </w:r>
      <w:r w:rsidRPr="0058315C">
        <w:rPr>
          <w:rFonts w:hint="eastAsia"/>
          <w:sz w:val="24"/>
        </w:rPr>
        <w:t>、登记机构：</w:t>
      </w:r>
      <w:proofErr w:type="gramStart"/>
      <w:r w:rsidRPr="0058315C">
        <w:rPr>
          <w:rFonts w:hint="eastAsia"/>
          <w:sz w:val="24"/>
        </w:rPr>
        <w:t>指办理</w:t>
      </w:r>
      <w:proofErr w:type="gramEnd"/>
      <w:r w:rsidRPr="0058315C">
        <w:rPr>
          <w:rFonts w:hint="eastAsia"/>
          <w:sz w:val="24"/>
        </w:rPr>
        <w:t>登记业务的机构。基金的登记机构为交银施罗德基金管理有限公司或接受交银施罗德基金管理有限公司委托办理登记业务的机构</w:t>
      </w:r>
    </w:p>
    <w:p w14:paraId="372B4610" w14:textId="77777777" w:rsidR="004E715B" w:rsidRPr="0058315C" w:rsidRDefault="00C17442" w:rsidP="008A40D2">
      <w:pPr>
        <w:adjustRightInd w:val="0"/>
        <w:snapToGrid w:val="0"/>
        <w:spacing w:line="360" w:lineRule="auto"/>
        <w:ind w:firstLineChars="200" w:firstLine="480"/>
        <w:rPr>
          <w:sz w:val="24"/>
        </w:rPr>
      </w:pPr>
      <w:bookmarkStart w:id="6" w:name="OLE_LINK5"/>
      <w:bookmarkStart w:id="7" w:name="OLE_LINK4"/>
      <w:r w:rsidRPr="0058315C">
        <w:rPr>
          <w:sz w:val="24"/>
        </w:rPr>
        <w:t>26</w:t>
      </w:r>
      <w:r w:rsidRPr="0058315C">
        <w:rPr>
          <w:rFonts w:hint="eastAsia"/>
          <w:sz w:val="24"/>
        </w:rPr>
        <w:t>、基金账户：指登记机构为投资人开立的、记录其持有的、基金管理人所管理的基金份额余额及其变动情况的账户</w:t>
      </w:r>
    </w:p>
    <w:bookmarkEnd w:id="6"/>
    <w:p w14:paraId="122B9348" w14:textId="77777777" w:rsidR="004E715B" w:rsidRPr="0058315C" w:rsidRDefault="00735B4B" w:rsidP="008A40D2">
      <w:pPr>
        <w:adjustRightInd w:val="0"/>
        <w:snapToGrid w:val="0"/>
        <w:spacing w:line="360" w:lineRule="auto"/>
        <w:ind w:firstLineChars="200" w:firstLine="480"/>
        <w:rPr>
          <w:kern w:val="0"/>
          <w:sz w:val="24"/>
        </w:rPr>
      </w:pPr>
      <w:r w:rsidRPr="0058315C">
        <w:rPr>
          <w:rFonts w:hint="eastAsia"/>
          <w:kern w:val="0"/>
          <w:sz w:val="24"/>
        </w:rPr>
        <w:t>27</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办理认购、申购、赎回、转换及转托管等业务而引起</w:t>
      </w:r>
      <w:r w:rsidR="004E715B" w:rsidRPr="0058315C">
        <w:rPr>
          <w:kern w:val="0"/>
          <w:sz w:val="24"/>
        </w:rPr>
        <w:t>的基金份额变动及结余情况的账户</w:t>
      </w:r>
    </w:p>
    <w:p w14:paraId="2CBDDEDD" w14:textId="77777777" w:rsidR="004E715B" w:rsidRPr="0058315C" w:rsidRDefault="00C17442" w:rsidP="008A40D2">
      <w:pPr>
        <w:adjustRightInd w:val="0"/>
        <w:snapToGrid w:val="0"/>
        <w:spacing w:line="360" w:lineRule="auto"/>
        <w:ind w:firstLineChars="200" w:firstLine="480"/>
        <w:rPr>
          <w:sz w:val="24"/>
        </w:rPr>
      </w:pPr>
      <w:r w:rsidRPr="0058315C">
        <w:rPr>
          <w:sz w:val="24"/>
        </w:rPr>
        <w:t>28</w:t>
      </w:r>
      <w:r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0B1B967C" w14:textId="77777777" w:rsidR="004E715B" w:rsidRPr="0058315C" w:rsidRDefault="00C17442" w:rsidP="008A40D2">
      <w:pPr>
        <w:adjustRightInd w:val="0"/>
        <w:snapToGrid w:val="0"/>
        <w:spacing w:line="360" w:lineRule="auto"/>
        <w:ind w:firstLineChars="200" w:firstLine="480"/>
        <w:rPr>
          <w:sz w:val="24"/>
        </w:rPr>
      </w:pPr>
      <w:r w:rsidRPr="0058315C">
        <w:rPr>
          <w:sz w:val="24"/>
        </w:rPr>
        <w:t>29</w:t>
      </w:r>
      <w:r w:rsidRPr="0058315C">
        <w:rPr>
          <w:rFonts w:hint="eastAsia"/>
          <w:sz w:val="24"/>
        </w:rPr>
        <w:t>、基金合同终止日：指基金合同规定的基金合同终止事由出现后，基金财产清算完毕，清算结果报中国证监会备案并予以公告的日期</w:t>
      </w:r>
    </w:p>
    <w:p w14:paraId="3C68D07D" w14:textId="77777777" w:rsidR="004E715B" w:rsidRPr="0058315C" w:rsidRDefault="00C17442" w:rsidP="008A40D2">
      <w:pPr>
        <w:adjustRightInd w:val="0"/>
        <w:snapToGrid w:val="0"/>
        <w:spacing w:line="360" w:lineRule="auto"/>
        <w:ind w:firstLineChars="200" w:firstLine="480"/>
        <w:rPr>
          <w:sz w:val="24"/>
        </w:rPr>
      </w:pPr>
      <w:r w:rsidRPr="0058315C">
        <w:rPr>
          <w:sz w:val="24"/>
        </w:rPr>
        <w:t>30</w:t>
      </w:r>
      <w:r w:rsidRPr="0058315C">
        <w:rPr>
          <w:rFonts w:hint="eastAsia"/>
          <w:sz w:val="24"/>
        </w:rPr>
        <w:t>、基金募集期：指自基金份额发售之日起至发售结束之日止的期间，最长不得超过</w:t>
      </w:r>
      <w:r w:rsidRPr="0058315C">
        <w:rPr>
          <w:sz w:val="24"/>
        </w:rPr>
        <w:t>3</w:t>
      </w:r>
      <w:r w:rsidRPr="0058315C">
        <w:rPr>
          <w:rFonts w:hint="eastAsia"/>
          <w:sz w:val="24"/>
        </w:rPr>
        <w:t>个月</w:t>
      </w:r>
    </w:p>
    <w:p w14:paraId="1C132327" w14:textId="77777777" w:rsidR="004E715B" w:rsidRPr="0058315C" w:rsidRDefault="00C17442" w:rsidP="008A40D2">
      <w:pPr>
        <w:adjustRightInd w:val="0"/>
        <w:snapToGrid w:val="0"/>
        <w:spacing w:line="360" w:lineRule="auto"/>
        <w:ind w:firstLineChars="200" w:firstLine="480"/>
        <w:rPr>
          <w:sz w:val="24"/>
        </w:rPr>
      </w:pPr>
      <w:r w:rsidRPr="0058315C">
        <w:rPr>
          <w:sz w:val="24"/>
        </w:rPr>
        <w:t>31</w:t>
      </w:r>
      <w:r w:rsidRPr="0058315C">
        <w:rPr>
          <w:rFonts w:hint="eastAsia"/>
          <w:sz w:val="24"/>
        </w:rPr>
        <w:t>、存续期：指基金合同生效至终止之间的不定期期限</w:t>
      </w:r>
    </w:p>
    <w:p w14:paraId="25385D8C" w14:textId="77777777" w:rsidR="004E715B" w:rsidRPr="0058315C" w:rsidRDefault="00C17442" w:rsidP="008A40D2">
      <w:pPr>
        <w:adjustRightInd w:val="0"/>
        <w:snapToGrid w:val="0"/>
        <w:spacing w:line="360" w:lineRule="auto"/>
        <w:ind w:firstLineChars="200" w:firstLine="480"/>
        <w:rPr>
          <w:sz w:val="24"/>
        </w:rPr>
      </w:pPr>
      <w:r w:rsidRPr="0058315C">
        <w:rPr>
          <w:sz w:val="24"/>
        </w:rPr>
        <w:t>32</w:t>
      </w:r>
      <w:r w:rsidRPr="0058315C">
        <w:rPr>
          <w:rFonts w:hint="eastAsia"/>
          <w:sz w:val="24"/>
        </w:rPr>
        <w:t>、工作日：指上海证券交易所、深圳证券交易所的正常交易日</w:t>
      </w:r>
    </w:p>
    <w:p w14:paraId="7E69772F" w14:textId="77777777" w:rsidR="004E715B" w:rsidRPr="0058315C" w:rsidRDefault="00C17442" w:rsidP="008A40D2">
      <w:pPr>
        <w:adjustRightInd w:val="0"/>
        <w:snapToGrid w:val="0"/>
        <w:spacing w:line="360" w:lineRule="auto"/>
        <w:ind w:firstLineChars="200" w:firstLine="480"/>
        <w:rPr>
          <w:sz w:val="24"/>
        </w:rPr>
      </w:pPr>
      <w:r w:rsidRPr="0058315C">
        <w:rPr>
          <w:sz w:val="24"/>
        </w:rPr>
        <w:t>33</w:t>
      </w:r>
      <w:r w:rsidRPr="0058315C">
        <w:rPr>
          <w:rFonts w:hint="eastAsia"/>
          <w:sz w:val="24"/>
        </w:rPr>
        <w:t>、</w:t>
      </w:r>
      <w:r w:rsidRPr="0058315C">
        <w:rPr>
          <w:sz w:val="24"/>
        </w:rPr>
        <w:t>T</w:t>
      </w:r>
      <w:r w:rsidRPr="0058315C">
        <w:rPr>
          <w:rFonts w:hint="eastAsia"/>
          <w:sz w:val="24"/>
        </w:rPr>
        <w:t>日：指销售机构在规定时间受理投资人申购、赎回或其他业务申请的开放日</w:t>
      </w:r>
    </w:p>
    <w:p w14:paraId="2F0E302D" w14:textId="77777777" w:rsidR="004E715B" w:rsidRPr="0058315C" w:rsidRDefault="00C17442" w:rsidP="008A40D2">
      <w:pPr>
        <w:adjustRightInd w:val="0"/>
        <w:snapToGrid w:val="0"/>
        <w:spacing w:line="360" w:lineRule="auto"/>
        <w:ind w:firstLineChars="200" w:firstLine="480"/>
        <w:rPr>
          <w:sz w:val="24"/>
        </w:rPr>
      </w:pPr>
      <w:r w:rsidRPr="0058315C">
        <w:rPr>
          <w:sz w:val="24"/>
        </w:rPr>
        <w:t>34</w:t>
      </w:r>
      <w:r w:rsidRPr="0058315C">
        <w:rPr>
          <w:rFonts w:hint="eastAsia"/>
          <w:sz w:val="24"/>
        </w:rPr>
        <w:t>、</w:t>
      </w:r>
      <w:r w:rsidRPr="0058315C">
        <w:rPr>
          <w:sz w:val="24"/>
        </w:rPr>
        <w:t>T+n</w:t>
      </w:r>
      <w:r w:rsidRPr="0058315C">
        <w:rPr>
          <w:rFonts w:hint="eastAsia"/>
          <w:sz w:val="24"/>
        </w:rPr>
        <w:t>日：指自</w:t>
      </w:r>
      <w:r w:rsidRPr="0058315C">
        <w:rPr>
          <w:sz w:val="24"/>
        </w:rPr>
        <w:t>T</w:t>
      </w:r>
      <w:r w:rsidRPr="0058315C">
        <w:rPr>
          <w:rFonts w:hint="eastAsia"/>
          <w:sz w:val="24"/>
        </w:rPr>
        <w:t>日起第</w:t>
      </w:r>
      <w:r w:rsidRPr="0058315C">
        <w:rPr>
          <w:sz w:val="24"/>
        </w:rPr>
        <w:t>n</w:t>
      </w:r>
      <w:proofErr w:type="gramStart"/>
      <w:r w:rsidRPr="0058315C">
        <w:rPr>
          <w:rFonts w:hint="eastAsia"/>
          <w:sz w:val="24"/>
        </w:rPr>
        <w:t>个</w:t>
      </w:r>
      <w:proofErr w:type="gramEnd"/>
      <w:r w:rsidRPr="0058315C">
        <w:rPr>
          <w:rFonts w:hint="eastAsia"/>
          <w:sz w:val="24"/>
        </w:rPr>
        <w:t>工作日</w:t>
      </w:r>
      <w:r w:rsidRPr="0058315C">
        <w:rPr>
          <w:sz w:val="24"/>
        </w:rPr>
        <w:t>(</w:t>
      </w:r>
      <w:r w:rsidRPr="0058315C">
        <w:rPr>
          <w:rFonts w:hint="eastAsia"/>
          <w:sz w:val="24"/>
        </w:rPr>
        <w:t>不包含</w:t>
      </w:r>
      <w:r w:rsidRPr="0058315C">
        <w:rPr>
          <w:sz w:val="24"/>
        </w:rPr>
        <w:t>T</w:t>
      </w:r>
      <w:r w:rsidRPr="0058315C">
        <w:rPr>
          <w:rFonts w:hint="eastAsia"/>
          <w:sz w:val="24"/>
        </w:rPr>
        <w:t>日</w:t>
      </w:r>
      <w:r w:rsidRPr="0058315C">
        <w:rPr>
          <w:sz w:val="24"/>
        </w:rPr>
        <w:t>)</w:t>
      </w:r>
    </w:p>
    <w:p w14:paraId="4E5AE99E" w14:textId="77777777" w:rsidR="004E715B" w:rsidRPr="0058315C" w:rsidRDefault="00C17442" w:rsidP="008A40D2">
      <w:pPr>
        <w:adjustRightInd w:val="0"/>
        <w:snapToGrid w:val="0"/>
        <w:spacing w:line="360" w:lineRule="auto"/>
        <w:ind w:firstLineChars="200" w:firstLine="480"/>
        <w:rPr>
          <w:sz w:val="24"/>
        </w:rPr>
      </w:pPr>
      <w:r w:rsidRPr="0058315C">
        <w:rPr>
          <w:sz w:val="24"/>
        </w:rPr>
        <w:t>35</w:t>
      </w:r>
      <w:r w:rsidRPr="0058315C">
        <w:rPr>
          <w:rFonts w:hint="eastAsia"/>
          <w:sz w:val="24"/>
        </w:rPr>
        <w:t>、开放日：指为投资人办理基金份额申购、赎回或其他业务的工作日</w:t>
      </w:r>
    </w:p>
    <w:p w14:paraId="10C11FE1" w14:textId="77777777" w:rsidR="004E715B" w:rsidRPr="0058315C" w:rsidRDefault="00C17442" w:rsidP="008A40D2">
      <w:pPr>
        <w:adjustRightInd w:val="0"/>
        <w:snapToGrid w:val="0"/>
        <w:spacing w:line="360" w:lineRule="auto"/>
        <w:ind w:firstLineChars="200" w:firstLine="480"/>
        <w:rPr>
          <w:sz w:val="24"/>
        </w:rPr>
      </w:pPr>
      <w:r w:rsidRPr="0058315C">
        <w:rPr>
          <w:sz w:val="24"/>
        </w:rPr>
        <w:t>36</w:t>
      </w:r>
      <w:r w:rsidRPr="0058315C">
        <w:rPr>
          <w:rFonts w:hint="eastAsia"/>
          <w:sz w:val="24"/>
        </w:rPr>
        <w:t>、开放时间：指开放日基金接受申购、赎回或其他交易的时间段</w:t>
      </w:r>
    </w:p>
    <w:p w14:paraId="5BF0A72B" w14:textId="77777777" w:rsidR="004E715B" w:rsidRPr="0058315C" w:rsidRDefault="00C17442" w:rsidP="008A40D2">
      <w:pPr>
        <w:adjustRightInd w:val="0"/>
        <w:snapToGrid w:val="0"/>
        <w:spacing w:line="360" w:lineRule="auto"/>
        <w:ind w:firstLineChars="200" w:firstLine="480"/>
        <w:rPr>
          <w:sz w:val="24"/>
        </w:rPr>
      </w:pPr>
      <w:r w:rsidRPr="0058315C">
        <w:rPr>
          <w:sz w:val="24"/>
        </w:rPr>
        <w:t>37</w:t>
      </w:r>
      <w:r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A4A11CF" w14:textId="77777777" w:rsidR="004E715B" w:rsidRPr="0058315C" w:rsidRDefault="00C17442" w:rsidP="008A40D2">
      <w:pPr>
        <w:adjustRightInd w:val="0"/>
        <w:snapToGrid w:val="0"/>
        <w:spacing w:line="360" w:lineRule="auto"/>
        <w:ind w:firstLineChars="200" w:firstLine="480"/>
        <w:rPr>
          <w:sz w:val="24"/>
        </w:rPr>
      </w:pPr>
      <w:r w:rsidRPr="0058315C">
        <w:rPr>
          <w:sz w:val="24"/>
        </w:rPr>
        <w:t>38</w:t>
      </w:r>
      <w:r w:rsidRPr="0058315C">
        <w:rPr>
          <w:rFonts w:hint="eastAsia"/>
          <w:sz w:val="24"/>
        </w:rPr>
        <w:t>、认购：指在基金募集期内，投资人根据基金合同和招募说明书的规定申请购买基金份额的行为</w:t>
      </w:r>
    </w:p>
    <w:p w14:paraId="469A0F56" w14:textId="77777777" w:rsidR="004E715B" w:rsidRPr="0058315C" w:rsidRDefault="00C17442" w:rsidP="008A40D2">
      <w:pPr>
        <w:adjustRightInd w:val="0"/>
        <w:snapToGrid w:val="0"/>
        <w:spacing w:line="360" w:lineRule="auto"/>
        <w:ind w:firstLineChars="200" w:firstLine="480"/>
        <w:rPr>
          <w:sz w:val="24"/>
        </w:rPr>
      </w:pPr>
      <w:r w:rsidRPr="0058315C">
        <w:rPr>
          <w:sz w:val="24"/>
        </w:rPr>
        <w:t>39</w:t>
      </w:r>
      <w:r w:rsidRPr="0058315C">
        <w:rPr>
          <w:rFonts w:hint="eastAsia"/>
          <w:sz w:val="24"/>
        </w:rPr>
        <w:t>、申购：指基金合同生效后，投资人根据基金合同和招募说明书的规定申请购买基金份额的行为</w:t>
      </w:r>
    </w:p>
    <w:p w14:paraId="1F4B279E" w14:textId="77777777" w:rsidR="004E715B" w:rsidRPr="0058315C" w:rsidRDefault="00C17442" w:rsidP="008A40D2">
      <w:pPr>
        <w:adjustRightInd w:val="0"/>
        <w:snapToGrid w:val="0"/>
        <w:spacing w:line="360" w:lineRule="auto"/>
        <w:ind w:firstLineChars="200" w:firstLine="480"/>
        <w:rPr>
          <w:sz w:val="24"/>
        </w:rPr>
      </w:pPr>
      <w:r w:rsidRPr="0058315C">
        <w:rPr>
          <w:sz w:val="24"/>
        </w:rPr>
        <w:t>40</w:t>
      </w:r>
      <w:r w:rsidRPr="0058315C">
        <w:rPr>
          <w:rFonts w:hint="eastAsia"/>
          <w:sz w:val="24"/>
        </w:rPr>
        <w:t>、赎回：指基金合同生效后，基金份额持有人按基金合同和招募说明书规定的条件要求将基金份额兑换为现金的行为</w:t>
      </w:r>
    </w:p>
    <w:p w14:paraId="213B95EB" w14:textId="77777777" w:rsidR="004E715B" w:rsidRPr="0058315C" w:rsidRDefault="00566894" w:rsidP="008A40D2">
      <w:pPr>
        <w:adjustRightInd w:val="0"/>
        <w:snapToGrid w:val="0"/>
        <w:spacing w:line="360" w:lineRule="auto"/>
        <w:ind w:firstLineChars="200" w:firstLine="480"/>
        <w:rPr>
          <w:bCs/>
          <w:sz w:val="24"/>
        </w:rPr>
      </w:pPr>
      <w:r w:rsidRPr="0058315C">
        <w:rPr>
          <w:bCs/>
          <w:sz w:val="24"/>
        </w:rPr>
        <w:t>4</w:t>
      </w:r>
      <w:r w:rsidRPr="0058315C">
        <w:rPr>
          <w:rFonts w:hint="eastAsia"/>
          <w:bCs/>
          <w:sz w:val="24"/>
        </w:rPr>
        <w:t>1</w:t>
      </w:r>
      <w:r w:rsidR="004E715B" w:rsidRPr="0058315C">
        <w:rPr>
          <w:rFonts w:hAnsi="宋体"/>
          <w:bCs/>
          <w:sz w:val="24"/>
        </w:rPr>
        <w:t>、销售服务费：指从基金资产中计提的，用于本基金市场推广、销售以及基金份额持有人服务的费用</w:t>
      </w:r>
    </w:p>
    <w:p w14:paraId="05F310B9" w14:textId="77777777" w:rsidR="004E715B" w:rsidRPr="0058315C" w:rsidRDefault="00566894" w:rsidP="008A40D2">
      <w:pPr>
        <w:adjustRightInd w:val="0"/>
        <w:snapToGrid w:val="0"/>
        <w:spacing w:line="360" w:lineRule="auto"/>
        <w:ind w:firstLineChars="200" w:firstLine="480"/>
        <w:rPr>
          <w:bCs/>
          <w:sz w:val="24"/>
        </w:rPr>
      </w:pPr>
      <w:r w:rsidRPr="0058315C">
        <w:rPr>
          <w:bCs/>
          <w:sz w:val="24"/>
        </w:rPr>
        <w:t>4</w:t>
      </w:r>
      <w:r w:rsidRPr="0058315C">
        <w:rPr>
          <w:rFonts w:hint="eastAsia"/>
          <w:bCs/>
          <w:sz w:val="24"/>
        </w:rPr>
        <w:t>2</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w:t>
      </w:r>
      <w:proofErr w:type="gramStart"/>
      <w:r w:rsidR="004E715B" w:rsidRPr="0058315C">
        <w:rPr>
          <w:rFonts w:hAnsi="宋体"/>
          <w:bCs/>
          <w:sz w:val="24"/>
        </w:rPr>
        <w:t>提销售</w:t>
      </w:r>
      <w:proofErr w:type="gramEnd"/>
      <w:r w:rsidR="004E715B" w:rsidRPr="0058315C">
        <w:rPr>
          <w:rFonts w:hAnsi="宋体"/>
          <w:bCs/>
          <w:sz w:val="24"/>
        </w:rPr>
        <w:t>服务费的，称为</w:t>
      </w:r>
      <w:r w:rsidR="004E715B" w:rsidRPr="0058315C">
        <w:rPr>
          <w:bCs/>
          <w:sz w:val="24"/>
        </w:rPr>
        <w:t>C</w:t>
      </w:r>
      <w:r w:rsidR="004E715B" w:rsidRPr="0058315C">
        <w:rPr>
          <w:rFonts w:hAnsi="宋体"/>
          <w:bCs/>
          <w:sz w:val="24"/>
        </w:rPr>
        <w:t>类基金份额</w:t>
      </w:r>
      <w:r w:rsidR="004E715B" w:rsidRPr="0058315C">
        <w:rPr>
          <w:rFonts w:hAnsi="宋体" w:hint="eastAsia"/>
          <w:bCs/>
          <w:sz w:val="24"/>
        </w:rPr>
        <w:t>；</w:t>
      </w:r>
    </w:p>
    <w:p w14:paraId="58D52D19"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43</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00C17442" w:rsidRPr="0058315C">
        <w:rPr>
          <w:rFonts w:hint="eastAsia"/>
          <w:sz w:val="24"/>
        </w:rPr>
        <w:t>基金基金</w:t>
      </w:r>
      <w:proofErr w:type="gramEnd"/>
      <w:r w:rsidR="00C17442" w:rsidRPr="0058315C">
        <w:rPr>
          <w:rFonts w:hint="eastAsia"/>
          <w:sz w:val="24"/>
        </w:rPr>
        <w:t>份额的行为</w:t>
      </w:r>
    </w:p>
    <w:p w14:paraId="052FF226"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44</w:t>
      </w:r>
      <w:r w:rsidR="00C17442" w:rsidRPr="0058315C">
        <w:rPr>
          <w:rFonts w:hint="eastAsia"/>
          <w:sz w:val="24"/>
        </w:rPr>
        <w:t>、转托管：指基金份额持有人在本基金的不同销售机构之间实施的变更所持基金份额销售机构的操作</w:t>
      </w:r>
    </w:p>
    <w:p w14:paraId="1B695C05"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45</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3FBF8D8"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46</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648645D1"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47</w:t>
      </w:r>
      <w:r w:rsidR="00C17442" w:rsidRPr="0058315C">
        <w:rPr>
          <w:rFonts w:hint="eastAsia"/>
          <w:sz w:val="24"/>
        </w:rPr>
        <w:t>、元：指人民币元</w:t>
      </w:r>
    </w:p>
    <w:p w14:paraId="0E314A7B"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48</w:t>
      </w:r>
      <w:r w:rsidR="00C17442" w:rsidRPr="0058315C">
        <w:rPr>
          <w:rFonts w:hint="eastAsia"/>
          <w:sz w:val="24"/>
        </w:rPr>
        <w:t>、基金收益：指基金投资所得债券利息、买卖证券价差、银行存款利息、已实现的其他合法收入及因运用基金财产带来的成本和费用的节约</w:t>
      </w:r>
    </w:p>
    <w:p w14:paraId="14030536"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49</w:t>
      </w:r>
      <w:r w:rsidR="00C17442" w:rsidRPr="0058315C">
        <w:rPr>
          <w:rFonts w:hint="eastAsia"/>
          <w:sz w:val="24"/>
        </w:rPr>
        <w:t>、基金资产总值：指基金拥有的各类有价证券、银行存款本息、基金应收申购款及其他资产的价值总和</w:t>
      </w:r>
    </w:p>
    <w:p w14:paraId="52EBA8C1"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50</w:t>
      </w:r>
      <w:r w:rsidR="00C17442" w:rsidRPr="0058315C">
        <w:rPr>
          <w:rFonts w:hint="eastAsia"/>
          <w:sz w:val="24"/>
        </w:rPr>
        <w:t>、基金资产净值：指基金资产总值减去基金负债后的价值</w:t>
      </w:r>
    </w:p>
    <w:p w14:paraId="35B5E089"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51</w:t>
      </w:r>
      <w:r w:rsidR="00C17442" w:rsidRPr="0058315C">
        <w:rPr>
          <w:rFonts w:hint="eastAsia"/>
          <w:sz w:val="24"/>
        </w:rPr>
        <w:t>、基金份额净值：指计算日基金资产净值除以计算日基金份额总数</w:t>
      </w:r>
    </w:p>
    <w:p w14:paraId="1D73BB3E"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52</w:t>
      </w:r>
      <w:r w:rsidR="00C17442" w:rsidRPr="0058315C">
        <w:rPr>
          <w:rFonts w:hint="eastAsia"/>
          <w:sz w:val="24"/>
        </w:rPr>
        <w:t>、基金资产估值：指计算评估基金资产和负债的价值，以确定基金资产净值和基金份额净值的过程</w:t>
      </w:r>
    </w:p>
    <w:p w14:paraId="7BE2FA55"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53</w:t>
      </w:r>
      <w:r w:rsidR="00C17442" w:rsidRPr="0058315C">
        <w:rPr>
          <w:rFonts w:hint="eastAsia"/>
          <w:sz w:val="24"/>
        </w:rPr>
        <w:t>、指定媒介：指中国证监会指定的用以进行信息披露的报刊、互联网网站及其他媒介</w:t>
      </w:r>
    </w:p>
    <w:p w14:paraId="4DAA93A7"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54</w:t>
      </w:r>
      <w:r w:rsidR="00C17442" w:rsidRPr="0058315C">
        <w:rPr>
          <w:rFonts w:hint="eastAsia"/>
          <w:sz w:val="24"/>
        </w:rPr>
        <w:t>、不可抗力：指基金合同当事人不能预见、不能避免且不能克服的客观事件</w:t>
      </w:r>
    </w:p>
    <w:bookmarkEnd w:id="7"/>
    <w:p w14:paraId="23EF426A" w14:textId="77777777" w:rsidR="008832EA" w:rsidRPr="0058315C" w:rsidRDefault="008832EA">
      <w:pPr>
        <w:adjustRightInd w:val="0"/>
        <w:snapToGrid w:val="0"/>
        <w:spacing w:line="360" w:lineRule="auto"/>
        <w:ind w:firstLineChars="200" w:firstLine="480"/>
        <w:rPr>
          <w:rFonts w:ascii="宋体" w:hAnsi="宋体"/>
          <w:sz w:val="24"/>
        </w:rPr>
      </w:pP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482973230"/>
      <w:bookmarkEnd w:id="8"/>
      <w:bookmarkEnd w:id="9"/>
      <w:r w:rsidRPr="0058315C">
        <w:rPr>
          <w:rFonts w:ascii="宋体" w:hAnsi="宋体" w:hint="eastAsia"/>
          <w:b/>
          <w:kern w:val="0"/>
          <w:sz w:val="30"/>
        </w:rPr>
        <w:t>三、基金管理人</w:t>
      </w:r>
      <w:bookmarkEnd w:id="10"/>
      <w:bookmarkEnd w:id="11"/>
      <w:bookmarkEnd w:id="12"/>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97E35A"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名称：交银施罗德基金管理有限公司</w:t>
      </w:r>
    </w:p>
    <w:p w14:paraId="5AF9C8BD"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住所：上海市浦东</w:t>
      </w:r>
      <w:proofErr w:type="gramStart"/>
      <w:r w:rsidRPr="0058315C">
        <w:rPr>
          <w:kern w:val="0"/>
          <w:sz w:val="24"/>
        </w:rPr>
        <w:t>新区银</w:t>
      </w:r>
      <w:proofErr w:type="gramEnd"/>
      <w:r w:rsidRPr="0058315C">
        <w:rPr>
          <w:kern w:val="0"/>
          <w:sz w:val="24"/>
        </w:rPr>
        <w:t>城中路</w:t>
      </w:r>
      <w:r w:rsidRPr="0058315C">
        <w:rPr>
          <w:kern w:val="0"/>
          <w:sz w:val="24"/>
        </w:rPr>
        <w:t>188</w:t>
      </w:r>
      <w:r w:rsidRPr="0058315C">
        <w:rPr>
          <w:kern w:val="0"/>
          <w:sz w:val="24"/>
        </w:rPr>
        <w:t>号交通银行大楼二层（裙）</w:t>
      </w:r>
    </w:p>
    <w:p w14:paraId="3B96DAB8"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办公地址：</w:t>
      </w:r>
      <w:r w:rsidR="00FD1A45" w:rsidRPr="0058315C">
        <w:rPr>
          <w:rFonts w:hint="eastAsia"/>
          <w:kern w:val="0"/>
          <w:sz w:val="24"/>
        </w:rPr>
        <w:t>上海</w:t>
      </w:r>
      <w:r w:rsidR="00FC0DD3" w:rsidRPr="0058315C">
        <w:rPr>
          <w:rFonts w:hint="eastAsia"/>
          <w:kern w:val="0"/>
          <w:sz w:val="24"/>
        </w:rPr>
        <w:t>市</w:t>
      </w:r>
      <w:r w:rsidR="00FD1A45" w:rsidRPr="0058315C">
        <w:rPr>
          <w:kern w:val="0"/>
          <w:sz w:val="24"/>
        </w:rPr>
        <w:t>浦东</w:t>
      </w:r>
      <w:proofErr w:type="gramStart"/>
      <w:r w:rsidR="00FD1A45" w:rsidRPr="0058315C">
        <w:rPr>
          <w:kern w:val="0"/>
          <w:sz w:val="24"/>
        </w:rPr>
        <w:t>新区世纪</w:t>
      </w:r>
      <w:proofErr w:type="gramEnd"/>
      <w:r w:rsidR="00FD1A45" w:rsidRPr="0058315C">
        <w:rPr>
          <w:kern w:val="0"/>
          <w:sz w:val="24"/>
        </w:rPr>
        <w:t>大道</w:t>
      </w:r>
      <w:r w:rsidR="00FD1A45" w:rsidRPr="0058315C">
        <w:rPr>
          <w:kern w:val="0"/>
          <w:sz w:val="24"/>
        </w:rPr>
        <w:t>8</w:t>
      </w:r>
      <w:r w:rsidR="00FD1A45" w:rsidRPr="0058315C">
        <w:rPr>
          <w:rFonts w:hint="eastAsia"/>
          <w:kern w:val="0"/>
          <w:sz w:val="24"/>
        </w:rPr>
        <w:t>号</w:t>
      </w:r>
      <w:r w:rsidR="00FD1A45" w:rsidRPr="0058315C">
        <w:rPr>
          <w:kern w:val="0"/>
          <w:sz w:val="24"/>
        </w:rPr>
        <w:t>国</w:t>
      </w:r>
      <w:proofErr w:type="gramStart"/>
      <w:r w:rsidR="00FD1A45" w:rsidRPr="0058315C">
        <w:rPr>
          <w:kern w:val="0"/>
          <w:sz w:val="24"/>
        </w:rPr>
        <w:t>金中心</w:t>
      </w:r>
      <w:proofErr w:type="gramEnd"/>
      <w:r w:rsidR="00FD1A45" w:rsidRPr="0058315C">
        <w:rPr>
          <w:kern w:val="0"/>
          <w:sz w:val="24"/>
        </w:rPr>
        <w:t>二期</w:t>
      </w:r>
      <w:r w:rsidR="00FD1A45" w:rsidRPr="0058315C">
        <w:rPr>
          <w:kern w:val="0"/>
          <w:sz w:val="24"/>
        </w:rPr>
        <w:t>21-22</w:t>
      </w:r>
      <w:r w:rsidR="00FD1A45" w:rsidRPr="0058315C">
        <w:rPr>
          <w:rFonts w:hint="eastAsia"/>
          <w:kern w:val="0"/>
          <w:sz w:val="24"/>
        </w:rPr>
        <w:t>楼</w:t>
      </w:r>
    </w:p>
    <w:p w14:paraId="25519971"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邮政编码：</w:t>
      </w:r>
      <w:r w:rsidRPr="0058315C">
        <w:rPr>
          <w:kern w:val="0"/>
          <w:sz w:val="24"/>
        </w:rPr>
        <w:t>200120</w:t>
      </w:r>
    </w:p>
    <w:p w14:paraId="46783A4C"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法定代表人：</w:t>
      </w:r>
      <w:r w:rsidR="009C5903" w:rsidRPr="0058315C">
        <w:rPr>
          <w:rFonts w:hAnsi="宋体" w:hint="eastAsia"/>
          <w:kern w:val="0"/>
          <w:sz w:val="24"/>
        </w:rPr>
        <w:t>于亚利</w:t>
      </w:r>
    </w:p>
    <w:p w14:paraId="0D6162EF"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kern w:val="0"/>
            <w:sz w:val="24"/>
          </w:rPr>
          <w:t>2005</w:t>
        </w:r>
        <w:r w:rsidRPr="0058315C">
          <w:rPr>
            <w:kern w:val="0"/>
            <w:sz w:val="24"/>
          </w:rPr>
          <w:t>年</w:t>
        </w:r>
        <w:r w:rsidRPr="0058315C">
          <w:rPr>
            <w:kern w:val="0"/>
            <w:sz w:val="24"/>
          </w:rPr>
          <w:t>8</w:t>
        </w:r>
        <w:r w:rsidRPr="0058315C">
          <w:rPr>
            <w:kern w:val="0"/>
            <w:sz w:val="24"/>
          </w:rPr>
          <w:t>月</w:t>
        </w:r>
        <w:r w:rsidRPr="0058315C">
          <w:rPr>
            <w:kern w:val="0"/>
            <w:sz w:val="24"/>
          </w:rPr>
          <w:t>4</w:t>
        </w:r>
        <w:r w:rsidRPr="0058315C">
          <w:rPr>
            <w:kern w:val="0"/>
            <w:sz w:val="24"/>
          </w:rPr>
          <w:t>日</w:t>
        </w:r>
      </w:smartTag>
    </w:p>
    <w:p w14:paraId="6C1D1ED2"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注册资本：</w:t>
      </w:r>
      <w:r w:rsidRPr="0058315C">
        <w:rPr>
          <w:kern w:val="0"/>
          <w:sz w:val="24"/>
        </w:rPr>
        <w:t>2</w:t>
      </w:r>
      <w:r w:rsidRPr="0058315C">
        <w:rPr>
          <w:kern w:val="0"/>
          <w:sz w:val="24"/>
        </w:rPr>
        <w:t>亿元人民币</w:t>
      </w:r>
    </w:p>
    <w:p w14:paraId="343460BE"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存续期间：持续经营</w:t>
      </w:r>
    </w:p>
    <w:p w14:paraId="6B54B0B4" w14:textId="77777777" w:rsidR="00F40F9C" w:rsidRDefault="00F40F9C" w:rsidP="00F40F9C">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B0BD1B1" w14:textId="4680CBDF" w:rsidR="00F40F9C" w:rsidRDefault="00F40F9C" w:rsidP="00F40F9C">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155684">
        <w:rPr>
          <w:kern w:val="0"/>
          <w:sz w:val="24"/>
        </w:rPr>
        <w:t>61055050</w:t>
      </w:r>
    </w:p>
    <w:p w14:paraId="60175408"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kern w:val="0"/>
          <w:sz w:val="24"/>
        </w:rPr>
        <w:t>传真：（</w:t>
      </w:r>
      <w:r w:rsidRPr="0058315C">
        <w:rPr>
          <w:kern w:val="0"/>
          <w:sz w:val="24"/>
        </w:rPr>
        <w:t>021</w:t>
      </w:r>
      <w:r w:rsidRPr="0058315C">
        <w:rPr>
          <w:kern w:val="0"/>
          <w:sz w:val="24"/>
        </w:rPr>
        <w:t>）</w:t>
      </w:r>
      <w:r w:rsidRPr="0058315C">
        <w:rPr>
          <w:kern w:val="0"/>
          <w:sz w:val="24"/>
        </w:rPr>
        <w:t>61055034</w:t>
      </w:r>
    </w:p>
    <w:p w14:paraId="79FFB2D6"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rFonts w:hint="eastAsia"/>
          <w:kern w:val="0"/>
          <w:sz w:val="24"/>
        </w:rPr>
        <w:t>交银施罗德基金管理有限公司（以下简称“公司”）经中国证监会证监基金字</w:t>
      </w:r>
      <w:r w:rsidRPr="0058315C">
        <w:rPr>
          <w:rFonts w:hint="eastAsia"/>
          <w:kern w:val="0"/>
          <w:sz w:val="24"/>
        </w:rPr>
        <w:t>[2005]128</w:t>
      </w:r>
      <w:r w:rsidRPr="0058315C">
        <w:rPr>
          <w:rFonts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E715B" w:rsidRPr="0058315C" w14:paraId="7F52B375" w14:textId="77777777" w:rsidTr="005671C6">
        <w:tc>
          <w:tcPr>
            <w:tcW w:w="5400" w:type="dxa"/>
          </w:tcPr>
          <w:p w14:paraId="617CA637" w14:textId="77777777" w:rsidR="004E715B" w:rsidRPr="0058315C" w:rsidRDefault="004E715B" w:rsidP="00F2703F">
            <w:pPr>
              <w:widowControl/>
              <w:adjustRightInd w:val="0"/>
              <w:snapToGrid w:val="0"/>
              <w:jc w:val="center"/>
              <w:rPr>
                <w:kern w:val="0"/>
                <w:sz w:val="24"/>
              </w:rPr>
            </w:pPr>
            <w:r w:rsidRPr="0058315C">
              <w:rPr>
                <w:rFonts w:hAnsi="宋体"/>
                <w:kern w:val="0"/>
                <w:sz w:val="24"/>
              </w:rPr>
              <w:t>股东名称</w:t>
            </w:r>
          </w:p>
        </w:tc>
        <w:tc>
          <w:tcPr>
            <w:tcW w:w="3060" w:type="dxa"/>
          </w:tcPr>
          <w:p w14:paraId="06016A2B" w14:textId="77777777" w:rsidR="004E715B" w:rsidRPr="0058315C" w:rsidRDefault="004E715B" w:rsidP="00F2703F">
            <w:pPr>
              <w:widowControl/>
              <w:adjustRightInd w:val="0"/>
              <w:snapToGrid w:val="0"/>
              <w:jc w:val="center"/>
              <w:rPr>
                <w:kern w:val="0"/>
                <w:sz w:val="24"/>
              </w:rPr>
            </w:pPr>
            <w:r w:rsidRPr="0058315C">
              <w:rPr>
                <w:rFonts w:hAnsi="宋体"/>
                <w:kern w:val="0"/>
                <w:sz w:val="24"/>
              </w:rPr>
              <w:t>股权比例</w:t>
            </w:r>
          </w:p>
        </w:tc>
      </w:tr>
      <w:tr w:rsidR="004E715B" w:rsidRPr="0058315C" w14:paraId="6B23986A" w14:textId="77777777" w:rsidTr="005671C6">
        <w:tc>
          <w:tcPr>
            <w:tcW w:w="5400" w:type="dxa"/>
          </w:tcPr>
          <w:p w14:paraId="22BB866B" w14:textId="77777777" w:rsidR="004E715B" w:rsidRPr="0058315C" w:rsidRDefault="004E715B" w:rsidP="005671C6">
            <w:pPr>
              <w:widowControl/>
              <w:adjustRightInd w:val="0"/>
              <w:snapToGrid w:val="0"/>
              <w:jc w:val="left"/>
              <w:rPr>
                <w:kern w:val="0"/>
                <w:sz w:val="24"/>
              </w:rPr>
            </w:pPr>
            <w:r w:rsidRPr="0058315C">
              <w:rPr>
                <w:rFonts w:hAnsi="宋体"/>
                <w:kern w:val="0"/>
                <w:sz w:val="24"/>
              </w:rPr>
              <w:t>交通银行股份有限公司（以下使用全称或其简称</w:t>
            </w:r>
            <w:r w:rsidRPr="0058315C">
              <w:rPr>
                <w:kern w:val="0"/>
                <w:sz w:val="24"/>
              </w:rPr>
              <w:t>“</w:t>
            </w:r>
            <w:r w:rsidRPr="0058315C">
              <w:rPr>
                <w:rFonts w:hAnsi="宋体"/>
                <w:kern w:val="0"/>
                <w:sz w:val="24"/>
              </w:rPr>
              <w:t>交通银行</w:t>
            </w:r>
            <w:r w:rsidRPr="0058315C">
              <w:rPr>
                <w:kern w:val="0"/>
                <w:sz w:val="24"/>
              </w:rPr>
              <w:t>”</w:t>
            </w:r>
            <w:r w:rsidRPr="0058315C">
              <w:rPr>
                <w:rFonts w:hAnsi="宋体"/>
                <w:kern w:val="0"/>
                <w:sz w:val="24"/>
              </w:rPr>
              <w:t>）</w:t>
            </w:r>
          </w:p>
        </w:tc>
        <w:tc>
          <w:tcPr>
            <w:tcW w:w="3060" w:type="dxa"/>
            <w:vAlign w:val="center"/>
          </w:tcPr>
          <w:p w14:paraId="0F20748A" w14:textId="77777777" w:rsidR="004E715B" w:rsidRPr="0058315C" w:rsidRDefault="004E715B" w:rsidP="00F2703F">
            <w:pPr>
              <w:widowControl/>
              <w:adjustRightInd w:val="0"/>
              <w:snapToGrid w:val="0"/>
              <w:jc w:val="right"/>
              <w:rPr>
                <w:kern w:val="0"/>
                <w:sz w:val="24"/>
              </w:rPr>
            </w:pPr>
            <w:r w:rsidRPr="0058315C">
              <w:rPr>
                <w:kern w:val="0"/>
                <w:sz w:val="24"/>
              </w:rPr>
              <w:t>65%</w:t>
            </w:r>
          </w:p>
        </w:tc>
      </w:tr>
      <w:tr w:rsidR="004E715B" w:rsidRPr="0058315C" w14:paraId="59AA3A69" w14:textId="77777777" w:rsidTr="005671C6">
        <w:tc>
          <w:tcPr>
            <w:tcW w:w="5400" w:type="dxa"/>
          </w:tcPr>
          <w:p w14:paraId="4F9B02E2" w14:textId="77777777" w:rsidR="004E715B" w:rsidRPr="0058315C" w:rsidRDefault="004E715B" w:rsidP="005671C6">
            <w:pPr>
              <w:widowControl/>
              <w:adjustRightInd w:val="0"/>
              <w:snapToGrid w:val="0"/>
              <w:jc w:val="left"/>
              <w:rPr>
                <w:kern w:val="0"/>
                <w:sz w:val="24"/>
              </w:rPr>
            </w:pPr>
            <w:r w:rsidRPr="0058315C">
              <w:rPr>
                <w:rFonts w:hAnsi="宋体"/>
                <w:kern w:val="0"/>
                <w:sz w:val="24"/>
              </w:rPr>
              <w:t>施罗德投资管理有限公司</w:t>
            </w:r>
          </w:p>
        </w:tc>
        <w:tc>
          <w:tcPr>
            <w:tcW w:w="3060" w:type="dxa"/>
            <w:vAlign w:val="center"/>
          </w:tcPr>
          <w:p w14:paraId="08CA72FE" w14:textId="77777777" w:rsidR="004E715B" w:rsidRPr="0058315C" w:rsidRDefault="004E715B" w:rsidP="00F2703F">
            <w:pPr>
              <w:widowControl/>
              <w:adjustRightInd w:val="0"/>
              <w:snapToGrid w:val="0"/>
              <w:jc w:val="right"/>
              <w:rPr>
                <w:kern w:val="0"/>
                <w:sz w:val="24"/>
              </w:rPr>
            </w:pPr>
            <w:r w:rsidRPr="0058315C">
              <w:rPr>
                <w:kern w:val="0"/>
                <w:sz w:val="24"/>
              </w:rPr>
              <w:t>30%</w:t>
            </w:r>
          </w:p>
        </w:tc>
      </w:tr>
      <w:tr w:rsidR="004E715B" w:rsidRPr="0058315C" w14:paraId="6CDF12C4" w14:textId="77777777" w:rsidTr="005671C6">
        <w:tc>
          <w:tcPr>
            <w:tcW w:w="5400" w:type="dxa"/>
          </w:tcPr>
          <w:p w14:paraId="728FBA90" w14:textId="77777777" w:rsidR="004E715B" w:rsidRPr="0058315C" w:rsidRDefault="004E715B" w:rsidP="005671C6">
            <w:pPr>
              <w:widowControl/>
              <w:adjustRightInd w:val="0"/>
              <w:snapToGrid w:val="0"/>
              <w:jc w:val="left"/>
              <w:rPr>
                <w:kern w:val="0"/>
                <w:sz w:val="24"/>
              </w:rPr>
            </w:pPr>
            <w:r w:rsidRPr="0058315C">
              <w:rPr>
                <w:rFonts w:hAnsi="宋体"/>
                <w:kern w:val="0"/>
                <w:sz w:val="24"/>
              </w:rPr>
              <w:t>中国国际海运集装箱（集团）股份有限公司</w:t>
            </w:r>
          </w:p>
        </w:tc>
        <w:tc>
          <w:tcPr>
            <w:tcW w:w="3060" w:type="dxa"/>
            <w:vAlign w:val="center"/>
          </w:tcPr>
          <w:p w14:paraId="0EF52026" w14:textId="77777777" w:rsidR="004E715B" w:rsidRPr="0058315C" w:rsidRDefault="004E715B" w:rsidP="00F2703F">
            <w:pPr>
              <w:widowControl/>
              <w:adjustRightInd w:val="0"/>
              <w:snapToGrid w:val="0"/>
              <w:jc w:val="right"/>
              <w:rPr>
                <w:kern w:val="0"/>
                <w:sz w:val="24"/>
              </w:rPr>
            </w:pPr>
            <w:r w:rsidRPr="0058315C">
              <w:rPr>
                <w:kern w:val="0"/>
                <w:sz w:val="24"/>
              </w:rPr>
              <w:t>5%</w:t>
            </w:r>
          </w:p>
        </w:tc>
      </w:tr>
    </w:tbl>
    <w:p w14:paraId="44DFD58D"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3EAEBA3F"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1</w:t>
      </w:r>
      <w:r w:rsidRPr="0058315C">
        <w:rPr>
          <w:rFonts w:hAnsi="宋体"/>
          <w:kern w:val="0"/>
          <w:sz w:val="24"/>
        </w:rPr>
        <w:t>、</w:t>
      </w:r>
      <w:r w:rsidR="00F67755" w:rsidRPr="0058315C">
        <w:rPr>
          <w:rFonts w:hAnsi="宋体"/>
          <w:kern w:val="0"/>
          <w:sz w:val="24"/>
        </w:rPr>
        <w:t>基金管理人</w:t>
      </w:r>
      <w:r w:rsidRPr="0058315C">
        <w:rPr>
          <w:rFonts w:hAnsi="宋体"/>
          <w:kern w:val="0"/>
          <w:sz w:val="24"/>
        </w:rPr>
        <w:t>董事会成员</w:t>
      </w:r>
      <w:r w:rsidRPr="0058315C">
        <w:rPr>
          <w:kern w:val="0"/>
          <w:sz w:val="24"/>
        </w:rPr>
        <w:t xml:space="preserve"> </w:t>
      </w:r>
    </w:p>
    <w:p w14:paraId="502BD8AE" w14:textId="77777777" w:rsidR="00FC0DD3" w:rsidRPr="0058315C" w:rsidRDefault="00FC0DD3" w:rsidP="00FC0DD3">
      <w:pPr>
        <w:widowControl/>
        <w:adjustRightInd w:val="0"/>
        <w:snapToGrid w:val="0"/>
        <w:spacing w:line="360" w:lineRule="auto"/>
        <w:ind w:firstLineChars="200" w:firstLine="480"/>
        <w:rPr>
          <w:rFonts w:hAnsi="宋体"/>
          <w:kern w:val="0"/>
          <w:sz w:val="24"/>
        </w:rPr>
      </w:pPr>
      <w:bookmarkStart w:id="13" w:name="OLE_LINK2"/>
      <w:r w:rsidRPr="0058315C">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3D24643A"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25D6D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EAEF049"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53BCA20F" w14:textId="41403AC7" w:rsidR="00DE571E" w:rsidRPr="001B1284" w:rsidRDefault="00155684" w:rsidP="001B1284">
      <w:pPr>
        <w:widowControl/>
        <w:adjustRightInd w:val="0"/>
        <w:snapToGrid w:val="0"/>
        <w:spacing w:line="360" w:lineRule="auto"/>
        <w:ind w:firstLineChars="200" w:firstLine="480"/>
        <w:rPr>
          <w:rFonts w:hAnsi="宋体"/>
          <w:kern w:val="0"/>
          <w:sz w:val="24"/>
        </w:rPr>
      </w:pPr>
      <w:r w:rsidRPr="008B69BE">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03EDA1E" w14:textId="77777777" w:rsidR="00DE571E" w:rsidRPr="001B1284" w:rsidRDefault="00DE571E" w:rsidP="001B1284">
      <w:pPr>
        <w:widowControl/>
        <w:adjustRightInd w:val="0"/>
        <w:snapToGrid w:val="0"/>
        <w:spacing w:line="360" w:lineRule="auto"/>
        <w:ind w:firstLineChars="200" w:firstLine="480"/>
        <w:rPr>
          <w:rFonts w:hAnsi="宋体"/>
          <w:kern w:val="0"/>
          <w:sz w:val="24"/>
        </w:rPr>
      </w:pPr>
      <w:r w:rsidRPr="001B1284">
        <w:rPr>
          <w:rFonts w:hAnsi="宋体" w:hint="eastAsia"/>
          <w:kern w:val="0"/>
          <w:sz w:val="24"/>
        </w:rPr>
        <w:t>李定邦先生，董事</w:t>
      </w:r>
      <w:r w:rsidRPr="001B1284">
        <w:rPr>
          <w:rFonts w:hAnsi="宋体"/>
          <w:kern w:val="0"/>
          <w:sz w:val="24"/>
        </w:rPr>
        <w:t>，硕士学位</w:t>
      </w:r>
      <w:r w:rsidRPr="001B1284">
        <w:rPr>
          <w:rFonts w:hAnsi="宋体" w:hint="eastAsia"/>
          <w:kern w:val="0"/>
          <w:sz w:val="24"/>
        </w:rPr>
        <w:t>，现任施罗德集团亚太区</w:t>
      </w:r>
      <w:r w:rsidRPr="001B1284">
        <w:rPr>
          <w:rFonts w:hAnsi="宋体"/>
          <w:kern w:val="0"/>
          <w:sz w:val="24"/>
        </w:rPr>
        <w:t>行政总裁</w:t>
      </w:r>
      <w:r w:rsidRPr="001B1284">
        <w:rPr>
          <w:rFonts w:hAnsi="宋体" w:hint="eastAsia"/>
          <w:kern w:val="0"/>
          <w:sz w:val="24"/>
        </w:rPr>
        <w:t>。历任施罗德投资管理有限公司亚洲</w:t>
      </w:r>
      <w:r w:rsidRPr="001B1284">
        <w:rPr>
          <w:rFonts w:hAnsi="宋体"/>
          <w:kern w:val="0"/>
          <w:sz w:val="24"/>
        </w:rPr>
        <w:t>投资产品总监，</w:t>
      </w:r>
      <w:r w:rsidRPr="001B1284">
        <w:rPr>
          <w:rFonts w:hAnsi="宋体" w:hint="eastAsia"/>
          <w:kern w:val="0"/>
          <w:sz w:val="24"/>
        </w:rPr>
        <w:t>施罗德投资管理（</w:t>
      </w:r>
      <w:r w:rsidRPr="001B1284">
        <w:rPr>
          <w:rFonts w:hAnsi="宋体"/>
          <w:kern w:val="0"/>
          <w:sz w:val="24"/>
        </w:rPr>
        <w:t>香港）</w:t>
      </w:r>
      <w:r w:rsidRPr="001B1284">
        <w:rPr>
          <w:rFonts w:hAnsi="宋体" w:hint="eastAsia"/>
          <w:kern w:val="0"/>
          <w:sz w:val="24"/>
        </w:rPr>
        <w:t>有限公司</w:t>
      </w:r>
      <w:r w:rsidRPr="001B1284">
        <w:rPr>
          <w:rFonts w:hAnsi="宋体"/>
          <w:kern w:val="0"/>
          <w:sz w:val="24"/>
        </w:rPr>
        <w:t>行政总裁</w:t>
      </w:r>
      <w:r w:rsidRPr="001B1284">
        <w:rPr>
          <w:rFonts w:hAnsi="宋体" w:hint="eastAsia"/>
          <w:kern w:val="0"/>
          <w:sz w:val="24"/>
        </w:rPr>
        <w:t>兼</w:t>
      </w:r>
      <w:r w:rsidRPr="001B1284">
        <w:rPr>
          <w:rFonts w:hAnsi="宋体"/>
          <w:kern w:val="0"/>
          <w:sz w:val="24"/>
        </w:rPr>
        <w:t>亚太区基金业务拓展总监。</w:t>
      </w:r>
    </w:p>
    <w:p w14:paraId="164294A2" w14:textId="3C346632" w:rsidR="00DE571E" w:rsidRPr="001B1284" w:rsidRDefault="00DE571E" w:rsidP="001B1284">
      <w:pPr>
        <w:widowControl/>
        <w:adjustRightInd w:val="0"/>
        <w:snapToGrid w:val="0"/>
        <w:spacing w:line="360" w:lineRule="auto"/>
        <w:ind w:firstLineChars="200" w:firstLine="480"/>
        <w:rPr>
          <w:rFonts w:hAnsi="宋体"/>
          <w:kern w:val="0"/>
          <w:sz w:val="24"/>
        </w:rPr>
      </w:pPr>
      <w:r w:rsidRPr="001B1284">
        <w:rPr>
          <w:rFonts w:hAnsi="宋体" w:hint="eastAsia"/>
          <w:kern w:val="0"/>
          <w:sz w:val="24"/>
        </w:rPr>
        <w:t>谢丹阳先生，独立董事，博士学</w:t>
      </w:r>
      <w:r w:rsidR="00155684">
        <w:rPr>
          <w:rFonts w:hAnsi="宋体" w:hint="eastAsia"/>
          <w:kern w:val="0"/>
          <w:sz w:val="24"/>
        </w:rPr>
        <w:t>位</w:t>
      </w:r>
      <w:r w:rsidRPr="001B1284">
        <w:rPr>
          <w:rFonts w:hAnsi="宋体" w:hint="eastAsia"/>
          <w:kern w:val="0"/>
          <w:sz w:val="24"/>
        </w:rPr>
        <w:t>。现任香港科技大学经济系教授。历任</w:t>
      </w:r>
      <w:r w:rsidR="00155684" w:rsidRPr="008B69BE">
        <w:rPr>
          <w:rFonts w:hAnsi="宋体" w:hint="eastAsia"/>
          <w:kern w:val="0"/>
          <w:sz w:val="24"/>
        </w:rPr>
        <w:t>武汉大学经济与管理学院院长</w:t>
      </w:r>
      <w:r w:rsidR="00155684">
        <w:rPr>
          <w:rFonts w:hAnsi="宋体" w:hint="eastAsia"/>
          <w:kern w:val="0"/>
          <w:sz w:val="24"/>
        </w:rPr>
        <w:t>、</w:t>
      </w:r>
      <w:r w:rsidRPr="001B1284">
        <w:rPr>
          <w:rFonts w:hAnsi="宋体" w:hint="eastAsia"/>
          <w:kern w:val="0"/>
          <w:sz w:val="24"/>
        </w:rPr>
        <w:t>蒙特利尔大学经济系助理教授，国际货币基金经济学家和高级经济学家，香港科技大学助理教授、副教授、教授、系主任、瑞安经管中心主任。</w:t>
      </w:r>
    </w:p>
    <w:p w14:paraId="485834D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袁志刚先生，独立董事，博士学位。现任复旦大学经济学院教授。历任复旦大学经济学院副教授、教授、经济系系主任、经济学院院长。</w:t>
      </w:r>
    </w:p>
    <w:p w14:paraId="7AEF0C51" w14:textId="77777777" w:rsidR="008832EA" w:rsidRPr="0058315C" w:rsidRDefault="00FC0DD3">
      <w:pPr>
        <w:widowControl/>
        <w:adjustRightInd w:val="0"/>
        <w:snapToGrid w:val="0"/>
        <w:spacing w:line="360" w:lineRule="auto"/>
        <w:ind w:firstLineChars="200" w:firstLine="480"/>
        <w:jc w:val="left"/>
        <w:rPr>
          <w:rFonts w:hAnsi="宋体"/>
          <w:kern w:val="0"/>
          <w:sz w:val="24"/>
        </w:rPr>
      </w:pPr>
      <w:r w:rsidRPr="0058315C">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B85291" w:rsidRPr="0058315C">
        <w:rPr>
          <w:rFonts w:hAnsi="宋体" w:hint="eastAsia"/>
          <w:kern w:val="0"/>
          <w:sz w:val="24"/>
        </w:rPr>
        <w:t>。</w:t>
      </w:r>
    </w:p>
    <w:p w14:paraId="3FB869D3" w14:textId="77777777" w:rsidR="008832EA" w:rsidRPr="0058315C" w:rsidRDefault="00C17442">
      <w:pPr>
        <w:widowControl/>
        <w:adjustRightInd w:val="0"/>
        <w:snapToGrid w:val="0"/>
        <w:spacing w:line="360" w:lineRule="auto"/>
        <w:ind w:firstLineChars="200" w:firstLine="480"/>
        <w:jc w:val="left"/>
        <w:rPr>
          <w:rFonts w:hAnsi="宋体"/>
          <w:kern w:val="0"/>
          <w:sz w:val="24"/>
        </w:rPr>
      </w:pPr>
      <w:r w:rsidRPr="0058315C">
        <w:rPr>
          <w:rFonts w:hAnsi="宋体"/>
          <w:kern w:val="0"/>
          <w:sz w:val="24"/>
        </w:rPr>
        <w:t>2</w:t>
      </w:r>
      <w:r w:rsidR="00AE520A" w:rsidRPr="0058315C">
        <w:rPr>
          <w:rFonts w:hAnsi="宋体"/>
          <w:kern w:val="0"/>
          <w:sz w:val="24"/>
        </w:rPr>
        <w:t>、基金管理人监事会成员</w:t>
      </w:r>
      <w:r w:rsidRPr="0058315C">
        <w:rPr>
          <w:rFonts w:hAnsi="宋体"/>
          <w:kern w:val="0"/>
          <w:sz w:val="24"/>
        </w:rPr>
        <w:t xml:space="preserve"> </w:t>
      </w:r>
    </w:p>
    <w:p w14:paraId="20C09ACC"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7FF411B"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58315C">
        <w:rPr>
          <w:rFonts w:hint="eastAsia"/>
          <w:kern w:val="0"/>
          <w:sz w:val="24"/>
          <w:szCs w:val="24"/>
        </w:rPr>
        <w:t>MIDAS-KAPITI INTERNATIONAL LIMITED</w:t>
      </w:r>
      <w:r w:rsidRPr="0058315C">
        <w:rPr>
          <w:rFonts w:hint="eastAsia"/>
          <w:kern w:val="0"/>
          <w:sz w:val="24"/>
          <w:szCs w:val="24"/>
        </w:rPr>
        <w:t>，施罗德投资管理</w:t>
      </w:r>
      <w:r w:rsidRPr="0058315C">
        <w:rPr>
          <w:rFonts w:hint="eastAsia"/>
          <w:kern w:val="0"/>
          <w:sz w:val="24"/>
          <w:szCs w:val="24"/>
        </w:rPr>
        <w:t>(</w:t>
      </w:r>
      <w:r w:rsidRPr="0058315C">
        <w:rPr>
          <w:rFonts w:hint="eastAsia"/>
          <w:kern w:val="0"/>
          <w:sz w:val="24"/>
          <w:szCs w:val="24"/>
        </w:rPr>
        <w:t>香港</w:t>
      </w:r>
      <w:r w:rsidRPr="0058315C">
        <w:rPr>
          <w:rFonts w:hint="eastAsia"/>
          <w:kern w:val="0"/>
          <w:sz w:val="24"/>
          <w:szCs w:val="24"/>
        </w:rPr>
        <w:t>)</w:t>
      </w:r>
      <w:r w:rsidRPr="0058315C">
        <w:rPr>
          <w:rFonts w:hint="eastAsia"/>
          <w:kern w:val="0"/>
          <w:sz w:val="24"/>
          <w:szCs w:val="24"/>
        </w:rPr>
        <w:t>有限公司资讯科技部主管、中国事务联席董事、交银施罗德基金管理有限公司监察稽核及风险管理总监。</w:t>
      </w:r>
    </w:p>
    <w:p w14:paraId="367156BE" w14:textId="77777777" w:rsidR="00B85291" w:rsidRDefault="00FC0DD3" w:rsidP="005671C6">
      <w:pPr>
        <w:widowControl/>
        <w:adjustRightInd w:val="0"/>
        <w:snapToGrid w:val="0"/>
        <w:spacing w:line="360" w:lineRule="auto"/>
        <w:ind w:firstLineChars="200" w:firstLine="480"/>
        <w:rPr>
          <w:kern w:val="0"/>
          <w:sz w:val="24"/>
          <w:szCs w:val="24"/>
        </w:rPr>
      </w:pPr>
      <w:r w:rsidRPr="0058315C">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r w:rsidR="00B85291" w:rsidRPr="0058315C">
        <w:rPr>
          <w:rFonts w:hint="eastAsia"/>
          <w:kern w:val="0"/>
          <w:sz w:val="24"/>
          <w:szCs w:val="24"/>
        </w:rPr>
        <w:t>。</w:t>
      </w:r>
    </w:p>
    <w:p w14:paraId="11A97548" w14:textId="41415F43" w:rsidR="00DE571E" w:rsidRPr="001B1284" w:rsidRDefault="00DE571E" w:rsidP="001B1284">
      <w:pPr>
        <w:widowControl/>
        <w:adjustRightInd w:val="0"/>
        <w:snapToGrid w:val="0"/>
        <w:spacing w:line="360" w:lineRule="auto"/>
        <w:ind w:firstLineChars="200" w:firstLine="480"/>
        <w:rPr>
          <w:kern w:val="0"/>
          <w:sz w:val="24"/>
          <w:szCs w:val="24"/>
        </w:rPr>
      </w:pPr>
      <w:r w:rsidRPr="001B1284">
        <w:rPr>
          <w:rFonts w:hint="eastAsia"/>
          <w:kern w:val="0"/>
          <w:sz w:val="24"/>
          <w:szCs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bookmarkEnd w:id="13"/>
    <w:p w14:paraId="351977C3"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58315C">
        <w:rPr>
          <w:kern w:val="0"/>
          <w:sz w:val="24"/>
        </w:rPr>
        <w:t xml:space="preserve"> </w:t>
      </w:r>
    </w:p>
    <w:p w14:paraId="2D144B48"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 xml:space="preserve">阮红女士，总经理。简历同上。 </w:t>
      </w:r>
    </w:p>
    <w:p w14:paraId="7E98E20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4A23C3FD"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922A99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1D0AFD1" w14:textId="77777777" w:rsidR="00B85291" w:rsidRDefault="00FC0DD3" w:rsidP="005671C6">
      <w:pPr>
        <w:snapToGrid w:val="0"/>
        <w:spacing w:line="360" w:lineRule="auto"/>
        <w:ind w:firstLine="480"/>
        <w:rPr>
          <w:rFonts w:ascii="宋体" w:hAnsi="宋体"/>
          <w:sz w:val="24"/>
        </w:rPr>
      </w:pPr>
      <w:r w:rsidRPr="0058315C">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r w:rsidR="00B85291" w:rsidRPr="0058315C">
        <w:rPr>
          <w:rFonts w:ascii="宋体" w:hAnsi="宋体" w:hint="eastAsia"/>
          <w:sz w:val="24"/>
        </w:rPr>
        <w:t>。</w:t>
      </w:r>
    </w:p>
    <w:p w14:paraId="01E0EE46" w14:textId="2D21A795" w:rsidR="00FC7FC2" w:rsidRPr="00FC7FC2" w:rsidRDefault="00FC7FC2" w:rsidP="005671C6">
      <w:pPr>
        <w:snapToGrid w:val="0"/>
        <w:spacing w:line="360" w:lineRule="auto"/>
        <w:ind w:firstLine="480"/>
        <w:rPr>
          <w:sz w:val="24"/>
        </w:rPr>
      </w:pPr>
      <w:r w:rsidRPr="0014505F">
        <w:rPr>
          <w:rFonts w:ascii="宋体" w:hAnsi="宋体"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DF5B3F9" w14:textId="77777777" w:rsidR="008832EA" w:rsidRPr="0058315C" w:rsidRDefault="004E715B">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、本基金基金经理</w:t>
      </w:r>
      <w:r w:rsidRPr="0058315C">
        <w:rPr>
          <w:kern w:val="0"/>
          <w:sz w:val="24"/>
        </w:rPr>
        <w:t xml:space="preserve"> </w:t>
      </w:r>
    </w:p>
    <w:p w14:paraId="7B099485"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连端清先生</w:t>
      </w:r>
      <w:r>
        <w:rPr>
          <w:rFonts w:hAnsi="宋体"/>
          <w:kern w:val="0"/>
          <w:sz w:val="24"/>
        </w:rPr>
        <w:t>，</w:t>
      </w:r>
      <w:r w:rsidRPr="0081000E">
        <w:rPr>
          <w:rFonts w:hAnsi="宋体" w:hint="eastAsia"/>
          <w:kern w:val="0"/>
          <w:sz w:val="24"/>
        </w:rPr>
        <w:t>复旦大学经济学博士。</w:t>
      </w:r>
      <w:r w:rsidRPr="0081000E">
        <w:rPr>
          <w:rFonts w:hAnsi="宋体" w:hint="eastAsia"/>
          <w:kern w:val="0"/>
          <w:sz w:val="24"/>
        </w:rPr>
        <w:t>8</w:t>
      </w:r>
      <w:r w:rsidRPr="0081000E">
        <w:rPr>
          <w:rFonts w:hAnsi="宋体" w:hint="eastAsia"/>
          <w:kern w:val="0"/>
          <w:sz w:val="24"/>
        </w:rPr>
        <w:t>年证券投资相关从业经验。</w:t>
      </w:r>
      <w:r w:rsidRPr="0081000E">
        <w:rPr>
          <w:rFonts w:hAnsi="宋体" w:hint="eastAsia"/>
          <w:kern w:val="0"/>
          <w:sz w:val="24"/>
        </w:rPr>
        <w:t>2009</w:t>
      </w:r>
      <w:r w:rsidRPr="0081000E">
        <w:rPr>
          <w:rFonts w:hAnsi="宋体" w:hint="eastAsia"/>
          <w:kern w:val="0"/>
          <w:sz w:val="24"/>
        </w:rPr>
        <w:t>年至</w:t>
      </w:r>
      <w:r w:rsidRPr="0081000E">
        <w:rPr>
          <w:rFonts w:hAnsi="宋体" w:hint="eastAsia"/>
          <w:kern w:val="0"/>
          <w:sz w:val="24"/>
        </w:rPr>
        <w:t>2011</w:t>
      </w:r>
      <w:r w:rsidRPr="0081000E">
        <w:rPr>
          <w:rFonts w:hAnsi="宋体" w:hint="eastAsia"/>
          <w:kern w:val="0"/>
          <w:sz w:val="24"/>
        </w:rPr>
        <w:t>年于交通银行总行金融市场部任职，</w:t>
      </w:r>
      <w:r w:rsidRPr="0081000E">
        <w:rPr>
          <w:rFonts w:hAnsi="宋体" w:hint="eastAsia"/>
          <w:kern w:val="0"/>
          <w:sz w:val="24"/>
        </w:rPr>
        <w:t>2011</w:t>
      </w:r>
      <w:r w:rsidRPr="0081000E">
        <w:rPr>
          <w:rFonts w:hAnsi="宋体" w:hint="eastAsia"/>
          <w:kern w:val="0"/>
          <w:sz w:val="24"/>
        </w:rPr>
        <w:t>年至</w:t>
      </w:r>
      <w:r w:rsidRPr="0081000E">
        <w:rPr>
          <w:rFonts w:hAnsi="宋体" w:hint="eastAsia"/>
          <w:kern w:val="0"/>
          <w:sz w:val="24"/>
        </w:rPr>
        <w:t>2013</w:t>
      </w:r>
      <w:r w:rsidRPr="0081000E">
        <w:rPr>
          <w:rFonts w:hAnsi="宋体" w:hint="eastAsia"/>
          <w:kern w:val="0"/>
          <w:sz w:val="24"/>
        </w:rPr>
        <w:t>年任湘财证券研究所研究员，</w:t>
      </w:r>
      <w:r w:rsidRPr="0081000E">
        <w:rPr>
          <w:rFonts w:hAnsi="宋体" w:hint="eastAsia"/>
          <w:kern w:val="0"/>
          <w:sz w:val="24"/>
        </w:rPr>
        <w:t>2013</w:t>
      </w:r>
      <w:r w:rsidRPr="0081000E">
        <w:rPr>
          <w:rFonts w:hAnsi="宋体" w:hint="eastAsia"/>
          <w:kern w:val="0"/>
          <w:sz w:val="24"/>
        </w:rPr>
        <w:t>年至</w:t>
      </w:r>
      <w:r w:rsidRPr="0081000E">
        <w:rPr>
          <w:rFonts w:hAnsi="宋体" w:hint="eastAsia"/>
          <w:kern w:val="0"/>
          <w:sz w:val="24"/>
        </w:rPr>
        <w:t>2015</w:t>
      </w:r>
      <w:r w:rsidRPr="0081000E">
        <w:rPr>
          <w:rFonts w:hAnsi="宋体" w:hint="eastAsia"/>
          <w:kern w:val="0"/>
          <w:sz w:val="24"/>
        </w:rPr>
        <w:t>年任中航信托资产管理部投资经理。</w:t>
      </w:r>
      <w:r w:rsidRPr="0081000E">
        <w:rPr>
          <w:rFonts w:hAnsi="宋体" w:hint="eastAsia"/>
          <w:kern w:val="0"/>
          <w:sz w:val="24"/>
        </w:rPr>
        <w:t>2015</w:t>
      </w:r>
      <w:r w:rsidRPr="0081000E">
        <w:rPr>
          <w:rFonts w:hAnsi="宋体" w:hint="eastAsia"/>
          <w:kern w:val="0"/>
          <w:sz w:val="24"/>
        </w:rPr>
        <w:t>年加入交银施罗德基金管理有限公司。</w:t>
      </w:r>
      <w:r w:rsidRPr="0081000E">
        <w:rPr>
          <w:rFonts w:hAnsi="宋体" w:hint="eastAsia"/>
          <w:kern w:val="0"/>
          <w:sz w:val="24"/>
        </w:rPr>
        <w:t>2015</w:t>
      </w:r>
      <w:r w:rsidRPr="0081000E">
        <w:rPr>
          <w:rFonts w:hAnsi="宋体" w:hint="eastAsia"/>
          <w:kern w:val="0"/>
          <w:sz w:val="24"/>
        </w:rPr>
        <w:t>年</w:t>
      </w:r>
      <w:r w:rsidRPr="0081000E">
        <w:rPr>
          <w:rFonts w:hAnsi="宋体" w:hint="eastAsia"/>
          <w:kern w:val="0"/>
          <w:sz w:val="24"/>
        </w:rPr>
        <w:t>8</w:t>
      </w:r>
      <w:r w:rsidRPr="0081000E">
        <w:rPr>
          <w:rFonts w:hAnsi="宋体" w:hint="eastAsia"/>
          <w:kern w:val="0"/>
          <w:sz w:val="24"/>
        </w:rPr>
        <w:t>月</w:t>
      </w:r>
      <w:r w:rsidRPr="0081000E">
        <w:rPr>
          <w:rFonts w:hAnsi="宋体" w:hint="eastAsia"/>
          <w:kern w:val="0"/>
          <w:sz w:val="24"/>
        </w:rPr>
        <w:t>4</w:t>
      </w:r>
      <w:r w:rsidRPr="0081000E">
        <w:rPr>
          <w:rFonts w:hAnsi="宋体" w:hint="eastAsia"/>
          <w:kern w:val="0"/>
          <w:sz w:val="24"/>
        </w:rPr>
        <w:t>日起担任交银施罗德丰盈收益债券型证券投资基金、交银施罗德现金宝货币市场基金、交银施罗德丰润收益债券型证券投资基金的基金经理至今，</w:t>
      </w:r>
      <w:r w:rsidRPr="0081000E">
        <w:rPr>
          <w:rFonts w:hAnsi="宋体" w:hint="eastAsia"/>
          <w:kern w:val="0"/>
          <w:sz w:val="24"/>
        </w:rPr>
        <w:t>2015</w:t>
      </w:r>
      <w:r w:rsidRPr="0081000E">
        <w:rPr>
          <w:rFonts w:hAnsi="宋体" w:hint="eastAsia"/>
          <w:kern w:val="0"/>
          <w:sz w:val="24"/>
        </w:rPr>
        <w:t>年</w:t>
      </w:r>
      <w:r w:rsidRPr="0081000E">
        <w:rPr>
          <w:rFonts w:hAnsi="宋体" w:hint="eastAsia"/>
          <w:kern w:val="0"/>
          <w:sz w:val="24"/>
        </w:rPr>
        <w:t>10</w:t>
      </w:r>
      <w:r w:rsidRPr="0081000E">
        <w:rPr>
          <w:rFonts w:hAnsi="宋体" w:hint="eastAsia"/>
          <w:kern w:val="0"/>
          <w:sz w:val="24"/>
        </w:rPr>
        <w:t>月</w:t>
      </w:r>
      <w:r w:rsidRPr="0081000E">
        <w:rPr>
          <w:rFonts w:hAnsi="宋体" w:hint="eastAsia"/>
          <w:kern w:val="0"/>
          <w:sz w:val="24"/>
        </w:rPr>
        <w:t>16</w:t>
      </w:r>
      <w:r w:rsidRPr="0081000E">
        <w:rPr>
          <w:rFonts w:hAnsi="宋体" w:hint="eastAsia"/>
          <w:kern w:val="0"/>
          <w:sz w:val="24"/>
        </w:rPr>
        <w:t>日起担任交银施罗德货币市场证券投资基金、交银施罗德理财</w:t>
      </w:r>
      <w:r w:rsidRPr="0081000E">
        <w:rPr>
          <w:rFonts w:hAnsi="宋体" w:hint="eastAsia"/>
          <w:kern w:val="0"/>
          <w:sz w:val="24"/>
        </w:rPr>
        <w:t>60</w:t>
      </w:r>
      <w:r w:rsidRPr="0081000E">
        <w:rPr>
          <w:rFonts w:hAnsi="宋体" w:hint="eastAsia"/>
          <w:kern w:val="0"/>
          <w:sz w:val="24"/>
        </w:rPr>
        <w:t>天债券型证券投资基金基金经理至今，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7</w:t>
      </w:r>
      <w:r w:rsidRPr="0081000E">
        <w:rPr>
          <w:rFonts w:hAnsi="宋体" w:hint="eastAsia"/>
          <w:kern w:val="0"/>
          <w:sz w:val="24"/>
        </w:rPr>
        <w:t>月</w:t>
      </w:r>
      <w:r w:rsidRPr="0081000E">
        <w:rPr>
          <w:rFonts w:hAnsi="宋体" w:hint="eastAsia"/>
          <w:kern w:val="0"/>
          <w:sz w:val="24"/>
        </w:rPr>
        <w:t>27</w:t>
      </w:r>
      <w:r w:rsidRPr="0081000E">
        <w:rPr>
          <w:rFonts w:hAnsi="宋体" w:hint="eastAsia"/>
          <w:kern w:val="0"/>
          <w:sz w:val="24"/>
        </w:rPr>
        <w:t>日起担任交银施罗德活期通货币市场基金基金经理至今，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10</w:t>
      </w:r>
      <w:r w:rsidRPr="0081000E">
        <w:rPr>
          <w:rFonts w:hAnsi="宋体" w:hint="eastAsia"/>
          <w:kern w:val="0"/>
          <w:sz w:val="24"/>
        </w:rPr>
        <w:t>月</w:t>
      </w:r>
      <w:r w:rsidRPr="0081000E">
        <w:rPr>
          <w:rFonts w:hAnsi="宋体" w:hint="eastAsia"/>
          <w:kern w:val="0"/>
          <w:sz w:val="24"/>
        </w:rPr>
        <w:t>19</w:t>
      </w:r>
      <w:r w:rsidRPr="0081000E">
        <w:rPr>
          <w:rFonts w:hAnsi="宋体" w:hint="eastAsia"/>
          <w:kern w:val="0"/>
          <w:sz w:val="24"/>
        </w:rPr>
        <w:t>日起担任交银施罗德天利宝货币市场基金基金经理至今，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11</w:t>
      </w:r>
      <w:r w:rsidRPr="0081000E">
        <w:rPr>
          <w:rFonts w:hAnsi="宋体" w:hint="eastAsia"/>
          <w:kern w:val="0"/>
          <w:sz w:val="24"/>
        </w:rPr>
        <w:t>月</w:t>
      </w:r>
      <w:r w:rsidRPr="0081000E">
        <w:rPr>
          <w:rFonts w:hAnsi="宋体" w:hint="eastAsia"/>
          <w:kern w:val="0"/>
          <w:sz w:val="24"/>
        </w:rPr>
        <w:t>28</w:t>
      </w:r>
      <w:r w:rsidRPr="0081000E">
        <w:rPr>
          <w:rFonts w:hAnsi="宋体" w:hint="eastAsia"/>
          <w:kern w:val="0"/>
          <w:sz w:val="24"/>
        </w:rPr>
        <w:t>日起担任交银施罗德裕隆纯债债券型证券投资基金基金经理至今，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12</w:t>
      </w:r>
      <w:r w:rsidRPr="0081000E">
        <w:rPr>
          <w:rFonts w:hAnsi="宋体" w:hint="eastAsia"/>
          <w:kern w:val="0"/>
          <w:sz w:val="24"/>
        </w:rPr>
        <w:t>月</w:t>
      </w:r>
      <w:r w:rsidRPr="0081000E">
        <w:rPr>
          <w:rFonts w:hAnsi="宋体" w:hint="eastAsia"/>
          <w:kern w:val="0"/>
          <w:sz w:val="24"/>
        </w:rPr>
        <w:t>7</w:t>
      </w:r>
      <w:r w:rsidRPr="0081000E">
        <w:rPr>
          <w:rFonts w:hAnsi="宋体" w:hint="eastAsia"/>
          <w:kern w:val="0"/>
          <w:sz w:val="24"/>
        </w:rPr>
        <w:t>日起担任交银施罗德天鑫宝货币市场基金基金经理至今，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12</w:t>
      </w:r>
      <w:r w:rsidRPr="0081000E">
        <w:rPr>
          <w:rFonts w:hAnsi="宋体" w:hint="eastAsia"/>
          <w:kern w:val="0"/>
          <w:sz w:val="24"/>
        </w:rPr>
        <w:t>月</w:t>
      </w:r>
      <w:r w:rsidRPr="0081000E">
        <w:rPr>
          <w:rFonts w:hAnsi="宋体" w:hint="eastAsia"/>
          <w:kern w:val="0"/>
          <w:sz w:val="24"/>
        </w:rPr>
        <w:t>20</w:t>
      </w:r>
      <w:r w:rsidRPr="0081000E">
        <w:rPr>
          <w:rFonts w:hAnsi="宋体" w:hint="eastAsia"/>
          <w:kern w:val="0"/>
          <w:sz w:val="24"/>
        </w:rPr>
        <w:t>日起担任交银施罗德天益宝货币市场基金基金经理至今，</w:t>
      </w:r>
      <w:r w:rsidRPr="0081000E">
        <w:rPr>
          <w:rFonts w:hAnsi="宋体" w:hint="eastAsia"/>
          <w:kern w:val="0"/>
          <w:sz w:val="24"/>
        </w:rPr>
        <w:t>2017</w:t>
      </w:r>
      <w:r w:rsidRPr="0081000E">
        <w:rPr>
          <w:rFonts w:hAnsi="宋体" w:hint="eastAsia"/>
          <w:kern w:val="0"/>
          <w:sz w:val="24"/>
        </w:rPr>
        <w:t>年</w:t>
      </w:r>
      <w:r w:rsidRPr="0081000E">
        <w:rPr>
          <w:rFonts w:hAnsi="宋体" w:hint="eastAsia"/>
          <w:kern w:val="0"/>
          <w:sz w:val="24"/>
        </w:rPr>
        <w:t>3</w:t>
      </w:r>
      <w:r w:rsidRPr="0081000E">
        <w:rPr>
          <w:rFonts w:hAnsi="宋体" w:hint="eastAsia"/>
          <w:kern w:val="0"/>
          <w:sz w:val="24"/>
        </w:rPr>
        <w:t>月</w:t>
      </w:r>
      <w:r w:rsidRPr="0081000E">
        <w:rPr>
          <w:rFonts w:hAnsi="宋体" w:hint="eastAsia"/>
          <w:kern w:val="0"/>
          <w:sz w:val="24"/>
        </w:rPr>
        <w:t>3</w:t>
      </w:r>
      <w:r w:rsidRPr="0081000E">
        <w:rPr>
          <w:rFonts w:hAnsi="宋体" w:hint="eastAsia"/>
          <w:kern w:val="0"/>
          <w:sz w:val="24"/>
        </w:rPr>
        <w:t>日起担任交银施罗德境尚收益债券型证券投资基金基金经理至今，</w:t>
      </w:r>
      <w:r w:rsidRPr="0081000E">
        <w:rPr>
          <w:rFonts w:hAnsi="宋体" w:hint="eastAsia"/>
          <w:kern w:val="0"/>
          <w:sz w:val="24"/>
        </w:rPr>
        <w:t>2017</w:t>
      </w:r>
      <w:r w:rsidRPr="0081000E">
        <w:rPr>
          <w:rFonts w:hAnsi="宋体" w:hint="eastAsia"/>
          <w:kern w:val="0"/>
          <w:sz w:val="24"/>
        </w:rPr>
        <w:t>年</w:t>
      </w:r>
      <w:r w:rsidRPr="0081000E">
        <w:rPr>
          <w:rFonts w:hAnsi="宋体" w:hint="eastAsia"/>
          <w:kern w:val="0"/>
          <w:sz w:val="24"/>
        </w:rPr>
        <w:t>3</w:t>
      </w:r>
      <w:r w:rsidRPr="0081000E">
        <w:rPr>
          <w:rFonts w:hAnsi="宋体" w:hint="eastAsia"/>
          <w:kern w:val="0"/>
          <w:sz w:val="24"/>
        </w:rPr>
        <w:t>月</w:t>
      </w:r>
      <w:r w:rsidRPr="0081000E">
        <w:rPr>
          <w:rFonts w:hAnsi="宋体" w:hint="eastAsia"/>
          <w:kern w:val="0"/>
          <w:sz w:val="24"/>
        </w:rPr>
        <w:t>31</w:t>
      </w:r>
      <w:r w:rsidRPr="0081000E">
        <w:rPr>
          <w:rFonts w:hAnsi="宋体" w:hint="eastAsia"/>
          <w:kern w:val="0"/>
          <w:sz w:val="24"/>
        </w:rPr>
        <w:t>日起担任交银施罗德裕兴纯债债券型证券投资基金、交银施罗德裕盈纯债债券型证券投资基金、交银施罗德裕利纯债债券型证券投资基金基金经理至今。</w:t>
      </w:r>
    </w:p>
    <w:p w14:paraId="3993BAD6"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73737BC8" w14:textId="77777777" w:rsidR="00144BF5" w:rsidRPr="0058315C" w:rsidRDefault="00144BF5" w:rsidP="00144BF5">
      <w:pPr>
        <w:widowControl/>
        <w:adjustRightInd w:val="0"/>
        <w:snapToGrid w:val="0"/>
        <w:spacing w:line="360" w:lineRule="auto"/>
        <w:ind w:firstLineChars="200" w:firstLine="480"/>
        <w:rPr>
          <w:rFonts w:ascii="宋体" w:hAnsi="宋体"/>
          <w:sz w:val="24"/>
        </w:rPr>
      </w:pPr>
      <w:r>
        <w:rPr>
          <w:rFonts w:hAnsi="宋体" w:hint="eastAsia"/>
          <w:kern w:val="0"/>
          <w:sz w:val="24"/>
        </w:rPr>
        <w:t>章妍女士</w:t>
      </w:r>
      <w:r>
        <w:rPr>
          <w:rFonts w:hAnsi="宋体"/>
          <w:kern w:val="0"/>
          <w:sz w:val="24"/>
        </w:rPr>
        <w:t>，</w:t>
      </w:r>
      <w:r w:rsidRPr="0081000E">
        <w:rPr>
          <w:rFonts w:hAnsi="宋体"/>
          <w:kern w:val="0"/>
          <w:sz w:val="24"/>
        </w:rPr>
        <w:t>2016</w:t>
      </w:r>
      <w:r>
        <w:rPr>
          <w:rFonts w:hAnsi="宋体" w:hint="eastAsia"/>
          <w:kern w:val="0"/>
          <w:sz w:val="24"/>
        </w:rPr>
        <w:t>年</w:t>
      </w:r>
      <w:r w:rsidRPr="0081000E">
        <w:rPr>
          <w:rFonts w:hAnsi="宋体"/>
          <w:kern w:val="0"/>
          <w:sz w:val="24"/>
        </w:rPr>
        <w:t>11</w:t>
      </w:r>
      <w:r>
        <w:rPr>
          <w:rFonts w:hAnsi="宋体" w:hint="eastAsia"/>
          <w:kern w:val="0"/>
          <w:sz w:val="24"/>
        </w:rPr>
        <w:t>月</w:t>
      </w:r>
      <w:r w:rsidRPr="0081000E">
        <w:rPr>
          <w:rFonts w:hAnsi="宋体"/>
          <w:kern w:val="0"/>
          <w:sz w:val="24"/>
        </w:rPr>
        <w:t>23</w:t>
      </w:r>
      <w:r>
        <w:rPr>
          <w:rFonts w:hAnsi="宋体" w:hint="eastAsia"/>
          <w:kern w:val="0"/>
          <w:sz w:val="24"/>
        </w:rPr>
        <w:t>日至</w:t>
      </w:r>
      <w:r w:rsidRPr="0081000E">
        <w:rPr>
          <w:rFonts w:hAnsi="宋体"/>
          <w:kern w:val="0"/>
          <w:sz w:val="24"/>
        </w:rPr>
        <w:t>2017</w:t>
      </w:r>
      <w:r>
        <w:rPr>
          <w:rFonts w:hAnsi="宋体" w:hint="eastAsia"/>
          <w:kern w:val="0"/>
          <w:sz w:val="24"/>
        </w:rPr>
        <w:t>年</w:t>
      </w:r>
      <w:r w:rsidRPr="0081000E">
        <w:rPr>
          <w:rFonts w:hAnsi="宋体"/>
          <w:kern w:val="0"/>
          <w:sz w:val="24"/>
        </w:rPr>
        <w:t>03</w:t>
      </w:r>
      <w:r>
        <w:rPr>
          <w:rFonts w:hAnsi="宋体" w:hint="eastAsia"/>
          <w:kern w:val="0"/>
          <w:sz w:val="24"/>
        </w:rPr>
        <w:t>月</w:t>
      </w:r>
      <w:r>
        <w:rPr>
          <w:rFonts w:hAnsi="宋体"/>
          <w:kern w:val="0"/>
          <w:sz w:val="24"/>
        </w:rPr>
        <w:t>30</w:t>
      </w:r>
      <w:r>
        <w:rPr>
          <w:rFonts w:hAnsi="宋体" w:hint="eastAsia"/>
          <w:kern w:val="0"/>
          <w:sz w:val="24"/>
        </w:rPr>
        <w:t>日任</w:t>
      </w:r>
      <w:r>
        <w:rPr>
          <w:rFonts w:hAnsi="宋体"/>
          <w:kern w:val="0"/>
          <w:sz w:val="24"/>
        </w:rPr>
        <w:t>本基金</w:t>
      </w:r>
      <w:r>
        <w:rPr>
          <w:rFonts w:hAnsi="宋体" w:hint="eastAsia"/>
          <w:kern w:val="0"/>
          <w:sz w:val="24"/>
        </w:rPr>
        <w:t>基金经理</w:t>
      </w:r>
      <w:r>
        <w:rPr>
          <w:rFonts w:hAnsi="宋体"/>
          <w:kern w:val="0"/>
          <w:sz w:val="24"/>
        </w:rPr>
        <w:t>。</w:t>
      </w:r>
    </w:p>
    <w:p w14:paraId="306091E8" w14:textId="77777777" w:rsidR="00144BF5" w:rsidRPr="0058315C" w:rsidRDefault="00144BF5" w:rsidP="00144BF5">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03CA3AA4" w14:textId="77777777" w:rsidR="00144BF5" w:rsidRPr="0058315C" w:rsidRDefault="00144BF5" w:rsidP="00144BF5">
      <w:pPr>
        <w:adjustRightInd w:val="0"/>
        <w:snapToGrid w:val="0"/>
        <w:spacing w:line="360" w:lineRule="auto"/>
        <w:ind w:firstLineChars="200" w:firstLine="480"/>
        <w:rPr>
          <w:kern w:val="0"/>
          <w:sz w:val="24"/>
          <w:szCs w:val="24"/>
        </w:rPr>
      </w:pPr>
      <w:r w:rsidRPr="0058315C">
        <w:rPr>
          <w:kern w:val="0"/>
          <w:sz w:val="24"/>
        </w:rPr>
        <w:t>委员：</w:t>
      </w:r>
      <w:r w:rsidRPr="0058315C">
        <w:rPr>
          <w:rFonts w:hint="eastAsia"/>
          <w:kern w:val="0"/>
          <w:sz w:val="24"/>
          <w:szCs w:val="24"/>
        </w:rPr>
        <w:t>阮红（总经理）</w:t>
      </w:r>
    </w:p>
    <w:p w14:paraId="00385264"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0BBD6B45"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齐晧（跨境投资总监、投资经理）</w:t>
      </w:r>
    </w:p>
    <w:p w14:paraId="7CC8FE98"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于海颖（固定收益</w:t>
      </w:r>
      <w:r>
        <w:rPr>
          <w:rFonts w:hint="eastAsia"/>
          <w:kern w:val="0"/>
          <w:sz w:val="24"/>
          <w:szCs w:val="24"/>
        </w:rPr>
        <w:t>（</w:t>
      </w:r>
      <w:r>
        <w:rPr>
          <w:kern w:val="0"/>
          <w:sz w:val="24"/>
          <w:szCs w:val="24"/>
        </w:rPr>
        <w:t>公募）</w:t>
      </w:r>
      <w:r w:rsidRPr="0058315C">
        <w:rPr>
          <w:rFonts w:hint="eastAsia"/>
          <w:kern w:val="0"/>
          <w:sz w:val="24"/>
          <w:szCs w:val="24"/>
        </w:rPr>
        <w:t>投资总监</w:t>
      </w:r>
      <w:r>
        <w:rPr>
          <w:rFonts w:hint="eastAsia"/>
          <w:kern w:val="0"/>
          <w:sz w:val="24"/>
          <w:szCs w:val="24"/>
        </w:rPr>
        <w:t>、</w:t>
      </w:r>
      <w:r>
        <w:rPr>
          <w:kern w:val="0"/>
          <w:sz w:val="24"/>
          <w:szCs w:val="24"/>
        </w:rPr>
        <w:t>基金经理</w:t>
      </w:r>
      <w:r w:rsidRPr="0058315C">
        <w:rPr>
          <w:rFonts w:hint="eastAsia"/>
          <w:kern w:val="0"/>
          <w:sz w:val="24"/>
          <w:szCs w:val="24"/>
        </w:rPr>
        <w:t>）</w:t>
      </w:r>
    </w:p>
    <w:p w14:paraId="72260A8E" w14:textId="24E39BE6" w:rsidR="00F641BD" w:rsidRPr="0058315C" w:rsidRDefault="00035AA9" w:rsidP="00F641BD">
      <w:pPr>
        <w:adjustRightInd w:val="0"/>
        <w:snapToGrid w:val="0"/>
        <w:spacing w:line="360" w:lineRule="auto"/>
        <w:ind w:firstLineChars="500" w:firstLine="1200"/>
        <w:rPr>
          <w:kern w:val="0"/>
          <w:sz w:val="24"/>
          <w:szCs w:val="24"/>
        </w:rPr>
      </w:pPr>
      <w:r>
        <w:rPr>
          <w:rFonts w:hint="eastAsia"/>
          <w:kern w:val="0"/>
          <w:sz w:val="24"/>
          <w:szCs w:val="24"/>
        </w:rPr>
        <w:t>马俊</w:t>
      </w:r>
      <w:r w:rsidR="00144BF5" w:rsidRPr="0058315C">
        <w:rPr>
          <w:rFonts w:hint="eastAsia"/>
          <w:kern w:val="0"/>
          <w:sz w:val="24"/>
          <w:szCs w:val="24"/>
        </w:rPr>
        <w:t>（研究</w:t>
      </w:r>
      <w:r>
        <w:rPr>
          <w:rFonts w:hint="eastAsia"/>
          <w:kern w:val="0"/>
          <w:sz w:val="24"/>
          <w:szCs w:val="24"/>
        </w:rPr>
        <w:t>总监</w:t>
      </w:r>
      <w:r w:rsidR="00144BF5" w:rsidRPr="0058315C">
        <w:rPr>
          <w:rFonts w:hint="eastAsia"/>
          <w:kern w:val="0"/>
          <w:sz w:val="24"/>
          <w:szCs w:val="24"/>
        </w:rPr>
        <w:t>）</w:t>
      </w:r>
    </w:p>
    <w:p w14:paraId="386FDACE" w14:textId="0BE009C6"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672A9A" w:rsidRPr="001E60D2">
        <w:rPr>
          <w:rFonts w:hint="eastAsia"/>
          <w:bCs/>
          <w:sz w:val="24"/>
        </w:rPr>
        <w:t>上述各项人员信息更新截止日为</w:t>
      </w:r>
      <w:r w:rsidR="00672A9A" w:rsidRPr="001E60D2">
        <w:rPr>
          <w:rFonts w:hint="eastAsia"/>
          <w:bCs/>
          <w:sz w:val="24"/>
        </w:rPr>
        <w:t>201</w:t>
      </w:r>
      <w:r w:rsidR="00672A9A">
        <w:rPr>
          <w:bCs/>
          <w:sz w:val="24"/>
        </w:rPr>
        <w:t>7</w:t>
      </w:r>
      <w:r w:rsidR="00672A9A" w:rsidRPr="001E60D2">
        <w:rPr>
          <w:rFonts w:hint="eastAsia"/>
          <w:bCs/>
          <w:sz w:val="24"/>
        </w:rPr>
        <w:t>年</w:t>
      </w:r>
      <w:r w:rsidR="00035AA9">
        <w:rPr>
          <w:bCs/>
          <w:sz w:val="24"/>
        </w:rPr>
        <w:t>11</w:t>
      </w:r>
      <w:r w:rsidR="00672A9A" w:rsidRPr="001E60D2">
        <w:rPr>
          <w:rFonts w:hint="eastAsia"/>
          <w:bCs/>
          <w:sz w:val="24"/>
        </w:rPr>
        <w:t>月</w:t>
      </w:r>
      <w:r w:rsidR="00672A9A">
        <w:rPr>
          <w:bCs/>
          <w:sz w:val="24"/>
        </w:rPr>
        <w:t>23</w:t>
      </w:r>
      <w:r w:rsidR="00672A9A" w:rsidRPr="001E60D2">
        <w:rPr>
          <w:rFonts w:hint="eastAsia"/>
          <w:bCs/>
          <w:sz w:val="24"/>
        </w:rPr>
        <w:t>日，期后变动（如有）敬请关注基金管理人发布的相关公告</w:t>
      </w:r>
      <w:r w:rsidR="00672A9A" w:rsidRPr="001E60D2">
        <w:rPr>
          <w:bCs/>
          <w:sz w:val="24"/>
        </w:rPr>
        <w:t>。</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7E03643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63285DE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1EA6811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74B32EF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1D8AE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1D65A8C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6009190F"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58133FD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84404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6DA35163"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2D76429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CE49B67"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24B0BB5"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3ED49B00"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7D4B1EA5"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5E3A35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48FF17B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2D9990D3"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7755BD40"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2F4A2ED8"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4BF3F23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4D897E3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2EBBE5B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7967656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0EA92F4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0B87862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6931FAA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3D68CD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789BC2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0A7CC94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70433C2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5E67925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4664E18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272BCE8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C3C944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3CC86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685F020F"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1FDEEC9E"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462823D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CF3E30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0359109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0ADDEED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7F203EE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13197EA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541DA88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10D85D8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00FB564E" w:rsidRPr="0058315C">
        <w:rPr>
          <w:kern w:val="0"/>
          <w:sz w:val="24"/>
          <w:szCs w:val="24"/>
        </w:rPr>
        <w:t xml:space="preserve"> </w:t>
      </w:r>
    </w:p>
    <w:p w14:paraId="5787D26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109F06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3FC7EFA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7441AD2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69BFEE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798E4F4F"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3858BC6" w14:textId="77777777" w:rsidR="0066773F" w:rsidRPr="0058315C" w:rsidRDefault="0066773F" w:rsidP="005671C6">
      <w:pPr>
        <w:widowControl/>
        <w:spacing w:line="360" w:lineRule="auto"/>
        <w:ind w:firstLineChars="200" w:firstLine="480"/>
        <w:rPr>
          <w:rFonts w:ascii="宋体" w:hAnsi="宋体"/>
          <w:kern w:val="0"/>
          <w:sz w:val="24"/>
        </w:rPr>
      </w:pP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482973231"/>
      <w:r w:rsidR="00C92FC0" w:rsidRPr="0058315C">
        <w:rPr>
          <w:rFonts w:ascii="宋体" w:hAnsi="宋体" w:hint="eastAsia"/>
          <w:b/>
          <w:kern w:val="0"/>
          <w:sz w:val="30"/>
        </w:rPr>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18EADD84"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名称：</w:t>
      </w:r>
      <w:r w:rsidR="00624B12" w:rsidRPr="0058315C">
        <w:rPr>
          <w:rFonts w:hint="eastAsia"/>
          <w:kern w:val="0"/>
          <w:sz w:val="24"/>
          <w:szCs w:val="24"/>
        </w:rPr>
        <w:t>中国建设银行</w:t>
      </w:r>
      <w:r w:rsidRPr="0058315C">
        <w:rPr>
          <w:rFonts w:hint="eastAsia"/>
          <w:kern w:val="0"/>
          <w:sz w:val="24"/>
        </w:rPr>
        <w:t>股份有限公司</w:t>
      </w:r>
      <w:r w:rsidRPr="0058315C">
        <w:rPr>
          <w:kern w:val="0"/>
          <w:sz w:val="24"/>
        </w:rPr>
        <w:t>(</w:t>
      </w:r>
      <w:r w:rsidRPr="0058315C">
        <w:rPr>
          <w:rFonts w:hint="eastAsia"/>
          <w:kern w:val="0"/>
          <w:sz w:val="24"/>
        </w:rPr>
        <w:t>简称：</w:t>
      </w:r>
      <w:r w:rsidR="00624B12" w:rsidRPr="0058315C">
        <w:rPr>
          <w:rFonts w:hint="eastAsia"/>
          <w:kern w:val="0"/>
          <w:sz w:val="24"/>
          <w:szCs w:val="24"/>
        </w:rPr>
        <w:t>中国建设银行</w:t>
      </w:r>
      <w:r w:rsidRPr="0058315C">
        <w:rPr>
          <w:kern w:val="0"/>
          <w:sz w:val="24"/>
        </w:rPr>
        <w:t>)</w:t>
      </w:r>
    </w:p>
    <w:p w14:paraId="0540CC86"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住所：北京市西城区金融大街</w:t>
      </w:r>
      <w:r w:rsidR="00624B12" w:rsidRPr="0058315C">
        <w:rPr>
          <w:kern w:val="0"/>
          <w:sz w:val="24"/>
          <w:szCs w:val="24"/>
        </w:rPr>
        <w:t>25</w:t>
      </w:r>
      <w:r w:rsidRPr="0058315C">
        <w:rPr>
          <w:rFonts w:hint="eastAsia"/>
          <w:kern w:val="0"/>
          <w:sz w:val="24"/>
        </w:rPr>
        <w:t>号</w:t>
      </w:r>
    </w:p>
    <w:p w14:paraId="21F2F3A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办公地址：北京市西城区</w:t>
      </w:r>
      <w:r w:rsidR="00624B12" w:rsidRPr="0058315C">
        <w:rPr>
          <w:rFonts w:hint="eastAsia"/>
          <w:kern w:val="0"/>
          <w:sz w:val="24"/>
          <w:szCs w:val="24"/>
        </w:rPr>
        <w:t>闹市口</w:t>
      </w:r>
      <w:r w:rsidRPr="0058315C">
        <w:rPr>
          <w:rFonts w:hint="eastAsia"/>
          <w:kern w:val="0"/>
          <w:sz w:val="24"/>
        </w:rPr>
        <w:t>大街</w:t>
      </w:r>
      <w:r w:rsidR="00624B12" w:rsidRPr="0058315C">
        <w:rPr>
          <w:kern w:val="0"/>
          <w:sz w:val="24"/>
          <w:szCs w:val="24"/>
        </w:rPr>
        <w:t>1</w:t>
      </w:r>
      <w:r w:rsidRPr="0058315C">
        <w:rPr>
          <w:rFonts w:hint="eastAsia"/>
          <w:kern w:val="0"/>
          <w:sz w:val="24"/>
        </w:rPr>
        <w:t>号</w:t>
      </w:r>
      <w:r w:rsidR="00624B12" w:rsidRPr="0058315C">
        <w:rPr>
          <w:rFonts w:hint="eastAsia"/>
          <w:kern w:val="0"/>
          <w:sz w:val="24"/>
          <w:szCs w:val="24"/>
        </w:rPr>
        <w:t>院</w:t>
      </w:r>
      <w:r w:rsidR="00624B12" w:rsidRPr="0058315C">
        <w:rPr>
          <w:kern w:val="0"/>
          <w:sz w:val="24"/>
          <w:szCs w:val="24"/>
        </w:rPr>
        <w:t>1</w:t>
      </w:r>
      <w:r w:rsidR="00624B12" w:rsidRPr="0058315C">
        <w:rPr>
          <w:rFonts w:hint="eastAsia"/>
          <w:kern w:val="0"/>
          <w:sz w:val="24"/>
          <w:szCs w:val="24"/>
        </w:rPr>
        <w:t>号楼</w:t>
      </w:r>
    </w:p>
    <w:p w14:paraId="007AA970" w14:textId="2A23CF5F"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法定代表人：</w:t>
      </w:r>
      <w:r w:rsidR="00E231AE" w:rsidRPr="00E231AE">
        <w:rPr>
          <w:rFonts w:hint="eastAsia"/>
          <w:kern w:val="0"/>
          <w:sz w:val="24"/>
        </w:rPr>
        <w:t>田国立</w:t>
      </w:r>
    </w:p>
    <w:p w14:paraId="7CC2D7A5"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成立时间：</w:t>
      </w:r>
      <w:r w:rsidR="00624B12" w:rsidRPr="0058315C">
        <w:rPr>
          <w:kern w:val="0"/>
          <w:sz w:val="24"/>
          <w:szCs w:val="24"/>
        </w:rPr>
        <w:t>2004</w:t>
      </w:r>
      <w:r w:rsidR="00624B12" w:rsidRPr="0058315C">
        <w:rPr>
          <w:rFonts w:hint="eastAsia"/>
          <w:kern w:val="0"/>
          <w:sz w:val="24"/>
          <w:szCs w:val="24"/>
        </w:rPr>
        <w:t>年</w:t>
      </w:r>
      <w:r w:rsidR="00624B12" w:rsidRPr="0058315C">
        <w:rPr>
          <w:kern w:val="0"/>
          <w:sz w:val="24"/>
          <w:szCs w:val="24"/>
        </w:rPr>
        <w:t>09</w:t>
      </w:r>
      <w:r w:rsidR="00624B12" w:rsidRPr="0058315C">
        <w:rPr>
          <w:rFonts w:hint="eastAsia"/>
          <w:kern w:val="0"/>
          <w:sz w:val="24"/>
          <w:szCs w:val="24"/>
        </w:rPr>
        <w:t>月</w:t>
      </w:r>
      <w:r w:rsidR="00624B12" w:rsidRPr="0058315C">
        <w:rPr>
          <w:kern w:val="0"/>
          <w:sz w:val="24"/>
          <w:szCs w:val="24"/>
        </w:rPr>
        <w:t>17</w:t>
      </w:r>
      <w:r w:rsidRPr="0058315C">
        <w:rPr>
          <w:rFonts w:hint="eastAsia"/>
          <w:kern w:val="0"/>
          <w:sz w:val="24"/>
        </w:rPr>
        <w:t>日</w:t>
      </w:r>
    </w:p>
    <w:p w14:paraId="59D7CA5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467ADC5A"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注册资本：</w:t>
      </w:r>
      <w:r w:rsidR="00624B12" w:rsidRPr="0058315C">
        <w:rPr>
          <w:rFonts w:hint="eastAsia"/>
          <w:kern w:val="0"/>
          <w:sz w:val="24"/>
          <w:szCs w:val="24"/>
        </w:rPr>
        <w:t>贰仟伍佰亿壹仟零玖拾柒万柒仟肆佰捌拾陆</w:t>
      </w:r>
      <w:r w:rsidRPr="0058315C">
        <w:rPr>
          <w:rFonts w:hint="eastAsia"/>
          <w:kern w:val="0"/>
          <w:sz w:val="24"/>
        </w:rPr>
        <w:t>元</w:t>
      </w:r>
      <w:r w:rsidR="00624B12" w:rsidRPr="0058315C">
        <w:rPr>
          <w:rFonts w:hint="eastAsia"/>
          <w:kern w:val="0"/>
          <w:sz w:val="24"/>
          <w:szCs w:val="24"/>
        </w:rPr>
        <w:t>整</w:t>
      </w:r>
    </w:p>
    <w:p w14:paraId="7264339F"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091D4D2E"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基金托管资格批文及文号：</w:t>
      </w:r>
      <w:r w:rsidR="00624B12" w:rsidRPr="0058315C">
        <w:rPr>
          <w:rFonts w:hint="eastAsia"/>
          <w:kern w:val="0"/>
          <w:sz w:val="24"/>
          <w:szCs w:val="24"/>
        </w:rPr>
        <w:t>中国证监会</w:t>
      </w:r>
      <w:r w:rsidRPr="0058315C">
        <w:rPr>
          <w:rFonts w:hint="eastAsia"/>
          <w:kern w:val="0"/>
          <w:sz w:val="24"/>
        </w:rPr>
        <w:t>证监</w:t>
      </w:r>
      <w:r w:rsidR="00624B12" w:rsidRPr="0058315C">
        <w:rPr>
          <w:rFonts w:hint="eastAsia"/>
          <w:kern w:val="0"/>
          <w:sz w:val="24"/>
          <w:szCs w:val="24"/>
        </w:rPr>
        <w:t>基字</w:t>
      </w:r>
      <w:r w:rsidR="00624B12" w:rsidRPr="0058315C">
        <w:rPr>
          <w:kern w:val="0"/>
          <w:sz w:val="24"/>
          <w:szCs w:val="24"/>
        </w:rPr>
        <w:t>[1998]12</w:t>
      </w:r>
      <w:r w:rsidRPr="0058315C">
        <w:rPr>
          <w:rFonts w:hint="eastAsia"/>
          <w:kern w:val="0"/>
          <w:sz w:val="24"/>
        </w:rPr>
        <w:t>号</w:t>
      </w:r>
    </w:p>
    <w:p w14:paraId="44269F46"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联系人：</w:t>
      </w:r>
      <w:r w:rsidR="00624B12" w:rsidRPr="0058315C">
        <w:rPr>
          <w:rFonts w:hint="eastAsia"/>
          <w:kern w:val="0"/>
          <w:sz w:val="24"/>
          <w:szCs w:val="24"/>
        </w:rPr>
        <w:t>田</w:t>
      </w:r>
      <w:r w:rsidR="00624B12" w:rsidRPr="0058315C">
        <w:rPr>
          <w:kern w:val="0"/>
          <w:sz w:val="24"/>
          <w:szCs w:val="24"/>
        </w:rPr>
        <w:t xml:space="preserve">  </w:t>
      </w:r>
      <w:r w:rsidR="00624B12" w:rsidRPr="0058315C">
        <w:rPr>
          <w:rFonts w:hint="eastAsia"/>
          <w:kern w:val="0"/>
          <w:sz w:val="24"/>
          <w:szCs w:val="24"/>
        </w:rPr>
        <w:t>青</w:t>
      </w:r>
    </w:p>
    <w:p w14:paraId="18B917CC"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联系电话：</w:t>
      </w:r>
      <w:r w:rsidR="00624B12" w:rsidRPr="0058315C">
        <w:rPr>
          <w:kern w:val="0"/>
          <w:sz w:val="24"/>
          <w:szCs w:val="24"/>
        </w:rPr>
        <w:t>(</w:t>
      </w:r>
      <w:r w:rsidRPr="0058315C">
        <w:rPr>
          <w:kern w:val="0"/>
          <w:sz w:val="24"/>
        </w:rPr>
        <w:t>010</w:t>
      </w:r>
      <w:r w:rsidR="00624B12" w:rsidRPr="0058315C">
        <w:rPr>
          <w:kern w:val="0"/>
          <w:sz w:val="24"/>
          <w:szCs w:val="24"/>
        </w:rPr>
        <w:t>)6759 5096</w:t>
      </w:r>
    </w:p>
    <w:p w14:paraId="391684E1" w14:textId="77777777" w:rsidR="00E231AE" w:rsidRPr="00E231AE" w:rsidRDefault="00E231AE" w:rsidP="00E231AE">
      <w:pPr>
        <w:widowControl/>
        <w:adjustRightInd w:val="0"/>
        <w:snapToGrid w:val="0"/>
        <w:spacing w:line="360" w:lineRule="auto"/>
        <w:ind w:firstLineChars="200" w:firstLine="480"/>
        <w:rPr>
          <w:kern w:val="0"/>
          <w:sz w:val="24"/>
          <w:szCs w:val="24"/>
        </w:rPr>
      </w:pPr>
      <w:r w:rsidRPr="00E231AE">
        <w:rPr>
          <w:rFonts w:hint="eastAsia"/>
          <w:kern w:val="0"/>
          <w:sz w:val="24"/>
          <w:szCs w:val="24"/>
        </w:rPr>
        <w:t>中国建设银行成立于</w:t>
      </w:r>
      <w:r w:rsidRPr="00E231AE">
        <w:rPr>
          <w:rFonts w:hint="eastAsia"/>
          <w:kern w:val="0"/>
          <w:sz w:val="24"/>
          <w:szCs w:val="24"/>
        </w:rPr>
        <w:t>1954</w:t>
      </w:r>
      <w:r w:rsidRPr="00E231AE">
        <w:rPr>
          <w:rFonts w:hint="eastAsia"/>
          <w:kern w:val="0"/>
          <w:sz w:val="24"/>
          <w:szCs w:val="24"/>
        </w:rPr>
        <w:t>年</w:t>
      </w:r>
      <w:r w:rsidRPr="00E231AE">
        <w:rPr>
          <w:rFonts w:hint="eastAsia"/>
          <w:kern w:val="0"/>
          <w:sz w:val="24"/>
          <w:szCs w:val="24"/>
        </w:rPr>
        <w:t>10</w:t>
      </w:r>
      <w:r w:rsidRPr="00E231AE">
        <w:rPr>
          <w:rFonts w:hint="eastAsia"/>
          <w:kern w:val="0"/>
          <w:sz w:val="24"/>
          <w:szCs w:val="24"/>
        </w:rPr>
        <w:t>月，是一家国内领先、国际知名的大型股份制商业银行，总部设在北京。本行于</w:t>
      </w:r>
      <w:r w:rsidRPr="00E231AE">
        <w:rPr>
          <w:rFonts w:hint="eastAsia"/>
          <w:kern w:val="0"/>
          <w:sz w:val="24"/>
          <w:szCs w:val="24"/>
        </w:rPr>
        <w:t>2005</w:t>
      </w:r>
      <w:r w:rsidRPr="00E231AE">
        <w:rPr>
          <w:rFonts w:hint="eastAsia"/>
          <w:kern w:val="0"/>
          <w:sz w:val="24"/>
          <w:szCs w:val="24"/>
        </w:rPr>
        <w:t>年</w:t>
      </w:r>
      <w:r w:rsidRPr="00E231AE">
        <w:rPr>
          <w:rFonts w:hint="eastAsia"/>
          <w:kern w:val="0"/>
          <w:sz w:val="24"/>
          <w:szCs w:val="24"/>
        </w:rPr>
        <w:t>10</w:t>
      </w:r>
      <w:r w:rsidRPr="00E231AE">
        <w:rPr>
          <w:rFonts w:hint="eastAsia"/>
          <w:kern w:val="0"/>
          <w:sz w:val="24"/>
          <w:szCs w:val="24"/>
        </w:rPr>
        <w:t>月在香港联合交易所挂牌上市</w:t>
      </w:r>
      <w:r w:rsidRPr="00E231AE">
        <w:rPr>
          <w:rFonts w:hint="eastAsia"/>
          <w:kern w:val="0"/>
          <w:sz w:val="24"/>
          <w:szCs w:val="24"/>
        </w:rPr>
        <w:t>(</w:t>
      </w:r>
      <w:r w:rsidRPr="00E231AE">
        <w:rPr>
          <w:rFonts w:hint="eastAsia"/>
          <w:kern w:val="0"/>
          <w:sz w:val="24"/>
          <w:szCs w:val="24"/>
        </w:rPr>
        <w:t>股票代码</w:t>
      </w:r>
      <w:r w:rsidRPr="00E231AE">
        <w:rPr>
          <w:rFonts w:hint="eastAsia"/>
          <w:kern w:val="0"/>
          <w:sz w:val="24"/>
          <w:szCs w:val="24"/>
        </w:rPr>
        <w:t>939)</w:t>
      </w:r>
      <w:r w:rsidRPr="00E231AE">
        <w:rPr>
          <w:rFonts w:hint="eastAsia"/>
          <w:kern w:val="0"/>
          <w:sz w:val="24"/>
          <w:szCs w:val="24"/>
        </w:rPr>
        <w:t>，于</w:t>
      </w:r>
      <w:r w:rsidRPr="00E231AE">
        <w:rPr>
          <w:rFonts w:hint="eastAsia"/>
          <w:kern w:val="0"/>
          <w:sz w:val="24"/>
          <w:szCs w:val="24"/>
        </w:rPr>
        <w:t>2007</w:t>
      </w:r>
      <w:r w:rsidRPr="00E231AE">
        <w:rPr>
          <w:rFonts w:hint="eastAsia"/>
          <w:kern w:val="0"/>
          <w:sz w:val="24"/>
          <w:szCs w:val="24"/>
        </w:rPr>
        <w:t>年</w:t>
      </w:r>
      <w:r w:rsidRPr="00E231AE">
        <w:rPr>
          <w:rFonts w:hint="eastAsia"/>
          <w:kern w:val="0"/>
          <w:sz w:val="24"/>
          <w:szCs w:val="24"/>
        </w:rPr>
        <w:t>9</w:t>
      </w:r>
      <w:r w:rsidRPr="00E231AE">
        <w:rPr>
          <w:rFonts w:hint="eastAsia"/>
          <w:kern w:val="0"/>
          <w:sz w:val="24"/>
          <w:szCs w:val="24"/>
        </w:rPr>
        <w:t>月在上海证券交易所挂牌上市</w:t>
      </w:r>
      <w:r w:rsidRPr="00E231AE">
        <w:rPr>
          <w:rFonts w:hint="eastAsia"/>
          <w:kern w:val="0"/>
          <w:sz w:val="24"/>
          <w:szCs w:val="24"/>
        </w:rPr>
        <w:t>(</w:t>
      </w:r>
      <w:r w:rsidRPr="00E231AE">
        <w:rPr>
          <w:rFonts w:hint="eastAsia"/>
          <w:kern w:val="0"/>
          <w:sz w:val="24"/>
          <w:szCs w:val="24"/>
        </w:rPr>
        <w:t>股票代码</w:t>
      </w:r>
      <w:r w:rsidRPr="00E231AE">
        <w:rPr>
          <w:rFonts w:hint="eastAsia"/>
          <w:kern w:val="0"/>
          <w:sz w:val="24"/>
          <w:szCs w:val="24"/>
        </w:rPr>
        <w:t>601939)</w:t>
      </w:r>
      <w:r w:rsidRPr="00E231AE">
        <w:rPr>
          <w:rFonts w:hint="eastAsia"/>
          <w:kern w:val="0"/>
          <w:sz w:val="24"/>
          <w:szCs w:val="24"/>
        </w:rPr>
        <w:t>。</w:t>
      </w:r>
    </w:p>
    <w:p w14:paraId="2FF46BCE" w14:textId="616D7F40" w:rsidR="00E231AE" w:rsidRPr="00E231AE" w:rsidRDefault="00E231AE" w:rsidP="00E231AE">
      <w:pPr>
        <w:widowControl/>
        <w:adjustRightInd w:val="0"/>
        <w:snapToGrid w:val="0"/>
        <w:spacing w:line="360" w:lineRule="auto"/>
        <w:ind w:firstLineChars="200" w:firstLine="480"/>
        <w:rPr>
          <w:kern w:val="0"/>
          <w:sz w:val="24"/>
          <w:szCs w:val="24"/>
        </w:rPr>
      </w:pPr>
      <w:r w:rsidRPr="00E231AE">
        <w:rPr>
          <w:rFonts w:hint="eastAsia"/>
          <w:kern w:val="0"/>
          <w:sz w:val="24"/>
          <w:szCs w:val="24"/>
        </w:rPr>
        <w:t>2017</w:t>
      </w:r>
      <w:r w:rsidRPr="00E231AE">
        <w:rPr>
          <w:rFonts w:hint="eastAsia"/>
          <w:kern w:val="0"/>
          <w:sz w:val="24"/>
          <w:szCs w:val="24"/>
        </w:rPr>
        <w:t>年</w:t>
      </w:r>
      <w:r w:rsidRPr="00E231AE">
        <w:rPr>
          <w:rFonts w:hint="eastAsia"/>
          <w:kern w:val="0"/>
          <w:sz w:val="24"/>
          <w:szCs w:val="24"/>
        </w:rPr>
        <w:t>6</w:t>
      </w:r>
      <w:r w:rsidRPr="00E231AE">
        <w:rPr>
          <w:rFonts w:hint="eastAsia"/>
          <w:kern w:val="0"/>
          <w:sz w:val="24"/>
          <w:szCs w:val="24"/>
        </w:rPr>
        <w:t>月末，本集团资产总额</w:t>
      </w:r>
      <w:r w:rsidRPr="00E231AE">
        <w:rPr>
          <w:rFonts w:hint="eastAsia"/>
          <w:kern w:val="0"/>
          <w:sz w:val="24"/>
          <w:szCs w:val="24"/>
        </w:rPr>
        <w:t>216,920.67</w:t>
      </w:r>
      <w:r w:rsidRPr="00E231AE">
        <w:rPr>
          <w:rFonts w:hint="eastAsia"/>
          <w:kern w:val="0"/>
          <w:sz w:val="24"/>
          <w:szCs w:val="24"/>
        </w:rPr>
        <w:t>亿元，较上年末增加</w:t>
      </w:r>
      <w:r w:rsidRPr="00E231AE">
        <w:rPr>
          <w:rFonts w:hint="eastAsia"/>
          <w:kern w:val="0"/>
          <w:sz w:val="24"/>
          <w:szCs w:val="24"/>
        </w:rPr>
        <w:t>7,283.62</w:t>
      </w:r>
      <w:r w:rsidRPr="00E231AE">
        <w:rPr>
          <w:rFonts w:hint="eastAsia"/>
          <w:kern w:val="0"/>
          <w:sz w:val="24"/>
          <w:szCs w:val="24"/>
        </w:rPr>
        <w:t>亿元，增幅</w:t>
      </w:r>
      <w:r w:rsidRPr="00E231AE">
        <w:rPr>
          <w:rFonts w:hint="eastAsia"/>
          <w:kern w:val="0"/>
          <w:sz w:val="24"/>
          <w:szCs w:val="24"/>
        </w:rPr>
        <w:t>3.47%</w:t>
      </w:r>
      <w:r w:rsidRPr="00E231AE">
        <w:rPr>
          <w:rFonts w:hint="eastAsia"/>
          <w:kern w:val="0"/>
          <w:sz w:val="24"/>
          <w:szCs w:val="24"/>
        </w:rPr>
        <w:t>。上半年，本集团实现利润总额</w:t>
      </w:r>
      <w:r w:rsidRPr="00E231AE">
        <w:rPr>
          <w:rFonts w:hint="eastAsia"/>
          <w:kern w:val="0"/>
          <w:sz w:val="24"/>
          <w:szCs w:val="24"/>
        </w:rPr>
        <w:t>1,720.93</w:t>
      </w:r>
      <w:r w:rsidRPr="00E231AE">
        <w:rPr>
          <w:rFonts w:hint="eastAsia"/>
          <w:kern w:val="0"/>
          <w:sz w:val="24"/>
          <w:szCs w:val="24"/>
        </w:rPr>
        <w:t>亿元，较上年同期增长</w:t>
      </w:r>
      <w:r w:rsidRPr="00E231AE">
        <w:rPr>
          <w:rFonts w:hint="eastAsia"/>
          <w:kern w:val="0"/>
          <w:sz w:val="24"/>
          <w:szCs w:val="24"/>
        </w:rPr>
        <w:t>1.30%</w:t>
      </w:r>
      <w:r w:rsidRPr="00E231AE">
        <w:rPr>
          <w:rFonts w:hint="eastAsia"/>
          <w:kern w:val="0"/>
          <w:sz w:val="24"/>
          <w:szCs w:val="24"/>
        </w:rPr>
        <w:t>；净利润较上年同期增长</w:t>
      </w:r>
      <w:r w:rsidRPr="00E231AE">
        <w:rPr>
          <w:rFonts w:hint="eastAsia"/>
          <w:kern w:val="0"/>
          <w:sz w:val="24"/>
          <w:szCs w:val="24"/>
        </w:rPr>
        <w:t>3.81%</w:t>
      </w:r>
      <w:r w:rsidRPr="00E231AE">
        <w:rPr>
          <w:rFonts w:hint="eastAsia"/>
          <w:kern w:val="0"/>
          <w:sz w:val="24"/>
          <w:szCs w:val="24"/>
        </w:rPr>
        <w:t>至</w:t>
      </w:r>
      <w:r w:rsidRPr="00E231AE">
        <w:rPr>
          <w:rFonts w:hint="eastAsia"/>
          <w:kern w:val="0"/>
          <w:sz w:val="24"/>
          <w:szCs w:val="24"/>
        </w:rPr>
        <w:t>1,390.09</w:t>
      </w:r>
      <w:r w:rsidRPr="00E231AE">
        <w:rPr>
          <w:rFonts w:hint="eastAsia"/>
          <w:kern w:val="0"/>
          <w:sz w:val="24"/>
          <w:szCs w:val="24"/>
        </w:rPr>
        <w:t>亿元，盈利水平实现平稳增长。</w:t>
      </w:r>
    </w:p>
    <w:p w14:paraId="4ED87CED" w14:textId="40B79BA8" w:rsidR="00E231AE" w:rsidRPr="00E231AE" w:rsidRDefault="00E231AE" w:rsidP="00E231AE">
      <w:pPr>
        <w:widowControl/>
        <w:adjustRightInd w:val="0"/>
        <w:snapToGrid w:val="0"/>
        <w:spacing w:line="360" w:lineRule="auto"/>
        <w:ind w:firstLineChars="200" w:firstLine="480"/>
        <w:rPr>
          <w:kern w:val="0"/>
          <w:sz w:val="24"/>
          <w:szCs w:val="24"/>
        </w:rPr>
      </w:pPr>
      <w:r w:rsidRPr="00E231AE">
        <w:rPr>
          <w:rFonts w:hint="eastAsia"/>
          <w:kern w:val="0"/>
          <w:sz w:val="24"/>
          <w:szCs w:val="24"/>
        </w:rPr>
        <w:t>2016</w:t>
      </w:r>
      <w:r w:rsidRPr="00E231AE">
        <w:rPr>
          <w:rFonts w:hint="eastAsia"/>
          <w:kern w:val="0"/>
          <w:sz w:val="24"/>
          <w:szCs w:val="24"/>
        </w:rPr>
        <w:t>年，本集团先后获得国内外知名机构授予的</w:t>
      </w:r>
      <w:r w:rsidRPr="00E231AE">
        <w:rPr>
          <w:rFonts w:hint="eastAsia"/>
          <w:kern w:val="0"/>
          <w:sz w:val="24"/>
          <w:szCs w:val="24"/>
        </w:rPr>
        <w:t>100</w:t>
      </w:r>
      <w:r w:rsidRPr="00E231AE">
        <w:rPr>
          <w:rFonts w:hint="eastAsia"/>
          <w:kern w:val="0"/>
          <w:sz w:val="24"/>
          <w:szCs w:val="24"/>
        </w:rPr>
        <w:t>余项重要奖项。荣获《欧洲货币》“</w:t>
      </w:r>
      <w:r w:rsidRPr="00E231AE">
        <w:rPr>
          <w:rFonts w:hint="eastAsia"/>
          <w:kern w:val="0"/>
          <w:sz w:val="24"/>
          <w:szCs w:val="24"/>
        </w:rPr>
        <w:t>2016</w:t>
      </w:r>
      <w:r w:rsidRPr="00E231AE">
        <w:rPr>
          <w:rFonts w:hint="eastAsia"/>
          <w:kern w:val="0"/>
          <w:sz w:val="24"/>
          <w:szCs w:val="24"/>
        </w:rPr>
        <w:t>中国最佳银行”，《环球金融》“</w:t>
      </w:r>
      <w:r w:rsidRPr="00E231AE">
        <w:rPr>
          <w:rFonts w:hint="eastAsia"/>
          <w:kern w:val="0"/>
          <w:sz w:val="24"/>
          <w:szCs w:val="24"/>
        </w:rPr>
        <w:t>2016</w:t>
      </w:r>
      <w:r w:rsidRPr="00E231AE">
        <w:rPr>
          <w:rFonts w:hint="eastAsia"/>
          <w:kern w:val="0"/>
          <w:sz w:val="24"/>
          <w:szCs w:val="24"/>
        </w:rPr>
        <w:t>中国最佳消费者银行”、“</w:t>
      </w:r>
      <w:r w:rsidRPr="00E231AE">
        <w:rPr>
          <w:rFonts w:hint="eastAsia"/>
          <w:kern w:val="0"/>
          <w:sz w:val="24"/>
          <w:szCs w:val="24"/>
        </w:rPr>
        <w:t>2016</w:t>
      </w:r>
      <w:r w:rsidRPr="00E231AE">
        <w:rPr>
          <w:rFonts w:hint="eastAsia"/>
          <w:kern w:val="0"/>
          <w:sz w:val="24"/>
          <w:szCs w:val="24"/>
        </w:rPr>
        <w:t>亚太区最佳流动性管理银行”，《机构投资者》“人民币国际化服务钻石奖”，《亚洲银行家》“中国最佳大型零售银行奖”及中国银行业协会“年度最具社会责任金融机构奖”。本集团在英国《银行家》</w:t>
      </w:r>
      <w:r w:rsidRPr="00E231AE">
        <w:rPr>
          <w:rFonts w:hint="eastAsia"/>
          <w:kern w:val="0"/>
          <w:sz w:val="24"/>
          <w:szCs w:val="24"/>
        </w:rPr>
        <w:t>2016</w:t>
      </w:r>
      <w:r w:rsidRPr="00E231AE">
        <w:rPr>
          <w:rFonts w:hint="eastAsia"/>
          <w:kern w:val="0"/>
          <w:sz w:val="24"/>
          <w:szCs w:val="24"/>
        </w:rPr>
        <w:t>年“世界银行</w:t>
      </w:r>
      <w:r w:rsidRPr="00E231AE">
        <w:rPr>
          <w:rFonts w:hint="eastAsia"/>
          <w:kern w:val="0"/>
          <w:sz w:val="24"/>
          <w:szCs w:val="24"/>
        </w:rPr>
        <w:t>1000</w:t>
      </w:r>
      <w:r w:rsidRPr="00E231AE">
        <w:rPr>
          <w:rFonts w:hint="eastAsia"/>
          <w:kern w:val="0"/>
          <w:sz w:val="24"/>
          <w:szCs w:val="24"/>
        </w:rPr>
        <w:t>强排名”中，以一级资本总额继续位列全球第</w:t>
      </w:r>
      <w:r w:rsidRPr="00E231AE">
        <w:rPr>
          <w:rFonts w:hint="eastAsia"/>
          <w:kern w:val="0"/>
          <w:sz w:val="24"/>
          <w:szCs w:val="24"/>
        </w:rPr>
        <w:t>2</w:t>
      </w:r>
      <w:r w:rsidRPr="00E231AE">
        <w:rPr>
          <w:rFonts w:hint="eastAsia"/>
          <w:kern w:val="0"/>
          <w:sz w:val="24"/>
          <w:szCs w:val="24"/>
        </w:rPr>
        <w:t>；在美国《财富》</w:t>
      </w:r>
      <w:r w:rsidRPr="00E231AE">
        <w:rPr>
          <w:rFonts w:hint="eastAsia"/>
          <w:kern w:val="0"/>
          <w:sz w:val="24"/>
          <w:szCs w:val="24"/>
        </w:rPr>
        <w:t>2016</w:t>
      </w:r>
      <w:r w:rsidRPr="00E231AE">
        <w:rPr>
          <w:rFonts w:hint="eastAsia"/>
          <w:kern w:val="0"/>
          <w:sz w:val="24"/>
          <w:szCs w:val="24"/>
        </w:rPr>
        <w:t>年世界</w:t>
      </w:r>
      <w:r w:rsidRPr="00E231AE">
        <w:rPr>
          <w:rFonts w:hint="eastAsia"/>
          <w:kern w:val="0"/>
          <w:sz w:val="24"/>
          <w:szCs w:val="24"/>
        </w:rPr>
        <w:t>500</w:t>
      </w:r>
      <w:r w:rsidRPr="00E231AE">
        <w:rPr>
          <w:rFonts w:hint="eastAsia"/>
          <w:kern w:val="0"/>
          <w:sz w:val="24"/>
          <w:szCs w:val="24"/>
        </w:rPr>
        <w:t>强排名第</w:t>
      </w:r>
      <w:r w:rsidRPr="00E231AE">
        <w:rPr>
          <w:rFonts w:hint="eastAsia"/>
          <w:kern w:val="0"/>
          <w:sz w:val="24"/>
          <w:szCs w:val="24"/>
        </w:rPr>
        <w:t>22</w:t>
      </w:r>
      <w:r w:rsidRPr="00E231AE">
        <w:rPr>
          <w:rFonts w:hint="eastAsia"/>
          <w:kern w:val="0"/>
          <w:sz w:val="24"/>
          <w:szCs w:val="24"/>
        </w:rPr>
        <w:t>位。</w:t>
      </w:r>
    </w:p>
    <w:p w14:paraId="3F6AE3E3" w14:textId="33F797B7" w:rsidR="00B07500" w:rsidRPr="0058315C" w:rsidRDefault="00E231AE"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中国建设银行总行设资产托管业务部，下设综合处、基金市场处、证券保险资产市场处、理财信托股权市场处、</w:t>
      </w:r>
      <w:r w:rsidRPr="00E231AE">
        <w:rPr>
          <w:rFonts w:hint="eastAsia"/>
          <w:kern w:val="0"/>
          <w:sz w:val="24"/>
          <w:szCs w:val="24"/>
        </w:rPr>
        <w:t>QFII</w:t>
      </w:r>
      <w:r w:rsidRPr="00E231AE">
        <w:rPr>
          <w:rFonts w:hint="eastAsia"/>
          <w:kern w:val="0"/>
          <w:sz w:val="24"/>
          <w:szCs w:val="24"/>
        </w:rPr>
        <w:t>托管处、养老金托管处、清算处、核算处、跨境托管运营处、监督稽核处等</w:t>
      </w:r>
      <w:r w:rsidRPr="00E231AE">
        <w:rPr>
          <w:rFonts w:hint="eastAsia"/>
          <w:kern w:val="0"/>
          <w:sz w:val="24"/>
          <w:szCs w:val="24"/>
        </w:rPr>
        <w:t>10</w:t>
      </w:r>
      <w:r w:rsidRPr="00E231AE">
        <w:rPr>
          <w:rFonts w:hint="eastAsia"/>
          <w:kern w:val="0"/>
          <w:sz w:val="24"/>
          <w:szCs w:val="24"/>
        </w:rPr>
        <w:t>个职能处室，在上海设有投资托管服务上海备份中心，共有员工</w:t>
      </w:r>
      <w:r w:rsidRPr="00E231AE">
        <w:rPr>
          <w:rFonts w:hint="eastAsia"/>
          <w:kern w:val="0"/>
          <w:sz w:val="24"/>
          <w:szCs w:val="24"/>
        </w:rPr>
        <w:t>220</w:t>
      </w:r>
      <w:r w:rsidRPr="00E231AE">
        <w:rPr>
          <w:rFonts w:hint="eastAsia"/>
          <w:kern w:val="0"/>
          <w:sz w:val="24"/>
          <w:szCs w:val="24"/>
        </w:rPr>
        <w:t>余人。自</w:t>
      </w:r>
      <w:r w:rsidRPr="00E231AE">
        <w:rPr>
          <w:rFonts w:hint="eastAsia"/>
          <w:kern w:val="0"/>
          <w:sz w:val="24"/>
          <w:szCs w:val="24"/>
        </w:rPr>
        <w:t>2007</w:t>
      </w:r>
      <w:r w:rsidRPr="00E231AE">
        <w:rPr>
          <w:rFonts w:hint="eastAsia"/>
          <w:kern w:val="0"/>
          <w:sz w:val="24"/>
          <w:szCs w:val="24"/>
        </w:rPr>
        <w:t>年起，托管部连续聘请外部会计师事务所对托管业务进行内部控制审计，并已经成为常规化的内控工作手段。</w:t>
      </w:r>
    </w:p>
    <w:p w14:paraId="02B5559C"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5023782C" w14:textId="77777777" w:rsidR="00E231AE" w:rsidRPr="00E231AE" w:rsidRDefault="00E231AE" w:rsidP="00E231AE">
      <w:pPr>
        <w:widowControl/>
        <w:adjustRightInd w:val="0"/>
        <w:snapToGrid w:val="0"/>
        <w:spacing w:line="360" w:lineRule="auto"/>
        <w:ind w:firstLineChars="200" w:firstLine="480"/>
        <w:rPr>
          <w:kern w:val="0"/>
          <w:sz w:val="24"/>
          <w:szCs w:val="24"/>
        </w:rPr>
      </w:pPr>
      <w:r w:rsidRPr="00E231AE">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7BC62073" w14:textId="77777777" w:rsidR="00E231AE" w:rsidRPr="00E231AE" w:rsidRDefault="00E231AE" w:rsidP="00E231AE">
      <w:pPr>
        <w:widowControl/>
        <w:adjustRightInd w:val="0"/>
        <w:snapToGrid w:val="0"/>
        <w:spacing w:line="360" w:lineRule="auto"/>
        <w:ind w:firstLineChars="200" w:firstLine="480"/>
        <w:rPr>
          <w:kern w:val="0"/>
          <w:sz w:val="24"/>
          <w:szCs w:val="24"/>
        </w:rPr>
      </w:pPr>
      <w:r w:rsidRPr="00E231AE">
        <w:rPr>
          <w:rFonts w:hint="eastAsia"/>
          <w:kern w:val="0"/>
          <w:sz w:val="24"/>
          <w:szCs w:val="24"/>
        </w:rPr>
        <w:t>龚毅，资产托管业务部副总经理，曾就职于中国建设银行北京市分行国际部、营业部并担任副行长，长期从事信贷业务和集团客户业务等工作，具有丰富的客户服务和业务管理经验。</w:t>
      </w:r>
    </w:p>
    <w:p w14:paraId="7AD7D9BB" w14:textId="77777777" w:rsidR="00E231AE" w:rsidRPr="00E231AE" w:rsidRDefault="00E231AE" w:rsidP="00E231AE">
      <w:pPr>
        <w:widowControl/>
        <w:adjustRightInd w:val="0"/>
        <w:snapToGrid w:val="0"/>
        <w:spacing w:line="360" w:lineRule="auto"/>
        <w:ind w:firstLineChars="200" w:firstLine="480"/>
        <w:rPr>
          <w:kern w:val="0"/>
          <w:sz w:val="24"/>
          <w:szCs w:val="24"/>
        </w:rPr>
      </w:pPr>
      <w:r w:rsidRPr="00E231AE">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45C8C1CF" w14:textId="77777777" w:rsidR="00E231AE" w:rsidRPr="00E231AE" w:rsidRDefault="00E231AE" w:rsidP="00E231AE">
      <w:pPr>
        <w:widowControl/>
        <w:adjustRightInd w:val="0"/>
        <w:snapToGrid w:val="0"/>
        <w:spacing w:line="360" w:lineRule="auto"/>
        <w:ind w:firstLineChars="200" w:firstLine="480"/>
        <w:rPr>
          <w:kern w:val="0"/>
          <w:sz w:val="24"/>
          <w:szCs w:val="24"/>
        </w:rPr>
      </w:pPr>
      <w:r w:rsidRPr="00E231AE">
        <w:rPr>
          <w:rFonts w:hint="eastAsia"/>
          <w:kern w:val="0"/>
          <w:sz w:val="24"/>
          <w:szCs w:val="24"/>
        </w:rPr>
        <w:t>黄秀莲，资产托管业务部副总经理，曾就职于中国建设银行总行会计部，长期从事托管业务管理等工作，具有丰富的客户服务和业务管理经验。</w:t>
      </w:r>
    </w:p>
    <w:p w14:paraId="0A66F1AF" w14:textId="6E89ABD4" w:rsidR="00B07500" w:rsidRPr="0058315C" w:rsidRDefault="00E231AE"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2A528178"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、基金托管业务经营情况</w:t>
      </w:r>
    </w:p>
    <w:p w14:paraId="3A3DA998" w14:textId="3FC47975" w:rsidR="00B07500" w:rsidRPr="0058315C" w:rsidRDefault="00E231AE"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E231AE">
        <w:rPr>
          <w:rFonts w:hint="eastAsia"/>
          <w:kern w:val="0"/>
          <w:sz w:val="24"/>
          <w:szCs w:val="24"/>
        </w:rPr>
        <w:t>(R)QFII</w:t>
      </w:r>
      <w:r w:rsidRPr="00E231AE">
        <w:rPr>
          <w:rFonts w:hint="eastAsia"/>
          <w:kern w:val="0"/>
          <w:sz w:val="24"/>
          <w:szCs w:val="24"/>
        </w:rPr>
        <w:t>、</w:t>
      </w:r>
      <w:r w:rsidRPr="00E231AE">
        <w:rPr>
          <w:rFonts w:hint="eastAsia"/>
          <w:kern w:val="0"/>
          <w:sz w:val="24"/>
          <w:szCs w:val="24"/>
        </w:rPr>
        <w:t>(R)QDII</w:t>
      </w:r>
      <w:r w:rsidRPr="00E231AE">
        <w:rPr>
          <w:rFonts w:hint="eastAsia"/>
          <w:kern w:val="0"/>
          <w:sz w:val="24"/>
          <w:szCs w:val="24"/>
        </w:rPr>
        <w:t>、企业年金等产品在内的托管业务体系，是目前国内托管业务品种最齐全的商业银行之一。截至</w:t>
      </w:r>
      <w:r w:rsidRPr="00E231AE">
        <w:rPr>
          <w:rFonts w:hint="eastAsia"/>
          <w:kern w:val="0"/>
          <w:sz w:val="24"/>
          <w:szCs w:val="24"/>
        </w:rPr>
        <w:t>2017</w:t>
      </w:r>
      <w:r w:rsidRPr="00E231AE">
        <w:rPr>
          <w:rFonts w:hint="eastAsia"/>
          <w:kern w:val="0"/>
          <w:sz w:val="24"/>
          <w:szCs w:val="24"/>
        </w:rPr>
        <w:t>年二季度末，中国建设银行已托管</w:t>
      </w:r>
      <w:r w:rsidRPr="00E231AE">
        <w:rPr>
          <w:rFonts w:hint="eastAsia"/>
          <w:kern w:val="0"/>
          <w:sz w:val="24"/>
          <w:szCs w:val="24"/>
        </w:rPr>
        <w:t>759</w:t>
      </w:r>
      <w:r w:rsidRPr="00E231AE">
        <w:rPr>
          <w:rFonts w:hint="eastAsia"/>
          <w:kern w:val="0"/>
          <w:sz w:val="24"/>
          <w:szCs w:val="24"/>
        </w:rPr>
        <w:t>只证券投资基金。中国建设银行专业高效的托管服务能力和业务水平，赢得了业内的高度认同。中国建设银行连续</w:t>
      </w:r>
      <w:r w:rsidRPr="00E231AE">
        <w:rPr>
          <w:rFonts w:hint="eastAsia"/>
          <w:kern w:val="0"/>
          <w:sz w:val="24"/>
          <w:szCs w:val="24"/>
        </w:rPr>
        <w:t>11</w:t>
      </w:r>
      <w:r w:rsidRPr="00E231AE">
        <w:rPr>
          <w:rFonts w:hint="eastAsia"/>
          <w:kern w:val="0"/>
          <w:sz w:val="24"/>
          <w:szCs w:val="24"/>
        </w:rPr>
        <w:t>年获得《全球托管人》、《财资》、《环球金融》“中国最佳托管银行”、“中国最佳次托管银行”、“最佳托管专家——</w:t>
      </w:r>
      <w:r w:rsidRPr="00E231AE">
        <w:rPr>
          <w:rFonts w:hint="eastAsia"/>
          <w:kern w:val="0"/>
          <w:sz w:val="24"/>
          <w:szCs w:val="24"/>
        </w:rPr>
        <w:t>QFII</w:t>
      </w:r>
      <w:r w:rsidRPr="00E231AE">
        <w:rPr>
          <w:rFonts w:hint="eastAsia"/>
          <w:kern w:val="0"/>
          <w:sz w:val="24"/>
          <w:szCs w:val="24"/>
        </w:rPr>
        <w:t>”等奖项，并在</w:t>
      </w:r>
      <w:r w:rsidRPr="00E231AE">
        <w:rPr>
          <w:rFonts w:hint="eastAsia"/>
          <w:kern w:val="0"/>
          <w:sz w:val="24"/>
          <w:szCs w:val="24"/>
        </w:rPr>
        <w:t>2016</w:t>
      </w:r>
      <w:r w:rsidRPr="00E231AE">
        <w:rPr>
          <w:rFonts w:hint="eastAsia"/>
          <w:kern w:val="0"/>
          <w:sz w:val="24"/>
          <w:szCs w:val="24"/>
        </w:rPr>
        <w:t>年被《环球金融》评为中国市场唯一一家“最佳托管银行”。</w:t>
      </w:r>
    </w:p>
    <w:p w14:paraId="6A9FED41" w14:textId="77777777" w:rsidR="00B07500" w:rsidRPr="0058315C" w:rsidRDefault="00B07500" w:rsidP="00B07500">
      <w:pPr>
        <w:adjustRightInd w:val="0"/>
        <w:snapToGrid w:val="0"/>
        <w:spacing w:line="360" w:lineRule="auto"/>
        <w:ind w:firstLineChars="200" w:firstLine="482"/>
        <w:rPr>
          <w:rFonts w:ascii="宋体" w:hAnsi="宋体"/>
          <w:b/>
          <w:kern w:val="0"/>
          <w:sz w:val="24"/>
        </w:rPr>
      </w:pPr>
      <w:r w:rsidRPr="0058315C">
        <w:rPr>
          <w:rFonts w:ascii="宋体" w:hAnsi="宋体" w:hint="eastAsia"/>
          <w:b/>
          <w:kern w:val="0"/>
          <w:sz w:val="24"/>
        </w:rPr>
        <w:t>（二）基金托管人的内部控制制度</w:t>
      </w:r>
    </w:p>
    <w:p w14:paraId="145DC9EE"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、内部控制目标</w:t>
      </w:r>
    </w:p>
    <w:p w14:paraId="6D1877D7" w14:textId="5E97ED82" w:rsidR="00B07500" w:rsidRPr="0058315C" w:rsidRDefault="00E231AE"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EBA5EC7"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、内部控制组织结构</w:t>
      </w:r>
    </w:p>
    <w:p w14:paraId="2ED2D2E2" w14:textId="057F7E41" w:rsidR="00B07500" w:rsidRPr="0058315C" w:rsidRDefault="00E231AE"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8F0F2BA"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、内部控制制度及措施</w:t>
      </w:r>
    </w:p>
    <w:p w14:paraId="7E9CC679" w14:textId="3A3CDD9B" w:rsidR="00B07500" w:rsidRPr="0058315C" w:rsidRDefault="00E231AE"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F77084A" w14:textId="77777777" w:rsidR="00B07500" w:rsidRPr="0058315C" w:rsidRDefault="00B07500" w:rsidP="00B07500">
      <w:pPr>
        <w:adjustRightInd w:val="0"/>
        <w:snapToGrid w:val="0"/>
        <w:spacing w:line="360" w:lineRule="auto"/>
        <w:ind w:firstLineChars="200" w:firstLine="482"/>
        <w:rPr>
          <w:rFonts w:ascii="宋体" w:hAnsi="宋体"/>
          <w:b/>
          <w:kern w:val="0"/>
          <w:sz w:val="24"/>
        </w:rPr>
      </w:pPr>
      <w:r w:rsidRPr="0058315C">
        <w:rPr>
          <w:rFonts w:ascii="宋体" w:hAnsi="宋体" w:hint="eastAsia"/>
          <w:b/>
          <w:kern w:val="0"/>
          <w:sz w:val="24"/>
        </w:rPr>
        <w:t>（三）基金托管人对基金管理人运作基金进行监督的方法和程序</w:t>
      </w:r>
    </w:p>
    <w:p w14:paraId="7485F44B"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、监督方法</w:t>
      </w:r>
    </w:p>
    <w:p w14:paraId="51F9D349" w14:textId="5CFBB947" w:rsidR="00B07500" w:rsidRPr="0058315C" w:rsidRDefault="00E231AE"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82B830A"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、监督流程</w:t>
      </w:r>
    </w:p>
    <w:p w14:paraId="384F0993" w14:textId="3FFFCA89"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w:t>
      </w:r>
      <w:r w:rsidR="00E231AE" w:rsidRPr="00E231AE">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B2F1874" w14:textId="5309B945"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w:t>
      </w:r>
      <w:r w:rsidR="00E231AE" w:rsidRPr="00E231AE">
        <w:rPr>
          <w:rFonts w:hint="eastAsia"/>
          <w:kern w:val="0"/>
          <w:sz w:val="24"/>
          <w:szCs w:val="24"/>
        </w:rPr>
        <w:t>收到基金管理人的划款指令后，对指令要素等内容进行核查。</w:t>
      </w:r>
    </w:p>
    <w:p w14:paraId="68CA01FD" w14:textId="37155B31"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w:t>
      </w:r>
      <w:r w:rsidR="00E231AE" w:rsidRPr="00E231AE">
        <w:rPr>
          <w:rFonts w:hint="eastAsia"/>
          <w:kern w:val="0"/>
          <w:sz w:val="24"/>
          <w:szCs w:val="24"/>
        </w:rPr>
        <w:t>根据基金投资运作监督情况，定期编写基金投资运作监督报告，对各基金投资运作的合法合规性和投资独立性等方面进行评价，报送中国证监会。</w:t>
      </w:r>
    </w:p>
    <w:p w14:paraId="28BB3DAC" w14:textId="58A0B1AA" w:rsidR="00BE48CA" w:rsidRPr="0058315C" w:rsidRDefault="00B07500" w:rsidP="00E343B2">
      <w:pPr>
        <w:widowControl/>
        <w:adjustRightInd w:val="0"/>
        <w:snapToGrid w:val="0"/>
        <w:spacing w:line="360" w:lineRule="auto"/>
        <w:ind w:firstLineChars="200" w:firstLine="480"/>
        <w:rPr>
          <w:kern w:val="0"/>
          <w:sz w:val="24"/>
        </w:rPr>
      </w:pPr>
      <w:r w:rsidRPr="0058315C">
        <w:rPr>
          <w:rFonts w:hint="eastAsia"/>
          <w:kern w:val="0"/>
          <w:sz w:val="24"/>
          <w:szCs w:val="24"/>
        </w:rPr>
        <w:t>4</w:t>
      </w:r>
      <w:r w:rsidRPr="0058315C">
        <w:rPr>
          <w:rFonts w:hint="eastAsia"/>
          <w:kern w:val="0"/>
          <w:sz w:val="24"/>
          <w:szCs w:val="24"/>
        </w:rPr>
        <w:t>）</w:t>
      </w:r>
      <w:r w:rsidR="00E231AE" w:rsidRPr="00E231AE">
        <w:rPr>
          <w:rFonts w:hint="eastAsia"/>
          <w:kern w:val="0"/>
          <w:sz w:val="24"/>
          <w:szCs w:val="24"/>
        </w:rPr>
        <w:t>通过技术或非技术手段发现基金涉嫌违规交易，电话或书面要求基金管理人进行解释或举证，并及时报告中国证监会。</w:t>
      </w:r>
    </w:p>
    <w:bookmarkEnd w:id="17"/>
    <w:bookmarkEnd w:id="18"/>
    <w:bookmarkEnd w:id="19"/>
    <w:p w14:paraId="3239C581" w14:textId="77777777" w:rsidR="008832EA" w:rsidRPr="0058315C" w:rsidRDefault="008832EA">
      <w:pPr>
        <w:adjustRightInd w:val="0"/>
        <w:snapToGrid w:val="0"/>
        <w:spacing w:line="360" w:lineRule="auto"/>
        <w:ind w:firstLineChars="200" w:firstLine="480"/>
        <w:rPr>
          <w:rFonts w:ascii="宋体" w:hAnsi="宋体"/>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r w:rsidRPr="0058315C">
        <w:rPr>
          <w:rFonts w:ascii="宋体" w:hAnsi="宋体"/>
          <w:b/>
          <w:kern w:val="0"/>
          <w:sz w:val="30"/>
        </w:rPr>
        <w:br w:type="page"/>
      </w:r>
      <w:bookmarkStart w:id="22" w:name="_Toc482973232"/>
      <w:r w:rsidR="00C92FC0" w:rsidRPr="0058315C">
        <w:rPr>
          <w:rFonts w:ascii="宋体" w:hAnsi="宋体" w:hint="eastAsia"/>
          <w:b/>
          <w:kern w:val="0"/>
          <w:sz w:val="30"/>
        </w:rPr>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4173DE4" w14:textId="77777777" w:rsidR="00EF45BD" w:rsidRPr="0058315C" w:rsidRDefault="00EF45BD" w:rsidP="00EF45BD">
      <w:pPr>
        <w:widowControl/>
        <w:adjustRightInd w:val="0"/>
        <w:snapToGrid w:val="0"/>
        <w:spacing w:line="360" w:lineRule="auto"/>
        <w:ind w:firstLineChars="200" w:firstLine="480"/>
        <w:rPr>
          <w:kern w:val="0"/>
          <w:sz w:val="24"/>
        </w:rPr>
      </w:pPr>
      <w:r w:rsidRPr="0058315C">
        <w:rPr>
          <w:rFonts w:hAnsi="宋体"/>
          <w:kern w:val="0"/>
          <w:sz w:val="24"/>
        </w:rPr>
        <w:t>本基金直销机构为</w:t>
      </w:r>
      <w:r>
        <w:rPr>
          <w:rFonts w:hAnsi="宋体" w:hint="eastAsia"/>
          <w:kern w:val="0"/>
          <w:sz w:val="24"/>
        </w:rPr>
        <w:t>本公司直销柜台</w:t>
      </w:r>
      <w:r w:rsidRPr="0058315C">
        <w:rPr>
          <w:rFonts w:hAnsi="宋体"/>
          <w:kern w:val="0"/>
          <w:sz w:val="24"/>
        </w:rPr>
        <w:t>以及</w:t>
      </w:r>
      <w:r>
        <w:rPr>
          <w:rFonts w:hAnsi="宋体" w:hint="eastAsia"/>
          <w:kern w:val="0"/>
          <w:sz w:val="24"/>
        </w:rPr>
        <w:t>本公司</w:t>
      </w:r>
      <w:r w:rsidRPr="0058315C">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58315C">
        <w:rPr>
          <w:rFonts w:hAnsi="宋体"/>
          <w:kern w:val="0"/>
          <w:sz w:val="24"/>
        </w:rPr>
        <w:t>。</w:t>
      </w:r>
    </w:p>
    <w:p w14:paraId="44A079E1" w14:textId="77777777" w:rsidR="008832EA" w:rsidRPr="0058315C" w:rsidRDefault="002A67BB" w:rsidP="001B1284">
      <w:pPr>
        <w:widowControl/>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住所：上海市</w:t>
      </w:r>
      <w:r w:rsidR="00C17442" w:rsidRPr="0058315C">
        <w:rPr>
          <w:rFonts w:hAnsi="宋体"/>
          <w:kern w:val="0"/>
          <w:sz w:val="24"/>
        </w:rPr>
        <w:t>浦东新区银城中路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9C5903" w:rsidRPr="0058315C">
        <w:rPr>
          <w:rFonts w:hAnsi="宋体" w:hint="eastAsia"/>
          <w:sz w:val="24"/>
        </w:rPr>
        <w:t>于亚利</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77777777"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r w:rsidRPr="0058315C">
        <w:rPr>
          <w:rFonts w:hAnsi="宋体" w:hint="eastAsia"/>
          <w:sz w:val="24"/>
        </w:rPr>
        <w:t>，</w:t>
      </w:r>
      <w:r w:rsidRPr="0058315C">
        <w:rPr>
          <w:rFonts w:hAnsi="宋体" w:hint="eastAsia"/>
          <w:sz w:val="24"/>
        </w:rPr>
        <w:t>www.bocomschroder.com</w:t>
      </w:r>
    </w:p>
    <w:p w14:paraId="7FBBE73A" w14:textId="291926AB"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77777777"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hyperlink r:id="rId11" w:history="1">
        <w:r w:rsidR="00C92FC0" w:rsidRPr="0058315C">
          <w:rPr>
            <w:rStyle w:val="a5"/>
            <w:color w:val="auto"/>
            <w:sz w:val="24"/>
            <w:u w:val="none"/>
          </w:rPr>
          <w:t>www.bocomschroder.com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77777777"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法定代表人：牛锡明</w:t>
      </w:r>
    </w:p>
    <w:p w14:paraId="5F6A74A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74795D75" w14:textId="7777777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名称：中国证券登记结算有限责任公司</w:t>
      </w:r>
      <w:r w:rsidRPr="0058315C">
        <w:rPr>
          <w:kern w:val="0"/>
          <w:sz w:val="24"/>
        </w:rPr>
        <w:t xml:space="preserve"> </w:t>
      </w:r>
    </w:p>
    <w:p w14:paraId="098BD3D0"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住所：北京市西城区太平桥大街</w:t>
      </w:r>
      <w:r w:rsidRPr="0058315C">
        <w:rPr>
          <w:kern w:val="0"/>
          <w:sz w:val="24"/>
        </w:rPr>
        <w:t>17</w:t>
      </w:r>
      <w:r w:rsidRPr="001B1284">
        <w:rPr>
          <w:kern w:val="0"/>
          <w:sz w:val="24"/>
        </w:rPr>
        <w:t>号</w:t>
      </w:r>
      <w:r w:rsidR="005E6C6B" w:rsidRPr="0058315C">
        <w:rPr>
          <w:kern w:val="0"/>
          <w:sz w:val="24"/>
        </w:rPr>
        <w:t xml:space="preserve"> </w:t>
      </w:r>
    </w:p>
    <w:p w14:paraId="544998EB"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办公地址：北京市西城区太平桥大街</w:t>
      </w:r>
      <w:r w:rsidRPr="0058315C">
        <w:rPr>
          <w:kern w:val="0"/>
          <w:sz w:val="24"/>
        </w:rPr>
        <w:t>17</w:t>
      </w:r>
      <w:r w:rsidRPr="001B1284">
        <w:rPr>
          <w:kern w:val="0"/>
          <w:sz w:val="24"/>
        </w:rPr>
        <w:t>号</w:t>
      </w:r>
    </w:p>
    <w:p w14:paraId="267C5EB7"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法定代表人：</w:t>
      </w:r>
      <w:r w:rsidR="00F04182" w:rsidRPr="001B1284">
        <w:rPr>
          <w:rFonts w:hint="eastAsia"/>
          <w:kern w:val="0"/>
          <w:sz w:val="24"/>
        </w:rPr>
        <w:t>周明</w:t>
      </w:r>
      <w:r w:rsidR="005E6C6B" w:rsidRPr="0058315C">
        <w:rPr>
          <w:kern w:val="0"/>
          <w:sz w:val="24"/>
        </w:rPr>
        <w:t xml:space="preserve"> </w:t>
      </w:r>
    </w:p>
    <w:p w14:paraId="0C4A692D" w14:textId="77777777" w:rsidR="00B07500" w:rsidRPr="001B1284" w:rsidRDefault="00B07500" w:rsidP="001B1284">
      <w:pPr>
        <w:widowControl/>
        <w:adjustRightInd w:val="0"/>
        <w:snapToGrid w:val="0"/>
        <w:spacing w:line="360" w:lineRule="auto"/>
        <w:ind w:firstLineChars="200" w:firstLine="480"/>
        <w:rPr>
          <w:kern w:val="0"/>
          <w:sz w:val="24"/>
        </w:rPr>
      </w:pPr>
      <w:r w:rsidRPr="001B1284">
        <w:rPr>
          <w:rFonts w:hint="eastAsia"/>
          <w:kern w:val="0"/>
          <w:sz w:val="24"/>
        </w:rPr>
        <w:t>电话：（</w:t>
      </w:r>
      <w:r w:rsidRPr="001B1284">
        <w:rPr>
          <w:kern w:val="0"/>
          <w:sz w:val="24"/>
        </w:rPr>
        <w:t>010</w:t>
      </w:r>
      <w:r w:rsidRPr="001B1284">
        <w:rPr>
          <w:rFonts w:hint="eastAsia"/>
          <w:kern w:val="0"/>
          <w:sz w:val="24"/>
        </w:rPr>
        <w:t>）</w:t>
      </w:r>
      <w:r w:rsidRPr="001B1284">
        <w:rPr>
          <w:kern w:val="0"/>
          <w:sz w:val="24"/>
        </w:rPr>
        <w:t>50938617</w:t>
      </w:r>
    </w:p>
    <w:p w14:paraId="1DB19CE5" w14:textId="77777777" w:rsidR="00B07500" w:rsidRPr="001B1284" w:rsidRDefault="00B07500" w:rsidP="001B1284">
      <w:pPr>
        <w:widowControl/>
        <w:adjustRightInd w:val="0"/>
        <w:snapToGrid w:val="0"/>
        <w:spacing w:line="360" w:lineRule="auto"/>
        <w:ind w:firstLineChars="200" w:firstLine="480"/>
        <w:rPr>
          <w:kern w:val="0"/>
          <w:sz w:val="24"/>
        </w:rPr>
      </w:pPr>
      <w:r w:rsidRPr="001B1284">
        <w:rPr>
          <w:rFonts w:hint="eastAsia"/>
          <w:kern w:val="0"/>
          <w:sz w:val="24"/>
        </w:rPr>
        <w:t>传真：（</w:t>
      </w:r>
      <w:r w:rsidRPr="001B1284">
        <w:rPr>
          <w:kern w:val="0"/>
          <w:sz w:val="24"/>
        </w:rPr>
        <w:t>010</w:t>
      </w:r>
      <w:r w:rsidRPr="001B1284">
        <w:rPr>
          <w:rFonts w:hint="eastAsia"/>
          <w:kern w:val="0"/>
          <w:sz w:val="24"/>
        </w:rPr>
        <w:t>）</w:t>
      </w:r>
      <w:r w:rsidRPr="001B1284">
        <w:rPr>
          <w:kern w:val="0"/>
          <w:sz w:val="24"/>
        </w:rPr>
        <w:t>50938907</w:t>
      </w:r>
    </w:p>
    <w:p w14:paraId="41DCC3D9" w14:textId="77777777" w:rsidR="00B07500" w:rsidRPr="001B1284" w:rsidRDefault="00B07500" w:rsidP="00B07500">
      <w:pPr>
        <w:widowControl/>
        <w:adjustRightInd w:val="0"/>
        <w:snapToGrid w:val="0"/>
        <w:spacing w:line="360" w:lineRule="auto"/>
        <w:ind w:firstLineChars="200" w:firstLine="480"/>
        <w:rPr>
          <w:kern w:val="0"/>
          <w:sz w:val="24"/>
        </w:rPr>
      </w:pPr>
      <w:r w:rsidRPr="001B1284">
        <w:rPr>
          <w:rFonts w:hint="eastAsia"/>
          <w:kern w:val="0"/>
          <w:sz w:val="24"/>
        </w:rPr>
        <w:t>联系人：周莉</w:t>
      </w:r>
    </w:p>
    <w:p w14:paraId="4D5240AF" w14:textId="77777777" w:rsidR="008832EA" w:rsidRPr="001B1284" w:rsidRDefault="00814657" w:rsidP="001B128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67886625" w14:textId="77777777" w:rsidR="008832EA" w:rsidRPr="0058315C" w:rsidRDefault="00814657" w:rsidP="001B1284">
      <w:pPr>
        <w:widowControl/>
        <w:adjustRightInd w:val="0"/>
        <w:snapToGrid w:val="0"/>
        <w:spacing w:line="360" w:lineRule="auto"/>
        <w:ind w:firstLineChars="200" w:firstLine="480"/>
        <w:rPr>
          <w:kern w:val="0"/>
          <w:sz w:val="24"/>
        </w:rPr>
      </w:pPr>
      <w:r w:rsidRPr="001B1284">
        <w:rPr>
          <w:kern w:val="0"/>
          <w:sz w:val="24"/>
        </w:rPr>
        <w:t>名称：上海市通力律师事务所</w:t>
      </w:r>
      <w:r w:rsidRPr="0058315C">
        <w:rPr>
          <w:kern w:val="0"/>
          <w:sz w:val="24"/>
        </w:rPr>
        <w:t xml:space="preserve"> </w:t>
      </w:r>
    </w:p>
    <w:p w14:paraId="76C37AD8" w14:textId="77777777" w:rsidR="008832EA" w:rsidRPr="0058315C" w:rsidRDefault="00814657" w:rsidP="001B1284">
      <w:pPr>
        <w:widowControl/>
        <w:adjustRightInd w:val="0"/>
        <w:snapToGrid w:val="0"/>
        <w:spacing w:line="360" w:lineRule="auto"/>
        <w:ind w:firstLineChars="200" w:firstLine="480"/>
        <w:rPr>
          <w:kern w:val="0"/>
          <w:sz w:val="24"/>
        </w:rPr>
      </w:pPr>
      <w:r w:rsidRPr="001B1284">
        <w:rPr>
          <w:kern w:val="0"/>
          <w:sz w:val="24"/>
        </w:rPr>
        <w:t>住所：上海市银城中路</w:t>
      </w:r>
      <w:r w:rsidRPr="0058315C">
        <w:rPr>
          <w:kern w:val="0"/>
          <w:sz w:val="24"/>
        </w:rPr>
        <w:t>68</w:t>
      </w:r>
      <w:r w:rsidRPr="001B1284">
        <w:rPr>
          <w:kern w:val="0"/>
          <w:sz w:val="24"/>
        </w:rPr>
        <w:t>号时代金融中心</w:t>
      </w:r>
      <w:r w:rsidRPr="0058315C">
        <w:rPr>
          <w:kern w:val="0"/>
          <w:sz w:val="24"/>
        </w:rPr>
        <w:t>19</w:t>
      </w:r>
      <w:r w:rsidRPr="001B1284">
        <w:rPr>
          <w:kern w:val="0"/>
          <w:sz w:val="24"/>
        </w:rPr>
        <w:t>楼</w:t>
      </w:r>
    </w:p>
    <w:p w14:paraId="444CB5C4"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办公地址：上海市银城中路</w:t>
      </w:r>
      <w:r w:rsidRPr="0058315C">
        <w:rPr>
          <w:kern w:val="0"/>
          <w:sz w:val="24"/>
        </w:rPr>
        <w:t>68</w:t>
      </w:r>
      <w:r w:rsidRPr="001B1284">
        <w:rPr>
          <w:kern w:val="0"/>
          <w:sz w:val="24"/>
        </w:rPr>
        <w:t>号时代金融中心</w:t>
      </w:r>
      <w:r w:rsidRPr="0058315C">
        <w:rPr>
          <w:kern w:val="0"/>
          <w:sz w:val="24"/>
        </w:rPr>
        <w:t>19</w:t>
      </w:r>
      <w:r w:rsidRPr="001B1284">
        <w:rPr>
          <w:kern w:val="0"/>
          <w:sz w:val="24"/>
        </w:rPr>
        <w:t>楼</w:t>
      </w:r>
    </w:p>
    <w:p w14:paraId="4DE5FF70" w14:textId="77777777" w:rsidR="006A1309" w:rsidRPr="0058315C" w:rsidRDefault="00814657" w:rsidP="001B1284">
      <w:pPr>
        <w:widowControl/>
        <w:adjustRightInd w:val="0"/>
        <w:snapToGrid w:val="0"/>
        <w:spacing w:line="360" w:lineRule="auto"/>
        <w:ind w:firstLineChars="200" w:firstLine="480"/>
        <w:rPr>
          <w:kern w:val="0"/>
          <w:sz w:val="24"/>
        </w:rPr>
      </w:pPr>
      <w:r w:rsidRPr="001B1284">
        <w:rPr>
          <w:kern w:val="0"/>
          <w:sz w:val="24"/>
        </w:rPr>
        <w:t>负责人：</w:t>
      </w:r>
      <w:r w:rsidR="006A1309" w:rsidRPr="001B1284">
        <w:rPr>
          <w:rFonts w:hint="eastAsia"/>
          <w:kern w:val="0"/>
          <w:sz w:val="24"/>
        </w:rPr>
        <w:t>俞卫锋</w:t>
      </w:r>
    </w:p>
    <w:p w14:paraId="0B85405C"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电话：（</w:t>
      </w:r>
      <w:r w:rsidRPr="0058315C">
        <w:rPr>
          <w:kern w:val="0"/>
          <w:sz w:val="24"/>
        </w:rPr>
        <w:t>021</w:t>
      </w:r>
      <w:r w:rsidRPr="001B1284">
        <w:rPr>
          <w:kern w:val="0"/>
          <w:sz w:val="24"/>
        </w:rPr>
        <w:t>）</w:t>
      </w:r>
      <w:r w:rsidRPr="0058315C">
        <w:rPr>
          <w:kern w:val="0"/>
          <w:sz w:val="24"/>
        </w:rPr>
        <w:t xml:space="preserve">31358666  </w:t>
      </w:r>
    </w:p>
    <w:p w14:paraId="1202C6A4"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传真：（</w:t>
      </w:r>
      <w:r w:rsidRPr="0058315C">
        <w:rPr>
          <w:kern w:val="0"/>
          <w:sz w:val="24"/>
        </w:rPr>
        <w:t>021</w:t>
      </w:r>
      <w:r w:rsidRPr="001B1284">
        <w:rPr>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1B1284">
        <w:rPr>
          <w:rFonts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1B1284">
        <w:rPr>
          <w:rFonts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名称：</w:t>
      </w:r>
      <w:r w:rsidRPr="001B1284">
        <w:rPr>
          <w:rFonts w:hint="eastAsia"/>
          <w:kern w:val="0"/>
          <w:sz w:val="24"/>
        </w:rPr>
        <w:t>普华永道中天会计师事务所（特殊普通合伙）</w:t>
      </w:r>
    </w:p>
    <w:p w14:paraId="1AE57797"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住所：上海市浦东新区陆家嘴环路</w:t>
      </w:r>
      <w:r w:rsidRPr="0058315C">
        <w:rPr>
          <w:kern w:val="0"/>
          <w:sz w:val="24"/>
        </w:rPr>
        <w:t>1318</w:t>
      </w:r>
      <w:r w:rsidRPr="001B1284">
        <w:rPr>
          <w:kern w:val="0"/>
          <w:sz w:val="24"/>
        </w:rPr>
        <w:t>号星展银行大厦</w:t>
      </w:r>
      <w:r w:rsidRPr="0058315C">
        <w:rPr>
          <w:kern w:val="0"/>
          <w:sz w:val="24"/>
        </w:rPr>
        <w:t>6</w:t>
      </w:r>
      <w:r w:rsidRPr="001B1284">
        <w:rPr>
          <w:kern w:val="0"/>
          <w:sz w:val="24"/>
        </w:rPr>
        <w:t>楼</w:t>
      </w:r>
    </w:p>
    <w:p w14:paraId="7029A283"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办公地址：上海市湖滨路</w:t>
      </w:r>
      <w:r w:rsidRPr="0058315C">
        <w:rPr>
          <w:kern w:val="0"/>
          <w:sz w:val="24"/>
        </w:rPr>
        <w:t>202</w:t>
      </w:r>
      <w:r w:rsidRPr="001B1284">
        <w:rPr>
          <w:kern w:val="0"/>
          <w:sz w:val="24"/>
        </w:rPr>
        <w:t>号普华永道中心</w:t>
      </w:r>
      <w:r w:rsidRPr="0058315C">
        <w:rPr>
          <w:kern w:val="0"/>
          <w:sz w:val="24"/>
        </w:rPr>
        <w:t>11</w:t>
      </w:r>
      <w:r w:rsidRPr="001B1284">
        <w:rPr>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电话：（</w:t>
      </w:r>
      <w:r w:rsidRPr="0058315C">
        <w:rPr>
          <w:kern w:val="0"/>
          <w:sz w:val="24"/>
        </w:rPr>
        <w:t>021</w:t>
      </w:r>
      <w:r w:rsidRPr="001B1284">
        <w:rPr>
          <w:kern w:val="0"/>
          <w:sz w:val="24"/>
        </w:rPr>
        <w:t>）</w:t>
      </w:r>
      <w:r w:rsidRPr="0058315C">
        <w:rPr>
          <w:kern w:val="0"/>
          <w:sz w:val="24"/>
        </w:rPr>
        <w:t>23238888</w:t>
      </w:r>
    </w:p>
    <w:p w14:paraId="6A5C63E8"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传真：（</w:t>
      </w:r>
      <w:r w:rsidRPr="0058315C">
        <w:rPr>
          <w:kern w:val="0"/>
          <w:sz w:val="24"/>
        </w:rPr>
        <w:t>021</w:t>
      </w:r>
      <w:r w:rsidRPr="001B1284">
        <w:rPr>
          <w:kern w:val="0"/>
          <w:sz w:val="24"/>
        </w:rPr>
        <w:t>）</w:t>
      </w:r>
      <w:r w:rsidRPr="0058315C">
        <w:rPr>
          <w:kern w:val="0"/>
          <w:sz w:val="24"/>
        </w:rPr>
        <w:t>23238800</w:t>
      </w:r>
    </w:p>
    <w:p w14:paraId="7571B87C" w14:textId="44ED49FC"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联系人：</w:t>
      </w:r>
      <w:r w:rsidR="00ED2043" w:rsidRPr="001B1284">
        <w:rPr>
          <w:rFonts w:hint="eastAsia"/>
          <w:kern w:val="0"/>
          <w:sz w:val="24"/>
        </w:rPr>
        <w:t>朱宏宇</w:t>
      </w:r>
    </w:p>
    <w:p w14:paraId="26BF5AE5" w14:textId="5E3C220C" w:rsidR="00C92FC0" w:rsidRPr="0058315C" w:rsidRDefault="00814657" w:rsidP="001B1284">
      <w:pPr>
        <w:widowControl/>
        <w:adjustRightInd w:val="0"/>
        <w:snapToGrid w:val="0"/>
        <w:spacing w:line="360" w:lineRule="auto"/>
        <w:ind w:firstLineChars="200" w:firstLine="480"/>
        <w:rPr>
          <w:kern w:val="0"/>
          <w:sz w:val="24"/>
        </w:rPr>
      </w:pPr>
      <w:r w:rsidRPr="001B1284">
        <w:rPr>
          <w:kern w:val="0"/>
          <w:sz w:val="24"/>
        </w:rPr>
        <w:t>经办注册会计师：</w:t>
      </w:r>
      <w:r w:rsidR="00643353" w:rsidRPr="0058315C">
        <w:rPr>
          <w:rFonts w:hint="eastAsia"/>
          <w:kern w:val="0"/>
          <w:sz w:val="24"/>
        </w:rPr>
        <w:t>薛竞</w:t>
      </w:r>
      <w:r w:rsidRPr="001B1284">
        <w:rPr>
          <w:kern w:val="0"/>
          <w:sz w:val="24"/>
        </w:rPr>
        <w:t>、</w:t>
      </w:r>
      <w:r w:rsidR="00ED2043" w:rsidRPr="001B1284">
        <w:rPr>
          <w:rFonts w:hint="eastAsia"/>
          <w:kern w:val="0"/>
          <w:sz w:val="24"/>
        </w:rPr>
        <w:t>朱宏宇</w:t>
      </w:r>
    </w:p>
    <w:p w14:paraId="160EC1C2" w14:textId="77777777" w:rsidR="00C92FC0" w:rsidRDefault="00C92FC0" w:rsidP="003F0BB2">
      <w:pPr>
        <w:adjustRightInd w:val="0"/>
        <w:snapToGrid w:val="0"/>
        <w:spacing w:line="360" w:lineRule="auto"/>
        <w:ind w:firstLine="200"/>
        <w:rPr>
          <w:rFonts w:ascii="宋体" w:hAnsi="宋体"/>
          <w:kern w:val="0"/>
          <w:sz w:val="24"/>
        </w:rPr>
      </w:pPr>
      <w:bookmarkStart w:id="23" w:name="_Toc367103299"/>
    </w:p>
    <w:p w14:paraId="19CCA1F3" w14:textId="77777777" w:rsidR="008B670E" w:rsidRDefault="008B670E" w:rsidP="003F0BB2">
      <w:pPr>
        <w:adjustRightInd w:val="0"/>
        <w:snapToGrid w:val="0"/>
        <w:spacing w:line="360" w:lineRule="auto"/>
        <w:ind w:firstLine="200"/>
        <w:rPr>
          <w:rFonts w:ascii="宋体" w:hAnsi="宋体"/>
          <w:kern w:val="0"/>
          <w:sz w:val="24"/>
        </w:rPr>
      </w:pPr>
    </w:p>
    <w:p w14:paraId="5A6DAA56" w14:textId="77777777" w:rsidR="008B670E" w:rsidRDefault="008B670E" w:rsidP="003F0BB2">
      <w:pPr>
        <w:adjustRightInd w:val="0"/>
        <w:snapToGrid w:val="0"/>
        <w:spacing w:line="360" w:lineRule="auto"/>
        <w:ind w:firstLine="200"/>
        <w:rPr>
          <w:rFonts w:ascii="宋体" w:hAnsi="宋体"/>
          <w:kern w:val="0"/>
          <w:sz w:val="24"/>
        </w:rPr>
      </w:pPr>
    </w:p>
    <w:p w14:paraId="024C338D" w14:textId="77777777" w:rsidR="008B670E" w:rsidRDefault="008B670E" w:rsidP="003F0BB2">
      <w:pPr>
        <w:adjustRightInd w:val="0"/>
        <w:snapToGrid w:val="0"/>
        <w:spacing w:line="360" w:lineRule="auto"/>
        <w:ind w:firstLine="200"/>
        <w:rPr>
          <w:rFonts w:ascii="宋体" w:hAnsi="宋体"/>
          <w:kern w:val="0"/>
          <w:sz w:val="24"/>
        </w:rPr>
      </w:pPr>
    </w:p>
    <w:p w14:paraId="41652C39" w14:textId="77777777" w:rsidR="008B670E" w:rsidRDefault="008B670E" w:rsidP="003F0BB2">
      <w:pPr>
        <w:adjustRightInd w:val="0"/>
        <w:snapToGrid w:val="0"/>
        <w:spacing w:line="360" w:lineRule="auto"/>
        <w:ind w:firstLine="200"/>
        <w:rPr>
          <w:rFonts w:ascii="宋体" w:hAnsi="宋体"/>
          <w:kern w:val="0"/>
          <w:sz w:val="24"/>
        </w:rPr>
      </w:pPr>
    </w:p>
    <w:p w14:paraId="30AACE0D" w14:textId="77777777" w:rsidR="008B670E" w:rsidRDefault="008B670E" w:rsidP="003F0BB2">
      <w:pPr>
        <w:adjustRightInd w:val="0"/>
        <w:snapToGrid w:val="0"/>
        <w:spacing w:line="360" w:lineRule="auto"/>
        <w:ind w:firstLine="200"/>
        <w:rPr>
          <w:rFonts w:ascii="宋体" w:hAnsi="宋体"/>
          <w:kern w:val="0"/>
          <w:sz w:val="24"/>
        </w:rPr>
      </w:pPr>
    </w:p>
    <w:p w14:paraId="0A057906" w14:textId="77777777" w:rsidR="008B670E" w:rsidRDefault="008B670E" w:rsidP="003F0BB2">
      <w:pPr>
        <w:adjustRightInd w:val="0"/>
        <w:snapToGrid w:val="0"/>
        <w:spacing w:line="360" w:lineRule="auto"/>
        <w:ind w:firstLine="200"/>
        <w:rPr>
          <w:rFonts w:ascii="宋体" w:hAnsi="宋体"/>
          <w:kern w:val="0"/>
          <w:sz w:val="24"/>
        </w:rPr>
      </w:pPr>
    </w:p>
    <w:p w14:paraId="35F5AF34" w14:textId="77777777" w:rsidR="008B670E" w:rsidRDefault="008B670E" w:rsidP="003F0BB2">
      <w:pPr>
        <w:adjustRightInd w:val="0"/>
        <w:snapToGrid w:val="0"/>
        <w:spacing w:line="360" w:lineRule="auto"/>
        <w:ind w:firstLine="200"/>
        <w:rPr>
          <w:rFonts w:ascii="宋体" w:hAnsi="宋体"/>
          <w:kern w:val="0"/>
          <w:sz w:val="24"/>
        </w:rPr>
      </w:pPr>
    </w:p>
    <w:p w14:paraId="3432BAC4" w14:textId="77777777" w:rsidR="008B670E" w:rsidRDefault="008B670E" w:rsidP="003F0BB2">
      <w:pPr>
        <w:adjustRightInd w:val="0"/>
        <w:snapToGrid w:val="0"/>
        <w:spacing w:line="360" w:lineRule="auto"/>
        <w:ind w:firstLine="200"/>
        <w:rPr>
          <w:rFonts w:ascii="宋体" w:hAnsi="宋体"/>
          <w:kern w:val="0"/>
          <w:sz w:val="24"/>
        </w:rPr>
      </w:pPr>
    </w:p>
    <w:p w14:paraId="20AC03C6" w14:textId="77777777" w:rsidR="008B670E" w:rsidRDefault="008B670E" w:rsidP="003F0BB2">
      <w:pPr>
        <w:adjustRightInd w:val="0"/>
        <w:snapToGrid w:val="0"/>
        <w:spacing w:line="360" w:lineRule="auto"/>
        <w:ind w:firstLine="200"/>
        <w:rPr>
          <w:rFonts w:ascii="宋体" w:hAnsi="宋体"/>
          <w:kern w:val="0"/>
          <w:sz w:val="24"/>
        </w:rPr>
      </w:pPr>
    </w:p>
    <w:p w14:paraId="0219791B" w14:textId="77777777" w:rsidR="008B670E" w:rsidRDefault="008B670E" w:rsidP="003F0BB2">
      <w:pPr>
        <w:adjustRightInd w:val="0"/>
        <w:snapToGrid w:val="0"/>
        <w:spacing w:line="360" w:lineRule="auto"/>
        <w:ind w:firstLine="200"/>
        <w:rPr>
          <w:rFonts w:ascii="宋体" w:hAnsi="宋体"/>
          <w:kern w:val="0"/>
          <w:sz w:val="24"/>
        </w:rPr>
      </w:pPr>
    </w:p>
    <w:p w14:paraId="2647C0CD" w14:textId="77777777" w:rsidR="008B670E" w:rsidRDefault="008B670E" w:rsidP="003F0BB2">
      <w:pPr>
        <w:adjustRightInd w:val="0"/>
        <w:snapToGrid w:val="0"/>
        <w:spacing w:line="360" w:lineRule="auto"/>
        <w:ind w:firstLine="200"/>
        <w:rPr>
          <w:rFonts w:ascii="宋体" w:hAnsi="宋体"/>
          <w:kern w:val="0"/>
          <w:sz w:val="24"/>
        </w:rPr>
      </w:pPr>
    </w:p>
    <w:p w14:paraId="29BC3099" w14:textId="77777777" w:rsidR="008B670E" w:rsidRDefault="008B670E" w:rsidP="003F0BB2">
      <w:pPr>
        <w:adjustRightInd w:val="0"/>
        <w:snapToGrid w:val="0"/>
        <w:spacing w:line="360" w:lineRule="auto"/>
        <w:ind w:firstLine="200"/>
        <w:rPr>
          <w:rFonts w:ascii="宋体" w:hAnsi="宋体"/>
          <w:kern w:val="0"/>
          <w:sz w:val="24"/>
        </w:rPr>
      </w:pPr>
    </w:p>
    <w:p w14:paraId="33A129EF" w14:textId="77777777" w:rsidR="008B670E" w:rsidRDefault="008B670E" w:rsidP="003F0BB2">
      <w:pPr>
        <w:adjustRightInd w:val="0"/>
        <w:snapToGrid w:val="0"/>
        <w:spacing w:line="360" w:lineRule="auto"/>
        <w:ind w:firstLine="200"/>
        <w:rPr>
          <w:rFonts w:ascii="宋体" w:hAnsi="宋体"/>
          <w:kern w:val="0"/>
          <w:sz w:val="24"/>
        </w:rPr>
      </w:pPr>
    </w:p>
    <w:p w14:paraId="48D2932F" w14:textId="77777777" w:rsidR="008B670E" w:rsidRDefault="008B670E" w:rsidP="003F0BB2">
      <w:pPr>
        <w:adjustRightInd w:val="0"/>
        <w:snapToGrid w:val="0"/>
        <w:spacing w:line="360" w:lineRule="auto"/>
        <w:ind w:firstLine="200"/>
        <w:rPr>
          <w:rFonts w:ascii="宋体" w:hAnsi="宋体"/>
          <w:kern w:val="0"/>
          <w:sz w:val="24"/>
        </w:rPr>
      </w:pPr>
    </w:p>
    <w:p w14:paraId="5165585A" w14:textId="77777777" w:rsidR="008B670E" w:rsidRDefault="008B670E" w:rsidP="003F0BB2">
      <w:pPr>
        <w:adjustRightInd w:val="0"/>
        <w:snapToGrid w:val="0"/>
        <w:spacing w:line="360" w:lineRule="auto"/>
        <w:ind w:firstLine="200"/>
        <w:rPr>
          <w:rFonts w:ascii="宋体" w:hAnsi="宋体"/>
          <w:kern w:val="0"/>
          <w:sz w:val="24"/>
        </w:rPr>
      </w:pPr>
    </w:p>
    <w:p w14:paraId="37FB4C36" w14:textId="77777777" w:rsidR="008B670E" w:rsidRDefault="008B670E" w:rsidP="003F0BB2">
      <w:pPr>
        <w:adjustRightInd w:val="0"/>
        <w:snapToGrid w:val="0"/>
        <w:spacing w:line="360" w:lineRule="auto"/>
        <w:ind w:firstLine="200"/>
        <w:rPr>
          <w:rFonts w:ascii="宋体" w:hAnsi="宋体"/>
          <w:kern w:val="0"/>
          <w:sz w:val="24"/>
        </w:rPr>
      </w:pPr>
    </w:p>
    <w:p w14:paraId="041E15FF" w14:textId="77777777" w:rsidR="008B670E" w:rsidRDefault="008B670E" w:rsidP="003F0BB2">
      <w:pPr>
        <w:adjustRightInd w:val="0"/>
        <w:snapToGrid w:val="0"/>
        <w:spacing w:line="360" w:lineRule="auto"/>
        <w:ind w:firstLine="200"/>
        <w:rPr>
          <w:rFonts w:ascii="宋体" w:hAnsi="宋体"/>
          <w:kern w:val="0"/>
          <w:sz w:val="24"/>
        </w:rPr>
      </w:pPr>
    </w:p>
    <w:p w14:paraId="113E771C" w14:textId="77777777" w:rsidR="008B670E" w:rsidRDefault="008B670E" w:rsidP="003F0BB2">
      <w:pPr>
        <w:adjustRightInd w:val="0"/>
        <w:snapToGrid w:val="0"/>
        <w:spacing w:line="360" w:lineRule="auto"/>
        <w:ind w:firstLine="200"/>
        <w:rPr>
          <w:rFonts w:ascii="宋体" w:hAnsi="宋体"/>
          <w:kern w:val="0"/>
          <w:sz w:val="24"/>
        </w:rPr>
      </w:pPr>
    </w:p>
    <w:p w14:paraId="246C2BBD" w14:textId="77777777" w:rsidR="008B670E" w:rsidRDefault="008B670E" w:rsidP="003F0BB2">
      <w:pPr>
        <w:adjustRightInd w:val="0"/>
        <w:snapToGrid w:val="0"/>
        <w:spacing w:line="360" w:lineRule="auto"/>
        <w:ind w:firstLine="200"/>
        <w:rPr>
          <w:rFonts w:ascii="宋体" w:hAnsi="宋体"/>
          <w:kern w:val="0"/>
          <w:sz w:val="24"/>
        </w:rPr>
      </w:pPr>
    </w:p>
    <w:p w14:paraId="64D6BED6" w14:textId="77777777" w:rsidR="008B670E" w:rsidRDefault="008B670E" w:rsidP="003F0BB2">
      <w:pPr>
        <w:adjustRightInd w:val="0"/>
        <w:snapToGrid w:val="0"/>
        <w:spacing w:line="360" w:lineRule="auto"/>
        <w:ind w:firstLine="200"/>
        <w:rPr>
          <w:rFonts w:ascii="宋体" w:hAnsi="宋体"/>
          <w:kern w:val="0"/>
          <w:sz w:val="24"/>
        </w:rPr>
      </w:pPr>
    </w:p>
    <w:p w14:paraId="1D63F508" w14:textId="77777777" w:rsidR="008B670E" w:rsidRDefault="008B670E" w:rsidP="003F0BB2">
      <w:pPr>
        <w:adjustRightInd w:val="0"/>
        <w:snapToGrid w:val="0"/>
        <w:spacing w:line="360" w:lineRule="auto"/>
        <w:ind w:firstLine="200"/>
        <w:rPr>
          <w:rFonts w:ascii="宋体" w:hAnsi="宋体"/>
          <w:kern w:val="0"/>
          <w:sz w:val="24"/>
        </w:rPr>
      </w:pPr>
    </w:p>
    <w:p w14:paraId="1EBBECDB" w14:textId="77777777" w:rsidR="008B670E" w:rsidRDefault="008B670E" w:rsidP="003F0BB2">
      <w:pPr>
        <w:adjustRightInd w:val="0"/>
        <w:snapToGrid w:val="0"/>
        <w:spacing w:line="360" w:lineRule="auto"/>
        <w:ind w:firstLine="200"/>
        <w:rPr>
          <w:rFonts w:ascii="宋体" w:hAnsi="宋体"/>
          <w:kern w:val="0"/>
          <w:sz w:val="24"/>
        </w:rPr>
      </w:pPr>
    </w:p>
    <w:p w14:paraId="2A7A42D6" w14:textId="77777777" w:rsidR="008B670E" w:rsidRDefault="008B670E" w:rsidP="003F0BB2">
      <w:pPr>
        <w:adjustRightInd w:val="0"/>
        <w:snapToGrid w:val="0"/>
        <w:spacing w:line="360" w:lineRule="auto"/>
        <w:ind w:firstLine="200"/>
        <w:rPr>
          <w:rFonts w:ascii="宋体" w:hAnsi="宋体"/>
          <w:kern w:val="0"/>
          <w:sz w:val="24"/>
        </w:rPr>
      </w:pPr>
    </w:p>
    <w:p w14:paraId="2F62C4D7" w14:textId="77777777" w:rsidR="008B670E" w:rsidRDefault="008B670E" w:rsidP="003F0BB2">
      <w:pPr>
        <w:adjustRightInd w:val="0"/>
        <w:snapToGrid w:val="0"/>
        <w:spacing w:line="360" w:lineRule="auto"/>
        <w:ind w:firstLine="200"/>
        <w:rPr>
          <w:rFonts w:ascii="宋体" w:hAnsi="宋体"/>
          <w:kern w:val="0"/>
          <w:sz w:val="24"/>
        </w:rPr>
      </w:pPr>
    </w:p>
    <w:p w14:paraId="7B262F50" w14:textId="77777777" w:rsidR="008B670E" w:rsidRPr="00474822" w:rsidRDefault="008B670E" w:rsidP="003F0BB2">
      <w:pPr>
        <w:adjustRightInd w:val="0"/>
        <w:snapToGrid w:val="0"/>
        <w:spacing w:line="360" w:lineRule="auto"/>
        <w:ind w:firstLine="200"/>
        <w:rPr>
          <w:rFonts w:ascii="宋体" w:hAnsi="宋体"/>
          <w:kern w:val="0"/>
          <w:sz w:val="24"/>
        </w:rPr>
      </w:pP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82973233"/>
      <w:r w:rsidRPr="0058315C">
        <w:rPr>
          <w:rFonts w:ascii="宋体" w:hAnsi="宋体" w:hint="eastAsia"/>
          <w:b/>
          <w:kern w:val="0"/>
          <w:sz w:val="30"/>
        </w:rPr>
        <w:t>六、基金的募集</w:t>
      </w:r>
      <w:bookmarkEnd w:id="23"/>
      <w:bookmarkEnd w:id="24"/>
    </w:p>
    <w:p w14:paraId="3E3BC2F3" w14:textId="77777777" w:rsidR="0049664E"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B07500" w:rsidRPr="0058315C">
        <w:rPr>
          <w:rFonts w:hint="eastAsia"/>
          <w:kern w:val="0"/>
          <w:sz w:val="24"/>
        </w:rPr>
        <w:t>2016</w:t>
      </w:r>
      <w:r w:rsidR="002F63AE" w:rsidRPr="0058315C">
        <w:rPr>
          <w:rFonts w:hint="eastAsia"/>
          <w:kern w:val="0"/>
          <w:sz w:val="24"/>
        </w:rPr>
        <w:t>年</w:t>
      </w:r>
      <w:r w:rsidR="00B07500" w:rsidRPr="0058315C">
        <w:rPr>
          <w:rFonts w:hint="eastAsia"/>
          <w:kern w:val="0"/>
          <w:sz w:val="24"/>
        </w:rPr>
        <w:t>8</w:t>
      </w:r>
      <w:r w:rsidR="0027732C" w:rsidRPr="0058315C">
        <w:rPr>
          <w:rFonts w:hint="eastAsia"/>
          <w:kern w:val="0"/>
          <w:sz w:val="24"/>
        </w:rPr>
        <w:t>月</w:t>
      </w:r>
      <w:r w:rsidR="00B07500" w:rsidRPr="0058315C">
        <w:rPr>
          <w:rFonts w:hint="eastAsia"/>
          <w:kern w:val="0"/>
          <w:sz w:val="24"/>
        </w:rPr>
        <w:t>24</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B07500" w:rsidRPr="0058315C">
        <w:rPr>
          <w:kern w:val="0"/>
          <w:sz w:val="24"/>
        </w:rPr>
        <w:t>201</w:t>
      </w:r>
      <w:r w:rsidR="00B07500" w:rsidRPr="0058315C">
        <w:rPr>
          <w:rFonts w:hint="eastAsia"/>
          <w:kern w:val="0"/>
          <w:sz w:val="24"/>
        </w:rPr>
        <w:t>6</w:t>
      </w:r>
      <w:r w:rsidR="003F043A" w:rsidRPr="0058315C">
        <w:rPr>
          <w:kern w:val="0"/>
          <w:sz w:val="24"/>
        </w:rPr>
        <w:t>]</w:t>
      </w:r>
      <w:r w:rsidR="00B07500" w:rsidRPr="0058315C">
        <w:rPr>
          <w:rFonts w:hint="eastAsia"/>
          <w:kern w:val="0"/>
          <w:sz w:val="24"/>
        </w:rPr>
        <w:t>1924</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r w:rsidRPr="0058315C">
        <w:rPr>
          <w:kern w:val="0"/>
          <w:sz w:val="24"/>
        </w:rPr>
        <w:t xml:space="preserve"> </w:t>
      </w:r>
    </w:p>
    <w:p w14:paraId="7ABF4FAE" w14:textId="77777777" w:rsidR="00CD2874" w:rsidRPr="007B0245" w:rsidRDefault="00CD2874" w:rsidP="00CD2874">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1860B110" w14:textId="77777777" w:rsidR="00CD2874" w:rsidRPr="007B0245" w:rsidRDefault="00CD2874" w:rsidP="00CD2874">
      <w:pPr>
        <w:widowControl/>
        <w:adjustRightInd w:val="0"/>
        <w:snapToGrid w:val="0"/>
        <w:spacing w:line="360" w:lineRule="auto"/>
        <w:ind w:firstLineChars="200" w:firstLine="480"/>
        <w:rPr>
          <w:kern w:val="0"/>
          <w:sz w:val="24"/>
        </w:rPr>
      </w:pPr>
      <w:r w:rsidRPr="007B0245">
        <w:rPr>
          <w:rFonts w:hint="eastAsia"/>
          <w:kern w:val="0"/>
          <w:sz w:val="24"/>
        </w:rPr>
        <w:t>本基金募集期间基金份额净值为人民币</w:t>
      </w:r>
      <w:r w:rsidRPr="007B0245">
        <w:rPr>
          <w:rFonts w:hint="eastAsia"/>
          <w:kern w:val="0"/>
          <w:sz w:val="24"/>
        </w:rPr>
        <w:t>1.00</w:t>
      </w:r>
      <w:r w:rsidRPr="007B0245">
        <w:rPr>
          <w:rFonts w:hint="eastAsia"/>
          <w:kern w:val="0"/>
          <w:sz w:val="24"/>
        </w:rPr>
        <w:t>元，按初始面值发售。</w:t>
      </w:r>
    </w:p>
    <w:p w14:paraId="2E0511CC" w14:textId="50756730" w:rsidR="00CD2874" w:rsidRPr="0058315C" w:rsidRDefault="00CD2874" w:rsidP="00CD2874">
      <w:pPr>
        <w:widowControl/>
        <w:adjustRightInd w:val="0"/>
        <w:snapToGrid w:val="0"/>
        <w:spacing w:line="360" w:lineRule="auto"/>
        <w:ind w:firstLineChars="200" w:firstLine="480"/>
        <w:rPr>
          <w:kern w:val="0"/>
          <w:sz w:val="24"/>
        </w:rPr>
      </w:pPr>
      <w:r w:rsidRPr="007B0245">
        <w:rPr>
          <w:rFonts w:hint="eastAsia"/>
          <w:kern w:val="0"/>
          <w:sz w:val="24"/>
        </w:rPr>
        <w:t>本基金自</w:t>
      </w:r>
      <w:r w:rsidRPr="007B0245">
        <w:rPr>
          <w:rFonts w:hint="eastAsia"/>
          <w:kern w:val="0"/>
          <w:sz w:val="24"/>
        </w:rPr>
        <w:t>2016</w:t>
      </w:r>
      <w:r w:rsidRPr="007B0245">
        <w:rPr>
          <w:rFonts w:hint="eastAsia"/>
          <w:kern w:val="0"/>
          <w:sz w:val="24"/>
        </w:rPr>
        <w:t>年</w:t>
      </w:r>
      <w:r w:rsidRPr="007B0245">
        <w:rPr>
          <w:rFonts w:hint="eastAsia"/>
          <w:kern w:val="0"/>
          <w:sz w:val="24"/>
        </w:rPr>
        <w:t>11</w:t>
      </w:r>
      <w:r w:rsidRPr="007B0245">
        <w:rPr>
          <w:rFonts w:hint="eastAsia"/>
          <w:kern w:val="0"/>
          <w:sz w:val="24"/>
        </w:rPr>
        <w:t>月</w:t>
      </w:r>
      <w:r w:rsidRPr="007B0245">
        <w:rPr>
          <w:rFonts w:hint="eastAsia"/>
          <w:kern w:val="0"/>
          <w:sz w:val="24"/>
        </w:rPr>
        <w:t>15</w:t>
      </w:r>
      <w:r w:rsidRPr="007B0245">
        <w:rPr>
          <w:rFonts w:hint="eastAsia"/>
          <w:kern w:val="0"/>
          <w:sz w:val="24"/>
        </w:rPr>
        <w:t>日至</w:t>
      </w:r>
      <w:r w:rsidRPr="007B0245">
        <w:rPr>
          <w:rFonts w:hint="eastAsia"/>
          <w:kern w:val="0"/>
          <w:sz w:val="24"/>
        </w:rPr>
        <w:t>2016</w:t>
      </w:r>
      <w:r w:rsidRPr="007B0245">
        <w:rPr>
          <w:rFonts w:hint="eastAsia"/>
          <w:kern w:val="0"/>
          <w:sz w:val="24"/>
        </w:rPr>
        <w:t>年</w:t>
      </w:r>
      <w:r w:rsidRPr="007B0245">
        <w:rPr>
          <w:rFonts w:hint="eastAsia"/>
          <w:kern w:val="0"/>
          <w:sz w:val="24"/>
        </w:rPr>
        <w:t>11</w:t>
      </w:r>
      <w:r w:rsidRPr="007B0245">
        <w:rPr>
          <w:rFonts w:hint="eastAsia"/>
          <w:kern w:val="0"/>
          <w:sz w:val="24"/>
        </w:rPr>
        <w:t>月</w:t>
      </w:r>
      <w:r>
        <w:rPr>
          <w:rFonts w:hint="eastAsia"/>
          <w:kern w:val="0"/>
          <w:sz w:val="24"/>
        </w:rPr>
        <w:t>16</w:t>
      </w:r>
      <w:r w:rsidRPr="007B0245">
        <w:rPr>
          <w:rFonts w:hint="eastAsia"/>
          <w:kern w:val="0"/>
          <w:sz w:val="24"/>
        </w:rPr>
        <w:t>日进行发售，本基金设立募集期共募集</w:t>
      </w:r>
      <w:r w:rsidRPr="007B0245">
        <w:rPr>
          <w:kern w:val="0"/>
          <w:sz w:val="24"/>
        </w:rPr>
        <w:t>210,054,187.70</w:t>
      </w:r>
      <w:r w:rsidRPr="007B0245">
        <w:rPr>
          <w:rFonts w:hint="eastAsia"/>
          <w:kern w:val="0"/>
          <w:sz w:val="24"/>
        </w:rPr>
        <w:t>份基金份额，有效认购户数为</w:t>
      </w:r>
      <w:r>
        <w:rPr>
          <w:rFonts w:hint="eastAsia"/>
          <w:kern w:val="0"/>
          <w:sz w:val="24"/>
        </w:rPr>
        <w:t>265</w:t>
      </w:r>
      <w:r w:rsidRPr="007B0245">
        <w:rPr>
          <w:rFonts w:hint="eastAsia"/>
          <w:kern w:val="0"/>
          <w:sz w:val="24"/>
        </w:rPr>
        <w:t>户。</w:t>
      </w:r>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5" w:name="_Hlt91148053"/>
      <w:bookmarkStart w:id="26" w:name="_Hlt91264078"/>
      <w:bookmarkStart w:id="27" w:name="_Hlt91264042"/>
      <w:bookmarkStart w:id="28" w:name="_Hlt90801570"/>
      <w:bookmarkStart w:id="29" w:name="_Hlt90455312"/>
      <w:bookmarkStart w:id="30" w:name="_Toc367103300"/>
      <w:bookmarkStart w:id="31" w:name="_Toc109537384"/>
      <w:bookmarkEnd w:id="25"/>
      <w:bookmarkEnd w:id="26"/>
      <w:bookmarkEnd w:id="27"/>
      <w:bookmarkEnd w:id="28"/>
      <w:bookmarkEnd w:id="29"/>
      <w:r w:rsidRPr="0058315C">
        <w:rPr>
          <w:rFonts w:ascii="宋体" w:hAnsi="宋体"/>
          <w:b/>
          <w:kern w:val="0"/>
          <w:sz w:val="30"/>
        </w:rPr>
        <w:br w:type="page"/>
      </w:r>
      <w:bookmarkStart w:id="32" w:name="_Toc482973234"/>
      <w:r w:rsidR="00A31FEB" w:rsidRPr="0058315C">
        <w:rPr>
          <w:rFonts w:ascii="宋体" w:hAnsi="宋体" w:hint="eastAsia"/>
          <w:b/>
          <w:kern w:val="0"/>
          <w:sz w:val="30"/>
        </w:rPr>
        <w:t>七、基金合同的生效</w:t>
      </w:r>
      <w:bookmarkEnd w:id="30"/>
      <w:bookmarkEnd w:id="32"/>
    </w:p>
    <w:p w14:paraId="2FFE8B0F" w14:textId="77777777" w:rsidR="00CD2874" w:rsidRDefault="00CD2874" w:rsidP="00CD2874">
      <w:pPr>
        <w:adjustRightInd w:val="0"/>
        <w:snapToGrid w:val="0"/>
        <w:spacing w:line="360" w:lineRule="auto"/>
        <w:ind w:firstLineChars="200" w:firstLine="480"/>
        <w:rPr>
          <w:bCs/>
          <w:sz w:val="24"/>
        </w:rPr>
      </w:pPr>
      <w:bookmarkStart w:id="33" w:name="_Hlt88901074"/>
      <w:bookmarkStart w:id="34" w:name="_Toc109537386"/>
      <w:bookmarkEnd w:id="31"/>
      <w:bookmarkEnd w:id="33"/>
      <w:r w:rsidRPr="007B0245">
        <w:rPr>
          <w:rFonts w:hint="eastAsia"/>
          <w:bCs/>
          <w:sz w:val="24"/>
        </w:rPr>
        <w:t>根据有关规定，本基金满足基金合同生效条件，基金合同已于</w:t>
      </w:r>
      <w:r w:rsidRPr="007B0245">
        <w:rPr>
          <w:rFonts w:hint="eastAsia"/>
          <w:bCs/>
          <w:sz w:val="24"/>
        </w:rPr>
        <w:t>2016</w:t>
      </w:r>
      <w:r w:rsidRPr="007B0245">
        <w:rPr>
          <w:rFonts w:hint="eastAsia"/>
          <w:bCs/>
          <w:sz w:val="24"/>
        </w:rPr>
        <w:t>年</w:t>
      </w:r>
      <w:r w:rsidRPr="007B0245">
        <w:rPr>
          <w:rFonts w:hint="eastAsia"/>
          <w:bCs/>
          <w:sz w:val="24"/>
        </w:rPr>
        <w:t>11</w:t>
      </w:r>
      <w:r w:rsidRPr="007B0245">
        <w:rPr>
          <w:rFonts w:hint="eastAsia"/>
          <w:bCs/>
          <w:sz w:val="24"/>
        </w:rPr>
        <w:t>月</w:t>
      </w:r>
      <w:r w:rsidRPr="007B0245">
        <w:rPr>
          <w:rFonts w:hint="eastAsia"/>
          <w:bCs/>
          <w:sz w:val="24"/>
        </w:rPr>
        <w:t>23</w:t>
      </w:r>
      <w:r w:rsidRPr="007B0245">
        <w:rPr>
          <w:rFonts w:hint="eastAsia"/>
          <w:bCs/>
          <w:sz w:val="24"/>
        </w:rPr>
        <w:t>日正式生效。自基金合同生效之日起，本基金管理人正式开始管理本基金。</w:t>
      </w:r>
    </w:p>
    <w:p w14:paraId="53297A8A" w14:textId="77777777" w:rsidR="00CD2874" w:rsidRPr="0058315C" w:rsidRDefault="00CD2874" w:rsidP="00CD2874">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情形的，基金管理人应当向中国证监会报告并提出解决方案</w:t>
      </w:r>
      <w:r w:rsidRPr="0058315C">
        <w:rPr>
          <w:rFonts w:hint="eastAsia"/>
          <w:sz w:val="24"/>
        </w:rPr>
        <w:t>，如转换运作方式、与其他基金合并或者终止基金合同等，并召开基金份额持有人大会进行表决。</w:t>
      </w:r>
    </w:p>
    <w:p w14:paraId="794EF3E5" w14:textId="77777777" w:rsidR="00CD2874" w:rsidRPr="0058315C" w:rsidRDefault="00CD2874" w:rsidP="00CD2874">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0386E186" w14:textId="64EF8A61" w:rsidR="00CD2874" w:rsidRDefault="00CD2874">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5" w:name="_Toc367103301"/>
      <w:bookmarkStart w:id="36" w:name="_Toc482973235"/>
      <w:r w:rsidRPr="0058315C">
        <w:rPr>
          <w:rFonts w:ascii="宋体" w:hAnsi="宋体" w:hint="eastAsia"/>
          <w:b/>
          <w:kern w:val="0"/>
          <w:sz w:val="30"/>
        </w:rPr>
        <w:t>八、基金份额的申购与赎回</w:t>
      </w:r>
      <w:bookmarkEnd w:id="34"/>
      <w:bookmarkEnd w:id="35"/>
      <w:bookmarkEnd w:id="36"/>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住所：上海市浦东新区银城中路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58315C">
        <w:rPr>
          <w:rStyle w:val="a5"/>
          <w:rFonts w:hint="eastAsia"/>
          <w:color w:val="auto"/>
          <w:u w:val="none"/>
        </w:rPr>
        <w:t>6105</w:t>
      </w:r>
      <w:r w:rsidR="002441F3" w:rsidRPr="0058315C">
        <w:rPr>
          <w:rStyle w:val="a5"/>
          <w:rFonts w:hint="eastAsia"/>
          <w:color w:val="auto"/>
          <w:u w:val="none"/>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58315C">
        <w:rPr>
          <w:rStyle w:val="a5"/>
          <w:rFonts w:hint="eastAsia"/>
          <w:color w:val="auto"/>
          <w:u w:val="none"/>
        </w:rPr>
        <w:t>傅</w:t>
      </w:r>
      <w:r w:rsidR="002441F3" w:rsidRPr="0058315C">
        <w:rPr>
          <w:rStyle w:val="a5"/>
          <w:color w:val="auto"/>
          <w:u w:val="none"/>
        </w:rPr>
        <w:t>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77777777"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r w:rsidRPr="0058315C">
        <w:rPr>
          <w:rFonts w:hAnsi="宋体" w:hint="eastAsia"/>
          <w:sz w:val="24"/>
          <w:szCs w:val="24"/>
        </w:rPr>
        <w:t>，</w:t>
      </w:r>
      <w:r w:rsidRPr="0058315C">
        <w:rPr>
          <w:rFonts w:hAnsi="宋体"/>
          <w:sz w:val="24"/>
          <w:szCs w:val="24"/>
        </w:rPr>
        <w:t>www.bocomschroder.com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77777777"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r w:rsidR="00B071F4" w:rsidRPr="0058315C">
        <w:rPr>
          <w:rFonts w:hAnsi="宋体" w:hint="eastAsia"/>
          <w:sz w:val="24"/>
          <w:szCs w:val="24"/>
        </w:rPr>
        <w:t>，</w:t>
      </w:r>
      <w:hyperlink r:id="rId12" w:history="1">
        <w:r w:rsidRPr="0058315C">
          <w:rPr>
            <w:rFonts w:hAnsi="宋体"/>
          </w:rPr>
          <w:t>www.bocomschroder.com</w:t>
        </w:r>
      </w:hyperlink>
    </w:p>
    <w:p w14:paraId="43A5FC29" w14:textId="77777777" w:rsidR="00086C95" w:rsidRPr="0058315C" w:rsidRDefault="00086C95" w:rsidP="005671C6">
      <w:pPr>
        <w:widowControl/>
        <w:adjustRightInd w:val="0"/>
        <w:snapToGrid w:val="0"/>
        <w:spacing w:line="360" w:lineRule="auto"/>
        <w:ind w:firstLineChars="200"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77777777"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机构，并予以公告。</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的申购和赎回，具体办理时间为上海证券交易所、深圳证券交易所的正常交易日的交易时间，但基金管理人根据法律法规、中国证监会的要求或基金合同的规定公告暂停申购、赎回时除外。</w:t>
      </w:r>
    </w:p>
    <w:p w14:paraId="44C4ED56" w14:textId="2831C22B"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1CAB8813" w14:textId="3DA8C5AD" w:rsidR="00CD2874" w:rsidRPr="0058315C" w:rsidRDefault="00CD2874" w:rsidP="00F12A42">
      <w:pPr>
        <w:adjustRightInd w:val="0"/>
        <w:snapToGrid w:val="0"/>
        <w:spacing w:line="360" w:lineRule="auto"/>
        <w:ind w:firstLineChars="200" w:firstLine="480"/>
        <w:rPr>
          <w:sz w:val="24"/>
        </w:rPr>
      </w:pPr>
      <w:r w:rsidRPr="007B0245">
        <w:rPr>
          <w:rFonts w:hint="eastAsia"/>
          <w:sz w:val="24"/>
        </w:rPr>
        <w:t>本基金已于</w:t>
      </w:r>
      <w:r w:rsidRPr="007B0245">
        <w:rPr>
          <w:rFonts w:hint="eastAsia"/>
          <w:sz w:val="24"/>
        </w:rPr>
        <w:t>2016</w:t>
      </w:r>
      <w:r w:rsidRPr="007B0245">
        <w:rPr>
          <w:rFonts w:hint="eastAsia"/>
          <w:sz w:val="24"/>
        </w:rPr>
        <w:t>年</w:t>
      </w:r>
      <w:r w:rsidRPr="007B0245">
        <w:rPr>
          <w:rFonts w:hint="eastAsia"/>
          <w:sz w:val="24"/>
        </w:rPr>
        <w:t>12</w:t>
      </w:r>
      <w:r w:rsidRPr="007B0245">
        <w:rPr>
          <w:rFonts w:hint="eastAsia"/>
          <w:sz w:val="24"/>
        </w:rPr>
        <w:t>月</w:t>
      </w:r>
      <w:r>
        <w:rPr>
          <w:rFonts w:hint="eastAsia"/>
          <w:sz w:val="24"/>
        </w:rPr>
        <w:t>16</w:t>
      </w:r>
      <w:r w:rsidRPr="007B0245">
        <w:rPr>
          <w:rFonts w:hint="eastAsia"/>
          <w:sz w:val="24"/>
        </w:rPr>
        <w:t>日起开放申购、赎回业务。</w:t>
      </w:r>
    </w:p>
    <w:p w14:paraId="15C7C1F5" w14:textId="4B95645A"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646BCD20"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A1097D" w:rsidRPr="0058315C">
        <w:rPr>
          <w:rFonts w:hint="eastAsia"/>
          <w:kern w:val="0"/>
          <w:sz w:val="24"/>
          <w:szCs w:val="24"/>
        </w:rPr>
        <w:t>10</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A1097D" w:rsidRPr="0058315C">
        <w:rPr>
          <w:rFonts w:hint="eastAsia"/>
          <w:kern w:val="0"/>
          <w:sz w:val="24"/>
          <w:szCs w:val="24"/>
        </w:rPr>
        <w:t>10</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A1097D" w:rsidRPr="0058315C">
        <w:rPr>
          <w:rFonts w:hint="eastAsia"/>
          <w:kern w:val="0"/>
          <w:sz w:val="24"/>
          <w:szCs w:val="24"/>
        </w:rPr>
        <w:t>10</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37"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77777777" w:rsidR="006E1DD9" w:rsidRPr="0058315C" w:rsidRDefault="003D08F8" w:rsidP="006E5D07">
      <w:pPr>
        <w:widowControl/>
        <w:adjustRightInd w:val="0"/>
        <w:snapToGrid w:val="0"/>
        <w:spacing w:line="360" w:lineRule="auto"/>
        <w:ind w:firstLineChars="200" w:firstLine="480"/>
        <w:rPr>
          <w:kern w:val="0"/>
          <w:sz w:val="24"/>
          <w:szCs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A1097D" w:rsidRPr="0058315C">
        <w:rPr>
          <w:rFonts w:hint="eastAsia"/>
          <w:kern w:val="0"/>
          <w:sz w:val="24"/>
        </w:rPr>
        <w:t>5</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37"/>
    </w:p>
    <w:p w14:paraId="6B5AB4CC"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Pr="0058315C">
        <w:rPr>
          <w:kern w:val="0"/>
          <w:sz w:val="24"/>
        </w:rPr>
        <w:t>余额的数量限制，基金管理人必须在调整</w:t>
      </w:r>
      <w:r w:rsidR="002E1B5A" w:rsidRPr="0058315C">
        <w:rPr>
          <w:rFonts w:hint="eastAsia"/>
          <w:kern w:val="0"/>
          <w:sz w:val="24"/>
        </w:rPr>
        <w:t>实施</w:t>
      </w:r>
      <w:r w:rsidRPr="0058315C">
        <w:rPr>
          <w:kern w:val="0"/>
          <w:sz w:val="24"/>
        </w:rPr>
        <w:t>前依照《信息披露办法》的有关规定在指定</w:t>
      </w:r>
      <w:r w:rsidR="00D07377" w:rsidRPr="0058315C">
        <w:rPr>
          <w:rFonts w:hint="eastAsia"/>
          <w:kern w:val="0"/>
          <w:sz w:val="24"/>
        </w:rPr>
        <w:t>媒介</w:t>
      </w:r>
      <w:r w:rsidRPr="0058315C">
        <w:rPr>
          <w:kern w:val="0"/>
          <w:sz w:val="24"/>
        </w:rPr>
        <w:t>上刊登公告</w:t>
      </w:r>
      <w:r w:rsidR="005358B3" w:rsidRPr="0058315C">
        <w:rPr>
          <w:kern w:val="0"/>
          <w:sz w:val="24"/>
        </w:rPr>
        <w:t>并报中国证监会备案</w:t>
      </w:r>
      <w:r w:rsidRPr="0058315C">
        <w:rPr>
          <w:kern w:val="0"/>
          <w:sz w:val="24"/>
        </w:rPr>
        <w:t>。</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bookmarkStart w:id="38" w:name="OLE_LINK22"/>
      <w:bookmarkStart w:id="39"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内支付赎回款项。在发生巨额赎回时，款项的支付办法参照</w:t>
      </w:r>
      <w:r w:rsidR="00E17C87" w:rsidRPr="0058315C">
        <w:rPr>
          <w:kern w:val="0"/>
          <w:sz w:val="24"/>
        </w:rPr>
        <w:t>基金合同</w:t>
      </w:r>
      <w:r w:rsidRPr="0058315C">
        <w:rPr>
          <w:kern w:val="0"/>
          <w:sz w:val="24"/>
        </w:rPr>
        <w:t>有关条款处理。</w:t>
      </w:r>
    </w:p>
    <w:bookmarkEnd w:id="38"/>
    <w:bookmarkEnd w:id="39"/>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0" w:name="OLE_LINK24"/>
      <w:bookmarkStart w:id="41"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0"/>
      <w:bookmarkEnd w:id="41"/>
      <w:r w:rsidRPr="0058315C">
        <w:rPr>
          <w:kern w:val="0"/>
          <w:sz w:val="24"/>
        </w:rPr>
        <w:t>若申购不成功，则申购款项退还给投资人。</w:t>
      </w:r>
    </w:p>
    <w:p w14:paraId="5B1F5703"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FF50CE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7EF989CE"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Pr="0058315C">
        <w:rPr>
          <w:rFonts w:hAnsi="宋体" w:hint="eastAsia"/>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4"/>
        <w:gridCol w:w="3257"/>
        <w:gridCol w:w="3118"/>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61B4FB6F" w14:textId="77777777" w:rsidTr="00357562">
        <w:trPr>
          <w:cantSplit/>
          <w:trHeight w:val="139"/>
        </w:trPr>
        <w:tc>
          <w:tcPr>
            <w:tcW w:w="1373" w:type="pct"/>
            <w:vMerge/>
          </w:tcPr>
          <w:p w14:paraId="19F3988E" w14:textId="77777777" w:rsidR="00DF3B6F" w:rsidRPr="0058315C" w:rsidRDefault="00DF3B6F" w:rsidP="00357562">
            <w:pPr>
              <w:adjustRightInd w:val="0"/>
              <w:snapToGrid w:val="0"/>
              <w:rPr>
                <w:sz w:val="24"/>
              </w:rPr>
            </w:pPr>
          </w:p>
        </w:tc>
        <w:tc>
          <w:tcPr>
            <w:tcW w:w="1853" w:type="pct"/>
          </w:tcPr>
          <w:p w14:paraId="31302E44"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06BC6C3"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2527DADF" w14:textId="77777777" w:rsidTr="00357562">
        <w:trPr>
          <w:cantSplit/>
          <w:trHeight w:val="139"/>
        </w:trPr>
        <w:tc>
          <w:tcPr>
            <w:tcW w:w="1373" w:type="pct"/>
            <w:vMerge/>
          </w:tcPr>
          <w:p w14:paraId="771EADEF" w14:textId="77777777" w:rsidR="00DF3B6F" w:rsidRPr="0058315C" w:rsidRDefault="00DF3B6F" w:rsidP="00357562">
            <w:pPr>
              <w:adjustRightInd w:val="0"/>
              <w:snapToGrid w:val="0"/>
              <w:rPr>
                <w:sz w:val="24"/>
              </w:rPr>
            </w:pPr>
          </w:p>
        </w:tc>
        <w:tc>
          <w:tcPr>
            <w:tcW w:w="1853" w:type="pct"/>
          </w:tcPr>
          <w:p w14:paraId="6F039724"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10DD967D" w14:textId="77777777" w:rsidTr="00357562">
        <w:trPr>
          <w:cantSplit/>
          <w:trHeight w:val="139"/>
        </w:trPr>
        <w:tc>
          <w:tcPr>
            <w:tcW w:w="1373" w:type="pct"/>
            <w:vMerge/>
          </w:tcPr>
          <w:p w14:paraId="05045C7B" w14:textId="77777777" w:rsidR="00DF3B6F" w:rsidRPr="0058315C" w:rsidRDefault="00DF3B6F" w:rsidP="00357562">
            <w:pPr>
              <w:adjustRightInd w:val="0"/>
              <w:snapToGrid w:val="0"/>
              <w:rPr>
                <w:sz w:val="24"/>
              </w:rPr>
            </w:pPr>
          </w:p>
        </w:tc>
        <w:tc>
          <w:tcPr>
            <w:tcW w:w="1853" w:type="pct"/>
          </w:tcPr>
          <w:p w14:paraId="135C8865"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456D6E5B" w14:textId="77777777" w:rsidTr="00357562">
        <w:trPr>
          <w:cantSplit/>
          <w:trHeight w:val="139"/>
        </w:trPr>
        <w:tc>
          <w:tcPr>
            <w:tcW w:w="1373" w:type="pct"/>
            <w:vMerge/>
          </w:tcPr>
          <w:p w14:paraId="1FE2EACA" w14:textId="77777777" w:rsidR="00DF3B6F" w:rsidRPr="0058315C" w:rsidRDefault="00DF3B6F" w:rsidP="00357562">
            <w:pPr>
              <w:adjustRightInd w:val="0"/>
              <w:snapToGrid w:val="0"/>
              <w:rPr>
                <w:sz w:val="24"/>
              </w:rPr>
            </w:pPr>
          </w:p>
        </w:tc>
        <w:tc>
          <w:tcPr>
            <w:tcW w:w="1853" w:type="pct"/>
          </w:tcPr>
          <w:p w14:paraId="5F5615C2" w14:textId="77777777"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p>
        </w:tc>
        <w:tc>
          <w:tcPr>
            <w:tcW w:w="1774" w:type="pct"/>
          </w:tcPr>
          <w:p w14:paraId="048D8D2B"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88A51FF"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14"/>
        <w:gridCol w:w="3257"/>
        <w:gridCol w:w="3118"/>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3B0A650B" w14:textId="77777777" w:rsidTr="00AE7697">
        <w:trPr>
          <w:cantSplit/>
          <w:trHeight w:val="139"/>
        </w:trPr>
        <w:tc>
          <w:tcPr>
            <w:tcW w:w="1373" w:type="pct"/>
            <w:vMerge/>
          </w:tcPr>
          <w:p w14:paraId="4533183C" w14:textId="77777777" w:rsidR="00534D08" w:rsidRPr="0058315C" w:rsidRDefault="00534D08" w:rsidP="00AE7697">
            <w:pPr>
              <w:adjustRightInd w:val="0"/>
              <w:snapToGrid w:val="0"/>
              <w:rPr>
                <w:sz w:val="24"/>
              </w:rPr>
            </w:pPr>
          </w:p>
        </w:tc>
        <w:tc>
          <w:tcPr>
            <w:tcW w:w="1853" w:type="pct"/>
          </w:tcPr>
          <w:p w14:paraId="54358E23"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59AB47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4FD27C39" w14:textId="77777777" w:rsidTr="00AE7697">
        <w:trPr>
          <w:cantSplit/>
          <w:trHeight w:val="139"/>
        </w:trPr>
        <w:tc>
          <w:tcPr>
            <w:tcW w:w="1373" w:type="pct"/>
            <w:vMerge/>
          </w:tcPr>
          <w:p w14:paraId="18D31DBB" w14:textId="77777777" w:rsidR="00534D08" w:rsidRPr="0058315C" w:rsidRDefault="00534D08" w:rsidP="00AE7697">
            <w:pPr>
              <w:adjustRightInd w:val="0"/>
              <w:snapToGrid w:val="0"/>
              <w:rPr>
                <w:sz w:val="24"/>
              </w:rPr>
            </w:pPr>
          </w:p>
        </w:tc>
        <w:tc>
          <w:tcPr>
            <w:tcW w:w="1853" w:type="pct"/>
          </w:tcPr>
          <w:p w14:paraId="76285464"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08F9A850" w14:textId="77777777" w:rsidTr="00AE7697">
        <w:trPr>
          <w:cantSplit/>
          <w:trHeight w:val="139"/>
        </w:trPr>
        <w:tc>
          <w:tcPr>
            <w:tcW w:w="1373" w:type="pct"/>
            <w:vMerge/>
          </w:tcPr>
          <w:p w14:paraId="58F4800E" w14:textId="77777777" w:rsidR="00534D08" w:rsidRPr="0058315C" w:rsidRDefault="00534D08" w:rsidP="00AE7697">
            <w:pPr>
              <w:adjustRightInd w:val="0"/>
              <w:snapToGrid w:val="0"/>
              <w:rPr>
                <w:sz w:val="24"/>
              </w:rPr>
            </w:pPr>
          </w:p>
        </w:tc>
        <w:tc>
          <w:tcPr>
            <w:tcW w:w="1853" w:type="pct"/>
          </w:tcPr>
          <w:p w14:paraId="36E181C3"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78684FD7" w14:textId="77777777" w:rsidTr="00AE7697">
        <w:trPr>
          <w:cantSplit/>
          <w:trHeight w:val="139"/>
        </w:trPr>
        <w:tc>
          <w:tcPr>
            <w:tcW w:w="1373" w:type="pct"/>
            <w:vMerge/>
          </w:tcPr>
          <w:p w14:paraId="6CBAAA60" w14:textId="77777777" w:rsidR="00534D08" w:rsidRPr="0058315C" w:rsidRDefault="00534D08" w:rsidP="00AE7697">
            <w:pPr>
              <w:adjustRightInd w:val="0"/>
              <w:snapToGrid w:val="0"/>
              <w:rPr>
                <w:sz w:val="24"/>
              </w:rPr>
            </w:pPr>
          </w:p>
        </w:tc>
        <w:tc>
          <w:tcPr>
            <w:tcW w:w="1853" w:type="pct"/>
          </w:tcPr>
          <w:p w14:paraId="5027103F" w14:textId="77777777"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p>
        </w:tc>
        <w:tc>
          <w:tcPr>
            <w:tcW w:w="1774" w:type="pct"/>
          </w:tcPr>
          <w:p w14:paraId="05A725F8"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38D3B1B1"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557A3A">
        <w:rPr>
          <w:rFonts w:hint="eastAsia"/>
          <w:kern w:val="0"/>
          <w:sz w:val="24"/>
        </w:rPr>
        <w:t>投资者通过直销机构交易享有如下费率优惠，有关费率优惠活动的具体费率折扣及活动起止时</w:t>
      </w:r>
      <w:r w:rsidRPr="000C5AC2">
        <w:rPr>
          <w:rFonts w:hAnsi="宋体" w:hint="eastAsia"/>
          <w:kern w:val="0"/>
          <w:sz w:val="24"/>
          <w:szCs w:val="24"/>
        </w:rPr>
        <w:t>间如有变化，敬请投资者留意本基金管理人的有关公告，届时费率优惠相关事项以最新公告为准：</w:t>
      </w:r>
    </w:p>
    <w:p w14:paraId="2C54B708"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kern w:val="0"/>
          <w:sz w:val="24"/>
          <w:szCs w:val="24"/>
        </w:rPr>
        <w:t>1</w:t>
      </w:r>
      <w:r w:rsidRPr="000C5AC2">
        <w:rPr>
          <w:rFonts w:hAnsi="宋体" w:hint="eastAsia"/>
          <w:kern w:val="0"/>
          <w:sz w:val="24"/>
          <w:szCs w:val="24"/>
        </w:rPr>
        <w:t>）通过本基金管理人直销柜台办理本基金</w:t>
      </w:r>
      <w:r w:rsidRPr="000C5AC2">
        <w:rPr>
          <w:rFonts w:hAnsi="宋体"/>
          <w:kern w:val="0"/>
          <w:sz w:val="24"/>
          <w:szCs w:val="24"/>
        </w:rPr>
        <w:t>A</w:t>
      </w:r>
      <w:r w:rsidRPr="000C5AC2">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8FE7EAE"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kern w:val="0"/>
          <w:sz w:val="24"/>
          <w:szCs w:val="24"/>
        </w:rPr>
        <w:t>2</w:t>
      </w:r>
      <w:r w:rsidRPr="000C5AC2">
        <w:rPr>
          <w:rFonts w:hAnsi="宋体" w:hint="eastAsia"/>
          <w:kern w:val="0"/>
          <w:sz w:val="24"/>
          <w:szCs w:val="24"/>
        </w:rPr>
        <w:t>）通过本基金管理人网上直销交易平台办理本基金</w:t>
      </w:r>
      <w:r w:rsidRPr="000C5AC2">
        <w:rPr>
          <w:rFonts w:hAnsi="宋体"/>
          <w:kern w:val="0"/>
          <w:sz w:val="24"/>
          <w:szCs w:val="24"/>
        </w:rPr>
        <w:t>A</w:t>
      </w:r>
      <w:r w:rsidRPr="000C5AC2">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664EABB4"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hint="eastAsia"/>
          <w:kern w:val="0"/>
          <w:sz w:val="24"/>
          <w:szCs w:val="24"/>
        </w:rPr>
        <w:t>本公司基金网上直销业务已开通的银行卡及各银行卡交易金额限额请参阅本公司网站。</w:t>
      </w:r>
    </w:p>
    <w:p w14:paraId="147671D1" w14:textId="731E1811"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hint="eastAsia"/>
          <w:kern w:val="0"/>
          <w:sz w:val="24"/>
          <w:szCs w:val="24"/>
        </w:rPr>
        <w:t>本基金管理人可根据业务情况调整上述交易费用和限额要求，并依据相关法规的要求提前进行公告。</w:t>
      </w:r>
    </w:p>
    <w:p w14:paraId="54CBE683" w14:textId="77777777" w:rsidR="008832EA" w:rsidRPr="000C5AC2" w:rsidRDefault="00D8603E" w:rsidP="000C5AC2">
      <w:pPr>
        <w:widowControl/>
        <w:adjustRightInd w:val="0"/>
        <w:snapToGrid w:val="0"/>
        <w:spacing w:line="360" w:lineRule="auto"/>
        <w:ind w:firstLineChars="200" w:firstLine="480"/>
        <w:rPr>
          <w:rFonts w:hAnsi="宋体"/>
          <w:kern w:val="0"/>
          <w:sz w:val="24"/>
          <w:szCs w:val="24"/>
        </w:rPr>
      </w:pPr>
      <w:r w:rsidRPr="000C5AC2">
        <w:rPr>
          <w:rFonts w:hAnsi="宋体"/>
          <w:kern w:val="0"/>
          <w:sz w:val="24"/>
          <w:szCs w:val="24"/>
        </w:rPr>
        <w:t>2</w:t>
      </w:r>
      <w:r w:rsidRPr="000C5AC2">
        <w:rPr>
          <w:rFonts w:hAnsi="宋体" w:hint="eastAsia"/>
          <w:kern w:val="0"/>
          <w:sz w:val="24"/>
          <w:szCs w:val="24"/>
        </w:rPr>
        <w:t>、赎回费用</w:t>
      </w:r>
    </w:p>
    <w:p w14:paraId="2D570FB9" w14:textId="77777777"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534D08" w:rsidRPr="0058315C" w14:paraId="65F323E0" w14:textId="77777777" w:rsidTr="00AE7697">
        <w:trPr>
          <w:cantSplit/>
          <w:trHeight w:val="131"/>
          <w:jc w:val="center"/>
        </w:trPr>
        <w:tc>
          <w:tcPr>
            <w:tcW w:w="2502" w:type="dxa"/>
            <w:vMerge/>
          </w:tcPr>
          <w:p w14:paraId="3BAF41DB" w14:textId="77777777" w:rsidR="00534D08" w:rsidRPr="0058315C" w:rsidRDefault="00534D08" w:rsidP="00AE7697">
            <w:pPr>
              <w:adjustRightInd w:val="0"/>
              <w:snapToGrid w:val="0"/>
              <w:rPr>
                <w:sz w:val="24"/>
              </w:rPr>
            </w:pPr>
          </w:p>
        </w:tc>
        <w:tc>
          <w:tcPr>
            <w:tcW w:w="3240" w:type="dxa"/>
          </w:tcPr>
          <w:p w14:paraId="4D7E3B6F" w14:textId="77777777" w:rsidR="00534D08" w:rsidRPr="0058315C" w:rsidRDefault="00534D08" w:rsidP="00AE7697">
            <w:pPr>
              <w:adjustRightInd w:val="0"/>
              <w:snapToGrid w:val="0"/>
              <w:rPr>
                <w:sz w:val="24"/>
              </w:rPr>
            </w:pPr>
            <w:r w:rsidRPr="0058315C">
              <w:rPr>
                <w:sz w:val="24"/>
              </w:rPr>
              <w:t>1</w:t>
            </w:r>
            <w:r w:rsidRPr="0058315C">
              <w:rPr>
                <w:rFonts w:hAnsi="宋体"/>
                <w:sz w:val="24"/>
              </w:rPr>
              <w:t>年</w:t>
            </w:r>
            <w:r w:rsidRPr="0058315C">
              <w:rPr>
                <w:rFonts w:hAnsi="宋体" w:hint="eastAsia"/>
                <w:sz w:val="24"/>
              </w:rPr>
              <w:t>以内（含）</w:t>
            </w:r>
          </w:p>
        </w:tc>
        <w:tc>
          <w:tcPr>
            <w:tcW w:w="1926" w:type="dxa"/>
          </w:tcPr>
          <w:p w14:paraId="7EBAF919" w14:textId="77777777" w:rsidR="00534D08" w:rsidRPr="0058315C" w:rsidRDefault="00534D08" w:rsidP="00AE7697">
            <w:pPr>
              <w:adjustRightInd w:val="0"/>
              <w:snapToGrid w:val="0"/>
              <w:jc w:val="center"/>
              <w:rPr>
                <w:sz w:val="24"/>
              </w:rPr>
            </w:pPr>
            <w:r w:rsidRPr="0058315C">
              <w:rPr>
                <w:sz w:val="24"/>
              </w:rPr>
              <w:t>0.1%</w:t>
            </w:r>
          </w:p>
        </w:tc>
      </w:tr>
      <w:tr w:rsidR="00534D08" w:rsidRPr="0058315C" w14:paraId="0FF31F7D" w14:textId="77777777" w:rsidTr="00AE7697">
        <w:trPr>
          <w:cantSplit/>
          <w:trHeight w:val="131"/>
          <w:jc w:val="center"/>
        </w:trPr>
        <w:tc>
          <w:tcPr>
            <w:tcW w:w="2502" w:type="dxa"/>
            <w:vMerge/>
          </w:tcPr>
          <w:p w14:paraId="3BB42284" w14:textId="77777777" w:rsidR="00534D08" w:rsidRPr="0058315C" w:rsidRDefault="00534D08" w:rsidP="00AE7697">
            <w:pPr>
              <w:adjustRightInd w:val="0"/>
              <w:snapToGrid w:val="0"/>
              <w:rPr>
                <w:sz w:val="24"/>
              </w:rPr>
            </w:pPr>
          </w:p>
        </w:tc>
        <w:tc>
          <w:tcPr>
            <w:tcW w:w="3240" w:type="dxa"/>
          </w:tcPr>
          <w:p w14:paraId="089CE924" w14:textId="77777777" w:rsidR="00534D08" w:rsidRPr="0058315C" w:rsidRDefault="00534D08" w:rsidP="00AE7697">
            <w:pPr>
              <w:adjustRightInd w:val="0"/>
              <w:snapToGrid w:val="0"/>
              <w:rPr>
                <w:sz w:val="24"/>
              </w:rPr>
            </w:pPr>
            <w:r w:rsidRPr="0058315C">
              <w:rPr>
                <w:sz w:val="24"/>
              </w:rPr>
              <w:t>1</w:t>
            </w:r>
            <w:r w:rsidRPr="0058315C">
              <w:rPr>
                <w:sz w:val="24"/>
              </w:rPr>
              <w:t>年</w:t>
            </w:r>
            <w:r w:rsidRPr="0058315C">
              <w:rPr>
                <w:sz w:val="24"/>
              </w:rPr>
              <w:t>—2</w:t>
            </w:r>
            <w:r w:rsidRPr="0058315C">
              <w:rPr>
                <w:sz w:val="24"/>
              </w:rPr>
              <w:t>年</w:t>
            </w:r>
            <w:r w:rsidRPr="0058315C">
              <w:rPr>
                <w:rFonts w:hint="eastAsia"/>
                <w:sz w:val="24"/>
              </w:rPr>
              <w:t>（含）</w:t>
            </w:r>
          </w:p>
        </w:tc>
        <w:tc>
          <w:tcPr>
            <w:tcW w:w="1926" w:type="dxa"/>
          </w:tcPr>
          <w:p w14:paraId="06A8ACA0" w14:textId="77777777" w:rsidR="00534D08" w:rsidRPr="0058315C" w:rsidRDefault="00534D08" w:rsidP="00AE7697">
            <w:pPr>
              <w:adjustRightInd w:val="0"/>
              <w:snapToGrid w:val="0"/>
              <w:jc w:val="center"/>
              <w:rPr>
                <w:sz w:val="24"/>
              </w:rPr>
            </w:pPr>
            <w:r w:rsidRPr="0058315C">
              <w:rPr>
                <w:sz w:val="24"/>
              </w:rPr>
              <w:t>0.05%</w:t>
            </w:r>
          </w:p>
        </w:tc>
      </w:tr>
      <w:tr w:rsidR="00534D08" w:rsidRPr="0058315C" w14:paraId="6D0A6859" w14:textId="77777777" w:rsidTr="00AE7697">
        <w:trPr>
          <w:cantSplit/>
          <w:trHeight w:val="131"/>
          <w:jc w:val="center"/>
        </w:trPr>
        <w:tc>
          <w:tcPr>
            <w:tcW w:w="2502" w:type="dxa"/>
            <w:vMerge/>
          </w:tcPr>
          <w:p w14:paraId="7D0BBC13" w14:textId="77777777" w:rsidR="00534D08" w:rsidRPr="0058315C" w:rsidRDefault="00534D08" w:rsidP="00AE7697">
            <w:pPr>
              <w:adjustRightInd w:val="0"/>
              <w:snapToGrid w:val="0"/>
              <w:rPr>
                <w:sz w:val="24"/>
              </w:rPr>
            </w:pPr>
          </w:p>
        </w:tc>
        <w:tc>
          <w:tcPr>
            <w:tcW w:w="3240" w:type="dxa"/>
          </w:tcPr>
          <w:p w14:paraId="463B118C" w14:textId="77777777" w:rsidR="00534D08" w:rsidRPr="0058315C" w:rsidRDefault="00534D08" w:rsidP="00AE7697">
            <w:pPr>
              <w:adjustRightInd w:val="0"/>
              <w:snapToGrid w:val="0"/>
              <w:rPr>
                <w:sz w:val="24"/>
              </w:rPr>
            </w:pPr>
            <w:r w:rsidRPr="0058315C">
              <w:rPr>
                <w:sz w:val="24"/>
              </w:rPr>
              <w:t>2</w:t>
            </w:r>
            <w:r w:rsidRPr="0058315C">
              <w:rPr>
                <w:sz w:val="24"/>
              </w:rPr>
              <w:t>年以上</w:t>
            </w:r>
          </w:p>
        </w:tc>
        <w:tc>
          <w:tcPr>
            <w:tcW w:w="1926" w:type="dxa"/>
          </w:tcPr>
          <w:p w14:paraId="631D1062" w14:textId="77777777" w:rsidR="00534D08" w:rsidRPr="0058315C" w:rsidRDefault="00534D08" w:rsidP="00AE7697">
            <w:pPr>
              <w:adjustRightInd w:val="0"/>
              <w:snapToGrid w:val="0"/>
              <w:jc w:val="center"/>
              <w:rPr>
                <w:sz w:val="24"/>
              </w:rPr>
            </w:pPr>
            <w:r w:rsidRPr="0058315C">
              <w:rPr>
                <w:sz w:val="24"/>
              </w:rPr>
              <w:t>0</w:t>
            </w:r>
          </w:p>
        </w:tc>
      </w:tr>
    </w:tbl>
    <w:p w14:paraId="43521BFD" w14:textId="77777777" w:rsidR="00534D08" w:rsidRPr="0058315C" w:rsidRDefault="00534D08" w:rsidP="0058315C">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上表中的“年”指的是</w:t>
      </w:r>
      <w:r w:rsidRPr="0058315C">
        <w:rPr>
          <w:rFonts w:hAnsi="宋体" w:hint="eastAsia"/>
          <w:kern w:val="0"/>
          <w:sz w:val="24"/>
          <w:szCs w:val="24"/>
        </w:rPr>
        <w:t>365</w:t>
      </w:r>
      <w:r w:rsidRPr="0058315C">
        <w:rPr>
          <w:rFonts w:hAnsi="宋体" w:hint="eastAsia"/>
          <w:kern w:val="0"/>
          <w:sz w:val="24"/>
          <w:szCs w:val="24"/>
        </w:rPr>
        <w:t>个自然日。</w:t>
      </w:r>
    </w:p>
    <w:p w14:paraId="400883E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534D08" w:rsidRPr="0058315C" w14:paraId="5C2A3326" w14:textId="77777777" w:rsidTr="00AE7697">
        <w:trPr>
          <w:cantSplit/>
          <w:trHeight w:val="131"/>
          <w:jc w:val="center"/>
        </w:trPr>
        <w:tc>
          <w:tcPr>
            <w:tcW w:w="2502" w:type="dxa"/>
            <w:vMerge/>
          </w:tcPr>
          <w:p w14:paraId="70791147" w14:textId="77777777" w:rsidR="00534D08" w:rsidRPr="0058315C" w:rsidRDefault="00534D08" w:rsidP="00AE7697">
            <w:pPr>
              <w:adjustRightInd w:val="0"/>
              <w:snapToGrid w:val="0"/>
              <w:rPr>
                <w:rFonts w:ascii="Calibri" w:hAnsi="Calibri"/>
                <w:sz w:val="24"/>
              </w:rPr>
            </w:pPr>
          </w:p>
        </w:tc>
        <w:tc>
          <w:tcPr>
            <w:tcW w:w="3240" w:type="dxa"/>
          </w:tcPr>
          <w:p w14:paraId="6F98BE69" w14:textId="77777777" w:rsidR="00534D08" w:rsidRPr="0058315C" w:rsidRDefault="00534D08" w:rsidP="00AE7697">
            <w:pPr>
              <w:adjustRightInd w:val="0"/>
              <w:snapToGrid w:val="0"/>
              <w:rPr>
                <w:sz w:val="24"/>
              </w:rPr>
            </w:pPr>
            <w:r w:rsidRPr="0058315C">
              <w:rPr>
                <w:sz w:val="24"/>
              </w:rPr>
              <w:t>30</w:t>
            </w:r>
            <w:r w:rsidRPr="0058315C">
              <w:rPr>
                <w:sz w:val="24"/>
              </w:rPr>
              <w:t>天以内</w:t>
            </w:r>
          </w:p>
        </w:tc>
        <w:tc>
          <w:tcPr>
            <w:tcW w:w="1926" w:type="dxa"/>
          </w:tcPr>
          <w:p w14:paraId="51CDB875" w14:textId="77777777" w:rsidR="00534D08" w:rsidRPr="0058315C" w:rsidRDefault="00534D08" w:rsidP="00AE7697">
            <w:pPr>
              <w:adjustRightInd w:val="0"/>
              <w:snapToGrid w:val="0"/>
              <w:jc w:val="center"/>
              <w:rPr>
                <w:sz w:val="24"/>
              </w:rPr>
            </w:pPr>
            <w:r w:rsidRPr="0058315C">
              <w:rPr>
                <w:sz w:val="24"/>
              </w:rPr>
              <w:t>0.5%</w:t>
            </w:r>
          </w:p>
        </w:tc>
      </w:tr>
      <w:tr w:rsidR="00534D08" w:rsidRPr="0058315C" w14:paraId="16F6951F" w14:textId="77777777" w:rsidTr="00AE7697">
        <w:trPr>
          <w:cantSplit/>
          <w:trHeight w:val="131"/>
          <w:jc w:val="center"/>
        </w:trPr>
        <w:tc>
          <w:tcPr>
            <w:tcW w:w="2502" w:type="dxa"/>
            <w:vMerge/>
          </w:tcPr>
          <w:p w14:paraId="59F9200E" w14:textId="77777777" w:rsidR="00534D08" w:rsidRPr="0058315C" w:rsidRDefault="00534D08" w:rsidP="00AE7697">
            <w:pPr>
              <w:adjustRightInd w:val="0"/>
              <w:snapToGrid w:val="0"/>
              <w:rPr>
                <w:rFonts w:ascii="Calibri" w:hAnsi="Calibri"/>
                <w:sz w:val="24"/>
              </w:rPr>
            </w:pPr>
          </w:p>
        </w:tc>
        <w:tc>
          <w:tcPr>
            <w:tcW w:w="3240" w:type="dxa"/>
          </w:tcPr>
          <w:p w14:paraId="454F9E77" w14:textId="77777777" w:rsidR="00534D08" w:rsidRPr="0058315C" w:rsidRDefault="00534D08" w:rsidP="00AE7697">
            <w:pPr>
              <w:adjustRightInd w:val="0"/>
              <w:snapToGrid w:val="0"/>
              <w:rPr>
                <w:sz w:val="24"/>
              </w:rPr>
            </w:pPr>
            <w:r w:rsidRPr="0058315C">
              <w:rPr>
                <w:sz w:val="24"/>
              </w:rPr>
              <w:t>30</w:t>
            </w:r>
            <w:r w:rsidRPr="0058315C">
              <w:rPr>
                <w:sz w:val="24"/>
              </w:rPr>
              <w:t>天（含）以上</w:t>
            </w:r>
          </w:p>
        </w:tc>
        <w:tc>
          <w:tcPr>
            <w:tcW w:w="1926" w:type="dxa"/>
          </w:tcPr>
          <w:p w14:paraId="1A7F0BDB" w14:textId="77777777" w:rsidR="00534D08" w:rsidRPr="0058315C" w:rsidRDefault="00534D08" w:rsidP="00AE7697">
            <w:pPr>
              <w:adjustRightInd w:val="0"/>
              <w:snapToGrid w:val="0"/>
              <w:jc w:val="center"/>
              <w:rPr>
                <w:sz w:val="24"/>
              </w:rPr>
            </w:pPr>
            <w:r w:rsidRPr="0058315C">
              <w:rPr>
                <w:sz w:val="24"/>
              </w:rPr>
              <w:t>0</w:t>
            </w:r>
          </w:p>
        </w:tc>
      </w:tr>
    </w:tbl>
    <w:p w14:paraId="434A2C03" w14:textId="6351B1DD" w:rsidR="009F3094" w:rsidRPr="0058315C" w:rsidRDefault="00006D77" w:rsidP="00A109AD">
      <w:pPr>
        <w:widowControl/>
        <w:adjustRightInd w:val="0"/>
        <w:snapToGrid w:val="0"/>
        <w:spacing w:line="360" w:lineRule="auto"/>
        <w:ind w:firstLineChars="200" w:firstLine="480"/>
        <w:rPr>
          <w:rFonts w:hAnsi="宋体"/>
          <w:kern w:val="0"/>
          <w:sz w:val="24"/>
        </w:rPr>
      </w:pPr>
      <w:r>
        <w:rPr>
          <w:rFonts w:hAnsi="宋体"/>
          <w:kern w:val="0"/>
          <w:sz w:val="24"/>
        </w:rPr>
        <w:t>3</w:t>
      </w:r>
      <w:bookmarkStart w:id="42" w:name="_GoBack"/>
      <w:bookmarkEnd w:id="42"/>
      <w:r w:rsidR="00EF45BD">
        <w:rPr>
          <w:rFonts w:hAnsi="宋体" w:hint="eastAsia"/>
          <w:kern w:val="0"/>
          <w:sz w:val="24"/>
        </w:rPr>
        <w:t>、</w:t>
      </w:r>
      <w:r w:rsidR="00C17442"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00C17442" w:rsidRPr="0058315C">
        <w:rPr>
          <w:rFonts w:hAnsi="宋体" w:hint="eastAsia"/>
          <w:kern w:val="0"/>
          <w:sz w:val="24"/>
        </w:rPr>
        <w:t>。</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3" w:name="_Hlt81024033"/>
      <w:bookmarkStart w:id="44" w:name="_Hlt90458725"/>
      <w:bookmarkStart w:id="45" w:name="_Hlt91144389"/>
      <w:bookmarkEnd w:id="43"/>
      <w:bookmarkEnd w:id="44"/>
      <w:bookmarkEnd w:id="45"/>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77777777"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00EB4A66" w:rsidRPr="0058315C">
        <w:rPr>
          <w:rFonts w:hint="eastAsia"/>
          <w:bCs/>
          <w:sz w:val="24"/>
        </w:rPr>
        <w:t>的</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77777777"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4D924D2A"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EF45BD">
        <w:rPr>
          <w:rFonts w:hAnsi="宋体" w:hint="eastAsia"/>
          <w:kern w:val="0"/>
          <w:sz w:val="24"/>
          <w:szCs w:val="24"/>
        </w:rPr>
        <w:t>一</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00A725E5"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68745FE3"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EF45BD">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538F68F2"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EF45BD">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77777777"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Pr="0058315C">
        <w:rPr>
          <w:rFonts w:hAnsi="宋体"/>
          <w:kern w:val="0"/>
          <w:sz w:val="24"/>
        </w:rPr>
        <w:t>-</w:t>
      </w:r>
      <w:r w:rsidRPr="0058315C">
        <w:rPr>
          <w:rFonts w:hAnsi="宋体" w:hint="eastAsia"/>
          <w:kern w:val="0"/>
          <w:sz w:val="24"/>
        </w:rPr>
        <w:t>赎回费用</w:t>
      </w:r>
    </w:p>
    <w:p w14:paraId="53D6D6CA" w14:textId="3FB9F1D1"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EF45BD">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在持有期限少于一年时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77777777"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在持有期限少于一年时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Pr="0058315C">
        <w:rPr>
          <w:rFonts w:hAnsi="宋体"/>
          <w:kern w:val="0"/>
          <w:sz w:val="24"/>
          <w:szCs w:val="24"/>
        </w:rPr>
        <w:t>-</w:t>
      </w:r>
      <w:r w:rsidRPr="0058315C">
        <w:rPr>
          <w:rFonts w:hAnsi="宋体"/>
          <w:kern w:val="0"/>
          <w:sz w:val="24"/>
          <w:szCs w:val="24"/>
        </w:rPr>
        <w:t>赎回费用</w:t>
      </w:r>
    </w:p>
    <w:p w14:paraId="6EDEA3C8" w14:textId="5B7EB9F6"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EF45BD">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在持有期限少于</w:t>
      </w:r>
      <w:r w:rsidRPr="0058315C">
        <w:rPr>
          <w:rFonts w:hAnsi="宋体" w:hint="eastAsia"/>
          <w:kern w:val="0"/>
          <w:sz w:val="24"/>
          <w:szCs w:val="24"/>
        </w:rPr>
        <w:t>30</w:t>
      </w:r>
      <w:r w:rsidRPr="0058315C">
        <w:rPr>
          <w:rFonts w:hAnsi="宋体" w:hint="eastAsia"/>
          <w:kern w:val="0"/>
          <w:sz w:val="24"/>
          <w:szCs w:val="24"/>
        </w:rPr>
        <w:t>日以内</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5</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77777777"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0.5%</w:t>
      </w:r>
      <w:r w:rsidRPr="0058315C">
        <w:rPr>
          <w:rFonts w:hAnsi="宋体"/>
          <w:kern w:val="0"/>
          <w:sz w:val="24"/>
          <w:szCs w:val="24"/>
        </w:rPr>
        <w:t>＝</w:t>
      </w:r>
      <w:r w:rsidRPr="0058315C">
        <w:rPr>
          <w:rFonts w:hAnsi="宋体" w:hint="eastAsia"/>
          <w:kern w:val="0"/>
          <w:sz w:val="24"/>
          <w:szCs w:val="24"/>
        </w:rPr>
        <w:t>508.00</w:t>
      </w:r>
      <w:r w:rsidR="00C17442" w:rsidRPr="0058315C">
        <w:rPr>
          <w:rFonts w:hAnsi="宋体" w:hint="eastAsia"/>
          <w:kern w:val="0"/>
          <w:sz w:val="24"/>
        </w:rPr>
        <w:t>元</w:t>
      </w:r>
      <w:r w:rsidR="00C17442" w:rsidRPr="0058315C">
        <w:rPr>
          <w:rFonts w:hAnsi="宋体"/>
          <w:kern w:val="0"/>
          <w:sz w:val="24"/>
        </w:rPr>
        <w:t xml:space="preserve"> </w:t>
      </w:r>
    </w:p>
    <w:p w14:paraId="5E3590EA"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3D6143" w:rsidRPr="0058315C">
        <w:rPr>
          <w:rFonts w:hAnsi="宋体" w:hint="eastAsia"/>
          <w:kern w:val="0"/>
          <w:sz w:val="24"/>
          <w:szCs w:val="24"/>
        </w:rPr>
        <w:t>508.00</w:t>
      </w:r>
      <w:r w:rsidR="003D6143" w:rsidRPr="0058315C">
        <w:rPr>
          <w:rFonts w:hAnsi="宋体"/>
          <w:kern w:val="0"/>
          <w:sz w:val="24"/>
          <w:szCs w:val="24"/>
        </w:rPr>
        <w:t>＝</w:t>
      </w:r>
      <w:r w:rsidR="003D6143" w:rsidRPr="0058315C">
        <w:rPr>
          <w:rFonts w:hAnsi="宋体"/>
          <w:kern w:val="0"/>
          <w:sz w:val="24"/>
          <w:szCs w:val="24"/>
        </w:rPr>
        <w:t>101</w:t>
      </w:r>
      <w:r w:rsidR="003D6143" w:rsidRPr="0058315C">
        <w:rPr>
          <w:rFonts w:hAnsi="宋体" w:hint="eastAsia"/>
          <w:kern w:val="0"/>
          <w:sz w:val="24"/>
          <w:szCs w:val="24"/>
        </w:rPr>
        <w:t>,092.0</w:t>
      </w:r>
      <w:r w:rsidR="003D6143" w:rsidRPr="0058315C">
        <w:rPr>
          <w:rFonts w:hAnsi="宋体"/>
          <w:kern w:val="0"/>
          <w:sz w:val="24"/>
          <w:szCs w:val="24"/>
        </w:rPr>
        <w:t>0</w:t>
      </w:r>
      <w:r w:rsidRPr="0058315C">
        <w:rPr>
          <w:rFonts w:hAnsi="宋体" w:hint="eastAsia"/>
          <w:kern w:val="0"/>
          <w:sz w:val="24"/>
        </w:rPr>
        <w:t>元</w:t>
      </w:r>
    </w:p>
    <w:p w14:paraId="480550BA"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在持有期限少于</w:t>
      </w:r>
      <w:r w:rsidR="00DC2E93" w:rsidRPr="0058315C">
        <w:rPr>
          <w:rFonts w:hAnsi="宋体" w:hint="eastAsia"/>
          <w:kern w:val="0"/>
          <w:sz w:val="24"/>
          <w:szCs w:val="24"/>
        </w:rPr>
        <w:t>30</w:t>
      </w:r>
      <w:r w:rsidR="00DC2E93" w:rsidRPr="0058315C">
        <w:rPr>
          <w:rFonts w:hAnsi="宋体" w:hint="eastAsia"/>
          <w:kern w:val="0"/>
          <w:sz w:val="24"/>
          <w:szCs w:val="24"/>
        </w:rPr>
        <w:t>日以内</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0.5%</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3D6143" w:rsidRPr="0058315C">
        <w:rPr>
          <w:rFonts w:hAnsi="宋体"/>
          <w:kern w:val="0"/>
          <w:sz w:val="24"/>
          <w:szCs w:val="24"/>
        </w:rPr>
        <w:t>101</w:t>
      </w:r>
      <w:r w:rsidR="003D6143" w:rsidRPr="0058315C">
        <w:rPr>
          <w:rFonts w:hAnsi="宋体" w:hint="eastAsia"/>
          <w:kern w:val="0"/>
          <w:sz w:val="24"/>
          <w:szCs w:val="24"/>
        </w:rPr>
        <w:t>,092.00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6"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6"/>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7" w:name="OLE_LINK28"/>
      <w:bookmarkStart w:id="48"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7"/>
    <w:bookmarkEnd w:id="48"/>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57CA54B"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9" w:name="OLE_LINK30"/>
      <w:bookmarkStart w:id="50"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39DDE6BE" w14:textId="77777777" w:rsidR="002E15A9" w:rsidRPr="0058315C" w:rsidRDefault="002E15A9" w:rsidP="008A40D2">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49"/>
      <w:bookmarkEnd w:id="50"/>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10E9DF38" w14:textId="77777777"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2E15A9" w:rsidRPr="0058315C">
        <w:rPr>
          <w:rFonts w:hAnsi="宋体"/>
          <w:sz w:val="24"/>
        </w:rPr>
        <w:t>2</w:t>
      </w:r>
      <w:r w:rsidR="002E15A9" w:rsidRPr="0058315C">
        <w:rPr>
          <w:rFonts w:hAnsi="宋体"/>
          <w:sz w:val="24"/>
        </w:rPr>
        <w:t>、</w:t>
      </w:r>
      <w:r w:rsidR="002E15A9" w:rsidRPr="0058315C">
        <w:rPr>
          <w:rFonts w:hAnsi="宋体" w:hint="eastAsia"/>
          <w:sz w:val="24"/>
        </w:rPr>
        <w:t>3</w:t>
      </w:r>
      <w:r w:rsidR="002E15A9" w:rsidRPr="0058315C">
        <w:rPr>
          <w:rFonts w:hAnsi="宋体"/>
          <w:sz w:val="24"/>
        </w:rPr>
        <w:t>、</w:t>
      </w:r>
      <w:r w:rsidR="002E15A9" w:rsidRPr="0058315C">
        <w:rPr>
          <w:rFonts w:hAnsi="宋体"/>
          <w:sz w:val="24"/>
        </w:rPr>
        <w:t>5</w:t>
      </w:r>
      <w:r w:rsidR="002E15A9" w:rsidRPr="0058315C">
        <w:rPr>
          <w:rFonts w:hAnsi="宋体" w:hint="eastAsia"/>
          <w:sz w:val="24"/>
        </w:rPr>
        <w:t>、</w:t>
      </w:r>
      <w:r w:rsidR="002E15A9" w:rsidRPr="0058315C">
        <w:rPr>
          <w:rFonts w:hAnsi="宋体" w:hint="eastAsia"/>
          <w:sz w:val="24"/>
        </w:rPr>
        <w:t>6</w:t>
      </w:r>
      <w:r w:rsidR="002E15A9" w:rsidRPr="0058315C">
        <w:rPr>
          <w:rFonts w:hAnsi="宋体" w:hint="eastAsia"/>
          <w:sz w:val="24"/>
        </w:rPr>
        <w:t>、</w:t>
      </w:r>
      <w:r w:rsidR="002E15A9" w:rsidRPr="0058315C">
        <w:rPr>
          <w:rFonts w:hAnsi="宋体" w:hint="eastAsia"/>
          <w:sz w:val="24"/>
        </w:rPr>
        <w:t>7</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1" w:name="_Hlt70481650"/>
      <w:bookmarkEnd w:id="51"/>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2"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3" w:name="OLE_LINK34"/>
      <w:bookmarkStart w:id="54"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5" w:name="_Hlt152500890"/>
      <w:r w:rsidRPr="0058315C">
        <w:rPr>
          <w:rFonts w:hAnsi="宋体" w:hint="eastAsia"/>
          <w:sz w:val="24"/>
        </w:rPr>
        <w:t>净值。</w:t>
      </w:r>
    </w:p>
    <w:bookmarkEnd w:id="53"/>
    <w:bookmarkEnd w:id="54"/>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504BCD98"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71B2AC5"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5"/>
    <w:p w14:paraId="38448648" w14:textId="77777777" w:rsidR="008832EA" w:rsidRPr="0058315C" w:rsidRDefault="005B7B1C">
      <w:pPr>
        <w:widowControl/>
        <w:adjustRightInd w:val="0"/>
        <w:snapToGrid w:val="0"/>
        <w:spacing w:line="360" w:lineRule="auto"/>
        <w:ind w:firstLineChars="150" w:firstLine="360"/>
        <w:rPr>
          <w:rFonts w:hAnsi="宋体"/>
          <w:sz w:val="24"/>
        </w:rPr>
      </w:pPr>
      <w:r w:rsidRPr="0058315C">
        <w:rPr>
          <w:rFonts w:hAnsi="宋体" w:hint="eastAsia"/>
          <w:sz w:val="24"/>
        </w:rPr>
        <w:t>7</w:t>
      </w:r>
      <w:r w:rsidR="00C17442" w:rsidRPr="0058315C">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37E05345"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2"/>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1FC05B"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484AE288" w14:textId="77777777"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当发生上述延期赎回并延期办理时，基金管理人应当通过邮寄、传真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00FC268E" w:rsidRPr="0058315C">
        <w:rPr>
          <w:rFonts w:hAnsi="宋体" w:hint="eastAsia"/>
          <w:kern w:val="0"/>
          <w:sz w:val="24"/>
        </w:rPr>
        <w:t>媒介</w:t>
      </w:r>
      <w:r w:rsidRPr="0058315C">
        <w:rPr>
          <w:rFonts w:hAnsi="宋体"/>
          <w:kern w:val="0"/>
          <w:sz w:val="24"/>
        </w:rPr>
        <w:t>上刊登公告。</w:t>
      </w:r>
    </w:p>
    <w:p w14:paraId="7BE15099"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6"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6"/>
    </w:p>
    <w:p w14:paraId="0DDDEB95" w14:textId="77777777" w:rsidR="002F4D10" w:rsidRPr="0058315C" w:rsidRDefault="002F4D10" w:rsidP="002F4D10">
      <w:pPr>
        <w:widowControl/>
        <w:adjustRightInd w:val="0"/>
        <w:snapToGrid w:val="0"/>
        <w:spacing w:line="360" w:lineRule="auto"/>
        <w:ind w:firstLineChars="200" w:firstLine="480"/>
        <w:rPr>
          <w:kern w:val="0"/>
          <w:sz w:val="24"/>
        </w:rPr>
      </w:pPr>
      <w:bookmarkStart w:id="57" w:name="_Toc59441259"/>
      <w:bookmarkStart w:id="58" w:name="_Toc15118274"/>
      <w:bookmarkStart w:id="59"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00FC268E" w:rsidRPr="0058315C">
        <w:rPr>
          <w:rFonts w:hint="eastAsia"/>
          <w:kern w:val="0"/>
          <w:sz w:val="24"/>
        </w:rPr>
        <w:t>媒介</w:t>
      </w:r>
      <w:r w:rsidRPr="0058315C">
        <w:rPr>
          <w:kern w:val="0"/>
          <w:sz w:val="24"/>
        </w:rPr>
        <w:t>上刊登暂停公告。</w:t>
      </w:r>
    </w:p>
    <w:p w14:paraId="15A3591F"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369EB143"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0" w:name="_Toc79392621"/>
      <w:bookmarkEnd w:id="57"/>
      <w:bookmarkEnd w:id="58"/>
      <w:bookmarkEnd w:id="59"/>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01031742"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156EC6F5"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0"/>
    </w:p>
    <w:p w14:paraId="2B1DF404"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1"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709316F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1"/>
    </w:p>
    <w:p w14:paraId="5DD8A39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2" w:name="_Toc109059024"/>
      <w:bookmarkStart w:id="63" w:name="_Toc66720082"/>
      <w:bookmarkStart w:id="64"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5"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6" w:name="_Toc482973236"/>
      <w:r w:rsidR="003550FC" w:rsidRPr="0058315C">
        <w:rPr>
          <w:rFonts w:ascii="宋体" w:hAnsi="宋体" w:hint="eastAsia"/>
          <w:b/>
          <w:kern w:val="0"/>
          <w:sz w:val="30"/>
        </w:rPr>
        <w:t>九、基金的投资</w:t>
      </w:r>
      <w:bookmarkEnd w:id="65"/>
      <w:bookmarkEnd w:id="66"/>
    </w:p>
    <w:p w14:paraId="57CA906E" w14:textId="27B106CF" w:rsidR="008832EA" w:rsidRPr="0058315C" w:rsidRDefault="00BE7C20" w:rsidP="001B1284">
      <w:pPr>
        <w:widowControl/>
        <w:adjustRightInd w:val="0"/>
        <w:snapToGrid w:val="0"/>
        <w:spacing w:line="360" w:lineRule="auto"/>
        <w:ind w:firstLineChars="250" w:firstLine="602"/>
        <w:jc w:val="left"/>
        <w:outlineLvl w:val="1"/>
        <w:rPr>
          <w:rFonts w:ascii="宋体" w:hAnsi="宋体"/>
          <w:b/>
          <w:kern w:val="0"/>
          <w:sz w:val="30"/>
        </w:rPr>
      </w:pPr>
      <w:r w:rsidRPr="0058315C">
        <w:rPr>
          <w:rFonts w:hint="eastAsia"/>
          <w:b/>
          <w:bCs/>
          <w:sz w:val="24"/>
        </w:rPr>
        <w:t>（一）投资目标</w:t>
      </w:r>
    </w:p>
    <w:p w14:paraId="1113ABB9" w14:textId="77777777"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00535EFD" w:rsidRPr="0058315C">
        <w:rPr>
          <w:bCs/>
          <w:sz w:val="24"/>
        </w:rPr>
        <w:t xml:space="preserve"> </w:t>
      </w:r>
    </w:p>
    <w:p w14:paraId="3AAF90EE" w14:textId="77777777" w:rsidR="008832EA" w:rsidRPr="0058315C" w:rsidRDefault="00BE7C20" w:rsidP="001B1284">
      <w:pPr>
        <w:widowControl/>
        <w:adjustRightInd w:val="0"/>
        <w:snapToGrid w:val="0"/>
        <w:spacing w:line="360" w:lineRule="auto"/>
        <w:ind w:firstLineChars="250" w:firstLine="602"/>
        <w:jc w:val="left"/>
        <w:outlineLvl w:val="1"/>
        <w:rPr>
          <w:rFonts w:ascii="宋体" w:hAnsi="宋体"/>
          <w:b/>
          <w:kern w:val="0"/>
          <w:sz w:val="30"/>
        </w:rPr>
      </w:pPr>
      <w:r w:rsidRPr="0058315C">
        <w:rPr>
          <w:rFonts w:hint="eastAsia"/>
          <w:b/>
          <w:bCs/>
          <w:sz w:val="24"/>
        </w:rPr>
        <w:t>（二）投资范围</w:t>
      </w:r>
    </w:p>
    <w:p w14:paraId="7C57C131" w14:textId="77777777" w:rsidR="003B1CD2" w:rsidRDefault="00534D08">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77777777" w:rsidR="003B1CD2" w:rsidRPr="001B1284" w:rsidRDefault="00534D08" w:rsidP="001B1284">
      <w:pPr>
        <w:widowControl/>
        <w:adjustRightInd w:val="0"/>
        <w:snapToGrid w:val="0"/>
        <w:spacing w:line="360" w:lineRule="auto"/>
        <w:ind w:firstLine="482"/>
        <w:rPr>
          <w:sz w:val="24"/>
        </w:rPr>
      </w:pPr>
      <w:r w:rsidRPr="00972402">
        <w:rPr>
          <w:rFonts w:hint="eastAsia"/>
          <w:sz w:val="24"/>
        </w:rPr>
        <w:t>基金的投资组合比例为：</w:t>
      </w:r>
      <w:r w:rsidRPr="001B1284">
        <w:rPr>
          <w:sz w:val="24"/>
        </w:rPr>
        <w:t>本基金投资于债券资产的比例不低于基金资产的</w:t>
      </w:r>
      <w:r w:rsidRPr="0058315C">
        <w:rPr>
          <w:sz w:val="24"/>
        </w:rPr>
        <w:t>80%</w:t>
      </w:r>
      <w:r w:rsidRPr="00972402">
        <w:rPr>
          <w:rFonts w:hint="eastAsia"/>
          <w:sz w:val="24"/>
        </w:rPr>
        <w:t>，</w:t>
      </w:r>
      <w:r w:rsidRPr="001B1284">
        <w:rPr>
          <w:sz w:val="24"/>
        </w:rPr>
        <w:t>现金或到期日在一年以内的政府债券的投资比例合计不低于基金资产净值的</w:t>
      </w:r>
      <w:r w:rsidRPr="0058315C">
        <w:rPr>
          <w:sz w:val="24"/>
        </w:rPr>
        <w:t>5%</w:t>
      </w:r>
      <w:r w:rsidRPr="001B1284">
        <w:rPr>
          <w:sz w:val="24"/>
        </w:rPr>
        <w:t>。</w:t>
      </w:r>
    </w:p>
    <w:p w14:paraId="30368545" w14:textId="77777777" w:rsidR="008832EA" w:rsidRPr="0058315C" w:rsidRDefault="00C17442" w:rsidP="001B1284">
      <w:pPr>
        <w:widowControl/>
        <w:adjustRightInd w:val="0"/>
        <w:snapToGrid w:val="0"/>
        <w:spacing w:line="360" w:lineRule="auto"/>
        <w:ind w:firstLine="482"/>
        <w:rPr>
          <w:sz w:val="24"/>
        </w:rPr>
      </w:pPr>
      <w:r w:rsidRPr="0058315C">
        <w:rPr>
          <w:rFonts w:hint="eastAsia"/>
          <w:sz w:val="24"/>
        </w:rPr>
        <w:t>如果法律法规或中国证监会变更投资品种的投资比例限制，基金管理人在履行适当程序后，可以调整上述投资品种的投资比例。</w:t>
      </w:r>
    </w:p>
    <w:p w14:paraId="36A37F5C" w14:textId="4D5EF104" w:rsidR="008832EA" w:rsidRPr="0058315C" w:rsidRDefault="00BE7C20" w:rsidP="001B1284">
      <w:pPr>
        <w:widowControl/>
        <w:adjustRightInd w:val="0"/>
        <w:snapToGrid w:val="0"/>
        <w:spacing w:line="360" w:lineRule="auto"/>
        <w:ind w:firstLineChars="150" w:firstLine="361"/>
        <w:jc w:val="left"/>
        <w:outlineLvl w:val="1"/>
        <w:rPr>
          <w:b/>
          <w:bCs/>
          <w:sz w:val="24"/>
        </w:rPr>
      </w:pPr>
      <w:r w:rsidRPr="0058315C">
        <w:rPr>
          <w:rFonts w:hint="eastAsia"/>
          <w:b/>
          <w:bCs/>
          <w:sz w:val="24"/>
        </w:rPr>
        <w:t>（三）</w:t>
      </w:r>
      <w:bookmarkStart w:id="67" w:name="_Toc389640512"/>
      <w:r w:rsidR="007F1983" w:rsidRPr="0058315C">
        <w:rPr>
          <w:rFonts w:hint="eastAsia"/>
          <w:b/>
          <w:bCs/>
          <w:sz w:val="24"/>
        </w:rPr>
        <w:t>投资</w:t>
      </w:r>
      <w:bookmarkEnd w:id="67"/>
      <w:r w:rsidR="00BF0C78" w:rsidRPr="0058315C">
        <w:rPr>
          <w:rFonts w:hint="eastAsia"/>
          <w:b/>
          <w:bCs/>
          <w:sz w:val="24"/>
        </w:rPr>
        <w:t>策略</w:t>
      </w:r>
    </w:p>
    <w:p w14:paraId="3959B75A" w14:textId="77777777" w:rsidR="005A0F11" w:rsidRPr="0058315C" w:rsidRDefault="005A0F11" w:rsidP="001B1284">
      <w:pPr>
        <w:widowControl/>
        <w:adjustRightInd w:val="0"/>
        <w:snapToGrid w:val="0"/>
        <w:spacing w:line="360" w:lineRule="auto"/>
        <w:ind w:firstLine="482"/>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6571C25"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本基金信用债券的投资遵循以下流程：</w:t>
      </w:r>
    </w:p>
    <w:p w14:paraId="0D3D23C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基金经理从信用债券池中精选债券构建信用债券投资组合。</w:t>
      </w:r>
    </w:p>
    <w:p w14:paraId="460E71C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本基金构建和管理信用债券投资组合时主要考虑以下因素：</w:t>
      </w:r>
    </w:p>
    <w:p w14:paraId="3330337E"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①信用债券信用评级的变化。</w:t>
      </w:r>
    </w:p>
    <w:p w14:paraId="5B342BD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1C463AD4" w14:textId="4E50FAAC" w:rsidR="008832EA" w:rsidRPr="0058315C" w:rsidRDefault="00BE7C20">
      <w:pPr>
        <w:adjustRightInd w:val="0"/>
        <w:snapToGrid w:val="0"/>
        <w:spacing w:line="360" w:lineRule="auto"/>
        <w:jc w:val="left"/>
        <w:outlineLvl w:val="1"/>
        <w:rPr>
          <w:rFonts w:ascii="宋体" w:hAnsi="宋体"/>
          <w:b/>
          <w:kern w:val="0"/>
          <w:sz w:val="30"/>
        </w:rPr>
      </w:pPr>
      <w:r w:rsidRPr="0058315C">
        <w:rPr>
          <w:rFonts w:hint="eastAsia"/>
          <w:b/>
          <w:bCs/>
          <w:sz w:val="24"/>
        </w:rPr>
        <w:t>（</w:t>
      </w:r>
      <w:r w:rsidR="000C21FD" w:rsidRPr="0058315C">
        <w:rPr>
          <w:rFonts w:hint="eastAsia"/>
          <w:b/>
          <w:bCs/>
          <w:sz w:val="24"/>
        </w:rPr>
        <w:t>四</w:t>
      </w:r>
      <w:r w:rsidRPr="0058315C">
        <w:rPr>
          <w:rFonts w:hint="eastAsia"/>
          <w:b/>
          <w:bCs/>
          <w:sz w:val="24"/>
        </w:rPr>
        <w:t>）投资限制</w:t>
      </w:r>
    </w:p>
    <w:p w14:paraId="4D4B9608"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6BC102F7"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669B9F49"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p>
    <w:p w14:paraId="7B3AA089"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132DB2F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5B385A44"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BEBD2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40E5ED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4FC3EBA1"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）本基金管理人管理的全部基金投资于同一原始权益人的各类资产支持证券，不得超过其各类资产支持证券合计规模的</w:t>
      </w:r>
      <w:r w:rsidRPr="0058315C">
        <w:rPr>
          <w:sz w:val="24"/>
        </w:rPr>
        <w:t>10</w:t>
      </w:r>
      <w:r w:rsidRPr="0058315C">
        <w:rPr>
          <w:rFonts w:hint="eastAsia"/>
          <w:sz w:val="24"/>
        </w:rPr>
        <w:t>%</w:t>
      </w:r>
      <w:r w:rsidRPr="0058315C">
        <w:rPr>
          <w:sz w:val="24"/>
        </w:rPr>
        <w:t>；</w:t>
      </w:r>
    </w:p>
    <w:p w14:paraId="2A336C83"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11D69C15" w14:textId="77777777" w:rsidR="00534D08" w:rsidRPr="0058315C" w:rsidRDefault="00534D08" w:rsidP="00534D08">
      <w:pPr>
        <w:adjustRightInd w:val="0"/>
        <w:snapToGrid w:val="0"/>
        <w:spacing w:line="360" w:lineRule="auto"/>
        <w:ind w:firstLineChars="200" w:firstLine="480"/>
        <w:rPr>
          <w:sz w:val="24"/>
        </w:rPr>
      </w:pPr>
      <w:bookmarkStart w:id="68" w:name="OLE_LINK66"/>
      <w:bookmarkStart w:id="69" w:name="OLE_LINK67"/>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712E97D6"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2383CE27"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bookmarkEnd w:id="68"/>
    <w:bookmarkEnd w:id="69"/>
    <w:p w14:paraId="128866BE"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13</w:t>
      </w:r>
      <w:r w:rsidRPr="0058315C">
        <w:rPr>
          <w:sz w:val="24"/>
        </w:rPr>
        <w:t>）</w:t>
      </w:r>
      <w:r w:rsidRPr="0058315C">
        <w:rPr>
          <w:rFonts w:hint="eastAsia"/>
          <w:sz w:val="24"/>
        </w:rPr>
        <w:t>法律法规及中国证监会规定的和《基金合同》约定的其他投资限制。</w:t>
      </w:r>
    </w:p>
    <w:p w14:paraId="15DA3FD2" w14:textId="77777777" w:rsidR="00534D08" w:rsidRPr="0058315C" w:rsidRDefault="00534D08" w:rsidP="00534D08">
      <w:pPr>
        <w:adjustRightInd w:val="0"/>
        <w:snapToGrid w:val="0"/>
        <w:spacing w:line="360" w:lineRule="auto"/>
        <w:ind w:firstLineChars="200" w:firstLine="480"/>
        <w:rPr>
          <w:sz w:val="24"/>
        </w:rPr>
      </w:pPr>
      <w:r w:rsidRPr="0058315C">
        <w:rPr>
          <w:sz w:val="24"/>
        </w:rPr>
        <w:t>因证券市场波动、</w:t>
      </w:r>
      <w:r w:rsidRPr="0058315C">
        <w:rPr>
          <w:rFonts w:hint="eastAsia"/>
          <w:sz w:val="24"/>
        </w:rPr>
        <w:t>证券发行人</w:t>
      </w:r>
      <w:r w:rsidRPr="0058315C">
        <w:rPr>
          <w:sz w:val="24"/>
        </w:rPr>
        <w:t>合并</w:t>
      </w:r>
      <w:r w:rsidRPr="0058315C">
        <w:rPr>
          <w:rFonts w:hint="eastAsia"/>
          <w:sz w:val="24"/>
        </w:rPr>
        <w:t>或</w:t>
      </w:r>
      <w:r w:rsidRPr="0058315C">
        <w:rPr>
          <w:sz w:val="24"/>
        </w:rPr>
        <w:t>基金规模变动等基金管理人之外的因素致使基金投资比例不符合上述规定投资比例的，基金管理人应当在</w:t>
      </w:r>
      <w:r w:rsidRPr="0058315C">
        <w:rPr>
          <w:sz w:val="24"/>
        </w:rPr>
        <w:t>10</w:t>
      </w:r>
      <w:r w:rsidRPr="0058315C">
        <w:rPr>
          <w:sz w:val="24"/>
        </w:rPr>
        <w:t>个交易日内进行调整</w:t>
      </w:r>
      <w:r w:rsidRPr="0058315C">
        <w:rPr>
          <w:rFonts w:hint="eastAsia"/>
          <w:sz w:val="24"/>
        </w:rPr>
        <w:t>，但中国证监会规定的特殊情形除外</w:t>
      </w:r>
      <w:r w:rsidRPr="0058315C">
        <w:rPr>
          <w:sz w:val="24"/>
        </w:rPr>
        <w:t>。</w:t>
      </w:r>
      <w:r w:rsidRPr="0058315C">
        <w:rPr>
          <w:rFonts w:hint="eastAsia"/>
          <w:sz w:val="24"/>
        </w:rPr>
        <w:t>法律法规另有规定的，从其规定。</w:t>
      </w:r>
    </w:p>
    <w:p w14:paraId="70CF28FD"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5664599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24EC09B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0DC8EEBA"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7B09CB" w14:textId="77777777" w:rsidR="001B6B59" w:rsidRPr="0058315C"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33A1BD"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（五）业绩比较基准</w:t>
      </w:r>
    </w:p>
    <w:p w14:paraId="46D0A634"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w:t>
      </w:r>
      <w:r w:rsidR="00BE1E5A" w:rsidRPr="0058315C">
        <w:rPr>
          <w:rFonts w:hint="eastAsia"/>
          <w:bCs/>
          <w:sz w:val="24"/>
        </w:rPr>
        <w:t>收益率</w:t>
      </w:r>
    </w:p>
    <w:p w14:paraId="4D84EADD"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Pr="0058315C" w:rsidRDefault="00C17442">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00EC22D"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（六）风险收益特征</w:t>
      </w:r>
    </w:p>
    <w:p w14:paraId="313C2BF7" w14:textId="77777777" w:rsidR="008832EA" w:rsidRPr="0058315C" w:rsidRDefault="00534D08" w:rsidP="00BA3081">
      <w:pPr>
        <w:widowControl/>
        <w:adjustRightInd w:val="0"/>
        <w:snapToGrid w:val="0"/>
        <w:spacing w:line="360" w:lineRule="auto"/>
        <w:ind w:firstLineChars="200" w:firstLine="480"/>
        <w:jc w:val="left"/>
        <w:outlineLvl w:val="1"/>
        <w:rPr>
          <w:b/>
          <w:bCs/>
          <w:sz w:val="24"/>
        </w:rPr>
      </w:pPr>
      <w:r w:rsidRPr="0058315C">
        <w:rPr>
          <w:sz w:val="24"/>
        </w:rPr>
        <w:t>本基金是一只债券型基金，其</w:t>
      </w:r>
      <w:r w:rsidRPr="0058315C">
        <w:rPr>
          <w:rFonts w:hint="eastAsia"/>
          <w:sz w:val="24"/>
        </w:rPr>
        <w:t>风险与预期收益</w:t>
      </w:r>
      <w:r w:rsidRPr="0058315C">
        <w:rPr>
          <w:sz w:val="24"/>
        </w:rPr>
        <w:t>高于货币市场基金，低于混合型基金和股票型基金，属于证券投资基金中中</w:t>
      </w:r>
      <w:r w:rsidRPr="0058315C">
        <w:rPr>
          <w:rFonts w:hint="eastAsia"/>
          <w:sz w:val="24"/>
        </w:rPr>
        <w:t>低</w:t>
      </w:r>
      <w:r w:rsidRPr="0058315C">
        <w:rPr>
          <w:sz w:val="24"/>
        </w:rPr>
        <w:t>风险的品种。</w:t>
      </w:r>
      <w:r w:rsidR="005C04E8" w:rsidRPr="0058315C">
        <w:rPr>
          <w:rFonts w:hint="eastAsia"/>
          <w:b/>
          <w:bCs/>
          <w:sz w:val="24"/>
        </w:rPr>
        <w:t xml:space="preserve">    </w:t>
      </w:r>
    </w:p>
    <w:p w14:paraId="6C6F609E"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07DA8EF4"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66AADC5D"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、不谋求对上市公司的控股，不参与所投资上市公司的经营管理；</w:t>
      </w:r>
    </w:p>
    <w:p w14:paraId="43D4BEB1"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3</w:t>
      </w:r>
      <w:r w:rsidRPr="0058315C">
        <w:rPr>
          <w:rFonts w:hAnsi="宋体" w:hint="eastAsia"/>
          <w:bCs/>
          <w:sz w:val="24"/>
          <w:szCs w:val="24"/>
        </w:rPr>
        <w:t>、有利于基金财产的安全与增值；</w:t>
      </w:r>
    </w:p>
    <w:p w14:paraId="53A45D26" w14:textId="77777777" w:rsidR="006E1DD9" w:rsidRPr="0058315C" w:rsidRDefault="00B9566F" w:rsidP="009C6719">
      <w:pPr>
        <w:adjustRightInd w:val="0"/>
        <w:snapToGrid w:val="0"/>
        <w:spacing w:line="360" w:lineRule="auto"/>
        <w:ind w:firstLineChars="200" w:firstLine="480"/>
        <w:rPr>
          <w:sz w:val="24"/>
          <w:szCs w:val="24"/>
        </w:rPr>
      </w:pPr>
      <w:r w:rsidRPr="0058315C">
        <w:rPr>
          <w:rFonts w:hAnsi="宋体"/>
          <w:bCs/>
          <w:sz w:val="24"/>
          <w:szCs w:val="24"/>
        </w:rPr>
        <w:t>4</w:t>
      </w:r>
      <w:r w:rsidRPr="0058315C">
        <w:rPr>
          <w:rFonts w:hAnsi="宋体" w:hint="eastAsia"/>
          <w:bCs/>
          <w:sz w:val="24"/>
          <w:szCs w:val="24"/>
        </w:rPr>
        <w:t>、不通过关联交易为自身、雇员、授权代理人或任何存在利害关系的第三人牟取任何不当利益。</w:t>
      </w:r>
      <w:bookmarkStart w:id="70" w:name="_Toc155690783"/>
      <w:bookmarkStart w:id="71" w:name="_Toc154909614"/>
      <w:bookmarkEnd w:id="62"/>
      <w:bookmarkEnd w:id="63"/>
      <w:bookmarkEnd w:id="64"/>
    </w:p>
    <w:p w14:paraId="63965444" w14:textId="77777777" w:rsidR="008832EA" w:rsidRPr="0058315C" w:rsidRDefault="00E312C1">
      <w:pPr>
        <w:adjustRightInd w:val="0"/>
        <w:snapToGrid w:val="0"/>
        <w:spacing w:line="360" w:lineRule="auto"/>
        <w:ind w:firstLineChars="200" w:firstLine="482"/>
        <w:rPr>
          <w:b/>
          <w:sz w:val="24"/>
          <w:szCs w:val="24"/>
        </w:rPr>
      </w:pPr>
      <w:bookmarkStart w:id="72" w:name="_Toc109059025"/>
      <w:bookmarkStart w:id="73" w:name="_Toc109059036"/>
      <w:bookmarkStart w:id="74" w:name="_Toc109059037"/>
      <w:bookmarkStart w:id="75" w:name="_Hlt5528681"/>
      <w:bookmarkStart w:id="76" w:name="_Hlt5604240"/>
      <w:bookmarkStart w:id="77" w:name="_Hlt88281392"/>
      <w:bookmarkStart w:id="78" w:name="_Hlt81033092"/>
      <w:bookmarkStart w:id="79" w:name="_Hlt81033424"/>
      <w:bookmarkEnd w:id="72"/>
      <w:bookmarkEnd w:id="73"/>
      <w:bookmarkEnd w:id="74"/>
      <w:bookmarkEnd w:id="75"/>
      <w:bookmarkEnd w:id="76"/>
      <w:bookmarkEnd w:id="77"/>
      <w:bookmarkEnd w:id="78"/>
      <w:bookmarkEnd w:id="79"/>
      <w:r w:rsidRPr="0058315C">
        <w:rPr>
          <w:rFonts w:hAnsi="宋体"/>
          <w:b/>
          <w:sz w:val="24"/>
          <w:szCs w:val="24"/>
        </w:rPr>
        <w:t>（</w:t>
      </w:r>
      <w:r w:rsidR="00845E7E" w:rsidRPr="0058315C">
        <w:rPr>
          <w:rFonts w:hAnsi="宋体" w:hint="eastAsia"/>
          <w:b/>
          <w:sz w:val="24"/>
          <w:szCs w:val="24"/>
        </w:rPr>
        <w:t>八</w:t>
      </w:r>
      <w:r w:rsidRPr="0058315C">
        <w:rPr>
          <w:rFonts w:hAnsi="宋体"/>
          <w:b/>
          <w:sz w:val="24"/>
          <w:szCs w:val="24"/>
        </w:rPr>
        <w:t>）投资决策依据和投资流程</w:t>
      </w:r>
    </w:p>
    <w:p w14:paraId="192BB043"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18989B97"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1917F3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5A446263" w14:textId="130732E5" w:rsidR="00C92FC0" w:rsidRPr="007C7D35" w:rsidRDefault="009C27C2" w:rsidP="000C5AC2">
      <w:pPr>
        <w:adjustRightInd w:val="0"/>
        <w:snapToGrid w:val="0"/>
        <w:spacing w:line="360" w:lineRule="auto"/>
        <w:ind w:firstLineChars="200" w:firstLine="480"/>
        <w:rPr>
          <w:sz w:val="18"/>
        </w:rPr>
      </w:pPr>
      <w:r w:rsidRPr="0058315C">
        <w:rPr>
          <w:rFonts w:hAnsi="宋体"/>
          <w:sz w:val="24"/>
          <w:szCs w:val="24"/>
        </w:rPr>
        <w:t>投资决策委员会有权根据市场变化和实际情况的需要，对上述投资管理程序作出调整。</w:t>
      </w:r>
      <w:bookmarkStart w:id="80" w:name="_Toc78208364"/>
    </w:p>
    <w:p w14:paraId="3920FCD9" w14:textId="77777777" w:rsidR="008F3632" w:rsidRPr="003D603E" w:rsidRDefault="008F3632" w:rsidP="008F3632">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十</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789E00EB" w14:textId="77777777" w:rsidR="008F3632" w:rsidRPr="001B1284" w:rsidRDefault="008F3632" w:rsidP="001B1284">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7EEFE7EF" w14:textId="3A8FFAAE" w:rsidR="008F3632" w:rsidRPr="001B1284" w:rsidRDefault="008F3632" w:rsidP="008F3632">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基金托管人中国建设银行股份有限公司根据本基金合同规定，于</w:t>
      </w:r>
      <w:r w:rsidRPr="001B1284">
        <w:rPr>
          <w:color w:val="000000"/>
          <w:sz w:val="24"/>
          <w:szCs w:val="24"/>
        </w:rPr>
        <w:t>2017</w:t>
      </w:r>
      <w:r w:rsidRPr="001B1284">
        <w:rPr>
          <w:rFonts w:hint="eastAsia"/>
          <w:color w:val="000000"/>
          <w:sz w:val="24"/>
          <w:szCs w:val="24"/>
        </w:rPr>
        <w:t>年</w:t>
      </w:r>
      <w:r w:rsidR="00BC7C71">
        <w:rPr>
          <w:rFonts w:eastAsiaTheme="minorEastAsia"/>
          <w:color w:val="000000"/>
          <w:sz w:val="24"/>
        </w:rPr>
        <w:t>10</w:t>
      </w:r>
      <w:r w:rsidR="00BC7C71">
        <w:rPr>
          <w:rFonts w:eastAsiaTheme="minorEastAsia"/>
          <w:color w:val="000000"/>
          <w:sz w:val="24"/>
        </w:rPr>
        <w:t>月</w:t>
      </w:r>
      <w:r w:rsidR="00BC7C71">
        <w:rPr>
          <w:rFonts w:eastAsiaTheme="minorEastAsia"/>
          <w:color w:val="000000"/>
          <w:sz w:val="24"/>
        </w:rPr>
        <w:t>24</w:t>
      </w:r>
      <w:r w:rsidRPr="001B1284">
        <w:rPr>
          <w:rFonts w:hint="eastAsia"/>
          <w:color w:val="000000"/>
          <w:sz w:val="24"/>
          <w:szCs w:val="24"/>
        </w:rPr>
        <w:t>日复核了本报告中的财务指标、净值表现和投资组合报告等内容，保证复核内容不存在虚假记载、误导性陈述或者重大遗漏。</w:t>
      </w:r>
    </w:p>
    <w:p w14:paraId="410F158B" w14:textId="2B9D2164" w:rsidR="008F3632" w:rsidRPr="00672A9A"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Pr="00137686">
        <w:rPr>
          <w:color w:val="000000"/>
          <w:sz w:val="24"/>
          <w:szCs w:val="24"/>
        </w:rPr>
        <w:t>2017</w:t>
      </w:r>
      <w:r w:rsidRPr="00137686">
        <w:rPr>
          <w:color w:val="000000"/>
          <w:sz w:val="24"/>
          <w:szCs w:val="24"/>
        </w:rPr>
        <w:t>年</w:t>
      </w:r>
      <w:r w:rsidR="00BC7C71" w:rsidRPr="007F52FA">
        <w:rPr>
          <w:rFonts w:eastAsiaTheme="minorEastAsia"/>
          <w:color w:val="000000"/>
          <w:sz w:val="24"/>
        </w:rPr>
        <w:t>7</w:t>
      </w:r>
      <w:r w:rsidR="00BC7C71" w:rsidRPr="007F52FA">
        <w:rPr>
          <w:rFonts w:eastAsiaTheme="minorEastAsia"/>
          <w:color w:val="000000"/>
          <w:sz w:val="24"/>
        </w:rPr>
        <w:t>月</w:t>
      </w:r>
      <w:r w:rsidR="00BC7C71" w:rsidRPr="007F52FA">
        <w:rPr>
          <w:rFonts w:eastAsiaTheme="minorEastAsia"/>
          <w:color w:val="000000"/>
          <w:sz w:val="24"/>
        </w:rPr>
        <w:t>1</w:t>
      </w:r>
      <w:r w:rsidR="00BC7C71" w:rsidRPr="007F52FA">
        <w:rPr>
          <w:rFonts w:eastAsiaTheme="minorEastAsia"/>
          <w:color w:val="000000"/>
          <w:sz w:val="24"/>
        </w:rPr>
        <w:t>日起至</w:t>
      </w:r>
      <w:r w:rsidR="00BC7C71" w:rsidRPr="007F52FA">
        <w:rPr>
          <w:rFonts w:eastAsiaTheme="minorEastAsia"/>
          <w:color w:val="000000"/>
          <w:sz w:val="24"/>
        </w:rPr>
        <w:t>9</w:t>
      </w:r>
      <w:r w:rsidR="00BC7C71" w:rsidRPr="007F52FA">
        <w:rPr>
          <w:rFonts w:eastAsiaTheme="minorEastAsia"/>
          <w:color w:val="000000"/>
          <w:sz w:val="24"/>
        </w:rPr>
        <w:t>月</w:t>
      </w:r>
      <w:r w:rsidR="00BC7C71" w:rsidRPr="007F52FA">
        <w:rPr>
          <w:rFonts w:eastAsiaTheme="minorEastAsia"/>
          <w:color w:val="000000"/>
          <w:sz w:val="24"/>
        </w:rPr>
        <w:t>30</w:t>
      </w:r>
      <w:r w:rsidR="00BC7C71" w:rsidRPr="007F52FA">
        <w:rPr>
          <w:rFonts w:eastAsiaTheme="minorEastAsia"/>
          <w:color w:val="000000"/>
          <w:sz w:val="24"/>
        </w:rPr>
        <w:t>日</w:t>
      </w:r>
      <w:r w:rsidRPr="00137686">
        <w:rPr>
          <w:color w:val="000000"/>
          <w:sz w:val="24"/>
          <w:szCs w:val="24"/>
        </w:rPr>
        <w:t>止。</w:t>
      </w:r>
      <w:r w:rsidRPr="00137686">
        <w:rPr>
          <w:rFonts w:hint="eastAsia"/>
          <w:color w:val="000000"/>
          <w:sz w:val="24"/>
          <w:szCs w:val="24"/>
        </w:rPr>
        <w:t>本报告</w:t>
      </w:r>
      <w:r w:rsidRPr="00137686">
        <w:rPr>
          <w:color w:val="000000"/>
          <w:sz w:val="24"/>
          <w:szCs w:val="24"/>
        </w:rPr>
        <w:t>财务资料未经审计师审计。</w:t>
      </w:r>
    </w:p>
    <w:p w14:paraId="2F0F3045" w14:textId="06A7D16D" w:rsidR="008F3632" w:rsidRPr="00F96591" w:rsidRDefault="008F3632" w:rsidP="008F3632">
      <w:pPr>
        <w:autoSpaceDE w:val="0"/>
        <w:autoSpaceDN w:val="0"/>
        <w:adjustRightInd w:val="0"/>
        <w:spacing w:before="29" w:line="288" w:lineRule="auto"/>
        <w:jc w:val="left"/>
        <w:rPr>
          <w:color w:val="000000"/>
          <w:kern w:val="0"/>
          <w:sz w:val="24"/>
        </w:rPr>
      </w:pPr>
      <w:r w:rsidRPr="00F96591">
        <w:rPr>
          <w:color w:val="000000"/>
          <w:kern w:val="0"/>
          <w:sz w:val="24"/>
        </w:rPr>
        <w:t xml:space="preserve">1 </w:t>
      </w:r>
      <w:r w:rsidRPr="00F96591">
        <w:rPr>
          <w:rFonts w:hint="eastAsia"/>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8F3632" w:rsidRPr="00672A9A" w14:paraId="2B440FC8" w14:textId="77777777" w:rsidTr="00BC7C71">
        <w:trPr>
          <w:jc w:val="center"/>
        </w:trPr>
        <w:tc>
          <w:tcPr>
            <w:tcW w:w="749" w:type="dxa"/>
            <w:vAlign w:val="center"/>
          </w:tcPr>
          <w:p w14:paraId="74BB9271" w14:textId="77777777" w:rsidR="008F3632" w:rsidRPr="00672A9A" w:rsidRDefault="008F3632" w:rsidP="00972402">
            <w:pPr>
              <w:spacing w:before="29" w:line="288" w:lineRule="auto"/>
              <w:ind w:left="17"/>
              <w:jc w:val="center"/>
              <w:rPr>
                <w:color w:val="000000"/>
                <w:sz w:val="24"/>
              </w:rPr>
            </w:pPr>
            <w:r w:rsidRPr="00672A9A">
              <w:rPr>
                <w:color w:val="000000"/>
                <w:sz w:val="24"/>
              </w:rPr>
              <w:t>序号</w:t>
            </w:r>
          </w:p>
        </w:tc>
        <w:tc>
          <w:tcPr>
            <w:tcW w:w="3491" w:type="dxa"/>
            <w:vAlign w:val="center"/>
          </w:tcPr>
          <w:p w14:paraId="5AEDEEE9" w14:textId="77777777" w:rsidR="008F3632" w:rsidRPr="00672A9A" w:rsidRDefault="008F3632" w:rsidP="00972402">
            <w:pPr>
              <w:spacing w:before="29" w:line="288" w:lineRule="auto"/>
              <w:ind w:left="17"/>
              <w:jc w:val="center"/>
              <w:rPr>
                <w:color w:val="000000"/>
                <w:sz w:val="24"/>
              </w:rPr>
            </w:pPr>
            <w:r w:rsidRPr="00672A9A">
              <w:rPr>
                <w:color w:val="000000"/>
                <w:sz w:val="24"/>
              </w:rPr>
              <w:t>项目</w:t>
            </w:r>
          </w:p>
        </w:tc>
        <w:tc>
          <w:tcPr>
            <w:tcW w:w="2801" w:type="dxa"/>
            <w:vAlign w:val="center"/>
          </w:tcPr>
          <w:p w14:paraId="74F35634" w14:textId="77777777" w:rsidR="008F3632" w:rsidRPr="00672A9A" w:rsidRDefault="008F3632" w:rsidP="00972402">
            <w:pPr>
              <w:spacing w:before="29" w:line="288" w:lineRule="auto"/>
              <w:ind w:left="17"/>
              <w:jc w:val="center"/>
              <w:rPr>
                <w:color w:val="000000"/>
                <w:sz w:val="24"/>
              </w:rPr>
            </w:pPr>
            <w:r w:rsidRPr="00672A9A">
              <w:rPr>
                <w:color w:val="000000"/>
                <w:sz w:val="24"/>
              </w:rPr>
              <w:t>金额</w:t>
            </w:r>
            <w:r w:rsidRPr="00672A9A">
              <w:rPr>
                <w:color w:val="000000"/>
                <w:kern w:val="0"/>
                <w:sz w:val="24"/>
              </w:rPr>
              <w:t>（</w:t>
            </w:r>
            <w:r w:rsidRPr="00672A9A">
              <w:rPr>
                <w:color w:val="000000"/>
                <w:sz w:val="24"/>
              </w:rPr>
              <w:t>元</w:t>
            </w:r>
            <w:r w:rsidRPr="00672A9A">
              <w:rPr>
                <w:color w:val="000000"/>
                <w:kern w:val="0"/>
                <w:sz w:val="24"/>
              </w:rPr>
              <w:t>）</w:t>
            </w:r>
          </w:p>
        </w:tc>
        <w:tc>
          <w:tcPr>
            <w:tcW w:w="1827" w:type="dxa"/>
            <w:vAlign w:val="center"/>
          </w:tcPr>
          <w:p w14:paraId="363F08DE" w14:textId="77777777" w:rsidR="008F3632" w:rsidRPr="00672A9A" w:rsidRDefault="008F3632" w:rsidP="00972402">
            <w:pPr>
              <w:spacing w:before="29" w:line="288" w:lineRule="auto"/>
              <w:ind w:left="17"/>
              <w:jc w:val="center"/>
              <w:rPr>
                <w:color w:val="000000"/>
                <w:sz w:val="24"/>
              </w:rPr>
            </w:pPr>
            <w:r w:rsidRPr="00672A9A">
              <w:rPr>
                <w:color w:val="000000"/>
                <w:sz w:val="24"/>
              </w:rPr>
              <w:t>占基金总资产的比例</w:t>
            </w:r>
            <w:r w:rsidRPr="00672A9A">
              <w:rPr>
                <w:color w:val="000000"/>
                <w:kern w:val="0"/>
                <w:sz w:val="24"/>
              </w:rPr>
              <w:t>（</w:t>
            </w:r>
            <w:r w:rsidRPr="00672A9A">
              <w:rPr>
                <w:color w:val="000000"/>
                <w:kern w:val="0"/>
                <w:sz w:val="24"/>
              </w:rPr>
              <w:t>%</w:t>
            </w:r>
            <w:r w:rsidRPr="00672A9A">
              <w:rPr>
                <w:color w:val="000000"/>
                <w:kern w:val="0"/>
                <w:sz w:val="24"/>
              </w:rPr>
              <w:t>）</w:t>
            </w:r>
          </w:p>
        </w:tc>
      </w:tr>
      <w:tr w:rsidR="008F3632" w:rsidRPr="00672A9A" w14:paraId="05DE9505" w14:textId="77777777" w:rsidTr="00BC7C71">
        <w:trPr>
          <w:jc w:val="center"/>
        </w:trPr>
        <w:tc>
          <w:tcPr>
            <w:tcW w:w="749" w:type="dxa"/>
            <w:vAlign w:val="center"/>
          </w:tcPr>
          <w:p w14:paraId="6D1E2B0B" w14:textId="77777777" w:rsidR="008F3632" w:rsidRPr="00672A9A" w:rsidRDefault="008F3632" w:rsidP="00972402">
            <w:pPr>
              <w:spacing w:before="29" w:line="288" w:lineRule="auto"/>
              <w:ind w:left="17"/>
              <w:jc w:val="center"/>
              <w:rPr>
                <w:color w:val="000000"/>
                <w:sz w:val="24"/>
              </w:rPr>
            </w:pPr>
            <w:r w:rsidRPr="00672A9A">
              <w:rPr>
                <w:color w:val="000000"/>
                <w:sz w:val="24"/>
              </w:rPr>
              <w:t>1</w:t>
            </w:r>
          </w:p>
        </w:tc>
        <w:tc>
          <w:tcPr>
            <w:tcW w:w="3491" w:type="dxa"/>
            <w:vAlign w:val="center"/>
          </w:tcPr>
          <w:p w14:paraId="39663876" w14:textId="77777777" w:rsidR="008F3632" w:rsidRPr="00672A9A" w:rsidRDefault="008F3632" w:rsidP="00972402">
            <w:pPr>
              <w:spacing w:before="29" w:line="288" w:lineRule="auto"/>
              <w:ind w:left="17"/>
              <w:jc w:val="left"/>
              <w:rPr>
                <w:sz w:val="24"/>
              </w:rPr>
            </w:pPr>
            <w:r w:rsidRPr="00672A9A">
              <w:rPr>
                <w:color w:val="000000"/>
                <w:sz w:val="24"/>
              </w:rPr>
              <w:t>权益投资</w:t>
            </w:r>
          </w:p>
        </w:tc>
        <w:tc>
          <w:tcPr>
            <w:tcW w:w="2801" w:type="dxa"/>
            <w:vAlign w:val="center"/>
          </w:tcPr>
          <w:p w14:paraId="2190DD43"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c>
          <w:tcPr>
            <w:tcW w:w="1827" w:type="dxa"/>
            <w:vAlign w:val="center"/>
          </w:tcPr>
          <w:p w14:paraId="4D851760"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r>
      <w:tr w:rsidR="008F3632" w:rsidRPr="00672A9A" w14:paraId="2AD964CB" w14:textId="77777777" w:rsidTr="00BC7C71">
        <w:trPr>
          <w:jc w:val="center"/>
        </w:trPr>
        <w:tc>
          <w:tcPr>
            <w:tcW w:w="749" w:type="dxa"/>
            <w:vAlign w:val="center"/>
          </w:tcPr>
          <w:p w14:paraId="47079DCF" w14:textId="77777777" w:rsidR="008F3632" w:rsidRPr="00672A9A" w:rsidRDefault="008F3632" w:rsidP="00972402">
            <w:pPr>
              <w:spacing w:before="29" w:line="288" w:lineRule="auto"/>
              <w:ind w:left="17"/>
              <w:jc w:val="center"/>
              <w:rPr>
                <w:color w:val="000000"/>
                <w:sz w:val="24"/>
              </w:rPr>
            </w:pPr>
          </w:p>
        </w:tc>
        <w:tc>
          <w:tcPr>
            <w:tcW w:w="3491" w:type="dxa"/>
            <w:vAlign w:val="center"/>
          </w:tcPr>
          <w:p w14:paraId="0A3DE27F" w14:textId="77777777" w:rsidR="008F3632" w:rsidRPr="00672A9A" w:rsidRDefault="008F3632" w:rsidP="00972402">
            <w:pPr>
              <w:spacing w:before="29" w:line="288" w:lineRule="auto"/>
              <w:ind w:left="17"/>
              <w:jc w:val="left"/>
              <w:rPr>
                <w:sz w:val="24"/>
              </w:rPr>
            </w:pPr>
            <w:r w:rsidRPr="00672A9A">
              <w:rPr>
                <w:color w:val="000000"/>
                <w:sz w:val="24"/>
              </w:rPr>
              <w:t>其中：股票</w:t>
            </w:r>
          </w:p>
        </w:tc>
        <w:tc>
          <w:tcPr>
            <w:tcW w:w="2801" w:type="dxa"/>
            <w:vAlign w:val="center"/>
          </w:tcPr>
          <w:p w14:paraId="0326E2E1"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c>
          <w:tcPr>
            <w:tcW w:w="1827" w:type="dxa"/>
            <w:vAlign w:val="center"/>
          </w:tcPr>
          <w:p w14:paraId="05DA82D2"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r>
      <w:tr w:rsidR="00BC7C71" w:rsidRPr="00672A9A" w14:paraId="0AFCA002" w14:textId="77777777" w:rsidTr="00BC7C71">
        <w:trPr>
          <w:jc w:val="center"/>
        </w:trPr>
        <w:tc>
          <w:tcPr>
            <w:tcW w:w="749" w:type="dxa"/>
            <w:vAlign w:val="center"/>
          </w:tcPr>
          <w:p w14:paraId="70FC9A8C" w14:textId="77777777" w:rsidR="00BC7C71" w:rsidRPr="00672A9A" w:rsidRDefault="00BC7C71" w:rsidP="00BC7C71">
            <w:pPr>
              <w:spacing w:before="29" w:line="288" w:lineRule="auto"/>
              <w:ind w:left="17"/>
              <w:jc w:val="center"/>
              <w:rPr>
                <w:color w:val="000000"/>
                <w:sz w:val="24"/>
              </w:rPr>
            </w:pPr>
            <w:r w:rsidRPr="00672A9A">
              <w:rPr>
                <w:color w:val="000000"/>
                <w:sz w:val="24"/>
              </w:rPr>
              <w:t>2</w:t>
            </w:r>
          </w:p>
        </w:tc>
        <w:tc>
          <w:tcPr>
            <w:tcW w:w="3491" w:type="dxa"/>
            <w:vAlign w:val="center"/>
          </w:tcPr>
          <w:p w14:paraId="25C1E383" w14:textId="77777777" w:rsidR="00BC7C71" w:rsidRPr="00672A9A" w:rsidRDefault="00BC7C71" w:rsidP="00BC7C71">
            <w:pPr>
              <w:spacing w:before="29" w:line="288" w:lineRule="auto"/>
              <w:ind w:left="17"/>
              <w:jc w:val="left"/>
              <w:rPr>
                <w:sz w:val="24"/>
              </w:rPr>
            </w:pPr>
            <w:r w:rsidRPr="00672A9A">
              <w:rPr>
                <w:color w:val="000000"/>
                <w:sz w:val="24"/>
              </w:rPr>
              <w:t>固定收益投资</w:t>
            </w:r>
          </w:p>
        </w:tc>
        <w:tc>
          <w:tcPr>
            <w:tcW w:w="2801" w:type="dxa"/>
            <w:vAlign w:val="center"/>
          </w:tcPr>
          <w:p w14:paraId="1A41D103" w14:textId="4616BA97" w:rsidR="00BC7C71" w:rsidRPr="00672A9A" w:rsidRDefault="00BC7C71" w:rsidP="00BC7C71">
            <w:pPr>
              <w:spacing w:before="29" w:line="288" w:lineRule="auto"/>
              <w:ind w:left="17"/>
              <w:jc w:val="right"/>
              <w:rPr>
                <w:color w:val="000000"/>
                <w:sz w:val="24"/>
              </w:rPr>
            </w:pPr>
            <w:r w:rsidRPr="007F52FA">
              <w:rPr>
                <w:color w:val="000000"/>
                <w:sz w:val="24"/>
              </w:rPr>
              <w:t>3,229,062,000.00</w:t>
            </w:r>
          </w:p>
        </w:tc>
        <w:tc>
          <w:tcPr>
            <w:tcW w:w="1827" w:type="dxa"/>
            <w:vAlign w:val="center"/>
          </w:tcPr>
          <w:p w14:paraId="69FC314F" w14:textId="710114B6" w:rsidR="00BC7C71" w:rsidRPr="00672A9A" w:rsidRDefault="00BC7C71" w:rsidP="00BC7C71">
            <w:pPr>
              <w:spacing w:before="29" w:line="288" w:lineRule="auto"/>
              <w:ind w:left="17"/>
              <w:jc w:val="right"/>
              <w:rPr>
                <w:color w:val="000000"/>
                <w:sz w:val="24"/>
              </w:rPr>
            </w:pPr>
            <w:r w:rsidRPr="007F52FA">
              <w:rPr>
                <w:color w:val="000000"/>
                <w:sz w:val="24"/>
              </w:rPr>
              <w:t>93.86</w:t>
            </w:r>
          </w:p>
        </w:tc>
      </w:tr>
      <w:tr w:rsidR="00BC7C71" w:rsidRPr="00672A9A" w14:paraId="6AD9BEB9" w14:textId="77777777" w:rsidTr="00BC7C71">
        <w:trPr>
          <w:jc w:val="center"/>
        </w:trPr>
        <w:tc>
          <w:tcPr>
            <w:tcW w:w="749" w:type="dxa"/>
            <w:vAlign w:val="center"/>
          </w:tcPr>
          <w:p w14:paraId="18932D51" w14:textId="77777777" w:rsidR="00BC7C71" w:rsidRPr="00672A9A" w:rsidRDefault="00BC7C71" w:rsidP="00BC7C71">
            <w:pPr>
              <w:spacing w:before="29" w:line="288" w:lineRule="auto"/>
              <w:ind w:left="17"/>
              <w:jc w:val="center"/>
              <w:rPr>
                <w:color w:val="000000"/>
                <w:sz w:val="24"/>
              </w:rPr>
            </w:pPr>
          </w:p>
        </w:tc>
        <w:tc>
          <w:tcPr>
            <w:tcW w:w="3491" w:type="dxa"/>
            <w:vAlign w:val="center"/>
          </w:tcPr>
          <w:p w14:paraId="613E45EE" w14:textId="77777777" w:rsidR="00BC7C71" w:rsidRPr="00672A9A" w:rsidRDefault="00BC7C71" w:rsidP="00BC7C71">
            <w:pPr>
              <w:spacing w:before="29" w:line="288" w:lineRule="auto"/>
              <w:ind w:left="17"/>
              <w:jc w:val="left"/>
              <w:rPr>
                <w:sz w:val="24"/>
              </w:rPr>
            </w:pPr>
            <w:r w:rsidRPr="00672A9A">
              <w:rPr>
                <w:color w:val="000000"/>
                <w:sz w:val="24"/>
              </w:rPr>
              <w:t>其中：债券</w:t>
            </w:r>
          </w:p>
        </w:tc>
        <w:tc>
          <w:tcPr>
            <w:tcW w:w="2801" w:type="dxa"/>
            <w:vAlign w:val="center"/>
          </w:tcPr>
          <w:p w14:paraId="2D0D9C92" w14:textId="51846C7F" w:rsidR="00BC7C71" w:rsidRPr="00672A9A" w:rsidRDefault="00BC7C71" w:rsidP="00BC7C71">
            <w:pPr>
              <w:spacing w:before="29" w:line="288" w:lineRule="auto"/>
              <w:ind w:left="17"/>
              <w:jc w:val="right"/>
              <w:rPr>
                <w:color w:val="000000"/>
                <w:sz w:val="24"/>
              </w:rPr>
            </w:pPr>
            <w:r w:rsidRPr="007F52FA">
              <w:rPr>
                <w:color w:val="000000"/>
                <w:sz w:val="24"/>
              </w:rPr>
              <w:t>3,017,472,000.00</w:t>
            </w:r>
          </w:p>
        </w:tc>
        <w:tc>
          <w:tcPr>
            <w:tcW w:w="1827" w:type="dxa"/>
            <w:vAlign w:val="center"/>
          </w:tcPr>
          <w:p w14:paraId="7E3C5019" w14:textId="60433102" w:rsidR="00BC7C71" w:rsidRPr="00672A9A" w:rsidRDefault="00BC7C71" w:rsidP="00BC7C71">
            <w:pPr>
              <w:spacing w:before="29" w:line="288" w:lineRule="auto"/>
              <w:ind w:left="17"/>
              <w:jc w:val="right"/>
              <w:rPr>
                <w:color w:val="000000"/>
                <w:sz w:val="24"/>
              </w:rPr>
            </w:pPr>
            <w:r w:rsidRPr="007F52FA">
              <w:rPr>
                <w:color w:val="000000"/>
                <w:sz w:val="24"/>
              </w:rPr>
              <w:t>87.71</w:t>
            </w:r>
          </w:p>
        </w:tc>
      </w:tr>
      <w:tr w:rsidR="00BC7C71" w:rsidRPr="00672A9A" w14:paraId="3A1EB434" w14:textId="77777777" w:rsidTr="00BC7C71">
        <w:trPr>
          <w:jc w:val="center"/>
        </w:trPr>
        <w:tc>
          <w:tcPr>
            <w:tcW w:w="749" w:type="dxa"/>
            <w:vAlign w:val="center"/>
          </w:tcPr>
          <w:p w14:paraId="3E76B1EC" w14:textId="77777777" w:rsidR="00BC7C71" w:rsidRPr="00672A9A" w:rsidRDefault="00BC7C71" w:rsidP="00BC7C71">
            <w:pPr>
              <w:spacing w:before="29" w:line="288" w:lineRule="auto"/>
              <w:ind w:left="17"/>
              <w:jc w:val="center"/>
              <w:rPr>
                <w:color w:val="000000"/>
                <w:sz w:val="24"/>
              </w:rPr>
            </w:pPr>
          </w:p>
        </w:tc>
        <w:tc>
          <w:tcPr>
            <w:tcW w:w="3491" w:type="dxa"/>
            <w:vAlign w:val="center"/>
          </w:tcPr>
          <w:p w14:paraId="6A94882B" w14:textId="77777777" w:rsidR="00BC7C71" w:rsidRPr="00672A9A" w:rsidRDefault="00BC7C71" w:rsidP="00BC7C71">
            <w:pPr>
              <w:autoSpaceDE w:val="0"/>
              <w:autoSpaceDN w:val="0"/>
              <w:adjustRightInd w:val="0"/>
              <w:spacing w:before="29" w:line="288" w:lineRule="auto"/>
              <w:ind w:leftChars="8" w:left="17" w:firstLineChars="250" w:firstLine="600"/>
              <w:jc w:val="left"/>
              <w:rPr>
                <w:color w:val="000000"/>
                <w:sz w:val="24"/>
              </w:rPr>
            </w:pPr>
            <w:r w:rsidRPr="00672A9A">
              <w:rPr>
                <w:rFonts w:hint="eastAsia"/>
                <w:color w:val="000000"/>
                <w:sz w:val="24"/>
              </w:rPr>
              <w:t xml:space="preserve"> </w:t>
            </w:r>
            <w:r w:rsidRPr="00672A9A">
              <w:rPr>
                <w:color w:val="000000"/>
                <w:sz w:val="24"/>
              </w:rPr>
              <w:t>资产支持证券</w:t>
            </w:r>
          </w:p>
        </w:tc>
        <w:tc>
          <w:tcPr>
            <w:tcW w:w="2801" w:type="dxa"/>
            <w:vAlign w:val="center"/>
          </w:tcPr>
          <w:p w14:paraId="5F38C6DD" w14:textId="0CBBF0A6" w:rsidR="00BC7C71" w:rsidRPr="00672A9A" w:rsidRDefault="00BC7C71" w:rsidP="00BC7C71">
            <w:pPr>
              <w:spacing w:before="29" w:line="288" w:lineRule="auto"/>
              <w:ind w:left="17"/>
              <w:jc w:val="right"/>
              <w:rPr>
                <w:color w:val="000000"/>
                <w:sz w:val="24"/>
              </w:rPr>
            </w:pPr>
            <w:r w:rsidRPr="007F52FA">
              <w:rPr>
                <w:color w:val="000000"/>
                <w:sz w:val="24"/>
              </w:rPr>
              <w:t>211,590,000.00</w:t>
            </w:r>
          </w:p>
        </w:tc>
        <w:tc>
          <w:tcPr>
            <w:tcW w:w="1827" w:type="dxa"/>
            <w:vAlign w:val="center"/>
          </w:tcPr>
          <w:p w14:paraId="2032060C" w14:textId="210BB865" w:rsidR="00BC7C71" w:rsidRPr="00672A9A" w:rsidRDefault="00BC7C71" w:rsidP="00BC7C71">
            <w:pPr>
              <w:spacing w:before="29" w:line="288" w:lineRule="auto"/>
              <w:ind w:left="17"/>
              <w:jc w:val="right"/>
              <w:rPr>
                <w:color w:val="000000"/>
                <w:sz w:val="24"/>
              </w:rPr>
            </w:pPr>
            <w:r w:rsidRPr="007F52FA">
              <w:rPr>
                <w:color w:val="000000"/>
                <w:sz w:val="24"/>
              </w:rPr>
              <w:t>6.15</w:t>
            </w:r>
          </w:p>
        </w:tc>
      </w:tr>
      <w:tr w:rsidR="008F3632" w:rsidRPr="00672A9A" w14:paraId="3AD4432C" w14:textId="77777777" w:rsidTr="00BC7C71">
        <w:trPr>
          <w:jc w:val="center"/>
        </w:trPr>
        <w:tc>
          <w:tcPr>
            <w:tcW w:w="749" w:type="dxa"/>
            <w:vAlign w:val="center"/>
          </w:tcPr>
          <w:p w14:paraId="46F4116C" w14:textId="77777777" w:rsidR="008F3632" w:rsidRPr="00672A9A" w:rsidRDefault="008F3632" w:rsidP="00972402">
            <w:pPr>
              <w:spacing w:before="29" w:line="288" w:lineRule="auto"/>
              <w:ind w:left="17"/>
              <w:jc w:val="center"/>
              <w:rPr>
                <w:color w:val="000000"/>
                <w:sz w:val="24"/>
              </w:rPr>
            </w:pPr>
            <w:r w:rsidRPr="00672A9A">
              <w:rPr>
                <w:color w:val="000000"/>
                <w:sz w:val="24"/>
              </w:rPr>
              <w:t>3</w:t>
            </w:r>
          </w:p>
        </w:tc>
        <w:tc>
          <w:tcPr>
            <w:tcW w:w="3491" w:type="dxa"/>
            <w:vAlign w:val="center"/>
          </w:tcPr>
          <w:p w14:paraId="1C4D309B" w14:textId="77777777" w:rsidR="008F3632" w:rsidRPr="00672A9A" w:rsidRDefault="008F3632" w:rsidP="00972402">
            <w:pPr>
              <w:spacing w:before="29" w:line="288" w:lineRule="auto"/>
              <w:ind w:left="17"/>
              <w:jc w:val="left"/>
              <w:rPr>
                <w:color w:val="000000"/>
                <w:sz w:val="24"/>
              </w:rPr>
            </w:pPr>
            <w:r w:rsidRPr="00672A9A">
              <w:rPr>
                <w:rFonts w:hAnsi="宋体"/>
                <w:color w:val="000000"/>
                <w:sz w:val="24"/>
              </w:rPr>
              <w:t>贵金属投资</w:t>
            </w:r>
          </w:p>
        </w:tc>
        <w:tc>
          <w:tcPr>
            <w:tcW w:w="2801" w:type="dxa"/>
            <w:vAlign w:val="center"/>
          </w:tcPr>
          <w:p w14:paraId="584E7204" w14:textId="77777777" w:rsidR="008F3632" w:rsidRPr="00672A9A" w:rsidRDefault="008F3632" w:rsidP="00972402">
            <w:pPr>
              <w:spacing w:before="29" w:line="288" w:lineRule="auto"/>
              <w:ind w:left="17"/>
              <w:jc w:val="right"/>
              <w:rPr>
                <w:color w:val="000000"/>
                <w:sz w:val="24"/>
              </w:rPr>
            </w:pPr>
            <w:r w:rsidRPr="00672A9A">
              <w:rPr>
                <w:rFonts w:eastAsiaTheme="minorEastAsia"/>
                <w:color w:val="000000"/>
                <w:sz w:val="24"/>
              </w:rPr>
              <w:t>-</w:t>
            </w:r>
          </w:p>
        </w:tc>
        <w:tc>
          <w:tcPr>
            <w:tcW w:w="1827" w:type="dxa"/>
            <w:vAlign w:val="center"/>
          </w:tcPr>
          <w:p w14:paraId="5478D6C6" w14:textId="77777777" w:rsidR="008F3632" w:rsidRPr="00672A9A" w:rsidRDefault="008F3632" w:rsidP="00972402">
            <w:pPr>
              <w:spacing w:before="29" w:line="288" w:lineRule="auto"/>
              <w:ind w:left="17"/>
              <w:jc w:val="right"/>
              <w:rPr>
                <w:color w:val="000000"/>
                <w:sz w:val="24"/>
              </w:rPr>
            </w:pPr>
            <w:r w:rsidRPr="00672A9A">
              <w:rPr>
                <w:rFonts w:eastAsiaTheme="minorEastAsia"/>
                <w:color w:val="000000"/>
                <w:sz w:val="24"/>
              </w:rPr>
              <w:t>-</w:t>
            </w:r>
          </w:p>
        </w:tc>
      </w:tr>
      <w:tr w:rsidR="008F3632" w:rsidRPr="00672A9A" w14:paraId="759DB105" w14:textId="77777777" w:rsidTr="00BC7C71">
        <w:trPr>
          <w:jc w:val="center"/>
        </w:trPr>
        <w:tc>
          <w:tcPr>
            <w:tcW w:w="749" w:type="dxa"/>
            <w:vAlign w:val="center"/>
          </w:tcPr>
          <w:p w14:paraId="7C21AF45" w14:textId="77777777" w:rsidR="008F3632" w:rsidRPr="00672A9A" w:rsidRDefault="008F3632" w:rsidP="00972402">
            <w:pPr>
              <w:spacing w:before="29" w:line="288" w:lineRule="auto"/>
              <w:ind w:left="17"/>
              <w:jc w:val="center"/>
              <w:rPr>
                <w:color w:val="000000"/>
                <w:sz w:val="24"/>
              </w:rPr>
            </w:pPr>
            <w:r w:rsidRPr="00672A9A">
              <w:rPr>
                <w:color w:val="000000"/>
                <w:sz w:val="24"/>
              </w:rPr>
              <w:t>4</w:t>
            </w:r>
          </w:p>
        </w:tc>
        <w:tc>
          <w:tcPr>
            <w:tcW w:w="3491" w:type="dxa"/>
            <w:vAlign w:val="center"/>
          </w:tcPr>
          <w:p w14:paraId="334DE46D" w14:textId="77777777" w:rsidR="008F3632" w:rsidRPr="00672A9A" w:rsidRDefault="008F3632" w:rsidP="00972402">
            <w:pPr>
              <w:spacing w:before="29" w:line="288" w:lineRule="auto"/>
              <w:ind w:left="17"/>
              <w:jc w:val="left"/>
              <w:rPr>
                <w:sz w:val="24"/>
              </w:rPr>
            </w:pPr>
            <w:r w:rsidRPr="00672A9A">
              <w:rPr>
                <w:color w:val="000000"/>
                <w:sz w:val="24"/>
              </w:rPr>
              <w:t>金融衍生品投资</w:t>
            </w:r>
          </w:p>
        </w:tc>
        <w:tc>
          <w:tcPr>
            <w:tcW w:w="2801" w:type="dxa"/>
            <w:vAlign w:val="center"/>
          </w:tcPr>
          <w:p w14:paraId="4E40F4E6"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c>
          <w:tcPr>
            <w:tcW w:w="1827" w:type="dxa"/>
            <w:vAlign w:val="center"/>
          </w:tcPr>
          <w:p w14:paraId="2D000A73"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r>
      <w:tr w:rsidR="008F3632" w:rsidRPr="00672A9A" w14:paraId="220C9AFE" w14:textId="77777777" w:rsidTr="00BC7C71">
        <w:trPr>
          <w:jc w:val="center"/>
        </w:trPr>
        <w:tc>
          <w:tcPr>
            <w:tcW w:w="749" w:type="dxa"/>
            <w:vAlign w:val="center"/>
          </w:tcPr>
          <w:p w14:paraId="3D9D0574" w14:textId="77777777" w:rsidR="008F3632" w:rsidRPr="00672A9A" w:rsidRDefault="008F3632" w:rsidP="00972402">
            <w:pPr>
              <w:spacing w:before="29" w:line="288" w:lineRule="auto"/>
              <w:ind w:left="17"/>
              <w:jc w:val="center"/>
              <w:rPr>
                <w:color w:val="000000"/>
                <w:sz w:val="24"/>
              </w:rPr>
            </w:pPr>
            <w:r w:rsidRPr="00672A9A">
              <w:rPr>
                <w:color w:val="000000"/>
                <w:sz w:val="24"/>
              </w:rPr>
              <w:t>5</w:t>
            </w:r>
          </w:p>
        </w:tc>
        <w:tc>
          <w:tcPr>
            <w:tcW w:w="3491" w:type="dxa"/>
            <w:vAlign w:val="center"/>
          </w:tcPr>
          <w:p w14:paraId="4BE6F7B3" w14:textId="77777777" w:rsidR="008F3632" w:rsidRPr="00672A9A" w:rsidRDefault="008F3632" w:rsidP="00972402">
            <w:pPr>
              <w:spacing w:before="29" w:line="288" w:lineRule="auto"/>
              <w:ind w:left="17"/>
              <w:jc w:val="left"/>
              <w:rPr>
                <w:sz w:val="24"/>
              </w:rPr>
            </w:pPr>
            <w:r w:rsidRPr="00672A9A">
              <w:rPr>
                <w:color w:val="000000"/>
                <w:sz w:val="24"/>
              </w:rPr>
              <w:t>买入返售金融资产</w:t>
            </w:r>
          </w:p>
        </w:tc>
        <w:tc>
          <w:tcPr>
            <w:tcW w:w="2801" w:type="dxa"/>
            <w:vAlign w:val="center"/>
          </w:tcPr>
          <w:p w14:paraId="76B96F95"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c>
          <w:tcPr>
            <w:tcW w:w="1827" w:type="dxa"/>
            <w:vAlign w:val="center"/>
          </w:tcPr>
          <w:p w14:paraId="42FA9400"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r>
      <w:tr w:rsidR="008F3632" w:rsidRPr="00672A9A" w14:paraId="46EDCA58" w14:textId="77777777" w:rsidTr="00BC7C71">
        <w:trPr>
          <w:jc w:val="center"/>
        </w:trPr>
        <w:tc>
          <w:tcPr>
            <w:tcW w:w="749" w:type="dxa"/>
            <w:vAlign w:val="center"/>
          </w:tcPr>
          <w:p w14:paraId="58A2D7B1" w14:textId="77777777" w:rsidR="008F3632" w:rsidRPr="00672A9A" w:rsidRDefault="008F3632" w:rsidP="00972402">
            <w:pPr>
              <w:spacing w:before="29" w:line="288" w:lineRule="auto"/>
              <w:ind w:left="17"/>
              <w:jc w:val="center"/>
              <w:rPr>
                <w:color w:val="000000"/>
                <w:sz w:val="24"/>
              </w:rPr>
            </w:pPr>
          </w:p>
        </w:tc>
        <w:tc>
          <w:tcPr>
            <w:tcW w:w="3491" w:type="dxa"/>
            <w:vAlign w:val="center"/>
          </w:tcPr>
          <w:p w14:paraId="7A397DD6" w14:textId="77777777" w:rsidR="008F3632" w:rsidRPr="00672A9A" w:rsidRDefault="008F3632" w:rsidP="00972402">
            <w:pPr>
              <w:spacing w:before="29" w:line="288" w:lineRule="auto"/>
              <w:ind w:left="17"/>
              <w:jc w:val="left"/>
              <w:rPr>
                <w:sz w:val="24"/>
              </w:rPr>
            </w:pPr>
            <w:r w:rsidRPr="00672A9A">
              <w:rPr>
                <w:color w:val="000000"/>
                <w:sz w:val="24"/>
              </w:rPr>
              <w:t>其中：买断式回购的买入返售金融资产</w:t>
            </w:r>
          </w:p>
        </w:tc>
        <w:tc>
          <w:tcPr>
            <w:tcW w:w="2801" w:type="dxa"/>
            <w:vAlign w:val="center"/>
          </w:tcPr>
          <w:p w14:paraId="0A9D6119"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c>
          <w:tcPr>
            <w:tcW w:w="1827" w:type="dxa"/>
            <w:vAlign w:val="center"/>
          </w:tcPr>
          <w:p w14:paraId="52A2B45A"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r>
      <w:tr w:rsidR="00BC7C71" w:rsidRPr="00672A9A" w14:paraId="5AD56718" w14:textId="77777777" w:rsidTr="00BC7C71">
        <w:trPr>
          <w:jc w:val="center"/>
        </w:trPr>
        <w:tc>
          <w:tcPr>
            <w:tcW w:w="749" w:type="dxa"/>
            <w:vAlign w:val="center"/>
          </w:tcPr>
          <w:p w14:paraId="2B787028" w14:textId="77777777" w:rsidR="00BC7C71" w:rsidRPr="00672A9A" w:rsidRDefault="00BC7C71" w:rsidP="00BC7C71">
            <w:pPr>
              <w:spacing w:before="29" w:line="288" w:lineRule="auto"/>
              <w:ind w:left="17"/>
              <w:jc w:val="center"/>
              <w:rPr>
                <w:color w:val="000000"/>
                <w:sz w:val="24"/>
              </w:rPr>
            </w:pPr>
            <w:r w:rsidRPr="00672A9A">
              <w:rPr>
                <w:color w:val="000000"/>
                <w:sz w:val="24"/>
              </w:rPr>
              <w:t>6</w:t>
            </w:r>
          </w:p>
        </w:tc>
        <w:tc>
          <w:tcPr>
            <w:tcW w:w="3491" w:type="dxa"/>
            <w:vAlign w:val="center"/>
          </w:tcPr>
          <w:p w14:paraId="46736E5F" w14:textId="77777777" w:rsidR="00BC7C71" w:rsidRPr="00672A9A" w:rsidRDefault="00BC7C71" w:rsidP="00BC7C71">
            <w:pPr>
              <w:spacing w:before="29" w:line="288" w:lineRule="auto"/>
              <w:ind w:left="17"/>
              <w:jc w:val="left"/>
              <w:rPr>
                <w:sz w:val="24"/>
              </w:rPr>
            </w:pPr>
            <w:r w:rsidRPr="00672A9A">
              <w:rPr>
                <w:color w:val="000000"/>
                <w:sz w:val="24"/>
              </w:rPr>
              <w:t>银行存款和结算备付金合计</w:t>
            </w:r>
          </w:p>
        </w:tc>
        <w:tc>
          <w:tcPr>
            <w:tcW w:w="2801" w:type="dxa"/>
            <w:vAlign w:val="center"/>
          </w:tcPr>
          <w:p w14:paraId="555E030F" w14:textId="59ADB4FC" w:rsidR="00BC7C71" w:rsidRPr="00672A9A" w:rsidRDefault="00BC7C71" w:rsidP="00BC7C71">
            <w:pPr>
              <w:spacing w:before="29" w:line="288" w:lineRule="auto"/>
              <w:ind w:left="17"/>
              <w:jc w:val="right"/>
              <w:rPr>
                <w:color w:val="000000"/>
                <w:sz w:val="24"/>
              </w:rPr>
            </w:pPr>
            <w:r w:rsidRPr="007F52FA">
              <w:rPr>
                <w:color w:val="000000"/>
                <w:sz w:val="24"/>
              </w:rPr>
              <w:t>169,873,300.22</w:t>
            </w:r>
          </w:p>
        </w:tc>
        <w:tc>
          <w:tcPr>
            <w:tcW w:w="1827" w:type="dxa"/>
            <w:vAlign w:val="center"/>
          </w:tcPr>
          <w:p w14:paraId="12A83A68" w14:textId="78050D85" w:rsidR="00BC7C71" w:rsidRPr="00672A9A" w:rsidRDefault="00BC7C71" w:rsidP="00BC7C71">
            <w:pPr>
              <w:spacing w:before="29" w:line="288" w:lineRule="auto"/>
              <w:ind w:left="17"/>
              <w:jc w:val="right"/>
              <w:rPr>
                <w:color w:val="000000"/>
                <w:sz w:val="24"/>
              </w:rPr>
            </w:pPr>
            <w:r w:rsidRPr="007F52FA">
              <w:rPr>
                <w:color w:val="000000"/>
                <w:sz w:val="24"/>
              </w:rPr>
              <w:t>4.94</w:t>
            </w:r>
          </w:p>
        </w:tc>
      </w:tr>
      <w:tr w:rsidR="00BC7C71" w:rsidRPr="00672A9A" w14:paraId="1BDF3454" w14:textId="77777777" w:rsidTr="00BC7C71">
        <w:trPr>
          <w:jc w:val="center"/>
        </w:trPr>
        <w:tc>
          <w:tcPr>
            <w:tcW w:w="749" w:type="dxa"/>
            <w:vAlign w:val="center"/>
          </w:tcPr>
          <w:p w14:paraId="47E0F037" w14:textId="77777777" w:rsidR="00BC7C71" w:rsidRPr="00672A9A" w:rsidRDefault="00BC7C71" w:rsidP="00BC7C71">
            <w:pPr>
              <w:spacing w:before="29" w:line="288" w:lineRule="auto"/>
              <w:ind w:left="17"/>
              <w:jc w:val="center"/>
              <w:rPr>
                <w:color w:val="000000"/>
                <w:sz w:val="24"/>
              </w:rPr>
            </w:pPr>
            <w:r w:rsidRPr="00672A9A">
              <w:rPr>
                <w:color w:val="000000"/>
                <w:sz w:val="24"/>
              </w:rPr>
              <w:t>7</w:t>
            </w:r>
          </w:p>
        </w:tc>
        <w:tc>
          <w:tcPr>
            <w:tcW w:w="3491" w:type="dxa"/>
            <w:vAlign w:val="center"/>
          </w:tcPr>
          <w:p w14:paraId="1B6C486C" w14:textId="77777777" w:rsidR="00BC7C71" w:rsidRPr="00672A9A" w:rsidRDefault="00BC7C71" w:rsidP="00BC7C71">
            <w:pPr>
              <w:spacing w:before="29" w:line="288" w:lineRule="auto"/>
              <w:jc w:val="left"/>
              <w:rPr>
                <w:sz w:val="24"/>
              </w:rPr>
            </w:pPr>
            <w:r w:rsidRPr="00672A9A">
              <w:rPr>
                <w:color w:val="000000"/>
                <w:sz w:val="24"/>
              </w:rPr>
              <w:t>其他资产</w:t>
            </w:r>
          </w:p>
        </w:tc>
        <w:tc>
          <w:tcPr>
            <w:tcW w:w="2801" w:type="dxa"/>
            <w:vAlign w:val="center"/>
          </w:tcPr>
          <w:p w14:paraId="242313EE" w14:textId="74E4AFAF" w:rsidR="00BC7C71" w:rsidRPr="00672A9A" w:rsidRDefault="00BC7C71" w:rsidP="00BC7C71">
            <w:pPr>
              <w:spacing w:before="29" w:line="288" w:lineRule="auto"/>
              <w:jc w:val="right"/>
              <w:rPr>
                <w:color w:val="000000"/>
                <w:sz w:val="24"/>
              </w:rPr>
            </w:pPr>
            <w:r w:rsidRPr="007F52FA">
              <w:rPr>
                <w:color w:val="000000"/>
                <w:sz w:val="24"/>
              </w:rPr>
              <w:t>41,438,943.05</w:t>
            </w:r>
          </w:p>
        </w:tc>
        <w:tc>
          <w:tcPr>
            <w:tcW w:w="1827" w:type="dxa"/>
            <w:vAlign w:val="center"/>
          </w:tcPr>
          <w:p w14:paraId="70C049E1" w14:textId="0434BCE5" w:rsidR="00BC7C71" w:rsidRPr="00672A9A" w:rsidRDefault="00BC7C71" w:rsidP="00BC7C71">
            <w:pPr>
              <w:spacing w:before="29" w:line="288" w:lineRule="auto"/>
              <w:jc w:val="right"/>
              <w:rPr>
                <w:color w:val="000000"/>
                <w:sz w:val="24"/>
              </w:rPr>
            </w:pPr>
            <w:r w:rsidRPr="007F52FA">
              <w:rPr>
                <w:color w:val="000000"/>
                <w:sz w:val="24"/>
              </w:rPr>
              <w:t>1.20</w:t>
            </w:r>
          </w:p>
        </w:tc>
      </w:tr>
      <w:tr w:rsidR="00BC7C71" w:rsidRPr="00672A9A" w14:paraId="32A64DE1" w14:textId="77777777" w:rsidTr="00BC7C71">
        <w:trPr>
          <w:jc w:val="center"/>
        </w:trPr>
        <w:tc>
          <w:tcPr>
            <w:tcW w:w="749" w:type="dxa"/>
            <w:vAlign w:val="center"/>
          </w:tcPr>
          <w:p w14:paraId="5CE72A18" w14:textId="77777777" w:rsidR="00BC7C71" w:rsidRPr="00672A9A" w:rsidRDefault="00BC7C71" w:rsidP="00BC7C71">
            <w:pPr>
              <w:spacing w:before="29" w:line="288" w:lineRule="auto"/>
              <w:ind w:left="17"/>
              <w:jc w:val="center"/>
              <w:rPr>
                <w:color w:val="000000"/>
                <w:sz w:val="24"/>
              </w:rPr>
            </w:pPr>
            <w:r w:rsidRPr="00672A9A">
              <w:rPr>
                <w:color w:val="000000"/>
                <w:sz w:val="24"/>
              </w:rPr>
              <w:t>8</w:t>
            </w:r>
          </w:p>
        </w:tc>
        <w:tc>
          <w:tcPr>
            <w:tcW w:w="3491" w:type="dxa"/>
            <w:vAlign w:val="center"/>
          </w:tcPr>
          <w:p w14:paraId="2B46C1AC" w14:textId="77777777" w:rsidR="00BC7C71" w:rsidRPr="00672A9A" w:rsidRDefault="00BC7C71" w:rsidP="00BC7C71">
            <w:pPr>
              <w:spacing w:before="29" w:line="288" w:lineRule="auto"/>
              <w:jc w:val="left"/>
              <w:rPr>
                <w:sz w:val="24"/>
              </w:rPr>
            </w:pPr>
            <w:r w:rsidRPr="00672A9A">
              <w:rPr>
                <w:color w:val="000000"/>
                <w:sz w:val="24"/>
              </w:rPr>
              <w:t>合计</w:t>
            </w:r>
          </w:p>
        </w:tc>
        <w:tc>
          <w:tcPr>
            <w:tcW w:w="2801" w:type="dxa"/>
            <w:vAlign w:val="center"/>
          </w:tcPr>
          <w:p w14:paraId="5480ACFD" w14:textId="763F5B74" w:rsidR="00BC7C71" w:rsidRPr="00672A9A" w:rsidRDefault="00BC7C71" w:rsidP="00BC7C71">
            <w:pPr>
              <w:spacing w:before="29" w:line="288" w:lineRule="auto"/>
              <w:jc w:val="right"/>
              <w:rPr>
                <w:color w:val="000000"/>
                <w:sz w:val="24"/>
              </w:rPr>
            </w:pPr>
            <w:r w:rsidRPr="007F52FA">
              <w:rPr>
                <w:color w:val="000000"/>
                <w:sz w:val="24"/>
              </w:rPr>
              <w:t>3,440,374,243.27</w:t>
            </w:r>
          </w:p>
        </w:tc>
        <w:tc>
          <w:tcPr>
            <w:tcW w:w="1827" w:type="dxa"/>
            <w:vAlign w:val="center"/>
          </w:tcPr>
          <w:p w14:paraId="67794704" w14:textId="77A46F2B" w:rsidR="00BC7C71" w:rsidRPr="00672A9A" w:rsidRDefault="00BC7C71" w:rsidP="00BC7C71">
            <w:pPr>
              <w:spacing w:before="29" w:line="288" w:lineRule="auto"/>
              <w:jc w:val="right"/>
              <w:rPr>
                <w:color w:val="000000"/>
                <w:sz w:val="24"/>
              </w:rPr>
            </w:pPr>
            <w:r w:rsidRPr="007F52FA">
              <w:rPr>
                <w:color w:val="000000"/>
                <w:sz w:val="24"/>
              </w:rPr>
              <w:t>100.00</w:t>
            </w:r>
          </w:p>
        </w:tc>
      </w:tr>
    </w:tbl>
    <w:p w14:paraId="31067A05"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6F19F0AD" w:rsidR="008F3632" w:rsidRPr="00F96591" w:rsidRDefault="008F3632" w:rsidP="008F3632">
      <w:pPr>
        <w:autoSpaceDE w:val="0"/>
        <w:autoSpaceDN w:val="0"/>
        <w:adjustRightInd w:val="0"/>
        <w:spacing w:before="29" w:line="288" w:lineRule="auto"/>
        <w:jc w:val="left"/>
        <w:rPr>
          <w:rFonts w:eastAsiaTheme="minorEastAsia"/>
          <w:color w:val="000000"/>
          <w:kern w:val="0"/>
          <w:sz w:val="24"/>
        </w:rPr>
      </w:pPr>
      <w:r w:rsidRPr="00F96591">
        <w:rPr>
          <w:rFonts w:eastAsiaTheme="minorEastAsia"/>
          <w:color w:val="000000"/>
          <w:kern w:val="0"/>
          <w:sz w:val="24"/>
        </w:rPr>
        <w:t xml:space="preserve">2 </w:t>
      </w:r>
      <w:r w:rsidRPr="00F96591">
        <w:rPr>
          <w:rFonts w:eastAsiaTheme="minorEastAsia" w:hint="eastAsia"/>
          <w:color w:val="000000"/>
          <w:kern w:val="0"/>
          <w:sz w:val="24"/>
        </w:rPr>
        <w:t>报告期末按行业分类的股票投资组合</w:t>
      </w:r>
    </w:p>
    <w:p w14:paraId="3DE9353E" w14:textId="513311E3" w:rsidR="008F3632" w:rsidRPr="00F96591" w:rsidRDefault="008F3632" w:rsidP="008F3632">
      <w:pPr>
        <w:rPr>
          <w:sz w:val="24"/>
        </w:rPr>
      </w:pPr>
      <w:r w:rsidRPr="00F96591">
        <w:rPr>
          <w:rFonts w:eastAsiaTheme="minorEastAsia"/>
          <w:color w:val="000000" w:themeColor="text1"/>
          <w:kern w:val="0"/>
          <w:sz w:val="24"/>
        </w:rPr>
        <w:t>2.1</w:t>
      </w:r>
      <w:r w:rsidRPr="00F96591">
        <w:rPr>
          <w:rFonts w:eastAsiaTheme="minorEastAsia" w:hint="eastAsia"/>
          <w:color w:val="000000" w:themeColor="text1"/>
          <w:kern w:val="0"/>
          <w:sz w:val="24"/>
        </w:rPr>
        <w:t>报告期末按行业分类的境内股票投资组合</w:t>
      </w:r>
    </w:p>
    <w:p w14:paraId="36AC53AE" w14:textId="77777777" w:rsidR="008F3632" w:rsidRPr="00672A9A" w:rsidRDefault="008F3632" w:rsidP="008F3632">
      <w:pPr>
        <w:autoSpaceDE w:val="0"/>
        <w:autoSpaceDN w:val="0"/>
        <w:adjustRightInd w:val="0"/>
        <w:spacing w:before="29" w:line="288" w:lineRule="auto"/>
        <w:jc w:val="left"/>
        <w:rPr>
          <w:color w:val="000000"/>
          <w:sz w:val="24"/>
        </w:rPr>
      </w:pPr>
      <w:r w:rsidRPr="00672A9A">
        <w:rPr>
          <w:color w:val="000000"/>
          <w:sz w:val="24"/>
        </w:rPr>
        <w:t>本基金本报告期末未持有股票。</w:t>
      </w:r>
    </w:p>
    <w:p w14:paraId="0C1310FB" w14:textId="77777777" w:rsidR="008F3632" w:rsidRPr="00672A9A" w:rsidRDefault="008F3632" w:rsidP="008F3632">
      <w:pPr>
        <w:autoSpaceDE w:val="0"/>
        <w:autoSpaceDN w:val="0"/>
        <w:adjustRightInd w:val="0"/>
        <w:spacing w:before="29" w:line="288" w:lineRule="auto"/>
        <w:jc w:val="left"/>
        <w:rPr>
          <w:color w:val="000000"/>
          <w:sz w:val="24"/>
        </w:rPr>
      </w:pPr>
    </w:p>
    <w:p w14:paraId="527F2DB2" w14:textId="7A49B28A" w:rsidR="008F3632" w:rsidRPr="00F96591" w:rsidRDefault="008F3632" w:rsidP="008F3632">
      <w:pPr>
        <w:jc w:val="left"/>
        <w:rPr>
          <w:rFonts w:asciiTheme="minorEastAsia" w:eastAsiaTheme="minorEastAsia" w:hAnsiTheme="minorEastAsia"/>
          <w:bCs/>
          <w:color w:val="000000" w:themeColor="text1"/>
          <w:kern w:val="0"/>
          <w:sz w:val="24"/>
        </w:rPr>
      </w:pPr>
      <w:r w:rsidRPr="00F96591">
        <w:rPr>
          <w:rFonts w:asciiTheme="minorEastAsia" w:eastAsiaTheme="minorEastAsia" w:hAnsiTheme="minorEastAsia"/>
          <w:bCs/>
          <w:color w:val="000000" w:themeColor="text1"/>
          <w:kern w:val="0"/>
          <w:sz w:val="24"/>
        </w:rPr>
        <w:t>2.2报告期末按行业分类的</w:t>
      </w:r>
      <w:r w:rsidR="00163AD8" w:rsidRPr="00163AD8">
        <w:rPr>
          <w:rFonts w:asciiTheme="minorEastAsia" w:eastAsiaTheme="minorEastAsia" w:hAnsiTheme="minorEastAsia" w:hint="eastAsia"/>
          <w:bCs/>
          <w:color w:val="000000" w:themeColor="text1"/>
          <w:kern w:val="0"/>
          <w:sz w:val="24"/>
        </w:rPr>
        <w:t>港股通</w:t>
      </w:r>
      <w:r w:rsidRPr="00F96591">
        <w:rPr>
          <w:rFonts w:asciiTheme="minorEastAsia" w:eastAsiaTheme="minorEastAsia" w:hAnsiTheme="minorEastAsia"/>
          <w:bCs/>
          <w:color w:val="000000" w:themeColor="text1"/>
          <w:kern w:val="0"/>
          <w:sz w:val="24"/>
        </w:rPr>
        <w:t>投资股票投资组合</w:t>
      </w:r>
    </w:p>
    <w:p w14:paraId="7408EE90" w14:textId="785343F4" w:rsidR="008F3632" w:rsidRPr="00672A9A" w:rsidRDefault="008F3632" w:rsidP="008F3632">
      <w:pPr>
        <w:spacing w:before="29" w:line="360" w:lineRule="auto"/>
        <w:ind w:left="17"/>
        <w:rPr>
          <w:color w:val="000000"/>
          <w:sz w:val="24"/>
        </w:rPr>
      </w:pPr>
      <w:r w:rsidRPr="00672A9A">
        <w:rPr>
          <w:color w:val="000000"/>
          <w:sz w:val="24"/>
        </w:rPr>
        <w:t>本基金本报告期末未持有通过</w:t>
      </w:r>
      <w:r w:rsidR="00163AD8" w:rsidRPr="00FF0BBF">
        <w:rPr>
          <w:color w:val="000000"/>
          <w:sz w:val="24"/>
        </w:rPr>
        <w:t>港股通</w:t>
      </w:r>
      <w:r w:rsidRPr="00672A9A">
        <w:rPr>
          <w:color w:val="000000"/>
          <w:sz w:val="24"/>
        </w:rPr>
        <w:t>投资的股票。</w:t>
      </w:r>
    </w:p>
    <w:p w14:paraId="15B4EF8B"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59566A42" w14:textId="1226131E" w:rsidR="008F3632" w:rsidRPr="00F96591" w:rsidRDefault="008F3632" w:rsidP="008F3632">
      <w:pPr>
        <w:autoSpaceDE w:val="0"/>
        <w:autoSpaceDN w:val="0"/>
        <w:adjustRightInd w:val="0"/>
        <w:spacing w:before="29" w:line="288" w:lineRule="auto"/>
        <w:jc w:val="left"/>
        <w:rPr>
          <w:color w:val="000000"/>
          <w:kern w:val="0"/>
          <w:sz w:val="24"/>
        </w:rPr>
      </w:pPr>
      <w:r w:rsidRPr="00F96591">
        <w:rPr>
          <w:color w:val="000000"/>
          <w:kern w:val="0"/>
          <w:sz w:val="24"/>
        </w:rPr>
        <w:t xml:space="preserve">3 </w:t>
      </w:r>
      <w:r w:rsidRPr="00F96591">
        <w:rPr>
          <w:rFonts w:hint="eastAsia"/>
          <w:color w:val="000000"/>
          <w:kern w:val="0"/>
          <w:sz w:val="24"/>
        </w:rPr>
        <w:t>报告期末按公允价值占基金资产净值比例大小排序的前十名股票投资明细</w:t>
      </w:r>
    </w:p>
    <w:p w14:paraId="633739BF" w14:textId="77777777" w:rsidR="008F3632" w:rsidRPr="00672A9A" w:rsidRDefault="008F3632" w:rsidP="008F3632">
      <w:pPr>
        <w:autoSpaceDE w:val="0"/>
        <w:autoSpaceDN w:val="0"/>
        <w:adjustRightInd w:val="0"/>
        <w:spacing w:before="29" w:line="288" w:lineRule="auto"/>
        <w:jc w:val="left"/>
        <w:rPr>
          <w:color w:val="000000"/>
          <w:sz w:val="24"/>
        </w:rPr>
      </w:pPr>
      <w:r w:rsidRPr="00672A9A">
        <w:rPr>
          <w:color w:val="000000"/>
          <w:sz w:val="24"/>
        </w:rPr>
        <w:t>本基金本报告期末未持有股票。</w:t>
      </w:r>
    </w:p>
    <w:p w14:paraId="58AF311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53FA73D4" w14:textId="59B81A6C" w:rsidR="008F3632" w:rsidRPr="00F96591" w:rsidRDefault="008F3632" w:rsidP="008F3632">
      <w:pPr>
        <w:autoSpaceDE w:val="0"/>
        <w:autoSpaceDN w:val="0"/>
        <w:adjustRightInd w:val="0"/>
        <w:spacing w:before="29" w:line="288" w:lineRule="auto"/>
        <w:jc w:val="left"/>
        <w:rPr>
          <w:color w:val="000000"/>
          <w:kern w:val="0"/>
          <w:sz w:val="24"/>
        </w:rPr>
      </w:pPr>
      <w:r w:rsidRPr="00F96591">
        <w:rPr>
          <w:color w:val="000000"/>
          <w:kern w:val="0"/>
          <w:sz w:val="24"/>
        </w:rPr>
        <w:t xml:space="preserve">4 </w:t>
      </w:r>
      <w:r w:rsidRPr="00F96591">
        <w:rPr>
          <w:rFonts w:hint="eastAsia"/>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8F3632" w:rsidRPr="00672A9A" w14:paraId="2BB431C8" w14:textId="77777777" w:rsidTr="00163AD8">
        <w:trPr>
          <w:jc w:val="center"/>
        </w:trPr>
        <w:tc>
          <w:tcPr>
            <w:tcW w:w="850" w:type="dxa"/>
            <w:vAlign w:val="center"/>
          </w:tcPr>
          <w:p w14:paraId="4A3A6242" w14:textId="77777777" w:rsidR="008F3632" w:rsidRPr="00672A9A" w:rsidRDefault="008F3632" w:rsidP="00972402">
            <w:pPr>
              <w:spacing w:before="29" w:line="288" w:lineRule="auto"/>
              <w:ind w:left="17"/>
              <w:jc w:val="center"/>
              <w:rPr>
                <w:color w:val="000000"/>
                <w:sz w:val="24"/>
              </w:rPr>
            </w:pPr>
            <w:r w:rsidRPr="00672A9A">
              <w:rPr>
                <w:color w:val="000000"/>
                <w:sz w:val="24"/>
              </w:rPr>
              <w:t>序号</w:t>
            </w:r>
          </w:p>
        </w:tc>
        <w:tc>
          <w:tcPr>
            <w:tcW w:w="3390" w:type="dxa"/>
            <w:vAlign w:val="center"/>
          </w:tcPr>
          <w:p w14:paraId="3CD85A70" w14:textId="77777777" w:rsidR="008F3632" w:rsidRPr="00672A9A" w:rsidRDefault="008F3632" w:rsidP="00972402">
            <w:pPr>
              <w:spacing w:before="29" w:line="288" w:lineRule="auto"/>
              <w:ind w:left="17"/>
              <w:jc w:val="center"/>
              <w:rPr>
                <w:color w:val="000000"/>
                <w:sz w:val="24"/>
              </w:rPr>
            </w:pPr>
            <w:r w:rsidRPr="00672A9A">
              <w:rPr>
                <w:color w:val="000000"/>
                <w:sz w:val="24"/>
              </w:rPr>
              <w:t>债券品种</w:t>
            </w:r>
          </w:p>
        </w:tc>
        <w:tc>
          <w:tcPr>
            <w:tcW w:w="2948" w:type="dxa"/>
            <w:vAlign w:val="center"/>
          </w:tcPr>
          <w:p w14:paraId="53125A12" w14:textId="77777777" w:rsidR="008F3632" w:rsidRPr="00672A9A" w:rsidRDefault="008F3632" w:rsidP="00972402">
            <w:pPr>
              <w:spacing w:before="29" w:line="288" w:lineRule="auto"/>
              <w:ind w:left="17"/>
              <w:jc w:val="center"/>
              <w:rPr>
                <w:color w:val="000000"/>
                <w:sz w:val="24"/>
              </w:rPr>
            </w:pPr>
            <w:r w:rsidRPr="00672A9A">
              <w:rPr>
                <w:color w:val="000000"/>
                <w:sz w:val="24"/>
              </w:rPr>
              <w:t>公允价值</w:t>
            </w:r>
            <w:r w:rsidRPr="00672A9A">
              <w:rPr>
                <w:sz w:val="24"/>
              </w:rPr>
              <w:t>（元）</w:t>
            </w:r>
          </w:p>
        </w:tc>
        <w:tc>
          <w:tcPr>
            <w:tcW w:w="1680" w:type="dxa"/>
            <w:vAlign w:val="center"/>
          </w:tcPr>
          <w:p w14:paraId="02164726" w14:textId="77777777" w:rsidR="008F3632" w:rsidRPr="00672A9A" w:rsidRDefault="008F3632" w:rsidP="00972402">
            <w:pPr>
              <w:spacing w:before="29" w:line="288" w:lineRule="auto"/>
              <w:ind w:left="17"/>
              <w:jc w:val="center"/>
              <w:rPr>
                <w:color w:val="000000"/>
                <w:sz w:val="24"/>
              </w:rPr>
            </w:pPr>
            <w:r w:rsidRPr="00672A9A">
              <w:rPr>
                <w:color w:val="000000"/>
                <w:sz w:val="24"/>
              </w:rPr>
              <w:t>占基金资产净值比例</w:t>
            </w:r>
            <w:r w:rsidRPr="00672A9A">
              <w:rPr>
                <w:sz w:val="24"/>
              </w:rPr>
              <w:t>（</w:t>
            </w:r>
            <w:r w:rsidRPr="00672A9A">
              <w:rPr>
                <w:color w:val="000000"/>
                <w:sz w:val="24"/>
              </w:rPr>
              <w:t>％</w:t>
            </w:r>
            <w:r w:rsidRPr="00672A9A">
              <w:rPr>
                <w:sz w:val="24"/>
              </w:rPr>
              <w:t>）</w:t>
            </w:r>
          </w:p>
        </w:tc>
      </w:tr>
      <w:tr w:rsidR="008F3632" w:rsidRPr="00672A9A" w14:paraId="5C12F00A" w14:textId="77777777" w:rsidTr="00163AD8">
        <w:trPr>
          <w:jc w:val="center"/>
        </w:trPr>
        <w:tc>
          <w:tcPr>
            <w:tcW w:w="850" w:type="dxa"/>
            <w:vAlign w:val="center"/>
          </w:tcPr>
          <w:p w14:paraId="3AE6893F" w14:textId="77777777" w:rsidR="008F3632" w:rsidRPr="00672A9A" w:rsidRDefault="008F3632" w:rsidP="00972402">
            <w:pPr>
              <w:spacing w:before="29" w:line="288" w:lineRule="auto"/>
              <w:ind w:left="17"/>
              <w:jc w:val="center"/>
              <w:rPr>
                <w:color w:val="000000"/>
                <w:sz w:val="24"/>
              </w:rPr>
            </w:pPr>
            <w:r w:rsidRPr="00672A9A">
              <w:rPr>
                <w:color w:val="000000"/>
                <w:sz w:val="24"/>
              </w:rPr>
              <w:t>1</w:t>
            </w:r>
          </w:p>
        </w:tc>
        <w:tc>
          <w:tcPr>
            <w:tcW w:w="3390" w:type="dxa"/>
            <w:vAlign w:val="center"/>
          </w:tcPr>
          <w:p w14:paraId="392BFA39" w14:textId="77777777" w:rsidR="008F3632" w:rsidRPr="00672A9A" w:rsidRDefault="008F3632" w:rsidP="00972402">
            <w:pPr>
              <w:spacing w:before="29" w:line="288" w:lineRule="auto"/>
              <w:ind w:left="17"/>
              <w:jc w:val="left"/>
              <w:rPr>
                <w:color w:val="000000"/>
                <w:sz w:val="24"/>
              </w:rPr>
            </w:pPr>
            <w:r w:rsidRPr="00672A9A">
              <w:rPr>
                <w:color w:val="000000"/>
                <w:sz w:val="24"/>
              </w:rPr>
              <w:t>国家债券</w:t>
            </w:r>
          </w:p>
        </w:tc>
        <w:tc>
          <w:tcPr>
            <w:tcW w:w="2948" w:type="dxa"/>
            <w:vAlign w:val="center"/>
          </w:tcPr>
          <w:p w14:paraId="672B295B"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c>
          <w:tcPr>
            <w:tcW w:w="1680" w:type="dxa"/>
            <w:vAlign w:val="center"/>
          </w:tcPr>
          <w:p w14:paraId="7DDE814A"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r>
      <w:tr w:rsidR="008F3632" w:rsidRPr="00672A9A" w14:paraId="442ACFCB" w14:textId="77777777" w:rsidTr="00163AD8">
        <w:trPr>
          <w:jc w:val="center"/>
        </w:trPr>
        <w:tc>
          <w:tcPr>
            <w:tcW w:w="850" w:type="dxa"/>
            <w:vAlign w:val="center"/>
          </w:tcPr>
          <w:p w14:paraId="5D8F88B9" w14:textId="77777777" w:rsidR="008F3632" w:rsidRPr="00672A9A" w:rsidRDefault="008F3632" w:rsidP="00972402">
            <w:pPr>
              <w:spacing w:before="29" w:line="288" w:lineRule="auto"/>
              <w:ind w:left="17"/>
              <w:jc w:val="center"/>
              <w:rPr>
                <w:color w:val="000000"/>
                <w:sz w:val="24"/>
              </w:rPr>
            </w:pPr>
            <w:r w:rsidRPr="00672A9A">
              <w:rPr>
                <w:color w:val="000000"/>
                <w:sz w:val="24"/>
              </w:rPr>
              <w:t>2</w:t>
            </w:r>
          </w:p>
        </w:tc>
        <w:tc>
          <w:tcPr>
            <w:tcW w:w="3390" w:type="dxa"/>
            <w:vAlign w:val="center"/>
          </w:tcPr>
          <w:p w14:paraId="667CF9EC" w14:textId="77777777" w:rsidR="008F3632" w:rsidRPr="00672A9A" w:rsidRDefault="008F3632" w:rsidP="00972402">
            <w:pPr>
              <w:spacing w:before="29" w:line="288" w:lineRule="auto"/>
              <w:ind w:left="17"/>
              <w:jc w:val="left"/>
              <w:rPr>
                <w:color w:val="000000"/>
                <w:sz w:val="24"/>
              </w:rPr>
            </w:pPr>
            <w:r w:rsidRPr="00672A9A">
              <w:rPr>
                <w:color w:val="000000"/>
                <w:sz w:val="24"/>
              </w:rPr>
              <w:t>央行票据</w:t>
            </w:r>
          </w:p>
        </w:tc>
        <w:tc>
          <w:tcPr>
            <w:tcW w:w="2948" w:type="dxa"/>
            <w:vAlign w:val="center"/>
          </w:tcPr>
          <w:p w14:paraId="638CAEF8"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c>
          <w:tcPr>
            <w:tcW w:w="1680" w:type="dxa"/>
            <w:vAlign w:val="center"/>
          </w:tcPr>
          <w:p w14:paraId="272150F0" w14:textId="77777777" w:rsidR="008F3632" w:rsidRPr="00672A9A" w:rsidRDefault="008F3632" w:rsidP="00972402">
            <w:pPr>
              <w:spacing w:before="29" w:line="288" w:lineRule="auto"/>
              <w:ind w:left="17"/>
              <w:jc w:val="right"/>
              <w:rPr>
                <w:color w:val="000000"/>
                <w:sz w:val="24"/>
              </w:rPr>
            </w:pPr>
            <w:r w:rsidRPr="00672A9A">
              <w:rPr>
                <w:color w:val="000000"/>
                <w:sz w:val="24"/>
              </w:rPr>
              <w:t>-</w:t>
            </w:r>
          </w:p>
        </w:tc>
      </w:tr>
      <w:tr w:rsidR="00163AD8" w:rsidRPr="00672A9A" w14:paraId="24370FC0" w14:textId="77777777" w:rsidTr="00163AD8">
        <w:trPr>
          <w:jc w:val="center"/>
        </w:trPr>
        <w:tc>
          <w:tcPr>
            <w:tcW w:w="850" w:type="dxa"/>
            <w:vAlign w:val="center"/>
          </w:tcPr>
          <w:p w14:paraId="397278F6" w14:textId="77777777" w:rsidR="00163AD8" w:rsidRPr="00672A9A" w:rsidRDefault="00163AD8" w:rsidP="00163AD8">
            <w:pPr>
              <w:spacing w:before="29" w:line="288" w:lineRule="auto"/>
              <w:ind w:left="17"/>
              <w:jc w:val="center"/>
              <w:rPr>
                <w:color w:val="000000"/>
                <w:sz w:val="24"/>
              </w:rPr>
            </w:pPr>
            <w:r w:rsidRPr="00672A9A">
              <w:rPr>
                <w:color w:val="000000"/>
                <w:sz w:val="24"/>
              </w:rPr>
              <w:t>3</w:t>
            </w:r>
          </w:p>
        </w:tc>
        <w:tc>
          <w:tcPr>
            <w:tcW w:w="3390" w:type="dxa"/>
            <w:vAlign w:val="center"/>
          </w:tcPr>
          <w:p w14:paraId="77974384" w14:textId="77777777" w:rsidR="00163AD8" w:rsidRPr="00672A9A" w:rsidRDefault="00163AD8" w:rsidP="00163AD8">
            <w:pPr>
              <w:spacing w:before="29" w:line="288" w:lineRule="auto"/>
              <w:ind w:left="17"/>
              <w:jc w:val="left"/>
              <w:rPr>
                <w:color w:val="000000"/>
                <w:sz w:val="24"/>
              </w:rPr>
            </w:pPr>
            <w:r w:rsidRPr="00672A9A">
              <w:rPr>
                <w:color w:val="000000"/>
                <w:sz w:val="24"/>
              </w:rPr>
              <w:t>金融债券</w:t>
            </w:r>
          </w:p>
        </w:tc>
        <w:tc>
          <w:tcPr>
            <w:tcW w:w="2948" w:type="dxa"/>
            <w:vAlign w:val="center"/>
          </w:tcPr>
          <w:p w14:paraId="01060A1B" w14:textId="2D62D02B" w:rsidR="00163AD8" w:rsidRPr="00672A9A" w:rsidRDefault="00163AD8" w:rsidP="00163AD8">
            <w:pPr>
              <w:spacing w:before="29" w:line="288" w:lineRule="auto"/>
              <w:ind w:left="17"/>
              <w:jc w:val="right"/>
              <w:rPr>
                <w:color w:val="000000"/>
                <w:sz w:val="24"/>
              </w:rPr>
            </w:pPr>
            <w:r w:rsidRPr="007F52FA">
              <w:rPr>
                <w:color w:val="000000"/>
                <w:sz w:val="24"/>
              </w:rPr>
              <w:t>189,734,000.00</w:t>
            </w:r>
          </w:p>
        </w:tc>
        <w:tc>
          <w:tcPr>
            <w:tcW w:w="1680" w:type="dxa"/>
            <w:vAlign w:val="center"/>
          </w:tcPr>
          <w:p w14:paraId="5FBE57B1" w14:textId="42D8C415" w:rsidR="00163AD8" w:rsidRPr="00672A9A" w:rsidRDefault="00163AD8" w:rsidP="00163AD8">
            <w:pPr>
              <w:spacing w:before="29" w:line="288" w:lineRule="auto"/>
              <w:ind w:left="17"/>
              <w:jc w:val="right"/>
              <w:rPr>
                <w:color w:val="000000"/>
                <w:sz w:val="24"/>
              </w:rPr>
            </w:pPr>
            <w:r w:rsidRPr="007F52FA">
              <w:rPr>
                <w:color w:val="000000"/>
                <w:sz w:val="24"/>
              </w:rPr>
              <w:t>5.52</w:t>
            </w:r>
          </w:p>
        </w:tc>
      </w:tr>
      <w:tr w:rsidR="00163AD8" w:rsidRPr="00672A9A" w14:paraId="4569E5F3" w14:textId="77777777" w:rsidTr="00163AD8">
        <w:trPr>
          <w:jc w:val="center"/>
        </w:trPr>
        <w:tc>
          <w:tcPr>
            <w:tcW w:w="850" w:type="dxa"/>
            <w:vAlign w:val="center"/>
          </w:tcPr>
          <w:p w14:paraId="6F63EDA6" w14:textId="77777777" w:rsidR="00163AD8" w:rsidRPr="00672A9A" w:rsidRDefault="00163AD8" w:rsidP="00163AD8">
            <w:pPr>
              <w:spacing w:before="29" w:line="288" w:lineRule="auto"/>
              <w:ind w:left="17"/>
              <w:jc w:val="center"/>
              <w:rPr>
                <w:color w:val="000000"/>
                <w:sz w:val="24"/>
              </w:rPr>
            </w:pPr>
          </w:p>
        </w:tc>
        <w:tc>
          <w:tcPr>
            <w:tcW w:w="3390" w:type="dxa"/>
            <w:vAlign w:val="center"/>
          </w:tcPr>
          <w:p w14:paraId="67A0DC48" w14:textId="77777777" w:rsidR="00163AD8" w:rsidRPr="00672A9A" w:rsidRDefault="00163AD8" w:rsidP="00163AD8">
            <w:pPr>
              <w:spacing w:before="29" w:line="288" w:lineRule="auto"/>
              <w:ind w:left="17"/>
              <w:jc w:val="left"/>
              <w:rPr>
                <w:color w:val="000000"/>
                <w:sz w:val="24"/>
              </w:rPr>
            </w:pPr>
            <w:r w:rsidRPr="00672A9A">
              <w:rPr>
                <w:color w:val="000000"/>
                <w:sz w:val="24"/>
              </w:rPr>
              <w:t>其中：政策性金融债</w:t>
            </w:r>
          </w:p>
        </w:tc>
        <w:tc>
          <w:tcPr>
            <w:tcW w:w="2948" w:type="dxa"/>
            <w:vAlign w:val="center"/>
          </w:tcPr>
          <w:p w14:paraId="212FB46A" w14:textId="10E737E4" w:rsidR="00163AD8" w:rsidRPr="00672A9A" w:rsidRDefault="00163AD8" w:rsidP="00163AD8">
            <w:pPr>
              <w:spacing w:before="29" w:line="288" w:lineRule="auto"/>
              <w:ind w:left="17"/>
              <w:jc w:val="right"/>
              <w:rPr>
                <w:color w:val="000000"/>
                <w:sz w:val="24"/>
              </w:rPr>
            </w:pPr>
            <w:r w:rsidRPr="007F52FA">
              <w:rPr>
                <w:color w:val="000000"/>
                <w:sz w:val="24"/>
              </w:rPr>
              <w:t>189,734,000.00</w:t>
            </w:r>
          </w:p>
        </w:tc>
        <w:tc>
          <w:tcPr>
            <w:tcW w:w="1680" w:type="dxa"/>
            <w:vAlign w:val="center"/>
          </w:tcPr>
          <w:p w14:paraId="3E28FC75" w14:textId="1157ECA3" w:rsidR="00163AD8" w:rsidRPr="00672A9A" w:rsidRDefault="00163AD8" w:rsidP="00163AD8">
            <w:pPr>
              <w:spacing w:before="29" w:line="288" w:lineRule="auto"/>
              <w:ind w:left="17"/>
              <w:jc w:val="right"/>
              <w:rPr>
                <w:color w:val="000000"/>
                <w:sz w:val="24"/>
              </w:rPr>
            </w:pPr>
            <w:r w:rsidRPr="007F52FA">
              <w:rPr>
                <w:color w:val="000000"/>
                <w:sz w:val="24"/>
              </w:rPr>
              <w:t>5.52</w:t>
            </w:r>
          </w:p>
        </w:tc>
      </w:tr>
      <w:tr w:rsidR="00163AD8" w:rsidRPr="00672A9A" w14:paraId="1688F6F4" w14:textId="77777777" w:rsidTr="00163AD8">
        <w:trPr>
          <w:jc w:val="center"/>
        </w:trPr>
        <w:tc>
          <w:tcPr>
            <w:tcW w:w="850" w:type="dxa"/>
            <w:vAlign w:val="center"/>
          </w:tcPr>
          <w:p w14:paraId="0AA78621" w14:textId="77777777" w:rsidR="00163AD8" w:rsidRPr="00672A9A" w:rsidRDefault="00163AD8" w:rsidP="00163AD8">
            <w:pPr>
              <w:spacing w:before="29" w:line="288" w:lineRule="auto"/>
              <w:ind w:left="17"/>
              <w:jc w:val="center"/>
              <w:rPr>
                <w:color w:val="000000"/>
                <w:sz w:val="24"/>
              </w:rPr>
            </w:pPr>
            <w:r w:rsidRPr="00672A9A">
              <w:rPr>
                <w:color w:val="000000"/>
                <w:sz w:val="24"/>
              </w:rPr>
              <w:t>4</w:t>
            </w:r>
          </w:p>
        </w:tc>
        <w:tc>
          <w:tcPr>
            <w:tcW w:w="3390" w:type="dxa"/>
            <w:vAlign w:val="center"/>
          </w:tcPr>
          <w:p w14:paraId="57D15436" w14:textId="77777777" w:rsidR="00163AD8" w:rsidRPr="00672A9A" w:rsidRDefault="00163AD8" w:rsidP="00163AD8">
            <w:pPr>
              <w:spacing w:before="29" w:line="288" w:lineRule="auto"/>
              <w:ind w:left="17"/>
              <w:jc w:val="left"/>
              <w:rPr>
                <w:color w:val="000000"/>
                <w:sz w:val="24"/>
              </w:rPr>
            </w:pPr>
            <w:r w:rsidRPr="00672A9A">
              <w:rPr>
                <w:color w:val="000000"/>
                <w:sz w:val="24"/>
              </w:rPr>
              <w:t>企业债券</w:t>
            </w:r>
          </w:p>
        </w:tc>
        <w:tc>
          <w:tcPr>
            <w:tcW w:w="2948" w:type="dxa"/>
            <w:vAlign w:val="center"/>
          </w:tcPr>
          <w:p w14:paraId="14988C9D" w14:textId="751DF5A4" w:rsidR="00163AD8" w:rsidRPr="00672A9A" w:rsidRDefault="00163AD8" w:rsidP="00163AD8">
            <w:pPr>
              <w:spacing w:before="29" w:line="288" w:lineRule="auto"/>
              <w:ind w:left="17"/>
              <w:jc w:val="right"/>
              <w:rPr>
                <w:color w:val="000000"/>
                <w:sz w:val="24"/>
              </w:rPr>
            </w:pPr>
            <w:r w:rsidRPr="007F52FA">
              <w:rPr>
                <w:color w:val="000000"/>
                <w:sz w:val="24"/>
              </w:rPr>
              <w:t>-</w:t>
            </w:r>
          </w:p>
        </w:tc>
        <w:tc>
          <w:tcPr>
            <w:tcW w:w="1680" w:type="dxa"/>
            <w:vAlign w:val="center"/>
          </w:tcPr>
          <w:p w14:paraId="3B571337" w14:textId="196578E9" w:rsidR="00163AD8" w:rsidRPr="00672A9A" w:rsidRDefault="00163AD8" w:rsidP="00163AD8">
            <w:pPr>
              <w:spacing w:before="29" w:line="288" w:lineRule="auto"/>
              <w:ind w:left="17"/>
              <w:jc w:val="right"/>
              <w:rPr>
                <w:color w:val="000000"/>
                <w:sz w:val="24"/>
              </w:rPr>
            </w:pPr>
            <w:r w:rsidRPr="007F52FA">
              <w:rPr>
                <w:color w:val="000000"/>
                <w:sz w:val="24"/>
              </w:rPr>
              <w:t>-</w:t>
            </w:r>
          </w:p>
        </w:tc>
      </w:tr>
      <w:tr w:rsidR="00163AD8" w:rsidRPr="00672A9A" w14:paraId="281CA43F" w14:textId="77777777" w:rsidTr="00163AD8">
        <w:trPr>
          <w:jc w:val="center"/>
        </w:trPr>
        <w:tc>
          <w:tcPr>
            <w:tcW w:w="850" w:type="dxa"/>
            <w:vAlign w:val="center"/>
          </w:tcPr>
          <w:p w14:paraId="1F76BD8B" w14:textId="77777777" w:rsidR="00163AD8" w:rsidRPr="00672A9A" w:rsidRDefault="00163AD8" w:rsidP="00163AD8">
            <w:pPr>
              <w:spacing w:before="29" w:line="288" w:lineRule="auto"/>
              <w:ind w:left="17"/>
              <w:jc w:val="center"/>
              <w:rPr>
                <w:color w:val="000000"/>
                <w:sz w:val="24"/>
              </w:rPr>
            </w:pPr>
            <w:r w:rsidRPr="00672A9A">
              <w:rPr>
                <w:color w:val="000000"/>
                <w:sz w:val="24"/>
              </w:rPr>
              <w:t>5</w:t>
            </w:r>
          </w:p>
        </w:tc>
        <w:tc>
          <w:tcPr>
            <w:tcW w:w="3390" w:type="dxa"/>
            <w:vAlign w:val="center"/>
          </w:tcPr>
          <w:p w14:paraId="29523B3D" w14:textId="77777777" w:rsidR="00163AD8" w:rsidRPr="00672A9A" w:rsidRDefault="00163AD8" w:rsidP="00163AD8">
            <w:pPr>
              <w:spacing w:before="29" w:line="288" w:lineRule="auto"/>
              <w:ind w:left="17"/>
              <w:jc w:val="left"/>
              <w:rPr>
                <w:color w:val="000000"/>
                <w:sz w:val="24"/>
              </w:rPr>
            </w:pPr>
            <w:r w:rsidRPr="00672A9A">
              <w:rPr>
                <w:color w:val="000000"/>
                <w:sz w:val="24"/>
              </w:rPr>
              <w:t>企业短期融资券</w:t>
            </w:r>
          </w:p>
        </w:tc>
        <w:tc>
          <w:tcPr>
            <w:tcW w:w="2948" w:type="dxa"/>
            <w:vAlign w:val="center"/>
          </w:tcPr>
          <w:p w14:paraId="52B76069" w14:textId="64DC3E83" w:rsidR="00163AD8" w:rsidRPr="00672A9A" w:rsidRDefault="00163AD8" w:rsidP="00163AD8">
            <w:pPr>
              <w:spacing w:before="29" w:line="288" w:lineRule="auto"/>
              <w:ind w:left="17"/>
              <w:jc w:val="right"/>
              <w:rPr>
                <w:color w:val="000000"/>
                <w:sz w:val="24"/>
              </w:rPr>
            </w:pPr>
            <w:r w:rsidRPr="007F52FA">
              <w:rPr>
                <w:color w:val="000000"/>
                <w:sz w:val="24"/>
              </w:rPr>
              <w:t>2,604,446,000.00</w:t>
            </w:r>
          </w:p>
        </w:tc>
        <w:tc>
          <w:tcPr>
            <w:tcW w:w="1680" w:type="dxa"/>
            <w:vAlign w:val="center"/>
          </w:tcPr>
          <w:p w14:paraId="5FFA8066" w14:textId="70570672" w:rsidR="00163AD8" w:rsidRPr="00672A9A" w:rsidRDefault="00163AD8" w:rsidP="00163AD8">
            <w:pPr>
              <w:spacing w:before="29" w:line="288" w:lineRule="auto"/>
              <w:ind w:left="17"/>
              <w:jc w:val="right"/>
              <w:rPr>
                <w:color w:val="000000"/>
                <w:sz w:val="24"/>
              </w:rPr>
            </w:pPr>
            <w:r w:rsidRPr="007F52FA">
              <w:rPr>
                <w:color w:val="000000"/>
                <w:sz w:val="24"/>
              </w:rPr>
              <w:t>75.73</w:t>
            </w:r>
          </w:p>
        </w:tc>
      </w:tr>
      <w:tr w:rsidR="00163AD8" w:rsidRPr="00672A9A" w14:paraId="699C0D37" w14:textId="77777777" w:rsidTr="00163AD8">
        <w:trPr>
          <w:jc w:val="center"/>
        </w:trPr>
        <w:tc>
          <w:tcPr>
            <w:tcW w:w="850" w:type="dxa"/>
            <w:vAlign w:val="center"/>
          </w:tcPr>
          <w:p w14:paraId="6DD5BA88" w14:textId="77777777" w:rsidR="00163AD8" w:rsidRPr="00672A9A" w:rsidRDefault="00163AD8" w:rsidP="00163AD8">
            <w:pPr>
              <w:spacing w:before="29" w:line="288" w:lineRule="auto"/>
              <w:ind w:left="17"/>
              <w:jc w:val="center"/>
              <w:rPr>
                <w:color w:val="000000"/>
                <w:sz w:val="24"/>
              </w:rPr>
            </w:pPr>
            <w:r w:rsidRPr="00672A9A">
              <w:rPr>
                <w:color w:val="000000"/>
                <w:sz w:val="24"/>
              </w:rPr>
              <w:t>6</w:t>
            </w:r>
          </w:p>
        </w:tc>
        <w:tc>
          <w:tcPr>
            <w:tcW w:w="3390" w:type="dxa"/>
            <w:vAlign w:val="center"/>
          </w:tcPr>
          <w:p w14:paraId="3B61F5B5" w14:textId="77777777" w:rsidR="00163AD8" w:rsidRPr="00672A9A" w:rsidRDefault="00163AD8" w:rsidP="00163AD8">
            <w:pPr>
              <w:spacing w:before="29" w:line="288" w:lineRule="auto"/>
              <w:ind w:left="17"/>
              <w:jc w:val="left"/>
              <w:rPr>
                <w:color w:val="000000"/>
                <w:sz w:val="24"/>
              </w:rPr>
            </w:pPr>
            <w:r w:rsidRPr="00672A9A">
              <w:rPr>
                <w:color w:val="000000"/>
                <w:sz w:val="24"/>
              </w:rPr>
              <w:t>中期票据</w:t>
            </w:r>
          </w:p>
        </w:tc>
        <w:tc>
          <w:tcPr>
            <w:tcW w:w="2948" w:type="dxa"/>
            <w:vAlign w:val="center"/>
          </w:tcPr>
          <w:p w14:paraId="381BF5CC" w14:textId="559F41F8" w:rsidR="00163AD8" w:rsidRPr="00672A9A" w:rsidRDefault="00163AD8" w:rsidP="00163AD8">
            <w:pPr>
              <w:spacing w:before="29" w:line="288" w:lineRule="auto"/>
              <w:ind w:left="17"/>
              <w:jc w:val="right"/>
              <w:rPr>
                <w:color w:val="000000"/>
                <w:sz w:val="24"/>
              </w:rPr>
            </w:pPr>
            <w:r w:rsidRPr="007F52FA">
              <w:rPr>
                <w:color w:val="000000"/>
                <w:sz w:val="24"/>
              </w:rPr>
              <w:t>49,590,000.00</w:t>
            </w:r>
          </w:p>
        </w:tc>
        <w:tc>
          <w:tcPr>
            <w:tcW w:w="1680" w:type="dxa"/>
            <w:vAlign w:val="center"/>
          </w:tcPr>
          <w:p w14:paraId="23B1732B" w14:textId="59B298FD" w:rsidR="00163AD8" w:rsidRPr="00672A9A" w:rsidRDefault="00163AD8" w:rsidP="00163AD8">
            <w:pPr>
              <w:spacing w:before="29" w:line="288" w:lineRule="auto"/>
              <w:ind w:left="17"/>
              <w:jc w:val="right"/>
              <w:rPr>
                <w:color w:val="000000"/>
                <w:sz w:val="24"/>
              </w:rPr>
            </w:pPr>
            <w:r w:rsidRPr="007F52FA">
              <w:rPr>
                <w:color w:val="000000"/>
                <w:sz w:val="24"/>
              </w:rPr>
              <w:t>1.44</w:t>
            </w:r>
          </w:p>
        </w:tc>
      </w:tr>
      <w:tr w:rsidR="00163AD8" w:rsidRPr="00672A9A" w14:paraId="76A568CB" w14:textId="77777777" w:rsidTr="00163AD8">
        <w:trPr>
          <w:jc w:val="center"/>
        </w:trPr>
        <w:tc>
          <w:tcPr>
            <w:tcW w:w="850" w:type="dxa"/>
            <w:vAlign w:val="center"/>
          </w:tcPr>
          <w:p w14:paraId="22B3D398" w14:textId="77777777" w:rsidR="00163AD8" w:rsidRPr="00672A9A" w:rsidRDefault="00163AD8" w:rsidP="00163AD8">
            <w:pPr>
              <w:spacing w:before="29" w:line="288" w:lineRule="auto"/>
              <w:ind w:left="17"/>
              <w:jc w:val="center"/>
              <w:rPr>
                <w:color w:val="000000"/>
                <w:sz w:val="24"/>
              </w:rPr>
            </w:pPr>
            <w:r w:rsidRPr="00672A9A">
              <w:rPr>
                <w:color w:val="000000"/>
                <w:sz w:val="24"/>
              </w:rPr>
              <w:t>7</w:t>
            </w:r>
          </w:p>
        </w:tc>
        <w:tc>
          <w:tcPr>
            <w:tcW w:w="3390" w:type="dxa"/>
            <w:vAlign w:val="center"/>
          </w:tcPr>
          <w:p w14:paraId="67C9352C" w14:textId="77777777" w:rsidR="00163AD8" w:rsidRPr="00672A9A" w:rsidRDefault="00163AD8" w:rsidP="00163AD8">
            <w:pPr>
              <w:spacing w:before="29" w:line="288" w:lineRule="auto"/>
              <w:ind w:left="17"/>
              <w:jc w:val="left"/>
              <w:rPr>
                <w:color w:val="000000"/>
                <w:sz w:val="24"/>
              </w:rPr>
            </w:pPr>
            <w:r w:rsidRPr="00672A9A">
              <w:rPr>
                <w:color w:val="000000"/>
                <w:sz w:val="24"/>
              </w:rPr>
              <w:t>可转债</w:t>
            </w:r>
            <w:r w:rsidRPr="00672A9A">
              <w:rPr>
                <w:sz w:val="24"/>
              </w:rPr>
              <w:t>（</w:t>
            </w:r>
            <w:r w:rsidRPr="00672A9A">
              <w:rPr>
                <w:rFonts w:hint="eastAsia"/>
                <w:sz w:val="24"/>
              </w:rPr>
              <w:t>可交换债</w:t>
            </w:r>
            <w:r w:rsidRPr="00672A9A">
              <w:rPr>
                <w:sz w:val="24"/>
              </w:rPr>
              <w:t>）</w:t>
            </w:r>
          </w:p>
        </w:tc>
        <w:tc>
          <w:tcPr>
            <w:tcW w:w="2948" w:type="dxa"/>
            <w:vAlign w:val="center"/>
          </w:tcPr>
          <w:p w14:paraId="2D09D9B6" w14:textId="33A41035" w:rsidR="00163AD8" w:rsidRPr="00672A9A" w:rsidRDefault="00163AD8" w:rsidP="00163AD8">
            <w:pPr>
              <w:spacing w:before="29" w:line="288" w:lineRule="auto"/>
              <w:ind w:left="17"/>
              <w:jc w:val="right"/>
              <w:rPr>
                <w:color w:val="000000"/>
                <w:sz w:val="24"/>
              </w:rPr>
            </w:pPr>
            <w:r w:rsidRPr="007F52FA">
              <w:rPr>
                <w:color w:val="000000"/>
                <w:sz w:val="24"/>
              </w:rPr>
              <w:t>-</w:t>
            </w:r>
          </w:p>
        </w:tc>
        <w:tc>
          <w:tcPr>
            <w:tcW w:w="1680" w:type="dxa"/>
            <w:vAlign w:val="center"/>
          </w:tcPr>
          <w:p w14:paraId="6DF1F734" w14:textId="380E831E" w:rsidR="00163AD8" w:rsidRPr="00672A9A" w:rsidRDefault="00163AD8" w:rsidP="00163AD8">
            <w:pPr>
              <w:spacing w:before="29" w:line="288" w:lineRule="auto"/>
              <w:ind w:left="17"/>
              <w:jc w:val="right"/>
              <w:rPr>
                <w:color w:val="000000"/>
                <w:sz w:val="24"/>
              </w:rPr>
            </w:pPr>
            <w:r w:rsidRPr="007F52FA">
              <w:rPr>
                <w:color w:val="000000"/>
                <w:sz w:val="24"/>
              </w:rPr>
              <w:t>-</w:t>
            </w:r>
          </w:p>
        </w:tc>
      </w:tr>
      <w:tr w:rsidR="00163AD8" w:rsidRPr="00672A9A" w14:paraId="6E7ED901" w14:textId="77777777" w:rsidTr="00163AD8">
        <w:trPr>
          <w:jc w:val="center"/>
        </w:trPr>
        <w:tc>
          <w:tcPr>
            <w:tcW w:w="850" w:type="dxa"/>
            <w:vAlign w:val="center"/>
          </w:tcPr>
          <w:p w14:paraId="42B22AF5" w14:textId="77777777" w:rsidR="00163AD8" w:rsidRPr="00672A9A" w:rsidRDefault="00163AD8" w:rsidP="00163AD8">
            <w:pPr>
              <w:spacing w:before="29" w:line="288" w:lineRule="auto"/>
              <w:ind w:left="17"/>
              <w:jc w:val="center"/>
              <w:rPr>
                <w:color w:val="000000"/>
                <w:sz w:val="24"/>
              </w:rPr>
            </w:pPr>
            <w:r w:rsidRPr="00672A9A">
              <w:rPr>
                <w:rFonts w:hint="eastAsia"/>
                <w:color w:val="000000"/>
                <w:sz w:val="24"/>
              </w:rPr>
              <w:t>8</w:t>
            </w:r>
          </w:p>
        </w:tc>
        <w:tc>
          <w:tcPr>
            <w:tcW w:w="3390" w:type="dxa"/>
            <w:vAlign w:val="center"/>
          </w:tcPr>
          <w:p w14:paraId="4826D28B" w14:textId="77777777" w:rsidR="00163AD8" w:rsidRPr="00672A9A" w:rsidRDefault="00163AD8" w:rsidP="00163AD8">
            <w:pPr>
              <w:spacing w:before="29" w:line="288" w:lineRule="auto"/>
              <w:ind w:left="17"/>
              <w:jc w:val="left"/>
              <w:rPr>
                <w:color w:val="000000"/>
                <w:sz w:val="24"/>
              </w:rPr>
            </w:pPr>
            <w:r w:rsidRPr="00672A9A">
              <w:rPr>
                <w:rFonts w:hint="eastAsia"/>
                <w:color w:val="000000"/>
                <w:sz w:val="24"/>
              </w:rPr>
              <w:t>同业存单</w:t>
            </w:r>
          </w:p>
        </w:tc>
        <w:tc>
          <w:tcPr>
            <w:tcW w:w="2948" w:type="dxa"/>
            <w:vAlign w:val="center"/>
          </w:tcPr>
          <w:p w14:paraId="1467FAA9" w14:textId="1FC8E2C7" w:rsidR="00163AD8" w:rsidRPr="00672A9A" w:rsidRDefault="00163AD8" w:rsidP="00163AD8">
            <w:pPr>
              <w:spacing w:before="29" w:line="288" w:lineRule="auto"/>
              <w:ind w:left="17"/>
              <w:jc w:val="right"/>
              <w:rPr>
                <w:color w:val="000000"/>
                <w:sz w:val="24"/>
              </w:rPr>
            </w:pPr>
            <w:r w:rsidRPr="00AF0CAB">
              <w:rPr>
                <w:rFonts w:hint="eastAsia"/>
                <w:color w:val="000000"/>
                <w:sz w:val="24"/>
              </w:rPr>
              <w:t>173,702,000.00</w:t>
            </w:r>
          </w:p>
        </w:tc>
        <w:tc>
          <w:tcPr>
            <w:tcW w:w="1680" w:type="dxa"/>
            <w:vAlign w:val="center"/>
          </w:tcPr>
          <w:p w14:paraId="7407E8E7" w14:textId="78B0ADB4" w:rsidR="00163AD8" w:rsidRPr="00672A9A" w:rsidRDefault="00163AD8" w:rsidP="00163AD8">
            <w:pPr>
              <w:spacing w:before="29" w:line="288" w:lineRule="auto"/>
              <w:ind w:left="17"/>
              <w:jc w:val="right"/>
              <w:rPr>
                <w:color w:val="000000"/>
                <w:sz w:val="24"/>
              </w:rPr>
            </w:pPr>
            <w:r w:rsidRPr="00AF0CAB">
              <w:rPr>
                <w:rFonts w:hint="eastAsia"/>
                <w:color w:val="000000"/>
                <w:sz w:val="24"/>
              </w:rPr>
              <w:t>5.05</w:t>
            </w:r>
          </w:p>
        </w:tc>
      </w:tr>
      <w:tr w:rsidR="00163AD8" w:rsidRPr="00672A9A" w14:paraId="274C5748" w14:textId="77777777" w:rsidTr="00163AD8">
        <w:trPr>
          <w:jc w:val="center"/>
        </w:trPr>
        <w:tc>
          <w:tcPr>
            <w:tcW w:w="850" w:type="dxa"/>
            <w:vAlign w:val="center"/>
          </w:tcPr>
          <w:p w14:paraId="1357FB92" w14:textId="77777777" w:rsidR="00163AD8" w:rsidRPr="00672A9A" w:rsidRDefault="00163AD8" w:rsidP="00163AD8">
            <w:pPr>
              <w:spacing w:before="29" w:line="288" w:lineRule="auto"/>
              <w:ind w:left="17"/>
              <w:jc w:val="center"/>
              <w:rPr>
                <w:color w:val="000000"/>
                <w:sz w:val="24"/>
              </w:rPr>
            </w:pPr>
            <w:r w:rsidRPr="00672A9A">
              <w:rPr>
                <w:color w:val="000000"/>
                <w:sz w:val="24"/>
              </w:rPr>
              <w:t>9</w:t>
            </w:r>
          </w:p>
        </w:tc>
        <w:tc>
          <w:tcPr>
            <w:tcW w:w="3390" w:type="dxa"/>
            <w:vAlign w:val="center"/>
          </w:tcPr>
          <w:p w14:paraId="315ABB6C" w14:textId="77777777" w:rsidR="00163AD8" w:rsidRPr="00672A9A" w:rsidRDefault="00163AD8" w:rsidP="00163AD8">
            <w:pPr>
              <w:spacing w:before="29" w:line="288" w:lineRule="auto"/>
              <w:ind w:left="17"/>
              <w:jc w:val="left"/>
              <w:rPr>
                <w:color w:val="000000"/>
                <w:sz w:val="24"/>
              </w:rPr>
            </w:pPr>
            <w:r w:rsidRPr="00672A9A">
              <w:rPr>
                <w:color w:val="000000"/>
                <w:sz w:val="24"/>
              </w:rPr>
              <w:t>其他</w:t>
            </w:r>
          </w:p>
        </w:tc>
        <w:tc>
          <w:tcPr>
            <w:tcW w:w="2948" w:type="dxa"/>
            <w:vAlign w:val="center"/>
          </w:tcPr>
          <w:p w14:paraId="00D4FE99" w14:textId="2D04C22F" w:rsidR="00163AD8" w:rsidRPr="00672A9A" w:rsidRDefault="00163AD8" w:rsidP="00163AD8">
            <w:pPr>
              <w:spacing w:before="29" w:line="288" w:lineRule="auto"/>
              <w:ind w:left="17"/>
              <w:jc w:val="right"/>
              <w:rPr>
                <w:color w:val="000000"/>
                <w:sz w:val="24"/>
              </w:rPr>
            </w:pPr>
            <w:r w:rsidRPr="007F52FA">
              <w:rPr>
                <w:color w:val="000000"/>
                <w:sz w:val="24"/>
              </w:rPr>
              <w:t>-</w:t>
            </w:r>
          </w:p>
        </w:tc>
        <w:tc>
          <w:tcPr>
            <w:tcW w:w="1680" w:type="dxa"/>
            <w:vAlign w:val="center"/>
          </w:tcPr>
          <w:p w14:paraId="0637D754" w14:textId="2A9A5F37" w:rsidR="00163AD8" w:rsidRPr="00672A9A" w:rsidRDefault="00163AD8" w:rsidP="00163AD8">
            <w:pPr>
              <w:spacing w:before="29" w:line="288" w:lineRule="auto"/>
              <w:ind w:left="17"/>
              <w:jc w:val="right"/>
              <w:rPr>
                <w:color w:val="000000"/>
                <w:sz w:val="24"/>
              </w:rPr>
            </w:pPr>
            <w:r w:rsidRPr="007F52FA">
              <w:rPr>
                <w:color w:val="000000"/>
                <w:sz w:val="24"/>
              </w:rPr>
              <w:t>-</w:t>
            </w:r>
          </w:p>
        </w:tc>
      </w:tr>
      <w:tr w:rsidR="00163AD8" w:rsidRPr="00672A9A" w14:paraId="140FB9F9" w14:textId="77777777" w:rsidTr="00163AD8">
        <w:trPr>
          <w:jc w:val="center"/>
        </w:trPr>
        <w:tc>
          <w:tcPr>
            <w:tcW w:w="850" w:type="dxa"/>
            <w:vAlign w:val="center"/>
          </w:tcPr>
          <w:p w14:paraId="36BD391C" w14:textId="77777777" w:rsidR="00163AD8" w:rsidRPr="00672A9A" w:rsidRDefault="00163AD8" w:rsidP="00163AD8">
            <w:pPr>
              <w:spacing w:before="29" w:line="288" w:lineRule="auto"/>
              <w:ind w:left="17"/>
              <w:jc w:val="center"/>
              <w:rPr>
                <w:color w:val="000000"/>
                <w:sz w:val="24"/>
              </w:rPr>
            </w:pPr>
            <w:r w:rsidRPr="00672A9A">
              <w:rPr>
                <w:color w:val="000000"/>
                <w:sz w:val="24"/>
              </w:rPr>
              <w:t>10</w:t>
            </w:r>
          </w:p>
        </w:tc>
        <w:tc>
          <w:tcPr>
            <w:tcW w:w="3390" w:type="dxa"/>
            <w:vAlign w:val="center"/>
          </w:tcPr>
          <w:p w14:paraId="1444BA75" w14:textId="77777777" w:rsidR="00163AD8" w:rsidRPr="00672A9A" w:rsidRDefault="00163AD8" w:rsidP="00163AD8">
            <w:pPr>
              <w:spacing w:before="29" w:line="288" w:lineRule="auto"/>
              <w:ind w:left="17"/>
              <w:jc w:val="left"/>
              <w:rPr>
                <w:color w:val="000000"/>
                <w:sz w:val="24"/>
              </w:rPr>
            </w:pPr>
            <w:r w:rsidRPr="00672A9A">
              <w:rPr>
                <w:color w:val="000000"/>
                <w:sz w:val="24"/>
              </w:rPr>
              <w:t>合计</w:t>
            </w:r>
          </w:p>
        </w:tc>
        <w:tc>
          <w:tcPr>
            <w:tcW w:w="2948" w:type="dxa"/>
            <w:vAlign w:val="center"/>
          </w:tcPr>
          <w:p w14:paraId="2BB1DD0B" w14:textId="7F438829" w:rsidR="00163AD8" w:rsidRPr="00672A9A" w:rsidRDefault="00163AD8" w:rsidP="00163AD8">
            <w:pPr>
              <w:spacing w:before="29" w:line="288" w:lineRule="auto"/>
              <w:ind w:left="17"/>
              <w:jc w:val="right"/>
              <w:rPr>
                <w:color w:val="000000"/>
                <w:sz w:val="24"/>
              </w:rPr>
            </w:pPr>
            <w:r w:rsidRPr="007F52FA">
              <w:rPr>
                <w:color w:val="000000"/>
                <w:sz w:val="24"/>
              </w:rPr>
              <w:t>3,017,472,000.00</w:t>
            </w:r>
          </w:p>
        </w:tc>
        <w:tc>
          <w:tcPr>
            <w:tcW w:w="1680" w:type="dxa"/>
            <w:vAlign w:val="center"/>
          </w:tcPr>
          <w:p w14:paraId="6179ADDC" w14:textId="5CCB7C29" w:rsidR="00163AD8" w:rsidRPr="00672A9A" w:rsidRDefault="00163AD8" w:rsidP="00163AD8">
            <w:pPr>
              <w:spacing w:before="29" w:line="288" w:lineRule="auto"/>
              <w:ind w:left="17"/>
              <w:jc w:val="right"/>
              <w:rPr>
                <w:color w:val="000000"/>
                <w:sz w:val="24"/>
              </w:rPr>
            </w:pPr>
            <w:r w:rsidRPr="007F52FA">
              <w:rPr>
                <w:color w:val="000000"/>
                <w:sz w:val="24"/>
              </w:rPr>
              <w:t>87.74</w:t>
            </w:r>
          </w:p>
        </w:tc>
      </w:tr>
    </w:tbl>
    <w:p w14:paraId="3A5E524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06DA87BD" w:rsidR="008F3632" w:rsidRPr="00F96591" w:rsidRDefault="008F3632" w:rsidP="008F3632">
      <w:pPr>
        <w:autoSpaceDE w:val="0"/>
        <w:autoSpaceDN w:val="0"/>
        <w:adjustRightInd w:val="0"/>
        <w:spacing w:before="29" w:line="288" w:lineRule="auto"/>
        <w:jc w:val="left"/>
        <w:rPr>
          <w:color w:val="000000"/>
          <w:kern w:val="0"/>
          <w:sz w:val="24"/>
        </w:rPr>
      </w:pPr>
      <w:r w:rsidRPr="00F96591">
        <w:rPr>
          <w:color w:val="000000"/>
          <w:kern w:val="0"/>
          <w:sz w:val="24"/>
        </w:rPr>
        <w:t xml:space="preserve">5 </w:t>
      </w:r>
      <w:r w:rsidRPr="00F96591">
        <w:rPr>
          <w:rFonts w:hint="eastAsia"/>
          <w:color w:val="000000"/>
          <w:kern w:val="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8F3632" w:rsidRPr="00672A9A" w14:paraId="73E324EA" w14:textId="77777777" w:rsidTr="00163AD8">
        <w:trPr>
          <w:jc w:val="center"/>
        </w:trPr>
        <w:tc>
          <w:tcPr>
            <w:tcW w:w="1075" w:type="dxa"/>
            <w:vAlign w:val="center"/>
          </w:tcPr>
          <w:p w14:paraId="78208291"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序号</w:t>
            </w:r>
          </w:p>
        </w:tc>
        <w:tc>
          <w:tcPr>
            <w:tcW w:w="1533" w:type="dxa"/>
            <w:vAlign w:val="center"/>
          </w:tcPr>
          <w:p w14:paraId="123DF4CE"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债券代码</w:t>
            </w:r>
          </w:p>
        </w:tc>
        <w:tc>
          <w:tcPr>
            <w:tcW w:w="1533" w:type="dxa"/>
            <w:vAlign w:val="center"/>
          </w:tcPr>
          <w:p w14:paraId="6DE54DB0"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债券名称</w:t>
            </w:r>
          </w:p>
        </w:tc>
        <w:tc>
          <w:tcPr>
            <w:tcW w:w="1394" w:type="dxa"/>
            <w:vAlign w:val="center"/>
          </w:tcPr>
          <w:p w14:paraId="10E24463"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数量</w:t>
            </w:r>
            <w:r w:rsidRPr="00672A9A">
              <w:rPr>
                <w:sz w:val="24"/>
              </w:rPr>
              <w:t>（</w:t>
            </w:r>
            <w:r w:rsidRPr="00672A9A">
              <w:rPr>
                <w:color w:val="000000"/>
                <w:kern w:val="0"/>
                <w:sz w:val="24"/>
              </w:rPr>
              <w:t>张）</w:t>
            </w:r>
          </w:p>
        </w:tc>
        <w:tc>
          <w:tcPr>
            <w:tcW w:w="1944" w:type="dxa"/>
            <w:vAlign w:val="center"/>
          </w:tcPr>
          <w:p w14:paraId="53664FB9"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公允价值</w:t>
            </w:r>
            <w:r w:rsidRPr="00672A9A">
              <w:rPr>
                <w:color w:val="000000"/>
                <w:kern w:val="0"/>
                <w:sz w:val="24"/>
              </w:rPr>
              <w:t>(</w:t>
            </w:r>
            <w:r w:rsidRPr="00672A9A">
              <w:rPr>
                <w:color w:val="000000"/>
                <w:kern w:val="0"/>
                <w:sz w:val="24"/>
              </w:rPr>
              <w:t>元</w:t>
            </w:r>
            <w:r w:rsidRPr="00672A9A">
              <w:rPr>
                <w:color w:val="000000"/>
                <w:kern w:val="0"/>
                <w:sz w:val="24"/>
              </w:rPr>
              <w:t>)</w:t>
            </w:r>
          </w:p>
        </w:tc>
        <w:tc>
          <w:tcPr>
            <w:tcW w:w="1389" w:type="dxa"/>
            <w:vAlign w:val="center"/>
          </w:tcPr>
          <w:p w14:paraId="170D4A2C"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占基金资产净值比例（％）</w:t>
            </w:r>
          </w:p>
        </w:tc>
      </w:tr>
      <w:tr w:rsidR="00163AD8" w:rsidRPr="00672A9A" w14:paraId="31402839" w14:textId="77777777" w:rsidTr="00972402">
        <w:trPr>
          <w:jc w:val="center"/>
        </w:trPr>
        <w:tc>
          <w:tcPr>
            <w:tcW w:w="1075" w:type="dxa"/>
            <w:vAlign w:val="center"/>
          </w:tcPr>
          <w:p w14:paraId="6C0C2848" w14:textId="77777777" w:rsidR="00163AD8" w:rsidRPr="00672A9A" w:rsidRDefault="00163AD8" w:rsidP="00163AD8">
            <w:pPr>
              <w:jc w:val="center"/>
            </w:pPr>
            <w:r w:rsidRPr="00672A9A">
              <w:rPr>
                <w:color w:val="000000"/>
                <w:sz w:val="24"/>
              </w:rPr>
              <w:t>1</w:t>
            </w:r>
          </w:p>
        </w:tc>
        <w:tc>
          <w:tcPr>
            <w:tcW w:w="1533" w:type="dxa"/>
            <w:vAlign w:val="center"/>
          </w:tcPr>
          <w:p w14:paraId="297234FD" w14:textId="0567270F" w:rsidR="00163AD8" w:rsidRPr="00672A9A" w:rsidRDefault="00163AD8" w:rsidP="00163AD8">
            <w:pPr>
              <w:jc w:val="center"/>
            </w:pPr>
            <w:r>
              <w:rPr>
                <w:color w:val="000000"/>
                <w:sz w:val="24"/>
              </w:rPr>
              <w:t>011755006</w:t>
            </w:r>
          </w:p>
        </w:tc>
        <w:tc>
          <w:tcPr>
            <w:tcW w:w="1533" w:type="dxa"/>
            <w:vAlign w:val="center"/>
          </w:tcPr>
          <w:p w14:paraId="1D6797DE" w14:textId="7935BDEA" w:rsidR="00163AD8" w:rsidRPr="00672A9A" w:rsidRDefault="00163AD8" w:rsidP="00163AD8">
            <w:pPr>
              <w:jc w:val="center"/>
            </w:pPr>
            <w:r>
              <w:rPr>
                <w:color w:val="000000"/>
                <w:sz w:val="24"/>
              </w:rPr>
              <w:t>17</w:t>
            </w:r>
            <w:r>
              <w:rPr>
                <w:color w:val="000000"/>
                <w:sz w:val="24"/>
              </w:rPr>
              <w:t>宝钢股</w:t>
            </w:r>
            <w:r>
              <w:rPr>
                <w:color w:val="000000"/>
                <w:sz w:val="24"/>
              </w:rPr>
              <w:t>SCP001</w:t>
            </w:r>
          </w:p>
        </w:tc>
        <w:tc>
          <w:tcPr>
            <w:tcW w:w="1394" w:type="dxa"/>
            <w:vAlign w:val="center"/>
          </w:tcPr>
          <w:p w14:paraId="2A39DDD7" w14:textId="1DC3B7AA" w:rsidR="00163AD8" w:rsidRPr="00672A9A" w:rsidRDefault="00163AD8" w:rsidP="00163AD8">
            <w:pPr>
              <w:jc w:val="right"/>
            </w:pPr>
            <w:r>
              <w:rPr>
                <w:color w:val="000000"/>
                <w:sz w:val="24"/>
              </w:rPr>
              <w:t>3,000,000</w:t>
            </w:r>
          </w:p>
        </w:tc>
        <w:tc>
          <w:tcPr>
            <w:tcW w:w="1944" w:type="dxa"/>
            <w:vAlign w:val="center"/>
          </w:tcPr>
          <w:p w14:paraId="090051CF" w14:textId="7869BFC2" w:rsidR="00163AD8" w:rsidRPr="00672A9A" w:rsidRDefault="00163AD8" w:rsidP="00163AD8">
            <w:pPr>
              <w:jc w:val="right"/>
            </w:pPr>
            <w:r>
              <w:rPr>
                <w:color w:val="000000"/>
                <w:sz w:val="24"/>
              </w:rPr>
              <w:t>301,140,000.00</w:t>
            </w:r>
          </w:p>
        </w:tc>
        <w:tc>
          <w:tcPr>
            <w:tcW w:w="1389" w:type="dxa"/>
            <w:vAlign w:val="center"/>
          </w:tcPr>
          <w:p w14:paraId="6C4F175C" w14:textId="0BEE6EDD" w:rsidR="00163AD8" w:rsidRPr="00672A9A" w:rsidRDefault="00163AD8" w:rsidP="00163AD8">
            <w:pPr>
              <w:jc w:val="right"/>
            </w:pPr>
            <w:r>
              <w:rPr>
                <w:color w:val="000000"/>
                <w:sz w:val="24"/>
              </w:rPr>
              <w:t>8.76</w:t>
            </w:r>
          </w:p>
        </w:tc>
      </w:tr>
      <w:tr w:rsidR="00163AD8" w:rsidRPr="00672A9A" w14:paraId="30D20B33" w14:textId="77777777" w:rsidTr="00972402">
        <w:trPr>
          <w:jc w:val="center"/>
        </w:trPr>
        <w:tc>
          <w:tcPr>
            <w:tcW w:w="1075" w:type="dxa"/>
            <w:vAlign w:val="center"/>
          </w:tcPr>
          <w:p w14:paraId="0553D9AB" w14:textId="77777777" w:rsidR="00163AD8" w:rsidRPr="00672A9A" w:rsidRDefault="00163AD8" w:rsidP="00163AD8">
            <w:pPr>
              <w:jc w:val="center"/>
            </w:pPr>
            <w:r w:rsidRPr="00672A9A">
              <w:rPr>
                <w:color w:val="000000"/>
                <w:sz w:val="24"/>
              </w:rPr>
              <w:t>2</w:t>
            </w:r>
          </w:p>
        </w:tc>
        <w:tc>
          <w:tcPr>
            <w:tcW w:w="1533" w:type="dxa"/>
            <w:vAlign w:val="center"/>
          </w:tcPr>
          <w:p w14:paraId="7CD2291E" w14:textId="551FD1A7" w:rsidR="00163AD8" w:rsidRPr="00672A9A" w:rsidRDefault="00163AD8" w:rsidP="00163AD8">
            <w:pPr>
              <w:jc w:val="center"/>
            </w:pPr>
            <w:r>
              <w:rPr>
                <w:color w:val="000000"/>
                <w:sz w:val="24"/>
              </w:rPr>
              <w:t>041769004</w:t>
            </w:r>
          </w:p>
        </w:tc>
        <w:tc>
          <w:tcPr>
            <w:tcW w:w="1533" w:type="dxa"/>
            <w:vAlign w:val="center"/>
          </w:tcPr>
          <w:p w14:paraId="2580665A" w14:textId="50EED52C" w:rsidR="00163AD8" w:rsidRPr="00672A9A" w:rsidRDefault="00163AD8" w:rsidP="00163AD8">
            <w:pPr>
              <w:jc w:val="center"/>
            </w:pPr>
            <w:r>
              <w:rPr>
                <w:color w:val="000000"/>
                <w:sz w:val="24"/>
              </w:rPr>
              <w:t>17</w:t>
            </w:r>
            <w:r>
              <w:rPr>
                <w:color w:val="000000"/>
                <w:sz w:val="24"/>
              </w:rPr>
              <w:t>国家核电</w:t>
            </w:r>
            <w:r>
              <w:rPr>
                <w:color w:val="000000"/>
                <w:sz w:val="24"/>
              </w:rPr>
              <w:t>CP001</w:t>
            </w:r>
          </w:p>
        </w:tc>
        <w:tc>
          <w:tcPr>
            <w:tcW w:w="1394" w:type="dxa"/>
            <w:vAlign w:val="center"/>
          </w:tcPr>
          <w:p w14:paraId="49E34750" w14:textId="7574E69A" w:rsidR="00163AD8" w:rsidRPr="00672A9A" w:rsidRDefault="00163AD8" w:rsidP="00163AD8">
            <w:pPr>
              <w:jc w:val="right"/>
            </w:pPr>
            <w:r>
              <w:rPr>
                <w:color w:val="000000"/>
                <w:sz w:val="24"/>
              </w:rPr>
              <w:t>2,200,000</w:t>
            </w:r>
          </w:p>
        </w:tc>
        <w:tc>
          <w:tcPr>
            <w:tcW w:w="1944" w:type="dxa"/>
            <w:vAlign w:val="center"/>
          </w:tcPr>
          <w:p w14:paraId="2F339FE1" w14:textId="20BF982F" w:rsidR="00163AD8" w:rsidRPr="00672A9A" w:rsidRDefault="00163AD8" w:rsidP="00163AD8">
            <w:pPr>
              <w:jc w:val="right"/>
            </w:pPr>
            <w:r>
              <w:rPr>
                <w:color w:val="000000"/>
                <w:sz w:val="24"/>
              </w:rPr>
              <w:t>220,660,000.00</w:t>
            </w:r>
          </w:p>
        </w:tc>
        <w:tc>
          <w:tcPr>
            <w:tcW w:w="1389" w:type="dxa"/>
            <w:vAlign w:val="center"/>
          </w:tcPr>
          <w:p w14:paraId="6A895014" w14:textId="713E0ED3" w:rsidR="00163AD8" w:rsidRPr="00672A9A" w:rsidRDefault="00163AD8" w:rsidP="00163AD8">
            <w:pPr>
              <w:jc w:val="right"/>
            </w:pPr>
            <w:r>
              <w:rPr>
                <w:color w:val="000000"/>
                <w:sz w:val="24"/>
              </w:rPr>
              <w:t>6.42</w:t>
            </w:r>
          </w:p>
        </w:tc>
      </w:tr>
      <w:tr w:rsidR="00163AD8" w:rsidRPr="00672A9A" w14:paraId="6B76D980" w14:textId="77777777" w:rsidTr="00972402">
        <w:trPr>
          <w:jc w:val="center"/>
        </w:trPr>
        <w:tc>
          <w:tcPr>
            <w:tcW w:w="1075" w:type="dxa"/>
            <w:vAlign w:val="center"/>
          </w:tcPr>
          <w:p w14:paraId="050467A4" w14:textId="77777777" w:rsidR="00163AD8" w:rsidRPr="00672A9A" w:rsidRDefault="00163AD8" w:rsidP="00163AD8">
            <w:pPr>
              <w:jc w:val="center"/>
            </w:pPr>
            <w:r w:rsidRPr="00672A9A">
              <w:rPr>
                <w:color w:val="000000"/>
                <w:sz w:val="24"/>
              </w:rPr>
              <w:t>3</w:t>
            </w:r>
          </w:p>
        </w:tc>
        <w:tc>
          <w:tcPr>
            <w:tcW w:w="1533" w:type="dxa"/>
            <w:vAlign w:val="center"/>
          </w:tcPr>
          <w:p w14:paraId="1508B654" w14:textId="74CBA6FD" w:rsidR="00163AD8" w:rsidRPr="00672A9A" w:rsidRDefault="00163AD8" w:rsidP="00163AD8">
            <w:pPr>
              <w:jc w:val="center"/>
            </w:pPr>
            <w:r>
              <w:rPr>
                <w:color w:val="000000"/>
                <w:sz w:val="24"/>
              </w:rPr>
              <w:t>011773002</w:t>
            </w:r>
          </w:p>
        </w:tc>
        <w:tc>
          <w:tcPr>
            <w:tcW w:w="1533" w:type="dxa"/>
            <w:vAlign w:val="center"/>
          </w:tcPr>
          <w:p w14:paraId="0A476D64" w14:textId="125D9A05" w:rsidR="00163AD8" w:rsidRPr="00672A9A" w:rsidRDefault="00163AD8" w:rsidP="00163AD8">
            <w:pPr>
              <w:jc w:val="center"/>
            </w:pPr>
            <w:r>
              <w:rPr>
                <w:color w:val="000000"/>
                <w:sz w:val="24"/>
              </w:rPr>
              <w:t>17</w:t>
            </w:r>
            <w:r>
              <w:rPr>
                <w:color w:val="000000"/>
                <w:sz w:val="24"/>
              </w:rPr>
              <w:t>招商局</w:t>
            </w:r>
            <w:r>
              <w:rPr>
                <w:color w:val="000000"/>
                <w:sz w:val="24"/>
              </w:rPr>
              <w:t>SCP001</w:t>
            </w:r>
          </w:p>
        </w:tc>
        <w:tc>
          <w:tcPr>
            <w:tcW w:w="1394" w:type="dxa"/>
            <w:vAlign w:val="center"/>
          </w:tcPr>
          <w:p w14:paraId="713C43A2" w14:textId="2BEA79AD" w:rsidR="00163AD8" w:rsidRPr="00672A9A" w:rsidRDefault="00163AD8" w:rsidP="00163AD8">
            <w:pPr>
              <w:jc w:val="right"/>
            </w:pPr>
            <w:r>
              <w:rPr>
                <w:color w:val="000000"/>
                <w:sz w:val="24"/>
              </w:rPr>
              <w:t>2,000,000</w:t>
            </w:r>
          </w:p>
        </w:tc>
        <w:tc>
          <w:tcPr>
            <w:tcW w:w="1944" w:type="dxa"/>
            <w:vAlign w:val="center"/>
          </w:tcPr>
          <w:p w14:paraId="2FFB816F" w14:textId="5D4A9CBD" w:rsidR="00163AD8" w:rsidRPr="00672A9A" w:rsidRDefault="00163AD8" w:rsidP="00163AD8">
            <w:pPr>
              <w:jc w:val="right"/>
            </w:pPr>
            <w:r>
              <w:rPr>
                <w:color w:val="000000"/>
                <w:sz w:val="24"/>
              </w:rPr>
              <w:t>200,140,000.00</w:t>
            </w:r>
          </w:p>
        </w:tc>
        <w:tc>
          <w:tcPr>
            <w:tcW w:w="1389" w:type="dxa"/>
            <w:vAlign w:val="center"/>
          </w:tcPr>
          <w:p w14:paraId="5EA1423C" w14:textId="126BF606" w:rsidR="00163AD8" w:rsidRPr="00672A9A" w:rsidRDefault="00163AD8" w:rsidP="00163AD8">
            <w:pPr>
              <w:jc w:val="right"/>
            </w:pPr>
            <w:r>
              <w:rPr>
                <w:color w:val="000000"/>
                <w:sz w:val="24"/>
              </w:rPr>
              <w:t>5.82</w:t>
            </w:r>
          </w:p>
        </w:tc>
      </w:tr>
      <w:tr w:rsidR="00163AD8" w:rsidRPr="00672A9A" w14:paraId="53B4DC9C" w14:textId="77777777" w:rsidTr="00972402">
        <w:trPr>
          <w:jc w:val="center"/>
        </w:trPr>
        <w:tc>
          <w:tcPr>
            <w:tcW w:w="1075" w:type="dxa"/>
            <w:vAlign w:val="center"/>
          </w:tcPr>
          <w:p w14:paraId="4982FE4F" w14:textId="77777777" w:rsidR="00163AD8" w:rsidRPr="00672A9A" w:rsidRDefault="00163AD8" w:rsidP="00163AD8">
            <w:pPr>
              <w:jc w:val="center"/>
            </w:pPr>
            <w:r w:rsidRPr="00672A9A">
              <w:rPr>
                <w:color w:val="000000"/>
                <w:sz w:val="24"/>
              </w:rPr>
              <w:t>4</w:t>
            </w:r>
          </w:p>
        </w:tc>
        <w:tc>
          <w:tcPr>
            <w:tcW w:w="1533" w:type="dxa"/>
            <w:vAlign w:val="center"/>
          </w:tcPr>
          <w:p w14:paraId="4162EB73" w14:textId="52CA0537" w:rsidR="00163AD8" w:rsidRPr="00672A9A" w:rsidRDefault="00163AD8" w:rsidP="00163AD8">
            <w:pPr>
              <w:jc w:val="center"/>
            </w:pPr>
            <w:r>
              <w:rPr>
                <w:color w:val="000000"/>
                <w:sz w:val="24"/>
              </w:rPr>
              <w:t>011756046</w:t>
            </w:r>
          </w:p>
        </w:tc>
        <w:tc>
          <w:tcPr>
            <w:tcW w:w="1533" w:type="dxa"/>
            <w:vAlign w:val="center"/>
          </w:tcPr>
          <w:p w14:paraId="0AEF70F3" w14:textId="12070696" w:rsidR="00163AD8" w:rsidRPr="00672A9A" w:rsidRDefault="00163AD8" w:rsidP="00163AD8">
            <w:pPr>
              <w:jc w:val="center"/>
            </w:pPr>
            <w:r>
              <w:rPr>
                <w:color w:val="000000"/>
                <w:sz w:val="24"/>
              </w:rPr>
              <w:t>17</w:t>
            </w:r>
            <w:r>
              <w:rPr>
                <w:color w:val="000000"/>
                <w:sz w:val="24"/>
              </w:rPr>
              <w:t>大唐集</w:t>
            </w:r>
            <w:r>
              <w:rPr>
                <w:color w:val="000000"/>
                <w:sz w:val="24"/>
              </w:rPr>
              <w:t>SCP007</w:t>
            </w:r>
          </w:p>
        </w:tc>
        <w:tc>
          <w:tcPr>
            <w:tcW w:w="1394" w:type="dxa"/>
            <w:vAlign w:val="center"/>
          </w:tcPr>
          <w:p w14:paraId="1ECCC969" w14:textId="32945CB8" w:rsidR="00163AD8" w:rsidRPr="00672A9A" w:rsidRDefault="00163AD8" w:rsidP="00163AD8">
            <w:pPr>
              <w:jc w:val="right"/>
            </w:pPr>
            <w:r>
              <w:rPr>
                <w:color w:val="000000"/>
                <w:sz w:val="24"/>
              </w:rPr>
              <w:t>2,000,000</w:t>
            </w:r>
          </w:p>
        </w:tc>
        <w:tc>
          <w:tcPr>
            <w:tcW w:w="1944" w:type="dxa"/>
            <w:vAlign w:val="center"/>
          </w:tcPr>
          <w:p w14:paraId="31577E4A" w14:textId="00B5C97A" w:rsidR="00163AD8" w:rsidRPr="00672A9A" w:rsidRDefault="00163AD8" w:rsidP="00163AD8">
            <w:pPr>
              <w:jc w:val="right"/>
            </w:pPr>
            <w:r>
              <w:rPr>
                <w:color w:val="000000"/>
                <w:sz w:val="24"/>
              </w:rPr>
              <w:t>200,060,000.00</w:t>
            </w:r>
          </w:p>
        </w:tc>
        <w:tc>
          <w:tcPr>
            <w:tcW w:w="1389" w:type="dxa"/>
            <w:vAlign w:val="center"/>
          </w:tcPr>
          <w:p w14:paraId="049498C1" w14:textId="58FEFD7F" w:rsidR="00163AD8" w:rsidRPr="00672A9A" w:rsidRDefault="00163AD8" w:rsidP="00163AD8">
            <w:pPr>
              <w:jc w:val="right"/>
            </w:pPr>
            <w:r>
              <w:rPr>
                <w:color w:val="000000"/>
                <w:sz w:val="24"/>
              </w:rPr>
              <w:t>5.82</w:t>
            </w:r>
          </w:p>
        </w:tc>
      </w:tr>
      <w:tr w:rsidR="00163AD8" w:rsidRPr="00672A9A" w14:paraId="25E7B7A4" w14:textId="77777777" w:rsidTr="00972402">
        <w:trPr>
          <w:jc w:val="center"/>
        </w:trPr>
        <w:tc>
          <w:tcPr>
            <w:tcW w:w="1075" w:type="dxa"/>
            <w:vAlign w:val="center"/>
          </w:tcPr>
          <w:p w14:paraId="5C8024DC" w14:textId="77777777" w:rsidR="00163AD8" w:rsidRPr="00672A9A" w:rsidRDefault="00163AD8" w:rsidP="00163AD8">
            <w:pPr>
              <w:jc w:val="center"/>
            </w:pPr>
            <w:r w:rsidRPr="00672A9A">
              <w:rPr>
                <w:color w:val="000000"/>
                <w:sz w:val="24"/>
              </w:rPr>
              <w:t>5</w:t>
            </w:r>
          </w:p>
        </w:tc>
        <w:tc>
          <w:tcPr>
            <w:tcW w:w="1533" w:type="dxa"/>
            <w:vAlign w:val="center"/>
          </w:tcPr>
          <w:p w14:paraId="3B13041C" w14:textId="494FE979" w:rsidR="00163AD8" w:rsidRPr="00672A9A" w:rsidRDefault="00163AD8" w:rsidP="00163AD8">
            <w:pPr>
              <w:jc w:val="center"/>
            </w:pPr>
            <w:r>
              <w:rPr>
                <w:color w:val="000000"/>
                <w:sz w:val="24"/>
              </w:rPr>
              <w:t>011753047</w:t>
            </w:r>
          </w:p>
        </w:tc>
        <w:tc>
          <w:tcPr>
            <w:tcW w:w="1533" w:type="dxa"/>
            <w:vAlign w:val="center"/>
          </w:tcPr>
          <w:p w14:paraId="63916722" w14:textId="45C64E48" w:rsidR="00163AD8" w:rsidRPr="00672A9A" w:rsidRDefault="00163AD8" w:rsidP="00163AD8">
            <w:pPr>
              <w:jc w:val="center"/>
            </w:pPr>
            <w:r>
              <w:rPr>
                <w:color w:val="000000"/>
                <w:sz w:val="24"/>
              </w:rPr>
              <w:t>17</w:t>
            </w:r>
            <w:r>
              <w:rPr>
                <w:color w:val="000000"/>
                <w:sz w:val="24"/>
              </w:rPr>
              <w:t>联通</w:t>
            </w:r>
            <w:r>
              <w:rPr>
                <w:color w:val="000000"/>
                <w:sz w:val="24"/>
              </w:rPr>
              <w:t>SCP007</w:t>
            </w:r>
          </w:p>
        </w:tc>
        <w:tc>
          <w:tcPr>
            <w:tcW w:w="1394" w:type="dxa"/>
            <w:vAlign w:val="center"/>
          </w:tcPr>
          <w:p w14:paraId="5C2E6FB2" w14:textId="63B5F101" w:rsidR="00163AD8" w:rsidRPr="00672A9A" w:rsidRDefault="00163AD8" w:rsidP="00163AD8">
            <w:pPr>
              <w:jc w:val="right"/>
            </w:pPr>
            <w:r>
              <w:rPr>
                <w:color w:val="000000"/>
                <w:sz w:val="24"/>
              </w:rPr>
              <w:t>2,000,000</w:t>
            </w:r>
          </w:p>
        </w:tc>
        <w:tc>
          <w:tcPr>
            <w:tcW w:w="1944" w:type="dxa"/>
            <w:vAlign w:val="center"/>
          </w:tcPr>
          <w:p w14:paraId="7C7FF287" w14:textId="55EB8CD4" w:rsidR="00163AD8" w:rsidRPr="00672A9A" w:rsidRDefault="00163AD8" w:rsidP="00163AD8">
            <w:pPr>
              <w:jc w:val="right"/>
            </w:pPr>
            <w:r>
              <w:rPr>
                <w:color w:val="000000"/>
                <w:sz w:val="24"/>
              </w:rPr>
              <w:t>199,920,000.00</w:t>
            </w:r>
          </w:p>
        </w:tc>
        <w:tc>
          <w:tcPr>
            <w:tcW w:w="1389" w:type="dxa"/>
            <w:vAlign w:val="center"/>
          </w:tcPr>
          <w:p w14:paraId="53881057" w14:textId="48867635" w:rsidR="00163AD8" w:rsidRPr="00672A9A" w:rsidRDefault="00163AD8" w:rsidP="00163AD8">
            <w:pPr>
              <w:jc w:val="right"/>
            </w:pPr>
            <w:r>
              <w:rPr>
                <w:color w:val="000000"/>
                <w:sz w:val="24"/>
              </w:rPr>
              <w:t>5.81</w:t>
            </w:r>
          </w:p>
        </w:tc>
      </w:tr>
    </w:tbl>
    <w:p w14:paraId="457CE6D8"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63B0C542" w14:textId="089623B9" w:rsidR="008F3632" w:rsidRPr="00F96591" w:rsidRDefault="008F3632" w:rsidP="001B1284">
      <w:pPr>
        <w:autoSpaceDE w:val="0"/>
        <w:autoSpaceDN w:val="0"/>
        <w:adjustRightInd w:val="0"/>
        <w:spacing w:line="360" w:lineRule="auto"/>
        <w:jc w:val="left"/>
        <w:rPr>
          <w:color w:val="000000"/>
          <w:kern w:val="0"/>
          <w:sz w:val="24"/>
        </w:rPr>
      </w:pPr>
      <w:r w:rsidRPr="00F96591">
        <w:rPr>
          <w:color w:val="000000"/>
          <w:kern w:val="0"/>
          <w:sz w:val="24"/>
        </w:rPr>
        <w:t>6</w:t>
      </w:r>
      <w:r w:rsidRPr="00F96591">
        <w:rPr>
          <w:rFonts w:hint="eastAsia"/>
          <w:color w:val="000000"/>
          <w:kern w:val="0"/>
          <w:sz w:val="24"/>
        </w:rPr>
        <w:t xml:space="preserve">　报告期末按公允价值占基金资产净值比例大小排序的前十名资产支持证券投资明细</w:t>
      </w:r>
    </w:p>
    <w:tbl>
      <w:tblPr>
        <w:tblStyle w:val="af9"/>
        <w:tblW w:w="8868" w:type="dxa"/>
        <w:jc w:val="center"/>
        <w:tblCellMar>
          <w:top w:w="57" w:type="dxa"/>
          <w:bottom w:w="57" w:type="dxa"/>
        </w:tblCellMar>
        <w:tblLook w:val="04A0" w:firstRow="1" w:lastRow="0" w:firstColumn="1" w:lastColumn="0" w:noHBand="0" w:noVBand="1"/>
      </w:tblPr>
      <w:tblGrid>
        <w:gridCol w:w="1452"/>
        <w:gridCol w:w="1477"/>
        <w:gridCol w:w="1458"/>
        <w:gridCol w:w="1481"/>
        <w:gridCol w:w="1529"/>
        <w:gridCol w:w="1471"/>
      </w:tblGrid>
      <w:tr w:rsidR="00163AD8" w:rsidRPr="00163AD8" w14:paraId="5C0EB96C" w14:textId="77777777" w:rsidTr="008B670E">
        <w:trPr>
          <w:jc w:val="center"/>
        </w:trPr>
        <w:tc>
          <w:tcPr>
            <w:tcW w:w="1504" w:type="dxa"/>
            <w:vAlign w:val="center"/>
          </w:tcPr>
          <w:p w14:paraId="105428F9"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序号</w:t>
            </w:r>
          </w:p>
        </w:tc>
        <w:tc>
          <w:tcPr>
            <w:tcW w:w="1504" w:type="dxa"/>
            <w:vAlign w:val="center"/>
          </w:tcPr>
          <w:p w14:paraId="07B493E1"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证券代码</w:t>
            </w:r>
          </w:p>
        </w:tc>
        <w:tc>
          <w:tcPr>
            <w:tcW w:w="1504" w:type="dxa"/>
            <w:vAlign w:val="center"/>
          </w:tcPr>
          <w:p w14:paraId="3599D3CA"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证券名称</w:t>
            </w:r>
          </w:p>
        </w:tc>
        <w:tc>
          <w:tcPr>
            <w:tcW w:w="1503" w:type="dxa"/>
            <w:vAlign w:val="center"/>
          </w:tcPr>
          <w:p w14:paraId="695EB6EF"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数量（</w:t>
            </w:r>
            <w:r w:rsidRPr="00163AD8">
              <w:rPr>
                <w:rFonts w:hint="eastAsia"/>
                <w:color w:val="000000"/>
                <w:kern w:val="0"/>
              </w:rPr>
              <w:t>份</w:t>
            </w:r>
            <w:r w:rsidRPr="00163AD8">
              <w:rPr>
                <w:color w:val="000000"/>
                <w:kern w:val="0"/>
              </w:rPr>
              <w:t>）</w:t>
            </w:r>
          </w:p>
        </w:tc>
        <w:tc>
          <w:tcPr>
            <w:tcW w:w="1503" w:type="dxa"/>
            <w:vAlign w:val="center"/>
          </w:tcPr>
          <w:p w14:paraId="719CE4C2"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公允价值（</w:t>
            </w:r>
            <w:r w:rsidRPr="00163AD8">
              <w:t>元</w:t>
            </w:r>
            <w:r w:rsidRPr="00163AD8">
              <w:rPr>
                <w:color w:val="000000"/>
                <w:kern w:val="0"/>
              </w:rPr>
              <w:t>）</w:t>
            </w:r>
          </w:p>
        </w:tc>
        <w:tc>
          <w:tcPr>
            <w:tcW w:w="1503" w:type="dxa"/>
            <w:vAlign w:val="center"/>
          </w:tcPr>
          <w:p w14:paraId="2B00E2EF"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占基金资产净值</w:t>
            </w:r>
            <w:r w:rsidRPr="00163AD8">
              <w:rPr>
                <w:rFonts w:hint="eastAsia"/>
                <w:color w:val="000000"/>
                <w:kern w:val="0"/>
              </w:rPr>
              <w:t>比例</w:t>
            </w:r>
            <w:r w:rsidRPr="00163AD8">
              <w:rPr>
                <w:color w:val="000000"/>
                <w:kern w:val="0"/>
              </w:rPr>
              <w:t>（％）</w:t>
            </w:r>
          </w:p>
        </w:tc>
      </w:tr>
      <w:tr w:rsidR="00163AD8" w:rsidRPr="00163AD8" w14:paraId="1040134B" w14:textId="77777777" w:rsidTr="008B670E">
        <w:trPr>
          <w:jc w:val="center"/>
        </w:trPr>
        <w:tc>
          <w:tcPr>
            <w:tcW w:w="0" w:type="auto"/>
            <w:vAlign w:val="center"/>
          </w:tcPr>
          <w:p w14:paraId="3BEC52D4" w14:textId="77777777" w:rsidR="00163AD8" w:rsidRPr="00163AD8" w:rsidRDefault="00163AD8" w:rsidP="00163AD8">
            <w:pPr>
              <w:jc w:val="center"/>
            </w:pPr>
            <w:r w:rsidRPr="00163AD8">
              <w:rPr>
                <w:color w:val="000000"/>
              </w:rPr>
              <w:t>1</w:t>
            </w:r>
          </w:p>
        </w:tc>
        <w:tc>
          <w:tcPr>
            <w:tcW w:w="0" w:type="auto"/>
            <w:vAlign w:val="center"/>
          </w:tcPr>
          <w:p w14:paraId="74326CC0" w14:textId="77777777" w:rsidR="00163AD8" w:rsidRPr="00163AD8" w:rsidRDefault="00163AD8" w:rsidP="00163AD8">
            <w:pPr>
              <w:jc w:val="center"/>
            </w:pPr>
            <w:r w:rsidRPr="00163AD8">
              <w:rPr>
                <w:color w:val="000000"/>
              </w:rPr>
              <w:t>1789144</w:t>
            </w:r>
          </w:p>
        </w:tc>
        <w:tc>
          <w:tcPr>
            <w:tcW w:w="0" w:type="auto"/>
            <w:vAlign w:val="center"/>
          </w:tcPr>
          <w:p w14:paraId="4D82E481" w14:textId="77777777" w:rsidR="00163AD8" w:rsidRPr="00163AD8" w:rsidRDefault="00163AD8" w:rsidP="00163AD8">
            <w:pPr>
              <w:jc w:val="center"/>
            </w:pPr>
            <w:r w:rsidRPr="00163AD8">
              <w:rPr>
                <w:color w:val="000000"/>
              </w:rPr>
              <w:t>17</w:t>
            </w:r>
            <w:r w:rsidRPr="00163AD8">
              <w:rPr>
                <w:color w:val="000000"/>
              </w:rPr>
              <w:t>光盈</w:t>
            </w:r>
            <w:r w:rsidRPr="00163AD8">
              <w:rPr>
                <w:color w:val="000000"/>
              </w:rPr>
              <w:t>2A</w:t>
            </w:r>
          </w:p>
        </w:tc>
        <w:tc>
          <w:tcPr>
            <w:tcW w:w="0" w:type="auto"/>
            <w:vAlign w:val="center"/>
          </w:tcPr>
          <w:p w14:paraId="3185124A" w14:textId="77777777" w:rsidR="00163AD8" w:rsidRPr="00163AD8" w:rsidRDefault="00163AD8" w:rsidP="00163AD8">
            <w:pPr>
              <w:jc w:val="right"/>
            </w:pPr>
            <w:r w:rsidRPr="00163AD8">
              <w:rPr>
                <w:color w:val="000000"/>
              </w:rPr>
              <w:t>2,000,000</w:t>
            </w:r>
          </w:p>
        </w:tc>
        <w:tc>
          <w:tcPr>
            <w:tcW w:w="0" w:type="auto"/>
            <w:vAlign w:val="center"/>
          </w:tcPr>
          <w:p w14:paraId="591B6A29" w14:textId="77777777" w:rsidR="00163AD8" w:rsidRPr="00163AD8" w:rsidRDefault="00163AD8" w:rsidP="00163AD8">
            <w:pPr>
              <w:jc w:val="right"/>
            </w:pPr>
            <w:r w:rsidRPr="00163AD8">
              <w:rPr>
                <w:color w:val="000000"/>
              </w:rPr>
              <w:t>179,280,000.00</w:t>
            </w:r>
          </w:p>
        </w:tc>
        <w:tc>
          <w:tcPr>
            <w:tcW w:w="0" w:type="auto"/>
            <w:vAlign w:val="center"/>
          </w:tcPr>
          <w:p w14:paraId="0BC49977" w14:textId="77777777" w:rsidR="00163AD8" w:rsidRPr="00163AD8" w:rsidRDefault="00163AD8" w:rsidP="00163AD8">
            <w:pPr>
              <w:jc w:val="right"/>
            </w:pPr>
            <w:r w:rsidRPr="00163AD8">
              <w:rPr>
                <w:color w:val="000000"/>
              </w:rPr>
              <w:t>5.21</w:t>
            </w:r>
          </w:p>
        </w:tc>
      </w:tr>
      <w:tr w:rsidR="00163AD8" w:rsidRPr="00163AD8" w14:paraId="0E5A93F2" w14:textId="77777777" w:rsidTr="008B670E">
        <w:trPr>
          <w:jc w:val="center"/>
        </w:trPr>
        <w:tc>
          <w:tcPr>
            <w:tcW w:w="0" w:type="auto"/>
            <w:vAlign w:val="center"/>
          </w:tcPr>
          <w:p w14:paraId="0530EC68" w14:textId="77777777" w:rsidR="00163AD8" w:rsidRPr="00163AD8" w:rsidRDefault="00163AD8" w:rsidP="00163AD8">
            <w:pPr>
              <w:jc w:val="center"/>
            </w:pPr>
            <w:r w:rsidRPr="00163AD8">
              <w:rPr>
                <w:color w:val="000000"/>
              </w:rPr>
              <w:t>2</w:t>
            </w:r>
          </w:p>
        </w:tc>
        <w:tc>
          <w:tcPr>
            <w:tcW w:w="0" w:type="auto"/>
            <w:vAlign w:val="center"/>
          </w:tcPr>
          <w:p w14:paraId="40EA022F" w14:textId="77777777" w:rsidR="00163AD8" w:rsidRPr="00163AD8" w:rsidRDefault="00163AD8" w:rsidP="00163AD8">
            <w:pPr>
              <w:jc w:val="center"/>
            </w:pPr>
            <w:r w:rsidRPr="00163AD8">
              <w:rPr>
                <w:color w:val="000000"/>
              </w:rPr>
              <w:t>1789147</w:t>
            </w:r>
          </w:p>
        </w:tc>
        <w:tc>
          <w:tcPr>
            <w:tcW w:w="0" w:type="auto"/>
            <w:vAlign w:val="center"/>
          </w:tcPr>
          <w:p w14:paraId="6C62ABF3" w14:textId="77777777" w:rsidR="00163AD8" w:rsidRPr="00163AD8" w:rsidRDefault="00163AD8" w:rsidP="00163AD8">
            <w:pPr>
              <w:jc w:val="center"/>
            </w:pPr>
            <w:r w:rsidRPr="00163AD8">
              <w:rPr>
                <w:color w:val="000000"/>
              </w:rPr>
              <w:t>17</w:t>
            </w:r>
            <w:r w:rsidRPr="00163AD8">
              <w:rPr>
                <w:color w:val="000000"/>
              </w:rPr>
              <w:t>开元</w:t>
            </w:r>
            <w:r w:rsidRPr="00163AD8">
              <w:rPr>
                <w:color w:val="000000"/>
              </w:rPr>
              <w:t>2A1</w:t>
            </w:r>
          </w:p>
        </w:tc>
        <w:tc>
          <w:tcPr>
            <w:tcW w:w="0" w:type="auto"/>
            <w:vAlign w:val="center"/>
          </w:tcPr>
          <w:p w14:paraId="206B722E" w14:textId="77777777" w:rsidR="00163AD8" w:rsidRPr="00163AD8" w:rsidRDefault="00163AD8" w:rsidP="00163AD8">
            <w:pPr>
              <w:jc w:val="right"/>
            </w:pPr>
            <w:r w:rsidRPr="00163AD8">
              <w:rPr>
                <w:color w:val="000000"/>
              </w:rPr>
              <w:t>1,000,000</w:t>
            </w:r>
          </w:p>
        </w:tc>
        <w:tc>
          <w:tcPr>
            <w:tcW w:w="0" w:type="auto"/>
            <w:vAlign w:val="center"/>
          </w:tcPr>
          <w:p w14:paraId="55080D93" w14:textId="77777777" w:rsidR="00163AD8" w:rsidRPr="00163AD8" w:rsidRDefault="00163AD8" w:rsidP="00163AD8">
            <w:pPr>
              <w:jc w:val="right"/>
            </w:pPr>
            <w:r w:rsidRPr="00163AD8">
              <w:rPr>
                <w:color w:val="000000"/>
              </w:rPr>
              <w:t>26,750,000.00</w:t>
            </w:r>
          </w:p>
        </w:tc>
        <w:tc>
          <w:tcPr>
            <w:tcW w:w="0" w:type="auto"/>
            <w:vAlign w:val="center"/>
          </w:tcPr>
          <w:p w14:paraId="30FDA974" w14:textId="77777777" w:rsidR="00163AD8" w:rsidRPr="00163AD8" w:rsidRDefault="00163AD8" w:rsidP="00163AD8">
            <w:pPr>
              <w:jc w:val="right"/>
            </w:pPr>
            <w:r w:rsidRPr="00163AD8">
              <w:rPr>
                <w:color w:val="000000"/>
              </w:rPr>
              <w:t>0.78</w:t>
            </w:r>
          </w:p>
        </w:tc>
      </w:tr>
      <w:tr w:rsidR="00163AD8" w:rsidRPr="00163AD8" w14:paraId="2AE54E61" w14:textId="77777777" w:rsidTr="008B670E">
        <w:trPr>
          <w:jc w:val="center"/>
        </w:trPr>
        <w:tc>
          <w:tcPr>
            <w:tcW w:w="0" w:type="auto"/>
            <w:vAlign w:val="center"/>
          </w:tcPr>
          <w:p w14:paraId="43EA655C" w14:textId="77777777" w:rsidR="00163AD8" w:rsidRPr="00163AD8" w:rsidRDefault="00163AD8" w:rsidP="00163AD8">
            <w:pPr>
              <w:jc w:val="center"/>
            </w:pPr>
            <w:r w:rsidRPr="00163AD8">
              <w:rPr>
                <w:color w:val="000000"/>
              </w:rPr>
              <w:t>3</w:t>
            </w:r>
          </w:p>
        </w:tc>
        <w:tc>
          <w:tcPr>
            <w:tcW w:w="0" w:type="auto"/>
            <w:vAlign w:val="center"/>
          </w:tcPr>
          <w:p w14:paraId="123F47FA" w14:textId="77777777" w:rsidR="00163AD8" w:rsidRPr="00163AD8" w:rsidRDefault="00163AD8" w:rsidP="00163AD8">
            <w:pPr>
              <w:jc w:val="center"/>
            </w:pPr>
            <w:r w:rsidRPr="00163AD8">
              <w:rPr>
                <w:color w:val="000000"/>
              </w:rPr>
              <w:t>1789133</w:t>
            </w:r>
          </w:p>
        </w:tc>
        <w:tc>
          <w:tcPr>
            <w:tcW w:w="0" w:type="auto"/>
            <w:vAlign w:val="center"/>
          </w:tcPr>
          <w:p w14:paraId="20B8F539" w14:textId="77777777" w:rsidR="00163AD8" w:rsidRPr="00163AD8" w:rsidRDefault="00163AD8" w:rsidP="00163AD8">
            <w:pPr>
              <w:jc w:val="center"/>
            </w:pPr>
            <w:r w:rsidRPr="00163AD8">
              <w:rPr>
                <w:color w:val="000000"/>
              </w:rPr>
              <w:t>17</w:t>
            </w:r>
            <w:r w:rsidRPr="00163AD8">
              <w:rPr>
                <w:color w:val="000000"/>
              </w:rPr>
              <w:t>开元</w:t>
            </w:r>
            <w:r w:rsidRPr="00163AD8">
              <w:rPr>
                <w:color w:val="000000"/>
              </w:rPr>
              <w:t>1A</w:t>
            </w:r>
          </w:p>
        </w:tc>
        <w:tc>
          <w:tcPr>
            <w:tcW w:w="0" w:type="auto"/>
            <w:vAlign w:val="center"/>
          </w:tcPr>
          <w:p w14:paraId="72A45668" w14:textId="77777777" w:rsidR="00163AD8" w:rsidRPr="00163AD8" w:rsidRDefault="00163AD8" w:rsidP="00163AD8">
            <w:pPr>
              <w:jc w:val="right"/>
            </w:pPr>
            <w:r w:rsidRPr="00163AD8">
              <w:rPr>
                <w:color w:val="000000"/>
              </w:rPr>
              <w:t>2,000,000</w:t>
            </w:r>
          </w:p>
        </w:tc>
        <w:tc>
          <w:tcPr>
            <w:tcW w:w="0" w:type="auto"/>
            <w:vAlign w:val="center"/>
          </w:tcPr>
          <w:p w14:paraId="2593D7A8" w14:textId="77777777" w:rsidR="00163AD8" w:rsidRPr="00163AD8" w:rsidRDefault="00163AD8" w:rsidP="00163AD8">
            <w:pPr>
              <w:jc w:val="right"/>
            </w:pPr>
            <w:r w:rsidRPr="00163AD8">
              <w:rPr>
                <w:color w:val="000000"/>
              </w:rPr>
              <w:t>5,560,000.00</w:t>
            </w:r>
          </w:p>
        </w:tc>
        <w:tc>
          <w:tcPr>
            <w:tcW w:w="0" w:type="auto"/>
            <w:vAlign w:val="center"/>
          </w:tcPr>
          <w:p w14:paraId="33C515E2" w14:textId="77777777" w:rsidR="00163AD8" w:rsidRPr="00163AD8" w:rsidRDefault="00163AD8" w:rsidP="00163AD8">
            <w:pPr>
              <w:jc w:val="right"/>
            </w:pPr>
            <w:r w:rsidRPr="00163AD8">
              <w:rPr>
                <w:color w:val="000000"/>
              </w:rPr>
              <w:t>0.16</w:t>
            </w:r>
          </w:p>
        </w:tc>
      </w:tr>
    </w:tbl>
    <w:p w14:paraId="161FC96F"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5C7F704E" w14:textId="02E51D51" w:rsidR="008F3632" w:rsidRPr="00672A9A" w:rsidRDefault="008F3632" w:rsidP="001B1284">
      <w:pPr>
        <w:autoSpaceDE w:val="0"/>
        <w:autoSpaceDN w:val="0"/>
        <w:adjustRightInd w:val="0"/>
        <w:spacing w:line="360" w:lineRule="auto"/>
        <w:jc w:val="left"/>
        <w:rPr>
          <w:rFonts w:eastAsiaTheme="minorEastAsia"/>
          <w:color w:val="000000"/>
          <w:kern w:val="0"/>
          <w:sz w:val="24"/>
        </w:rPr>
      </w:pPr>
      <w:r w:rsidRPr="00F96591">
        <w:rPr>
          <w:rFonts w:eastAsiaTheme="minorEastAsia"/>
          <w:bCs/>
          <w:color w:val="000000"/>
          <w:kern w:val="0"/>
          <w:sz w:val="24"/>
        </w:rPr>
        <w:t xml:space="preserve">7 </w:t>
      </w:r>
      <w:r w:rsidRPr="00F96591">
        <w:rPr>
          <w:rFonts w:hAnsi="宋体"/>
          <w:bCs/>
          <w:color w:val="000000"/>
          <w:kern w:val="0"/>
          <w:sz w:val="24"/>
        </w:rPr>
        <w:t>报告期末按公允价值占基金资产净值比例大小排序的前五名贵金属投资明细</w:t>
      </w:r>
    </w:p>
    <w:p w14:paraId="20043708" w14:textId="77777777" w:rsidR="008F3632" w:rsidRPr="00672A9A" w:rsidRDefault="008F3632" w:rsidP="001B1284">
      <w:pPr>
        <w:autoSpaceDE w:val="0"/>
        <w:autoSpaceDN w:val="0"/>
        <w:adjustRightInd w:val="0"/>
        <w:spacing w:line="360" w:lineRule="auto"/>
        <w:ind w:firstLineChars="50" w:firstLine="120"/>
        <w:jc w:val="left"/>
        <w:rPr>
          <w:sz w:val="24"/>
        </w:rPr>
      </w:pPr>
      <w:r w:rsidRPr="00672A9A">
        <w:rPr>
          <w:sz w:val="24"/>
        </w:rPr>
        <w:t>本基金本报告期末未持有贵金属。</w:t>
      </w:r>
    </w:p>
    <w:p w14:paraId="5CBFE773"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491F13CC" w14:textId="34459B93" w:rsidR="008F3632" w:rsidRPr="00F96591" w:rsidRDefault="008F3632" w:rsidP="001B1284">
      <w:pPr>
        <w:autoSpaceDE w:val="0"/>
        <w:autoSpaceDN w:val="0"/>
        <w:adjustRightInd w:val="0"/>
        <w:spacing w:line="360" w:lineRule="auto"/>
        <w:jc w:val="left"/>
        <w:rPr>
          <w:color w:val="000000"/>
          <w:kern w:val="0"/>
          <w:sz w:val="24"/>
        </w:rPr>
      </w:pPr>
      <w:r w:rsidRPr="00F96591">
        <w:rPr>
          <w:color w:val="000000"/>
          <w:kern w:val="0"/>
          <w:sz w:val="24"/>
        </w:rPr>
        <w:t xml:space="preserve">8 </w:t>
      </w:r>
      <w:r w:rsidRPr="00F96591">
        <w:rPr>
          <w:rFonts w:hint="eastAsia"/>
          <w:color w:val="000000"/>
          <w:kern w:val="0"/>
          <w:sz w:val="24"/>
        </w:rPr>
        <w:t>报告期末按公允价值占基金资产净值比例大小排序的前五名权证投资明细</w:t>
      </w:r>
    </w:p>
    <w:p w14:paraId="48475DF6" w14:textId="77777777" w:rsidR="008F3632" w:rsidRPr="00672A9A" w:rsidRDefault="008F3632" w:rsidP="001B1284">
      <w:pPr>
        <w:autoSpaceDE w:val="0"/>
        <w:autoSpaceDN w:val="0"/>
        <w:adjustRightInd w:val="0"/>
        <w:spacing w:line="360" w:lineRule="auto"/>
        <w:jc w:val="left"/>
        <w:rPr>
          <w:color w:val="000000"/>
          <w:sz w:val="24"/>
        </w:rPr>
      </w:pPr>
      <w:r w:rsidRPr="00672A9A">
        <w:rPr>
          <w:color w:val="000000"/>
          <w:sz w:val="24"/>
        </w:rPr>
        <w:t>本基金本报告期末未持有权证。</w:t>
      </w:r>
    </w:p>
    <w:p w14:paraId="74EC92EF"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32CDE298" w14:textId="6D6E1BC9" w:rsidR="008F3632" w:rsidRPr="00F96591" w:rsidRDefault="008F3632" w:rsidP="001B1284">
      <w:pPr>
        <w:adjustRightInd w:val="0"/>
        <w:snapToGrid w:val="0"/>
        <w:spacing w:line="360" w:lineRule="auto"/>
        <w:rPr>
          <w:sz w:val="24"/>
        </w:rPr>
      </w:pPr>
      <w:r w:rsidRPr="00F96591">
        <w:rPr>
          <w:sz w:val="24"/>
        </w:rPr>
        <w:t xml:space="preserve">9 </w:t>
      </w:r>
      <w:r w:rsidRPr="00F96591">
        <w:rPr>
          <w:rFonts w:hint="eastAsia"/>
          <w:sz w:val="24"/>
        </w:rPr>
        <w:t>报告期末本基金投资的股指期货交易情况说明</w:t>
      </w:r>
    </w:p>
    <w:p w14:paraId="1F7AC028" w14:textId="77777777" w:rsidR="008F3632" w:rsidRPr="00672A9A" w:rsidRDefault="008F3632" w:rsidP="001B1284">
      <w:pPr>
        <w:autoSpaceDE w:val="0"/>
        <w:autoSpaceDN w:val="0"/>
        <w:adjustRightInd w:val="0"/>
        <w:spacing w:line="360" w:lineRule="auto"/>
        <w:jc w:val="left"/>
        <w:rPr>
          <w:sz w:val="24"/>
        </w:rPr>
      </w:pPr>
      <w:r w:rsidRPr="00672A9A">
        <w:rPr>
          <w:sz w:val="24"/>
        </w:rPr>
        <w:t>本基金本报告期末未持有股指期货。</w:t>
      </w:r>
    </w:p>
    <w:p w14:paraId="432A7754" w14:textId="77777777" w:rsidR="008F3632" w:rsidRPr="00F96591" w:rsidRDefault="008F3632" w:rsidP="001B1284">
      <w:pPr>
        <w:autoSpaceDE w:val="0"/>
        <w:autoSpaceDN w:val="0"/>
        <w:adjustRightInd w:val="0"/>
        <w:spacing w:line="360" w:lineRule="auto"/>
        <w:jc w:val="left"/>
        <w:rPr>
          <w:sz w:val="24"/>
        </w:rPr>
      </w:pPr>
    </w:p>
    <w:p w14:paraId="4F309F37" w14:textId="342CCF81" w:rsidR="008F3632" w:rsidRPr="00F96591" w:rsidRDefault="008F3632" w:rsidP="001B1284">
      <w:pPr>
        <w:adjustRightInd w:val="0"/>
        <w:snapToGrid w:val="0"/>
        <w:spacing w:line="360" w:lineRule="auto"/>
        <w:rPr>
          <w:sz w:val="24"/>
        </w:rPr>
      </w:pPr>
      <w:r w:rsidRPr="00F96591">
        <w:rPr>
          <w:sz w:val="24"/>
        </w:rPr>
        <w:t xml:space="preserve">10 </w:t>
      </w:r>
      <w:r w:rsidRPr="00F96591">
        <w:rPr>
          <w:rFonts w:hint="eastAsia"/>
          <w:sz w:val="24"/>
        </w:rPr>
        <w:t>报告期末本基金投资的国债期货交易情况说明</w:t>
      </w:r>
    </w:p>
    <w:p w14:paraId="1758E8AF" w14:textId="77777777" w:rsidR="008F3632" w:rsidRPr="00672A9A" w:rsidRDefault="008F3632" w:rsidP="001B1284">
      <w:pPr>
        <w:autoSpaceDE w:val="0"/>
        <w:autoSpaceDN w:val="0"/>
        <w:adjustRightInd w:val="0"/>
        <w:spacing w:line="360" w:lineRule="auto"/>
        <w:jc w:val="left"/>
        <w:rPr>
          <w:rFonts w:eastAsiaTheme="minorEastAsia"/>
          <w:sz w:val="24"/>
        </w:rPr>
      </w:pPr>
      <w:r w:rsidRPr="00672A9A">
        <w:rPr>
          <w:rFonts w:eastAsiaTheme="minorEastAsia"/>
          <w:sz w:val="24"/>
        </w:rPr>
        <w:t>本基金本报告期末未持有国债期货。</w:t>
      </w:r>
    </w:p>
    <w:p w14:paraId="48E34409" w14:textId="77777777" w:rsidR="008F3632" w:rsidRPr="00672A9A" w:rsidRDefault="008F3632" w:rsidP="001B1284">
      <w:pPr>
        <w:autoSpaceDE w:val="0"/>
        <w:autoSpaceDN w:val="0"/>
        <w:adjustRightInd w:val="0"/>
        <w:spacing w:line="360" w:lineRule="auto"/>
        <w:jc w:val="left"/>
        <w:rPr>
          <w:rFonts w:eastAsiaTheme="minorEastAsia"/>
          <w:sz w:val="24"/>
        </w:rPr>
      </w:pPr>
    </w:p>
    <w:p w14:paraId="51B5EB87" w14:textId="3621477A" w:rsidR="008F3632" w:rsidRPr="00F96591" w:rsidRDefault="008F3632" w:rsidP="001B1284">
      <w:pPr>
        <w:autoSpaceDE w:val="0"/>
        <w:autoSpaceDN w:val="0"/>
        <w:adjustRightInd w:val="0"/>
        <w:spacing w:line="360" w:lineRule="auto"/>
        <w:jc w:val="left"/>
        <w:rPr>
          <w:kern w:val="0"/>
          <w:sz w:val="24"/>
        </w:rPr>
      </w:pPr>
      <w:r w:rsidRPr="00F96591">
        <w:rPr>
          <w:kern w:val="0"/>
          <w:sz w:val="24"/>
        </w:rPr>
        <w:t xml:space="preserve">11 </w:t>
      </w:r>
      <w:r w:rsidRPr="00F96591">
        <w:rPr>
          <w:rFonts w:hint="eastAsia"/>
          <w:kern w:val="0"/>
          <w:sz w:val="24"/>
        </w:rPr>
        <w:t>投资组合报告附注</w:t>
      </w:r>
    </w:p>
    <w:p w14:paraId="4B198737" w14:textId="35BFF554" w:rsidR="008F3632" w:rsidRPr="00384E65" w:rsidRDefault="008F3632" w:rsidP="001B1284">
      <w:pPr>
        <w:autoSpaceDE w:val="0"/>
        <w:autoSpaceDN w:val="0"/>
        <w:adjustRightInd w:val="0"/>
        <w:spacing w:line="360" w:lineRule="auto"/>
        <w:rPr>
          <w:kern w:val="0"/>
          <w:sz w:val="24"/>
        </w:rPr>
      </w:pPr>
      <w:r w:rsidRPr="00384E65">
        <w:rPr>
          <w:kern w:val="0"/>
          <w:sz w:val="24"/>
        </w:rPr>
        <w:t>11.1</w:t>
      </w:r>
      <w:r w:rsidRPr="00384E65">
        <w:rPr>
          <w:kern w:val="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384E65" w:rsidRDefault="008F3632" w:rsidP="001B1284">
      <w:pPr>
        <w:autoSpaceDE w:val="0"/>
        <w:autoSpaceDN w:val="0"/>
        <w:adjustRightInd w:val="0"/>
        <w:spacing w:line="360" w:lineRule="auto"/>
        <w:rPr>
          <w:kern w:val="0"/>
          <w:sz w:val="24"/>
        </w:rPr>
      </w:pPr>
      <w:r w:rsidRPr="00384E65">
        <w:rPr>
          <w:kern w:val="0"/>
          <w:sz w:val="24"/>
        </w:rPr>
        <w:t>11.2</w:t>
      </w:r>
      <w:r w:rsidRPr="00384E65">
        <w:rPr>
          <w:kern w:val="0"/>
          <w:sz w:val="24"/>
        </w:rPr>
        <w:t>本基金投资的前十名股票中，没有超出基金合同规定的备选股票库之外的股票。</w:t>
      </w:r>
    </w:p>
    <w:p w14:paraId="19F31B1D" w14:textId="6E2F1D25" w:rsidR="008F3632" w:rsidRPr="007F52FA" w:rsidRDefault="008F3632" w:rsidP="001B1284">
      <w:pPr>
        <w:autoSpaceDE w:val="0"/>
        <w:autoSpaceDN w:val="0"/>
        <w:adjustRightInd w:val="0"/>
        <w:spacing w:line="360" w:lineRule="auto"/>
        <w:rPr>
          <w:kern w:val="0"/>
          <w:sz w:val="24"/>
        </w:rPr>
      </w:pPr>
      <w:r w:rsidRPr="007F52FA">
        <w:rPr>
          <w:kern w:val="0"/>
          <w:sz w:val="24"/>
        </w:rPr>
        <w:t xml:space="preserve">11.3 </w:t>
      </w:r>
      <w:r w:rsidRPr="007F52FA">
        <w:rPr>
          <w:kern w:val="0"/>
          <w:sz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8F3632" w:rsidRPr="007F52FA" w14:paraId="06CAA12B" w14:textId="77777777" w:rsidTr="00163AD8">
        <w:trPr>
          <w:trHeight w:val="499"/>
          <w:jc w:val="center"/>
        </w:trPr>
        <w:tc>
          <w:tcPr>
            <w:tcW w:w="1246" w:type="dxa"/>
            <w:vAlign w:val="center"/>
          </w:tcPr>
          <w:p w14:paraId="1E63E355" w14:textId="77777777" w:rsidR="008F3632" w:rsidRPr="007F52FA" w:rsidRDefault="008F3632" w:rsidP="001B1284">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77777777" w:rsidR="008F3632" w:rsidRPr="007F52FA" w:rsidRDefault="008F3632" w:rsidP="001B1284">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77777777" w:rsidR="008F3632" w:rsidRPr="007F52FA" w:rsidRDefault="008F3632" w:rsidP="001B1284">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8F3632" w:rsidRPr="007F52FA" w14:paraId="31030C1E" w14:textId="77777777" w:rsidTr="00163AD8">
        <w:trPr>
          <w:trHeight w:val="516"/>
          <w:jc w:val="center"/>
        </w:trPr>
        <w:tc>
          <w:tcPr>
            <w:tcW w:w="1246" w:type="dxa"/>
            <w:vAlign w:val="center"/>
          </w:tcPr>
          <w:p w14:paraId="2695B31C" w14:textId="77777777" w:rsidR="008F3632" w:rsidRPr="007F52FA" w:rsidRDefault="008F3632" w:rsidP="001B1284">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77777777" w:rsidR="008F3632" w:rsidRPr="007F52FA" w:rsidRDefault="008F3632" w:rsidP="001B1284">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77777777" w:rsidR="008F3632" w:rsidRPr="007F52FA" w:rsidRDefault="008F3632" w:rsidP="001B1284">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F3632" w:rsidRPr="007F52FA" w14:paraId="4DA28600" w14:textId="77777777" w:rsidTr="00163AD8">
        <w:trPr>
          <w:trHeight w:val="531"/>
          <w:jc w:val="center"/>
        </w:trPr>
        <w:tc>
          <w:tcPr>
            <w:tcW w:w="1246" w:type="dxa"/>
            <w:vAlign w:val="center"/>
          </w:tcPr>
          <w:p w14:paraId="5CF4ACDE" w14:textId="77777777" w:rsidR="008F3632" w:rsidRPr="007F52FA" w:rsidRDefault="008F3632" w:rsidP="001B1284">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77777777" w:rsidR="008F3632" w:rsidRPr="007F52FA" w:rsidRDefault="008F3632" w:rsidP="001B1284">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77777777" w:rsidR="008F3632" w:rsidRPr="007F52FA" w:rsidRDefault="008F3632" w:rsidP="001B1284">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F3632" w:rsidRPr="007F52FA" w14:paraId="57DE46DA" w14:textId="77777777" w:rsidTr="00163AD8">
        <w:trPr>
          <w:trHeight w:val="516"/>
          <w:jc w:val="center"/>
        </w:trPr>
        <w:tc>
          <w:tcPr>
            <w:tcW w:w="1246" w:type="dxa"/>
            <w:vAlign w:val="center"/>
          </w:tcPr>
          <w:p w14:paraId="6EFB9240" w14:textId="77777777" w:rsidR="008F3632" w:rsidRPr="007F52FA" w:rsidRDefault="008F3632" w:rsidP="001B1284">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77777777" w:rsidR="008F3632" w:rsidRPr="007F52FA" w:rsidRDefault="008F3632" w:rsidP="001B1284">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77777777" w:rsidR="008F3632" w:rsidRPr="007F52FA" w:rsidRDefault="008F3632" w:rsidP="001B1284">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163AD8" w:rsidRPr="007F52FA" w14:paraId="77E6D242" w14:textId="77777777" w:rsidTr="00163AD8">
        <w:trPr>
          <w:trHeight w:val="516"/>
          <w:jc w:val="center"/>
        </w:trPr>
        <w:tc>
          <w:tcPr>
            <w:tcW w:w="1246" w:type="dxa"/>
            <w:vAlign w:val="center"/>
          </w:tcPr>
          <w:p w14:paraId="05511069" w14:textId="77777777" w:rsidR="00163AD8" w:rsidRPr="007F52FA" w:rsidRDefault="00163AD8" w:rsidP="00163AD8">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77777777" w:rsidR="00163AD8" w:rsidRPr="007F52FA" w:rsidRDefault="00163AD8" w:rsidP="00163AD8">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4B760C9A" w:rsidR="00163AD8" w:rsidRPr="007F52FA" w:rsidRDefault="00163AD8" w:rsidP="00163AD8">
            <w:pPr>
              <w:autoSpaceDE w:val="0"/>
              <w:autoSpaceDN w:val="0"/>
              <w:adjustRightInd w:val="0"/>
              <w:spacing w:line="360" w:lineRule="auto"/>
              <w:ind w:left="15"/>
              <w:jc w:val="right"/>
              <w:rPr>
                <w:color w:val="000000"/>
                <w:kern w:val="0"/>
                <w:sz w:val="24"/>
              </w:rPr>
            </w:pPr>
            <w:r w:rsidRPr="007F52FA">
              <w:rPr>
                <w:color w:val="000000"/>
                <w:kern w:val="0"/>
                <w:sz w:val="24"/>
              </w:rPr>
              <w:t>41,438,843.05</w:t>
            </w:r>
          </w:p>
        </w:tc>
      </w:tr>
      <w:tr w:rsidR="00163AD8" w:rsidRPr="007F52FA" w14:paraId="185DF7C4" w14:textId="77777777" w:rsidTr="00163AD8">
        <w:trPr>
          <w:trHeight w:val="499"/>
          <w:jc w:val="center"/>
        </w:trPr>
        <w:tc>
          <w:tcPr>
            <w:tcW w:w="1246" w:type="dxa"/>
            <w:vAlign w:val="center"/>
          </w:tcPr>
          <w:p w14:paraId="6D1D20B0" w14:textId="77777777" w:rsidR="00163AD8" w:rsidRPr="007F52FA" w:rsidRDefault="00163AD8" w:rsidP="00163AD8">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77777777" w:rsidR="00163AD8" w:rsidRPr="007F52FA" w:rsidRDefault="00163AD8" w:rsidP="00163AD8">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0ACE4D4F" w:rsidR="00163AD8" w:rsidRPr="007F52FA" w:rsidRDefault="00163AD8" w:rsidP="00163AD8">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163AD8" w:rsidRPr="007F52FA" w14:paraId="400A9616" w14:textId="77777777" w:rsidTr="00163AD8">
        <w:trPr>
          <w:trHeight w:val="516"/>
          <w:jc w:val="center"/>
        </w:trPr>
        <w:tc>
          <w:tcPr>
            <w:tcW w:w="1246" w:type="dxa"/>
            <w:vAlign w:val="center"/>
          </w:tcPr>
          <w:p w14:paraId="67F6CFED" w14:textId="77777777" w:rsidR="00163AD8" w:rsidRPr="007F52FA" w:rsidRDefault="00163AD8" w:rsidP="00163AD8">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77777777" w:rsidR="00163AD8" w:rsidRPr="007F52FA" w:rsidRDefault="00163AD8" w:rsidP="00163AD8">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27788F9D" w:rsidR="00163AD8" w:rsidRPr="007F52FA" w:rsidRDefault="00163AD8" w:rsidP="00163AD8">
            <w:pPr>
              <w:autoSpaceDE w:val="0"/>
              <w:autoSpaceDN w:val="0"/>
              <w:adjustRightInd w:val="0"/>
              <w:spacing w:line="360" w:lineRule="auto"/>
              <w:ind w:left="15"/>
              <w:jc w:val="right"/>
              <w:rPr>
                <w:color w:val="000000"/>
                <w:kern w:val="0"/>
                <w:sz w:val="24"/>
              </w:rPr>
            </w:pPr>
            <w:r w:rsidRPr="007F52FA">
              <w:rPr>
                <w:color w:val="000000"/>
                <w:kern w:val="0"/>
                <w:sz w:val="24"/>
              </w:rPr>
              <w:t>100.00</w:t>
            </w:r>
          </w:p>
        </w:tc>
      </w:tr>
      <w:tr w:rsidR="00163AD8" w:rsidRPr="007F52FA" w14:paraId="034E80D4" w14:textId="77777777" w:rsidTr="00163AD8">
        <w:trPr>
          <w:trHeight w:val="516"/>
          <w:jc w:val="center"/>
        </w:trPr>
        <w:tc>
          <w:tcPr>
            <w:tcW w:w="1246" w:type="dxa"/>
            <w:vAlign w:val="center"/>
          </w:tcPr>
          <w:p w14:paraId="712C8FE6" w14:textId="77777777" w:rsidR="00163AD8" w:rsidRPr="007F52FA" w:rsidRDefault="00163AD8" w:rsidP="00163AD8">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77777777" w:rsidR="00163AD8" w:rsidRPr="007F52FA" w:rsidRDefault="00163AD8" w:rsidP="00163AD8">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572A518D" w:rsidR="00163AD8" w:rsidRPr="007F52FA" w:rsidRDefault="00163AD8" w:rsidP="00163AD8">
            <w:pPr>
              <w:autoSpaceDE w:val="0"/>
              <w:autoSpaceDN w:val="0"/>
              <w:adjustRightInd w:val="0"/>
              <w:spacing w:line="360" w:lineRule="auto"/>
              <w:ind w:left="15"/>
              <w:jc w:val="right"/>
              <w:rPr>
                <w:color w:val="000000"/>
                <w:sz w:val="24"/>
              </w:rPr>
            </w:pPr>
            <w:r w:rsidRPr="007F52FA">
              <w:rPr>
                <w:color w:val="000000"/>
                <w:sz w:val="24"/>
              </w:rPr>
              <w:t>-</w:t>
            </w:r>
          </w:p>
        </w:tc>
      </w:tr>
      <w:tr w:rsidR="00163AD8" w:rsidRPr="007F52FA" w14:paraId="7C6CA3E7" w14:textId="77777777" w:rsidTr="00163AD8">
        <w:trPr>
          <w:trHeight w:val="499"/>
          <w:jc w:val="center"/>
        </w:trPr>
        <w:tc>
          <w:tcPr>
            <w:tcW w:w="1246" w:type="dxa"/>
            <w:vAlign w:val="center"/>
          </w:tcPr>
          <w:p w14:paraId="75B0FA96" w14:textId="77777777" w:rsidR="00163AD8" w:rsidRPr="007F52FA" w:rsidRDefault="00163AD8" w:rsidP="00163AD8">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77777777" w:rsidR="00163AD8" w:rsidRPr="007F52FA" w:rsidRDefault="00163AD8" w:rsidP="00163AD8">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0D876E0F" w:rsidR="00163AD8" w:rsidRPr="007F52FA" w:rsidRDefault="00163AD8" w:rsidP="00163AD8">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163AD8" w:rsidRPr="007F52FA" w14:paraId="4A2C2489" w14:textId="77777777" w:rsidTr="00163AD8">
        <w:trPr>
          <w:trHeight w:val="531"/>
          <w:jc w:val="center"/>
        </w:trPr>
        <w:tc>
          <w:tcPr>
            <w:tcW w:w="1246" w:type="dxa"/>
            <w:vAlign w:val="center"/>
          </w:tcPr>
          <w:p w14:paraId="6ED8D438" w14:textId="77777777" w:rsidR="00163AD8" w:rsidRPr="007F52FA" w:rsidRDefault="00163AD8" w:rsidP="00163AD8">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77777777" w:rsidR="00163AD8" w:rsidRPr="007F52FA" w:rsidRDefault="00163AD8" w:rsidP="00163AD8">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1F95F524" w:rsidR="00163AD8" w:rsidRPr="007F52FA" w:rsidRDefault="00163AD8" w:rsidP="00163AD8">
            <w:pPr>
              <w:autoSpaceDE w:val="0"/>
              <w:autoSpaceDN w:val="0"/>
              <w:adjustRightInd w:val="0"/>
              <w:spacing w:line="360" w:lineRule="auto"/>
              <w:ind w:left="15"/>
              <w:jc w:val="right"/>
              <w:rPr>
                <w:color w:val="000000"/>
                <w:kern w:val="0"/>
                <w:sz w:val="24"/>
              </w:rPr>
            </w:pPr>
            <w:r w:rsidRPr="007F52FA">
              <w:rPr>
                <w:color w:val="000000"/>
                <w:kern w:val="0"/>
                <w:sz w:val="24"/>
              </w:rPr>
              <w:t>41,438,943.05</w:t>
            </w:r>
          </w:p>
        </w:tc>
      </w:tr>
    </w:tbl>
    <w:p w14:paraId="1A8267AD" w14:textId="77777777" w:rsidR="008F3632" w:rsidRPr="007F52FA" w:rsidRDefault="008F3632" w:rsidP="001B1284">
      <w:pPr>
        <w:autoSpaceDE w:val="0"/>
        <w:autoSpaceDN w:val="0"/>
        <w:adjustRightInd w:val="0"/>
        <w:spacing w:line="360" w:lineRule="auto"/>
        <w:jc w:val="left"/>
        <w:rPr>
          <w:sz w:val="24"/>
        </w:rPr>
      </w:pPr>
    </w:p>
    <w:p w14:paraId="17D00B67" w14:textId="207E0B81" w:rsidR="008F3632" w:rsidRPr="007F52FA" w:rsidRDefault="008F3632" w:rsidP="001B1284">
      <w:pPr>
        <w:autoSpaceDE w:val="0"/>
        <w:autoSpaceDN w:val="0"/>
        <w:adjustRightInd w:val="0"/>
        <w:spacing w:line="360" w:lineRule="auto"/>
        <w:jc w:val="left"/>
        <w:rPr>
          <w:kern w:val="0"/>
          <w:sz w:val="24"/>
        </w:rPr>
      </w:pPr>
      <w:r w:rsidRPr="007F52FA">
        <w:rPr>
          <w:kern w:val="0"/>
          <w:sz w:val="24"/>
        </w:rPr>
        <w:t xml:space="preserve">11.4 </w:t>
      </w:r>
      <w:r w:rsidRPr="007F52FA">
        <w:rPr>
          <w:kern w:val="0"/>
          <w:sz w:val="24"/>
        </w:rPr>
        <w:t>报告期末持有的处于转股期的可转换债券明细</w:t>
      </w:r>
    </w:p>
    <w:p w14:paraId="235220B2" w14:textId="77777777" w:rsidR="008F3632" w:rsidRPr="007F52FA" w:rsidRDefault="008F3632" w:rsidP="001B128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本基金本报告期末未持有处于转股期的可转换债券。</w:t>
      </w:r>
    </w:p>
    <w:p w14:paraId="20BD21EF" w14:textId="77777777" w:rsidR="008F3632" w:rsidRPr="007F52FA" w:rsidRDefault="008F3632" w:rsidP="001B1284">
      <w:pPr>
        <w:autoSpaceDE w:val="0"/>
        <w:autoSpaceDN w:val="0"/>
        <w:adjustRightInd w:val="0"/>
        <w:spacing w:line="360" w:lineRule="auto"/>
        <w:jc w:val="left"/>
        <w:rPr>
          <w:rFonts w:eastAsiaTheme="minorEastAsia"/>
          <w:sz w:val="24"/>
        </w:rPr>
      </w:pPr>
    </w:p>
    <w:p w14:paraId="12CB9C6D" w14:textId="1E8C1F78" w:rsidR="008F3632" w:rsidRPr="007F52FA" w:rsidRDefault="008F3632" w:rsidP="001B1284">
      <w:pPr>
        <w:autoSpaceDE w:val="0"/>
        <w:autoSpaceDN w:val="0"/>
        <w:adjustRightInd w:val="0"/>
        <w:spacing w:line="360" w:lineRule="auto"/>
        <w:jc w:val="left"/>
        <w:rPr>
          <w:rFonts w:eastAsiaTheme="minorEastAsia"/>
          <w:bCs/>
          <w:sz w:val="24"/>
        </w:rPr>
      </w:pPr>
      <w:r w:rsidRPr="007F52FA">
        <w:rPr>
          <w:rFonts w:eastAsiaTheme="minorEastAsia"/>
          <w:kern w:val="0"/>
          <w:sz w:val="24"/>
        </w:rPr>
        <w:t xml:space="preserve">11.5 </w:t>
      </w:r>
      <w:r w:rsidRPr="007F52FA">
        <w:rPr>
          <w:rFonts w:eastAsiaTheme="minorEastAsia"/>
          <w:bCs/>
          <w:sz w:val="24"/>
        </w:rPr>
        <w:t>报告期末前十名股票中存在流通受限情况的说明</w:t>
      </w:r>
    </w:p>
    <w:p w14:paraId="283CC9D5" w14:textId="77777777" w:rsidR="008F3632" w:rsidRPr="007F52FA" w:rsidRDefault="008F3632" w:rsidP="001B128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本基金本报告期末未持有股票。</w:t>
      </w:r>
    </w:p>
    <w:p w14:paraId="3F17A7C0" w14:textId="77777777" w:rsidR="008F3632" w:rsidRPr="007F52FA" w:rsidRDefault="008F3632" w:rsidP="001B1284">
      <w:pPr>
        <w:spacing w:line="360" w:lineRule="auto"/>
        <w:rPr>
          <w:rFonts w:eastAsiaTheme="minorEastAsia"/>
          <w:sz w:val="24"/>
        </w:rPr>
      </w:pPr>
    </w:p>
    <w:p w14:paraId="098B5382" w14:textId="009FFCA3" w:rsidR="008F3632" w:rsidRPr="007F52FA" w:rsidRDefault="008F3632" w:rsidP="001B1284">
      <w:pPr>
        <w:spacing w:line="360" w:lineRule="auto"/>
        <w:rPr>
          <w:rFonts w:eastAsiaTheme="minorEastAsia"/>
          <w:color w:val="000000"/>
          <w:kern w:val="0"/>
          <w:sz w:val="24"/>
        </w:rPr>
      </w:pPr>
      <w:r w:rsidRPr="007F52FA">
        <w:rPr>
          <w:rFonts w:eastAsiaTheme="minorEastAsia"/>
          <w:kern w:val="0"/>
          <w:sz w:val="24"/>
        </w:rPr>
        <w:t xml:space="preserve">11.6 </w:t>
      </w:r>
      <w:r w:rsidRPr="007F52FA">
        <w:rPr>
          <w:rFonts w:eastAsiaTheme="minorEastAsia"/>
          <w:color w:val="000000"/>
          <w:kern w:val="0"/>
          <w:sz w:val="24"/>
        </w:rPr>
        <w:t>投资组合报告附注的其他文字描述部分</w:t>
      </w:r>
    </w:p>
    <w:p w14:paraId="410F6523" w14:textId="77777777" w:rsidR="008F3632" w:rsidRPr="007F52FA" w:rsidRDefault="008F3632" w:rsidP="001B1284">
      <w:pPr>
        <w:spacing w:line="360"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7777777" w:rsidR="008F3632" w:rsidRDefault="008F3632" w:rsidP="008F3632">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2973237"/>
      <w:bookmarkStart w:id="82" w:name="_Toc367103303"/>
      <w:r w:rsidRPr="003D603E">
        <w:rPr>
          <w:rFonts w:ascii="宋体" w:hAnsi="宋体" w:hint="eastAsia"/>
          <w:b/>
          <w:kern w:val="0"/>
          <w:sz w:val="30"/>
        </w:rPr>
        <w:t>十、基金的</w:t>
      </w:r>
      <w:r>
        <w:rPr>
          <w:rFonts w:ascii="宋体" w:hAnsi="宋体" w:hint="eastAsia"/>
          <w:b/>
          <w:kern w:val="0"/>
          <w:sz w:val="30"/>
        </w:rPr>
        <w:t>业绩</w:t>
      </w:r>
      <w:bookmarkEnd w:id="81"/>
    </w:p>
    <w:p w14:paraId="6BA67762" w14:textId="49681E09"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163AD8" w:rsidRPr="0088371F">
        <w:rPr>
          <w:rFonts w:hAnsi="宋体"/>
          <w:sz w:val="24"/>
          <w:szCs w:val="21"/>
        </w:rPr>
        <w:t>201</w:t>
      </w:r>
      <w:r w:rsidR="00163AD8">
        <w:rPr>
          <w:rFonts w:hAnsi="宋体"/>
          <w:sz w:val="24"/>
          <w:szCs w:val="21"/>
        </w:rPr>
        <w:t>7</w:t>
      </w:r>
      <w:r w:rsidR="00163AD8" w:rsidRPr="0088371F">
        <w:rPr>
          <w:rFonts w:hAnsi="宋体"/>
          <w:sz w:val="24"/>
          <w:szCs w:val="21"/>
        </w:rPr>
        <w:t>年</w:t>
      </w:r>
      <w:r w:rsidR="00163AD8">
        <w:rPr>
          <w:rFonts w:hAnsi="宋体"/>
          <w:sz w:val="24"/>
          <w:szCs w:val="21"/>
        </w:rPr>
        <w:t>9</w:t>
      </w:r>
      <w:r w:rsidRPr="0088371F">
        <w:rPr>
          <w:rFonts w:hAnsi="宋体"/>
          <w:sz w:val="24"/>
          <w:szCs w:val="21"/>
        </w:rPr>
        <w:t>月</w:t>
      </w:r>
      <w:r w:rsidR="00163AD8">
        <w:rPr>
          <w:rFonts w:hAnsi="宋体" w:hint="eastAsia"/>
          <w:sz w:val="24"/>
          <w:szCs w:val="21"/>
        </w:rPr>
        <w:t>3</w:t>
      </w:r>
      <w:r w:rsidR="00163AD8">
        <w:rPr>
          <w:rFonts w:hAnsi="宋体"/>
          <w:sz w:val="24"/>
          <w:szCs w:val="21"/>
        </w:rPr>
        <w:t>0</w:t>
      </w:r>
      <w:r w:rsidRPr="0088371F">
        <w:rPr>
          <w:rFonts w:hAnsi="宋体"/>
          <w:sz w:val="24"/>
          <w:szCs w:val="21"/>
        </w:rPr>
        <w:t>日，所载财务数据未经审计师审计。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ADAD9F6" w:rsidR="00061698" w:rsidRPr="00F96591" w:rsidRDefault="00061698" w:rsidP="00061698">
      <w:pPr>
        <w:autoSpaceDE w:val="0"/>
        <w:autoSpaceDN w:val="0"/>
        <w:adjustRightInd w:val="0"/>
        <w:spacing w:before="29" w:line="288" w:lineRule="auto"/>
        <w:jc w:val="left"/>
        <w:rPr>
          <w:color w:val="000000"/>
          <w:kern w:val="0"/>
          <w:sz w:val="24"/>
        </w:rPr>
      </w:pPr>
      <w:r w:rsidRPr="00F96591">
        <w:rPr>
          <w:color w:val="000000"/>
          <w:kern w:val="0"/>
          <w:sz w:val="24"/>
        </w:rPr>
        <w:t xml:space="preserve">1 </w:t>
      </w:r>
      <w:r w:rsidRPr="00F96591">
        <w:rPr>
          <w:rFonts w:hint="eastAsia"/>
          <w:color w:val="000000"/>
          <w:kern w:val="0"/>
          <w:sz w:val="24"/>
        </w:rPr>
        <w:t>本报告期基金份额净值增长率及其与同期业绩比较基准收益率的比较</w:t>
      </w:r>
    </w:p>
    <w:p w14:paraId="7C39EA18" w14:textId="68F385FB" w:rsidR="00061698" w:rsidRPr="00F96591" w:rsidRDefault="00061698" w:rsidP="00061698">
      <w:pPr>
        <w:spacing w:before="29" w:line="288" w:lineRule="auto"/>
        <w:rPr>
          <w:sz w:val="24"/>
        </w:rPr>
      </w:pPr>
      <w:r w:rsidRPr="00F96591">
        <w:rPr>
          <w:rFonts w:hint="eastAsia"/>
          <w:color w:val="000000"/>
          <w:kern w:val="0"/>
          <w:sz w:val="24"/>
        </w:rPr>
        <w:t>交银裕利纯债债券</w:t>
      </w:r>
      <w:r w:rsidRPr="00F96591">
        <w:rPr>
          <w:color w:val="000000"/>
          <w:kern w:val="0"/>
          <w:sz w:val="24"/>
        </w:rPr>
        <w:t>A</w:t>
      </w:r>
      <w:r w:rsidRPr="00F96591">
        <w:rPr>
          <w:rFonts w:hint="eastAsia"/>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C7D35" w14:paraId="3CF640EA" w14:textId="77777777" w:rsidTr="00074C59">
        <w:trPr>
          <w:jc w:val="center"/>
        </w:trPr>
        <w:tc>
          <w:tcPr>
            <w:tcW w:w="1266" w:type="dxa"/>
            <w:vAlign w:val="center"/>
          </w:tcPr>
          <w:p w14:paraId="54D6991F"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阶段</w:t>
            </w:r>
          </w:p>
        </w:tc>
        <w:tc>
          <w:tcPr>
            <w:tcW w:w="1267" w:type="dxa"/>
            <w:vAlign w:val="center"/>
          </w:tcPr>
          <w:p w14:paraId="47BD2496"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净值增长率</w:t>
            </w:r>
            <w:r w:rsidRPr="000C5AC2">
              <w:rPr>
                <w:rFonts w:ascii="宋体" w:hAnsi="宋体" w:cs="宋体"/>
                <w:color w:val="000000"/>
                <w:sz w:val="24"/>
                <w:szCs w:val="21"/>
              </w:rPr>
              <w:t>①</w:t>
            </w:r>
          </w:p>
        </w:tc>
        <w:tc>
          <w:tcPr>
            <w:tcW w:w="1267" w:type="dxa"/>
            <w:vAlign w:val="center"/>
          </w:tcPr>
          <w:p w14:paraId="3E315EAA"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净值增长率标准差</w:t>
            </w:r>
            <w:r w:rsidRPr="000C5AC2">
              <w:rPr>
                <w:rFonts w:ascii="宋体" w:hAnsi="宋体" w:cs="宋体"/>
                <w:color w:val="000000"/>
                <w:sz w:val="24"/>
                <w:szCs w:val="21"/>
              </w:rPr>
              <w:t>②</w:t>
            </w:r>
          </w:p>
        </w:tc>
        <w:tc>
          <w:tcPr>
            <w:tcW w:w="1267" w:type="dxa"/>
            <w:vAlign w:val="center"/>
          </w:tcPr>
          <w:p w14:paraId="0709873D"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w:t>
            </w:r>
            <w:r w:rsidRPr="000C5AC2">
              <w:rPr>
                <w:rFonts w:ascii="宋体" w:hAnsi="宋体" w:cs="宋体"/>
                <w:color w:val="000000"/>
                <w:sz w:val="24"/>
                <w:szCs w:val="21"/>
              </w:rPr>
              <w:t>③</w:t>
            </w:r>
          </w:p>
        </w:tc>
        <w:tc>
          <w:tcPr>
            <w:tcW w:w="1267" w:type="dxa"/>
            <w:vAlign w:val="center"/>
          </w:tcPr>
          <w:p w14:paraId="1395DCB8"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业绩比较基准收益率标准差</w:t>
            </w:r>
            <w:r w:rsidRPr="000C5AC2">
              <w:rPr>
                <w:rFonts w:ascii="宋体" w:hAnsi="宋体" w:cs="宋体"/>
                <w:color w:val="000000"/>
                <w:sz w:val="24"/>
                <w:szCs w:val="21"/>
              </w:rPr>
              <w:t>④</w:t>
            </w:r>
          </w:p>
        </w:tc>
        <w:tc>
          <w:tcPr>
            <w:tcW w:w="1267" w:type="dxa"/>
            <w:vAlign w:val="center"/>
          </w:tcPr>
          <w:p w14:paraId="7741431A"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①</w:t>
            </w:r>
            <w:r w:rsidRPr="000C5AC2">
              <w:rPr>
                <w:rFonts w:hint="eastAsia"/>
                <w:color w:val="000000"/>
                <w:sz w:val="24"/>
                <w:szCs w:val="21"/>
              </w:rPr>
              <w:t>－</w:t>
            </w:r>
            <w:r w:rsidRPr="000C5AC2">
              <w:rPr>
                <w:rFonts w:ascii="宋体" w:hAnsi="宋体" w:cs="宋体"/>
                <w:color w:val="000000"/>
                <w:sz w:val="24"/>
                <w:szCs w:val="21"/>
              </w:rPr>
              <w:t>③</w:t>
            </w:r>
          </w:p>
        </w:tc>
        <w:tc>
          <w:tcPr>
            <w:tcW w:w="1267" w:type="dxa"/>
            <w:vAlign w:val="center"/>
          </w:tcPr>
          <w:p w14:paraId="1DB8287F"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②</w:t>
            </w:r>
            <w:r w:rsidRPr="000C5AC2">
              <w:rPr>
                <w:rFonts w:hint="eastAsia"/>
                <w:color w:val="000000"/>
                <w:sz w:val="24"/>
                <w:szCs w:val="21"/>
              </w:rPr>
              <w:t>－</w:t>
            </w:r>
            <w:r w:rsidRPr="000C5AC2">
              <w:rPr>
                <w:rFonts w:ascii="宋体" w:hAnsi="宋体" w:cs="宋体"/>
                <w:color w:val="000000"/>
                <w:sz w:val="24"/>
                <w:szCs w:val="21"/>
              </w:rPr>
              <w:t>④</w:t>
            </w:r>
          </w:p>
        </w:tc>
      </w:tr>
      <w:tr w:rsidR="00163AD8" w:rsidRPr="007C7D35" w14:paraId="257C7171" w14:textId="77777777" w:rsidTr="00972402">
        <w:trPr>
          <w:jc w:val="center"/>
        </w:trPr>
        <w:tc>
          <w:tcPr>
            <w:tcW w:w="1266" w:type="dxa"/>
            <w:vAlign w:val="center"/>
          </w:tcPr>
          <w:p w14:paraId="4E25345D" w14:textId="77777777" w:rsidR="00163AD8" w:rsidRPr="000C5AC2" w:rsidRDefault="00163AD8" w:rsidP="00163AD8">
            <w:pPr>
              <w:jc w:val="left"/>
              <w:rPr>
                <w:sz w:val="24"/>
                <w:szCs w:val="21"/>
              </w:rPr>
            </w:pPr>
            <w:r w:rsidRPr="000C5AC2">
              <w:rPr>
                <w:rFonts w:hint="eastAsia"/>
                <w:color w:val="000000"/>
                <w:sz w:val="24"/>
                <w:szCs w:val="21"/>
              </w:rPr>
              <w:t>过去三个月</w:t>
            </w:r>
          </w:p>
        </w:tc>
        <w:tc>
          <w:tcPr>
            <w:tcW w:w="1267" w:type="dxa"/>
            <w:vAlign w:val="center"/>
          </w:tcPr>
          <w:p w14:paraId="0456A815" w14:textId="3A551A75" w:rsidR="00163AD8" w:rsidRPr="000C5AC2" w:rsidRDefault="00163AD8" w:rsidP="00163AD8">
            <w:pPr>
              <w:jc w:val="center"/>
              <w:rPr>
                <w:sz w:val="24"/>
                <w:szCs w:val="21"/>
              </w:rPr>
            </w:pPr>
            <w:r w:rsidRPr="007C7D35">
              <w:rPr>
                <w:color w:val="000000"/>
                <w:sz w:val="24"/>
              </w:rPr>
              <w:t>1.00%</w:t>
            </w:r>
          </w:p>
        </w:tc>
        <w:tc>
          <w:tcPr>
            <w:tcW w:w="1267" w:type="dxa"/>
            <w:vAlign w:val="center"/>
          </w:tcPr>
          <w:p w14:paraId="0B7AEE5F" w14:textId="6DE4D683" w:rsidR="00163AD8" w:rsidRPr="000C5AC2" w:rsidRDefault="00163AD8" w:rsidP="00163AD8">
            <w:pPr>
              <w:jc w:val="center"/>
              <w:rPr>
                <w:sz w:val="24"/>
                <w:szCs w:val="21"/>
              </w:rPr>
            </w:pPr>
            <w:r w:rsidRPr="007C7D35">
              <w:rPr>
                <w:color w:val="000000"/>
                <w:sz w:val="24"/>
              </w:rPr>
              <w:t>0.01%</w:t>
            </w:r>
          </w:p>
        </w:tc>
        <w:tc>
          <w:tcPr>
            <w:tcW w:w="1267" w:type="dxa"/>
            <w:vAlign w:val="center"/>
          </w:tcPr>
          <w:p w14:paraId="06176398" w14:textId="7F0661E3" w:rsidR="00163AD8" w:rsidRPr="000C5AC2" w:rsidRDefault="00163AD8" w:rsidP="00163AD8">
            <w:pPr>
              <w:jc w:val="center"/>
              <w:rPr>
                <w:sz w:val="24"/>
                <w:szCs w:val="21"/>
              </w:rPr>
            </w:pPr>
            <w:r w:rsidRPr="007C7D35">
              <w:rPr>
                <w:color w:val="000000"/>
                <w:sz w:val="24"/>
              </w:rPr>
              <w:t>-0.16%</w:t>
            </w:r>
          </w:p>
        </w:tc>
        <w:tc>
          <w:tcPr>
            <w:tcW w:w="1267" w:type="dxa"/>
            <w:vAlign w:val="center"/>
          </w:tcPr>
          <w:p w14:paraId="4A5470B8" w14:textId="32E63CDF" w:rsidR="00163AD8" w:rsidRPr="000C5AC2" w:rsidRDefault="00163AD8" w:rsidP="00163AD8">
            <w:pPr>
              <w:jc w:val="center"/>
              <w:rPr>
                <w:sz w:val="24"/>
                <w:szCs w:val="21"/>
              </w:rPr>
            </w:pPr>
            <w:r w:rsidRPr="007C7D35">
              <w:rPr>
                <w:color w:val="000000"/>
                <w:sz w:val="24"/>
              </w:rPr>
              <w:t>0.04%</w:t>
            </w:r>
          </w:p>
        </w:tc>
        <w:tc>
          <w:tcPr>
            <w:tcW w:w="1267" w:type="dxa"/>
            <w:vAlign w:val="center"/>
          </w:tcPr>
          <w:p w14:paraId="24752D05" w14:textId="45BA1725" w:rsidR="00163AD8" w:rsidRPr="000C5AC2" w:rsidRDefault="00163AD8" w:rsidP="00163AD8">
            <w:pPr>
              <w:jc w:val="center"/>
              <w:rPr>
                <w:sz w:val="24"/>
                <w:szCs w:val="21"/>
              </w:rPr>
            </w:pPr>
            <w:r w:rsidRPr="007C7D35">
              <w:rPr>
                <w:color w:val="000000"/>
                <w:sz w:val="24"/>
              </w:rPr>
              <w:t>1.16%</w:t>
            </w:r>
          </w:p>
        </w:tc>
        <w:tc>
          <w:tcPr>
            <w:tcW w:w="1267" w:type="dxa"/>
            <w:vAlign w:val="center"/>
          </w:tcPr>
          <w:p w14:paraId="3E4CDB0E" w14:textId="0F16C202" w:rsidR="00163AD8" w:rsidRPr="000C5AC2" w:rsidRDefault="00163AD8" w:rsidP="00163AD8">
            <w:pPr>
              <w:jc w:val="center"/>
              <w:rPr>
                <w:sz w:val="24"/>
                <w:szCs w:val="21"/>
              </w:rPr>
            </w:pPr>
            <w:r w:rsidRPr="007C7D35">
              <w:rPr>
                <w:color w:val="000000"/>
                <w:sz w:val="24"/>
              </w:rPr>
              <w:t>-0.03%</w:t>
            </w:r>
          </w:p>
        </w:tc>
      </w:tr>
      <w:tr w:rsidR="00163AD8" w:rsidRPr="007C7D35" w14:paraId="5C169039" w14:textId="77777777" w:rsidTr="00972402">
        <w:trPr>
          <w:jc w:val="center"/>
        </w:trPr>
        <w:tc>
          <w:tcPr>
            <w:tcW w:w="1266" w:type="dxa"/>
            <w:vAlign w:val="center"/>
          </w:tcPr>
          <w:p w14:paraId="4D56CB9B" w14:textId="05059A47" w:rsidR="00163AD8" w:rsidRPr="000C5AC2" w:rsidRDefault="00163AD8" w:rsidP="00163AD8">
            <w:pPr>
              <w:jc w:val="left"/>
              <w:rPr>
                <w:color w:val="000000"/>
                <w:sz w:val="24"/>
                <w:szCs w:val="21"/>
              </w:rPr>
            </w:pPr>
            <w:r w:rsidRPr="000C5AC2">
              <w:rPr>
                <w:color w:val="000000"/>
                <w:sz w:val="24"/>
                <w:szCs w:val="21"/>
              </w:rPr>
              <w:t>2017</w:t>
            </w:r>
            <w:r w:rsidRPr="000C5AC2">
              <w:rPr>
                <w:rFonts w:hint="eastAsia"/>
                <w:color w:val="000000"/>
                <w:sz w:val="24"/>
                <w:szCs w:val="21"/>
              </w:rPr>
              <w:t>年上半年</w:t>
            </w:r>
          </w:p>
        </w:tc>
        <w:tc>
          <w:tcPr>
            <w:tcW w:w="1267" w:type="dxa"/>
            <w:vAlign w:val="center"/>
          </w:tcPr>
          <w:p w14:paraId="15CDD7A5" w14:textId="58C35DBB" w:rsidR="00163AD8" w:rsidRPr="007C7D35" w:rsidRDefault="00163AD8" w:rsidP="00163AD8">
            <w:pPr>
              <w:jc w:val="center"/>
              <w:rPr>
                <w:color w:val="000000"/>
                <w:sz w:val="24"/>
              </w:rPr>
            </w:pPr>
            <w:r w:rsidRPr="007C7D35">
              <w:rPr>
                <w:sz w:val="24"/>
              </w:rPr>
              <w:t>1.73%</w:t>
            </w:r>
          </w:p>
        </w:tc>
        <w:tc>
          <w:tcPr>
            <w:tcW w:w="1267" w:type="dxa"/>
            <w:vAlign w:val="center"/>
          </w:tcPr>
          <w:p w14:paraId="14D6A2B8" w14:textId="59EFC325" w:rsidR="00163AD8" w:rsidRPr="007C7D35" w:rsidRDefault="00163AD8" w:rsidP="00163AD8">
            <w:pPr>
              <w:jc w:val="center"/>
              <w:rPr>
                <w:color w:val="000000"/>
                <w:sz w:val="24"/>
              </w:rPr>
            </w:pPr>
            <w:r w:rsidRPr="007C7D35">
              <w:rPr>
                <w:sz w:val="24"/>
              </w:rPr>
              <w:t>0.02%</w:t>
            </w:r>
          </w:p>
        </w:tc>
        <w:tc>
          <w:tcPr>
            <w:tcW w:w="1267" w:type="dxa"/>
            <w:vAlign w:val="center"/>
          </w:tcPr>
          <w:p w14:paraId="092D3527" w14:textId="5E1E5814" w:rsidR="00163AD8" w:rsidRPr="007C7D35" w:rsidRDefault="00163AD8" w:rsidP="00163AD8">
            <w:pPr>
              <w:jc w:val="center"/>
              <w:rPr>
                <w:color w:val="000000"/>
                <w:sz w:val="24"/>
              </w:rPr>
            </w:pPr>
            <w:r w:rsidRPr="007C7D35">
              <w:rPr>
                <w:sz w:val="24"/>
              </w:rPr>
              <w:t>-2.11%</w:t>
            </w:r>
          </w:p>
        </w:tc>
        <w:tc>
          <w:tcPr>
            <w:tcW w:w="1267" w:type="dxa"/>
            <w:vAlign w:val="center"/>
          </w:tcPr>
          <w:p w14:paraId="265CD783" w14:textId="4D25D7D9" w:rsidR="00163AD8" w:rsidRPr="007C7D35" w:rsidRDefault="00163AD8" w:rsidP="00163AD8">
            <w:pPr>
              <w:jc w:val="center"/>
              <w:rPr>
                <w:color w:val="000000"/>
                <w:sz w:val="24"/>
              </w:rPr>
            </w:pPr>
            <w:r w:rsidRPr="007C7D35">
              <w:rPr>
                <w:sz w:val="24"/>
              </w:rPr>
              <w:t>0.08%</w:t>
            </w:r>
          </w:p>
        </w:tc>
        <w:tc>
          <w:tcPr>
            <w:tcW w:w="1267" w:type="dxa"/>
            <w:vAlign w:val="center"/>
          </w:tcPr>
          <w:p w14:paraId="52C474DC" w14:textId="3FD67ED7" w:rsidR="00163AD8" w:rsidRPr="007C7D35" w:rsidRDefault="00163AD8" w:rsidP="00163AD8">
            <w:pPr>
              <w:jc w:val="center"/>
              <w:rPr>
                <w:color w:val="000000"/>
                <w:sz w:val="24"/>
              </w:rPr>
            </w:pPr>
            <w:r w:rsidRPr="007C7D35">
              <w:rPr>
                <w:sz w:val="24"/>
              </w:rPr>
              <w:t>3.84%</w:t>
            </w:r>
          </w:p>
        </w:tc>
        <w:tc>
          <w:tcPr>
            <w:tcW w:w="1267" w:type="dxa"/>
            <w:vAlign w:val="center"/>
          </w:tcPr>
          <w:p w14:paraId="55C40592" w14:textId="22CCE43C" w:rsidR="00163AD8" w:rsidRPr="007C7D35" w:rsidRDefault="00163AD8" w:rsidP="00163AD8">
            <w:pPr>
              <w:jc w:val="center"/>
              <w:rPr>
                <w:color w:val="000000"/>
                <w:sz w:val="24"/>
              </w:rPr>
            </w:pPr>
            <w:r w:rsidRPr="007C7D35">
              <w:rPr>
                <w:sz w:val="24"/>
              </w:rPr>
              <w:t>-0.06%</w:t>
            </w:r>
          </w:p>
        </w:tc>
      </w:tr>
      <w:tr w:rsidR="00074C59" w:rsidRPr="007C7D35" w14:paraId="0DCA44C5" w14:textId="77777777" w:rsidTr="00972402">
        <w:trPr>
          <w:jc w:val="center"/>
        </w:trPr>
        <w:tc>
          <w:tcPr>
            <w:tcW w:w="1266" w:type="dxa"/>
            <w:vAlign w:val="center"/>
          </w:tcPr>
          <w:p w14:paraId="58A60B0E" w14:textId="5FD9A05D" w:rsidR="00074C59" w:rsidRPr="000C5AC2" w:rsidRDefault="00074C59" w:rsidP="00074C59">
            <w:pPr>
              <w:jc w:val="left"/>
              <w:rPr>
                <w:color w:val="000000"/>
                <w:sz w:val="24"/>
                <w:szCs w:val="21"/>
              </w:rPr>
            </w:pPr>
            <w:r w:rsidRPr="000C5AC2">
              <w:rPr>
                <w:color w:val="000000"/>
                <w:sz w:val="24"/>
                <w:szCs w:val="21"/>
              </w:rPr>
              <w:t>2016</w:t>
            </w:r>
            <w:r w:rsidRPr="000C5AC2">
              <w:rPr>
                <w:rFonts w:hint="eastAsia"/>
                <w:color w:val="000000"/>
                <w:sz w:val="24"/>
                <w:szCs w:val="21"/>
              </w:rPr>
              <w:t>年（自基金合同生效起至</w:t>
            </w:r>
            <w:r w:rsidRPr="000C5AC2">
              <w:rPr>
                <w:color w:val="000000"/>
                <w:sz w:val="24"/>
                <w:szCs w:val="21"/>
              </w:rPr>
              <w:t>2016</w:t>
            </w:r>
            <w:r w:rsidRPr="000C5AC2">
              <w:rPr>
                <w:rFonts w:hint="eastAsia"/>
                <w:color w:val="000000"/>
                <w:sz w:val="24"/>
                <w:szCs w:val="21"/>
              </w:rPr>
              <w:t>年</w:t>
            </w:r>
            <w:r w:rsidRPr="000C5AC2">
              <w:rPr>
                <w:color w:val="000000"/>
                <w:sz w:val="24"/>
                <w:szCs w:val="21"/>
              </w:rPr>
              <w:t>12</w:t>
            </w:r>
            <w:r w:rsidRPr="000C5AC2">
              <w:rPr>
                <w:rFonts w:hint="eastAsia"/>
                <w:color w:val="000000"/>
                <w:sz w:val="24"/>
                <w:szCs w:val="21"/>
              </w:rPr>
              <w:t>月</w:t>
            </w:r>
            <w:r w:rsidRPr="000C5AC2">
              <w:rPr>
                <w:color w:val="000000"/>
                <w:sz w:val="24"/>
                <w:szCs w:val="21"/>
              </w:rPr>
              <w:t>31</w:t>
            </w:r>
            <w:r w:rsidRPr="000C5AC2">
              <w:rPr>
                <w:rFonts w:hint="eastAsia"/>
                <w:color w:val="000000"/>
                <w:sz w:val="24"/>
                <w:szCs w:val="21"/>
              </w:rPr>
              <w:t>日）</w:t>
            </w:r>
          </w:p>
        </w:tc>
        <w:tc>
          <w:tcPr>
            <w:tcW w:w="1267" w:type="dxa"/>
            <w:vAlign w:val="center"/>
          </w:tcPr>
          <w:p w14:paraId="7502FBAA" w14:textId="2CAB74FD" w:rsidR="00074C59" w:rsidRPr="000C5AC2" w:rsidRDefault="00074C59" w:rsidP="00074C59">
            <w:pPr>
              <w:jc w:val="center"/>
              <w:rPr>
                <w:color w:val="000000"/>
                <w:sz w:val="24"/>
                <w:szCs w:val="21"/>
              </w:rPr>
            </w:pPr>
            <w:r w:rsidRPr="000C5AC2">
              <w:rPr>
                <w:color w:val="000000"/>
                <w:sz w:val="24"/>
                <w:szCs w:val="21"/>
              </w:rPr>
              <w:t>0.31%</w:t>
            </w:r>
          </w:p>
        </w:tc>
        <w:tc>
          <w:tcPr>
            <w:tcW w:w="1267" w:type="dxa"/>
            <w:vAlign w:val="center"/>
          </w:tcPr>
          <w:p w14:paraId="0E7D91F6" w14:textId="48B3D804" w:rsidR="00074C59" w:rsidRPr="000C5AC2" w:rsidRDefault="00074C59" w:rsidP="00074C59">
            <w:pPr>
              <w:jc w:val="center"/>
              <w:rPr>
                <w:color w:val="000000"/>
                <w:sz w:val="24"/>
                <w:szCs w:val="21"/>
              </w:rPr>
            </w:pPr>
            <w:r w:rsidRPr="000C5AC2">
              <w:rPr>
                <w:color w:val="000000"/>
                <w:sz w:val="24"/>
                <w:szCs w:val="21"/>
              </w:rPr>
              <w:t>0.01%</w:t>
            </w:r>
          </w:p>
        </w:tc>
        <w:tc>
          <w:tcPr>
            <w:tcW w:w="1267" w:type="dxa"/>
            <w:vAlign w:val="center"/>
          </w:tcPr>
          <w:p w14:paraId="02553EBF" w14:textId="3672DD95" w:rsidR="00074C59" w:rsidRPr="000C5AC2" w:rsidRDefault="00074C59" w:rsidP="00074C59">
            <w:pPr>
              <w:jc w:val="center"/>
              <w:rPr>
                <w:color w:val="000000"/>
                <w:sz w:val="24"/>
                <w:szCs w:val="21"/>
              </w:rPr>
            </w:pPr>
            <w:r w:rsidRPr="000C5AC2">
              <w:rPr>
                <w:color w:val="000000"/>
                <w:sz w:val="24"/>
                <w:szCs w:val="21"/>
              </w:rPr>
              <w:t>-1.75%</w:t>
            </w:r>
          </w:p>
        </w:tc>
        <w:tc>
          <w:tcPr>
            <w:tcW w:w="1267" w:type="dxa"/>
            <w:vAlign w:val="center"/>
          </w:tcPr>
          <w:p w14:paraId="1B54D797" w14:textId="6FAB6595" w:rsidR="00074C59" w:rsidRPr="000C5AC2" w:rsidRDefault="00074C59" w:rsidP="00074C59">
            <w:pPr>
              <w:jc w:val="center"/>
              <w:rPr>
                <w:color w:val="000000"/>
                <w:sz w:val="24"/>
                <w:szCs w:val="21"/>
              </w:rPr>
            </w:pPr>
            <w:r w:rsidRPr="000C5AC2">
              <w:rPr>
                <w:color w:val="000000"/>
                <w:sz w:val="24"/>
                <w:szCs w:val="21"/>
              </w:rPr>
              <w:t>0.20%</w:t>
            </w:r>
          </w:p>
        </w:tc>
        <w:tc>
          <w:tcPr>
            <w:tcW w:w="1267" w:type="dxa"/>
            <w:vAlign w:val="center"/>
          </w:tcPr>
          <w:p w14:paraId="20DF8A29" w14:textId="1D64F7C6" w:rsidR="00074C59" w:rsidRPr="000C5AC2" w:rsidRDefault="00074C59" w:rsidP="00074C59">
            <w:pPr>
              <w:jc w:val="center"/>
              <w:rPr>
                <w:color w:val="000000"/>
                <w:sz w:val="24"/>
                <w:szCs w:val="21"/>
              </w:rPr>
            </w:pPr>
            <w:r w:rsidRPr="000C5AC2">
              <w:rPr>
                <w:color w:val="000000"/>
                <w:sz w:val="24"/>
                <w:szCs w:val="21"/>
              </w:rPr>
              <w:t>2.06%</w:t>
            </w:r>
          </w:p>
        </w:tc>
        <w:tc>
          <w:tcPr>
            <w:tcW w:w="1267" w:type="dxa"/>
            <w:vAlign w:val="center"/>
          </w:tcPr>
          <w:p w14:paraId="3AC40A41" w14:textId="4582171C" w:rsidR="00074C59" w:rsidRPr="000C5AC2" w:rsidRDefault="00074C59" w:rsidP="00074C59">
            <w:pPr>
              <w:jc w:val="center"/>
              <w:rPr>
                <w:color w:val="000000"/>
                <w:sz w:val="24"/>
                <w:szCs w:val="21"/>
              </w:rPr>
            </w:pPr>
            <w:r w:rsidRPr="000C5AC2">
              <w:rPr>
                <w:color w:val="000000"/>
                <w:sz w:val="24"/>
                <w:szCs w:val="21"/>
              </w:rPr>
              <w:t>-0.19%</w:t>
            </w:r>
          </w:p>
        </w:tc>
      </w:tr>
    </w:tbl>
    <w:p w14:paraId="263983CD" w14:textId="77777777" w:rsidR="00061698" w:rsidRPr="00F96591" w:rsidRDefault="00061698" w:rsidP="00061698">
      <w:pPr>
        <w:adjustRightInd w:val="0"/>
        <w:spacing w:before="29" w:line="288" w:lineRule="auto"/>
        <w:rPr>
          <w:rFonts w:eastAsiaTheme="minorEastAsia"/>
          <w:sz w:val="24"/>
        </w:rPr>
      </w:pPr>
    </w:p>
    <w:p w14:paraId="7CD28902" w14:textId="231AC272" w:rsidR="00061698" w:rsidRPr="00F96591" w:rsidRDefault="00061698" w:rsidP="00061698">
      <w:pPr>
        <w:adjustRightInd w:val="0"/>
        <w:spacing w:before="29" w:line="288" w:lineRule="auto"/>
        <w:rPr>
          <w:rFonts w:eastAsiaTheme="minorEastAsia"/>
          <w:color w:val="000000"/>
          <w:kern w:val="0"/>
          <w:sz w:val="24"/>
        </w:rPr>
      </w:pPr>
      <w:r w:rsidRPr="00F96591">
        <w:rPr>
          <w:rFonts w:hint="eastAsia"/>
          <w:color w:val="000000"/>
          <w:kern w:val="0"/>
          <w:sz w:val="24"/>
        </w:rPr>
        <w:t>交银裕利纯债债券</w:t>
      </w:r>
      <w:r w:rsidRPr="00F96591">
        <w:rPr>
          <w:color w:val="000000"/>
          <w:kern w:val="0"/>
          <w:sz w:val="24"/>
        </w:rPr>
        <w:t>C</w:t>
      </w:r>
      <w:r w:rsidRPr="00F96591">
        <w:rPr>
          <w:rFonts w:hint="eastAsia"/>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C7D35" w14:paraId="4BA00ED8" w14:textId="77777777" w:rsidTr="00074C59">
        <w:trPr>
          <w:jc w:val="center"/>
        </w:trPr>
        <w:tc>
          <w:tcPr>
            <w:tcW w:w="1266" w:type="dxa"/>
            <w:vAlign w:val="center"/>
          </w:tcPr>
          <w:p w14:paraId="33DF009F"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阶段</w:t>
            </w:r>
          </w:p>
        </w:tc>
        <w:tc>
          <w:tcPr>
            <w:tcW w:w="1267" w:type="dxa"/>
            <w:vAlign w:val="center"/>
          </w:tcPr>
          <w:p w14:paraId="0D27A703" w14:textId="77777777" w:rsidR="00061698" w:rsidRPr="000C5AC2" w:rsidRDefault="00061698" w:rsidP="00972402">
            <w:pPr>
              <w:snapToGrid w:val="0"/>
              <w:spacing w:before="29" w:line="288" w:lineRule="auto"/>
              <w:jc w:val="center"/>
              <w:rPr>
                <w:color w:val="000000"/>
                <w:sz w:val="24"/>
                <w:szCs w:val="21"/>
                <w:highlight w:val="green"/>
              </w:rPr>
            </w:pPr>
            <w:r w:rsidRPr="000C5AC2">
              <w:rPr>
                <w:rFonts w:hint="eastAsia"/>
                <w:color w:val="000000"/>
                <w:sz w:val="24"/>
                <w:szCs w:val="21"/>
              </w:rPr>
              <w:t>净值增长率</w:t>
            </w:r>
            <w:r w:rsidRPr="000C5AC2">
              <w:rPr>
                <w:rFonts w:ascii="宋体" w:hAnsi="宋体" w:cs="宋体"/>
                <w:color w:val="000000"/>
                <w:sz w:val="24"/>
                <w:szCs w:val="21"/>
              </w:rPr>
              <w:t>①</w:t>
            </w:r>
          </w:p>
        </w:tc>
        <w:tc>
          <w:tcPr>
            <w:tcW w:w="1267" w:type="dxa"/>
            <w:vAlign w:val="center"/>
          </w:tcPr>
          <w:p w14:paraId="453EC9FF" w14:textId="77777777" w:rsidR="00061698" w:rsidRPr="000C5AC2" w:rsidRDefault="00061698" w:rsidP="00972402">
            <w:pPr>
              <w:snapToGrid w:val="0"/>
              <w:spacing w:before="29" w:line="288" w:lineRule="auto"/>
              <w:jc w:val="center"/>
              <w:rPr>
                <w:color w:val="000000"/>
                <w:sz w:val="24"/>
                <w:szCs w:val="21"/>
                <w:highlight w:val="green"/>
              </w:rPr>
            </w:pPr>
            <w:r w:rsidRPr="000C5AC2">
              <w:rPr>
                <w:rFonts w:hint="eastAsia"/>
                <w:color w:val="000000"/>
                <w:sz w:val="24"/>
                <w:szCs w:val="21"/>
              </w:rPr>
              <w:t>净值增长率标准差</w:t>
            </w:r>
            <w:r w:rsidRPr="000C5AC2">
              <w:rPr>
                <w:rFonts w:ascii="宋体" w:hAnsi="宋体" w:cs="宋体"/>
                <w:color w:val="000000"/>
                <w:sz w:val="24"/>
                <w:szCs w:val="21"/>
              </w:rPr>
              <w:t>②</w:t>
            </w:r>
          </w:p>
        </w:tc>
        <w:tc>
          <w:tcPr>
            <w:tcW w:w="1267" w:type="dxa"/>
            <w:vAlign w:val="center"/>
          </w:tcPr>
          <w:p w14:paraId="14D8266A"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w:t>
            </w:r>
            <w:r w:rsidRPr="000C5AC2">
              <w:rPr>
                <w:rFonts w:ascii="宋体" w:hAnsi="宋体" w:cs="宋体"/>
                <w:color w:val="000000"/>
                <w:sz w:val="24"/>
                <w:szCs w:val="21"/>
              </w:rPr>
              <w:t>③</w:t>
            </w:r>
          </w:p>
        </w:tc>
        <w:tc>
          <w:tcPr>
            <w:tcW w:w="1267" w:type="dxa"/>
            <w:vAlign w:val="center"/>
          </w:tcPr>
          <w:p w14:paraId="43465DC4"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业绩比较基准收益率标准差</w:t>
            </w:r>
            <w:r w:rsidRPr="000C5AC2">
              <w:rPr>
                <w:rFonts w:ascii="宋体" w:hAnsi="宋体" w:cs="宋体"/>
                <w:color w:val="000000"/>
                <w:sz w:val="24"/>
                <w:szCs w:val="21"/>
              </w:rPr>
              <w:t>④</w:t>
            </w:r>
          </w:p>
        </w:tc>
        <w:tc>
          <w:tcPr>
            <w:tcW w:w="1267" w:type="dxa"/>
            <w:vAlign w:val="center"/>
          </w:tcPr>
          <w:p w14:paraId="7D87F6F3"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①</w:t>
            </w:r>
            <w:r w:rsidRPr="000C5AC2">
              <w:rPr>
                <w:rFonts w:hint="eastAsia"/>
                <w:color w:val="000000"/>
                <w:sz w:val="24"/>
                <w:szCs w:val="21"/>
              </w:rPr>
              <w:t>－</w:t>
            </w:r>
            <w:r w:rsidRPr="000C5AC2">
              <w:rPr>
                <w:rFonts w:ascii="宋体" w:hAnsi="宋体" w:cs="宋体"/>
                <w:color w:val="000000"/>
                <w:sz w:val="24"/>
                <w:szCs w:val="21"/>
              </w:rPr>
              <w:t>③</w:t>
            </w:r>
          </w:p>
        </w:tc>
        <w:tc>
          <w:tcPr>
            <w:tcW w:w="1267" w:type="dxa"/>
            <w:vAlign w:val="center"/>
          </w:tcPr>
          <w:p w14:paraId="6419C4CE"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②</w:t>
            </w:r>
            <w:r w:rsidRPr="000C5AC2">
              <w:rPr>
                <w:rFonts w:hint="eastAsia"/>
                <w:color w:val="000000"/>
                <w:sz w:val="24"/>
                <w:szCs w:val="21"/>
              </w:rPr>
              <w:t>－</w:t>
            </w:r>
            <w:r w:rsidRPr="000C5AC2">
              <w:rPr>
                <w:rFonts w:ascii="宋体" w:hAnsi="宋体" w:cs="宋体"/>
                <w:color w:val="000000"/>
                <w:sz w:val="24"/>
                <w:szCs w:val="21"/>
              </w:rPr>
              <w:t>④</w:t>
            </w:r>
          </w:p>
        </w:tc>
      </w:tr>
      <w:tr w:rsidR="00163AD8" w:rsidRPr="007C7D35" w14:paraId="0DEEE90A" w14:textId="77777777" w:rsidTr="00972402">
        <w:trPr>
          <w:jc w:val="center"/>
        </w:trPr>
        <w:tc>
          <w:tcPr>
            <w:tcW w:w="1266" w:type="dxa"/>
            <w:vAlign w:val="center"/>
          </w:tcPr>
          <w:p w14:paraId="56663F8C" w14:textId="77777777" w:rsidR="00163AD8" w:rsidRPr="000C5AC2" w:rsidRDefault="00163AD8" w:rsidP="00163AD8">
            <w:pPr>
              <w:jc w:val="left"/>
              <w:rPr>
                <w:sz w:val="24"/>
                <w:szCs w:val="21"/>
              </w:rPr>
            </w:pPr>
            <w:r w:rsidRPr="000C5AC2">
              <w:rPr>
                <w:rFonts w:hint="eastAsia"/>
                <w:color w:val="000000"/>
                <w:sz w:val="24"/>
                <w:szCs w:val="21"/>
              </w:rPr>
              <w:t>过去三个月</w:t>
            </w:r>
          </w:p>
        </w:tc>
        <w:tc>
          <w:tcPr>
            <w:tcW w:w="1267" w:type="dxa"/>
            <w:vAlign w:val="center"/>
          </w:tcPr>
          <w:p w14:paraId="2BA0B7DA" w14:textId="771D78DA" w:rsidR="00163AD8" w:rsidRPr="000C5AC2" w:rsidRDefault="00163AD8" w:rsidP="00163AD8">
            <w:pPr>
              <w:jc w:val="center"/>
              <w:rPr>
                <w:sz w:val="24"/>
                <w:szCs w:val="21"/>
              </w:rPr>
            </w:pPr>
            <w:r w:rsidRPr="007C7D35">
              <w:rPr>
                <w:color w:val="000000"/>
                <w:sz w:val="24"/>
              </w:rPr>
              <w:t>0.91%</w:t>
            </w:r>
          </w:p>
        </w:tc>
        <w:tc>
          <w:tcPr>
            <w:tcW w:w="1267" w:type="dxa"/>
            <w:vAlign w:val="center"/>
          </w:tcPr>
          <w:p w14:paraId="4FB9DF71" w14:textId="40B230E4" w:rsidR="00163AD8" w:rsidRPr="000C5AC2" w:rsidRDefault="00163AD8" w:rsidP="00163AD8">
            <w:pPr>
              <w:jc w:val="center"/>
              <w:rPr>
                <w:sz w:val="24"/>
                <w:szCs w:val="21"/>
              </w:rPr>
            </w:pPr>
            <w:r w:rsidRPr="007C7D35">
              <w:rPr>
                <w:color w:val="000000"/>
                <w:sz w:val="24"/>
              </w:rPr>
              <w:t>0.01%</w:t>
            </w:r>
          </w:p>
        </w:tc>
        <w:tc>
          <w:tcPr>
            <w:tcW w:w="1267" w:type="dxa"/>
            <w:vAlign w:val="center"/>
          </w:tcPr>
          <w:p w14:paraId="28BDC333" w14:textId="0F0A71AC" w:rsidR="00163AD8" w:rsidRPr="000C5AC2" w:rsidRDefault="00163AD8" w:rsidP="00163AD8">
            <w:pPr>
              <w:jc w:val="center"/>
              <w:rPr>
                <w:sz w:val="24"/>
                <w:szCs w:val="21"/>
              </w:rPr>
            </w:pPr>
            <w:r w:rsidRPr="007C7D35">
              <w:rPr>
                <w:color w:val="000000"/>
                <w:sz w:val="24"/>
              </w:rPr>
              <w:t>-0.16%</w:t>
            </w:r>
          </w:p>
        </w:tc>
        <w:tc>
          <w:tcPr>
            <w:tcW w:w="1267" w:type="dxa"/>
            <w:vAlign w:val="center"/>
          </w:tcPr>
          <w:p w14:paraId="12F64A81" w14:textId="1EB79AF8" w:rsidR="00163AD8" w:rsidRPr="000C5AC2" w:rsidRDefault="00163AD8" w:rsidP="00163AD8">
            <w:pPr>
              <w:jc w:val="center"/>
              <w:rPr>
                <w:sz w:val="24"/>
                <w:szCs w:val="21"/>
              </w:rPr>
            </w:pPr>
            <w:r w:rsidRPr="007C7D35">
              <w:rPr>
                <w:color w:val="000000"/>
                <w:sz w:val="24"/>
              </w:rPr>
              <w:t>0.04%</w:t>
            </w:r>
          </w:p>
        </w:tc>
        <w:tc>
          <w:tcPr>
            <w:tcW w:w="1267" w:type="dxa"/>
            <w:vAlign w:val="center"/>
          </w:tcPr>
          <w:p w14:paraId="0D94FB93" w14:textId="04C0DA83" w:rsidR="00163AD8" w:rsidRPr="000C5AC2" w:rsidRDefault="00163AD8" w:rsidP="00163AD8">
            <w:pPr>
              <w:jc w:val="center"/>
              <w:rPr>
                <w:sz w:val="24"/>
                <w:szCs w:val="21"/>
              </w:rPr>
            </w:pPr>
            <w:r w:rsidRPr="007C7D35">
              <w:rPr>
                <w:color w:val="000000"/>
                <w:sz w:val="24"/>
              </w:rPr>
              <w:t>1.07%</w:t>
            </w:r>
          </w:p>
        </w:tc>
        <w:tc>
          <w:tcPr>
            <w:tcW w:w="1267" w:type="dxa"/>
            <w:vAlign w:val="center"/>
          </w:tcPr>
          <w:p w14:paraId="2783FF89" w14:textId="758B92D4" w:rsidR="00163AD8" w:rsidRPr="000C5AC2" w:rsidRDefault="00163AD8" w:rsidP="00163AD8">
            <w:pPr>
              <w:jc w:val="center"/>
              <w:rPr>
                <w:sz w:val="24"/>
                <w:szCs w:val="21"/>
              </w:rPr>
            </w:pPr>
            <w:r w:rsidRPr="007C7D35">
              <w:rPr>
                <w:color w:val="000000"/>
                <w:sz w:val="24"/>
              </w:rPr>
              <w:t>-0.03%</w:t>
            </w:r>
          </w:p>
        </w:tc>
      </w:tr>
      <w:tr w:rsidR="00163AD8" w:rsidRPr="007C7D35" w14:paraId="48DA0DC8" w14:textId="77777777" w:rsidTr="00972402">
        <w:trPr>
          <w:jc w:val="center"/>
        </w:trPr>
        <w:tc>
          <w:tcPr>
            <w:tcW w:w="1266" w:type="dxa"/>
            <w:vAlign w:val="center"/>
          </w:tcPr>
          <w:p w14:paraId="776539D4" w14:textId="397038BD" w:rsidR="00163AD8" w:rsidRPr="000C5AC2" w:rsidRDefault="00163AD8" w:rsidP="00163AD8">
            <w:pPr>
              <w:jc w:val="left"/>
              <w:rPr>
                <w:color w:val="000000"/>
                <w:sz w:val="24"/>
                <w:szCs w:val="21"/>
              </w:rPr>
            </w:pPr>
            <w:r w:rsidRPr="000C5AC2">
              <w:rPr>
                <w:color w:val="000000"/>
                <w:sz w:val="24"/>
                <w:szCs w:val="21"/>
              </w:rPr>
              <w:t>2017</w:t>
            </w:r>
            <w:r w:rsidRPr="000C5AC2">
              <w:rPr>
                <w:rFonts w:hint="eastAsia"/>
                <w:color w:val="000000"/>
                <w:sz w:val="24"/>
                <w:szCs w:val="21"/>
              </w:rPr>
              <w:t>年上半年</w:t>
            </w:r>
          </w:p>
        </w:tc>
        <w:tc>
          <w:tcPr>
            <w:tcW w:w="1267" w:type="dxa"/>
            <w:vAlign w:val="center"/>
          </w:tcPr>
          <w:p w14:paraId="0168610C" w14:textId="5423E9E1" w:rsidR="00163AD8" w:rsidRPr="000C5AC2" w:rsidRDefault="00163AD8" w:rsidP="00163AD8">
            <w:pPr>
              <w:jc w:val="center"/>
              <w:rPr>
                <w:color w:val="000000"/>
                <w:sz w:val="24"/>
                <w:szCs w:val="21"/>
              </w:rPr>
            </w:pPr>
            <w:r w:rsidRPr="007C7D35">
              <w:rPr>
                <w:sz w:val="24"/>
              </w:rPr>
              <w:t>1.52%</w:t>
            </w:r>
          </w:p>
        </w:tc>
        <w:tc>
          <w:tcPr>
            <w:tcW w:w="1267" w:type="dxa"/>
            <w:vAlign w:val="center"/>
          </w:tcPr>
          <w:p w14:paraId="1C5FB38C" w14:textId="00D034C9" w:rsidR="00163AD8" w:rsidRPr="000C5AC2" w:rsidRDefault="00163AD8" w:rsidP="00163AD8">
            <w:pPr>
              <w:jc w:val="center"/>
              <w:rPr>
                <w:color w:val="000000"/>
                <w:sz w:val="24"/>
                <w:szCs w:val="21"/>
              </w:rPr>
            </w:pPr>
            <w:r w:rsidRPr="007C7D35">
              <w:rPr>
                <w:sz w:val="24"/>
              </w:rPr>
              <w:t>0.02%</w:t>
            </w:r>
          </w:p>
        </w:tc>
        <w:tc>
          <w:tcPr>
            <w:tcW w:w="1267" w:type="dxa"/>
            <w:vAlign w:val="center"/>
          </w:tcPr>
          <w:p w14:paraId="1E77BF74" w14:textId="4E85A08A" w:rsidR="00163AD8" w:rsidRPr="000C5AC2" w:rsidRDefault="00163AD8" w:rsidP="00163AD8">
            <w:pPr>
              <w:jc w:val="center"/>
              <w:rPr>
                <w:color w:val="000000"/>
                <w:sz w:val="24"/>
                <w:szCs w:val="21"/>
              </w:rPr>
            </w:pPr>
            <w:r w:rsidRPr="007C7D35">
              <w:rPr>
                <w:sz w:val="24"/>
              </w:rPr>
              <w:t>-2.11%</w:t>
            </w:r>
          </w:p>
        </w:tc>
        <w:tc>
          <w:tcPr>
            <w:tcW w:w="1267" w:type="dxa"/>
            <w:vAlign w:val="center"/>
          </w:tcPr>
          <w:p w14:paraId="72F88FF4" w14:textId="776CBDB3" w:rsidR="00163AD8" w:rsidRPr="000C5AC2" w:rsidRDefault="00163AD8" w:rsidP="00163AD8">
            <w:pPr>
              <w:jc w:val="center"/>
              <w:rPr>
                <w:color w:val="000000"/>
                <w:sz w:val="24"/>
                <w:szCs w:val="21"/>
              </w:rPr>
            </w:pPr>
            <w:r w:rsidRPr="007C7D35">
              <w:rPr>
                <w:sz w:val="24"/>
              </w:rPr>
              <w:t>0.08%</w:t>
            </w:r>
          </w:p>
        </w:tc>
        <w:tc>
          <w:tcPr>
            <w:tcW w:w="1267" w:type="dxa"/>
            <w:vAlign w:val="center"/>
          </w:tcPr>
          <w:p w14:paraId="44B77EC9" w14:textId="21B67317" w:rsidR="00163AD8" w:rsidRPr="000C5AC2" w:rsidRDefault="00163AD8" w:rsidP="00163AD8">
            <w:pPr>
              <w:jc w:val="center"/>
              <w:rPr>
                <w:color w:val="000000"/>
                <w:sz w:val="24"/>
                <w:szCs w:val="21"/>
              </w:rPr>
            </w:pPr>
            <w:r w:rsidRPr="007C7D35">
              <w:rPr>
                <w:sz w:val="24"/>
              </w:rPr>
              <w:t>3.63%</w:t>
            </w:r>
          </w:p>
        </w:tc>
        <w:tc>
          <w:tcPr>
            <w:tcW w:w="1267" w:type="dxa"/>
            <w:vAlign w:val="center"/>
          </w:tcPr>
          <w:p w14:paraId="4E87BFE8" w14:textId="6F6A04F5" w:rsidR="00163AD8" w:rsidRPr="000C5AC2" w:rsidRDefault="00163AD8" w:rsidP="00163AD8">
            <w:pPr>
              <w:jc w:val="center"/>
              <w:rPr>
                <w:color w:val="000000"/>
                <w:sz w:val="24"/>
                <w:szCs w:val="21"/>
              </w:rPr>
            </w:pPr>
            <w:r w:rsidRPr="007C7D35">
              <w:rPr>
                <w:sz w:val="24"/>
              </w:rPr>
              <w:t>-0.06%</w:t>
            </w:r>
          </w:p>
        </w:tc>
      </w:tr>
      <w:tr w:rsidR="00074C59" w:rsidRPr="007C7D35" w14:paraId="14D5952F" w14:textId="77777777" w:rsidTr="00972402">
        <w:trPr>
          <w:jc w:val="center"/>
        </w:trPr>
        <w:tc>
          <w:tcPr>
            <w:tcW w:w="1266" w:type="dxa"/>
            <w:vAlign w:val="center"/>
          </w:tcPr>
          <w:p w14:paraId="27EB2E95" w14:textId="3AE9FCCE" w:rsidR="00074C59" w:rsidRPr="000C5AC2" w:rsidRDefault="00074C59" w:rsidP="00074C59">
            <w:pPr>
              <w:jc w:val="left"/>
              <w:rPr>
                <w:color w:val="000000"/>
                <w:sz w:val="24"/>
                <w:szCs w:val="21"/>
              </w:rPr>
            </w:pPr>
            <w:r w:rsidRPr="000C5AC2">
              <w:rPr>
                <w:color w:val="000000"/>
                <w:sz w:val="24"/>
                <w:szCs w:val="21"/>
              </w:rPr>
              <w:t>2016</w:t>
            </w:r>
            <w:r w:rsidRPr="000C5AC2">
              <w:rPr>
                <w:rFonts w:hint="eastAsia"/>
                <w:color w:val="000000"/>
                <w:sz w:val="24"/>
                <w:szCs w:val="21"/>
              </w:rPr>
              <w:t>年（自基金合同生效起至</w:t>
            </w:r>
            <w:r w:rsidRPr="000C5AC2">
              <w:rPr>
                <w:color w:val="000000"/>
                <w:sz w:val="24"/>
                <w:szCs w:val="21"/>
              </w:rPr>
              <w:t>2016</w:t>
            </w:r>
            <w:r w:rsidRPr="000C5AC2">
              <w:rPr>
                <w:rFonts w:hint="eastAsia"/>
                <w:color w:val="000000"/>
                <w:sz w:val="24"/>
                <w:szCs w:val="21"/>
              </w:rPr>
              <w:t>年</w:t>
            </w:r>
            <w:r w:rsidRPr="000C5AC2">
              <w:rPr>
                <w:color w:val="000000"/>
                <w:sz w:val="24"/>
                <w:szCs w:val="21"/>
              </w:rPr>
              <w:t>12</w:t>
            </w:r>
            <w:r w:rsidRPr="000C5AC2">
              <w:rPr>
                <w:rFonts w:hint="eastAsia"/>
                <w:color w:val="000000"/>
                <w:sz w:val="24"/>
                <w:szCs w:val="21"/>
              </w:rPr>
              <w:t>月</w:t>
            </w:r>
            <w:r w:rsidRPr="000C5AC2">
              <w:rPr>
                <w:color w:val="000000"/>
                <w:sz w:val="24"/>
                <w:szCs w:val="21"/>
              </w:rPr>
              <w:t>31</w:t>
            </w:r>
            <w:r w:rsidRPr="000C5AC2">
              <w:rPr>
                <w:rFonts w:hint="eastAsia"/>
                <w:color w:val="000000"/>
                <w:sz w:val="24"/>
                <w:szCs w:val="21"/>
              </w:rPr>
              <w:t>日）</w:t>
            </w:r>
          </w:p>
        </w:tc>
        <w:tc>
          <w:tcPr>
            <w:tcW w:w="1267" w:type="dxa"/>
            <w:vAlign w:val="center"/>
          </w:tcPr>
          <w:p w14:paraId="0466E0D3" w14:textId="25C58105" w:rsidR="00074C59" w:rsidRPr="000C5AC2" w:rsidRDefault="00074C59" w:rsidP="00074C59">
            <w:pPr>
              <w:jc w:val="center"/>
              <w:rPr>
                <w:color w:val="000000"/>
                <w:sz w:val="24"/>
                <w:szCs w:val="21"/>
              </w:rPr>
            </w:pPr>
            <w:r w:rsidRPr="000C5AC2">
              <w:rPr>
                <w:color w:val="000000"/>
                <w:sz w:val="24"/>
                <w:szCs w:val="21"/>
              </w:rPr>
              <w:t>0.27%</w:t>
            </w:r>
          </w:p>
        </w:tc>
        <w:tc>
          <w:tcPr>
            <w:tcW w:w="1267" w:type="dxa"/>
            <w:vAlign w:val="center"/>
          </w:tcPr>
          <w:p w14:paraId="79CBB832" w14:textId="24F35BFC" w:rsidR="00074C59" w:rsidRPr="000C5AC2" w:rsidRDefault="00074C59" w:rsidP="00074C59">
            <w:pPr>
              <w:jc w:val="center"/>
              <w:rPr>
                <w:color w:val="000000"/>
                <w:sz w:val="24"/>
                <w:szCs w:val="21"/>
              </w:rPr>
            </w:pPr>
            <w:r w:rsidRPr="000C5AC2">
              <w:rPr>
                <w:color w:val="000000"/>
                <w:sz w:val="24"/>
                <w:szCs w:val="21"/>
              </w:rPr>
              <w:t>0.01%</w:t>
            </w:r>
          </w:p>
        </w:tc>
        <w:tc>
          <w:tcPr>
            <w:tcW w:w="1267" w:type="dxa"/>
            <w:vAlign w:val="center"/>
          </w:tcPr>
          <w:p w14:paraId="17664330" w14:textId="271C8ABF" w:rsidR="00074C59" w:rsidRPr="000C5AC2" w:rsidRDefault="00074C59" w:rsidP="00074C59">
            <w:pPr>
              <w:jc w:val="center"/>
              <w:rPr>
                <w:color w:val="000000"/>
                <w:sz w:val="24"/>
                <w:szCs w:val="21"/>
              </w:rPr>
            </w:pPr>
            <w:r w:rsidRPr="000C5AC2">
              <w:rPr>
                <w:color w:val="000000"/>
                <w:sz w:val="24"/>
                <w:szCs w:val="21"/>
              </w:rPr>
              <w:t>-1.75%</w:t>
            </w:r>
          </w:p>
        </w:tc>
        <w:tc>
          <w:tcPr>
            <w:tcW w:w="1267" w:type="dxa"/>
            <w:vAlign w:val="center"/>
          </w:tcPr>
          <w:p w14:paraId="492C4701" w14:textId="0D037DB5" w:rsidR="00074C59" w:rsidRPr="000C5AC2" w:rsidRDefault="00074C59" w:rsidP="00074C59">
            <w:pPr>
              <w:jc w:val="center"/>
              <w:rPr>
                <w:color w:val="000000"/>
                <w:sz w:val="24"/>
                <w:szCs w:val="21"/>
              </w:rPr>
            </w:pPr>
            <w:r w:rsidRPr="000C5AC2">
              <w:rPr>
                <w:color w:val="000000"/>
                <w:sz w:val="24"/>
                <w:szCs w:val="21"/>
              </w:rPr>
              <w:t>0.20%</w:t>
            </w:r>
          </w:p>
        </w:tc>
        <w:tc>
          <w:tcPr>
            <w:tcW w:w="1267" w:type="dxa"/>
            <w:vAlign w:val="center"/>
          </w:tcPr>
          <w:p w14:paraId="42ACBE8A" w14:textId="59FA44B2" w:rsidR="00074C59" w:rsidRPr="000C5AC2" w:rsidRDefault="00074C59" w:rsidP="00074C59">
            <w:pPr>
              <w:jc w:val="center"/>
              <w:rPr>
                <w:color w:val="000000"/>
                <w:sz w:val="24"/>
                <w:szCs w:val="21"/>
              </w:rPr>
            </w:pPr>
            <w:r w:rsidRPr="000C5AC2">
              <w:rPr>
                <w:color w:val="000000"/>
                <w:sz w:val="24"/>
                <w:szCs w:val="21"/>
              </w:rPr>
              <w:t>2.02%</w:t>
            </w:r>
          </w:p>
        </w:tc>
        <w:tc>
          <w:tcPr>
            <w:tcW w:w="1267" w:type="dxa"/>
            <w:vAlign w:val="center"/>
          </w:tcPr>
          <w:p w14:paraId="7816916A" w14:textId="712A467D" w:rsidR="00074C59" w:rsidRPr="000C5AC2" w:rsidRDefault="00074C59" w:rsidP="00074C59">
            <w:pPr>
              <w:jc w:val="center"/>
              <w:rPr>
                <w:color w:val="000000"/>
                <w:sz w:val="24"/>
                <w:szCs w:val="21"/>
              </w:rPr>
            </w:pPr>
            <w:r w:rsidRPr="000C5AC2">
              <w:rPr>
                <w:color w:val="000000"/>
                <w:sz w:val="24"/>
                <w:szCs w:val="21"/>
              </w:rPr>
              <w:t>-0.19%</w:t>
            </w:r>
          </w:p>
        </w:tc>
      </w:tr>
    </w:tbl>
    <w:p w14:paraId="216ED5F0" w14:textId="77777777" w:rsidR="00061698" w:rsidRPr="00F96591" w:rsidRDefault="00061698" w:rsidP="00061698">
      <w:pPr>
        <w:autoSpaceDE w:val="0"/>
        <w:autoSpaceDN w:val="0"/>
        <w:adjustRightInd w:val="0"/>
        <w:spacing w:before="29" w:line="288" w:lineRule="auto"/>
        <w:ind w:left="15"/>
        <w:jc w:val="left"/>
        <w:rPr>
          <w:rFonts w:eastAsiaTheme="minorEastAsia"/>
          <w:color w:val="000000"/>
          <w:kern w:val="0"/>
          <w:sz w:val="24"/>
        </w:rPr>
      </w:pPr>
    </w:p>
    <w:p w14:paraId="34121F98" w14:textId="60C8E159" w:rsidR="00061698" w:rsidRPr="00F96591" w:rsidRDefault="00061698" w:rsidP="00061698">
      <w:pPr>
        <w:spacing w:before="29" w:line="288" w:lineRule="auto"/>
        <w:rPr>
          <w:color w:val="000000"/>
          <w:kern w:val="0"/>
          <w:sz w:val="24"/>
        </w:rPr>
      </w:pPr>
      <w:r w:rsidRPr="00F96591">
        <w:rPr>
          <w:color w:val="000000"/>
          <w:kern w:val="0"/>
          <w:sz w:val="24"/>
        </w:rPr>
        <w:t>2</w:t>
      </w:r>
      <w:r w:rsidRPr="00F96591">
        <w:rPr>
          <w:rFonts w:hint="eastAsia"/>
          <w:color w:val="000000"/>
          <w:kern w:val="0"/>
          <w:sz w:val="24"/>
        </w:rPr>
        <w:t xml:space="preserve">　自基金合同生效以来</w:t>
      </w:r>
      <w:r w:rsidRPr="00F96591">
        <w:rPr>
          <w:rFonts w:hint="eastAsia"/>
          <w:color w:val="000000"/>
          <w:sz w:val="24"/>
        </w:rPr>
        <w:t>基金份额累计净值增长率变动及其与同期业绩比较基准收益率变动的比较</w:t>
      </w:r>
    </w:p>
    <w:p w14:paraId="3652E808" w14:textId="77777777" w:rsidR="00061698" w:rsidRPr="007F52FA" w:rsidRDefault="00061698" w:rsidP="00061698">
      <w:pPr>
        <w:spacing w:before="29" w:line="288" w:lineRule="auto"/>
        <w:jc w:val="center"/>
        <w:rPr>
          <w:color w:val="000000"/>
          <w:sz w:val="24"/>
        </w:rPr>
      </w:pPr>
      <w:r w:rsidRPr="007F52FA">
        <w:rPr>
          <w:color w:val="000000"/>
          <w:sz w:val="24"/>
        </w:rPr>
        <w:t>交银施罗德裕利纯债债券型证券投资基金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60D9BDA" w14:textId="5EF71721" w:rsidR="00061698" w:rsidRPr="007F52FA" w:rsidRDefault="00061698" w:rsidP="00061698">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2017</w:t>
      </w:r>
      <w:r w:rsidRPr="007F52FA">
        <w:rPr>
          <w:rFonts w:ascii="Times New Roman" w:hAnsi="Times New Roman"/>
          <w:sz w:val="24"/>
          <w:szCs w:val="24"/>
        </w:rPr>
        <w:t>年</w:t>
      </w:r>
      <w:r w:rsidR="00163AD8">
        <w:rPr>
          <w:rFonts w:ascii="Times New Roman" w:hAnsi="Times New Roman"/>
          <w:sz w:val="24"/>
          <w:szCs w:val="24"/>
        </w:rPr>
        <w:t>9</w:t>
      </w:r>
      <w:r w:rsidRPr="007F52FA">
        <w:rPr>
          <w:rFonts w:ascii="Times New Roman" w:hAnsi="Times New Roman"/>
          <w:sz w:val="24"/>
          <w:szCs w:val="24"/>
        </w:rPr>
        <w:t>月</w:t>
      </w:r>
      <w:r w:rsidR="00163AD8" w:rsidRPr="007F52FA">
        <w:rPr>
          <w:rFonts w:ascii="Times New Roman" w:hAnsi="Times New Roman"/>
          <w:sz w:val="24"/>
          <w:szCs w:val="24"/>
        </w:rPr>
        <w:t>3</w:t>
      </w:r>
      <w:r w:rsidR="00163AD8">
        <w:rPr>
          <w:rFonts w:ascii="Times New Roman" w:hAnsi="Times New Roman"/>
          <w:sz w:val="24"/>
          <w:szCs w:val="24"/>
        </w:rPr>
        <w:t>0</w:t>
      </w:r>
      <w:r w:rsidRPr="007F52FA">
        <w:rPr>
          <w:rFonts w:ascii="Times New Roman" w:hAnsi="Times New Roman"/>
          <w:sz w:val="24"/>
          <w:szCs w:val="24"/>
        </w:rPr>
        <w:t>日）</w:t>
      </w:r>
    </w:p>
    <w:p w14:paraId="032102A5" w14:textId="026418F6" w:rsidR="00061698" w:rsidRPr="007F52FA" w:rsidRDefault="00061698" w:rsidP="00061698">
      <w:pPr>
        <w:snapToGrid w:val="0"/>
        <w:spacing w:before="29" w:line="288" w:lineRule="auto"/>
        <w:rPr>
          <w:color w:val="000000"/>
          <w:sz w:val="24"/>
        </w:rPr>
      </w:pPr>
      <w:r w:rsidRPr="007F52FA">
        <w:rPr>
          <w:color w:val="000000"/>
          <w:sz w:val="24"/>
        </w:rPr>
        <w:t>交银裕利纯债债券</w:t>
      </w:r>
      <w:r w:rsidRPr="007F52FA">
        <w:rPr>
          <w:color w:val="000000"/>
          <w:sz w:val="24"/>
        </w:rPr>
        <w:t>A</w:t>
      </w:r>
    </w:p>
    <w:p w14:paraId="246F1E94" w14:textId="483F36A3" w:rsidR="00061698" w:rsidRPr="001B1284" w:rsidRDefault="00163AD8" w:rsidP="001B128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4DF0E4CF" wp14:editId="6DCC06F4">
            <wp:extent cx="5486400" cy="3213063"/>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486400" cy="3213063"/>
                    </a:xfrm>
                    <a:prstGeom prst="rect">
                      <a:avLst/>
                    </a:prstGeom>
                  </pic:spPr>
                </pic:pic>
              </a:graphicData>
            </a:graphic>
          </wp:inline>
        </w:drawing>
      </w:r>
    </w:p>
    <w:p w14:paraId="55F4D4CE" w14:textId="159E3608" w:rsidR="00061698" w:rsidRPr="001B1284" w:rsidRDefault="00061698" w:rsidP="001B1284">
      <w:pPr>
        <w:widowControl/>
        <w:adjustRightInd w:val="0"/>
        <w:snapToGrid w:val="0"/>
        <w:spacing w:line="360" w:lineRule="auto"/>
        <w:ind w:firstLineChars="200" w:firstLine="480"/>
        <w:rPr>
          <w:sz w:val="24"/>
        </w:rPr>
      </w:pPr>
      <w:r w:rsidRPr="001B1284">
        <w:rPr>
          <w:rFonts w:hint="eastAsia"/>
          <w:sz w:val="24"/>
        </w:rPr>
        <w:t>注：</w:t>
      </w:r>
      <w:r w:rsidR="00163AD8" w:rsidRPr="007F52FA">
        <w:rPr>
          <w:color w:val="000000"/>
          <w:sz w:val="24"/>
        </w:rPr>
        <w:t>本基金基金合同生效日为</w:t>
      </w:r>
      <w:r w:rsidR="00163AD8" w:rsidRPr="007F52FA">
        <w:rPr>
          <w:color w:val="000000"/>
          <w:sz w:val="24"/>
        </w:rPr>
        <w:t>2016</w:t>
      </w:r>
      <w:r w:rsidR="00163AD8" w:rsidRPr="007F52FA">
        <w:rPr>
          <w:color w:val="000000"/>
          <w:sz w:val="24"/>
        </w:rPr>
        <w:t>年</w:t>
      </w:r>
      <w:r w:rsidR="00163AD8" w:rsidRPr="007F52FA">
        <w:rPr>
          <w:color w:val="000000"/>
          <w:sz w:val="24"/>
        </w:rPr>
        <w:t>11</w:t>
      </w:r>
      <w:r w:rsidR="00163AD8" w:rsidRPr="007F52FA">
        <w:rPr>
          <w:color w:val="000000"/>
          <w:sz w:val="24"/>
        </w:rPr>
        <w:t>月</w:t>
      </w:r>
      <w:r w:rsidR="00163AD8" w:rsidRPr="007F52FA">
        <w:rPr>
          <w:color w:val="000000"/>
          <w:sz w:val="24"/>
        </w:rPr>
        <w:t>23</w:t>
      </w:r>
      <w:r w:rsidR="00163AD8" w:rsidRPr="007F52FA">
        <w:rPr>
          <w:color w:val="000000"/>
          <w:sz w:val="24"/>
        </w:rPr>
        <w:t>日，基金合同生效日至报告期期末，本基金运作时间未满一年。本基金建仓期为自基金合同生效日起的</w:t>
      </w:r>
      <w:r w:rsidR="00163AD8" w:rsidRPr="007F52FA">
        <w:rPr>
          <w:color w:val="000000"/>
          <w:sz w:val="24"/>
        </w:rPr>
        <w:t>6</w:t>
      </w:r>
      <w:r w:rsidR="00163AD8" w:rsidRPr="007F52FA">
        <w:rPr>
          <w:color w:val="000000"/>
          <w:sz w:val="24"/>
        </w:rPr>
        <w:t>个月。截至建仓期结束，本基金各项资产配置比例符合基金合同及招募说明书有关投资比例的约定。</w:t>
      </w:r>
    </w:p>
    <w:p w14:paraId="078225B8" w14:textId="77777777" w:rsidR="00061698" w:rsidRPr="007F52FA" w:rsidRDefault="00061698" w:rsidP="00061698">
      <w:pPr>
        <w:spacing w:before="29" w:line="288" w:lineRule="auto"/>
        <w:ind w:firstLineChars="200" w:firstLine="480"/>
        <w:rPr>
          <w:color w:val="000000"/>
          <w:sz w:val="24"/>
        </w:rPr>
      </w:pPr>
    </w:p>
    <w:p w14:paraId="629B190F" w14:textId="0578BCAC" w:rsidR="00061698" w:rsidRPr="007F52FA" w:rsidRDefault="00061698" w:rsidP="00061698">
      <w:pPr>
        <w:snapToGrid w:val="0"/>
        <w:spacing w:before="29" w:line="288" w:lineRule="auto"/>
        <w:rPr>
          <w:color w:val="000000"/>
          <w:sz w:val="24"/>
        </w:rPr>
      </w:pPr>
      <w:r w:rsidRPr="007F52FA">
        <w:rPr>
          <w:color w:val="000000"/>
          <w:sz w:val="24"/>
        </w:rPr>
        <w:t>交银裕利纯债债券</w:t>
      </w:r>
      <w:r w:rsidRPr="007F52FA">
        <w:rPr>
          <w:color w:val="000000"/>
          <w:sz w:val="24"/>
        </w:rPr>
        <w:t>C</w:t>
      </w:r>
    </w:p>
    <w:p w14:paraId="731D40F1" w14:textId="718B837B" w:rsidR="00061698" w:rsidRPr="001B1284" w:rsidRDefault="00163AD8" w:rsidP="001B128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7DC01329" wp14:editId="550A00DA">
            <wp:extent cx="5486400" cy="3213063"/>
            <wp:effectExtent l="0" t="0" r="0" b="0"/>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486400" cy="3213063"/>
                    </a:xfrm>
                    <a:prstGeom prst="rect">
                      <a:avLst/>
                    </a:prstGeom>
                  </pic:spPr>
                </pic:pic>
              </a:graphicData>
            </a:graphic>
          </wp:inline>
        </w:drawing>
      </w:r>
    </w:p>
    <w:p w14:paraId="44515E5A" w14:textId="6E9F560A" w:rsidR="00061698" w:rsidRPr="001B1284" w:rsidRDefault="00061698" w:rsidP="001B1284">
      <w:pPr>
        <w:widowControl/>
        <w:adjustRightInd w:val="0"/>
        <w:snapToGrid w:val="0"/>
        <w:spacing w:line="360" w:lineRule="auto"/>
        <w:ind w:firstLineChars="200" w:firstLine="480"/>
        <w:rPr>
          <w:sz w:val="24"/>
        </w:rPr>
      </w:pPr>
      <w:r w:rsidRPr="001B1284">
        <w:rPr>
          <w:rFonts w:hint="eastAsia"/>
          <w:sz w:val="24"/>
        </w:rPr>
        <w:t>注：</w:t>
      </w:r>
      <w:r w:rsidR="00163AD8" w:rsidRPr="007F52FA">
        <w:rPr>
          <w:color w:val="000000"/>
          <w:sz w:val="24"/>
        </w:rPr>
        <w:t>本基金基金合同生效日为</w:t>
      </w:r>
      <w:r w:rsidR="00163AD8" w:rsidRPr="007F52FA">
        <w:rPr>
          <w:color w:val="000000"/>
          <w:sz w:val="24"/>
        </w:rPr>
        <w:t>2016</w:t>
      </w:r>
      <w:r w:rsidR="00163AD8" w:rsidRPr="007F52FA">
        <w:rPr>
          <w:color w:val="000000"/>
          <w:sz w:val="24"/>
        </w:rPr>
        <w:t>年</w:t>
      </w:r>
      <w:r w:rsidR="00163AD8" w:rsidRPr="007F52FA">
        <w:rPr>
          <w:color w:val="000000"/>
          <w:sz w:val="24"/>
        </w:rPr>
        <w:t>11</w:t>
      </w:r>
      <w:r w:rsidR="00163AD8" w:rsidRPr="007F52FA">
        <w:rPr>
          <w:color w:val="000000"/>
          <w:sz w:val="24"/>
        </w:rPr>
        <w:t>月</w:t>
      </w:r>
      <w:r w:rsidR="00163AD8" w:rsidRPr="007F52FA">
        <w:rPr>
          <w:color w:val="000000"/>
          <w:sz w:val="24"/>
        </w:rPr>
        <w:t>23</w:t>
      </w:r>
      <w:r w:rsidR="00163AD8" w:rsidRPr="007F52FA">
        <w:rPr>
          <w:color w:val="000000"/>
          <w:sz w:val="24"/>
        </w:rPr>
        <w:t>日，基金合同生效日至报告期期末，本基金运作时间未满一年。本基金建仓期为自基金合同生效日起的</w:t>
      </w:r>
      <w:r w:rsidR="00163AD8" w:rsidRPr="007F52FA">
        <w:rPr>
          <w:color w:val="000000"/>
          <w:sz w:val="24"/>
        </w:rPr>
        <w:t>6</w:t>
      </w:r>
      <w:r w:rsidR="00163AD8" w:rsidRPr="007F52FA">
        <w:rPr>
          <w:color w:val="000000"/>
          <w:sz w:val="24"/>
        </w:rPr>
        <w:t>个月。截至建仓期结束，本基金各项资产配置比例符合基金合同及招募说明书有关投资比例的约定。</w:t>
      </w:r>
    </w:p>
    <w:p w14:paraId="0C7F5040" w14:textId="13AD789F" w:rsidR="002B0F37" w:rsidRPr="0058315C" w:rsidRDefault="00061698" w:rsidP="00361D73">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83" w:name="_Toc482973238"/>
      <w:r w:rsidR="0056784C" w:rsidRPr="0058315C">
        <w:rPr>
          <w:rFonts w:ascii="宋体" w:hAnsi="宋体" w:hint="eastAsia"/>
          <w:b/>
          <w:kern w:val="0"/>
          <w:sz w:val="30"/>
        </w:rPr>
        <w:t>十</w:t>
      </w:r>
      <w:r>
        <w:rPr>
          <w:rFonts w:ascii="宋体" w:hAnsi="宋体" w:hint="eastAsia"/>
          <w:b/>
          <w:kern w:val="0"/>
          <w:sz w:val="30"/>
        </w:rPr>
        <w:t>一</w:t>
      </w:r>
      <w:r w:rsidR="0056784C" w:rsidRPr="0058315C">
        <w:rPr>
          <w:rFonts w:ascii="宋体" w:hAnsi="宋体" w:hint="eastAsia"/>
          <w:b/>
          <w:kern w:val="0"/>
          <w:sz w:val="30"/>
        </w:rPr>
        <w:t>、基金的财产</w:t>
      </w:r>
      <w:bookmarkEnd w:id="82"/>
      <w:bookmarkEnd w:id="83"/>
    </w:p>
    <w:p w14:paraId="0B366A64"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19C2837"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4" w:name="_Toc311810245"/>
      <w:bookmarkEnd w:id="80"/>
    </w:p>
    <w:p w14:paraId="1EBF8E10"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4"/>
      <w:r w:rsidRPr="0058315C">
        <w:rPr>
          <w:rFonts w:hAnsi="宋体"/>
          <w:b/>
          <w:kern w:val="0"/>
          <w:sz w:val="24"/>
        </w:rPr>
        <w:t>产</w:t>
      </w:r>
      <w:bookmarkEnd w:id="70"/>
      <w:bookmarkEnd w:id="71"/>
      <w:r w:rsidRPr="0058315C">
        <w:rPr>
          <w:rFonts w:hAnsi="宋体"/>
          <w:b/>
          <w:kern w:val="0"/>
          <w:sz w:val="24"/>
        </w:rPr>
        <w:t>净</w:t>
      </w:r>
      <w:bookmarkStart w:id="85" w:name="_Toc109537391"/>
      <w:r w:rsidRPr="0058315C">
        <w:rPr>
          <w:rFonts w:hAnsi="宋体"/>
          <w:b/>
          <w:kern w:val="0"/>
          <w:sz w:val="24"/>
        </w:rPr>
        <w:t>值</w:t>
      </w:r>
      <w:r w:rsidRPr="0058315C">
        <w:rPr>
          <w:b/>
          <w:kern w:val="0"/>
          <w:sz w:val="24"/>
        </w:rPr>
        <w:t xml:space="preserve"> </w:t>
      </w:r>
    </w:p>
    <w:p w14:paraId="35B9CB9D"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6" w:name="_Toc79392635"/>
      <w:bookmarkStart w:id="87" w:name="_Toc79556449"/>
      <w:bookmarkEnd w:id="85"/>
    </w:p>
    <w:p w14:paraId="33C50AAC"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372AA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88" w:name="_Hlt88841837"/>
      <w:bookmarkEnd w:id="86"/>
      <w:bookmarkEnd w:id="87"/>
      <w:bookmarkEnd w:id="88"/>
    </w:p>
    <w:p w14:paraId="446BE4B1"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A313197"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46F3425C"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3304"/>
      <w:r w:rsidRPr="0058315C">
        <w:rPr>
          <w:rFonts w:ascii="宋体" w:hAnsi="宋体"/>
          <w:b/>
          <w:kern w:val="0"/>
          <w:sz w:val="30"/>
        </w:rPr>
        <w:br w:type="page"/>
      </w:r>
      <w:bookmarkStart w:id="90" w:name="_Toc482973239"/>
      <w:r w:rsidR="00892E65" w:rsidRPr="0058315C">
        <w:rPr>
          <w:rFonts w:ascii="宋体" w:hAnsi="宋体" w:hint="eastAsia"/>
          <w:b/>
          <w:kern w:val="0"/>
          <w:sz w:val="30"/>
        </w:rPr>
        <w:t>十</w:t>
      </w:r>
      <w:r w:rsidR="00361D73">
        <w:rPr>
          <w:rFonts w:ascii="宋体" w:hAnsi="宋体" w:hint="eastAsia"/>
          <w:b/>
          <w:kern w:val="0"/>
          <w:sz w:val="30"/>
        </w:rPr>
        <w:t>二</w:t>
      </w:r>
      <w:r w:rsidR="00892E65" w:rsidRPr="0058315C">
        <w:rPr>
          <w:rFonts w:ascii="宋体" w:hAnsi="宋体" w:hint="eastAsia"/>
          <w:b/>
          <w:kern w:val="0"/>
          <w:sz w:val="30"/>
        </w:rPr>
        <w:t>、基金资产的估值</w:t>
      </w:r>
      <w:bookmarkEnd w:id="89"/>
      <w:bookmarkEnd w:id="90"/>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0B2869F2"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F507FB1"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3E3F783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23F320A2"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4137B41A"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052DB4"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0EB7073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1E9CA4FF"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A728035"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5AD6C97"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392B8FBC"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735DF96"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48CF517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5475F3A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05DC2F51"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6B0FD7F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59DE137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379EE274"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65624485"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5EB8DFE"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Pr="0058315C">
        <w:rPr>
          <w:sz w:val="24"/>
        </w:rPr>
        <w:t xml:space="preserve">) </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Pr="0058315C">
        <w:rPr>
          <w:rFonts w:hint="eastAsia"/>
          <w:kern w:val="0"/>
          <w:sz w:val="24"/>
        </w:rPr>
        <w:t xml:space="preserve">) </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7EBC1304" w14:textId="77777777" w:rsidR="0060144B" w:rsidRPr="0058315C" w:rsidRDefault="0009532D" w:rsidP="00FA0F88">
      <w:pPr>
        <w:widowControl/>
        <w:adjustRightInd w:val="0"/>
        <w:snapToGrid w:val="0"/>
        <w:spacing w:line="360" w:lineRule="auto"/>
        <w:ind w:firstLineChars="200" w:firstLine="480"/>
        <w:rPr>
          <w:sz w:val="24"/>
        </w:rPr>
      </w:pPr>
      <w:r w:rsidRPr="0058315C">
        <w:rPr>
          <w:rFonts w:hint="eastAsia"/>
          <w:sz w:val="24"/>
        </w:rPr>
        <w:t>3</w:t>
      </w:r>
      <w:r w:rsidR="002933C1" w:rsidRPr="0058315C">
        <w:rPr>
          <w:rFonts w:hint="eastAsia"/>
          <w:kern w:val="0"/>
          <w:sz w:val="24"/>
        </w:rPr>
        <w:t>、</w:t>
      </w:r>
      <w:r w:rsidR="002933C1" w:rsidRPr="0058315C">
        <w:rPr>
          <w:kern w:val="0"/>
          <w:sz w:val="24"/>
        </w:rPr>
        <w:t>中国证监会和基金合同</w:t>
      </w:r>
      <w:r w:rsidR="00C17442" w:rsidRPr="0058315C">
        <w:rPr>
          <w:rFonts w:hint="eastAsia"/>
          <w:sz w:val="24"/>
        </w:rPr>
        <w:t>认定的其它情形。</w:t>
      </w:r>
    </w:p>
    <w:p w14:paraId="103273B2"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1" w:name="OLE_LINK68"/>
      <w:bookmarkStart w:id="92"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1"/>
      <w:bookmarkEnd w:id="92"/>
    </w:p>
    <w:p w14:paraId="163FC971"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281F9FB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w:t>
      </w:r>
      <w:r w:rsidR="00E217B2" w:rsidRPr="0058315C">
        <w:rPr>
          <w:rFonts w:hAnsi="宋体" w:hint="eastAsia"/>
          <w:sz w:val="24"/>
        </w:rPr>
        <w:t>6</w:t>
      </w:r>
      <w:r w:rsidR="00E217B2" w:rsidRPr="0058315C">
        <w:rPr>
          <w:rFonts w:hAnsi="宋体" w:hint="eastAsia"/>
          <w:sz w:val="24"/>
        </w:rPr>
        <w:t>）</w:t>
      </w:r>
      <w:r w:rsidRPr="0058315C">
        <w:rPr>
          <w:rFonts w:hAnsi="宋体" w:hint="eastAsia"/>
          <w:sz w:val="24"/>
        </w:rPr>
        <w:t>项进行估值时，所造成的误差不作为基金资产估值错误处理。</w:t>
      </w:r>
    </w:p>
    <w:p w14:paraId="603FC52A" w14:textId="3E93F757" w:rsidR="00EF45BD" w:rsidRDefault="00C17442" w:rsidP="00FA0F88">
      <w:pPr>
        <w:widowControl/>
        <w:adjustRightInd w:val="0"/>
        <w:snapToGrid w:val="0"/>
        <w:spacing w:line="360" w:lineRule="auto"/>
        <w:ind w:firstLineChars="200" w:firstLine="480"/>
        <w:rPr>
          <w:rFonts w:hAnsi="宋体"/>
          <w:sz w:val="24"/>
        </w:rPr>
      </w:pPr>
      <w:bookmarkStart w:id="93" w:name="OLE_LINK70"/>
      <w:bookmarkStart w:id="94"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w:t>
      </w:r>
      <w:r w:rsidR="00B92C5A">
        <w:rPr>
          <w:rFonts w:hAnsi="宋体" w:hint="eastAsia"/>
          <w:sz w:val="24"/>
        </w:rPr>
        <w:t>公司</w:t>
      </w:r>
      <w:r w:rsidRPr="0058315C">
        <w:rPr>
          <w:rFonts w:hAnsi="宋体" w:hint="eastAsia"/>
          <w:sz w:val="24"/>
        </w:rPr>
        <w:t>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4D848BC9" w14:textId="77777777" w:rsidR="00EF45BD" w:rsidRDefault="00EF45BD">
      <w:pPr>
        <w:widowControl/>
        <w:jc w:val="left"/>
        <w:rPr>
          <w:rFonts w:hAnsi="宋体"/>
          <w:sz w:val="24"/>
        </w:rPr>
      </w:pPr>
      <w:r>
        <w:rPr>
          <w:rFonts w:hAnsi="宋体"/>
          <w:sz w:val="24"/>
        </w:rPr>
        <w:br w:type="page"/>
      </w:r>
    </w:p>
    <w:p w14:paraId="3D8348D7" w14:textId="77777777" w:rsidR="00EF45BD" w:rsidRPr="0058315C" w:rsidRDefault="00EF45BD" w:rsidP="00FA0F88">
      <w:pPr>
        <w:widowControl/>
        <w:adjustRightInd w:val="0"/>
        <w:snapToGrid w:val="0"/>
        <w:spacing w:line="360" w:lineRule="auto"/>
        <w:ind w:firstLineChars="200" w:firstLine="602"/>
        <w:rPr>
          <w:rFonts w:ascii="宋体" w:hAnsi="宋体"/>
          <w:b/>
          <w:kern w:val="0"/>
          <w:sz w:val="30"/>
        </w:rPr>
      </w:pPr>
    </w:p>
    <w:p w14:paraId="6AF16426" w14:textId="0B767AFF" w:rsidR="00F641BD" w:rsidRPr="0058315C" w:rsidRDefault="00880954"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367103305"/>
      <w:bookmarkStart w:id="96" w:name="_Toc482973240"/>
      <w:bookmarkEnd w:id="93"/>
      <w:bookmarkEnd w:id="94"/>
      <w:r w:rsidRPr="0058315C">
        <w:rPr>
          <w:rFonts w:ascii="宋体" w:hAnsi="宋体" w:hint="eastAsia"/>
          <w:b/>
          <w:kern w:val="0"/>
          <w:sz w:val="30"/>
        </w:rPr>
        <w:t>十</w:t>
      </w:r>
      <w:r w:rsidR="00361D73">
        <w:rPr>
          <w:rFonts w:ascii="宋体" w:hAnsi="宋体" w:hint="eastAsia"/>
          <w:b/>
          <w:kern w:val="0"/>
          <w:sz w:val="30"/>
        </w:rPr>
        <w:t>三</w:t>
      </w:r>
      <w:r w:rsidRPr="0058315C">
        <w:rPr>
          <w:rFonts w:ascii="宋体" w:hAnsi="宋体" w:hint="eastAsia"/>
          <w:b/>
          <w:kern w:val="0"/>
          <w:sz w:val="30"/>
        </w:rPr>
        <w:t>、基金收益与分配</w:t>
      </w:r>
      <w:bookmarkEnd w:id="95"/>
      <w:bookmarkEnd w:id="96"/>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77777777" w:rsidR="00FA0F88" w:rsidRPr="0058315C" w:rsidRDefault="00FA0F88" w:rsidP="00FA0F88">
      <w:pPr>
        <w:adjustRightInd w:val="0"/>
        <w:snapToGrid w:val="0"/>
        <w:spacing w:line="360" w:lineRule="auto"/>
        <w:ind w:firstLineChars="200" w:firstLine="480"/>
        <w:rPr>
          <w:bCs/>
          <w:sz w:val="24"/>
        </w:rPr>
      </w:pPr>
      <w:bookmarkStart w:id="97" w:name="OLE_LINK72"/>
      <w:bookmarkStart w:id="98"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27354AC6" w14:textId="77777777"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Pr="0058315C">
        <w:rPr>
          <w:bCs/>
          <w:sz w:val="24"/>
        </w:rPr>
        <w:t>若基金合同生效不满</w:t>
      </w:r>
      <w:r w:rsidRPr="0058315C">
        <w:rPr>
          <w:bCs/>
          <w:sz w:val="24"/>
        </w:rPr>
        <w:t>3</w:t>
      </w:r>
      <w:r w:rsidRPr="0058315C">
        <w:rPr>
          <w:bCs/>
          <w:sz w:val="24"/>
        </w:rPr>
        <w:t>个月可不进行收益分配；</w:t>
      </w:r>
    </w:p>
    <w:p w14:paraId="428254F6"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、基金收益分配后基金份额净值不能低于面值</w:t>
      </w:r>
      <w:r w:rsidRPr="0058315C">
        <w:rPr>
          <w:rFonts w:hint="eastAsia"/>
          <w:bCs/>
          <w:sz w:val="24"/>
        </w:rPr>
        <w:t>，</w:t>
      </w:r>
      <w:r w:rsidRPr="0058315C">
        <w:rPr>
          <w:bCs/>
          <w:sz w:val="24"/>
        </w:rPr>
        <w:t>即基金收益分配基准日的基金份额净值减去每单位基金份额收益分配金额后不能低于面值</w:t>
      </w:r>
      <w:r w:rsidRPr="0058315C">
        <w:rPr>
          <w:rFonts w:hint="eastAsia"/>
          <w:bCs/>
          <w:sz w:val="24"/>
        </w:rPr>
        <w:t>；</w:t>
      </w:r>
    </w:p>
    <w:p w14:paraId="7AC5A4FD"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57878F"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bookmarkEnd w:id="97"/>
    <w:bookmarkEnd w:id="98"/>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77777777" w:rsidR="00B056D3" w:rsidRPr="0058315C" w:rsidRDefault="00B056D3" w:rsidP="000D037F">
      <w:pPr>
        <w:adjustRightInd w:val="0"/>
        <w:snapToGrid w:val="0"/>
        <w:spacing w:line="360" w:lineRule="auto"/>
        <w:ind w:firstLineChars="200" w:firstLine="480"/>
        <w:rPr>
          <w:bCs/>
          <w:sz w:val="24"/>
        </w:rPr>
      </w:pPr>
      <w:bookmarkStart w:id="99" w:name="OLE_LINK74"/>
      <w:bookmarkStart w:id="100" w:name="OLE_LINK75"/>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w:t>
      </w:r>
      <w:r w:rsidR="00FC268E" w:rsidRPr="0058315C">
        <w:rPr>
          <w:rFonts w:hint="eastAsia"/>
          <w:bCs/>
          <w:sz w:val="24"/>
        </w:rPr>
        <w:t>媒介</w:t>
      </w:r>
      <w:r w:rsidRPr="0058315C">
        <w:rPr>
          <w:rFonts w:hint="eastAsia"/>
          <w:bCs/>
          <w:sz w:val="24"/>
        </w:rPr>
        <w:t>公告并报中国证监会备案。</w:t>
      </w:r>
    </w:p>
    <w:bookmarkEnd w:id="99"/>
    <w:bookmarkEnd w:id="100"/>
    <w:p w14:paraId="5BA4C76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基金红利发放日距离收益分配基准日（即可供分配利润计算截止日）的时间不得超过</w:t>
      </w:r>
      <w:r w:rsidRPr="0058315C">
        <w:rPr>
          <w:rFonts w:hint="eastAsia"/>
          <w:bCs/>
          <w:sz w:val="24"/>
        </w:rPr>
        <w:t>15</w:t>
      </w:r>
      <w:r w:rsidRPr="0058315C">
        <w:rPr>
          <w:rFonts w:hint="eastAsia"/>
          <w:bCs/>
          <w:sz w:val="24"/>
        </w:rPr>
        <w:t>个工作日。</w:t>
      </w:r>
    </w:p>
    <w:p w14:paraId="5B83BF72"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0657541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5228D610"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1" w:name="_Toc367103306"/>
      <w:r w:rsidRPr="0058315C">
        <w:rPr>
          <w:rFonts w:ascii="宋体" w:hAnsi="宋体"/>
          <w:b/>
          <w:kern w:val="0"/>
          <w:sz w:val="30"/>
        </w:rPr>
        <w:br w:type="page"/>
      </w:r>
      <w:bookmarkStart w:id="102" w:name="_Toc482973241"/>
      <w:r w:rsidR="00293BC8" w:rsidRPr="0058315C">
        <w:rPr>
          <w:rFonts w:ascii="宋体" w:hAnsi="宋体" w:hint="eastAsia"/>
          <w:b/>
          <w:kern w:val="0"/>
          <w:sz w:val="30"/>
        </w:rPr>
        <w:t>十</w:t>
      </w:r>
      <w:r w:rsidR="00361D73">
        <w:rPr>
          <w:rFonts w:ascii="宋体" w:hAnsi="宋体" w:hint="eastAsia"/>
          <w:b/>
          <w:kern w:val="0"/>
          <w:sz w:val="30"/>
        </w:rPr>
        <w:t>四</w:t>
      </w:r>
      <w:r w:rsidR="00293BC8" w:rsidRPr="0058315C">
        <w:rPr>
          <w:rFonts w:ascii="宋体" w:hAnsi="宋体" w:hint="eastAsia"/>
          <w:b/>
          <w:kern w:val="0"/>
          <w:sz w:val="30"/>
        </w:rPr>
        <w:t>、基金的费用与税收</w:t>
      </w:r>
      <w:bookmarkEnd w:id="101"/>
      <w:bookmarkEnd w:id="102"/>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77777777" w:rsidR="00B056D3" w:rsidRPr="0058315C" w:rsidRDefault="0006737B" w:rsidP="00FA0F88">
      <w:pPr>
        <w:adjustRightInd w:val="0"/>
        <w:snapToGrid w:val="0"/>
        <w:spacing w:line="360" w:lineRule="auto"/>
        <w:ind w:firstLineChars="200" w:firstLine="480"/>
        <w:rPr>
          <w:sz w:val="24"/>
        </w:rPr>
      </w:pPr>
      <w:r w:rsidRPr="0058315C">
        <w:rPr>
          <w:rFonts w:hint="eastAsia"/>
          <w:sz w:val="24"/>
        </w:rPr>
        <w:t>自基金合同生效日起，</w:t>
      </w:r>
      <w:r w:rsidR="006155B1" w:rsidRPr="0058315C">
        <w:rPr>
          <w:bCs/>
          <w:sz w:val="24"/>
        </w:rPr>
        <w:t>基金管理费</w:t>
      </w:r>
      <w:r w:rsidR="006155B1" w:rsidRPr="0058315C">
        <w:rPr>
          <w:rFonts w:hint="eastAsia"/>
          <w:bCs/>
          <w:sz w:val="24"/>
        </w:rPr>
        <w:t>每日</w:t>
      </w:r>
      <w:r w:rsidR="0012590B" w:rsidRPr="0058315C">
        <w:rPr>
          <w:rFonts w:hint="eastAsia"/>
          <w:bCs/>
          <w:sz w:val="24"/>
        </w:rPr>
        <w:t>计提</w:t>
      </w:r>
      <w:r w:rsidR="006155B1" w:rsidRPr="0058315C">
        <w:rPr>
          <w:rFonts w:hint="eastAsia"/>
          <w:bCs/>
          <w:sz w:val="24"/>
        </w:rPr>
        <w:t>，按月支付。由基金</w:t>
      </w:r>
      <w:r w:rsidRPr="0058315C">
        <w:rPr>
          <w:rFonts w:hint="eastAsia"/>
          <w:sz w:val="24"/>
        </w:rPr>
        <w:t>托管人根据与基金</w:t>
      </w:r>
      <w:r w:rsidR="006155B1" w:rsidRPr="0058315C">
        <w:rPr>
          <w:rFonts w:hint="eastAsia"/>
          <w:bCs/>
          <w:sz w:val="24"/>
        </w:rPr>
        <w:t>管理人</w:t>
      </w:r>
      <w:r w:rsidRPr="0058315C">
        <w:rPr>
          <w:rFonts w:hint="eastAsia"/>
          <w:sz w:val="24"/>
        </w:rPr>
        <w:t>核对一致的财务数据，自动在月初</w:t>
      </w:r>
      <w:r w:rsidRPr="0058315C">
        <w:rPr>
          <w:sz w:val="24"/>
        </w:rPr>
        <w:t>5</w:t>
      </w:r>
      <w:r w:rsidR="00145F2F" w:rsidRPr="0058315C">
        <w:rPr>
          <w:rFonts w:hint="eastAsia"/>
          <w:bCs/>
          <w:sz w:val="24"/>
        </w:rPr>
        <w:t>个</w:t>
      </w:r>
      <w:r w:rsidRPr="0058315C">
        <w:rPr>
          <w:rFonts w:hint="eastAsia"/>
          <w:sz w:val="24"/>
        </w:rPr>
        <w:t>工作日内、按照指定的账户路径进行资金</w:t>
      </w:r>
      <w:r w:rsidR="00145F2F" w:rsidRPr="0058315C">
        <w:rPr>
          <w:rFonts w:hint="eastAsia"/>
          <w:bCs/>
          <w:sz w:val="24"/>
        </w:rPr>
        <w:t>支付</w:t>
      </w:r>
      <w:r w:rsidRPr="0058315C">
        <w:rPr>
          <w:rFonts w:hint="eastAsia"/>
          <w:sz w:val="24"/>
        </w:rPr>
        <w:t>，</w:t>
      </w:r>
      <w:r w:rsidR="00145F2F" w:rsidRPr="0058315C">
        <w:rPr>
          <w:rFonts w:hint="eastAsia"/>
          <w:bCs/>
          <w:sz w:val="24"/>
        </w:rPr>
        <w:t>基金管理人</w:t>
      </w:r>
      <w:r w:rsidRPr="0058315C">
        <w:rPr>
          <w:rFonts w:hint="eastAsia"/>
          <w:sz w:val="24"/>
        </w:rPr>
        <w:t>无需再出具资金划拨指令。</w:t>
      </w:r>
      <w:r w:rsidR="00145F2F" w:rsidRPr="0058315C">
        <w:rPr>
          <w:rFonts w:hint="eastAsia"/>
          <w:bCs/>
          <w:sz w:val="24"/>
        </w:rPr>
        <w:t>若遇法定节假日、休息日或不可抗力致使无法按时支付的，支付日期顺延</w:t>
      </w:r>
      <w:r w:rsidR="006155B1" w:rsidRPr="0058315C">
        <w:rPr>
          <w:rFonts w:hint="eastAsia"/>
          <w:bCs/>
          <w:sz w:val="24"/>
        </w:rPr>
        <w:t>。</w:t>
      </w:r>
      <w:r w:rsidRPr="0058315C">
        <w:rPr>
          <w:rFonts w:hint="eastAsia"/>
          <w:sz w:val="24"/>
        </w:rPr>
        <w:t>费用自动扣划后，基金管理人应进行核对，如发现数据不符，及时联系基金托管人协商解决。</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00015E55" w:rsidRPr="0058315C">
        <w:rPr>
          <w:rFonts w:hint="eastAsia"/>
          <w:sz w:val="24"/>
        </w:rPr>
        <w:t>1</w:t>
      </w:r>
      <w:r w:rsidR="00B056D3" w:rsidRPr="0058315C">
        <w:rPr>
          <w:rFonts w:hint="eastAsia"/>
          <w:sz w:val="24"/>
        </w:rPr>
        <w:t>%</w:t>
      </w:r>
      <w:r w:rsidR="00B056D3" w:rsidRPr="0058315C">
        <w:rPr>
          <w:rFonts w:hint="eastAsia"/>
          <w:sz w:val="24"/>
        </w:rPr>
        <w:t>的</w:t>
      </w:r>
      <w:r w:rsidRPr="0058315C">
        <w:rPr>
          <w:rFonts w:hint="eastAsia"/>
          <w:sz w:val="24"/>
        </w:rPr>
        <w:t>年费率计提。托管费的计算方法如下：</w:t>
      </w:r>
    </w:p>
    <w:p w14:paraId="2C892374"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0.1</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77777777" w:rsidR="00B056D3" w:rsidRPr="0058315C" w:rsidRDefault="0059339D" w:rsidP="00FA0F88">
      <w:pPr>
        <w:adjustRightInd w:val="0"/>
        <w:snapToGrid w:val="0"/>
        <w:spacing w:line="360" w:lineRule="auto"/>
        <w:ind w:firstLineChars="200" w:firstLine="480"/>
        <w:rPr>
          <w:kern w:val="0"/>
          <w:sz w:val="24"/>
        </w:rPr>
      </w:pPr>
      <w:r w:rsidRPr="0058315C">
        <w:rPr>
          <w:rFonts w:hint="eastAsia"/>
          <w:kern w:val="0"/>
          <w:sz w:val="24"/>
        </w:rPr>
        <w:t>自基金合同生效日起，</w:t>
      </w:r>
      <w:r w:rsidR="00755E83" w:rsidRPr="0058315C">
        <w:rPr>
          <w:rFonts w:hint="eastAsia"/>
          <w:kern w:val="0"/>
          <w:sz w:val="24"/>
        </w:rPr>
        <w:t>基金托管费每日</w:t>
      </w:r>
      <w:r w:rsidR="0012590B" w:rsidRPr="0058315C">
        <w:rPr>
          <w:rFonts w:hint="eastAsia"/>
          <w:kern w:val="0"/>
          <w:sz w:val="24"/>
        </w:rPr>
        <w:t>计提</w:t>
      </w:r>
      <w:r w:rsidR="00755E83" w:rsidRPr="0058315C">
        <w:rPr>
          <w:rFonts w:hint="eastAsia"/>
          <w:kern w:val="0"/>
          <w:sz w:val="24"/>
        </w:rPr>
        <w:t>，按月支付。由基金托管人</w:t>
      </w:r>
      <w:r w:rsidRPr="0058315C">
        <w:rPr>
          <w:rFonts w:hint="eastAsia"/>
          <w:kern w:val="0"/>
          <w:sz w:val="24"/>
        </w:rPr>
        <w:t>根据与基金管理人核对一致的财务数据，自动在月初</w:t>
      </w:r>
      <w:r w:rsidRPr="0058315C">
        <w:rPr>
          <w:kern w:val="0"/>
          <w:sz w:val="24"/>
        </w:rPr>
        <w:t>5</w:t>
      </w:r>
      <w:r w:rsidRPr="0058315C">
        <w:rPr>
          <w:rFonts w:hint="eastAsia"/>
          <w:kern w:val="0"/>
          <w:sz w:val="24"/>
        </w:rPr>
        <w:t>个工作日内、按照指定的账户路径进行资金支付，基金管理人无需再出具资金划拨</w:t>
      </w:r>
      <w:r w:rsidR="00145F2F" w:rsidRPr="0058315C">
        <w:rPr>
          <w:rFonts w:hint="eastAsia"/>
          <w:kern w:val="0"/>
          <w:sz w:val="24"/>
        </w:rPr>
        <w:t>指令</w:t>
      </w:r>
      <w:r w:rsidRPr="0058315C">
        <w:rPr>
          <w:rFonts w:hint="eastAsia"/>
          <w:kern w:val="0"/>
          <w:sz w:val="24"/>
        </w:rPr>
        <w:t>。</w:t>
      </w:r>
      <w:r w:rsidR="00145F2F" w:rsidRPr="0058315C">
        <w:rPr>
          <w:rFonts w:hint="eastAsia"/>
          <w:kern w:val="0"/>
          <w:sz w:val="24"/>
        </w:rPr>
        <w:t>若遇法定节假日、休息日或不可抗力致使无法按时支付的，支付日期顺延</w:t>
      </w:r>
      <w:r w:rsidR="00755E83" w:rsidRPr="0058315C">
        <w:rPr>
          <w:rFonts w:hint="eastAsia"/>
          <w:kern w:val="0"/>
          <w:sz w:val="24"/>
        </w:rPr>
        <w:t>。</w:t>
      </w:r>
      <w:r w:rsidRPr="0058315C">
        <w:rPr>
          <w:rFonts w:hint="eastAsia"/>
          <w:kern w:val="0"/>
          <w:sz w:val="24"/>
        </w:rPr>
        <w:t>费用自动扣划后，</w:t>
      </w:r>
      <w:r w:rsidR="00145F2F" w:rsidRPr="0058315C">
        <w:rPr>
          <w:rFonts w:hint="eastAsia"/>
          <w:kern w:val="0"/>
          <w:sz w:val="24"/>
        </w:rPr>
        <w:t>基金管理人</w:t>
      </w:r>
      <w:r w:rsidRPr="0058315C">
        <w:rPr>
          <w:rFonts w:hint="eastAsia"/>
          <w:kern w:val="0"/>
          <w:sz w:val="24"/>
        </w:rPr>
        <w:t>应进行核对，如发现数据不符，及时联系基金托管人协商解决。</w:t>
      </w:r>
      <w:r w:rsidRPr="0058315C">
        <w:rPr>
          <w:kern w:val="0"/>
          <w:sz w:val="24"/>
        </w:rPr>
        <w:t xml:space="preserve"> </w:t>
      </w:r>
    </w:p>
    <w:p w14:paraId="198C1281"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Pr="0058315C">
        <w:rPr>
          <w:rFonts w:hAnsi="宋体" w:hint="eastAsia"/>
          <w:sz w:val="24"/>
        </w:rPr>
        <w:t>4</w:t>
      </w:r>
      <w:r w:rsidRPr="0058315C">
        <w:rPr>
          <w:rFonts w:hAnsi="宋体"/>
          <w:sz w:val="24"/>
        </w:rPr>
        <w:t>%</w:t>
      </w:r>
      <w:r w:rsidRPr="0058315C">
        <w:rPr>
          <w:rFonts w:hAnsi="宋体"/>
          <w:sz w:val="24"/>
        </w:rPr>
        <w:t>年费率计提。计算方法如下：</w:t>
      </w:r>
    </w:p>
    <w:p w14:paraId="20D43B61"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Pr="0058315C">
        <w:rPr>
          <w:rFonts w:hAnsi="宋体" w:hint="eastAsia"/>
          <w:sz w:val="24"/>
        </w:rPr>
        <w:t>4</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每日计算，按月支付，由基金管理人向基金托管人发送划款指令，由基金托管人复核后于次月首日起第</w:t>
      </w:r>
      <w:r w:rsidRPr="0058315C">
        <w:rPr>
          <w:rFonts w:hAnsi="宋体" w:hint="eastAsia"/>
          <w:sz w:val="24"/>
        </w:rPr>
        <w:t>3</w:t>
      </w:r>
      <w:r w:rsidRPr="0058315C">
        <w:rPr>
          <w:rFonts w:hAnsi="宋体" w:hint="eastAsia"/>
          <w:sz w:val="24"/>
        </w:rPr>
        <w:t>个工作日从基金财产中一次性支付给基金管理人，由基金管理人代付给销售机构。若遇法定节假日、休息日或不可抗力致使无法按时支付的，支付日期顺延。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基金费用的种类”中第</w:t>
      </w:r>
      <w:r w:rsidR="00B056D3" w:rsidRPr="0058315C">
        <w:rPr>
          <w:rFonts w:hint="eastAsia"/>
          <w:sz w:val="24"/>
        </w:rPr>
        <w:t>3</w:t>
      </w:r>
      <w:r w:rsidR="00B056D3" w:rsidRPr="0058315C">
        <w:rPr>
          <w:rFonts w:hint="eastAsia"/>
          <w:sz w:val="24"/>
        </w:rPr>
        <w:t>－</w:t>
      </w:r>
      <w:r w:rsidR="00B056D3" w:rsidRPr="0058315C">
        <w:rPr>
          <w:rFonts w:hint="eastAsia"/>
          <w:sz w:val="24"/>
        </w:rPr>
        <w:t>8</w:t>
      </w:r>
      <w:r w:rsidR="005D5805" w:rsidRPr="0058315C">
        <w:rPr>
          <w:rFonts w:hint="eastAsia"/>
          <w:sz w:val="24"/>
        </w:rPr>
        <w:t>项</w:t>
      </w:r>
      <w:r w:rsidR="00B056D3" w:rsidRPr="0058315C">
        <w:rPr>
          <w:rFonts w:hint="eastAsia"/>
          <w:sz w:val="24"/>
        </w:rPr>
        <w:t>、第</w:t>
      </w:r>
      <w:r w:rsidR="00B056D3" w:rsidRPr="0058315C">
        <w:rPr>
          <w:rFonts w:hint="eastAsia"/>
          <w:sz w:val="24"/>
        </w:rPr>
        <w:t>10</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760C128E"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4830D9E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1523762A"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3" w:name="_Hlt81193394"/>
      <w:bookmarkEnd w:id="103"/>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2C2B0A0A" w14:textId="77777777" w:rsidR="00361D73" w:rsidRPr="0058315C" w:rsidRDefault="00361D73" w:rsidP="008A40D2">
      <w:pPr>
        <w:adjustRightInd w:val="0"/>
        <w:snapToGrid w:val="0"/>
        <w:spacing w:line="360" w:lineRule="auto"/>
        <w:ind w:firstLineChars="200" w:firstLine="480"/>
        <w:rPr>
          <w:sz w:val="24"/>
        </w:rPr>
      </w:pPr>
    </w:p>
    <w:p w14:paraId="35CD6470" w14:textId="4E4C6084"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4" w:name="_Toc367103307"/>
      <w:r w:rsidRPr="0058315C">
        <w:rPr>
          <w:rFonts w:ascii="宋体" w:hAnsi="宋体"/>
          <w:b/>
          <w:kern w:val="0"/>
          <w:sz w:val="30"/>
        </w:rPr>
        <w:br w:type="page"/>
      </w:r>
      <w:bookmarkStart w:id="105" w:name="_Toc482973242"/>
      <w:r w:rsidR="00C92FC0" w:rsidRPr="0058315C">
        <w:rPr>
          <w:rFonts w:ascii="宋体" w:hAnsi="宋体" w:hint="eastAsia"/>
          <w:b/>
          <w:kern w:val="0"/>
          <w:sz w:val="30"/>
        </w:rPr>
        <w:t>十</w:t>
      </w:r>
      <w:r w:rsidR="00361D73">
        <w:rPr>
          <w:rFonts w:ascii="宋体" w:hAnsi="宋体" w:hint="eastAsia"/>
          <w:b/>
          <w:kern w:val="0"/>
          <w:sz w:val="30"/>
        </w:rPr>
        <w:t>五</w:t>
      </w:r>
      <w:r w:rsidR="00C92FC0" w:rsidRPr="0058315C">
        <w:rPr>
          <w:rFonts w:ascii="宋体" w:hAnsi="宋体" w:hint="eastAsia"/>
          <w:b/>
          <w:kern w:val="0"/>
          <w:sz w:val="30"/>
        </w:rPr>
        <w:t>、基金的会计与审计</w:t>
      </w:r>
      <w:bookmarkEnd w:id="104"/>
      <w:bookmarkEnd w:id="105"/>
    </w:p>
    <w:p w14:paraId="2392EE5D"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56CF18CF"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1F7B1C9"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bookmarkStart w:id="106" w:name="_Toc109537394"/>
    </w:p>
    <w:p w14:paraId="766C5E22"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06"/>
      <w:r w:rsidRPr="0058315C">
        <w:rPr>
          <w:rFonts w:hint="eastAsia"/>
          <w:sz w:val="24"/>
        </w:rPr>
        <w:t>算以人民币为记账本位币，以人民币元为记账单位；</w:t>
      </w:r>
    </w:p>
    <w:p w14:paraId="366430B1"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3CACD755"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4DCDBA56"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687242A4"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2737FC6"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23F97B84"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35042D5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77777777"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bookmarkStart w:id="107" w:name="_Hlt4221115"/>
      <w:bookmarkEnd w:id="107"/>
    </w:p>
    <w:p w14:paraId="27ABAD47" w14:textId="4EDC140F"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08" w:name="_Toc367103308"/>
      <w:r w:rsidRPr="0058315C">
        <w:rPr>
          <w:rFonts w:ascii="宋体" w:hAnsi="宋体"/>
          <w:b/>
          <w:kern w:val="0"/>
          <w:sz w:val="30"/>
        </w:rPr>
        <w:br w:type="page"/>
      </w:r>
      <w:bookmarkStart w:id="109" w:name="_Toc482973243"/>
      <w:r w:rsidR="00C92FC0" w:rsidRPr="0058315C">
        <w:rPr>
          <w:rFonts w:ascii="宋体" w:hAnsi="宋体" w:hint="eastAsia"/>
          <w:b/>
          <w:kern w:val="0"/>
          <w:sz w:val="30"/>
        </w:rPr>
        <w:t>十</w:t>
      </w:r>
      <w:r w:rsidR="00361D73">
        <w:rPr>
          <w:rFonts w:ascii="宋体" w:hAnsi="宋体" w:hint="eastAsia"/>
          <w:b/>
          <w:kern w:val="0"/>
          <w:sz w:val="30"/>
        </w:rPr>
        <w:t>六</w:t>
      </w:r>
      <w:r w:rsidR="00C92FC0" w:rsidRPr="0058315C">
        <w:rPr>
          <w:rFonts w:ascii="宋体" w:hAnsi="宋体" w:hint="eastAsia"/>
          <w:b/>
          <w:kern w:val="0"/>
          <w:sz w:val="30"/>
        </w:rPr>
        <w:t>、基金的信息披露</w:t>
      </w:r>
      <w:bookmarkEnd w:id="108"/>
      <w:bookmarkEnd w:id="109"/>
    </w:p>
    <w:p w14:paraId="0023342B" w14:textId="77777777"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本基金的信息披露应符合《基金法》、《运作办法》、《信息披露办法》、《基金合同》及其他有关规定。</w:t>
      </w:r>
    </w:p>
    <w:p w14:paraId="61951203"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EE0E65E"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04F26DE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636E2063" w14:textId="77777777"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2DD530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FC6FDF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200914E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17743358"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5FE284BE"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100B5BB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1EC97A02"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325A5700" w14:textId="77777777"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4EC85E4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77D5F4B4"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6619839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7BDA2E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7C40F92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）《基金合同》是界定《基金合同》当事人的各项权利、义务关系，明确基金份额持有人大会召开的规则及具体程序，说明基金产品的特性等涉及基金投资者重大利益的事项的法律文件。</w:t>
      </w:r>
    </w:p>
    <w:p w14:paraId="63A3595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00012EA1"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0CA7F29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2117DD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141580C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17FA9D80"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0479025B"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15C2225"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3696AB0D" w14:textId="77777777"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4D2CE1B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w:t>
      </w:r>
      <w:r w:rsidR="00FA0F88" w:rsidRPr="0058315C">
        <w:rPr>
          <w:rFonts w:hint="eastAsia"/>
          <w:sz w:val="24"/>
        </w:rPr>
        <w:t>分别</w:t>
      </w:r>
      <w:r w:rsidRPr="0058315C">
        <w:rPr>
          <w:rFonts w:hint="eastAsia"/>
          <w:sz w:val="24"/>
        </w:rPr>
        <w:t>公告一次</w:t>
      </w:r>
      <w:r w:rsidR="00DE3499" w:rsidRPr="0058315C">
        <w:rPr>
          <w:rFonts w:hint="eastAsia"/>
          <w:bCs/>
          <w:sz w:val="24"/>
        </w:rPr>
        <w:t>A</w:t>
      </w:r>
      <w:r w:rsidR="00DE3499" w:rsidRPr="0058315C">
        <w:rPr>
          <w:rFonts w:hint="eastAsia"/>
          <w:bCs/>
          <w:sz w:val="24"/>
        </w:rPr>
        <w:t>类基金份额和</w:t>
      </w:r>
      <w:r w:rsidR="00DE3499" w:rsidRPr="0058315C">
        <w:rPr>
          <w:rFonts w:hint="eastAsia"/>
          <w:bCs/>
          <w:sz w:val="24"/>
        </w:rPr>
        <w:t>C</w:t>
      </w:r>
      <w:r w:rsidR="00DE3499" w:rsidRPr="0058315C">
        <w:rPr>
          <w:rFonts w:hint="eastAsia"/>
          <w:bCs/>
          <w:sz w:val="24"/>
        </w:rPr>
        <w:t>类基金份额所对应的</w:t>
      </w:r>
      <w:r w:rsidRPr="0058315C">
        <w:rPr>
          <w:rFonts w:hint="eastAsia"/>
          <w:sz w:val="24"/>
        </w:rPr>
        <w:t>基金资产净值和基金份额净值。</w:t>
      </w:r>
    </w:p>
    <w:p w14:paraId="4DDD35E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在开始办理基金份额申购或者赎回后，基金管理人应当在每个开放日的次日，通过网站、基金份额发售网点以及其他媒介，</w:t>
      </w:r>
      <w:r w:rsidR="007201DA" w:rsidRPr="0058315C">
        <w:rPr>
          <w:rFonts w:hint="eastAsia"/>
          <w:bCs/>
          <w:sz w:val="24"/>
        </w:rPr>
        <w:t>分别</w:t>
      </w:r>
      <w:r w:rsidRPr="0058315C">
        <w:rPr>
          <w:rFonts w:hint="eastAsia"/>
          <w:sz w:val="24"/>
        </w:rPr>
        <w:t>披露开放日的</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基金份额净值和基金份额累计净值。</w:t>
      </w:r>
    </w:p>
    <w:p w14:paraId="3A6AA143" w14:textId="77777777" w:rsidR="005936A2" w:rsidRPr="0058315C" w:rsidRDefault="00C17442" w:rsidP="0099333E">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基金资产净值和基金份额净值。基金管理人应当在前款规定的市场交易日（或自然日）的次日，将基金资产净值、基金份额净值和基金份额累计净值登载在指定</w:t>
      </w:r>
      <w:r w:rsidR="00012EA1" w:rsidRPr="0058315C">
        <w:rPr>
          <w:rFonts w:hint="eastAsia"/>
          <w:bCs/>
          <w:sz w:val="24"/>
        </w:rPr>
        <w:t>媒介</w:t>
      </w:r>
      <w:r w:rsidRPr="0058315C">
        <w:rPr>
          <w:rFonts w:hint="eastAsia"/>
          <w:sz w:val="24"/>
        </w:rPr>
        <w:t>上。</w:t>
      </w:r>
    </w:p>
    <w:p w14:paraId="27B94ADA"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0A7959ED" w14:textId="77777777"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6C7B8C92" w14:textId="77777777"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5ACCB51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00012EA1" w:rsidRPr="0058315C">
        <w:rPr>
          <w:rFonts w:hint="eastAsia"/>
          <w:bCs/>
          <w:sz w:val="24"/>
        </w:rPr>
        <w:t>媒介</w:t>
      </w:r>
      <w:r w:rsidRPr="0058315C">
        <w:rPr>
          <w:rFonts w:hint="eastAsia"/>
          <w:sz w:val="24"/>
        </w:rPr>
        <w:t>上。基金年度报告的财务会计报告应当经过审计。</w:t>
      </w:r>
    </w:p>
    <w:p w14:paraId="7A4B7370"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00012EA1" w:rsidRPr="0058315C">
        <w:rPr>
          <w:rFonts w:hint="eastAsia"/>
          <w:bCs/>
          <w:sz w:val="24"/>
        </w:rPr>
        <w:t>媒介</w:t>
      </w:r>
      <w:r w:rsidRPr="0058315C">
        <w:rPr>
          <w:rFonts w:hint="eastAsia"/>
          <w:sz w:val="24"/>
        </w:rPr>
        <w:t>上。</w:t>
      </w:r>
    </w:p>
    <w:p w14:paraId="3B989237"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00012EA1" w:rsidRPr="0058315C">
        <w:rPr>
          <w:rFonts w:hint="eastAsia"/>
          <w:bCs/>
          <w:sz w:val="24"/>
        </w:rPr>
        <w:t>媒介</w:t>
      </w:r>
      <w:r w:rsidRPr="0058315C">
        <w:rPr>
          <w:rFonts w:hint="eastAsia"/>
          <w:sz w:val="24"/>
        </w:rPr>
        <w:t>上。</w:t>
      </w:r>
    </w:p>
    <w:p w14:paraId="672E0BA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6C816D3D"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3C48B51F"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C5938C2" w14:textId="77777777" w:rsidR="00116305" w:rsidRPr="0058315C" w:rsidRDefault="00C17442" w:rsidP="000D037F">
      <w:pPr>
        <w:adjustRightInd w:val="0"/>
        <w:snapToGrid w:val="0"/>
        <w:spacing w:line="360" w:lineRule="auto"/>
        <w:ind w:firstLineChars="200" w:firstLine="480"/>
        <w:rPr>
          <w:sz w:val="24"/>
        </w:rPr>
      </w:pPr>
      <w:bookmarkStart w:id="110" w:name="OLE_LINK78"/>
      <w:bookmarkStart w:id="111" w:name="OLE_LINK79"/>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日内编制临时报告书，予以公告，并在公开披露日分别报中国证监会和基金管理人主要办公场所所在地的中国证监会派出机构备案。</w:t>
      </w:r>
    </w:p>
    <w:bookmarkEnd w:id="110"/>
    <w:bookmarkEnd w:id="111"/>
    <w:p w14:paraId="15E343CB"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4AAC8A0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5837183C"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54A9A7C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0B95C83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0C2FDBA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）基金管理人、基金托管人的法定名称、住所发生变更；</w:t>
      </w:r>
    </w:p>
    <w:p w14:paraId="230A431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5BBC0C9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583BCAC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08DF30E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7563C40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0F63ACD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7DEA706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25E7C18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46F8B0F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4DA9A1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7FA317E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007201DA" w:rsidRPr="0058315C">
        <w:rPr>
          <w:rFonts w:hint="eastAsia"/>
          <w:bCs/>
          <w:sz w:val="24"/>
        </w:rPr>
        <w:t>、销售服务费</w:t>
      </w:r>
      <w:r w:rsidRPr="0058315C">
        <w:rPr>
          <w:rFonts w:hint="eastAsia"/>
          <w:sz w:val="24"/>
        </w:rPr>
        <w:t>等费用计提标准、计提方式和费率发生变更；</w:t>
      </w:r>
    </w:p>
    <w:p w14:paraId="2ED81CE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）基金份额净值计价错误达基金份额净值百分之零点五；</w:t>
      </w:r>
    </w:p>
    <w:p w14:paraId="33D9C80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44DB5C8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2E7A8D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2E8AA08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21</w:t>
      </w:r>
      <w:r w:rsidRPr="0058315C">
        <w:rPr>
          <w:rFonts w:hint="eastAsia"/>
          <w:sz w:val="24"/>
        </w:rPr>
        <w:t>）本基金开始办理申购、赎回；</w:t>
      </w:r>
    </w:p>
    <w:p w14:paraId="173D3CA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22</w:t>
      </w:r>
      <w:r w:rsidRPr="0058315C">
        <w:rPr>
          <w:rFonts w:hint="eastAsia"/>
          <w:sz w:val="24"/>
        </w:rPr>
        <w:t>）本基金申购、赎回费率及其收费方式发生变更；</w:t>
      </w:r>
    </w:p>
    <w:p w14:paraId="234D865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7026F0F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20F6691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282AE795"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1103108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27</w:t>
      </w:r>
      <w:r w:rsidRPr="0058315C">
        <w:rPr>
          <w:rFonts w:hint="eastAsia"/>
          <w:sz w:val="24"/>
        </w:rPr>
        <w:t>）中国证监会规定和基金合同约定的其他事项。</w:t>
      </w:r>
    </w:p>
    <w:p w14:paraId="3D9CE261"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46A581F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6771188"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30E8687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5EFCAA2B"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1E192703"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45FA6D70" w14:textId="77777777" w:rsidR="00DE3499" w:rsidRPr="0058315C" w:rsidRDefault="00C17442" w:rsidP="00DE3499">
      <w:pPr>
        <w:adjustRightInd w:val="0"/>
        <w:snapToGrid w:val="0"/>
        <w:spacing w:line="360" w:lineRule="auto"/>
        <w:ind w:firstLineChars="200" w:firstLine="480"/>
        <w:rPr>
          <w:sz w:val="24"/>
        </w:rPr>
      </w:pPr>
      <w:r w:rsidRPr="0058315C">
        <w:rPr>
          <w:rFonts w:hint="eastAsia"/>
          <w:sz w:val="24"/>
        </w:rPr>
        <w:t>本基金投资资产支持证券，基金管理人应在基金年报及半年报中披露其持有的资产支持证券总额、资产支持证券市值占基金净资产的比例和报告</w:t>
      </w:r>
      <w:r w:rsidR="009164F6" w:rsidRPr="0058315C">
        <w:rPr>
          <w:rFonts w:hint="eastAsia"/>
          <w:kern w:val="0"/>
          <w:sz w:val="24"/>
        </w:rPr>
        <w:t>期</w:t>
      </w:r>
      <w:r w:rsidR="00C13708" w:rsidRPr="0058315C">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3345493D" w14:textId="77777777" w:rsidR="00FA0F88" w:rsidRPr="0058315C" w:rsidRDefault="00DE3499" w:rsidP="00EF552F">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1</w:t>
      </w:r>
      <w:r w:rsidR="00C17442" w:rsidRPr="0058315C">
        <w:rPr>
          <w:rFonts w:hint="eastAsia"/>
          <w:sz w:val="24"/>
        </w:rPr>
        <w:t>、</w:t>
      </w:r>
      <w:r w:rsidR="00FA0F88" w:rsidRPr="0058315C">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0417840D" w14:textId="77777777" w:rsidR="008D26A4" w:rsidRPr="0058315C" w:rsidRDefault="00FA0F88" w:rsidP="00EF552F">
      <w:pPr>
        <w:adjustRightInd w:val="0"/>
        <w:snapToGrid w:val="0"/>
        <w:spacing w:line="360" w:lineRule="auto"/>
        <w:ind w:firstLineChars="200" w:firstLine="480"/>
        <w:rPr>
          <w:sz w:val="24"/>
        </w:rPr>
      </w:pPr>
      <w:r w:rsidRPr="0058315C">
        <w:rPr>
          <w:rFonts w:hint="eastAsia"/>
          <w:bCs/>
          <w:sz w:val="24"/>
        </w:rPr>
        <w:t>12</w:t>
      </w:r>
      <w:r w:rsidRPr="0058315C">
        <w:rPr>
          <w:rFonts w:hint="eastAsia"/>
          <w:bCs/>
          <w:sz w:val="24"/>
        </w:rPr>
        <w:t>、</w:t>
      </w:r>
      <w:r w:rsidR="00C17442" w:rsidRPr="0058315C">
        <w:rPr>
          <w:rFonts w:hint="eastAsia"/>
          <w:sz w:val="24"/>
        </w:rPr>
        <w:t>中国证监会规定的其他信息。</w:t>
      </w:r>
    </w:p>
    <w:p w14:paraId="1531A6DD"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2CDB325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70272D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2A0708D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9164F6" w:rsidRPr="0058315C">
        <w:rPr>
          <w:kern w:val="0"/>
          <w:sz w:val="24"/>
        </w:rPr>
        <w:t>盖章</w:t>
      </w:r>
      <w:r w:rsidRPr="0058315C">
        <w:rPr>
          <w:rFonts w:hint="eastAsia"/>
          <w:sz w:val="24"/>
        </w:rPr>
        <w:t>确认。</w:t>
      </w:r>
    </w:p>
    <w:p w14:paraId="6AEBE4C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76B435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6CCB37" w14:textId="77777777" w:rsidR="008D26A4" w:rsidRPr="0058315C"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3ABD08D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010A31A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7F1F7096" w14:textId="77777777" w:rsidR="006B5339" w:rsidRPr="0058315C" w:rsidRDefault="00C17442" w:rsidP="008A40D2">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742F2F0A" w14:textId="6181096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2" w:name="_Toc367103309"/>
      <w:r w:rsidRPr="0058315C">
        <w:rPr>
          <w:rFonts w:ascii="宋体" w:hAnsi="宋体"/>
          <w:b/>
          <w:kern w:val="0"/>
          <w:sz w:val="30"/>
        </w:rPr>
        <w:br w:type="page"/>
      </w:r>
      <w:bookmarkStart w:id="113" w:name="_Toc482973244"/>
      <w:r w:rsidR="00C92FC0" w:rsidRPr="0058315C">
        <w:rPr>
          <w:rFonts w:ascii="宋体" w:hAnsi="宋体" w:hint="eastAsia"/>
          <w:b/>
          <w:kern w:val="0"/>
          <w:sz w:val="30"/>
        </w:rPr>
        <w:t>十</w:t>
      </w:r>
      <w:r w:rsidR="00361D73">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2"/>
      <w:bookmarkEnd w:id="113"/>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4" w:name="_Hlt91150550"/>
      <w:bookmarkStart w:id="115" w:name="_Hlt88901012"/>
      <w:bookmarkStart w:id="116" w:name="_Toc109537396"/>
      <w:bookmarkEnd w:id="114"/>
      <w:bookmarkEnd w:id="115"/>
      <w:r w:rsidRPr="0058315C">
        <w:rPr>
          <w:kern w:val="0"/>
          <w:sz w:val="24"/>
        </w:rPr>
        <w:t>生的收益，也可能承担</w:t>
      </w:r>
      <w:bookmarkEnd w:id="116"/>
      <w:r w:rsidRPr="0058315C">
        <w:rPr>
          <w:kern w:val="0"/>
          <w:sz w:val="24"/>
        </w:rPr>
        <w:t>基金投资所带来的损失。</w:t>
      </w:r>
    </w:p>
    <w:p w14:paraId="33E2065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C509B2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07675926"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22D3AE98"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3D4D4E"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CCBA33F"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B426FBE"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10957428"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5095E391"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214824FE" w14:textId="77777777" w:rsidR="008832EA" w:rsidRPr="0058315C" w:rsidRDefault="00C17442">
      <w:pPr>
        <w:widowControl/>
        <w:adjustRightInd w:val="0"/>
        <w:snapToGrid w:val="0"/>
        <w:spacing w:line="360" w:lineRule="auto"/>
        <w:ind w:firstLineChars="200" w:firstLine="480"/>
        <w:outlineLvl w:val="1"/>
        <w:rPr>
          <w:kern w:val="0"/>
          <w:sz w:val="24"/>
        </w:rPr>
      </w:pPr>
      <w:r w:rsidRPr="0058315C">
        <w:rPr>
          <w:kern w:val="0"/>
          <w:sz w:val="24"/>
        </w:rPr>
        <w:t>本基金</w:t>
      </w:r>
      <w:r w:rsidR="00767BDC" w:rsidRPr="0058315C">
        <w:rPr>
          <w:rFonts w:hint="eastAsia"/>
          <w:kern w:val="0"/>
          <w:sz w:val="24"/>
        </w:rPr>
        <w:t>为</w:t>
      </w:r>
      <w:r w:rsidRPr="0058315C">
        <w:rPr>
          <w:rFonts w:hint="eastAsia"/>
          <w:kern w:val="0"/>
          <w:sz w:val="24"/>
        </w:rPr>
        <w:t>开放式基金</w:t>
      </w:r>
      <w:r w:rsidR="00767BDC" w:rsidRPr="0058315C">
        <w:rPr>
          <w:rFonts w:hint="eastAsia"/>
          <w:kern w:val="0"/>
          <w:sz w:val="24"/>
        </w:rPr>
        <w:t>。按照</w:t>
      </w:r>
      <w:r w:rsidRPr="0058315C">
        <w:rPr>
          <w:rFonts w:hint="eastAsia"/>
          <w:kern w:val="0"/>
          <w:sz w:val="24"/>
        </w:rPr>
        <w:t>基金</w:t>
      </w:r>
      <w:r w:rsidR="00767BDC" w:rsidRPr="0058315C">
        <w:rPr>
          <w:rFonts w:hint="eastAsia"/>
          <w:kern w:val="0"/>
          <w:sz w:val="24"/>
        </w:rPr>
        <w:t>合同</w:t>
      </w:r>
      <w:r w:rsidRPr="0058315C">
        <w:rPr>
          <w:rFonts w:hint="eastAsia"/>
          <w:kern w:val="0"/>
          <w:sz w:val="24"/>
        </w:rPr>
        <w:t>的</w:t>
      </w:r>
      <w:r w:rsidR="00767BDC" w:rsidRPr="0058315C">
        <w:rPr>
          <w:rFonts w:hint="eastAsia"/>
          <w:kern w:val="0"/>
          <w:sz w:val="24"/>
        </w:rPr>
        <w:t>约定</w:t>
      </w:r>
      <w:r w:rsidRPr="0058315C">
        <w:rPr>
          <w:rFonts w:hint="eastAsia"/>
          <w:kern w:val="0"/>
          <w:sz w:val="24"/>
        </w:rPr>
        <w:t>，</w:t>
      </w:r>
      <w:r w:rsidRPr="0058315C">
        <w:rPr>
          <w:kern w:val="0"/>
          <w:sz w:val="24"/>
        </w:rPr>
        <w:t>基金管理人有义务接受</w:t>
      </w:r>
      <w:r w:rsidR="00767BDC" w:rsidRPr="0058315C">
        <w:rPr>
          <w:kern w:val="0"/>
          <w:sz w:val="24"/>
        </w:rPr>
        <w:t>投资者</w:t>
      </w:r>
      <w:r w:rsidRPr="0058315C">
        <w:rPr>
          <w:kern w:val="0"/>
          <w:sz w:val="24"/>
        </w:rPr>
        <w:t>的</w:t>
      </w:r>
      <w:r w:rsidR="00767BDC" w:rsidRPr="0058315C">
        <w:rPr>
          <w:kern w:val="0"/>
          <w:sz w:val="24"/>
        </w:rPr>
        <w:t>申购和</w:t>
      </w:r>
      <w:r w:rsidRPr="0058315C">
        <w:rPr>
          <w:kern w:val="0"/>
          <w:sz w:val="24"/>
        </w:rPr>
        <w:t>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w:t>
      </w:r>
      <w:r w:rsidR="00767BDC" w:rsidRPr="0058315C">
        <w:rPr>
          <w:rFonts w:hint="eastAsia"/>
          <w:kern w:val="0"/>
          <w:sz w:val="24"/>
        </w:rPr>
        <w:t>收益</w:t>
      </w:r>
      <w:r w:rsidRPr="0058315C">
        <w:rPr>
          <w:kern w:val="0"/>
          <w:sz w:val="24"/>
        </w:rPr>
        <w:t>。</w:t>
      </w:r>
    </w:p>
    <w:p w14:paraId="67BFECA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48E6AE57"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4BB1A1E"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28E5DAEC" w14:textId="7777777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，因投资固定收益类资产而面临固定收益类资产市场的系统性风险和个券风险</w:t>
      </w:r>
      <w:r w:rsidRPr="0058315C">
        <w:rPr>
          <w:rFonts w:hAnsi="宋体" w:hint="eastAsia"/>
          <w:kern w:val="0"/>
          <w:sz w:val="24"/>
          <w:szCs w:val="24"/>
        </w:rPr>
        <w:t>；</w:t>
      </w:r>
    </w:p>
    <w:p w14:paraId="150C6A67" w14:textId="77777777" w:rsidR="008832EA" w:rsidRPr="0058315C" w:rsidRDefault="005A0F11">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85A9CA8" w14:textId="77777777" w:rsidR="00AE7EA4" w:rsidRPr="0058315C" w:rsidRDefault="005A0F11" w:rsidP="005A0F11">
      <w:pPr>
        <w:widowControl/>
        <w:adjustRightInd w:val="0"/>
        <w:snapToGrid w:val="0"/>
        <w:spacing w:line="360" w:lineRule="auto"/>
        <w:ind w:firstLineChars="200" w:firstLine="480"/>
        <w:rPr>
          <w:rFonts w:ascii="宋体"/>
          <w:kern w:val="0"/>
          <w:sz w:val="24"/>
        </w:rPr>
      </w:pPr>
      <w:r w:rsidRPr="0058315C">
        <w:rPr>
          <w:rFonts w:hAnsi="宋体" w:hint="eastAsia"/>
          <w:kern w:val="0"/>
          <w:sz w:val="24"/>
          <w:szCs w:val="24"/>
        </w:rPr>
        <w:t>3</w:t>
      </w:r>
      <w:r w:rsidRPr="0058315C">
        <w:rPr>
          <w:rFonts w:ascii="宋体" w:cs="宋体" w:hint="eastAsia"/>
          <w:kern w:val="0"/>
          <w:sz w:val="24"/>
          <w:szCs w:val="23"/>
        </w:rPr>
        <w:t>、本基金投资中小企业私募债，中小企业私募债是根据相关法律法规由非上市中小企业采用非公开方式发行的债券。由于不能公开交易，一般情况下，交易不活跃，潜在较大流动性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00C17442" w:rsidRPr="0058315C">
        <w:rPr>
          <w:rFonts w:ascii="宋体" w:hint="eastAsia"/>
          <w:kern w:val="0"/>
          <w:sz w:val="24"/>
        </w:rPr>
        <w:t>。</w:t>
      </w:r>
    </w:p>
    <w:p w14:paraId="67388516" w14:textId="77777777" w:rsidR="00AE5CFC" w:rsidRPr="0058315C" w:rsidRDefault="00C17442">
      <w:pPr>
        <w:widowControl/>
        <w:adjustRightInd w:val="0"/>
        <w:snapToGrid w:val="0"/>
        <w:spacing w:line="360" w:lineRule="auto"/>
        <w:ind w:firstLineChars="200" w:firstLine="482"/>
        <w:rPr>
          <w:rFonts w:hAnsi="宋体"/>
          <w:b/>
          <w:kern w:val="0"/>
          <w:sz w:val="24"/>
          <w:szCs w:val="24"/>
        </w:rPr>
      </w:pPr>
      <w:r w:rsidRPr="0058315C">
        <w:rPr>
          <w:rFonts w:hAnsi="宋体" w:hint="eastAsia"/>
          <w:b/>
          <w:kern w:val="0"/>
          <w:sz w:val="24"/>
        </w:rPr>
        <w:t>（六）</w:t>
      </w:r>
      <w:r w:rsidR="0073750A" w:rsidRPr="0058315C">
        <w:rPr>
          <w:rFonts w:hAnsi="宋体"/>
          <w:b/>
          <w:kern w:val="0"/>
          <w:sz w:val="24"/>
          <w:szCs w:val="24"/>
        </w:rPr>
        <w:t>投资</w:t>
      </w:r>
      <w:r w:rsidR="0073750A" w:rsidRPr="0058315C">
        <w:rPr>
          <w:rFonts w:hAnsi="宋体" w:hint="eastAsia"/>
          <w:b/>
          <w:kern w:val="0"/>
          <w:sz w:val="24"/>
          <w:szCs w:val="24"/>
        </w:rPr>
        <w:t>资产支持证券</w:t>
      </w:r>
      <w:r w:rsidR="0073750A" w:rsidRPr="0058315C">
        <w:rPr>
          <w:rFonts w:hAnsi="宋体"/>
          <w:b/>
          <w:kern w:val="0"/>
          <w:sz w:val="24"/>
          <w:szCs w:val="24"/>
        </w:rPr>
        <w:t>的特定风险</w:t>
      </w:r>
    </w:p>
    <w:p w14:paraId="7E5695B3" w14:textId="77777777" w:rsidR="003D7DA0" w:rsidRPr="0058315C" w:rsidRDefault="0073750A">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AB9E5C4" w14:textId="77777777" w:rsidR="009A7D78" w:rsidRPr="0058315C" w:rsidRDefault="00C92FC0" w:rsidP="00E70D6C">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C2372D" w:rsidRPr="0058315C">
        <w:rPr>
          <w:rFonts w:hAnsi="宋体" w:hint="eastAsia"/>
          <w:b/>
          <w:kern w:val="0"/>
          <w:sz w:val="24"/>
          <w:szCs w:val="24"/>
        </w:rPr>
        <w:t>七</w:t>
      </w:r>
      <w:r w:rsidRPr="0058315C">
        <w:rPr>
          <w:rFonts w:hAnsi="宋体"/>
          <w:b/>
          <w:kern w:val="0"/>
          <w:sz w:val="24"/>
          <w:szCs w:val="24"/>
        </w:rPr>
        <w:t>）</w:t>
      </w:r>
      <w:r w:rsidR="00755DB0" w:rsidRPr="0058315C">
        <w:rPr>
          <w:rFonts w:hAnsi="宋体"/>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17" w:name="OLE_LINK15"/>
    </w:p>
    <w:p w14:paraId="28A84066" w14:textId="38A52592"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8" w:name="_Toc367103310"/>
      <w:r w:rsidRPr="0058315C">
        <w:rPr>
          <w:rFonts w:hAnsi="宋体"/>
          <w:b/>
          <w:kern w:val="0"/>
          <w:sz w:val="30"/>
        </w:rPr>
        <w:br w:type="page"/>
      </w:r>
      <w:bookmarkStart w:id="119" w:name="_Toc482973245"/>
      <w:r w:rsidR="003D0009" w:rsidRPr="0058315C">
        <w:rPr>
          <w:rFonts w:hAnsi="宋体" w:hint="eastAsia"/>
          <w:b/>
          <w:kern w:val="0"/>
          <w:sz w:val="30"/>
        </w:rPr>
        <w:t>十</w:t>
      </w:r>
      <w:r w:rsidR="00361D73">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17"/>
      <w:r w:rsidR="00C92FC0" w:rsidRPr="0058315C">
        <w:rPr>
          <w:rFonts w:hAnsi="宋体"/>
          <w:b/>
          <w:kern w:val="0"/>
          <w:sz w:val="30"/>
        </w:rPr>
        <w:t>产的清算</w:t>
      </w:r>
      <w:bookmarkEnd w:id="118"/>
      <w:bookmarkEnd w:id="119"/>
    </w:p>
    <w:p w14:paraId="59BB4153"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7FC5F6CC"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99F4A8"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54890EE1" w14:textId="77777777" w:rsidR="00485333" w:rsidRPr="0058315C" w:rsidRDefault="00C17442" w:rsidP="00485333">
      <w:pPr>
        <w:adjustRightInd w:val="0"/>
        <w:snapToGrid w:val="0"/>
        <w:spacing w:line="360" w:lineRule="auto"/>
        <w:ind w:firstLineChars="200" w:firstLine="480"/>
        <w:rPr>
          <w:bCs/>
          <w:sz w:val="24"/>
        </w:rPr>
      </w:pPr>
      <w:r w:rsidRPr="0058315C">
        <w:rPr>
          <w:sz w:val="24"/>
        </w:rPr>
        <w:t>3</w:t>
      </w:r>
      <w:r w:rsidRPr="0058315C">
        <w:rPr>
          <w:rFonts w:hint="eastAsia"/>
          <w:sz w:val="24"/>
        </w:rPr>
        <w:t>、</w:t>
      </w:r>
      <w:r w:rsidR="00485333" w:rsidRPr="0058315C">
        <w:rPr>
          <w:rFonts w:hint="eastAsia"/>
          <w:bCs/>
          <w:sz w:val="24"/>
        </w:rPr>
        <w:t>本基金作为被合并方与其他基金进行合并的；</w:t>
      </w:r>
    </w:p>
    <w:p w14:paraId="290CB5D1" w14:textId="77777777" w:rsidR="000651E4" w:rsidRPr="0058315C" w:rsidRDefault="0009532D" w:rsidP="00782EE2">
      <w:pPr>
        <w:adjustRightInd w:val="0"/>
        <w:snapToGrid w:val="0"/>
        <w:spacing w:line="360" w:lineRule="auto"/>
        <w:ind w:firstLineChars="200" w:firstLine="480"/>
        <w:rPr>
          <w:sz w:val="24"/>
        </w:rPr>
      </w:pPr>
      <w:r w:rsidRPr="0058315C">
        <w:rPr>
          <w:rFonts w:hint="eastAsia"/>
          <w:bCs/>
          <w:sz w:val="24"/>
        </w:rPr>
        <w:t>4</w:t>
      </w:r>
      <w:r w:rsidR="00782EE2" w:rsidRPr="0058315C">
        <w:rPr>
          <w:bCs/>
          <w:sz w:val="24"/>
        </w:rPr>
        <w:t>、</w:t>
      </w:r>
      <w:r w:rsidR="00C17442" w:rsidRPr="0058315C">
        <w:rPr>
          <w:rFonts w:hint="eastAsia"/>
          <w:sz w:val="24"/>
        </w:rPr>
        <w:t>《基金合同》约定的其他情形；</w:t>
      </w:r>
    </w:p>
    <w:p w14:paraId="67A7D1DD" w14:textId="77777777" w:rsidR="008D26A4" w:rsidRPr="0058315C" w:rsidRDefault="0009532D" w:rsidP="008A40D2">
      <w:pPr>
        <w:adjustRightInd w:val="0"/>
        <w:snapToGrid w:val="0"/>
        <w:spacing w:line="360" w:lineRule="auto"/>
        <w:ind w:firstLineChars="200" w:firstLine="480"/>
        <w:rPr>
          <w:sz w:val="24"/>
        </w:rPr>
      </w:pPr>
      <w:r w:rsidRPr="0058315C">
        <w:rPr>
          <w:rFonts w:hint="eastAsia"/>
          <w:bCs/>
          <w:sz w:val="24"/>
        </w:rPr>
        <w:t>5</w:t>
      </w:r>
      <w:r w:rsidR="00C17442" w:rsidRPr="0058315C">
        <w:rPr>
          <w:rFonts w:hint="eastAsia"/>
          <w:sz w:val="24"/>
        </w:rPr>
        <w:t>、相关法律法规和中国证监会规定的其他情况。</w:t>
      </w:r>
    </w:p>
    <w:p w14:paraId="2C2AFB4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4A8710C"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D05988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7CBCA5FD"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59D674E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134FA4C0"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77777777" w:rsidR="006B5339" w:rsidRPr="0058315C" w:rsidRDefault="006B5339" w:rsidP="006B5339">
      <w:pPr>
        <w:widowControl/>
        <w:adjustRightInd w:val="0"/>
        <w:snapToGrid w:val="0"/>
        <w:spacing w:line="500" w:lineRule="exact"/>
        <w:ind w:firstLineChars="200" w:firstLine="480"/>
        <w:rPr>
          <w:rFonts w:ascii="宋体" w:hAnsi="宋体"/>
          <w:kern w:val="0"/>
          <w:sz w:val="24"/>
        </w:rPr>
      </w:pPr>
      <w:bookmarkStart w:id="120" w:name="_Toc367103311"/>
    </w:p>
    <w:p w14:paraId="6D166ECB" w14:textId="77777777" w:rsidR="00FB5C92" w:rsidRPr="0058315C" w:rsidRDefault="00FB5C92">
      <w:pPr>
        <w:widowControl/>
        <w:jc w:val="left"/>
        <w:rPr>
          <w:rFonts w:ascii="宋体" w:hAnsi="宋体"/>
          <w:b/>
          <w:kern w:val="0"/>
          <w:sz w:val="30"/>
        </w:rPr>
      </w:pPr>
      <w:r w:rsidRPr="0058315C">
        <w:rPr>
          <w:rFonts w:ascii="宋体" w:hAnsi="宋体"/>
          <w:b/>
          <w:kern w:val="0"/>
          <w:sz w:val="30"/>
        </w:rPr>
        <w:br w:type="page"/>
      </w:r>
    </w:p>
    <w:p w14:paraId="10A55A4F" w14:textId="7AF23967" w:rsidR="008B283D" w:rsidRPr="0058315C" w:rsidRDefault="00626C7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1" w:name="_Toc482973246"/>
      <w:r w:rsidRPr="0058315C">
        <w:rPr>
          <w:rFonts w:ascii="宋体" w:hAnsi="宋体" w:hint="eastAsia"/>
          <w:b/>
          <w:kern w:val="0"/>
          <w:sz w:val="30"/>
        </w:rPr>
        <w:t>十</w:t>
      </w:r>
      <w:r w:rsidR="00361D73">
        <w:rPr>
          <w:rFonts w:ascii="宋体" w:hAnsi="宋体" w:hint="eastAsia"/>
          <w:b/>
          <w:kern w:val="0"/>
          <w:sz w:val="30"/>
        </w:rPr>
        <w:t>九</w:t>
      </w:r>
      <w:r w:rsidRPr="0058315C">
        <w:rPr>
          <w:rFonts w:ascii="宋体" w:hAnsi="宋体" w:hint="eastAsia"/>
          <w:b/>
          <w:kern w:val="0"/>
          <w:sz w:val="30"/>
        </w:rPr>
        <w:t>、基金合同内容摘要</w:t>
      </w:r>
      <w:bookmarkEnd w:id="120"/>
      <w:bookmarkEnd w:id="121"/>
    </w:p>
    <w:p w14:paraId="32864637"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2" w:name="_Hlt88896155"/>
      <w:r w:rsidRPr="0058315C">
        <w:rPr>
          <w:rFonts w:hint="eastAsia"/>
          <w:sz w:val="24"/>
        </w:rPr>
        <w:t>按照规定召集</w:t>
      </w:r>
      <w:bookmarkEnd w:id="122"/>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3" w:name="OLE_LINK40"/>
      <w:bookmarkStart w:id="124" w:name="OLE_LINK41"/>
      <w:r w:rsidRPr="0058315C">
        <w:rPr>
          <w:sz w:val="24"/>
        </w:rPr>
        <w:t>16</w:t>
      </w:r>
      <w:r w:rsidRPr="0058315C">
        <w:rPr>
          <w:rFonts w:hint="eastAsia"/>
          <w:sz w:val="24"/>
        </w:rPr>
        <w:t>）在符合有关法律、法规的前提下，制定和调整有关基金认购、申购、赎回、转换等的业务规则；</w:t>
      </w:r>
    </w:p>
    <w:bookmarkEnd w:id="123"/>
    <w:bookmarkEnd w:id="124"/>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5" w:name="_Hlt88823209"/>
      <w:bookmarkEnd w:id="125"/>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6" w:name="_Hlt88897298"/>
      <w:bookmarkEnd w:id="126"/>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77777777"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59339D" w:rsidRPr="0058315C">
        <w:rPr>
          <w:rFonts w:hint="eastAsia"/>
          <w:kern w:val="0"/>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7" w:name="_Toc523711670"/>
      <w:r w:rsidRPr="0058315C">
        <w:rPr>
          <w:kern w:val="0"/>
          <w:sz w:val="24"/>
        </w:rPr>
        <w:t>法律法规及中国证监会规定的和《基金合同》约定的其他义务。</w:t>
      </w:r>
    </w:p>
    <w:bookmarkEnd w:id="127"/>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3EAB4FC5"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28" w:name="_Hlt88899909"/>
      <w:bookmarkEnd w:id="128"/>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29" w:name="_Hlt88825668"/>
      <w:bookmarkEnd w:id="129"/>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77777777" w:rsidR="008832EA" w:rsidRPr="0058315C" w:rsidRDefault="00C17442">
      <w:pPr>
        <w:adjustRightInd w:val="0"/>
        <w:snapToGrid w:val="0"/>
        <w:spacing w:line="360" w:lineRule="auto"/>
        <w:ind w:firstLineChars="200" w:firstLine="480"/>
        <w:rPr>
          <w:sz w:val="24"/>
        </w:rPr>
      </w:pPr>
      <w:bookmarkStart w:id="130" w:name="OLE_LINK56"/>
      <w:bookmarkStart w:id="131" w:name="OLE_LINK57"/>
      <w:r w:rsidRPr="0058315C">
        <w:rPr>
          <w:sz w:val="24"/>
        </w:rPr>
        <w:t>4</w:t>
      </w:r>
      <w:r w:rsidRPr="0058315C">
        <w:rPr>
          <w:rFonts w:hint="eastAsia"/>
          <w:sz w:val="24"/>
        </w:rPr>
        <w:t>）缴纳基金认购、申购款项及法律法规和《基金合同》所规定的费用；</w:t>
      </w:r>
    </w:p>
    <w:bookmarkEnd w:id="130"/>
    <w:bookmarkEnd w:id="131"/>
    <w:p w14:paraId="1CB89966"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1E6FD2C8" w14:textId="77777777" w:rsidR="008832EA" w:rsidRPr="0058315C" w:rsidRDefault="0009532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2" w:name="_Hlt88825574"/>
      <w:bookmarkEnd w:id="132"/>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3" w:name="_Hlt94543071"/>
      <w:bookmarkEnd w:id="133"/>
    </w:p>
    <w:p w14:paraId="0DA0CE91"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A9929D2"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0A65E696"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024BAF16"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127484B"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DB7996" w:rsidRPr="0058315C">
        <w:rPr>
          <w:kern w:val="0"/>
          <w:sz w:val="24"/>
        </w:rPr>
        <w:t>截至</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00FA3629" w:rsidRPr="0058315C">
        <w:rPr>
          <w:kern w:val="0"/>
          <w:sz w:val="24"/>
        </w:rPr>
        <w:t>个工作</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4" w:name="_Hlt88820702"/>
      <w:bookmarkEnd w:id="134"/>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77777777"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w:t>
      </w:r>
      <w:r w:rsidR="00C17442" w:rsidRPr="0058315C">
        <w:rPr>
          <w:rFonts w:hint="eastAsia"/>
          <w:sz w:val="24"/>
        </w:rPr>
        <w:t>内容进行修改和调整，无需召开基金份额持有人大会审议。</w:t>
      </w:r>
    </w:p>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E463E69"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D5202E"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0E3BBB9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05DA9011" w14:textId="77777777" w:rsidR="001F3EE0" w:rsidRPr="0058315C" w:rsidRDefault="00C17442" w:rsidP="001F3EE0">
      <w:pPr>
        <w:widowControl/>
        <w:adjustRightInd w:val="0"/>
        <w:snapToGrid w:val="0"/>
        <w:spacing w:line="360" w:lineRule="auto"/>
        <w:ind w:firstLineChars="200" w:firstLine="480"/>
        <w:outlineLvl w:val="8"/>
        <w:rPr>
          <w:bCs/>
          <w:sz w:val="24"/>
        </w:rPr>
      </w:pPr>
      <w:r w:rsidRPr="0058315C">
        <w:rPr>
          <w:rFonts w:hint="eastAsia"/>
          <w:sz w:val="24"/>
        </w:rPr>
        <w:t>（</w:t>
      </w:r>
      <w:r w:rsidRPr="0058315C">
        <w:rPr>
          <w:sz w:val="24"/>
        </w:rPr>
        <w:t>3</w:t>
      </w:r>
      <w:r w:rsidRPr="0058315C">
        <w:rPr>
          <w:rFonts w:hint="eastAsia"/>
          <w:sz w:val="24"/>
        </w:rPr>
        <w:t>）</w:t>
      </w:r>
      <w:r w:rsidR="001F3EE0" w:rsidRPr="0058315C">
        <w:rPr>
          <w:rFonts w:hint="eastAsia"/>
          <w:bCs/>
          <w:sz w:val="24"/>
        </w:rPr>
        <w:t>本基金作为被合并方与其他基金进行合并的；</w:t>
      </w:r>
    </w:p>
    <w:p w14:paraId="2CD58C82"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177C10C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77777777" w:rsidR="001F3EE0" w:rsidRPr="0058315C"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77777777" w:rsidR="00F0377F" w:rsidRPr="0058315C" w:rsidRDefault="00F0377F" w:rsidP="008A40D2">
      <w:pPr>
        <w:adjustRightInd w:val="0"/>
        <w:snapToGrid w:val="0"/>
        <w:spacing w:line="360" w:lineRule="auto"/>
        <w:ind w:firstLineChars="200" w:firstLine="480"/>
        <w:rPr>
          <w:kern w:val="0"/>
          <w:sz w:val="24"/>
        </w:rPr>
      </w:pPr>
      <w:bookmarkStart w:id="135"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任何一方均有权将争议提交中国国际经济贸易仲裁委员会，按照中国国际经济贸易仲裁委员会届时有效的仲裁规则进行仲裁。仲裁地点为北京市。仲裁裁决是终局的，对各方当事人均有约束力，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1FD479E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5"/>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6" w:name="_Toc367103312"/>
    </w:p>
    <w:p w14:paraId="0F0E9B18" w14:textId="13E72CD3"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7" w:name="_Toc482973247"/>
      <w:r w:rsidR="00361D73">
        <w:rPr>
          <w:rFonts w:ascii="宋体" w:hAnsi="宋体" w:hint="eastAsia"/>
          <w:b/>
          <w:kern w:val="0"/>
          <w:sz w:val="30"/>
        </w:rPr>
        <w:t>二十</w:t>
      </w:r>
      <w:r w:rsidR="00206F43" w:rsidRPr="0058315C">
        <w:rPr>
          <w:rFonts w:ascii="宋体" w:hAnsi="宋体" w:hint="eastAsia"/>
          <w:b/>
          <w:kern w:val="0"/>
          <w:sz w:val="30"/>
        </w:rPr>
        <w:t>、托管协议的内容摘要</w:t>
      </w:r>
      <w:bookmarkEnd w:id="136"/>
      <w:bookmarkEnd w:id="137"/>
    </w:p>
    <w:p w14:paraId="3E60AD07"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6C06C31B"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5A77E3D5" w14:textId="77777777" w:rsidR="00DA4195" w:rsidRPr="0058315C" w:rsidRDefault="0059339D" w:rsidP="008A40D2">
      <w:pPr>
        <w:adjustRightInd w:val="0"/>
        <w:snapToGrid w:val="0"/>
        <w:spacing w:line="360" w:lineRule="auto"/>
        <w:ind w:firstLineChars="200" w:firstLine="480"/>
        <w:rPr>
          <w:kern w:val="0"/>
          <w:sz w:val="24"/>
        </w:rPr>
      </w:pPr>
      <w:r w:rsidRPr="0058315C">
        <w:rPr>
          <w:rFonts w:hint="eastAsia"/>
          <w:kern w:val="0"/>
          <w:sz w:val="24"/>
        </w:rPr>
        <w:t>注册地址</w:t>
      </w:r>
      <w:r w:rsidR="00DA4195" w:rsidRPr="0058315C">
        <w:rPr>
          <w:rFonts w:hint="eastAsia"/>
          <w:kern w:val="0"/>
          <w:sz w:val="24"/>
        </w:rPr>
        <w:t>：上海市浦东新区银城中路</w:t>
      </w:r>
      <w:r w:rsidR="00DA4195" w:rsidRPr="0058315C">
        <w:rPr>
          <w:rFonts w:hint="eastAsia"/>
          <w:kern w:val="0"/>
          <w:sz w:val="24"/>
        </w:rPr>
        <w:t>188</w:t>
      </w:r>
      <w:r w:rsidR="00DA4195" w:rsidRPr="0058315C">
        <w:rPr>
          <w:rFonts w:hint="eastAsia"/>
          <w:kern w:val="0"/>
          <w:sz w:val="24"/>
        </w:rPr>
        <w:t>号交通银行大楼二层（裙）</w:t>
      </w:r>
    </w:p>
    <w:p w14:paraId="446C5A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0BD84DC5"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042C48AD" w14:textId="77777777" w:rsidR="0059339D" w:rsidRPr="0058315C" w:rsidRDefault="003314BF" w:rsidP="0059339D">
      <w:pPr>
        <w:adjustRightInd w:val="0"/>
        <w:snapToGrid w:val="0"/>
        <w:spacing w:line="360" w:lineRule="auto"/>
        <w:ind w:firstLineChars="200" w:firstLine="480"/>
        <w:rPr>
          <w:kern w:val="0"/>
          <w:sz w:val="24"/>
        </w:rPr>
      </w:pPr>
      <w:r w:rsidRPr="0058315C">
        <w:rPr>
          <w:rFonts w:hint="eastAsia"/>
          <w:kern w:val="0"/>
          <w:sz w:val="24"/>
        </w:rPr>
        <w:t>法定代表人：于亚利</w:t>
      </w:r>
    </w:p>
    <w:p w14:paraId="31ECBA9D" w14:textId="77777777" w:rsidR="00DA4195" w:rsidRPr="0058315C" w:rsidRDefault="00DA4195" w:rsidP="005C7ED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Pr="0058315C">
        <w:rPr>
          <w:rFonts w:hint="eastAsia"/>
          <w:kern w:val="0"/>
          <w:sz w:val="24"/>
        </w:rPr>
        <w:t>：</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61BFE1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批准设立机关</w:t>
      </w:r>
      <w:r w:rsidR="0059339D" w:rsidRPr="0058315C">
        <w:rPr>
          <w:rFonts w:hint="eastAsia"/>
          <w:kern w:val="0"/>
          <w:sz w:val="24"/>
        </w:rPr>
        <w:t>及</w:t>
      </w:r>
      <w:r w:rsidRPr="0058315C">
        <w:rPr>
          <w:rFonts w:hint="eastAsia"/>
          <w:kern w:val="0"/>
          <w:sz w:val="24"/>
        </w:rPr>
        <w:t>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193A6B0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7129A81D"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贰亿</w:t>
      </w:r>
      <w:r w:rsidRPr="0058315C">
        <w:rPr>
          <w:rFonts w:hint="eastAsia"/>
          <w:kern w:val="0"/>
          <w:sz w:val="24"/>
        </w:rPr>
        <w:t>元</w:t>
      </w:r>
    </w:p>
    <w:p w14:paraId="66234AE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存续期间：持续经营</w:t>
      </w:r>
    </w:p>
    <w:p w14:paraId="72FE89F7" w14:textId="7777777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29FFAC16"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50799C70"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名称：</w:t>
      </w:r>
      <w:r w:rsidR="0059339D" w:rsidRPr="0058315C">
        <w:rPr>
          <w:rFonts w:hint="eastAsia"/>
          <w:kern w:val="0"/>
          <w:sz w:val="24"/>
        </w:rPr>
        <w:t>中国建设银行</w:t>
      </w:r>
      <w:r w:rsidRPr="0058315C">
        <w:rPr>
          <w:rFonts w:hint="eastAsia"/>
          <w:kern w:val="0"/>
          <w:sz w:val="24"/>
        </w:rPr>
        <w:t>股份有限公司</w:t>
      </w:r>
      <w:r w:rsidR="0059339D" w:rsidRPr="0058315C">
        <w:rPr>
          <w:kern w:val="0"/>
          <w:sz w:val="24"/>
        </w:rPr>
        <w:t>(</w:t>
      </w:r>
      <w:r w:rsidR="0059339D" w:rsidRPr="0058315C">
        <w:rPr>
          <w:rFonts w:hint="eastAsia"/>
          <w:kern w:val="0"/>
          <w:sz w:val="24"/>
        </w:rPr>
        <w:t>简称：中国建设银行</w:t>
      </w:r>
      <w:r w:rsidR="0059339D" w:rsidRPr="0058315C">
        <w:rPr>
          <w:kern w:val="0"/>
          <w:sz w:val="24"/>
        </w:rPr>
        <w:t>)</w:t>
      </w:r>
    </w:p>
    <w:p w14:paraId="6473435C"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住所：北京市西城区金融大街</w:t>
      </w:r>
      <w:r w:rsidR="0059339D" w:rsidRPr="0058315C">
        <w:rPr>
          <w:kern w:val="0"/>
          <w:sz w:val="24"/>
        </w:rPr>
        <w:t>25</w:t>
      </w:r>
      <w:r w:rsidRPr="0058315C">
        <w:rPr>
          <w:rFonts w:hint="eastAsia"/>
          <w:kern w:val="0"/>
          <w:sz w:val="24"/>
        </w:rPr>
        <w:t>号</w:t>
      </w:r>
    </w:p>
    <w:p w14:paraId="34EC15FC"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办公地址：北京市西城区</w:t>
      </w:r>
      <w:r w:rsidR="0059339D" w:rsidRPr="0058315C">
        <w:rPr>
          <w:rFonts w:hint="eastAsia"/>
          <w:kern w:val="0"/>
          <w:sz w:val="24"/>
        </w:rPr>
        <w:t>闹市口</w:t>
      </w:r>
      <w:r w:rsidRPr="0058315C">
        <w:rPr>
          <w:rFonts w:hint="eastAsia"/>
          <w:kern w:val="0"/>
          <w:sz w:val="24"/>
        </w:rPr>
        <w:t>大街</w:t>
      </w:r>
      <w:r w:rsidR="0059339D" w:rsidRPr="0058315C">
        <w:rPr>
          <w:kern w:val="0"/>
          <w:sz w:val="24"/>
        </w:rPr>
        <w:t>1</w:t>
      </w:r>
      <w:r w:rsidRPr="0058315C">
        <w:rPr>
          <w:rFonts w:hint="eastAsia"/>
          <w:kern w:val="0"/>
          <w:sz w:val="24"/>
        </w:rPr>
        <w:t>号</w:t>
      </w:r>
      <w:r w:rsidR="0059339D" w:rsidRPr="0058315C">
        <w:rPr>
          <w:rFonts w:hint="eastAsia"/>
          <w:kern w:val="0"/>
          <w:sz w:val="24"/>
        </w:rPr>
        <w:t>院</w:t>
      </w:r>
      <w:r w:rsidR="0059339D" w:rsidRPr="0058315C">
        <w:rPr>
          <w:kern w:val="0"/>
          <w:sz w:val="24"/>
        </w:rPr>
        <w:t>1</w:t>
      </w:r>
      <w:r w:rsidR="0059339D" w:rsidRPr="0058315C">
        <w:rPr>
          <w:rFonts w:hint="eastAsia"/>
          <w:kern w:val="0"/>
          <w:sz w:val="24"/>
        </w:rPr>
        <w:t>号楼</w:t>
      </w:r>
    </w:p>
    <w:p w14:paraId="60143E29"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邮政编码：</w:t>
      </w:r>
      <w:r w:rsidR="0059339D" w:rsidRPr="0058315C">
        <w:rPr>
          <w:kern w:val="0"/>
          <w:sz w:val="24"/>
        </w:rPr>
        <w:t>100033</w:t>
      </w:r>
    </w:p>
    <w:p w14:paraId="03A18E07" w14:textId="10230303"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法定代表人：</w:t>
      </w:r>
      <w:r w:rsidR="00E71CAA" w:rsidRPr="00E231AE">
        <w:rPr>
          <w:rFonts w:hint="eastAsia"/>
          <w:kern w:val="0"/>
          <w:sz w:val="24"/>
        </w:rPr>
        <w:t>田国立</w:t>
      </w:r>
    </w:p>
    <w:p w14:paraId="67D261EE"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0059339D" w:rsidRPr="0058315C">
        <w:rPr>
          <w:kern w:val="0"/>
          <w:sz w:val="24"/>
        </w:rPr>
        <w:t>2004</w:t>
      </w:r>
      <w:r w:rsidR="0059339D" w:rsidRPr="0058315C">
        <w:rPr>
          <w:rFonts w:hint="eastAsia"/>
          <w:kern w:val="0"/>
          <w:sz w:val="24"/>
        </w:rPr>
        <w:t>年</w:t>
      </w:r>
      <w:r w:rsidR="0059339D" w:rsidRPr="0058315C">
        <w:rPr>
          <w:kern w:val="0"/>
          <w:sz w:val="24"/>
        </w:rPr>
        <w:t>09</w:t>
      </w:r>
      <w:r w:rsidR="0059339D" w:rsidRPr="0058315C">
        <w:rPr>
          <w:rFonts w:hint="eastAsia"/>
          <w:kern w:val="0"/>
          <w:sz w:val="24"/>
        </w:rPr>
        <w:t>月</w:t>
      </w:r>
      <w:r w:rsidR="0059339D" w:rsidRPr="0058315C">
        <w:rPr>
          <w:kern w:val="0"/>
          <w:sz w:val="24"/>
        </w:rPr>
        <w:t>17</w:t>
      </w:r>
      <w:r w:rsidRPr="0058315C">
        <w:rPr>
          <w:rFonts w:hint="eastAsia"/>
          <w:kern w:val="0"/>
          <w:sz w:val="24"/>
        </w:rPr>
        <w:t>日</w:t>
      </w:r>
    </w:p>
    <w:p w14:paraId="0D03DAEE"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基金托管业务批准文号：</w:t>
      </w:r>
      <w:r w:rsidR="0059339D" w:rsidRPr="0058315C">
        <w:rPr>
          <w:rFonts w:hint="eastAsia"/>
          <w:kern w:val="0"/>
          <w:sz w:val="24"/>
        </w:rPr>
        <w:t>中国证监会</w:t>
      </w:r>
      <w:r w:rsidRPr="0058315C">
        <w:rPr>
          <w:rFonts w:hint="eastAsia"/>
          <w:kern w:val="0"/>
          <w:sz w:val="24"/>
        </w:rPr>
        <w:t>证监</w:t>
      </w:r>
      <w:r w:rsidR="0059339D" w:rsidRPr="0058315C">
        <w:rPr>
          <w:rFonts w:hint="eastAsia"/>
          <w:kern w:val="0"/>
          <w:sz w:val="24"/>
        </w:rPr>
        <w:t>基字</w:t>
      </w:r>
      <w:r w:rsidR="0059339D" w:rsidRPr="0058315C">
        <w:rPr>
          <w:kern w:val="0"/>
          <w:sz w:val="24"/>
        </w:rPr>
        <w:t>[1998</w:t>
      </w:r>
      <w:bookmarkStart w:id="138" w:name="OLE_LINK3"/>
      <w:r w:rsidR="0059339D" w:rsidRPr="0058315C">
        <w:rPr>
          <w:kern w:val="0"/>
          <w:sz w:val="24"/>
        </w:rPr>
        <w:t>]</w:t>
      </w:r>
      <w:bookmarkEnd w:id="138"/>
      <w:r w:rsidR="0059339D" w:rsidRPr="0058315C">
        <w:rPr>
          <w:kern w:val="0"/>
          <w:sz w:val="24"/>
        </w:rPr>
        <w:t>12</w:t>
      </w:r>
      <w:r w:rsidRPr="0058315C">
        <w:rPr>
          <w:rFonts w:hint="eastAsia"/>
          <w:kern w:val="0"/>
          <w:sz w:val="24"/>
        </w:rPr>
        <w:t>号</w:t>
      </w:r>
    </w:p>
    <w:p w14:paraId="67F28C6A"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5F01A1F0"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贰仟伍佰亿壹仟零玖拾柒万柒仟肆佰捌拾陆元整</w:t>
      </w:r>
    </w:p>
    <w:p w14:paraId="5CAE4F73"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存续期间：持续经营</w:t>
      </w:r>
    </w:p>
    <w:p w14:paraId="262AD1C2" w14:textId="77777777" w:rsidR="00487C69" w:rsidRPr="0058315C" w:rsidRDefault="00704FE0" w:rsidP="00E343B2">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经营范围：吸收公众存款；发放短期、中期、长期贷款；办理国内外结算；办理票据承兑</w:t>
      </w:r>
      <w:r w:rsidR="0059339D" w:rsidRPr="0058315C">
        <w:rPr>
          <w:rFonts w:hint="eastAsia"/>
          <w:kern w:val="0"/>
          <w:sz w:val="24"/>
        </w:rPr>
        <w:t>与</w:t>
      </w:r>
      <w:r w:rsidRPr="0058315C">
        <w:rPr>
          <w:rFonts w:hint="eastAsia"/>
          <w:kern w:val="0"/>
          <w:sz w:val="24"/>
        </w:rPr>
        <w:t>贴现；发行金融债券；代理发行、代理兑付、承销政府债券；买卖政府债券、金融债券；从事同业拆借；买卖、代理买卖外汇；从事银行卡业务；提供信用证服务及担保；代理收付款项及代理保险业务；提供</w:t>
      </w:r>
      <w:r w:rsidR="0059339D" w:rsidRPr="0058315C">
        <w:rPr>
          <w:rFonts w:hint="eastAsia"/>
          <w:kern w:val="0"/>
          <w:sz w:val="24"/>
        </w:rPr>
        <w:t>保管箱</w:t>
      </w:r>
      <w:r w:rsidRPr="0058315C">
        <w:rPr>
          <w:rFonts w:hint="eastAsia"/>
          <w:kern w:val="0"/>
          <w:sz w:val="24"/>
        </w:rPr>
        <w:t>服务；经中国银行业监督管理机构等监管部门批准的其他业务。</w:t>
      </w:r>
    </w:p>
    <w:p w14:paraId="53BDD74B"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4F92D97" w14:textId="77777777"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700C51" w:rsidRPr="0058315C">
        <w:rPr>
          <w:rFonts w:hint="eastAsia"/>
          <w:kern w:val="0"/>
          <w:sz w:val="24"/>
        </w:rPr>
        <w:t>基金托管人根据有关法律法规的规定及</w:t>
      </w:r>
      <w:r w:rsidR="0059339D" w:rsidRPr="0058315C">
        <w:rPr>
          <w:rFonts w:hint="eastAsia"/>
          <w:kern w:val="0"/>
          <w:sz w:val="24"/>
        </w:rPr>
        <w:t>《基金合同》</w:t>
      </w:r>
      <w:r w:rsidR="00700C51" w:rsidRPr="0058315C">
        <w:rPr>
          <w:rFonts w:hint="eastAsia"/>
          <w:kern w:val="0"/>
          <w:sz w:val="24"/>
        </w:rPr>
        <w:t>的约定，对基金投资范围、投资对象进行监督。</w:t>
      </w:r>
      <w:r w:rsidR="0059339D" w:rsidRPr="0058315C">
        <w:rPr>
          <w:rFonts w:hint="eastAsia"/>
          <w:kern w:val="0"/>
          <w:sz w:val="24"/>
        </w:rPr>
        <w:t>《基金合同》明确约定基金投资风格或证券选择标准的，基金管理人应按照基金托管人要求的格式提供投资品种池，以便</w:t>
      </w:r>
      <w:r w:rsidR="00700C51" w:rsidRPr="0058315C">
        <w:rPr>
          <w:rFonts w:hint="eastAsia"/>
          <w:kern w:val="0"/>
          <w:sz w:val="24"/>
        </w:rPr>
        <w:t>基金托管人运用相关技术系统，对基金实际投资是否符合</w:t>
      </w:r>
      <w:r w:rsidR="0059339D" w:rsidRPr="0058315C">
        <w:rPr>
          <w:rFonts w:hint="eastAsia"/>
          <w:kern w:val="0"/>
          <w:sz w:val="24"/>
        </w:rPr>
        <w:t>《基金合同》关于证券选择标准</w:t>
      </w:r>
      <w:r w:rsidR="00700C51" w:rsidRPr="0058315C">
        <w:rPr>
          <w:rFonts w:hint="eastAsia"/>
          <w:kern w:val="0"/>
          <w:sz w:val="24"/>
        </w:rPr>
        <w:t>的约定进行监督，对存在疑义的事项进行核查。</w:t>
      </w:r>
    </w:p>
    <w:p w14:paraId="5656CF6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B604CB5"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186B99DE" w14:textId="77777777" w:rsidR="00487C69" w:rsidRPr="0058315C" w:rsidRDefault="007E2320" w:rsidP="00E343B2">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sidRPr="0058315C">
        <w:rPr>
          <w:rFonts w:hint="eastAsia"/>
          <w:kern w:val="0"/>
          <w:sz w:val="24"/>
        </w:rPr>
        <w:t>，</w:t>
      </w:r>
      <w:r w:rsidRPr="0058315C">
        <w:rPr>
          <w:kern w:val="0"/>
          <w:sz w:val="24"/>
        </w:rPr>
        <w:t>现金或到期日在一年以内的政府债券的投资比例合计不低于基金资产净值的</w:t>
      </w:r>
      <w:r w:rsidRPr="0058315C">
        <w:rPr>
          <w:kern w:val="0"/>
          <w:sz w:val="24"/>
        </w:rPr>
        <w:t>5%</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72FA9284"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11D3CCFD"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）本基金投资于债券资产的比例不低于基金资产的</w:t>
      </w:r>
      <w:r w:rsidRPr="0058315C">
        <w:rPr>
          <w:rFonts w:hint="eastAsia"/>
          <w:kern w:val="0"/>
          <w:sz w:val="24"/>
        </w:rPr>
        <w:t>80%</w:t>
      </w:r>
      <w:r w:rsidRPr="0058315C">
        <w:rPr>
          <w:rFonts w:hint="eastAsia"/>
          <w:kern w:val="0"/>
          <w:sz w:val="24"/>
        </w:rPr>
        <w:t>；</w:t>
      </w:r>
    </w:p>
    <w:p w14:paraId="056BC348"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）保持不低于基金资产净值</w:t>
      </w:r>
      <w:r w:rsidRPr="0058315C">
        <w:rPr>
          <w:kern w:val="0"/>
          <w:sz w:val="24"/>
        </w:rPr>
        <w:t>5</w:t>
      </w:r>
      <w:r w:rsidRPr="0058315C">
        <w:rPr>
          <w:rFonts w:hint="eastAsia"/>
          <w:kern w:val="0"/>
          <w:sz w:val="24"/>
        </w:rPr>
        <w:t>%</w:t>
      </w:r>
      <w:r w:rsidRPr="0058315C">
        <w:rPr>
          <w:rFonts w:hint="eastAsia"/>
          <w:kern w:val="0"/>
          <w:sz w:val="24"/>
        </w:rPr>
        <w:t>的现金或者到期日在一年以内的政府债券；</w:t>
      </w:r>
    </w:p>
    <w:p w14:paraId="122F4B92"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）本基金持有一家</w:t>
      </w:r>
      <w:r w:rsidRPr="0058315C">
        <w:rPr>
          <w:rFonts w:hint="eastAsia"/>
          <w:kern w:val="0"/>
          <w:sz w:val="24"/>
        </w:rPr>
        <w:t>公司发行的证券</w:t>
      </w:r>
      <w:r w:rsidRPr="0058315C">
        <w:rPr>
          <w:kern w:val="0"/>
          <w:sz w:val="24"/>
        </w:rPr>
        <w:t>，其市值不超过基金资产净值的</w:t>
      </w:r>
      <w:r w:rsidRPr="0058315C">
        <w:rPr>
          <w:kern w:val="0"/>
          <w:sz w:val="24"/>
        </w:rPr>
        <w:t>10</w:t>
      </w:r>
      <w:r w:rsidRPr="0058315C">
        <w:rPr>
          <w:rFonts w:hint="eastAsia"/>
          <w:kern w:val="0"/>
          <w:sz w:val="24"/>
        </w:rPr>
        <w:t>%</w:t>
      </w:r>
      <w:r w:rsidRPr="0058315C">
        <w:rPr>
          <w:kern w:val="0"/>
          <w:sz w:val="24"/>
        </w:rPr>
        <w:t>；</w:t>
      </w:r>
    </w:p>
    <w:p w14:paraId="3B72CC2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）本基金管理人管理的</w:t>
      </w:r>
      <w:r w:rsidRPr="0058315C">
        <w:rPr>
          <w:rFonts w:hint="eastAsia"/>
          <w:kern w:val="0"/>
          <w:sz w:val="24"/>
        </w:rPr>
        <w:t>且由本基金托管人托管的</w:t>
      </w:r>
      <w:r w:rsidRPr="0058315C">
        <w:rPr>
          <w:kern w:val="0"/>
          <w:sz w:val="24"/>
        </w:rPr>
        <w:t>全部基金持有一家公司发行的证券，不超过该证券的</w:t>
      </w:r>
      <w:r w:rsidRPr="0058315C">
        <w:rPr>
          <w:kern w:val="0"/>
          <w:sz w:val="24"/>
        </w:rPr>
        <w:t>10</w:t>
      </w:r>
      <w:r w:rsidRPr="0058315C">
        <w:rPr>
          <w:rFonts w:hint="eastAsia"/>
          <w:kern w:val="0"/>
          <w:sz w:val="24"/>
        </w:rPr>
        <w:t>%</w:t>
      </w:r>
      <w:r w:rsidRPr="0058315C">
        <w:rPr>
          <w:kern w:val="0"/>
          <w:sz w:val="24"/>
        </w:rPr>
        <w:t>；</w:t>
      </w:r>
    </w:p>
    <w:p w14:paraId="3E0F8D4D"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）本基金投资于同一原始权益人的各类资产支持证券的比例，不得超过基金资产净值的</w:t>
      </w:r>
      <w:r w:rsidRPr="0058315C">
        <w:rPr>
          <w:kern w:val="0"/>
          <w:sz w:val="24"/>
        </w:rPr>
        <w:t>10</w:t>
      </w:r>
      <w:r w:rsidRPr="0058315C">
        <w:rPr>
          <w:rFonts w:hint="eastAsia"/>
          <w:kern w:val="0"/>
          <w:sz w:val="24"/>
        </w:rPr>
        <w:t>%</w:t>
      </w:r>
      <w:r w:rsidRPr="0058315C">
        <w:rPr>
          <w:kern w:val="0"/>
          <w:sz w:val="24"/>
        </w:rPr>
        <w:t>；</w:t>
      </w:r>
    </w:p>
    <w:p w14:paraId="75AC8A3A"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）本基金持有的全部资产支持证券，其市值不得超过基金资产净值的</w:t>
      </w:r>
      <w:r w:rsidRPr="0058315C">
        <w:rPr>
          <w:kern w:val="0"/>
          <w:sz w:val="24"/>
        </w:rPr>
        <w:t>20</w:t>
      </w:r>
      <w:r w:rsidRPr="0058315C">
        <w:rPr>
          <w:rFonts w:hint="eastAsia"/>
          <w:kern w:val="0"/>
          <w:sz w:val="24"/>
        </w:rPr>
        <w:t>%</w:t>
      </w:r>
      <w:r w:rsidRPr="0058315C">
        <w:rPr>
          <w:kern w:val="0"/>
          <w:sz w:val="24"/>
        </w:rPr>
        <w:t>；</w:t>
      </w:r>
    </w:p>
    <w:p w14:paraId="773FC94E"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）本基金持有的同一</w:t>
      </w:r>
      <w:r w:rsidRPr="0058315C">
        <w:rPr>
          <w:kern w:val="0"/>
          <w:sz w:val="24"/>
        </w:rPr>
        <w:t>(</w:t>
      </w:r>
      <w:r w:rsidRPr="0058315C">
        <w:rPr>
          <w:kern w:val="0"/>
          <w:sz w:val="24"/>
        </w:rPr>
        <w:t>指同一信用级别</w:t>
      </w:r>
      <w:r w:rsidRPr="0058315C">
        <w:rPr>
          <w:kern w:val="0"/>
          <w:sz w:val="24"/>
        </w:rPr>
        <w:t>)</w:t>
      </w:r>
      <w:r w:rsidRPr="0058315C">
        <w:rPr>
          <w:kern w:val="0"/>
          <w:sz w:val="24"/>
        </w:rPr>
        <w:t>资产支持证券的比例，不得超过该资产支持证券规模的</w:t>
      </w:r>
      <w:r w:rsidRPr="0058315C">
        <w:rPr>
          <w:kern w:val="0"/>
          <w:sz w:val="24"/>
        </w:rPr>
        <w:t>10</w:t>
      </w:r>
      <w:r w:rsidRPr="0058315C">
        <w:rPr>
          <w:rFonts w:hint="eastAsia"/>
          <w:kern w:val="0"/>
          <w:sz w:val="24"/>
        </w:rPr>
        <w:t>%</w:t>
      </w:r>
      <w:r w:rsidRPr="0058315C">
        <w:rPr>
          <w:kern w:val="0"/>
          <w:sz w:val="24"/>
        </w:rPr>
        <w:t>；</w:t>
      </w:r>
    </w:p>
    <w:p w14:paraId="651AA773"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8</w:t>
      </w:r>
      <w:r w:rsidRPr="0058315C">
        <w:rPr>
          <w:kern w:val="0"/>
          <w:sz w:val="24"/>
        </w:rPr>
        <w:t>）本基金管理人管理的</w:t>
      </w:r>
      <w:r w:rsidRPr="0058315C">
        <w:rPr>
          <w:rFonts w:hint="eastAsia"/>
          <w:kern w:val="0"/>
          <w:sz w:val="24"/>
        </w:rPr>
        <w:t>且由本基金托管人托管的</w:t>
      </w:r>
      <w:r w:rsidRPr="0058315C">
        <w:rPr>
          <w:kern w:val="0"/>
          <w:sz w:val="24"/>
        </w:rPr>
        <w:t>全部基金投资于同一原始权益人的各类资产支持证券，不得超过其各类资产支持证券合计规模的</w:t>
      </w:r>
      <w:r w:rsidRPr="0058315C">
        <w:rPr>
          <w:kern w:val="0"/>
          <w:sz w:val="24"/>
        </w:rPr>
        <w:t>10</w:t>
      </w:r>
      <w:r w:rsidRPr="0058315C">
        <w:rPr>
          <w:rFonts w:hint="eastAsia"/>
          <w:kern w:val="0"/>
          <w:sz w:val="24"/>
        </w:rPr>
        <w:t>%</w:t>
      </w:r>
      <w:r w:rsidRPr="0058315C">
        <w:rPr>
          <w:kern w:val="0"/>
          <w:sz w:val="24"/>
        </w:rPr>
        <w:t>；</w:t>
      </w:r>
    </w:p>
    <w:p w14:paraId="4A96D931"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9</w:t>
      </w:r>
      <w:r w:rsidRPr="0058315C">
        <w:rPr>
          <w:kern w:val="0"/>
          <w:sz w:val="24"/>
        </w:rPr>
        <w:t>）本基金应投资于信用级别评级为</w:t>
      </w:r>
      <w:r w:rsidRPr="0058315C">
        <w:rPr>
          <w:kern w:val="0"/>
          <w:sz w:val="24"/>
        </w:rPr>
        <w:t>BBB</w:t>
      </w:r>
      <w:r w:rsidRPr="0058315C">
        <w:rPr>
          <w:kern w:val="0"/>
          <w:sz w:val="24"/>
        </w:rPr>
        <w:t>以上</w:t>
      </w:r>
      <w:r w:rsidRPr="0058315C">
        <w:rPr>
          <w:kern w:val="0"/>
          <w:sz w:val="24"/>
        </w:rPr>
        <w:t>(</w:t>
      </w:r>
      <w:r w:rsidRPr="0058315C">
        <w:rPr>
          <w:kern w:val="0"/>
          <w:sz w:val="24"/>
        </w:rPr>
        <w:t>含</w:t>
      </w:r>
      <w:r w:rsidRPr="0058315C">
        <w:rPr>
          <w:kern w:val="0"/>
          <w:sz w:val="24"/>
        </w:rPr>
        <w:t>BBB)</w:t>
      </w:r>
      <w:r w:rsidRPr="0058315C">
        <w:rPr>
          <w:kern w:val="0"/>
          <w:sz w:val="24"/>
        </w:rPr>
        <w:t>的资产支持证券。基金持有资产支持证券期间，如果其信用等级下降、不再符合投资标准，应在评级报告发布之日起</w:t>
      </w:r>
      <w:r w:rsidRPr="0058315C">
        <w:rPr>
          <w:kern w:val="0"/>
          <w:sz w:val="24"/>
        </w:rPr>
        <w:t>3</w:t>
      </w:r>
      <w:r w:rsidRPr="0058315C">
        <w:rPr>
          <w:kern w:val="0"/>
          <w:sz w:val="24"/>
        </w:rPr>
        <w:t>个月内予以全部卖出；</w:t>
      </w:r>
    </w:p>
    <w:p w14:paraId="181714A7"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rFonts w:hint="eastAsia"/>
          <w:kern w:val="0"/>
          <w:sz w:val="24"/>
        </w:rPr>
        <w:t>0</w:t>
      </w:r>
      <w:r w:rsidRPr="0058315C">
        <w:rPr>
          <w:kern w:val="0"/>
          <w:sz w:val="24"/>
        </w:rPr>
        <w:t>）本基金进入全国银行间同业市场进行债券回购的资金余额不得超过基金资产净值的</w:t>
      </w:r>
      <w:r w:rsidRPr="0058315C">
        <w:rPr>
          <w:kern w:val="0"/>
          <w:sz w:val="24"/>
        </w:rPr>
        <w:t>40%</w:t>
      </w:r>
      <w:r w:rsidRPr="0058315C">
        <w:rPr>
          <w:rFonts w:hint="eastAsia"/>
          <w:kern w:val="0"/>
          <w:sz w:val="24"/>
        </w:rPr>
        <w:t>；本基金在全国银行间同业市场中的债券回购最长期限为</w:t>
      </w:r>
      <w:r w:rsidRPr="0058315C">
        <w:rPr>
          <w:kern w:val="0"/>
          <w:sz w:val="24"/>
        </w:rPr>
        <w:t>1</w:t>
      </w:r>
      <w:r w:rsidRPr="0058315C">
        <w:rPr>
          <w:rFonts w:hint="eastAsia"/>
          <w:kern w:val="0"/>
          <w:sz w:val="24"/>
        </w:rPr>
        <w:t xml:space="preserve"> </w:t>
      </w:r>
      <w:r w:rsidRPr="0058315C">
        <w:rPr>
          <w:rFonts w:hint="eastAsia"/>
          <w:kern w:val="0"/>
          <w:sz w:val="24"/>
        </w:rPr>
        <w:t>年，债券回购到期后不得展期</w:t>
      </w:r>
      <w:r w:rsidRPr="0058315C">
        <w:rPr>
          <w:kern w:val="0"/>
          <w:sz w:val="24"/>
        </w:rPr>
        <w:t>；</w:t>
      </w:r>
    </w:p>
    <w:p w14:paraId="48801B11"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11</w:t>
      </w:r>
      <w:r w:rsidRPr="0058315C">
        <w:rPr>
          <w:rFonts w:hint="eastAsia"/>
          <w:kern w:val="0"/>
          <w:sz w:val="24"/>
        </w:rPr>
        <w:t>）本基金持有单只中小企业私募债券，其市值不得超过基金资产净值的</w:t>
      </w:r>
      <w:r w:rsidRPr="0058315C">
        <w:rPr>
          <w:rFonts w:hint="eastAsia"/>
          <w:kern w:val="0"/>
          <w:sz w:val="24"/>
        </w:rPr>
        <w:t>10%</w:t>
      </w:r>
      <w:r w:rsidRPr="0058315C">
        <w:rPr>
          <w:rFonts w:hint="eastAsia"/>
          <w:kern w:val="0"/>
          <w:sz w:val="24"/>
        </w:rPr>
        <w:t>；</w:t>
      </w:r>
    </w:p>
    <w:p w14:paraId="759B3131"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12</w:t>
      </w:r>
      <w:r w:rsidRPr="0058315C">
        <w:rPr>
          <w:kern w:val="0"/>
          <w:sz w:val="24"/>
        </w:rPr>
        <w:t>）本基金的基金资产总值不得超过基金资产净值的</w:t>
      </w:r>
      <w:r w:rsidRPr="0058315C">
        <w:rPr>
          <w:kern w:val="0"/>
          <w:sz w:val="24"/>
        </w:rPr>
        <w:t>140%</w:t>
      </w:r>
      <w:r w:rsidRPr="0058315C">
        <w:rPr>
          <w:kern w:val="0"/>
          <w:sz w:val="24"/>
        </w:rPr>
        <w:t>；</w:t>
      </w:r>
    </w:p>
    <w:p w14:paraId="5DBB12B8"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13</w:t>
      </w:r>
      <w:r w:rsidRPr="0058315C">
        <w:rPr>
          <w:kern w:val="0"/>
          <w:sz w:val="24"/>
        </w:rPr>
        <w:t>）</w:t>
      </w:r>
      <w:r w:rsidRPr="0058315C">
        <w:rPr>
          <w:rFonts w:hint="eastAsia"/>
          <w:kern w:val="0"/>
          <w:sz w:val="24"/>
        </w:rPr>
        <w:t>法律法规及中国证监会规定的和《基金合同》约定的其他投资限制。</w:t>
      </w:r>
    </w:p>
    <w:p w14:paraId="6CCA08AA" w14:textId="77777777" w:rsidR="0059339D" w:rsidRPr="0058315C" w:rsidRDefault="0059339D" w:rsidP="006B2D26">
      <w:pPr>
        <w:adjustRightInd w:val="0"/>
        <w:snapToGrid w:val="0"/>
        <w:spacing w:line="360" w:lineRule="auto"/>
        <w:ind w:firstLineChars="200" w:firstLine="480"/>
        <w:rPr>
          <w:kern w:val="0"/>
          <w:sz w:val="24"/>
        </w:rPr>
      </w:pPr>
      <w:r w:rsidRPr="0058315C">
        <w:rPr>
          <w:rFonts w:hint="eastAsia"/>
          <w:kern w:val="0"/>
          <w:sz w:val="24"/>
        </w:rPr>
        <w:t>法律法规对</w:t>
      </w:r>
      <w:r w:rsidR="00094612"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1DBB4A36"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t>因</w:t>
      </w:r>
      <w:r w:rsidR="0059339D" w:rsidRPr="0058315C">
        <w:rPr>
          <w:rFonts w:hint="eastAsia"/>
          <w:kern w:val="0"/>
          <w:sz w:val="24"/>
        </w:rPr>
        <w:t>证券市场</w:t>
      </w:r>
      <w:r w:rsidRPr="0058315C">
        <w:rPr>
          <w:rFonts w:hint="eastAsia"/>
          <w:kern w:val="0"/>
          <w:sz w:val="24"/>
        </w:rPr>
        <w:t>波动、证券发行人合并</w:t>
      </w:r>
      <w:r w:rsidR="000426A8" w:rsidRPr="0058315C">
        <w:rPr>
          <w:rFonts w:hint="eastAsia"/>
          <w:kern w:val="0"/>
          <w:sz w:val="24"/>
        </w:rPr>
        <w:t>或</w:t>
      </w:r>
      <w:r w:rsidRPr="0058315C">
        <w:rPr>
          <w:rFonts w:hint="eastAsia"/>
          <w:kern w:val="0"/>
          <w:sz w:val="24"/>
        </w:rPr>
        <w:t>基金规模变动等基金管理人之外的因素致使基金投资比例不符合上述规定投资比例的，基金管理人应当在</w:t>
      </w:r>
      <w:r w:rsidRPr="0058315C">
        <w:rPr>
          <w:rFonts w:hint="eastAsia"/>
          <w:kern w:val="0"/>
          <w:sz w:val="24"/>
        </w:rPr>
        <w:t>10</w:t>
      </w:r>
      <w:r w:rsidRPr="0058315C">
        <w:rPr>
          <w:rFonts w:hint="eastAsia"/>
          <w:kern w:val="0"/>
          <w:sz w:val="24"/>
        </w:rPr>
        <w:t>个交易日内进行调整，但中国证监会规定的特殊情形除外。法律法规另有规定的，从其规定。</w:t>
      </w:r>
    </w:p>
    <w:p w14:paraId="351AB530"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0059339D" w:rsidRPr="0058315C">
        <w:rPr>
          <w:kern w:val="0"/>
          <w:sz w:val="24"/>
        </w:rPr>
        <w:t>6</w:t>
      </w:r>
      <w:r w:rsidR="0059339D" w:rsidRPr="0058315C">
        <w:rPr>
          <w:rFonts w:hint="eastAsia"/>
          <w:kern w:val="0"/>
          <w:sz w:val="24"/>
        </w:rPr>
        <w:t>个月内</w:t>
      </w:r>
      <w:r w:rsidRPr="0058315C">
        <w:rPr>
          <w:rFonts w:hint="eastAsia"/>
          <w:kern w:val="0"/>
          <w:sz w:val="24"/>
        </w:rPr>
        <w:t>使基金的投资组合比例符合基金合同的有关约定。在上述期间内，本基金的投资范围、投资策略应当符合基金合同的约定。基金托管人对基金的投资的监督与检查自基金合同生效之日起开始。</w:t>
      </w:r>
    </w:p>
    <w:p w14:paraId="5CA5B56C" w14:textId="77777777" w:rsidR="000C3D5E"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3.</w:t>
      </w:r>
      <w:r w:rsidR="0059339D" w:rsidRPr="0058315C">
        <w:rPr>
          <w:kern w:val="0"/>
          <w:sz w:val="24"/>
        </w:rPr>
        <w:t xml:space="preserve"> </w:t>
      </w:r>
      <w:r w:rsidR="0059339D" w:rsidRPr="0058315C">
        <w:rPr>
          <w:rFonts w:hint="eastAsia"/>
          <w:kern w:val="0"/>
          <w:sz w:val="24"/>
        </w:rPr>
        <w:t>基金托管人</w:t>
      </w:r>
      <w:bookmarkStart w:id="139" w:name="OLE_LINK1"/>
      <w:r w:rsidR="0059339D" w:rsidRPr="0058315C">
        <w:rPr>
          <w:rFonts w:hint="eastAsia"/>
          <w:kern w:val="0"/>
          <w:sz w:val="24"/>
        </w:rPr>
        <w:t>根据有关</w:t>
      </w:r>
      <w:r w:rsidR="004A272A" w:rsidRPr="0058315C">
        <w:rPr>
          <w:rFonts w:hint="eastAsia"/>
          <w:kern w:val="0"/>
          <w:sz w:val="24"/>
        </w:rPr>
        <w:t>法律法规的规定</w:t>
      </w:r>
      <w:r w:rsidR="0059339D" w:rsidRPr="0058315C">
        <w:rPr>
          <w:rFonts w:hint="eastAsia"/>
          <w:kern w:val="0"/>
          <w:sz w:val="24"/>
        </w:rPr>
        <w:t>及《基金合同》的约定，</w:t>
      </w:r>
      <w:bookmarkEnd w:id="139"/>
      <w:r w:rsidR="0059339D" w:rsidRPr="0058315C">
        <w:rPr>
          <w:rFonts w:hint="eastAsia"/>
          <w:kern w:val="0"/>
          <w:sz w:val="24"/>
        </w:rPr>
        <w:t>对</w:t>
      </w:r>
      <w:r w:rsidR="004A272A" w:rsidRPr="0058315C">
        <w:rPr>
          <w:rFonts w:hint="eastAsia"/>
          <w:kern w:val="0"/>
          <w:sz w:val="24"/>
        </w:rPr>
        <w:t>本</w:t>
      </w:r>
      <w:r w:rsidR="0059339D" w:rsidRPr="0058315C">
        <w:rPr>
          <w:rFonts w:hint="eastAsia"/>
          <w:kern w:val="0"/>
          <w:sz w:val="24"/>
        </w:rPr>
        <w:t>托管协议第十五条第九款</w:t>
      </w:r>
      <w:r w:rsidR="00BA53F8" w:rsidRPr="0058315C">
        <w:rPr>
          <w:rFonts w:hint="eastAsia"/>
          <w:kern w:val="0"/>
          <w:sz w:val="24"/>
        </w:rPr>
        <w:t>基金投资禁止行为</w:t>
      </w:r>
      <w:r w:rsidR="0059339D" w:rsidRPr="0058315C">
        <w:rPr>
          <w:rFonts w:hint="eastAsia"/>
          <w:kern w:val="0"/>
          <w:sz w:val="24"/>
        </w:rPr>
        <w:t>通过事后</w:t>
      </w:r>
      <w:r w:rsidR="00BA53F8" w:rsidRPr="0058315C">
        <w:rPr>
          <w:rFonts w:hint="eastAsia"/>
          <w:kern w:val="0"/>
          <w:sz w:val="24"/>
        </w:rPr>
        <w:t>监督</w:t>
      </w:r>
      <w:r w:rsidR="0059339D" w:rsidRPr="0058315C">
        <w:rPr>
          <w:rFonts w:hint="eastAsia"/>
          <w:kern w:val="0"/>
          <w:sz w:val="24"/>
        </w:rPr>
        <w:t>方式</w:t>
      </w:r>
      <w:r w:rsidR="000C3D5E" w:rsidRPr="0058315C">
        <w:rPr>
          <w:rFonts w:hint="eastAsia"/>
          <w:kern w:val="0"/>
          <w:sz w:val="24"/>
        </w:rPr>
        <w:t>进行监督。</w:t>
      </w:r>
    </w:p>
    <w:p w14:paraId="5C2DD8E8" w14:textId="77777777" w:rsidR="000C3D5E" w:rsidRPr="0058315C" w:rsidRDefault="000C3D5E" w:rsidP="00D82CD4">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w:t>
      </w:r>
      <w:r w:rsidR="0059339D" w:rsidRPr="0058315C">
        <w:rPr>
          <w:rFonts w:hint="eastAsia"/>
          <w:kern w:val="0"/>
          <w:sz w:val="24"/>
        </w:rPr>
        <w:t>他</w:t>
      </w:r>
      <w:r w:rsidRPr="0058315C">
        <w:rPr>
          <w:rFonts w:hint="eastAsia"/>
          <w:kern w:val="0"/>
          <w:sz w:val="24"/>
        </w:rPr>
        <w:t>重大利害关系的公司发行的证券或者承销期内承销的证券，或者从事其他重大关联交易的，应当符合基金的投资目标和投资策略，遵循基金份额持有人利益优先</w:t>
      </w:r>
      <w:r w:rsidR="0059339D" w:rsidRPr="0058315C">
        <w:rPr>
          <w:rFonts w:hint="eastAsia"/>
          <w:kern w:val="0"/>
          <w:sz w:val="24"/>
        </w:rPr>
        <w:t>的</w:t>
      </w:r>
      <w:r w:rsidRPr="0058315C">
        <w:rPr>
          <w:rFonts w:hint="eastAsia"/>
          <w:kern w:val="0"/>
          <w:sz w:val="24"/>
        </w:rPr>
        <w:t>原则，防范利益冲突，相关交易必须事先得到基金托管人的同意，并</w:t>
      </w:r>
      <w:r w:rsidR="0059339D" w:rsidRPr="0058315C">
        <w:rPr>
          <w:rFonts w:hint="eastAsia"/>
          <w:kern w:val="0"/>
          <w:sz w:val="24"/>
        </w:rPr>
        <w:t>履行信息披露义务</w:t>
      </w:r>
      <w:r w:rsidRPr="0058315C">
        <w:rPr>
          <w:rFonts w:hint="eastAsia"/>
          <w:kern w:val="0"/>
          <w:sz w:val="24"/>
        </w:rPr>
        <w:t>。</w:t>
      </w:r>
    </w:p>
    <w:p w14:paraId="65E732F7" w14:textId="77777777" w:rsidR="00D82CD4"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4.</w:t>
      </w:r>
      <w:r w:rsidR="0059339D" w:rsidRPr="0058315C">
        <w:rPr>
          <w:kern w:val="0"/>
          <w:sz w:val="24"/>
        </w:rPr>
        <w:t xml:space="preserve"> </w:t>
      </w:r>
      <w:r w:rsidR="0059339D" w:rsidRPr="0058315C">
        <w:rPr>
          <w:rFonts w:hint="eastAsia"/>
          <w:kern w:val="0"/>
          <w:sz w:val="24"/>
        </w:rPr>
        <w:t>基金托管人根据有关法律法规的规定及《基金合同》</w:t>
      </w:r>
      <w:r w:rsidR="000731EA" w:rsidRPr="0058315C">
        <w:rPr>
          <w:rFonts w:hint="eastAsia"/>
          <w:kern w:val="0"/>
          <w:sz w:val="24"/>
        </w:rPr>
        <w:t>的约定，对基金管理人参与银行间债券市场进行监督。</w:t>
      </w:r>
      <w:r w:rsidR="0059339D" w:rsidRPr="0058315C">
        <w:rPr>
          <w:rFonts w:hint="eastAsia"/>
          <w:kern w:val="0"/>
          <w:sz w:val="24"/>
        </w:rPr>
        <w:t>基金管理人</w:t>
      </w:r>
      <w:r w:rsidR="00D82CD4" w:rsidRPr="0058315C">
        <w:rPr>
          <w:rFonts w:hint="eastAsia"/>
          <w:kern w:val="0"/>
          <w:sz w:val="24"/>
        </w:rPr>
        <w:t>应在基金投资运作之前向基金托管人提供</w:t>
      </w:r>
      <w:r w:rsidR="0059339D" w:rsidRPr="0058315C">
        <w:rPr>
          <w:rFonts w:hint="eastAsia"/>
          <w:kern w:val="0"/>
          <w:sz w:val="24"/>
        </w:rPr>
        <w:t>符合法律法规及行业标准的、</w:t>
      </w:r>
      <w:r w:rsidR="00D82CD4" w:rsidRPr="0058315C">
        <w:rPr>
          <w:rFonts w:hint="eastAsia"/>
          <w:kern w:val="0"/>
          <w:sz w:val="24"/>
        </w:rPr>
        <w:t>经慎重选择的、本基金适用的银行间债券市场交易对手名单</w:t>
      </w:r>
      <w:r w:rsidR="0059339D" w:rsidRPr="0058315C">
        <w:rPr>
          <w:rFonts w:hint="eastAsia"/>
          <w:kern w:val="0"/>
          <w:sz w:val="24"/>
        </w:rPr>
        <w:t>。基金管理人应严格按照交易对手名单的范围在银行间债券市场选择交易对手</w:t>
      </w:r>
      <w:r w:rsidR="00D82CD4" w:rsidRPr="0058315C">
        <w:rPr>
          <w:rFonts w:hint="eastAsia"/>
          <w:kern w:val="0"/>
          <w:sz w:val="24"/>
        </w:rPr>
        <w:t>。基金托管人监督基金管理人是否按事前提供的银行间债券市场交易对手名单进行交易。基金管理人可以</w:t>
      </w:r>
      <w:r w:rsidR="0059339D" w:rsidRPr="0058315C">
        <w:rPr>
          <w:rFonts w:hint="eastAsia"/>
          <w:kern w:val="0"/>
          <w:sz w:val="24"/>
        </w:rPr>
        <w:t>每半年</w:t>
      </w:r>
      <w:r w:rsidR="00D82CD4" w:rsidRPr="0058315C">
        <w:rPr>
          <w:rFonts w:hint="eastAsia"/>
          <w:kern w:val="0"/>
          <w:sz w:val="24"/>
        </w:rPr>
        <w:t>对银行间债券市场交易对手名单进行更新，</w:t>
      </w:r>
      <w:r w:rsidR="0059339D" w:rsidRPr="0058315C">
        <w:rPr>
          <w:rFonts w:hint="eastAsia"/>
          <w:kern w:val="0"/>
          <w:sz w:val="24"/>
        </w:rPr>
        <w:t>新名单确定前已与本次剔除的交易对手所进行但尚未结算的交易，仍应按照协议进行结算。</w:t>
      </w:r>
      <w:r w:rsidR="00D82CD4" w:rsidRPr="0058315C">
        <w:rPr>
          <w:rFonts w:hint="eastAsia"/>
          <w:kern w:val="0"/>
          <w:sz w:val="24"/>
        </w:rPr>
        <w:t>如基金管理人根据市场情况需要临时调整银行间债券市场交易对手名单</w:t>
      </w:r>
      <w:r w:rsidR="0059339D" w:rsidRPr="0058315C">
        <w:rPr>
          <w:rFonts w:hint="eastAsia"/>
          <w:kern w:val="0"/>
          <w:sz w:val="24"/>
        </w:rPr>
        <w:t>的</w:t>
      </w:r>
      <w:r w:rsidR="00D82CD4" w:rsidRPr="0058315C">
        <w:rPr>
          <w:rFonts w:hint="eastAsia"/>
          <w:kern w:val="0"/>
          <w:sz w:val="24"/>
        </w:rPr>
        <w:t>，应向基金托管人说明理由，</w:t>
      </w:r>
      <w:r w:rsidR="0059339D" w:rsidRPr="0058315C">
        <w:rPr>
          <w:rFonts w:hint="eastAsia"/>
          <w:kern w:val="0"/>
          <w:sz w:val="24"/>
        </w:rPr>
        <w:t>并</w:t>
      </w:r>
      <w:r w:rsidR="00D82CD4" w:rsidRPr="0058315C">
        <w:rPr>
          <w:rFonts w:hint="eastAsia"/>
          <w:kern w:val="0"/>
          <w:sz w:val="24"/>
        </w:rPr>
        <w:t>在与交易对手发生交易前</w:t>
      </w:r>
      <w:r w:rsidR="0059339D" w:rsidRPr="0058315C">
        <w:rPr>
          <w:kern w:val="0"/>
          <w:sz w:val="24"/>
        </w:rPr>
        <w:t>1</w:t>
      </w:r>
      <w:r w:rsidR="00D82CD4" w:rsidRPr="0058315C">
        <w:rPr>
          <w:rFonts w:hint="eastAsia"/>
          <w:kern w:val="0"/>
          <w:sz w:val="24"/>
        </w:rPr>
        <w:t>个工作日内</w:t>
      </w:r>
      <w:r w:rsidR="0059339D" w:rsidRPr="0058315C">
        <w:rPr>
          <w:rFonts w:hint="eastAsia"/>
          <w:kern w:val="0"/>
          <w:sz w:val="24"/>
        </w:rPr>
        <w:t>与基金托管人协商解决。基金管理人</w:t>
      </w:r>
      <w:r w:rsidR="00D82CD4" w:rsidRPr="0058315C">
        <w:rPr>
          <w:rFonts w:hint="eastAsia"/>
          <w:kern w:val="0"/>
          <w:sz w:val="24"/>
        </w:rPr>
        <w:t>与基金托管人</w:t>
      </w:r>
      <w:r w:rsidR="0059339D" w:rsidRPr="0058315C">
        <w:rPr>
          <w:rFonts w:hint="eastAsia"/>
          <w:kern w:val="0"/>
          <w:sz w:val="24"/>
        </w:rPr>
        <w:t>完成</w:t>
      </w:r>
      <w:r w:rsidR="00D82CD4" w:rsidRPr="0058315C">
        <w:rPr>
          <w:rFonts w:hint="eastAsia"/>
          <w:kern w:val="0"/>
          <w:sz w:val="24"/>
        </w:rPr>
        <w:t>确认</w:t>
      </w:r>
      <w:r w:rsidR="0059339D" w:rsidRPr="0058315C">
        <w:rPr>
          <w:rFonts w:hint="eastAsia"/>
          <w:kern w:val="0"/>
          <w:sz w:val="24"/>
        </w:rPr>
        <w:t>后，被</w:t>
      </w:r>
      <w:r w:rsidR="00D82CD4" w:rsidRPr="0058315C">
        <w:rPr>
          <w:rFonts w:hint="eastAsia"/>
          <w:kern w:val="0"/>
          <w:sz w:val="24"/>
        </w:rPr>
        <w:t>确认</w:t>
      </w:r>
      <w:r w:rsidR="0059339D" w:rsidRPr="0058315C">
        <w:rPr>
          <w:rFonts w:hint="eastAsia"/>
          <w:kern w:val="0"/>
          <w:sz w:val="24"/>
        </w:rPr>
        <w:t>调整的</w:t>
      </w:r>
      <w:r w:rsidR="00D82CD4" w:rsidRPr="0058315C">
        <w:rPr>
          <w:rFonts w:hint="eastAsia"/>
          <w:kern w:val="0"/>
          <w:sz w:val="24"/>
        </w:rPr>
        <w:t>名单</w:t>
      </w:r>
      <w:r w:rsidR="0059339D" w:rsidRPr="0058315C">
        <w:rPr>
          <w:rFonts w:hint="eastAsia"/>
          <w:kern w:val="0"/>
          <w:sz w:val="24"/>
        </w:rPr>
        <w:t>开始</w:t>
      </w:r>
      <w:r w:rsidR="00D82CD4" w:rsidRPr="0058315C">
        <w:rPr>
          <w:rFonts w:hint="eastAsia"/>
          <w:kern w:val="0"/>
          <w:sz w:val="24"/>
        </w:rPr>
        <w:t>生效</w:t>
      </w:r>
      <w:r w:rsidR="0059339D" w:rsidRPr="0058315C">
        <w:rPr>
          <w:rFonts w:hint="eastAsia"/>
          <w:kern w:val="0"/>
          <w:sz w:val="24"/>
        </w:rPr>
        <w:t>，</w:t>
      </w:r>
      <w:r w:rsidR="00D82CD4" w:rsidRPr="0058315C">
        <w:rPr>
          <w:rFonts w:hint="eastAsia"/>
          <w:kern w:val="0"/>
          <w:sz w:val="24"/>
        </w:rPr>
        <w:t>新名单生效前已与本次剔除的交易对手所进行但尚未结算的交易，仍应按照协议进行结算。</w:t>
      </w:r>
    </w:p>
    <w:p w14:paraId="719B2324" w14:textId="77777777" w:rsidR="00D229FD" w:rsidRPr="0058315C" w:rsidRDefault="00D82CD4" w:rsidP="00E343B2">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w:t>
      </w:r>
      <w:r w:rsidR="0059339D" w:rsidRPr="0058315C">
        <w:rPr>
          <w:rFonts w:hint="eastAsia"/>
          <w:kern w:val="0"/>
          <w:sz w:val="24"/>
        </w:rPr>
        <w:t>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8315C">
        <w:rPr>
          <w:rFonts w:hint="eastAsia"/>
          <w:kern w:val="0"/>
          <w:sz w:val="24"/>
        </w:rPr>
        <w:t>基金托管人则根据银行间债券市场成交单对合同履行情况进行监督。如基金托管人</w:t>
      </w:r>
      <w:r w:rsidR="0059339D" w:rsidRPr="0058315C">
        <w:rPr>
          <w:rFonts w:hint="eastAsia"/>
          <w:kern w:val="0"/>
          <w:sz w:val="24"/>
        </w:rPr>
        <w:t>事后</w:t>
      </w:r>
      <w:r w:rsidRPr="0058315C">
        <w:rPr>
          <w:rFonts w:hint="eastAsia"/>
          <w:kern w:val="0"/>
          <w:sz w:val="24"/>
        </w:rPr>
        <w:t>发现基金管理人没有按照事先约定的交易对手进行交易时，基金托管人应及时提醒基金管理人，基金托管人不承担由此造成的任何损失和责任</w:t>
      </w:r>
      <w:r w:rsidR="00D229FD" w:rsidRPr="0058315C">
        <w:rPr>
          <w:rFonts w:hint="eastAsia"/>
          <w:kern w:val="0"/>
          <w:sz w:val="24"/>
        </w:rPr>
        <w:t>。</w:t>
      </w:r>
    </w:p>
    <w:p w14:paraId="67A00E1E" w14:textId="77777777" w:rsidR="007E2320" w:rsidRPr="0058315C" w:rsidRDefault="0059339D" w:rsidP="007E2320">
      <w:pPr>
        <w:adjustRightInd w:val="0"/>
        <w:snapToGrid w:val="0"/>
        <w:spacing w:line="360" w:lineRule="auto"/>
        <w:ind w:firstLineChars="200" w:firstLine="480"/>
        <w:rPr>
          <w:kern w:val="0"/>
          <w:sz w:val="24"/>
        </w:rPr>
      </w:pPr>
      <w:r w:rsidRPr="0058315C">
        <w:rPr>
          <w:kern w:val="0"/>
          <w:sz w:val="24"/>
        </w:rPr>
        <w:t>5.</w:t>
      </w:r>
      <w:r w:rsidR="007E2320" w:rsidRPr="0058315C">
        <w:rPr>
          <w:rFonts w:ascii="彩虹粗仿宋" w:eastAsia="彩虹粗仿宋" w:hAnsi="宋体" w:cs="Arial" w:hint="eastAsia"/>
          <w:i/>
          <w:sz w:val="24"/>
        </w:rPr>
        <w:t xml:space="preserve"> </w:t>
      </w:r>
      <w:r w:rsidR="007E2320"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024A806D" w14:textId="77777777" w:rsidR="0059339D" w:rsidRPr="0058315C" w:rsidRDefault="007E2320" w:rsidP="0059339D">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7F2D7BCF" w14:textId="77777777" w:rsidR="00FE0BB3" w:rsidRPr="0058315C" w:rsidRDefault="00283292" w:rsidP="00E343B2">
      <w:pPr>
        <w:adjustRightInd w:val="0"/>
        <w:snapToGrid w:val="0"/>
        <w:spacing w:line="360" w:lineRule="auto"/>
        <w:ind w:firstLineChars="200" w:firstLine="480"/>
        <w:rPr>
          <w:kern w:val="0"/>
          <w:sz w:val="24"/>
        </w:rPr>
      </w:pPr>
      <w:r w:rsidRPr="0058315C">
        <w:rPr>
          <w:rFonts w:hint="eastAsia"/>
          <w:kern w:val="0"/>
          <w:sz w:val="24"/>
        </w:rPr>
        <w:t xml:space="preserve">6. </w:t>
      </w:r>
      <w:r w:rsidR="00FE0BB3" w:rsidRPr="0058315C">
        <w:rPr>
          <w:rFonts w:hint="eastAsia"/>
          <w:kern w:val="0"/>
          <w:sz w:val="24"/>
        </w:rPr>
        <w:t>基金托管人根据有关法律法规的规定及</w:t>
      </w:r>
      <w:r w:rsidR="0059339D" w:rsidRPr="0058315C">
        <w:rPr>
          <w:rFonts w:hint="eastAsia"/>
          <w:kern w:val="0"/>
          <w:sz w:val="24"/>
        </w:rPr>
        <w:t>《基金合同》</w:t>
      </w:r>
      <w:r w:rsidR="00FE0BB3" w:rsidRPr="0058315C">
        <w:rPr>
          <w:rFonts w:hint="eastAsia"/>
          <w:kern w:val="0"/>
          <w:sz w:val="24"/>
        </w:rPr>
        <w:t>的约定，对基金资产净值计算、基金份额净值计算、应收资金到账、基金费用开支及收入确定、基金收益分配、相关信息披露、基金宣传推介材料中登载基金业绩表现数据等进行监督和核查。</w:t>
      </w:r>
    </w:p>
    <w:p w14:paraId="0EF3A678" w14:textId="77777777" w:rsidR="00FE0BB3"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 xml:space="preserve">7. </w:t>
      </w:r>
      <w:r w:rsidR="00FE0BB3" w:rsidRPr="0058315C">
        <w:rPr>
          <w:rFonts w:hint="eastAsia"/>
          <w:kern w:val="0"/>
          <w:sz w:val="24"/>
        </w:rPr>
        <w:t>基金托管人发现基金管理人的上述事项及投资指令或实际投资运作违反法律法规、</w:t>
      </w:r>
      <w:r w:rsidR="0059339D" w:rsidRPr="0058315C">
        <w:rPr>
          <w:rFonts w:hint="eastAsia"/>
          <w:kern w:val="0"/>
          <w:sz w:val="24"/>
        </w:rPr>
        <w:t>《基金合同》</w:t>
      </w:r>
      <w:r w:rsidR="00FE0BB3" w:rsidRPr="0058315C">
        <w:rPr>
          <w:rFonts w:hint="eastAsia"/>
          <w:kern w:val="0"/>
          <w:sz w:val="24"/>
        </w:rPr>
        <w:t>和本托管协议的规定，应及时以</w:t>
      </w:r>
      <w:r w:rsidR="0059339D" w:rsidRPr="0058315C">
        <w:rPr>
          <w:rFonts w:hint="eastAsia"/>
          <w:kern w:val="0"/>
          <w:sz w:val="24"/>
        </w:rPr>
        <w:t>电话提醒或</w:t>
      </w:r>
      <w:r w:rsidR="00FE0BB3" w:rsidRPr="0058315C">
        <w:rPr>
          <w:rFonts w:hint="eastAsia"/>
          <w:kern w:val="0"/>
          <w:sz w:val="24"/>
        </w:rPr>
        <w:t>书面</w:t>
      </w:r>
      <w:r w:rsidR="0059339D" w:rsidRPr="0058315C">
        <w:rPr>
          <w:rFonts w:hint="eastAsia"/>
          <w:kern w:val="0"/>
          <w:sz w:val="24"/>
        </w:rPr>
        <w:t>提示等方式</w:t>
      </w:r>
      <w:r w:rsidR="00FE0BB3" w:rsidRPr="0058315C">
        <w:rPr>
          <w:rFonts w:hint="eastAsia"/>
          <w:kern w:val="0"/>
          <w:sz w:val="24"/>
        </w:rPr>
        <w:t>通知基金管理人限期纠正。基金管理人应积极配合和协助基金托管人的监督和核查。基金管理人收到</w:t>
      </w:r>
      <w:r w:rsidR="0059339D" w:rsidRPr="0058315C">
        <w:rPr>
          <w:rFonts w:hint="eastAsia"/>
          <w:kern w:val="0"/>
          <w:sz w:val="24"/>
        </w:rPr>
        <w:t>书面</w:t>
      </w:r>
      <w:r w:rsidR="00FE0BB3" w:rsidRPr="0058315C">
        <w:rPr>
          <w:rFonts w:hint="eastAsia"/>
          <w:kern w:val="0"/>
          <w:sz w:val="24"/>
        </w:rPr>
        <w:t>通知后应在下一工作</w:t>
      </w:r>
      <w:r w:rsidR="0059339D" w:rsidRPr="0058315C">
        <w:rPr>
          <w:rFonts w:hint="eastAsia"/>
          <w:kern w:val="0"/>
          <w:sz w:val="24"/>
        </w:rPr>
        <w:t>日</w:t>
      </w:r>
      <w:r w:rsidR="00FE0BB3" w:rsidRPr="0058315C">
        <w:rPr>
          <w:rFonts w:hint="eastAsia"/>
          <w:kern w:val="0"/>
          <w:sz w:val="24"/>
        </w:rPr>
        <w:t>及时核对并以书面形式给基金托管人发出回函，就基金托管人的疑义进行解释或举证，说明违规原因及纠正期限，并保证在规定期限内及时改正。在上述规定期限内</w:t>
      </w:r>
      <w:r w:rsidR="0059339D" w:rsidRPr="0058315C">
        <w:rPr>
          <w:rFonts w:hint="eastAsia"/>
          <w:kern w:val="0"/>
          <w:sz w:val="24"/>
        </w:rPr>
        <w:t>，</w:t>
      </w:r>
      <w:r w:rsidR="00FE0BB3" w:rsidRPr="0058315C">
        <w:rPr>
          <w:rFonts w:hint="eastAsia"/>
          <w:kern w:val="0"/>
          <w:sz w:val="24"/>
        </w:rPr>
        <w:t>基金托管人有权随时对通知事项进行复查</w:t>
      </w:r>
      <w:r w:rsidR="0059339D" w:rsidRPr="0058315C">
        <w:rPr>
          <w:rFonts w:hint="eastAsia"/>
          <w:kern w:val="0"/>
          <w:sz w:val="24"/>
        </w:rPr>
        <w:t>，</w:t>
      </w:r>
      <w:r w:rsidR="00FE0BB3" w:rsidRPr="0058315C">
        <w:rPr>
          <w:rFonts w:hint="eastAsia"/>
          <w:kern w:val="0"/>
          <w:sz w:val="24"/>
        </w:rPr>
        <w:t>督促基金管理人改正。基金管理人对基金托管人通知的违规事项未能在</w:t>
      </w:r>
      <w:r w:rsidR="0059339D" w:rsidRPr="0058315C">
        <w:rPr>
          <w:rFonts w:hint="eastAsia"/>
          <w:kern w:val="0"/>
          <w:sz w:val="24"/>
        </w:rPr>
        <w:t>限期</w:t>
      </w:r>
      <w:r w:rsidR="00FE0BB3" w:rsidRPr="0058315C">
        <w:rPr>
          <w:rFonts w:hint="eastAsia"/>
          <w:kern w:val="0"/>
          <w:sz w:val="24"/>
        </w:rPr>
        <w:t>内纠正的，基金托管人</w:t>
      </w:r>
      <w:r w:rsidR="0059339D" w:rsidRPr="0058315C">
        <w:rPr>
          <w:rFonts w:hint="eastAsia"/>
          <w:kern w:val="0"/>
          <w:sz w:val="24"/>
        </w:rPr>
        <w:t>应</w:t>
      </w:r>
      <w:r w:rsidR="00FE0BB3" w:rsidRPr="0058315C">
        <w:rPr>
          <w:rFonts w:hint="eastAsia"/>
          <w:kern w:val="0"/>
          <w:sz w:val="24"/>
        </w:rPr>
        <w:t>报告中国证监会。</w:t>
      </w:r>
    </w:p>
    <w:p w14:paraId="34461426"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8</w:t>
      </w:r>
      <w:r w:rsidR="0059339D" w:rsidRPr="0058315C">
        <w:rPr>
          <w:rFonts w:hint="eastAsia"/>
          <w:kern w:val="0"/>
          <w:sz w:val="24"/>
        </w:rPr>
        <w:t>．</w:t>
      </w:r>
      <w:r w:rsidR="00194C7A" w:rsidRPr="0058315C">
        <w:rPr>
          <w:rFonts w:hint="eastAsia"/>
          <w:kern w:val="0"/>
          <w:sz w:val="24"/>
        </w:rPr>
        <w:t>基金管理人</w:t>
      </w:r>
      <w:r w:rsidR="0059339D" w:rsidRPr="0058315C">
        <w:rPr>
          <w:rFonts w:hint="eastAsia"/>
          <w:kern w:val="0"/>
          <w:sz w:val="24"/>
        </w:rPr>
        <w:t>有义务配合和协助基金托管人依照</w:t>
      </w:r>
      <w:r w:rsidR="00194C7A" w:rsidRPr="0058315C">
        <w:rPr>
          <w:rFonts w:hint="eastAsia"/>
          <w:kern w:val="0"/>
          <w:sz w:val="24"/>
        </w:rPr>
        <w:t>法律法规</w:t>
      </w:r>
      <w:r w:rsidR="0059339D" w:rsidRPr="0058315C">
        <w:rPr>
          <w:rFonts w:hint="eastAsia"/>
          <w:kern w:val="0"/>
          <w:sz w:val="24"/>
        </w:rPr>
        <w:t>、《基金合同》和本托管协议对</w:t>
      </w:r>
      <w:r w:rsidR="00194C7A" w:rsidRPr="0058315C">
        <w:rPr>
          <w:rFonts w:hint="eastAsia"/>
          <w:kern w:val="0"/>
          <w:sz w:val="24"/>
        </w:rPr>
        <w:t>基金</w:t>
      </w:r>
      <w:r w:rsidR="0059339D" w:rsidRPr="0058315C">
        <w:rPr>
          <w:rFonts w:hint="eastAsia"/>
          <w:kern w:val="0"/>
          <w:sz w:val="24"/>
        </w:rPr>
        <w:t>业务</w:t>
      </w:r>
      <w:r w:rsidR="00194C7A" w:rsidRPr="0058315C">
        <w:rPr>
          <w:rFonts w:hint="eastAsia"/>
          <w:kern w:val="0"/>
          <w:sz w:val="24"/>
        </w:rPr>
        <w:t>执行</w:t>
      </w:r>
      <w:r w:rsidR="0059339D" w:rsidRPr="0058315C">
        <w:rPr>
          <w:rFonts w:hint="eastAsia"/>
          <w:kern w:val="0"/>
          <w:sz w:val="24"/>
        </w:rPr>
        <w:t>核查。对</w:t>
      </w:r>
      <w:r w:rsidR="00194C7A" w:rsidRPr="0058315C">
        <w:rPr>
          <w:rFonts w:hint="eastAsia"/>
          <w:kern w:val="0"/>
          <w:sz w:val="24"/>
        </w:rPr>
        <w:t>基金</w:t>
      </w:r>
      <w:r w:rsidR="0059339D" w:rsidRPr="0058315C">
        <w:rPr>
          <w:rFonts w:hint="eastAsia"/>
          <w:kern w:val="0"/>
          <w:sz w:val="24"/>
        </w:rPr>
        <w:t>托管</w:t>
      </w:r>
      <w:r w:rsidR="00194C7A" w:rsidRPr="0058315C">
        <w:rPr>
          <w:rFonts w:hint="eastAsia"/>
          <w:kern w:val="0"/>
          <w:sz w:val="24"/>
        </w:rPr>
        <w:t>人</w:t>
      </w:r>
      <w:r w:rsidR="0059339D" w:rsidRPr="0058315C">
        <w:rPr>
          <w:rFonts w:hint="eastAsia"/>
          <w:kern w:val="0"/>
          <w:sz w:val="24"/>
        </w:rPr>
        <w:t>发出的书面提示，</w:t>
      </w:r>
      <w:r w:rsidR="00194C7A" w:rsidRPr="0058315C">
        <w:rPr>
          <w:rFonts w:hint="eastAsia"/>
          <w:kern w:val="0"/>
          <w:sz w:val="24"/>
        </w:rPr>
        <w:t>基金管理人</w:t>
      </w:r>
      <w:r w:rsidR="0059339D" w:rsidRPr="0058315C">
        <w:rPr>
          <w:rFonts w:hint="eastAsia"/>
          <w:kern w:val="0"/>
          <w:sz w:val="24"/>
        </w:rPr>
        <w:t>应在规定时间内答复并</w:t>
      </w:r>
      <w:r w:rsidR="00194C7A" w:rsidRPr="0058315C">
        <w:rPr>
          <w:rFonts w:hint="eastAsia"/>
          <w:kern w:val="0"/>
          <w:sz w:val="24"/>
        </w:rPr>
        <w:t>改正</w:t>
      </w:r>
      <w:r w:rsidR="0059339D" w:rsidRPr="0058315C">
        <w:rPr>
          <w:rFonts w:hint="eastAsia"/>
          <w:kern w:val="0"/>
          <w:sz w:val="24"/>
        </w:rPr>
        <w:t>，或就</w:t>
      </w:r>
      <w:r w:rsidR="00194C7A" w:rsidRPr="0058315C">
        <w:rPr>
          <w:rFonts w:hint="eastAsia"/>
          <w:kern w:val="0"/>
          <w:sz w:val="24"/>
        </w:rPr>
        <w:t>基金托管人</w:t>
      </w:r>
      <w:r w:rsidR="0059339D" w:rsidRPr="0058315C">
        <w:rPr>
          <w:rFonts w:hint="eastAsia"/>
          <w:kern w:val="0"/>
          <w:sz w:val="24"/>
        </w:rPr>
        <w:t>的疑义进行解释或举证；</w:t>
      </w:r>
      <w:r w:rsidR="007A50C4" w:rsidRPr="0058315C">
        <w:rPr>
          <w:rFonts w:hint="eastAsia"/>
          <w:kern w:val="0"/>
          <w:sz w:val="24"/>
        </w:rPr>
        <w:t>对基金托管人按照</w:t>
      </w:r>
      <w:r w:rsidR="0059339D" w:rsidRPr="0058315C">
        <w:rPr>
          <w:rFonts w:hint="eastAsia"/>
          <w:kern w:val="0"/>
          <w:sz w:val="24"/>
        </w:rPr>
        <w:t>法律</w:t>
      </w:r>
      <w:r w:rsidR="007A50C4" w:rsidRPr="0058315C">
        <w:rPr>
          <w:rFonts w:hint="eastAsia"/>
          <w:kern w:val="0"/>
          <w:sz w:val="24"/>
        </w:rPr>
        <w:t>法规</w:t>
      </w:r>
      <w:r w:rsidR="0059339D" w:rsidRPr="0058315C">
        <w:rPr>
          <w:rFonts w:hint="eastAsia"/>
          <w:kern w:val="0"/>
          <w:sz w:val="24"/>
        </w:rPr>
        <w:t>、《基金合同》和本托管协议的</w:t>
      </w:r>
      <w:r w:rsidR="007A50C4" w:rsidRPr="0058315C">
        <w:rPr>
          <w:rFonts w:hint="eastAsia"/>
          <w:kern w:val="0"/>
          <w:sz w:val="24"/>
        </w:rPr>
        <w:t>要求需向中国证监会报送基金监督报告的事项，基金管理人应积极配合提供相关数据资料和制度等。</w:t>
      </w:r>
    </w:p>
    <w:p w14:paraId="7F7FC560" w14:textId="77777777" w:rsidR="0059339D" w:rsidRPr="0058315C" w:rsidRDefault="00283292" w:rsidP="0059339D">
      <w:pPr>
        <w:adjustRightInd w:val="0"/>
        <w:snapToGrid w:val="0"/>
        <w:spacing w:line="360" w:lineRule="auto"/>
        <w:ind w:firstLineChars="200" w:firstLine="480"/>
        <w:rPr>
          <w:kern w:val="0"/>
          <w:sz w:val="24"/>
        </w:rPr>
      </w:pPr>
      <w:r w:rsidRPr="0058315C">
        <w:rPr>
          <w:rFonts w:hint="eastAsia"/>
          <w:kern w:val="0"/>
          <w:sz w:val="24"/>
        </w:rPr>
        <w:t>9</w:t>
      </w:r>
      <w:r w:rsidR="0059339D" w:rsidRPr="0058315C">
        <w:rPr>
          <w:kern w:val="0"/>
          <w:sz w:val="24"/>
        </w:rPr>
        <w:t>.</w:t>
      </w:r>
      <w:r w:rsidR="0059339D"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3C3F054"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10</w:t>
      </w:r>
      <w:r w:rsidR="0059339D" w:rsidRPr="0058315C">
        <w:rPr>
          <w:kern w:val="0"/>
          <w:sz w:val="24"/>
        </w:rPr>
        <w:t>.</w:t>
      </w:r>
      <w:r w:rsidR="00364E24"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w:t>
      </w:r>
      <w:r w:rsidR="0059339D" w:rsidRPr="0058315C">
        <w:rPr>
          <w:rFonts w:hint="eastAsia"/>
          <w:kern w:val="0"/>
          <w:sz w:val="24"/>
        </w:rPr>
        <w:t>托管</w:t>
      </w:r>
      <w:r w:rsidR="00364E24" w:rsidRPr="0058315C">
        <w:rPr>
          <w:rFonts w:hint="eastAsia"/>
          <w:kern w:val="0"/>
          <w:sz w:val="24"/>
        </w:rPr>
        <w:t>协议规定行使监督权，或采取拖延、欺诈等手段妨碍对方进行有效监督，情节严重或经基金托管人提出警告仍不改正的，基金托管人应报告中国证监会。</w:t>
      </w:r>
    </w:p>
    <w:p w14:paraId="6EE7BB7A"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4B1025EA"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59339D" w:rsidRPr="0058315C">
        <w:rPr>
          <w:rFonts w:hint="eastAsia"/>
          <w:kern w:val="0"/>
          <w:sz w:val="24"/>
        </w:rPr>
        <w:t>、</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458B5FBE"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EE4DEC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D436190"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1D02D962"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115A590D"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5216F009"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w:t>
      </w:r>
      <w:r w:rsidR="00ED0E4D" w:rsidRPr="0058315C">
        <w:rPr>
          <w:rFonts w:hint="eastAsia"/>
          <w:kern w:val="0"/>
          <w:sz w:val="24"/>
        </w:rPr>
        <w:t>基金托管人应安全保管基金财产。</w:t>
      </w:r>
    </w:p>
    <w:p w14:paraId="5503587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0059339D" w:rsidRPr="0058315C">
        <w:rPr>
          <w:rFonts w:hint="eastAsia"/>
          <w:kern w:val="0"/>
          <w:sz w:val="24"/>
        </w:rPr>
        <w:t>和</w:t>
      </w:r>
      <w:r w:rsidRPr="0058315C">
        <w:rPr>
          <w:kern w:val="0"/>
          <w:sz w:val="24"/>
        </w:rPr>
        <w:t>证券账户</w:t>
      </w:r>
      <w:r w:rsidR="00DB26D1" w:rsidRPr="0058315C">
        <w:rPr>
          <w:rFonts w:hint="eastAsia"/>
          <w:kern w:val="0"/>
          <w:sz w:val="24"/>
        </w:rPr>
        <w:t>等投资所需的账户</w:t>
      </w:r>
      <w:r w:rsidRPr="0058315C">
        <w:rPr>
          <w:kern w:val="0"/>
          <w:sz w:val="24"/>
        </w:rPr>
        <w:t>。</w:t>
      </w:r>
    </w:p>
    <w:p w14:paraId="7C65CD3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w:t>
      </w:r>
      <w:r w:rsidR="000E4AA3" w:rsidRPr="0058315C">
        <w:rPr>
          <w:rFonts w:hint="eastAsia"/>
          <w:kern w:val="0"/>
          <w:sz w:val="24"/>
        </w:rPr>
        <w:t>基金托管人对所托管的不同基金财产分别设置账户，确保基金财产的完整与独立。</w:t>
      </w:r>
    </w:p>
    <w:p w14:paraId="687E4D62"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5</w:t>
      </w:r>
      <w:r w:rsidRPr="0058315C">
        <w:rPr>
          <w:rFonts w:hint="eastAsia"/>
          <w:kern w:val="0"/>
          <w:sz w:val="24"/>
        </w:rPr>
        <w:t>）</w:t>
      </w:r>
      <w:r w:rsidR="000E4AA3" w:rsidRPr="0058315C">
        <w:rPr>
          <w:rFonts w:hint="eastAsia"/>
          <w:kern w:val="0"/>
          <w:sz w:val="24"/>
        </w:rPr>
        <w:t>基金托管人按照</w:t>
      </w:r>
      <w:r w:rsidR="0059339D" w:rsidRPr="0058315C">
        <w:rPr>
          <w:rFonts w:hint="eastAsia"/>
          <w:kern w:val="0"/>
          <w:sz w:val="24"/>
        </w:rPr>
        <w:t>《基金合同》</w:t>
      </w:r>
      <w:r w:rsidR="000E4AA3" w:rsidRPr="0058315C">
        <w:rPr>
          <w:rFonts w:hint="eastAsia"/>
          <w:kern w:val="0"/>
          <w:sz w:val="24"/>
        </w:rPr>
        <w:t>和本协议的约定保管基金财产</w:t>
      </w:r>
      <w:r w:rsidR="0059339D" w:rsidRPr="0058315C">
        <w:rPr>
          <w:rFonts w:hint="eastAsia"/>
          <w:kern w:val="0"/>
          <w:sz w:val="24"/>
        </w:rPr>
        <w:t>，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06B8E6E"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w:t>
      </w:r>
      <w:r w:rsidR="00BF555F"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w:t>
      </w:r>
      <w:r w:rsidR="0059339D" w:rsidRPr="0058315C">
        <w:rPr>
          <w:rFonts w:hint="eastAsia"/>
          <w:kern w:val="0"/>
          <w:sz w:val="24"/>
        </w:rPr>
        <w:t>财产</w:t>
      </w:r>
      <w:r w:rsidR="00BF555F" w:rsidRPr="0058315C">
        <w:rPr>
          <w:rFonts w:hint="eastAsia"/>
          <w:kern w:val="0"/>
          <w:sz w:val="24"/>
        </w:rPr>
        <w:t>的损失，基金托管人</w:t>
      </w:r>
      <w:r w:rsidR="0059339D" w:rsidRPr="0058315C">
        <w:rPr>
          <w:rFonts w:hint="eastAsia"/>
          <w:kern w:val="0"/>
          <w:sz w:val="24"/>
        </w:rPr>
        <w:t>对此不承担任何责任</w:t>
      </w:r>
      <w:r w:rsidRPr="0058315C">
        <w:rPr>
          <w:kern w:val="0"/>
          <w:sz w:val="24"/>
        </w:rPr>
        <w:t>。</w:t>
      </w:r>
    </w:p>
    <w:p w14:paraId="4943E608" w14:textId="77777777" w:rsidR="00323449" w:rsidRPr="0058315C" w:rsidRDefault="0059339D" w:rsidP="00323449">
      <w:pPr>
        <w:adjustRightInd w:val="0"/>
        <w:snapToGrid w:val="0"/>
        <w:spacing w:line="360" w:lineRule="auto"/>
        <w:ind w:firstLineChars="200" w:firstLine="480"/>
        <w:rPr>
          <w:kern w:val="0"/>
          <w:sz w:val="24"/>
        </w:rPr>
      </w:pPr>
      <w:r w:rsidRPr="0058315C">
        <w:rPr>
          <w:kern w:val="0"/>
          <w:sz w:val="24"/>
        </w:rPr>
        <w:t>(</w:t>
      </w:r>
      <w:r w:rsidR="00323449" w:rsidRPr="0058315C">
        <w:rPr>
          <w:kern w:val="0"/>
          <w:sz w:val="24"/>
        </w:rPr>
        <w:t>7</w:t>
      </w:r>
      <w:r w:rsidRPr="0058315C">
        <w:rPr>
          <w:kern w:val="0"/>
          <w:sz w:val="24"/>
        </w:rPr>
        <w:t>)</w:t>
      </w:r>
      <w:r w:rsidR="00323449" w:rsidRPr="0058315C">
        <w:rPr>
          <w:kern w:val="0"/>
          <w:sz w:val="24"/>
        </w:rPr>
        <w:t>除依据法律法规和</w:t>
      </w:r>
      <w:r w:rsidRPr="0058315C">
        <w:rPr>
          <w:rFonts w:hint="eastAsia"/>
          <w:kern w:val="0"/>
          <w:sz w:val="24"/>
        </w:rPr>
        <w:t>《基金合同》</w:t>
      </w:r>
      <w:r w:rsidR="00323449" w:rsidRPr="0058315C">
        <w:rPr>
          <w:kern w:val="0"/>
          <w:sz w:val="24"/>
        </w:rPr>
        <w:t>的规定外，基金托管人不得委托第三人托管基金财产。</w:t>
      </w:r>
    </w:p>
    <w:p w14:paraId="4CDC931A"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45043040"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1</w:t>
      </w:r>
      <w:r w:rsidRPr="0058315C">
        <w:rPr>
          <w:rFonts w:hint="eastAsia"/>
          <w:kern w:val="0"/>
          <w:sz w:val="24"/>
        </w:rPr>
        <w:t>）</w:t>
      </w:r>
      <w:r w:rsidR="0059557D" w:rsidRPr="0058315C">
        <w:rPr>
          <w:rFonts w:hint="eastAsia"/>
          <w:kern w:val="0"/>
          <w:sz w:val="24"/>
        </w:rPr>
        <w:t>基金募集期间募集</w:t>
      </w:r>
      <w:r w:rsidR="0059339D" w:rsidRPr="0058315C">
        <w:rPr>
          <w:rFonts w:hint="eastAsia"/>
          <w:kern w:val="0"/>
          <w:sz w:val="24"/>
        </w:rPr>
        <w:t>认购款项</w:t>
      </w:r>
      <w:r w:rsidR="0059557D" w:rsidRPr="0058315C">
        <w:rPr>
          <w:rFonts w:hint="eastAsia"/>
          <w:kern w:val="0"/>
          <w:sz w:val="24"/>
        </w:rPr>
        <w:t>应存于基金</w:t>
      </w:r>
      <w:r w:rsidR="0059339D" w:rsidRPr="0058315C">
        <w:rPr>
          <w:rFonts w:hint="eastAsia"/>
          <w:kern w:val="0"/>
          <w:sz w:val="24"/>
        </w:rPr>
        <w:t>认购专用账户。该账户由基金</w:t>
      </w:r>
      <w:r w:rsidR="0059557D" w:rsidRPr="0058315C">
        <w:rPr>
          <w:rFonts w:hint="eastAsia"/>
          <w:kern w:val="0"/>
          <w:sz w:val="24"/>
        </w:rPr>
        <w:t>管理人</w:t>
      </w:r>
      <w:r w:rsidR="0059339D" w:rsidRPr="0058315C">
        <w:rPr>
          <w:rFonts w:hint="eastAsia"/>
          <w:kern w:val="0"/>
          <w:sz w:val="24"/>
        </w:rPr>
        <w:t>或</w:t>
      </w:r>
      <w:r w:rsidR="0059557D" w:rsidRPr="0058315C">
        <w:rPr>
          <w:rFonts w:hint="eastAsia"/>
          <w:kern w:val="0"/>
          <w:sz w:val="24"/>
        </w:rPr>
        <w:t>基金</w:t>
      </w:r>
      <w:r w:rsidR="0059339D" w:rsidRPr="0058315C">
        <w:rPr>
          <w:rFonts w:hint="eastAsia"/>
          <w:kern w:val="0"/>
          <w:sz w:val="24"/>
        </w:rPr>
        <w:t>管理人委托的</w:t>
      </w:r>
      <w:r w:rsidR="0059557D" w:rsidRPr="0058315C">
        <w:rPr>
          <w:rFonts w:hint="eastAsia"/>
          <w:kern w:val="0"/>
          <w:sz w:val="24"/>
        </w:rPr>
        <w:t>登记机构</w:t>
      </w:r>
      <w:r w:rsidR="0059339D" w:rsidRPr="0058315C">
        <w:rPr>
          <w:rFonts w:hint="eastAsia"/>
          <w:kern w:val="0"/>
          <w:sz w:val="24"/>
        </w:rPr>
        <w:t>开立并管理</w:t>
      </w:r>
      <w:r w:rsidR="0059557D" w:rsidRPr="0058315C">
        <w:rPr>
          <w:rFonts w:hint="eastAsia"/>
          <w:kern w:val="0"/>
          <w:sz w:val="24"/>
        </w:rPr>
        <w:t>。</w:t>
      </w:r>
    </w:p>
    <w:p w14:paraId="4CBBDEFE"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2</w:t>
      </w:r>
      <w:r w:rsidRPr="0058315C">
        <w:rPr>
          <w:rFonts w:hint="eastAsia"/>
          <w:kern w:val="0"/>
          <w:sz w:val="24"/>
        </w:rPr>
        <w:t>）</w:t>
      </w:r>
      <w:r w:rsidR="00323449" w:rsidRPr="0058315C">
        <w:rPr>
          <w:rFonts w:hint="eastAsia"/>
          <w:kern w:val="0"/>
          <w:sz w:val="24"/>
        </w:rPr>
        <w:t>基金募集期满或基金停止募集时，募集的基金份额总额、基金募集金额、基金份额持有人人数符合《基金法》、《运作办法》等有关规定后，基金管理人应将</w:t>
      </w:r>
      <w:r w:rsidR="0059339D" w:rsidRPr="0058315C">
        <w:rPr>
          <w:rFonts w:hint="eastAsia"/>
          <w:kern w:val="0"/>
          <w:sz w:val="24"/>
        </w:rPr>
        <w:t>募集到的</w:t>
      </w:r>
      <w:r w:rsidR="00323449" w:rsidRPr="0058315C">
        <w:rPr>
          <w:rFonts w:hint="eastAsia"/>
          <w:kern w:val="0"/>
          <w:sz w:val="24"/>
        </w:rPr>
        <w:t>属于基金财产的全部资金划入基金托管人</w:t>
      </w:r>
      <w:r w:rsidR="003314BF" w:rsidRPr="0058315C">
        <w:rPr>
          <w:rFonts w:hint="eastAsia"/>
          <w:kern w:val="0"/>
          <w:sz w:val="24"/>
        </w:rPr>
        <w:t>为本基金</w:t>
      </w:r>
      <w:r w:rsidR="00323449" w:rsidRPr="0058315C">
        <w:rPr>
          <w:rFonts w:hint="eastAsia"/>
          <w:kern w:val="0"/>
          <w:sz w:val="24"/>
        </w:rPr>
        <w:t>开立的基金银行账户，</w:t>
      </w:r>
      <w:r w:rsidR="0059339D" w:rsidRPr="0058315C">
        <w:rPr>
          <w:rFonts w:hint="eastAsia"/>
          <w:kern w:val="0"/>
          <w:sz w:val="24"/>
        </w:rPr>
        <w:t>同时</w:t>
      </w:r>
      <w:r w:rsidR="0059557D" w:rsidRPr="0058315C">
        <w:rPr>
          <w:rFonts w:hint="eastAsia"/>
          <w:kern w:val="0"/>
          <w:sz w:val="24"/>
        </w:rPr>
        <w:t>在规定时间内，</w:t>
      </w:r>
      <w:r w:rsidR="00323449" w:rsidRPr="0058315C">
        <w:rPr>
          <w:rFonts w:hint="eastAsia"/>
          <w:kern w:val="0"/>
          <w:sz w:val="24"/>
        </w:rPr>
        <w:t>聘请具有从事证券相关业务资格的会计师事务所进行验资，出具验资报告。出具的验资报告由参加验资的</w:t>
      </w:r>
      <w:r w:rsidR="00323449" w:rsidRPr="0058315C">
        <w:rPr>
          <w:rFonts w:hint="eastAsia"/>
          <w:kern w:val="0"/>
          <w:sz w:val="24"/>
        </w:rPr>
        <w:t>2</w:t>
      </w:r>
      <w:r w:rsidR="00323449" w:rsidRPr="0058315C">
        <w:rPr>
          <w:rFonts w:hint="eastAsia"/>
          <w:kern w:val="0"/>
          <w:sz w:val="24"/>
        </w:rPr>
        <w:t>名或</w:t>
      </w:r>
      <w:r w:rsidR="00323449" w:rsidRPr="0058315C">
        <w:rPr>
          <w:rFonts w:hint="eastAsia"/>
          <w:kern w:val="0"/>
          <w:sz w:val="24"/>
        </w:rPr>
        <w:t>2</w:t>
      </w:r>
      <w:r w:rsidR="00323449" w:rsidRPr="0058315C">
        <w:rPr>
          <w:rFonts w:hint="eastAsia"/>
          <w:kern w:val="0"/>
          <w:sz w:val="24"/>
        </w:rPr>
        <w:t>名以上中国注册会计师签字方为有效。</w:t>
      </w:r>
    </w:p>
    <w:p w14:paraId="5E6684A6"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3</w:t>
      </w:r>
      <w:r w:rsidRPr="0058315C">
        <w:rPr>
          <w:rFonts w:hint="eastAsia"/>
          <w:kern w:val="0"/>
          <w:sz w:val="24"/>
        </w:rPr>
        <w:t>）</w:t>
      </w:r>
      <w:r w:rsidR="00323449" w:rsidRPr="0058315C">
        <w:rPr>
          <w:rFonts w:hint="eastAsia"/>
          <w:kern w:val="0"/>
          <w:sz w:val="24"/>
        </w:rPr>
        <w:t>若基金募集期限届满，未能达到基金</w:t>
      </w:r>
      <w:r w:rsidR="0059339D" w:rsidRPr="0058315C">
        <w:rPr>
          <w:rFonts w:hint="eastAsia"/>
          <w:kern w:val="0"/>
          <w:sz w:val="24"/>
        </w:rPr>
        <w:t>备案</w:t>
      </w:r>
      <w:r w:rsidR="00323449" w:rsidRPr="0058315C">
        <w:rPr>
          <w:rFonts w:hint="eastAsia"/>
          <w:kern w:val="0"/>
          <w:sz w:val="24"/>
        </w:rPr>
        <w:t>的条件，由基金管理人按规定办理退款等事宜</w:t>
      </w:r>
      <w:r w:rsidR="0059339D" w:rsidRPr="0058315C">
        <w:rPr>
          <w:rFonts w:hint="eastAsia"/>
          <w:kern w:val="0"/>
          <w:sz w:val="24"/>
        </w:rPr>
        <w:t>。</w:t>
      </w:r>
    </w:p>
    <w:p w14:paraId="1DFBADFF"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00BB6830" w:rsidRPr="0058315C">
        <w:rPr>
          <w:rFonts w:hint="eastAsia"/>
          <w:kern w:val="0"/>
          <w:sz w:val="24"/>
        </w:rPr>
        <w:t>银行</w:t>
      </w:r>
      <w:r w:rsidRPr="0058315C">
        <w:rPr>
          <w:kern w:val="0"/>
          <w:sz w:val="24"/>
        </w:rPr>
        <w:t>账户的开立和管理</w:t>
      </w:r>
    </w:p>
    <w:p w14:paraId="5B4ED35F"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w:t>
      </w:r>
      <w:r w:rsidR="0059339D" w:rsidRPr="0058315C">
        <w:rPr>
          <w:rFonts w:hint="eastAsia"/>
          <w:kern w:val="0"/>
          <w:sz w:val="24"/>
        </w:rPr>
        <w:t>可以</w:t>
      </w:r>
      <w:r w:rsidR="00D20ECB" w:rsidRPr="0058315C">
        <w:rPr>
          <w:rFonts w:hint="eastAsia"/>
          <w:kern w:val="0"/>
          <w:sz w:val="24"/>
        </w:rPr>
        <w:t>基金的名义在其营业机构</w:t>
      </w:r>
      <w:r w:rsidR="0059339D" w:rsidRPr="0058315C">
        <w:rPr>
          <w:rFonts w:hint="eastAsia"/>
          <w:kern w:val="0"/>
          <w:sz w:val="24"/>
        </w:rPr>
        <w:t>开立</w:t>
      </w:r>
      <w:r w:rsidR="00D20ECB" w:rsidRPr="0058315C">
        <w:rPr>
          <w:rFonts w:hint="eastAsia"/>
          <w:kern w:val="0"/>
          <w:sz w:val="24"/>
        </w:rPr>
        <w:t>基金的银行账户，并根据基金管理人合法合规的指令办理资金收付。本基金的银行预留印鉴由基金托管人保管和使用。</w:t>
      </w:r>
    </w:p>
    <w:p w14:paraId="7A0FC52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2</w:t>
      </w:r>
      <w:r w:rsidRPr="0058315C">
        <w:rPr>
          <w:rFonts w:hint="eastAsia"/>
          <w:kern w:val="0"/>
          <w:sz w:val="24"/>
        </w:rPr>
        <w:t>）基金</w:t>
      </w:r>
      <w:r w:rsidR="0059339D" w:rsidRPr="0058315C">
        <w:rPr>
          <w:rFonts w:hint="eastAsia"/>
          <w:kern w:val="0"/>
          <w:sz w:val="24"/>
        </w:rPr>
        <w:t>银行账户</w:t>
      </w:r>
      <w:r w:rsidRPr="0058315C">
        <w:rPr>
          <w:rFonts w:hint="eastAsia"/>
          <w:kern w:val="0"/>
          <w:sz w:val="24"/>
        </w:rPr>
        <w:t>的开立和使用，限于满足开展本基金业务的需要。基金托管人和基金管理人不得假借本基金的名义开立任何其他银行账户；亦不得使用基金的任何账户进行本基金业务以外的活动。</w:t>
      </w:r>
    </w:p>
    <w:p w14:paraId="4A0AE9EB"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3</w:t>
      </w:r>
      <w:r w:rsidRPr="0058315C">
        <w:rPr>
          <w:rFonts w:hint="eastAsia"/>
          <w:kern w:val="0"/>
          <w:sz w:val="24"/>
        </w:rPr>
        <w:t>）基金</w:t>
      </w:r>
      <w:r w:rsidR="003314BF" w:rsidRPr="0058315C">
        <w:rPr>
          <w:rFonts w:hint="eastAsia"/>
          <w:kern w:val="0"/>
          <w:sz w:val="24"/>
        </w:rPr>
        <w:t>银行账户</w:t>
      </w:r>
      <w:r w:rsidRPr="0058315C">
        <w:rPr>
          <w:rFonts w:hint="eastAsia"/>
          <w:kern w:val="0"/>
          <w:sz w:val="24"/>
        </w:rPr>
        <w:t>的开立和管理应符合</w:t>
      </w:r>
      <w:r w:rsidR="0059339D" w:rsidRPr="0058315C">
        <w:rPr>
          <w:rFonts w:hint="eastAsia"/>
          <w:kern w:val="0"/>
          <w:sz w:val="24"/>
        </w:rPr>
        <w:t>银行业监督管理机构</w:t>
      </w:r>
      <w:r w:rsidRPr="0058315C">
        <w:rPr>
          <w:rFonts w:hint="eastAsia"/>
          <w:kern w:val="0"/>
          <w:sz w:val="24"/>
        </w:rPr>
        <w:t>的有关规定。</w:t>
      </w:r>
    </w:p>
    <w:p w14:paraId="1FBCAF52" w14:textId="77777777" w:rsidR="0059339D" w:rsidRPr="0058315C" w:rsidRDefault="009C4EF1"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w:t>
      </w:r>
      <w:r w:rsidR="0059339D" w:rsidRPr="0058315C">
        <w:rPr>
          <w:rFonts w:hint="eastAsia"/>
          <w:kern w:val="0"/>
          <w:sz w:val="24"/>
        </w:rPr>
        <w:t>在符合法律法规规定的条件下，基金托管人可以通过基金托管人专用账户办理基金资产的支付。</w:t>
      </w:r>
    </w:p>
    <w:p w14:paraId="249E9330"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72816D5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w:t>
      </w:r>
      <w:r w:rsidR="00311962" w:rsidRPr="0058315C">
        <w:rPr>
          <w:rFonts w:hint="eastAsia"/>
          <w:kern w:val="0"/>
          <w:sz w:val="24"/>
        </w:rPr>
        <w:t>本</w:t>
      </w:r>
      <w:r w:rsidRPr="0058315C">
        <w:rPr>
          <w:rFonts w:hint="eastAsia"/>
          <w:kern w:val="0"/>
          <w:sz w:val="24"/>
        </w:rPr>
        <w:t>基金联名的证券账户。</w:t>
      </w:r>
    </w:p>
    <w:p w14:paraId="6A4C2800"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w:t>
      </w:r>
      <w:r w:rsidR="0059339D" w:rsidRPr="0058315C">
        <w:rPr>
          <w:rFonts w:hint="eastAsia"/>
          <w:kern w:val="0"/>
          <w:sz w:val="24"/>
        </w:rPr>
        <w:t>仅</w:t>
      </w:r>
      <w:r w:rsidRPr="0058315C">
        <w:rPr>
          <w:rFonts w:hint="eastAsia"/>
          <w:kern w:val="0"/>
          <w:sz w:val="24"/>
        </w:rPr>
        <w:t>限于满足开展本基金业务的需要。基金托管人和基金管理人不得出借或未经对方同意擅自转让基金的任何证券账户，亦不得使用基金的任何账户进行本基金业务以外的活动。</w:t>
      </w:r>
    </w:p>
    <w:p w14:paraId="06A764D7"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02685C" w:rsidRPr="0058315C">
        <w:rPr>
          <w:rFonts w:hint="eastAsia"/>
          <w:kern w:val="0"/>
          <w:sz w:val="24"/>
        </w:rPr>
        <w:t>基金</w:t>
      </w:r>
      <w:r w:rsidR="0059339D" w:rsidRPr="0058315C">
        <w:rPr>
          <w:rFonts w:hint="eastAsia"/>
          <w:kern w:val="0"/>
          <w:sz w:val="24"/>
        </w:rPr>
        <w:t>证券账户的开立和证券账户卡的保管由基金托管人负责，账户资产的管理和运用由基金管理人负责。</w:t>
      </w:r>
    </w:p>
    <w:p w14:paraId="5ED4419A" w14:textId="6A90FBA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证券账户开户费</w:t>
      </w:r>
      <w:r w:rsidR="000D48B5" w:rsidRPr="0058315C">
        <w:rPr>
          <w:rFonts w:hint="eastAsia"/>
          <w:kern w:val="0"/>
          <w:sz w:val="24"/>
        </w:rPr>
        <w:t>由</w:t>
      </w:r>
      <w:r w:rsidR="00624B12" w:rsidRPr="0058315C">
        <w:rPr>
          <w:rFonts w:hint="eastAsia"/>
          <w:kern w:val="0"/>
          <w:sz w:val="24"/>
        </w:rPr>
        <w:t>基金管理人先行垫付</w:t>
      </w:r>
      <w:r w:rsidR="00C34D56">
        <w:rPr>
          <w:rFonts w:hint="eastAsia"/>
          <w:kern w:val="0"/>
          <w:sz w:val="24"/>
        </w:rPr>
        <w:t>，</w:t>
      </w:r>
      <w:r w:rsidR="00624B12" w:rsidRPr="0058315C">
        <w:rPr>
          <w:rFonts w:hint="eastAsia"/>
          <w:kern w:val="0"/>
          <w:sz w:val="24"/>
        </w:rPr>
        <w:t>待托管产品启始运营后</w:t>
      </w:r>
      <w:r w:rsidR="00624B12" w:rsidRPr="0058315C">
        <w:rPr>
          <w:kern w:val="0"/>
          <w:sz w:val="24"/>
        </w:rPr>
        <w:t>,</w:t>
      </w:r>
      <w:r w:rsidR="00624B12" w:rsidRPr="0058315C">
        <w:rPr>
          <w:rFonts w:hint="eastAsia"/>
          <w:kern w:val="0"/>
          <w:sz w:val="24"/>
        </w:rPr>
        <w:t>基金</w:t>
      </w:r>
      <w:r w:rsidR="00624B12" w:rsidRPr="0058315C">
        <w:rPr>
          <w:kern w:val="0"/>
          <w:sz w:val="24"/>
        </w:rPr>
        <w:t>管理</w:t>
      </w:r>
      <w:r w:rsidR="0002685C" w:rsidRPr="0058315C">
        <w:rPr>
          <w:rFonts w:hint="eastAsia"/>
          <w:kern w:val="0"/>
          <w:sz w:val="24"/>
        </w:rPr>
        <w:t>人</w:t>
      </w:r>
      <w:r w:rsidR="00624B12" w:rsidRPr="0058315C">
        <w:rPr>
          <w:kern w:val="0"/>
          <w:sz w:val="24"/>
        </w:rPr>
        <w:t>可向</w:t>
      </w:r>
      <w:r w:rsidR="00624B12" w:rsidRPr="0058315C">
        <w:rPr>
          <w:rFonts w:hint="eastAsia"/>
          <w:kern w:val="0"/>
          <w:sz w:val="24"/>
        </w:rPr>
        <w:t>基金</w:t>
      </w:r>
      <w:r w:rsidR="00624B12" w:rsidRPr="0058315C">
        <w:rPr>
          <w:kern w:val="0"/>
          <w:sz w:val="24"/>
        </w:rPr>
        <w:t>托管人发送划款指令</w:t>
      </w:r>
      <w:r w:rsidR="00CA4D71" w:rsidRPr="0058315C">
        <w:rPr>
          <w:rFonts w:hint="eastAsia"/>
          <w:kern w:val="0"/>
          <w:sz w:val="24"/>
        </w:rPr>
        <w:t>，将代垫开户费从本基金托管资金账户中扣还基金管理人</w:t>
      </w:r>
      <w:r w:rsidR="00FD7C4D" w:rsidRPr="0058315C">
        <w:rPr>
          <w:rFonts w:hint="eastAsia"/>
          <w:kern w:val="0"/>
          <w:sz w:val="24"/>
        </w:rPr>
        <w:t>。</w:t>
      </w:r>
    </w:p>
    <w:p w14:paraId="0FE5A55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w:t>
      </w:r>
      <w:r w:rsidR="0002685C" w:rsidRPr="0058315C">
        <w:rPr>
          <w:rFonts w:hint="eastAsia"/>
          <w:kern w:val="0"/>
          <w:sz w:val="24"/>
        </w:rPr>
        <w:t>名义在中国证券登记结算有限责任公司开立结算备付金账户，并代表所托管的基金完成与中国证券登记结算有限责任公司的一级法人清算工作，基金管理人应予以积极协助。结算备付金</w:t>
      </w:r>
      <w:r w:rsidRPr="0058315C">
        <w:rPr>
          <w:rFonts w:hint="eastAsia"/>
          <w:kern w:val="0"/>
          <w:sz w:val="24"/>
        </w:rPr>
        <w:t>、结算保证金、交收资金等</w:t>
      </w:r>
      <w:r w:rsidR="0002685C" w:rsidRPr="0058315C">
        <w:rPr>
          <w:rFonts w:hint="eastAsia"/>
          <w:kern w:val="0"/>
          <w:sz w:val="24"/>
        </w:rPr>
        <w:t>的收取按照中国证券登记结算有限责任公司的规定</w:t>
      </w:r>
      <w:r w:rsidRPr="0058315C">
        <w:rPr>
          <w:rFonts w:hint="eastAsia"/>
          <w:kern w:val="0"/>
          <w:sz w:val="24"/>
        </w:rPr>
        <w:t>以及基金管理人与基金托管人签署的《托管银行证券资金结算协议》</w:t>
      </w:r>
      <w:r w:rsidR="0002685C" w:rsidRPr="0058315C">
        <w:rPr>
          <w:rFonts w:hint="eastAsia"/>
          <w:kern w:val="0"/>
          <w:sz w:val="24"/>
        </w:rPr>
        <w:t>执行。</w:t>
      </w:r>
    </w:p>
    <w:p w14:paraId="7803A4E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w:t>
      </w:r>
      <w:r w:rsidR="0059339D" w:rsidRPr="0058315C">
        <w:rPr>
          <w:rFonts w:hint="eastAsia"/>
          <w:kern w:val="0"/>
          <w:sz w:val="24"/>
        </w:rPr>
        <w:t>订立</w:t>
      </w:r>
      <w:r w:rsidRPr="0058315C">
        <w:rPr>
          <w:rFonts w:hint="eastAsia"/>
          <w:kern w:val="0"/>
          <w:sz w:val="24"/>
        </w:rPr>
        <w:t>日之后允许基金从事其他投资品种的投资业务，涉及相关账户的</w:t>
      </w:r>
      <w:r w:rsidR="0059339D" w:rsidRPr="0058315C">
        <w:rPr>
          <w:rFonts w:hint="eastAsia"/>
          <w:kern w:val="0"/>
          <w:sz w:val="24"/>
        </w:rPr>
        <w:t>开立</w:t>
      </w:r>
      <w:r w:rsidRPr="0058315C">
        <w:rPr>
          <w:rFonts w:hint="eastAsia"/>
          <w:kern w:val="0"/>
          <w:sz w:val="24"/>
        </w:rPr>
        <w:t>、使用的，若无相关规定，则基金托管人比照上述关于账户</w:t>
      </w:r>
      <w:r w:rsidR="0059339D" w:rsidRPr="0058315C">
        <w:rPr>
          <w:rFonts w:hint="eastAsia"/>
          <w:kern w:val="0"/>
          <w:sz w:val="24"/>
        </w:rPr>
        <w:t>开立</w:t>
      </w:r>
      <w:r w:rsidRPr="0058315C">
        <w:rPr>
          <w:rFonts w:hint="eastAsia"/>
          <w:kern w:val="0"/>
          <w:sz w:val="24"/>
        </w:rPr>
        <w:t>、使用的规定</w:t>
      </w:r>
      <w:r w:rsidR="0059339D" w:rsidRPr="0058315C">
        <w:rPr>
          <w:rFonts w:hint="eastAsia"/>
          <w:kern w:val="0"/>
          <w:sz w:val="24"/>
        </w:rPr>
        <w:t>执行</w:t>
      </w:r>
      <w:r w:rsidRPr="0058315C">
        <w:rPr>
          <w:rFonts w:hint="eastAsia"/>
          <w:kern w:val="0"/>
          <w:sz w:val="24"/>
        </w:rPr>
        <w:t>。</w:t>
      </w:r>
    </w:p>
    <w:p w14:paraId="3EDA56FC"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5947E161" w14:textId="77777777" w:rsidR="00390802" w:rsidRPr="0058315C" w:rsidRDefault="0059339D" w:rsidP="00390802">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w:t>
      </w:r>
      <w:r w:rsidR="00390802" w:rsidRPr="0058315C">
        <w:rPr>
          <w:rFonts w:hint="eastAsia"/>
          <w:kern w:val="0"/>
          <w:sz w:val="24"/>
        </w:rPr>
        <w:t>基金托管人根据中国人民银行、</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的有关规定，</w:t>
      </w:r>
      <w:r w:rsidRPr="0058315C">
        <w:rPr>
          <w:rFonts w:hint="eastAsia"/>
          <w:kern w:val="0"/>
          <w:sz w:val="24"/>
        </w:rPr>
        <w:t>以本基金的名义</w:t>
      </w:r>
      <w:r w:rsidR="00390802" w:rsidRPr="0058315C">
        <w:rPr>
          <w:rFonts w:hint="eastAsia"/>
          <w:kern w:val="0"/>
          <w:sz w:val="24"/>
        </w:rPr>
        <w:t>在</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开立债券托管</w:t>
      </w:r>
      <w:r w:rsidRPr="0058315C">
        <w:rPr>
          <w:rFonts w:hint="eastAsia"/>
          <w:kern w:val="0"/>
          <w:sz w:val="24"/>
        </w:rPr>
        <w:t>账户，持有人账户和资金</w:t>
      </w:r>
      <w:r w:rsidR="00390802" w:rsidRPr="0058315C">
        <w:rPr>
          <w:rFonts w:hint="eastAsia"/>
          <w:kern w:val="0"/>
          <w:sz w:val="24"/>
        </w:rPr>
        <w:t>结算账户，并代表基金进行银行间市场债券的结算。基金管理</w:t>
      </w:r>
      <w:r w:rsidRPr="0058315C">
        <w:rPr>
          <w:rFonts w:hint="eastAsia"/>
          <w:kern w:val="0"/>
          <w:sz w:val="24"/>
        </w:rPr>
        <w:t>人和基金托管</w:t>
      </w:r>
      <w:r w:rsidR="00390802" w:rsidRPr="0058315C">
        <w:rPr>
          <w:rFonts w:hint="eastAsia"/>
          <w:kern w:val="0"/>
          <w:sz w:val="24"/>
        </w:rPr>
        <w:t>人</w:t>
      </w:r>
      <w:r w:rsidRPr="0058315C">
        <w:rPr>
          <w:rFonts w:hint="eastAsia"/>
          <w:kern w:val="0"/>
          <w:sz w:val="24"/>
        </w:rPr>
        <w:t>共同</w:t>
      </w:r>
      <w:r w:rsidR="00390802" w:rsidRPr="0058315C">
        <w:rPr>
          <w:rFonts w:hint="eastAsia"/>
          <w:kern w:val="0"/>
          <w:sz w:val="24"/>
        </w:rPr>
        <w:t>代表</w:t>
      </w:r>
      <w:r w:rsidRPr="0058315C">
        <w:rPr>
          <w:rFonts w:hint="eastAsia"/>
          <w:kern w:val="0"/>
          <w:sz w:val="24"/>
        </w:rPr>
        <w:t>本</w:t>
      </w:r>
      <w:r w:rsidR="00390802" w:rsidRPr="0058315C">
        <w:rPr>
          <w:rFonts w:hint="eastAsia"/>
          <w:kern w:val="0"/>
          <w:sz w:val="24"/>
        </w:rPr>
        <w:t>基金签订全国银行间债券市场债券回购主协议。</w:t>
      </w:r>
    </w:p>
    <w:p w14:paraId="359E2C4B"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1015FBDC"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59339D"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w:t>
      </w:r>
      <w:r w:rsidRPr="0058315C">
        <w:rPr>
          <w:rFonts w:hint="eastAsia"/>
          <w:kern w:val="0"/>
          <w:sz w:val="24"/>
        </w:rPr>
        <w:t>使用并管理。</w:t>
      </w:r>
    </w:p>
    <w:p w14:paraId="366BECC2"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5668D0A"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2A3DAC2D" w14:textId="57132130"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基金财产投资的有关实物证券</w:t>
      </w:r>
      <w:r w:rsidR="00727EDF" w:rsidRPr="0058315C">
        <w:rPr>
          <w:rFonts w:hint="eastAsia"/>
          <w:kern w:val="0"/>
          <w:sz w:val="24"/>
        </w:rPr>
        <w:t>、银行</w:t>
      </w:r>
      <w:r w:rsidR="0059339D" w:rsidRPr="0058315C">
        <w:rPr>
          <w:rFonts w:hint="eastAsia"/>
          <w:kern w:val="0"/>
          <w:sz w:val="24"/>
        </w:rPr>
        <w:t>存款开户</w:t>
      </w:r>
      <w:r w:rsidR="00727EDF" w:rsidRPr="0058315C">
        <w:rPr>
          <w:rFonts w:hint="eastAsia"/>
          <w:kern w:val="0"/>
          <w:sz w:val="24"/>
        </w:rPr>
        <w:t>证实书</w:t>
      </w:r>
      <w:r w:rsidRPr="0058315C">
        <w:rPr>
          <w:rFonts w:hint="eastAsia"/>
          <w:kern w:val="0"/>
          <w:sz w:val="24"/>
        </w:rPr>
        <w:t>等有价凭证</w:t>
      </w:r>
      <w:r w:rsidR="0005636C" w:rsidRPr="0058315C">
        <w:rPr>
          <w:rFonts w:hint="eastAsia"/>
          <w:kern w:val="0"/>
          <w:sz w:val="24"/>
        </w:rPr>
        <w:t>由基金托管人存放于</w:t>
      </w:r>
      <w:r w:rsidR="0059339D" w:rsidRPr="0058315C">
        <w:rPr>
          <w:rFonts w:hint="eastAsia"/>
          <w:kern w:val="0"/>
          <w:sz w:val="24"/>
        </w:rPr>
        <w:t>基金</w:t>
      </w:r>
      <w:r w:rsidR="0005636C" w:rsidRPr="0058315C">
        <w:rPr>
          <w:rFonts w:hint="eastAsia"/>
          <w:kern w:val="0"/>
          <w:sz w:val="24"/>
        </w:rPr>
        <w:t>托管</w:t>
      </w:r>
      <w:r w:rsidR="0059339D" w:rsidRPr="0058315C">
        <w:rPr>
          <w:rFonts w:hint="eastAsia"/>
          <w:kern w:val="0"/>
          <w:sz w:val="24"/>
        </w:rPr>
        <w:t>人</w:t>
      </w:r>
      <w:r w:rsidR="0005636C" w:rsidRPr="0058315C">
        <w:rPr>
          <w:rFonts w:hint="eastAsia"/>
          <w:kern w:val="0"/>
          <w:sz w:val="24"/>
        </w:rPr>
        <w:t>的保管库，</w:t>
      </w:r>
      <w:r w:rsidRPr="0058315C">
        <w:rPr>
          <w:rFonts w:hint="eastAsia"/>
          <w:kern w:val="0"/>
          <w:sz w:val="24"/>
        </w:rPr>
        <w:t>也可存入</w:t>
      </w:r>
      <w:r w:rsidR="0059339D" w:rsidRPr="0058315C">
        <w:rPr>
          <w:rFonts w:hint="eastAsia"/>
          <w:kern w:val="0"/>
          <w:sz w:val="24"/>
        </w:rPr>
        <w:t>中央国债</w:t>
      </w:r>
      <w:r w:rsidR="00DC6068" w:rsidRPr="0058315C">
        <w:rPr>
          <w:rFonts w:hint="eastAsia"/>
          <w:kern w:val="0"/>
          <w:sz w:val="24"/>
        </w:rPr>
        <w:t>登记结算</w:t>
      </w:r>
      <w:r w:rsidR="0059339D" w:rsidRPr="0058315C">
        <w:rPr>
          <w:rFonts w:hint="eastAsia"/>
          <w:kern w:val="0"/>
          <w:sz w:val="24"/>
        </w:rPr>
        <w:t>有限责任公司、中国证券登记结算有限责任公司上海分公司</w:t>
      </w:r>
      <w:r w:rsidR="0059339D" w:rsidRPr="0058315C">
        <w:rPr>
          <w:kern w:val="0"/>
          <w:sz w:val="24"/>
        </w:rPr>
        <w:t>/</w:t>
      </w:r>
      <w:r w:rsidR="0059339D" w:rsidRPr="0058315C">
        <w:rPr>
          <w:rFonts w:hint="eastAsia"/>
          <w:kern w:val="0"/>
          <w:sz w:val="24"/>
        </w:rPr>
        <w:t>深圳分公司或票据营业中心</w:t>
      </w:r>
      <w:r w:rsidR="00DC6068" w:rsidRPr="0058315C">
        <w:rPr>
          <w:rFonts w:hint="eastAsia"/>
          <w:kern w:val="0"/>
          <w:sz w:val="24"/>
        </w:rPr>
        <w:t>的代保管库</w:t>
      </w:r>
      <w:r w:rsidR="0059339D" w:rsidRPr="0058315C">
        <w:rPr>
          <w:rFonts w:hint="eastAsia"/>
          <w:kern w:val="0"/>
          <w:sz w:val="24"/>
        </w:rPr>
        <w:t>，保管凭证由基金托管人持有</w:t>
      </w:r>
      <w:r w:rsidR="00DC6068" w:rsidRPr="0058315C">
        <w:rPr>
          <w:rFonts w:hint="eastAsia"/>
          <w:kern w:val="0"/>
          <w:sz w:val="24"/>
        </w:rPr>
        <w:t>。实物证券</w:t>
      </w:r>
      <w:r w:rsidR="0059339D" w:rsidRPr="0058315C">
        <w:rPr>
          <w:rFonts w:hint="eastAsia"/>
          <w:kern w:val="0"/>
          <w:sz w:val="24"/>
        </w:rPr>
        <w:t>、银行定期存款证实书等有价凭证</w:t>
      </w:r>
      <w:r w:rsidR="00DC6068" w:rsidRPr="0058315C">
        <w:rPr>
          <w:rFonts w:hint="eastAsia"/>
          <w:kern w:val="0"/>
          <w:sz w:val="24"/>
        </w:rPr>
        <w:t>的购买和转让，</w:t>
      </w:r>
      <w:r w:rsidR="0059339D" w:rsidRPr="0058315C">
        <w:rPr>
          <w:rFonts w:hint="eastAsia"/>
          <w:kern w:val="0"/>
          <w:sz w:val="24"/>
        </w:rPr>
        <w:t>按基金管理人和</w:t>
      </w:r>
      <w:r w:rsidR="00DC6068" w:rsidRPr="0058315C">
        <w:rPr>
          <w:rFonts w:hint="eastAsia"/>
          <w:kern w:val="0"/>
          <w:sz w:val="24"/>
        </w:rPr>
        <w:t>基金托管人</w:t>
      </w:r>
      <w:r w:rsidR="0059339D" w:rsidRPr="0058315C">
        <w:rPr>
          <w:rFonts w:hint="eastAsia"/>
          <w:kern w:val="0"/>
          <w:sz w:val="24"/>
        </w:rPr>
        <w:t>双方约定</w:t>
      </w:r>
      <w:r w:rsidR="00DC6068" w:rsidRPr="0058315C">
        <w:rPr>
          <w:rFonts w:hint="eastAsia"/>
          <w:kern w:val="0"/>
          <w:sz w:val="24"/>
        </w:rPr>
        <w:t>办理。基金托管人对</w:t>
      </w:r>
      <w:r w:rsidR="0059339D" w:rsidRPr="0058315C">
        <w:rPr>
          <w:rFonts w:hint="eastAsia"/>
          <w:kern w:val="0"/>
          <w:sz w:val="24"/>
        </w:rPr>
        <w:t>由</w:t>
      </w:r>
      <w:r w:rsidR="00DC6068" w:rsidRPr="0058315C">
        <w:rPr>
          <w:rFonts w:hint="eastAsia"/>
          <w:kern w:val="0"/>
          <w:sz w:val="24"/>
        </w:rPr>
        <w:t>基金托管人以外机构实际有效控制的</w:t>
      </w:r>
      <w:r w:rsidR="0059339D" w:rsidRPr="0058315C">
        <w:rPr>
          <w:rFonts w:hint="eastAsia"/>
          <w:kern w:val="0"/>
          <w:sz w:val="24"/>
        </w:rPr>
        <w:t>资产</w:t>
      </w:r>
      <w:r w:rsidR="00DC6068" w:rsidRPr="0058315C">
        <w:rPr>
          <w:rFonts w:hint="eastAsia"/>
          <w:kern w:val="0"/>
          <w:sz w:val="24"/>
        </w:rPr>
        <w:t>不承担保管责任。</w:t>
      </w:r>
    </w:p>
    <w:p w14:paraId="1B02F146"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5AEEC36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w:t>
      </w:r>
      <w:r w:rsidR="00F970F6" w:rsidRPr="0058315C">
        <w:rPr>
          <w:rFonts w:hint="eastAsia"/>
          <w:kern w:val="0"/>
          <w:sz w:val="24"/>
        </w:rPr>
        <w:t>由基金管理人代表基金签署的、与基金</w:t>
      </w:r>
      <w:r w:rsidRPr="0058315C">
        <w:rPr>
          <w:rFonts w:hint="eastAsia"/>
          <w:kern w:val="0"/>
          <w:sz w:val="24"/>
        </w:rPr>
        <w:t>财产</w:t>
      </w:r>
      <w:r w:rsidR="00F970F6" w:rsidRPr="0058315C">
        <w:rPr>
          <w:rFonts w:hint="eastAsia"/>
          <w:kern w:val="0"/>
          <w:sz w:val="24"/>
        </w:rPr>
        <w:t>有关的重大合同的原件分别由基金管理人、基金托管人保管</w:t>
      </w:r>
      <w:r w:rsidRPr="0058315C">
        <w:rPr>
          <w:rFonts w:hint="eastAsia"/>
          <w:kern w:val="0"/>
          <w:sz w:val="24"/>
        </w:rPr>
        <w:t>。</w:t>
      </w:r>
      <w:r w:rsidR="00F970F6" w:rsidRPr="0058315C">
        <w:rPr>
          <w:rFonts w:hint="eastAsia"/>
          <w:kern w:val="0"/>
          <w:sz w:val="24"/>
        </w:rPr>
        <w:t>除</w:t>
      </w:r>
      <w:r w:rsidRPr="0058315C">
        <w:rPr>
          <w:rFonts w:hint="eastAsia"/>
          <w:kern w:val="0"/>
          <w:sz w:val="24"/>
        </w:rPr>
        <w:t>本</w:t>
      </w:r>
      <w:r w:rsidR="00F970F6" w:rsidRPr="0058315C">
        <w:rPr>
          <w:rFonts w:hint="eastAsia"/>
          <w:kern w:val="0"/>
          <w:sz w:val="24"/>
        </w:rPr>
        <w:t>协议另有规定外，基金管理人代表基金签署</w:t>
      </w:r>
      <w:r w:rsidRPr="0058315C">
        <w:rPr>
          <w:rFonts w:hint="eastAsia"/>
          <w:kern w:val="0"/>
          <w:sz w:val="24"/>
        </w:rPr>
        <w:t>的</w:t>
      </w:r>
      <w:r w:rsidR="00F970F6" w:rsidRPr="0058315C">
        <w:rPr>
          <w:rFonts w:hint="eastAsia"/>
          <w:kern w:val="0"/>
          <w:sz w:val="24"/>
        </w:rPr>
        <w:t>与基金</w:t>
      </w:r>
      <w:r w:rsidRPr="0058315C">
        <w:rPr>
          <w:rFonts w:hint="eastAsia"/>
          <w:kern w:val="0"/>
          <w:sz w:val="24"/>
        </w:rPr>
        <w:t>财产</w:t>
      </w:r>
      <w:r w:rsidR="00F970F6" w:rsidRPr="0058315C">
        <w:rPr>
          <w:rFonts w:hint="eastAsia"/>
          <w:kern w:val="0"/>
          <w:sz w:val="24"/>
        </w:rPr>
        <w:t>有关的重大合同</w:t>
      </w:r>
      <w:r w:rsidRPr="0058315C">
        <w:rPr>
          <w:rFonts w:hint="eastAsia"/>
          <w:kern w:val="0"/>
          <w:sz w:val="24"/>
        </w:rPr>
        <w:t>包括但不限于基金年度审计合同、基金信息披露协议及基金投资业务中产生的重大合同，基金管理人</w:t>
      </w:r>
      <w:r w:rsidR="00F970F6" w:rsidRPr="0058315C">
        <w:rPr>
          <w:rFonts w:hint="eastAsia"/>
          <w:kern w:val="0"/>
          <w:sz w:val="24"/>
        </w:rPr>
        <w:t>应保证基金管理人和基金托管人至少各持有一份正本的原件。基金管理人应在重大合同签署后及时以加密方式将重大合同传真给基金托管人，并在</w:t>
      </w:r>
      <w:r w:rsidRPr="0058315C">
        <w:rPr>
          <w:rFonts w:hint="eastAsia"/>
          <w:kern w:val="0"/>
          <w:sz w:val="24"/>
        </w:rPr>
        <w:t>三十</w:t>
      </w:r>
      <w:r w:rsidR="00F970F6" w:rsidRPr="0058315C">
        <w:rPr>
          <w:rFonts w:hint="eastAsia"/>
          <w:kern w:val="0"/>
          <w:sz w:val="24"/>
        </w:rPr>
        <w:t>个工作日内将正本送达基金托管人处。重大合同的保管期限为</w:t>
      </w:r>
      <w:r w:rsidRPr="0058315C">
        <w:rPr>
          <w:rFonts w:hint="eastAsia"/>
          <w:kern w:val="0"/>
          <w:sz w:val="24"/>
        </w:rPr>
        <w:t>《基金合同》</w:t>
      </w:r>
      <w:r w:rsidR="00F970F6" w:rsidRPr="0058315C">
        <w:rPr>
          <w:rFonts w:hint="eastAsia"/>
          <w:kern w:val="0"/>
          <w:sz w:val="24"/>
        </w:rPr>
        <w:t>终止后</w:t>
      </w:r>
      <w:r w:rsidR="00F970F6" w:rsidRPr="0058315C">
        <w:rPr>
          <w:rFonts w:hint="eastAsia"/>
          <w:kern w:val="0"/>
          <w:sz w:val="24"/>
        </w:rPr>
        <w:t>15</w:t>
      </w:r>
      <w:r w:rsidR="00F970F6" w:rsidRPr="0058315C">
        <w:rPr>
          <w:rFonts w:hint="eastAsia"/>
          <w:kern w:val="0"/>
          <w:sz w:val="24"/>
        </w:rPr>
        <w:t>年。</w:t>
      </w:r>
    </w:p>
    <w:p w14:paraId="14CA1584"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27A8220D" w14:textId="77777777" w:rsidR="00702E7D" w:rsidRPr="0058315C" w:rsidRDefault="00A177B5" w:rsidP="00E343B2">
      <w:pPr>
        <w:adjustRightInd w:val="0"/>
        <w:snapToGrid w:val="0"/>
        <w:spacing w:line="360" w:lineRule="auto"/>
        <w:ind w:firstLineChars="200" w:firstLine="480"/>
        <w:rPr>
          <w:kern w:val="0"/>
          <w:sz w:val="24"/>
        </w:rPr>
      </w:pPr>
      <w:r w:rsidRPr="0058315C">
        <w:rPr>
          <w:rFonts w:hint="eastAsia"/>
          <w:kern w:val="0"/>
          <w:sz w:val="24"/>
        </w:rPr>
        <w:t>1</w:t>
      </w:r>
      <w:r w:rsidR="0059339D" w:rsidRPr="0058315C">
        <w:rPr>
          <w:kern w:val="0"/>
          <w:sz w:val="24"/>
        </w:rPr>
        <w:t>.</w:t>
      </w:r>
      <w:r w:rsidR="00323449" w:rsidRPr="0058315C">
        <w:rPr>
          <w:rFonts w:hint="eastAsia"/>
          <w:kern w:val="0"/>
          <w:sz w:val="24"/>
        </w:rPr>
        <w:t>基金资产净值是指基金资产总值减去负债后的</w:t>
      </w:r>
      <w:r w:rsidR="00702E7D" w:rsidRPr="0058315C">
        <w:rPr>
          <w:rFonts w:hint="eastAsia"/>
          <w:kern w:val="0"/>
          <w:sz w:val="24"/>
        </w:rPr>
        <w:t>金额</w:t>
      </w:r>
      <w:r w:rsidR="00323449" w:rsidRPr="0058315C">
        <w:rPr>
          <w:rFonts w:hint="eastAsia"/>
          <w:kern w:val="0"/>
          <w:sz w:val="24"/>
        </w:rPr>
        <w:t>。</w:t>
      </w:r>
      <w:r w:rsidR="007E2320" w:rsidRPr="0058315C">
        <w:rPr>
          <w:rFonts w:hint="eastAsia"/>
          <w:kern w:val="0"/>
          <w:sz w:val="24"/>
        </w:rPr>
        <w:t>各类基金份额的基金份额净值是按照每个交易日闭市后，该类基金份额的基金资产净值除以当日该类基金份额的余额数量计算，精确到</w:t>
      </w:r>
      <w:r w:rsidR="007E2320" w:rsidRPr="0058315C">
        <w:rPr>
          <w:rFonts w:hint="eastAsia"/>
          <w:kern w:val="0"/>
          <w:sz w:val="24"/>
        </w:rPr>
        <w:t>0.0001</w:t>
      </w:r>
      <w:r w:rsidR="007E2320" w:rsidRPr="0058315C">
        <w:rPr>
          <w:rFonts w:hint="eastAsia"/>
          <w:kern w:val="0"/>
          <w:sz w:val="24"/>
        </w:rPr>
        <w:t>元，小数点后第五位四舍五入。国家另有规定的，从其规定</w:t>
      </w:r>
      <w:r w:rsidR="00323449" w:rsidRPr="0058315C">
        <w:rPr>
          <w:rFonts w:hint="eastAsia"/>
          <w:kern w:val="0"/>
          <w:sz w:val="24"/>
        </w:rPr>
        <w:t>。</w:t>
      </w:r>
    </w:p>
    <w:p w14:paraId="782F0FEE" w14:textId="77777777" w:rsidR="00323449" w:rsidRPr="0058315C" w:rsidRDefault="00323449" w:rsidP="00E343B2">
      <w:pPr>
        <w:adjustRightInd w:val="0"/>
        <w:snapToGrid w:val="0"/>
        <w:spacing w:line="360" w:lineRule="auto"/>
        <w:ind w:firstLineChars="200" w:firstLine="480"/>
        <w:rPr>
          <w:kern w:val="0"/>
          <w:sz w:val="24"/>
        </w:rPr>
      </w:pPr>
      <w:r w:rsidRPr="0058315C">
        <w:rPr>
          <w:rFonts w:hint="eastAsia"/>
          <w:kern w:val="0"/>
          <w:sz w:val="24"/>
        </w:rPr>
        <w:t>基金管理人</w:t>
      </w:r>
      <w:r w:rsidR="0059339D" w:rsidRPr="0058315C">
        <w:rPr>
          <w:rFonts w:hint="eastAsia"/>
          <w:kern w:val="0"/>
          <w:sz w:val="24"/>
        </w:rPr>
        <w:t>于</w:t>
      </w:r>
      <w:r w:rsidRPr="0058315C">
        <w:rPr>
          <w:rFonts w:hint="eastAsia"/>
          <w:kern w:val="0"/>
          <w:sz w:val="24"/>
        </w:rPr>
        <w:t>每个工作日计算</w:t>
      </w:r>
      <w:r w:rsidR="00DB26D1" w:rsidRPr="0058315C">
        <w:rPr>
          <w:rFonts w:hint="eastAsia"/>
          <w:kern w:val="0"/>
          <w:sz w:val="24"/>
        </w:rPr>
        <w:t>各类基金份额的</w:t>
      </w:r>
      <w:r w:rsidRPr="0058315C">
        <w:rPr>
          <w:rFonts w:hint="eastAsia"/>
          <w:kern w:val="0"/>
          <w:sz w:val="24"/>
        </w:rPr>
        <w:t>基金</w:t>
      </w:r>
      <w:r w:rsidR="0059339D" w:rsidRPr="0058315C">
        <w:rPr>
          <w:rFonts w:hint="eastAsia"/>
          <w:kern w:val="0"/>
          <w:sz w:val="24"/>
        </w:rPr>
        <w:t>资产净值及</w:t>
      </w:r>
      <w:r w:rsidRPr="0058315C">
        <w:rPr>
          <w:rFonts w:hint="eastAsia"/>
          <w:kern w:val="0"/>
          <w:sz w:val="24"/>
        </w:rPr>
        <w:t>基金份额净值，</w:t>
      </w:r>
      <w:r w:rsidR="0059339D" w:rsidRPr="0058315C">
        <w:rPr>
          <w:rFonts w:hint="eastAsia"/>
          <w:kern w:val="0"/>
          <w:sz w:val="24"/>
        </w:rPr>
        <w:t>并</w:t>
      </w:r>
      <w:r w:rsidRPr="0058315C">
        <w:rPr>
          <w:rFonts w:hint="eastAsia"/>
          <w:kern w:val="0"/>
          <w:sz w:val="24"/>
        </w:rPr>
        <w:t>按规定公告。</w:t>
      </w:r>
      <w:r w:rsidR="0059339D" w:rsidRPr="0058315C">
        <w:rPr>
          <w:rFonts w:hint="eastAsia"/>
          <w:kern w:val="0"/>
          <w:sz w:val="24"/>
        </w:rPr>
        <w:t>如遇特殊情况，经中国证监会同意，可以适当延迟计算或公告。</w:t>
      </w:r>
    </w:p>
    <w:p w14:paraId="40831B0B" w14:textId="77777777" w:rsidR="0058726F" w:rsidRPr="0058315C" w:rsidRDefault="00323449" w:rsidP="00D2290F">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Pr="0058315C">
        <w:rPr>
          <w:rFonts w:hint="eastAsia"/>
          <w:kern w:val="0"/>
          <w:sz w:val="24"/>
        </w:rPr>
        <w:t>基金管理人</w:t>
      </w:r>
      <w:r w:rsidR="0059339D" w:rsidRPr="0058315C">
        <w:rPr>
          <w:rFonts w:hint="eastAsia"/>
          <w:kern w:val="0"/>
          <w:sz w:val="24"/>
        </w:rPr>
        <w:t>应每个</w:t>
      </w:r>
      <w:r w:rsidRPr="0058315C">
        <w:rPr>
          <w:rFonts w:hint="eastAsia"/>
          <w:kern w:val="0"/>
          <w:sz w:val="24"/>
        </w:rPr>
        <w:t>工作日对基金资产估值</w:t>
      </w:r>
      <w:r w:rsidR="0059339D" w:rsidRPr="0058315C">
        <w:rPr>
          <w:rFonts w:hint="eastAsia"/>
          <w:kern w:val="0"/>
          <w:sz w:val="24"/>
        </w:rPr>
        <w:t>。但基金管理人根据法律法规或《基金合同》的规定暂停估值时除外。基金管理人每个工作日对基金资产估值后，</w:t>
      </w:r>
      <w:r w:rsidR="004870D8" w:rsidRPr="0058315C">
        <w:rPr>
          <w:rFonts w:hint="eastAsia"/>
          <w:kern w:val="0"/>
          <w:sz w:val="24"/>
        </w:rPr>
        <w:t>将</w:t>
      </w:r>
      <w:r w:rsidR="00DB26D1" w:rsidRPr="0058315C">
        <w:rPr>
          <w:rFonts w:hint="eastAsia"/>
          <w:kern w:val="0"/>
          <w:sz w:val="24"/>
        </w:rPr>
        <w:t>各类基金份额的</w:t>
      </w:r>
      <w:r w:rsidR="004870D8" w:rsidRPr="0058315C">
        <w:rPr>
          <w:rFonts w:hint="eastAsia"/>
          <w:kern w:val="0"/>
          <w:sz w:val="24"/>
        </w:rPr>
        <w:t>基金份额净值结果发送</w:t>
      </w:r>
      <w:r w:rsidRPr="0058315C">
        <w:rPr>
          <w:rFonts w:hint="eastAsia"/>
          <w:kern w:val="0"/>
          <w:sz w:val="24"/>
        </w:rPr>
        <w:t>基金托管人，经基金托管人复核无误后，由基金管理人</w:t>
      </w:r>
      <w:r w:rsidR="0059339D" w:rsidRPr="0058315C">
        <w:rPr>
          <w:kern w:val="0"/>
          <w:sz w:val="24"/>
        </w:rPr>
        <w:t>依据基金合同和相关法律法规的规定</w:t>
      </w:r>
      <w:r w:rsidRPr="0058315C">
        <w:rPr>
          <w:rFonts w:hint="eastAsia"/>
          <w:kern w:val="0"/>
          <w:sz w:val="24"/>
        </w:rPr>
        <w:t>对外公布。</w:t>
      </w:r>
      <w:r w:rsidR="0059339D" w:rsidRPr="0058315C">
        <w:rPr>
          <w:kern w:val="0"/>
          <w:sz w:val="24"/>
        </w:rPr>
        <w:t>月末、年中和年末估值复核与</w:t>
      </w:r>
      <w:r w:rsidR="00114D2D" w:rsidRPr="0058315C">
        <w:rPr>
          <w:rFonts w:hint="eastAsia"/>
          <w:kern w:val="0"/>
          <w:sz w:val="24"/>
        </w:rPr>
        <w:t>基金会计</w:t>
      </w:r>
      <w:r w:rsidR="0059339D" w:rsidRPr="0058315C">
        <w:rPr>
          <w:kern w:val="0"/>
          <w:sz w:val="24"/>
        </w:rPr>
        <w:t>账目的</w:t>
      </w:r>
      <w:r w:rsidR="0039712D" w:rsidRPr="0058315C">
        <w:rPr>
          <w:rFonts w:hint="eastAsia"/>
          <w:kern w:val="0"/>
          <w:sz w:val="24"/>
        </w:rPr>
        <w:t>核对</w:t>
      </w:r>
      <w:r w:rsidR="0059339D" w:rsidRPr="0058315C">
        <w:rPr>
          <w:kern w:val="0"/>
          <w:sz w:val="24"/>
        </w:rPr>
        <w:t>同时进行</w:t>
      </w:r>
      <w:r w:rsidR="0058726F" w:rsidRPr="0058315C">
        <w:rPr>
          <w:kern w:val="0"/>
          <w:sz w:val="24"/>
        </w:rPr>
        <w:t>。</w:t>
      </w:r>
      <w:bookmarkStart w:id="140" w:name="_Toc311810257"/>
    </w:p>
    <w:bookmarkEnd w:id="140"/>
    <w:p w14:paraId="00B138F6"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9E2DF2E" w14:textId="77777777" w:rsidR="0059339D" w:rsidRPr="0058315C" w:rsidRDefault="0026098E" w:rsidP="0059339D">
      <w:pPr>
        <w:adjustRightInd w:val="0"/>
        <w:snapToGrid w:val="0"/>
        <w:spacing w:line="360" w:lineRule="auto"/>
        <w:ind w:firstLineChars="200" w:firstLine="480"/>
        <w:rPr>
          <w:kern w:val="0"/>
          <w:sz w:val="24"/>
        </w:rPr>
      </w:pPr>
      <w:r w:rsidRPr="0058315C">
        <w:rPr>
          <w:rFonts w:hint="eastAsia"/>
          <w:kern w:val="0"/>
          <w:sz w:val="24"/>
        </w:rPr>
        <w:t>基金份额持有人名册</w:t>
      </w:r>
      <w:r w:rsidR="0059339D" w:rsidRPr="0058315C">
        <w:rPr>
          <w:rFonts w:hint="eastAsia"/>
          <w:kern w:val="0"/>
          <w:sz w:val="24"/>
        </w:rPr>
        <w:t>至少应</w:t>
      </w:r>
      <w:r w:rsidRPr="0058315C">
        <w:rPr>
          <w:rFonts w:hint="eastAsia"/>
          <w:kern w:val="0"/>
          <w:sz w:val="24"/>
        </w:rPr>
        <w:t>包括基金份额持有人的名称和持有的基金份额。基金份额持有人名册由</w:t>
      </w:r>
      <w:r w:rsidR="0059339D" w:rsidRPr="0058315C">
        <w:rPr>
          <w:rFonts w:hint="eastAsia"/>
          <w:kern w:val="0"/>
          <w:sz w:val="24"/>
        </w:rPr>
        <w:t>基金</w:t>
      </w:r>
      <w:r w:rsidRPr="0058315C">
        <w:rPr>
          <w:rFonts w:hint="eastAsia"/>
          <w:kern w:val="0"/>
          <w:sz w:val="24"/>
        </w:rPr>
        <w:t>登记机构</w:t>
      </w:r>
      <w:r w:rsidR="0059339D" w:rsidRPr="0058315C">
        <w:rPr>
          <w:rFonts w:hint="eastAsia"/>
          <w:kern w:val="0"/>
          <w:sz w:val="24"/>
        </w:rPr>
        <w:t>根据基金管理人的指令</w:t>
      </w:r>
      <w:r w:rsidRPr="0058315C">
        <w:rPr>
          <w:rFonts w:hint="eastAsia"/>
          <w:kern w:val="0"/>
          <w:sz w:val="24"/>
        </w:rPr>
        <w:t>编制</w:t>
      </w:r>
      <w:r w:rsidR="0059339D" w:rsidRPr="0058315C">
        <w:rPr>
          <w:rFonts w:hint="eastAsia"/>
          <w:kern w:val="0"/>
          <w:sz w:val="24"/>
        </w:rPr>
        <w:t>和保管，基金管理人和基金托管人应分别保管基金份额持有人名册，保存期不少于</w:t>
      </w:r>
      <w:r w:rsidR="0059339D" w:rsidRPr="0058315C">
        <w:rPr>
          <w:kern w:val="0"/>
          <w:sz w:val="24"/>
        </w:rPr>
        <w:t>15</w:t>
      </w:r>
      <w:r w:rsidR="0059339D" w:rsidRPr="0058315C">
        <w:rPr>
          <w:rFonts w:hint="eastAsia"/>
          <w:kern w:val="0"/>
          <w:sz w:val="24"/>
        </w:rPr>
        <w:t>年。如不能妥善保管，则按相关法规承担责任。</w:t>
      </w:r>
    </w:p>
    <w:p w14:paraId="7F98A8D2" w14:textId="77777777" w:rsidR="00D3150F" w:rsidRPr="0058315C" w:rsidRDefault="0059339D" w:rsidP="00B72661">
      <w:pPr>
        <w:adjustRightInd w:val="0"/>
        <w:snapToGrid w:val="0"/>
        <w:spacing w:line="360" w:lineRule="auto"/>
        <w:ind w:firstLineChars="200" w:firstLine="480"/>
        <w:rPr>
          <w:kern w:val="0"/>
          <w:sz w:val="24"/>
        </w:rPr>
      </w:pPr>
      <w:r w:rsidRPr="0058315C">
        <w:rPr>
          <w:rFonts w:hint="eastAsia"/>
          <w:kern w:val="0"/>
          <w:sz w:val="24"/>
        </w:rPr>
        <w:t>在</w:t>
      </w:r>
      <w:r w:rsidR="0026098E" w:rsidRPr="0058315C">
        <w:rPr>
          <w:rFonts w:hint="eastAsia"/>
          <w:kern w:val="0"/>
          <w:sz w:val="24"/>
        </w:rPr>
        <w:t>基金托管人要求</w:t>
      </w:r>
      <w:r w:rsidRPr="0058315C">
        <w:rPr>
          <w:rFonts w:hint="eastAsia"/>
          <w:kern w:val="0"/>
          <w:sz w:val="24"/>
        </w:rPr>
        <w:t>或编制半年报和年报前，</w:t>
      </w:r>
      <w:r w:rsidR="0026098E" w:rsidRPr="0058315C">
        <w:rPr>
          <w:rFonts w:hint="eastAsia"/>
          <w:kern w:val="0"/>
          <w:sz w:val="24"/>
        </w:rPr>
        <w:t>基金管理人</w:t>
      </w:r>
      <w:r w:rsidRPr="0058315C">
        <w:rPr>
          <w:rFonts w:hint="eastAsia"/>
          <w:kern w:val="0"/>
          <w:sz w:val="24"/>
        </w:rPr>
        <w:t>应将有关资料送交</w:t>
      </w:r>
      <w:r w:rsidR="0026098E" w:rsidRPr="0058315C">
        <w:rPr>
          <w:rFonts w:hint="eastAsia"/>
          <w:kern w:val="0"/>
          <w:sz w:val="24"/>
        </w:rPr>
        <w:t>基金</w:t>
      </w:r>
      <w:r w:rsidRPr="0058315C">
        <w:rPr>
          <w:rFonts w:hint="eastAsia"/>
          <w:kern w:val="0"/>
          <w:sz w:val="24"/>
        </w:rPr>
        <w:t>托管</w:t>
      </w:r>
      <w:r w:rsidR="0026098E" w:rsidRPr="0058315C">
        <w:rPr>
          <w:rFonts w:hint="eastAsia"/>
          <w:kern w:val="0"/>
          <w:sz w:val="24"/>
        </w:rPr>
        <w:t>人，不得</w:t>
      </w:r>
      <w:r w:rsidRPr="0058315C">
        <w:rPr>
          <w:rFonts w:hint="eastAsia"/>
          <w:kern w:val="0"/>
          <w:sz w:val="24"/>
        </w:rPr>
        <w:t>无故</w:t>
      </w:r>
      <w:r w:rsidR="0026098E" w:rsidRPr="0058315C">
        <w:rPr>
          <w:rFonts w:hint="eastAsia"/>
          <w:kern w:val="0"/>
          <w:sz w:val="24"/>
        </w:rPr>
        <w:t>拒绝</w:t>
      </w:r>
      <w:r w:rsidRPr="0058315C">
        <w:rPr>
          <w:rFonts w:hint="eastAsia"/>
          <w:kern w:val="0"/>
          <w:sz w:val="24"/>
        </w:rPr>
        <w:t>或延误</w:t>
      </w:r>
      <w:r w:rsidR="0026098E" w:rsidRPr="0058315C">
        <w:rPr>
          <w:rFonts w:hint="eastAsia"/>
          <w:kern w:val="0"/>
          <w:sz w:val="24"/>
        </w:rPr>
        <w:t>提供</w:t>
      </w:r>
      <w:r w:rsidRPr="0058315C">
        <w:rPr>
          <w:rFonts w:hint="eastAsia"/>
          <w:kern w:val="0"/>
          <w:sz w:val="24"/>
        </w:rPr>
        <w:t>，并保证其真实性、准确性</w:t>
      </w:r>
      <w:r w:rsidR="0026098E" w:rsidRPr="0058315C">
        <w:rPr>
          <w:rFonts w:hint="eastAsia"/>
          <w:kern w:val="0"/>
          <w:sz w:val="24"/>
        </w:rPr>
        <w:t>和</w:t>
      </w:r>
      <w:r w:rsidRPr="0058315C">
        <w:rPr>
          <w:rFonts w:hint="eastAsia"/>
          <w:kern w:val="0"/>
          <w:sz w:val="24"/>
        </w:rPr>
        <w:t>完整性</w:t>
      </w:r>
      <w:r w:rsidR="0026098E" w:rsidRPr="0058315C">
        <w:rPr>
          <w:rFonts w:hint="eastAsia"/>
          <w:kern w:val="0"/>
          <w:sz w:val="24"/>
        </w:rPr>
        <w:t>。基金托管人不得将所保管的基金份额持有人名册用于基金托管业务以外的其他用途，并应遵守保密义务。</w:t>
      </w:r>
    </w:p>
    <w:p w14:paraId="1E918613"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4FD159D9"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59339D" w:rsidRPr="0058315C">
        <w:rPr>
          <w:rFonts w:hint="eastAsia"/>
          <w:kern w:val="0"/>
          <w:sz w:val="24"/>
        </w:rPr>
        <w:t>，</w:t>
      </w:r>
      <w:r w:rsidR="00624B12" w:rsidRPr="0058315C">
        <w:rPr>
          <w:rFonts w:hint="eastAsia"/>
          <w:kern w:val="0"/>
          <w:sz w:val="24"/>
        </w:rPr>
        <w:t>除非仲裁裁决另有规定，</w:t>
      </w:r>
      <w:r w:rsidR="0059339D" w:rsidRPr="0058315C">
        <w:rPr>
          <w:rFonts w:hint="eastAsia"/>
          <w:kern w:val="0"/>
          <w:sz w:val="24"/>
        </w:rPr>
        <w:t>仲裁费用、律师费由败诉方承担</w:t>
      </w:r>
      <w:r w:rsidRPr="0058315C">
        <w:rPr>
          <w:rFonts w:hint="eastAsia"/>
          <w:kern w:val="0"/>
          <w:sz w:val="24"/>
        </w:rPr>
        <w:t>。</w:t>
      </w:r>
    </w:p>
    <w:p w14:paraId="2D70B698"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w:t>
      </w:r>
      <w:r w:rsidR="0059339D" w:rsidRPr="0058315C">
        <w:rPr>
          <w:rFonts w:hint="eastAsia"/>
          <w:kern w:val="0"/>
          <w:sz w:val="24"/>
        </w:rPr>
        <w:t>《基金合同》</w:t>
      </w:r>
      <w:r w:rsidRPr="0058315C">
        <w:rPr>
          <w:rFonts w:hint="eastAsia"/>
          <w:kern w:val="0"/>
          <w:sz w:val="24"/>
        </w:rPr>
        <w:t>和本托管协议规定的义务，维护基金份额持有人的合法权益。</w:t>
      </w:r>
    </w:p>
    <w:p w14:paraId="5819BA1D" w14:textId="77777777" w:rsidR="00D3150F" w:rsidRPr="0058315C" w:rsidRDefault="00D2290F" w:rsidP="002C7A11">
      <w:pPr>
        <w:adjustRightInd w:val="0"/>
        <w:snapToGrid w:val="0"/>
        <w:spacing w:line="360" w:lineRule="auto"/>
        <w:ind w:firstLineChars="200" w:firstLine="480"/>
        <w:rPr>
          <w:kern w:val="0"/>
          <w:sz w:val="24"/>
        </w:rPr>
      </w:pPr>
      <w:r w:rsidRPr="0058315C">
        <w:rPr>
          <w:rFonts w:hint="eastAsia"/>
          <w:kern w:val="0"/>
          <w:sz w:val="24"/>
        </w:rPr>
        <w:t>本协议</w:t>
      </w:r>
      <w:r w:rsidR="0059339D" w:rsidRPr="0058315C">
        <w:rPr>
          <w:rFonts w:hint="eastAsia"/>
          <w:kern w:val="0"/>
          <w:sz w:val="24"/>
        </w:rPr>
        <w:t>受中国</w:t>
      </w:r>
      <w:r w:rsidR="0026098E" w:rsidRPr="0058315C">
        <w:rPr>
          <w:rFonts w:hint="eastAsia"/>
          <w:kern w:val="0"/>
          <w:sz w:val="24"/>
        </w:rPr>
        <w:t>法律</w:t>
      </w:r>
      <w:r w:rsidR="0059339D" w:rsidRPr="0058315C">
        <w:rPr>
          <w:rFonts w:hint="eastAsia"/>
          <w:kern w:val="0"/>
          <w:sz w:val="24"/>
        </w:rPr>
        <w:t>管辖</w:t>
      </w:r>
      <w:r w:rsidR="006E100D" w:rsidRPr="0058315C">
        <w:rPr>
          <w:rFonts w:hint="eastAsia"/>
          <w:kern w:val="0"/>
          <w:sz w:val="24"/>
        </w:rPr>
        <w:t>。</w:t>
      </w:r>
    </w:p>
    <w:p w14:paraId="6E05BCA7"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D2355D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6E100D" w:rsidRPr="0058315C">
        <w:rPr>
          <w:rFonts w:hint="eastAsia"/>
          <w:kern w:val="0"/>
          <w:sz w:val="24"/>
        </w:rPr>
        <w:t>托管协议的变更程序</w:t>
      </w:r>
    </w:p>
    <w:p w14:paraId="7FA20195" w14:textId="77777777" w:rsidR="006E100D" w:rsidRPr="0058315C" w:rsidRDefault="00D2290F" w:rsidP="00D2290F">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w:t>
      </w:r>
      <w:r w:rsidR="0059339D" w:rsidRPr="0058315C">
        <w:rPr>
          <w:rFonts w:hint="eastAsia"/>
          <w:kern w:val="0"/>
          <w:sz w:val="24"/>
        </w:rPr>
        <w:t>《基金合同》</w:t>
      </w:r>
      <w:r w:rsidRPr="0058315C">
        <w:rPr>
          <w:rFonts w:hint="eastAsia"/>
          <w:kern w:val="0"/>
          <w:sz w:val="24"/>
        </w:rPr>
        <w:t>的规定有任何冲突。基金托管协议的变更报中国证监会备案</w:t>
      </w:r>
      <w:r w:rsidR="006E100D" w:rsidRPr="0058315C">
        <w:rPr>
          <w:rFonts w:hint="eastAsia"/>
          <w:kern w:val="0"/>
          <w:sz w:val="24"/>
        </w:rPr>
        <w:t>。</w:t>
      </w:r>
    </w:p>
    <w:p w14:paraId="0523AC8A"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6E100D" w:rsidRPr="0058315C">
        <w:rPr>
          <w:rFonts w:hint="eastAsia"/>
          <w:kern w:val="0"/>
          <w:sz w:val="24"/>
        </w:rPr>
        <w:t>基金托管协议终止</w:t>
      </w:r>
      <w:r w:rsidR="000314B7" w:rsidRPr="0058315C">
        <w:rPr>
          <w:rFonts w:hint="eastAsia"/>
          <w:kern w:val="0"/>
          <w:sz w:val="24"/>
        </w:rPr>
        <w:t>出现</w:t>
      </w:r>
      <w:r w:rsidR="006E100D" w:rsidRPr="0058315C">
        <w:rPr>
          <w:rFonts w:hint="eastAsia"/>
          <w:kern w:val="0"/>
          <w:sz w:val="24"/>
        </w:rPr>
        <w:t>的情形</w:t>
      </w:r>
    </w:p>
    <w:p w14:paraId="449EE3E7"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1</w:t>
      </w:r>
      <w:r w:rsidR="006716D1" w:rsidRPr="0058315C">
        <w:rPr>
          <w:kern w:val="0"/>
          <w:sz w:val="24"/>
        </w:rPr>
        <w:t>）</w:t>
      </w:r>
      <w:r w:rsidR="0059339D" w:rsidRPr="0058315C">
        <w:rPr>
          <w:rFonts w:hint="eastAsia"/>
          <w:kern w:val="0"/>
          <w:sz w:val="24"/>
        </w:rPr>
        <w:t>《基金合同》</w:t>
      </w:r>
      <w:r w:rsidR="006E100D" w:rsidRPr="0058315C">
        <w:rPr>
          <w:rFonts w:hint="eastAsia"/>
          <w:kern w:val="0"/>
          <w:sz w:val="24"/>
        </w:rPr>
        <w:t>终止；</w:t>
      </w:r>
    </w:p>
    <w:p w14:paraId="1E99F07C"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2</w:t>
      </w:r>
      <w:r w:rsidR="006716D1" w:rsidRPr="0058315C">
        <w:rPr>
          <w:kern w:val="0"/>
          <w:sz w:val="24"/>
        </w:rPr>
        <w:t>）</w:t>
      </w:r>
      <w:r w:rsidR="006E100D" w:rsidRPr="0058315C">
        <w:rPr>
          <w:rFonts w:hint="eastAsia"/>
          <w:kern w:val="0"/>
          <w:sz w:val="24"/>
        </w:rPr>
        <w:t>基金托管人解散、依法被撤销、破产或由其他基金托管人接管基金资产；</w:t>
      </w:r>
    </w:p>
    <w:p w14:paraId="12AB772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3</w:t>
      </w:r>
      <w:r w:rsidR="006716D1" w:rsidRPr="0058315C">
        <w:rPr>
          <w:kern w:val="0"/>
          <w:sz w:val="24"/>
        </w:rPr>
        <w:t>）</w:t>
      </w:r>
      <w:r w:rsidR="006E100D" w:rsidRPr="0058315C">
        <w:rPr>
          <w:rFonts w:hint="eastAsia"/>
          <w:kern w:val="0"/>
          <w:sz w:val="24"/>
        </w:rPr>
        <w:t>基金管理人解散、依法被撤销、破产或由其他基金管理人接管基金管理权；</w:t>
      </w:r>
    </w:p>
    <w:p w14:paraId="5707C0AE"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4</w:t>
      </w:r>
      <w:r w:rsidR="006716D1" w:rsidRPr="0058315C">
        <w:rPr>
          <w:kern w:val="0"/>
          <w:sz w:val="24"/>
        </w:rPr>
        <w:t>）</w:t>
      </w:r>
      <w:r w:rsidR="006E100D" w:rsidRPr="0058315C">
        <w:rPr>
          <w:rFonts w:hint="eastAsia"/>
          <w:kern w:val="0"/>
          <w:sz w:val="24"/>
        </w:rPr>
        <w:t>发生法律法规或</w:t>
      </w:r>
      <w:r w:rsidR="0059339D" w:rsidRPr="0058315C">
        <w:rPr>
          <w:rFonts w:hint="eastAsia"/>
          <w:kern w:val="0"/>
          <w:sz w:val="24"/>
        </w:rPr>
        <w:t>《基金合同》</w:t>
      </w:r>
      <w:r w:rsidR="006E100D" w:rsidRPr="0058315C">
        <w:rPr>
          <w:rFonts w:hint="eastAsia"/>
          <w:kern w:val="0"/>
          <w:sz w:val="24"/>
        </w:rPr>
        <w:t>规定的终止事项。</w:t>
      </w:r>
    </w:p>
    <w:p w14:paraId="5F77AA0D" w14:textId="0AFBA89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1" w:name="_Toc367103313"/>
      <w:r w:rsidRPr="0058315C">
        <w:rPr>
          <w:rFonts w:ascii="宋体" w:hAnsi="宋体"/>
          <w:b/>
          <w:kern w:val="0"/>
          <w:sz w:val="24"/>
          <w:szCs w:val="24"/>
        </w:rPr>
        <w:br w:type="page"/>
      </w:r>
      <w:bookmarkStart w:id="142" w:name="_Toc482973248"/>
      <w:r w:rsidR="00C92FC0" w:rsidRPr="0058315C">
        <w:rPr>
          <w:rFonts w:ascii="宋体" w:hAnsi="宋体" w:hint="eastAsia"/>
          <w:b/>
          <w:kern w:val="0"/>
          <w:sz w:val="30"/>
        </w:rPr>
        <w:t>二十</w:t>
      </w:r>
      <w:r w:rsidR="00361D73">
        <w:rPr>
          <w:rFonts w:ascii="宋体" w:hAnsi="宋体" w:hint="eastAsia"/>
          <w:b/>
          <w:kern w:val="0"/>
          <w:sz w:val="30"/>
        </w:rPr>
        <w:t>一</w:t>
      </w:r>
      <w:r w:rsidR="00C92FC0" w:rsidRPr="0058315C">
        <w:rPr>
          <w:rFonts w:ascii="宋体" w:hAnsi="宋体" w:hint="eastAsia"/>
          <w:b/>
          <w:kern w:val="0"/>
          <w:sz w:val="30"/>
        </w:rPr>
        <w:t>、对基金份额持有人的服务</w:t>
      </w:r>
      <w:bookmarkEnd w:id="141"/>
      <w:bookmarkEnd w:id="142"/>
    </w:p>
    <w:p w14:paraId="0CC3A292"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364745AB" w14:textId="77777777" w:rsidR="001D6509" w:rsidRPr="00774376" w:rsidRDefault="001D6509" w:rsidP="001D6509">
      <w:pPr>
        <w:widowControl/>
        <w:adjustRightInd w:val="0"/>
        <w:snapToGrid w:val="0"/>
        <w:spacing w:line="360" w:lineRule="auto"/>
        <w:ind w:firstLineChars="200" w:firstLine="482"/>
        <w:outlineLvl w:val="1"/>
        <w:rPr>
          <w:b/>
          <w:kern w:val="0"/>
          <w:sz w:val="24"/>
        </w:rPr>
      </w:pPr>
      <w:r w:rsidRPr="00774376">
        <w:rPr>
          <w:rFonts w:hAnsi="宋体"/>
          <w:b/>
          <w:kern w:val="0"/>
          <w:sz w:val="24"/>
        </w:rPr>
        <w:t>（一）持有人交易资料的寄送服务</w:t>
      </w:r>
      <w:r w:rsidRPr="00774376">
        <w:rPr>
          <w:b/>
          <w:kern w:val="0"/>
          <w:sz w:val="24"/>
        </w:rPr>
        <w:t xml:space="preserve"> </w:t>
      </w:r>
    </w:p>
    <w:p w14:paraId="6748766D" w14:textId="77777777" w:rsidR="001D6509" w:rsidRPr="00C71B85" w:rsidRDefault="001D6509" w:rsidP="001D6509">
      <w:pPr>
        <w:widowControl/>
        <w:adjustRightInd w:val="0"/>
        <w:snapToGrid w:val="0"/>
        <w:spacing w:line="360" w:lineRule="auto"/>
        <w:ind w:firstLineChars="200" w:firstLine="480"/>
        <w:rPr>
          <w:rFonts w:hAnsi="宋体"/>
          <w:kern w:val="0"/>
          <w:sz w:val="24"/>
        </w:rPr>
      </w:pPr>
      <w:bookmarkStart w:id="143" w:name="_Toc109537400"/>
      <w:r w:rsidRPr="00774376">
        <w:rPr>
          <w:kern w:val="0"/>
          <w:sz w:val="24"/>
        </w:rPr>
        <w:t>每次交易结</w:t>
      </w:r>
      <w:bookmarkEnd w:id="143"/>
      <w:r w:rsidRPr="00774376">
        <w:rPr>
          <w:kern w:val="0"/>
          <w:sz w:val="24"/>
        </w:rPr>
        <w:t>束后，可在</w:t>
      </w:r>
      <w:r w:rsidRPr="00774376">
        <w:rPr>
          <w:kern w:val="0"/>
          <w:sz w:val="24"/>
        </w:rPr>
        <w:t>T+2</w:t>
      </w:r>
      <w:r w:rsidRPr="00774376">
        <w:rPr>
          <w:kern w:val="0"/>
          <w:sz w:val="24"/>
        </w:rPr>
        <w:t>个工作日后通过销售机构的网点查询和打印确认单；</w:t>
      </w:r>
      <w:r w:rsidRPr="00774376">
        <w:rPr>
          <w:kern w:val="0"/>
          <w:sz w:val="24"/>
        </w:rPr>
        <w:t xml:space="preserve"> </w:t>
      </w:r>
    </w:p>
    <w:p w14:paraId="61F43479" w14:textId="77777777" w:rsidR="001D6509" w:rsidRPr="00774376" w:rsidRDefault="001D6509" w:rsidP="001D6509">
      <w:pPr>
        <w:widowControl/>
        <w:adjustRightInd w:val="0"/>
        <w:snapToGrid w:val="0"/>
        <w:spacing w:line="360" w:lineRule="auto"/>
        <w:ind w:firstLineChars="200" w:firstLine="480"/>
        <w:rPr>
          <w:rFonts w:hAnsi="宋体"/>
          <w:kern w:val="0"/>
          <w:sz w:val="24"/>
        </w:rPr>
      </w:pPr>
      <w:r w:rsidRPr="00774376">
        <w:rPr>
          <w:rFonts w:hint="eastAsia"/>
          <w:kern w:val="0"/>
          <w:sz w:val="24"/>
        </w:rPr>
        <w:t>本基金管理人将向持有人提供电子或纸质对账单，需要订阅或取消的客户可与本基金管理人客户服务中心（</w:t>
      </w:r>
      <w:r w:rsidRPr="00774376">
        <w:rPr>
          <w:rFonts w:hint="eastAsia"/>
          <w:kern w:val="0"/>
          <w:sz w:val="24"/>
        </w:rPr>
        <w:t>400-700-5000</w:t>
      </w:r>
      <w:r w:rsidRPr="00774376">
        <w:rPr>
          <w:rFonts w:hint="eastAsia"/>
          <w:kern w:val="0"/>
          <w:sz w:val="24"/>
        </w:rPr>
        <w:t>，</w:t>
      </w:r>
      <w:r w:rsidRPr="00774376">
        <w:rPr>
          <w:rFonts w:hint="eastAsia"/>
          <w:kern w:val="0"/>
          <w:sz w:val="24"/>
        </w:rPr>
        <w:t>021-61055000</w:t>
      </w:r>
      <w:r w:rsidRPr="00774376">
        <w:rPr>
          <w:rFonts w:hint="eastAsia"/>
          <w:kern w:val="0"/>
          <w:sz w:val="24"/>
        </w:rPr>
        <w:t>）联系</w:t>
      </w:r>
      <w:r w:rsidRPr="00774376">
        <w:rPr>
          <w:rFonts w:hAnsi="宋体"/>
          <w:kern w:val="0"/>
          <w:sz w:val="24"/>
        </w:rPr>
        <w:t>。</w:t>
      </w:r>
    </w:p>
    <w:p w14:paraId="0EA72A8E"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（二）网上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1D17FF6B" w14:textId="77777777" w:rsidR="00F40F9C" w:rsidRPr="00774376" w:rsidRDefault="00F40F9C" w:rsidP="00F40F9C">
      <w:pPr>
        <w:widowControl/>
        <w:adjustRightInd w:val="0"/>
        <w:snapToGrid w:val="0"/>
        <w:spacing w:line="360" w:lineRule="auto"/>
        <w:ind w:firstLineChars="200" w:firstLine="480"/>
        <w:rPr>
          <w:kern w:val="0"/>
          <w:sz w:val="24"/>
        </w:rPr>
      </w:pPr>
      <w:r w:rsidRPr="00774376">
        <w:rPr>
          <w:rFonts w:hAnsi="宋体"/>
          <w:kern w:val="0"/>
          <w:sz w:val="24"/>
        </w:rPr>
        <w:t>本基金管理人已开通基金网上直销</w:t>
      </w:r>
      <w:r w:rsidRPr="00774376">
        <w:rPr>
          <w:rFonts w:hAnsi="宋体" w:hint="eastAsia"/>
          <w:kern w:val="0"/>
          <w:sz w:val="24"/>
        </w:rPr>
        <w:t>服务</w:t>
      </w:r>
      <w:r w:rsidRPr="00774376">
        <w:rPr>
          <w:rFonts w:hAnsi="宋体"/>
          <w:kern w:val="0"/>
          <w:sz w:val="24"/>
        </w:rPr>
        <w:t>，个人投资者可以直接通过本基金管理人的</w:t>
      </w:r>
      <w:r w:rsidRPr="00774376">
        <w:rPr>
          <w:rFonts w:hint="eastAsia"/>
          <w:kern w:val="0"/>
          <w:sz w:val="24"/>
        </w:rPr>
        <w:t>网上直销交易平台</w:t>
      </w:r>
      <w:r w:rsidRPr="00774376">
        <w:rPr>
          <w:rFonts w:hAnsi="宋体"/>
          <w:kern w:val="0"/>
          <w:sz w:val="24"/>
        </w:rPr>
        <w:t>办理开户</w:t>
      </w:r>
      <w:r>
        <w:rPr>
          <w:rFonts w:hAnsi="宋体" w:hint="eastAsia"/>
          <w:kern w:val="0"/>
          <w:sz w:val="24"/>
        </w:rPr>
        <w:t>、</w:t>
      </w:r>
      <w:r w:rsidRPr="0003451B">
        <w:rPr>
          <w:rFonts w:ascii="宋体" w:hAnsi="宋体" w:cs="宋体"/>
          <w:kern w:val="0"/>
          <w:sz w:val="24"/>
        </w:rPr>
        <w:t>本基金</w:t>
      </w:r>
      <w:r>
        <w:rPr>
          <w:rFonts w:ascii="宋体" w:hAnsi="宋体" w:cs="宋体" w:hint="eastAsia"/>
          <w:kern w:val="0"/>
          <w:sz w:val="24"/>
        </w:rPr>
        <w:t>基金份额</w:t>
      </w:r>
      <w:r w:rsidRPr="0003451B">
        <w:rPr>
          <w:rFonts w:ascii="宋体" w:hAnsi="宋体" w:cs="宋体" w:hint="eastAsia"/>
          <w:kern w:val="0"/>
          <w:sz w:val="24"/>
        </w:rPr>
        <w:t>的申购、赎回等业务。通过</w:t>
      </w:r>
      <w:r w:rsidRPr="0003451B">
        <w:rPr>
          <w:rFonts w:hAnsi="宋体"/>
          <w:kern w:val="0"/>
          <w:sz w:val="24"/>
        </w:rPr>
        <w:t>网上直销交易平台</w:t>
      </w:r>
      <w:r w:rsidRPr="0003451B">
        <w:rPr>
          <w:rFonts w:ascii="宋体" w:hAnsi="宋体" w:cs="宋体" w:hint="eastAsia"/>
          <w:kern w:val="0"/>
          <w:sz w:val="24"/>
        </w:rPr>
        <w:t>办理本基金</w:t>
      </w:r>
      <w:r>
        <w:rPr>
          <w:rFonts w:ascii="宋体" w:hAnsi="宋体" w:cs="宋体" w:hint="eastAsia"/>
          <w:kern w:val="0"/>
          <w:sz w:val="24"/>
        </w:rPr>
        <w:t>A类</w:t>
      </w:r>
      <w:r w:rsidRPr="0003451B">
        <w:rPr>
          <w:rFonts w:ascii="宋体" w:hAnsi="宋体" w:hint="eastAsia"/>
          <w:sz w:val="24"/>
        </w:rPr>
        <w:t>基金份额</w:t>
      </w:r>
      <w:r w:rsidRPr="0003451B">
        <w:rPr>
          <w:rFonts w:ascii="宋体" w:hAnsi="宋体" w:cs="宋体" w:hint="eastAsia"/>
          <w:kern w:val="0"/>
          <w:sz w:val="24"/>
        </w:rPr>
        <w:t>申购业务的个人投资者将享受</w:t>
      </w:r>
      <w:r>
        <w:rPr>
          <w:rFonts w:ascii="宋体" w:hAnsi="宋体" w:cs="宋体" w:hint="eastAsia"/>
          <w:kern w:val="0"/>
          <w:sz w:val="24"/>
        </w:rPr>
        <w:t>A类基金份额</w:t>
      </w:r>
      <w:r w:rsidRPr="0003451B">
        <w:rPr>
          <w:rFonts w:ascii="宋体" w:hAnsi="宋体" w:cs="宋体" w:hint="eastAsia"/>
          <w:kern w:val="0"/>
          <w:sz w:val="24"/>
        </w:rPr>
        <w:t>申购费率的优惠，</w:t>
      </w:r>
      <w:r w:rsidRPr="0003451B">
        <w:rPr>
          <w:rFonts w:ascii="宋体" w:hAnsi="宋体" w:hint="eastAsia"/>
          <w:sz w:val="24"/>
        </w:rPr>
        <w:t>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申购费率表或相关公告。</w:t>
      </w:r>
      <w:r w:rsidRPr="00774376">
        <w:rPr>
          <w:rFonts w:hAnsi="宋体"/>
          <w:kern w:val="0"/>
          <w:sz w:val="24"/>
        </w:rPr>
        <w:t>基金网上直销</w:t>
      </w:r>
      <w:r w:rsidRPr="00774376">
        <w:rPr>
          <w:rFonts w:hAnsi="宋体" w:hint="eastAsia"/>
          <w:kern w:val="0"/>
          <w:sz w:val="24"/>
        </w:rPr>
        <w:t>交易平台</w:t>
      </w:r>
      <w:r w:rsidRPr="00774376">
        <w:rPr>
          <w:rFonts w:hAnsi="宋体"/>
          <w:kern w:val="0"/>
          <w:sz w:val="24"/>
        </w:rPr>
        <w:t>已开通的银行卡及各银行卡交易金额限额请参阅本</w:t>
      </w:r>
      <w:r w:rsidRPr="00774376">
        <w:rPr>
          <w:rFonts w:hAnsi="宋体" w:hint="eastAsia"/>
          <w:kern w:val="0"/>
          <w:sz w:val="24"/>
        </w:rPr>
        <w:t>基金管理人</w:t>
      </w:r>
      <w:r w:rsidRPr="00774376">
        <w:rPr>
          <w:rFonts w:hAnsi="宋体"/>
          <w:kern w:val="0"/>
          <w:sz w:val="24"/>
        </w:rPr>
        <w:t>网站。</w:t>
      </w:r>
    </w:p>
    <w:p w14:paraId="3CAE78C0" w14:textId="77777777" w:rsidR="00F40F9C" w:rsidRPr="00774376" w:rsidRDefault="00F40F9C" w:rsidP="00F40F9C">
      <w:pPr>
        <w:widowControl/>
        <w:adjustRightInd w:val="0"/>
        <w:snapToGrid w:val="0"/>
        <w:spacing w:line="360" w:lineRule="auto"/>
        <w:ind w:firstLineChars="200" w:firstLine="480"/>
        <w:rPr>
          <w:kern w:val="0"/>
          <w:sz w:val="24"/>
        </w:rPr>
      </w:pPr>
      <w:r w:rsidRPr="00774376">
        <w:rPr>
          <w:rFonts w:hAnsi="宋体"/>
          <w:sz w:val="24"/>
        </w:rPr>
        <w:t>在条件成熟的时候，</w:t>
      </w:r>
      <w:r w:rsidRPr="00774376">
        <w:rPr>
          <w:rFonts w:hAnsi="宋体"/>
          <w:kern w:val="0"/>
          <w:sz w:val="24"/>
        </w:rPr>
        <w:t>本基金管理人将根据基金网上</w:t>
      </w:r>
      <w:r w:rsidRPr="00774376">
        <w:rPr>
          <w:rFonts w:hAnsi="宋体" w:hint="eastAsia"/>
          <w:kern w:val="0"/>
          <w:sz w:val="24"/>
        </w:rPr>
        <w:t>直销</w:t>
      </w:r>
      <w:r w:rsidRPr="00774376">
        <w:rPr>
          <w:rFonts w:hAnsi="宋体"/>
          <w:kern w:val="0"/>
          <w:sz w:val="24"/>
        </w:rPr>
        <w:t>业务的发展状况，适时</w:t>
      </w:r>
      <w:r w:rsidRPr="00774376">
        <w:rPr>
          <w:rFonts w:hAnsi="宋体" w:hint="eastAsia"/>
          <w:kern w:val="0"/>
          <w:sz w:val="24"/>
        </w:rPr>
        <w:t>调整</w:t>
      </w:r>
      <w:r w:rsidRPr="00774376">
        <w:rPr>
          <w:rFonts w:hAnsi="宋体"/>
          <w:kern w:val="0"/>
          <w:sz w:val="24"/>
        </w:rPr>
        <w:t>可用于</w:t>
      </w:r>
      <w:r w:rsidRPr="00774376">
        <w:rPr>
          <w:rFonts w:hAnsi="宋体" w:hint="eastAsia"/>
          <w:kern w:val="0"/>
          <w:sz w:val="24"/>
        </w:rPr>
        <w:t>网上直销交易平台</w:t>
      </w:r>
      <w:r w:rsidRPr="00774376">
        <w:rPr>
          <w:rFonts w:hAnsi="宋体"/>
          <w:kern w:val="0"/>
          <w:sz w:val="24"/>
        </w:rPr>
        <w:t>的银行卡种类，敬请投资人留意相关公告。</w:t>
      </w:r>
    </w:p>
    <w:p w14:paraId="639EF9E3" w14:textId="77777777" w:rsidR="00C92FC0" w:rsidRPr="0058315C" w:rsidRDefault="00C92FC0" w:rsidP="001B1284">
      <w:pPr>
        <w:widowControl/>
        <w:adjustRightInd w:val="0"/>
        <w:snapToGrid w:val="0"/>
        <w:spacing w:line="360" w:lineRule="auto"/>
        <w:ind w:firstLineChars="200" w:firstLine="482"/>
        <w:rPr>
          <w:b/>
          <w:kern w:val="0"/>
          <w:sz w:val="24"/>
        </w:rPr>
      </w:pPr>
      <w:r w:rsidRPr="0058315C">
        <w:rPr>
          <w:rFonts w:hAnsi="宋体"/>
          <w:b/>
          <w:kern w:val="0"/>
          <w:sz w:val="24"/>
        </w:rPr>
        <w:t>（三）信息咨询、查询服务</w:t>
      </w:r>
      <w:r w:rsidRPr="0058315C">
        <w:rPr>
          <w:b/>
          <w:kern w:val="0"/>
          <w:sz w:val="24"/>
        </w:rPr>
        <w:t xml:space="preserve"> </w:t>
      </w:r>
    </w:p>
    <w:p w14:paraId="64E57060"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008D26A4" w:rsidRPr="0058315C">
        <w:rPr>
          <w:rFonts w:hint="eastAsia"/>
          <w:kern w:val="0"/>
          <w:sz w:val="24"/>
        </w:rPr>
        <w:t>，</w:t>
      </w:r>
      <w:r w:rsidR="008D26A4" w:rsidRPr="0058315C">
        <w:rPr>
          <w:rFonts w:hint="eastAsia"/>
          <w:kern w:val="0"/>
          <w:sz w:val="24"/>
        </w:rPr>
        <w:t>www.bocomschroder.com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2C4E08B2"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30981E8D"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54E0C6CB"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4" w:name="OLE_LINK11"/>
      <w:r w:rsidRPr="0058315C">
        <w:rPr>
          <w:kern w:val="0"/>
          <w:sz w:val="24"/>
        </w:rPr>
        <w:t>管理人可通过销售机构为投资人提供定期定额投资的服务。通过定期</w:t>
      </w:r>
      <w:r w:rsidR="00540141" w:rsidRPr="0058315C">
        <w:rPr>
          <w:kern w:val="0"/>
          <w:sz w:val="24"/>
        </w:rPr>
        <w:t>定额</w:t>
      </w:r>
      <w:bookmarkEnd w:id="144"/>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5" w:history="1">
        <w:r w:rsidR="00C17442" w:rsidRPr="0058315C">
          <w:rPr>
            <w:sz w:val="24"/>
          </w:rPr>
          <w:t>www.fund001.com</w:t>
        </w:r>
        <w:r w:rsidRPr="0058315C">
          <w:rPr>
            <w:sz w:val="24"/>
          </w:rPr>
          <w:t>，</w:t>
        </w:r>
        <w:r w:rsidRPr="0058315C">
          <w:rPr>
            <w:sz w:val="24"/>
          </w:rPr>
          <w:t>www.bocomschroder.com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BFCF95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5" w:name="_Toc367103314"/>
      <w:r w:rsidRPr="0058315C">
        <w:rPr>
          <w:rFonts w:ascii="宋体" w:hAnsi="宋体"/>
          <w:b/>
          <w:kern w:val="0"/>
          <w:sz w:val="30"/>
        </w:rPr>
        <w:br w:type="page"/>
      </w:r>
      <w:bookmarkStart w:id="146" w:name="_Toc482973249"/>
      <w:r w:rsidR="00C92FC0" w:rsidRPr="0058315C">
        <w:rPr>
          <w:rFonts w:ascii="宋体" w:hAnsi="宋体" w:hint="eastAsia"/>
          <w:b/>
          <w:kern w:val="0"/>
          <w:sz w:val="30"/>
        </w:rPr>
        <w:t>二十</w:t>
      </w:r>
      <w:r w:rsidR="00361D73">
        <w:rPr>
          <w:rFonts w:ascii="宋体" w:hAnsi="宋体" w:hint="eastAsia"/>
          <w:b/>
          <w:kern w:val="0"/>
          <w:sz w:val="30"/>
        </w:rPr>
        <w:t>二</w:t>
      </w:r>
      <w:r w:rsidR="00C92FC0" w:rsidRPr="0058315C">
        <w:rPr>
          <w:rFonts w:ascii="宋体" w:hAnsi="宋体" w:hint="eastAsia"/>
          <w:b/>
          <w:kern w:val="0"/>
          <w:sz w:val="30"/>
        </w:rPr>
        <w:t>、其他应披露事项</w:t>
      </w:r>
      <w:bookmarkEnd w:id="145"/>
      <w:bookmarkEnd w:id="146"/>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13EC48D8" w14:textId="77777777" w:rsidR="00817B88" w:rsidRPr="00EF2704" w:rsidRDefault="00817B88" w:rsidP="00817B88">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083"/>
        <w:gridCol w:w="1952"/>
        <w:gridCol w:w="2135"/>
      </w:tblGrid>
      <w:tr w:rsidR="00817B88" w:rsidRPr="00A54768" w14:paraId="732C1DBE" w14:textId="77777777" w:rsidTr="00972402">
        <w:trPr>
          <w:trHeight w:val="20"/>
        </w:trPr>
        <w:tc>
          <w:tcPr>
            <w:tcW w:w="572" w:type="pct"/>
            <w:shd w:val="clear" w:color="auto" w:fill="auto"/>
            <w:vAlign w:val="center"/>
            <w:hideMark/>
          </w:tcPr>
          <w:p w14:paraId="6AB33479" w14:textId="77777777" w:rsidR="00817B88" w:rsidRDefault="00817B88" w:rsidP="00972402">
            <w:pPr>
              <w:widowControl/>
              <w:jc w:val="center"/>
              <w:rPr>
                <w:color w:val="000000"/>
                <w:kern w:val="0"/>
                <w:sz w:val="24"/>
                <w:szCs w:val="28"/>
              </w:rPr>
            </w:pPr>
            <w:r w:rsidRPr="00A54768">
              <w:rPr>
                <w:color w:val="000000"/>
                <w:kern w:val="0"/>
                <w:sz w:val="24"/>
                <w:szCs w:val="28"/>
              </w:rPr>
              <w:t>序号</w:t>
            </w:r>
          </w:p>
          <w:p w14:paraId="77F0F406" w14:textId="77777777" w:rsidR="00817B88" w:rsidRPr="00A54768" w:rsidRDefault="00817B88" w:rsidP="00972402">
            <w:pPr>
              <w:widowControl/>
              <w:jc w:val="center"/>
              <w:rPr>
                <w:color w:val="000000"/>
                <w:kern w:val="0"/>
                <w:sz w:val="24"/>
                <w:szCs w:val="28"/>
              </w:rPr>
            </w:pPr>
          </w:p>
        </w:tc>
        <w:tc>
          <w:tcPr>
            <w:tcW w:w="2213" w:type="pct"/>
            <w:shd w:val="clear" w:color="auto" w:fill="auto"/>
            <w:noWrap/>
            <w:vAlign w:val="center"/>
            <w:hideMark/>
          </w:tcPr>
          <w:p w14:paraId="71CE83DC" w14:textId="77777777" w:rsidR="00817B88" w:rsidRPr="00A54768" w:rsidRDefault="00817B88" w:rsidP="00972402">
            <w:pPr>
              <w:widowControl/>
              <w:jc w:val="center"/>
              <w:rPr>
                <w:color w:val="000000"/>
                <w:kern w:val="0"/>
                <w:sz w:val="24"/>
                <w:szCs w:val="28"/>
              </w:rPr>
            </w:pPr>
            <w:r w:rsidRPr="00A54768">
              <w:rPr>
                <w:color w:val="000000"/>
                <w:kern w:val="0"/>
                <w:sz w:val="24"/>
                <w:szCs w:val="28"/>
              </w:rPr>
              <w:t>公告事项</w:t>
            </w:r>
          </w:p>
        </w:tc>
        <w:tc>
          <w:tcPr>
            <w:tcW w:w="1058" w:type="pct"/>
            <w:shd w:val="clear" w:color="auto" w:fill="auto"/>
            <w:noWrap/>
            <w:vAlign w:val="center"/>
            <w:hideMark/>
          </w:tcPr>
          <w:p w14:paraId="1AA58E87" w14:textId="77777777" w:rsidR="00817B88" w:rsidRPr="00A54768" w:rsidRDefault="00817B88" w:rsidP="00972402">
            <w:pPr>
              <w:widowControl/>
              <w:jc w:val="center"/>
              <w:rPr>
                <w:color w:val="000000"/>
                <w:kern w:val="0"/>
                <w:sz w:val="24"/>
                <w:szCs w:val="28"/>
              </w:rPr>
            </w:pPr>
            <w:r w:rsidRPr="00A54768">
              <w:rPr>
                <w:color w:val="000000"/>
                <w:kern w:val="0"/>
                <w:sz w:val="24"/>
                <w:szCs w:val="28"/>
              </w:rPr>
              <w:t>法定披露方式</w:t>
            </w:r>
          </w:p>
        </w:tc>
        <w:tc>
          <w:tcPr>
            <w:tcW w:w="1157" w:type="pct"/>
            <w:shd w:val="clear" w:color="auto" w:fill="auto"/>
            <w:noWrap/>
            <w:vAlign w:val="center"/>
            <w:hideMark/>
          </w:tcPr>
          <w:p w14:paraId="5C599168" w14:textId="77777777" w:rsidR="00817B88" w:rsidRPr="00A54768" w:rsidRDefault="00817B88" w:rsidP="00972402">
            <w:pPr>
              <w:widowControl/>
              <w:jc w:val="center"/>
              <w:rPr>
                <w:color w:val="000000"/>
                <w:kern w:val="0"/>
                <w:sz w:val="24"/>
                <w:szCs w:val="28"/>
              </w:rPr>
            </w:pPr>
            <w:r w:rsidRPr="00A54768">
              <w:rPr>
                <w:color w:val="000000"/>
                <w:kern w:val="0"/>
                <w:sz w:val="24"/>
                <w:szCs w:val="28"/>
              </w:rPr>
              <w:t>法定披露日期</w:t>
            </w:r>
          </w:p>
        </w:tc>
      </w:tr>
      <w:tr w:rsidR="00817B88" w:rsidRPr="00083F95" w14:paraId="64D9DDE4" w14:textId="77777777" w:rsidTr="00972402">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DEF7D"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99D26" w14:textId="2ED9C7DC" w:rsidR="00817B88" w:rsidRPr="00083F95" w:rsidRDefault="004E7DAD" w:rsidP="00972402">
            <w:pPr>
              <w:widowControl/>
              <w:jc w:val="center"/>
              <w:rPr>
                <w:color w:val="000000"/>
                <w:kern w:val="0"/>
                <w:sz w:val="24"/>
                <w:szCs w:val="28"/>
              </w:rPr>
            </w:pPr>
            <w:r w:rsidRPr="004E7DAD">
              <w:rPr>
                <w:rFonts w:hint="eastAsia"/>
                <w:color w:val="000000"/>
                <w:kern w:val="0"/>
                <w:sz w:val="24"/>
                <w:szCs w:val="28"/>
              </w:rPr>
              <w:t>交银施罗德基金管理有限公司关于旗下部分基金参加交通银行股份有限公司手机银行基金前端申购（含定期定额投资业务）费率优惠活动的公告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95B1"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8DCF" w14:textId="16FFC9CF" w:rsidR="00817B88" w:rsidRPr="00083F95" w:rsidRDefault="004E7DAD" w:rsidP="00972402">
            <w:pPr>
              <w:widowControl/>
              <w:jc w:val="center"/>
              <w:rPr>
                <w:color w:val="000000"/>
                <w:kern w:val="0"/>
                <w:sz w:val="24"/>
                <w:szCs w:val="28"/>
              </w:rPr>
            </w:pPr>
            <w:r>
              <w:rPr>
                <w:rFonts w:hint="eastAsia"/>
                <w:color w:val="000000"/>
                <w:kern w:val="0"/>
                <w:sz w:val="24"/>
                <w:szCs w:val="28"/>
              </w:rPr>
              <w:t>2017-6-30</w:t>
            </w:r>
          </w:p>
        </w:tc>
      </w:tr>
      <w:tr w:rsidR="00817B88" w:rsidRPr="00083F95" w14:paraId="4FBCBEF0" w14:textId="77777777" w:rsidTr="00972402">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26DAA"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D392" w14:textId="7C661A53" w:rsidR="00817B88" w:rsidRPr="00083F95" w:rsidRDefault="004E7DAD" w:rsidP="00972402">
            <w:pPr>
              <w:widowControl/>
              <w:jc w:val="center"/>
              <w:rPr>
                <w:color w:val="000000"/>
                <w:kern w:val="0"/>
                <w:sz w:val="24"/>
                <w:szCs w:val="28"/>
              </w:rPr>
            </w:pPr>
            <w:r w:rsidRPr="004E7DAD">
              <w:rPr>
                <w:rFonts w:hint="eastAsia"/>
                <w:color w:val="000000"/>
                <w:kern w:val="0"/>
                <w:sz w:val="24"/>
                <w:szCs w:val="28"/>
              </w:rPr>
              <w:t>交银施罗德基金管理有限公司关于旗下部分基金参与交通银行股份有限公司基金网上银行前端申购费率优惠活动的公告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6672"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1E86" w14:textId="7ACAB7A0" w:rsidR="00817B88" w:rsidRPr="00083F95" w:rsidRDefault="004E7DAD" w:rsidP="00972402">
            <w:pPr>
              <w:widowControl/>
              <w:jc w:val="center"/>
              <w:rPr>
                <w:color w:val="000000"/>
                <w:kern w:val="0"/>
                <w:sz w:val="24"/>
                <w:szCs w:val="28"/>
              </w:rPr>
            </w:pPr>
            <w:r>
              <w:rPr>
                <w:rFonts w:hint="eastAsia"/>
                <w:color w:val="000000"/>
                <w:kern w:val="0"/>
                <w:sz w:val="24"/>
                <w:szCs w:val="28"/>
              </w:rPr>
              <w:t>2017-7</w:t>
            </w:r>
            <w:r w:rsidR="00817B88" w:rsidRPr="00083F95">
              <w:rPr>
                <w:rFonts w:hint="eastAsia"/>
                <w:color w:val="000000"/>
                <w:kern w:val="0"/>
                <w:sz w:val="24"/>
                <w:szCs w:val="28"/>
              </w:rPr>
              <w:t>-1</w:t>
            </w:r>
          </w:p>
        </w:tc>
      </w:tr>
      <w:tr w:rsidR="00817B88" w:rsidRPr="00083F95" w14:paraId="1F991B15" w14:textId="77777777" w:rsidTr="00972402">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5E93D"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3</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179C9" w14:textId="13CD597A" w:rsidR="00817B88" w:rsidRPr="00083F95" w:rsidRDefault="004E7DAD" w:rsidP="00972402">
            <w:pPr>
              <w:widowControl/>
              <w:jc w:val="center"/>
              <w:rPr>
                <w:color w:val="000000"/>
                <w:kern w:val="0"/>
                <w:sz w:val="24"/>
                <w:szCs w:val="28"/>
              </w:rPr>
            </w:pPr>
            <w:r w:rsidRPr="004E7DAD">
              <w:rPr>
                <w:rFonts w:hint="eastAsia"/>
                <w:color w:val="000000"/>
                <w:kern w:val="0"/>
                <w:sz w:val="24"/>
                <w:szCs w:val="28"/>
              </w:rPr>
              <w:t>交银施罗德基金管理有限公司关于直销柜台开展旗下基金前端收费模式下申购费率优惠活动的公告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A0FCE"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0803" w14:textId="64624D41" w:rsidR="00817B88" w:rsidRPr="00083F95" w:rsidRDefault="004E7DAD" w:rsidP="00972402">
            <w:pPr>
              <w:widowControl/>
              <w:jc w:val="center"/>
              <w:rPr>
                <w:color w:val="000000"/>
                <w:kern w:val="0"/>
                <w:sz w:val="24"/>
                <w:szCs w:val="28"/>
              </w:rPr>
            </w:pPr>
            <w:r>
              <w:rPr>
                <w:rFonts w:hint="eastAsia"/>
                <w:color w:val="000000"/>
                <w:kern w:val="0"/>
                <w:sz w:val="24"/>
                <w:szCs w:val="28"/>
              </w:rPr>
              <w:t>2017-7-6</w:t>
            </w:r>
          </w:p>
        </w:tc>
      </w:tr>
      <w:tr w:rsidR="00817B88" w:rsidRPr="00083F95" w14:paraId="770492C4" w14:textId="77777777" w:rsidTr="00972402">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0ACC0"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4</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1D76" w14:textId="21DA0151" w:rsidR="00817B88" w:rsidRPr="00083F95" w:rsidRDefault="004E7DAD" w:rsidP="00972402">
            <w:pPr>
              <w:widowControl/>
              <w:jc w:val="center"/>
              <w:rPr>
                <w:color w:val="000000"/>
                <w:kern w:val="0"/>
                <w:sz w:val="24"/>
                <w:szCs w:val="28"/>
              </w:rPr>
            </w:pPr>
            <w:r w:rsidRPr="004E7DAD">
              <w:rPr>
                <w:rFonts w:hint="eastAsia"/>
                <w:color w:val="000000"/>
                <w:kern w:val="0"/>
                <w:sz w:val="24"/>
                <w:szCs w:val="28"/>
              </w:rPr>
              <w:t>交银施罗德裕利纯债债券型证券投资基金（更新）招募说明书摘要（</w:t>
            </w:r>
            <w:r w:rsidRPr="004E7DAD">
              <w:rPr>
                <w:rFonts w:hint="eastAsia"/>
                <w:color w:val="000000"/>
                <w:kern w:val="0"/>
                <w:sz w:val="24"/>
                <w:szCs w:val="28"/>
              </w:rPr>
              <w:t>2017</w:t>
            </w:r>
            <w:r w:rsidRPr="004E7DAD">
              <w:rPr>
                <w:rFonts w:hint="eastAsia"/>
                <w:color w:val="000000"/>
                <w:kern w:val="0"/>
                <w:sz w:val="24"/>
                <w:szCs w:val="28"/>
              </w:rPr>
              <w:t>年第</w:t>
            </w:r>
            <w:r w:rsidRPr="004E7DAD">
              <w:rPr>
                <w:rFonts w:hint="eastAsia"/>
                <w:color w:val="000000"/>
                <w:kern w:val="0"/>
                <w:sz w:val="24"/>
                <w:szCs w:val="28"/>
              </w:rPr>
              <w:t>1</w:t>
            </w:r>
            <w:r w:rsidRPr="004E7DAD">
              <w:rPr>
                <w:rFonts w:hint="eastAsia"/>
                <w:color w:val="000000"/>
                <w:kern w:val="0"/>
                <w:sz w:val="24"/>
                <w:szCs w:val="28"/>
              </w:rPr>
              <w:t>号）</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71E4A"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208B4" w14:textId="110F8F86" w:rsidR="00817B88" w:rsidRPr="00083F95" w:rsidRDefault="004E7DAD" w:rsidP="00972402">
            <w:pPr>
              <w:widowControl/>
              <w:jc w:val="center"/>
              <w:rPr>
                <w:color w:val="000000"/>
                <w:kern w:val="0"/>
                <w:sz w:val="24"/>
                <w:szCs w:val="28"/>
              </w:rPr>
            </w:pPr>
            <w:r>
              <w:rPr>
                <w:rFonts w:hint="eastAsia"/>
                <w:color w:val="000000"/>
                <w:kern w:val="0"/>
                <w:sz w:val="24"/>
                <w:szCs w:val="28"/>
              </w:rPr>
              <w:t>2017-7-7</w:t>
            </w:r>
          </w:p>
        </w:tc>
      </w:tr>
      <w:tr w:rsidR="00817B88" w:rsidRPr="00083F95" w14:paraId="123A348F" w14:textId="77777777" w:rsidTr="00972402">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F5DF2"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5</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C065" w14:textId="16E9B6D0" w:rsidR="00817B88" w:rsidRPr="00083F95" w:rsidRDefault="004E7DAD" w:rsidP="00972402">
            <w:pPr>
              <w:widowControl/>
              <w:jc w:val="center"/>
              <w:rPr>
                <w:color w:val="000000"/>
                <w:kern w:val="0"/>
                <w:sz w:val="24"/>
                <w:szCs w:val="28"/>
              </w:rPr>
            </w:pPr>
            <w:r w:rsidRPr="004E7DAD">
              <w:rPr>
                <w:rFonts w:hint="eastAsia"/>
                <w:color w:val="000000"/>
                <w:kern w:val="0"/>
                <w:sz w:val="24"/>
                <w:szCs w:val="28"/>
              </w:rPr>
              <w:t>交银施罗德裕利纯债债券型证券投资基金</w:t>
            </w:r>
            <w:r w:rsidRPr="004E7DAD">
              <w:rPr>
                <w:rFonts w:hint="eastAsia"/>
                <w:color w:val="000000"/>
                <w:kern w:val="0"/>
                <w:sz w:val="24"/>
                <w:szCs w:val="28"/>
              </w:rPr>
              <w:t>2017</w:t>
            </w:r>
            <w:r w:rsidRPr="004E7DAD">
              <w:rPr>
                <w:rFonts w:hint="eastAsia"/>
                <w:color w:val="000000"/>
                <w:kern w:val="0"/>
                <w:sz w:val="24"/>
                <w:szCs w:val="28"/>
              </w:rPr>
              <w:t>年第</w:t>
            </w:r>
            <w:r w:rsidRPr="004E7DAD">
              <w:rPr>
                <w:rFonts w:hint="eastAsia"/>
                <w:color w:val="000000"/>
                <w:kern w:val="0"/>
                <w:sz w:val="24"/>
                <w:szCs w:val="28"/>
              </w:rPr>
              <w:t>2</w:t>
            </w:r>
            <w:r w:rsidRPr="004E7DAD">
              <w:rPr>
                <w:rFonts w:hint="eastAsia"/>
                <w:color w:val="000000"/>
                <w:kern w:val="0"/>
                <w:sz w:val="24"/>
                <w:szCs w:val="28"/>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8DFF"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C6F65" w14:textId="205077DD" w:rsidR="00817B88" w:rsidRPr="00083F95" w:rsidRDefault="004E7DAD" w:rsidP="00972402">
            <w:pPr>
              <w:widowControl/>
              <w:jc w:val="center"/>
              <w:rPr>
                <w:color w:val="000000"/>
                <w:kern w:val="0"/>
                <w:sz w:val="24"/>
                <w:szCs w:val="28"/>
              </w:rPr>
            </w:pPr>
            <w:r>
              <w:rPr>
                <w:rFonts w:hint="eastAsia"/>
                <w:color w:val="000000"/>
                <w:kern w:val="0"/>
                <w:sz w:val="24"/>
                <w:szCs w:val="28"/>
              </w:rPr>
              <w:t>2017-7-20</w:t>
            </w:r>
          </w:p>
        </w:tc>
      </w:tr>
      <w:tr w:rsidR="00817B88" w:rsidRPr="00083F95" w14:paraId="56615F97" w14:textId="77777777" w:rsidTr="00972402">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F14A2"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6</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77E05" w14:textId="5DB7371C" w:rsidR="00817B88" w:rsidRPr="00083F95" w:rsidRDefault="004E7DAD" w:rsidP="00972402">
            <w:pPr>
              <w:widowControl/>
              <w:jc w:val="center"/>
              <w:rPr>
                <w:color w:val="000000"/>
                <w:kern w:val="0"/>
                <w:sz w:val="24"/>
                <w:szCs w:val="28"/>
              </w:rPr>
            </w:pPr>
            <w:r w:rsidRPr="004E7DAD">
              <w:rPr>
                <w:rFonts w:hint="eastAsia"/>
                <w:color w:val="000000"/>
                <w:kern w:val="0"/>
                <w:sz w:val="24"/>
                <w:szCs w:val="28"/>
              </w:rPr>
              <w:t>交银施罗德基金管理有限公司关于交银施罗德裕利纯债债券型证券投资基金暂停大额申购业务的公告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4044"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017E5" w14:textId="3F5AEF89" w:rsidR="00817B88" w:rsidRPr="00083F95" w:rsidRDefault="004E7DAD" w:rsidP="00972402">
            <w:pPr>
              <w:widowControl/>
              <w:jc w:val="center"/>
              <w:rPr>
                <w:color w:val="000000"/>
                <w:kern w:val="0"/>
                <w:sz w:val="24"/>
                <w:szCs w:val="28"/>
              </w:rPr>
            </w:pPr>
            <w:r>
              <w:rPr>
                <w:rFonts w:hint="eastAsia"/>
                <w:color w:val="000000"/>
                <w:kern w:val="0"/>
                <w:sz w:val="24"/>
                <w:szCs w:val="28"/>
              </w:rPr>
              <w:t>2017-7</w:t>
            </w:r>
            <w:r w:rsidR="00817B88" w:rsidRPr="00083F95">
              <w:rPr>
                <w:rFonts w:hint="eastAsia"/>
                <w:color w:val="000000"/>
                <w:kern w:val="0"/>
                <w:sz w:val="24"/>
                <w:szCs w:val="28"/>
              </w:rPr>
              <w:t>-2</w:t>
            </w:r>
            <w:r>
              <w:rPr>
                <w:rFonts w:hint="eastAsia"/>
                <w:color w:val="000000"/>
                <w:kern w:val="0"/>
                <w:sz w:val="24"/>
                <w:szCs w:val="28"/>
              </w:rPr>
              <w:t>1</w:t>
            </w:r>
          </w:p>
        </w:tc>
      </w:tr>
      <w:tr w:rsidR="00817B88" w:rsidRPr="00083F95" w14:paraId="0096D790" w14:textId="77777777" w:rsidTr="00972402">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D14EB"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7</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7F3E" w14:textId="59EAC239" w:rsidR="00817B88" w:rsidRPr="00083F95" w:rsidRDefault="004E7DAD" w:rsidP="00972402">
            <w:pPr>
              <w:widowControl/>
              <w:jc w:val="center"/>
              <w:rPr>
                <w:color w:val="000000"/>
                <w:kern w:val="0"/>
                <w:sz w:val="24"/>
                <w:szCs w:val="28"/>
              </w:rPr>
            </w:pPr>
            <w:r w:rsidRPr="004E7DAD">
              <w:rPr>
                <w:rFonts w:hint="eastAsia"/>
                <w:color w:val="000000"/>
                <w:kern w:val="0"/>
                <w:sz w:val="24"/>
                <w:szCs w:val="28"/>
              </w:rPr>
              <w:t>交银施罗德裕利纯债债券型证券投资基金</w:t>
            </w:r>
            <w:r w:rsidRPr="004E7DAD">
              <w:rPr>
                <w:rFonts w:hint="eastAsia"/>
                <w:color w:val="000000"/>
                <w:kern w:val="0"/>
                <w:sz w:val="24"/>
                <w:szCs w:val="28"/>
              </w:rPr>
              <w:t>2017</w:t>
            </w:r>
            <w:r w:rsidRPr="004E7DAD">
              <w:rPr>
                <w:rFonts w:hint="eastAsia"/>
                <w:color w:val="000000"/>
                <w:kern w:val="0"/>
                <w:sz w:val="24"/>
                <w:szCs w:val="28"/>
              </w:rPr>
              <w:t>年半年度报告摘要</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661BC"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5EF0" w14:textId="13AEEB6F" w:rsidR="00817B88" w:rsidRPr="00083F95" w:rsidRDefault="004E7DAD" w:rsidP="00972402">
            <w:pPr>
              <w:widowControl/>
              <w:jc w:val="center"/>
              <w:rPr>
                <w:color w:val="000000"/>
                <w:kern w:val="0"/>
                <w:sz w:val="24"/>
                <w:szCs w:val="28"/>
              </w:rPr>
            </w:pPr>
            <w:r>
              <w:rPr>
                <w:rFonts w:hint="eastAsia"/>
                <w:color w:val="000000"/>
                <w:kern w:val="0"/>
                <w:sz w:val="24"/>
                <w:szCs w:val="28"/>
              </w:rPr>
              <w:t>2017-8</w:t>
            </w:r>
            <w:r w:rsidR="00817B88" w:rsidRPr="00083F95">
              <w:rPr>
                <w:rFonts w:hint="eastAsia"/>
                <w:color w:val="000000"/>
                <w:kern w:val="0"/>
                <w:sz w:val="24"/>
                <w:szCs w:val="28"/>
              </w:rPr>
              <w:t>-2</w:t>
            </w:r>
            <w:r>
              <w:rPr>
                <w:rFonts w:hint="eastAsia"/>
                <w:color w:val="000000"/>
                <w:kern w:val="0"/>
                <w:sz w:val="24"/>
                <w:szCs w:val="28"/>
              </w:rPr>
              <w:t>6</w:t>
            </w:r>
          </w:p>
        </w:tc>
      </w:tr>
      <w:tr w:rsidR="00817B88" w:rsidRPr="00083F95" w14:paraId="14994F0E" w14:textId="77777777" w:rsidTr="00972402">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84F88"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8</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FF24B" w14:textId="34314733" w:rsidR="00817B88" w:rsidRPr="00083F95" w:rsidRDefault="004E7DAD" w:rsidP="00972402">
            <w:pPr>
              <w:widowControl/>
              <w:jc w:val="center"/>
              <w:rPr>
                <w:color w:val="000000"/>
                <w:kern w:val="0"/>
                <w:sz w:val="24"/>
                <w:szCs w:val="28"/>
              </w:rPr>
            </w:pPr>
            <w:r w:rsidRPr="004E7DAD">
              <w:rPr>
                <w:rFonts w:hint="eastAsia"/>
                <w:color w:val="000000"/>
                <w:kern w:val="0"/>
                <w:sz w:val="24"/>
                <w:szCs w:val="28"/>
              </w:rPr>
              <w:t>交银施罗德基金管理有限公司关于交银施罗德裕利纯债债券型证券投资基金分红的公告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EFD0A"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41A7" w14:textId="2A1D6FE3" w:rsidR="00817B88" w:rsidRPr="00083F95" w:rsidRDefault="004E7DAD" w:rsidP="00972402">
            <w:pPr>
              <w:widowControl/>
              <w:jc w:val="center"/>
              <w:rPr>
                <w:color w:val="000000"/>
                <w:kern w:val="0"/>
                <w:sz w:val="24"/>
                <w:szCs w:val="28"/>
              </w:rPr>
            </w:pPr>
            <w:r>
              <w:rPr>
                <w:rFonts w:hint="eastAsia"/>
                <w:color w:val="000000"/>
                <w:kern w:val="0"/>
                <w:sz w:val="24"/>
                <w:szCs w:val="28"/>
              </w:rPr>
              <w:t>2017-9-6</w:t>
            </w:r>
          </w:p>
        </w:tc>
      </w:tr>
      <w:tr w:rsidR="00817B88" w:rsidRPr="00083F95" w14:paraId="2052945D" w14:textId="77777777" w:rsidTr="00972402">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A8614"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9</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9DBB" w14:textId="1137A542" w:rsidR="00817B88" w:rsidRPr="00083F95" w:rsidRDefault="004E7DAD" w:rsidP="00972402">
            <w:pPr>
              <w:widowControl/>
              <w:jc w:val="center"/>
              <w:rPr>
                <w:color w:val="000000"/>
                <w:kern w:val="0"/>
                <w:sz w:val="24"/>
                <w:szCs w:val="28"/>
              </w:rPr>
            </w:pPr>
            <w:r w:rsidRPr="004E7DAD">
              <w:rPr>
                <w:rFonts w:hint="eastAsia"/>
                <w:color w:val="000000"/>
                <w:kern w:val="0"/>
                <w:sz w:val="24"/>
                <w:szCs w:val="28"/>
              </w:rPr>
              <w:t>交银施罗德裕利纯债债券型证券投资基金</w:t>
            </w:r>
            <w:r w:rsidRPr="004E7DAD">
              <w:rPr>
                <w:rFonts w:hint="eastAsia"/>
                <w:color w:val="000000"/>
                <w:kern w:val="0"/>
                <w:sz w:val="24"/>
                <w:szCs w:val="28"/>
              </w:rPr>
              <w:t>2017</w:t>
            </w:r>
            <w:r w:rsidRPr="004E7DAD">
              <w:rPr>
                <w:rFonts w:hint="eastAsia"/>
                <w:color w:val="000000"/>
                <w:kern w:val="0"/>
                <w:sz w:val="24"/>
                <w:szCs w:val="28"/>
              </w:rPr>
              <w:t>年第</w:t>
            </w:r>
            <w:r w:rsidRPr="004E7DAD">
              <w:rPr>
                <w:rFonts w:hint="eastAsia"/>
                <w:color w:val="000000"/>
                <w:kern w:val="0"/>
                <w:sz w:val="24"/>
                <w:szCs w:val="28"/>
              </w:rPr>
              <w:t>3</w:t>
            </w:r>
            <w:r w:rsidRPr="004E7DAD">
              <w:rPr>
                <w:rFonts w:hint="eastAsia"/>
                <w:color w:val="000000"/>
                <w:kern w:val="0"/>
                <w:sz w:val="24"/>
                <w:szCs w:val="28"/>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E016D" w14:textId="77777777" w:rsidR="00817B88" w:rsidRPr="00083F95" w:rsidRDefault="00817B88" w:rsidP="00972402">
            <w:pPr>
              <w:widowControl/>
              <w:jc w:val="center"/>
              <w:rPr>
                <w:color w:val="000000"/>
                <w:kern w:val="0"/>
                <w:sz w:val="24"/>
                <w:szCs w:val="28"/>
              </w:rPr>
            </w:pPr>
            <w:r w:rsidRPr="00083F95">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97B0E" w14:textId="4F81EC06" w:rsidR="00817B88" w:rsidRPr="00083F95" w:rsidRDefault="004E7DAD" w:rsidP="00972402">
            <w:pPr>
              <w:widowControl/>
              <w:jc w:val="center"/>
              <w:rPr>
                <w:color w:val="000000"/>
                <w:kern w:val="0"/>
                <w:sz w:val="24"/>
                <w:szCs w:val="28"/>
              </w:rPr>
            </w:pPr>
            <w:r>
              <w:rPr>
                <w:rFonts w:hint="eastAsia"/>
                <w:color w:val="000000"/>
                <w:kern w:val="0"/>
                <w:sz w:val="24"/>
                <w:szCs w:val="28"/>
              </w:rPr>
              <w:t>2017-10</w:t>
            </w:r>
            <w:r w:rsidR="00817B88" w:rsidRPr="00083F95">
              <w:rPr>
                <w:rFonts w:hint="eastAsia"/>
                <w:color w:val="000000"/>
                <w:kern w:val="0"/>
                <w:sz w:val="24"/>
                <w:szCs w:val="28"/>
              </w:rPr>
              <w:t>-2</w:t>
            </w:r>
            <w:r>
              <w:rPr>
                <w:rFonts w:hint="eastAsia"/>
                <w:color w:val="000000"/>
                <w:kern w:val="0"/>
                <w:sz w:val="24"/>
                <w:szCs w:val="28"/>
              </w:rPr>
              <w:t>5</w:t>
            </w:r>
          </w:p>
        </w:tc>
      </w:tr>
    </w:tbl>
    <w:p w14:paraId="30A7BD36" w14:textId="2DB4B789"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2E128361" w14:textId="08F1D27F"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7" w:name="_Toc367103315"/>
      <w:r w:rsidRPr="0058315C">
        <w:rPr>
          <w:rFonts w:ascii="宋体" w:hAnsi="宋体"/>
          <w:b/>
          <w:kern w:val="0"/>
          <w:sz w:val="30"/>
        </w:rPr>
        <w:br w:type="page"/>
      </w:r>
      <w:bookmarkStart w:id="148" w:name="_Toc482973250"/>
      <w:r w:rsidR="00C92FC0" w:rsidRPr="0058315C">
        <w:rPr>
          <w:rFonts w:ascii="宋体" w:hAnsi="宋体" w:hint="eastAsia"/>
          <w:b/>
          <w:kern w:val="0"/>
          <w:sz w:val="30"/>
        </w:rPr>
        <w:t>二十</w:t>
      </w:r>
      <w:r w:rsidR="00361D73">
        <w:rPr>
          <w:rFonts w:ascii="宋体" w:hAnsi="宋体" w:hint="eastAsia"/>
          <w:b/>
          <w:kern w:val="0"/>
          <w:sz w:val="30"/>
        </w:rPr>
        <w:t>三</w:t>
      </w:r>
      <w:r w:rsidR="00C92FC0" w:rsidRPr="0058315C">
        <w:rPr>
          <w:rFonts w:ascii="宋体" w:hAnsi="宋体" w:hint="eastAsia"/>
          <w:b/>
          <w:kern w:val="0"/>
          <w:sz w:val="30"/>
        </w:rPr>
        <w:t>、招募说明书的存放及查阅方式</w:t>
      </w:r>
      <w:bookmarkEnd w:id="147"/>
      <w:bookmarkEnd w:id="148"/>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9" w:name="_Toc109537401"/>
      <w:r w:rsidRPr="0058315C">
        <w:rPr>
          <w:rFonts w:ascii="宋体" w:hAnsi="宋体"/>
          <w:kern w:val="0"/>
          <w:sz w:val="24"/>
        </w:rPr>
        <w:t>间内取得上述文件复制件</w:t>
      </w:r>
      <w:bookmarkEnd w:id="149"/>
      <w:r w:rsidRPr="0058315C">
        <w:rPr>
          <w:rFonts w:ascii="宋体" w:hAnsi="宋体"/>
          <w:kern w:val="0"/>
          <w:sz w:val="24"/>
        </w:rPr>
        <w:t>或复印件。对投资人按此种方式所获得的文件及其复印件，基金管理人和基金托管人</w:t>
      </w:r>
      <w:bookmarkStart w:id="150" w:name="_Toc109537402"/>
      <w:r w:rsidRPr="0058315C">
        <w:rPr>
          <w:rFonts w:ascii="宋体" w:hAnsi="宋体"/>
          <w:kern w:val="0"/>
          <w:sz w:val="24"/>
        </w:rPr>
        <w:t>保证文本的内容与所公告的内容完全一</w:t>
      </w:r>
      <w:bookmarkEnd w:id="150"/>
      <w:r w:rsidRPr="0058315C">
        <w:rPr>
          <w:rFonts w:ascii="宋体" w:hAnsi="宋体"/>
          <w:kern w:val="0"/>
          <w:sz w:val="24"/>
        </w:rPr>
        <w:t xml:space="preserve">致。 </w:t>
      </w:r>
    </w:p>
    <w:p w14:paraId="180BCD6A"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hyperlink r:id="rId16" w:history="1">
        <w:r w:rsidR="00B071F4" w:rsidRPr="0058315C">
          <w:rPr>
            <w:rStyle w:val="a5"/>
            <w:color w:val="auto"/>
            <w:sz w:val="24"/>
            <w:szCs w:val="24"/>
            <w:u w:val="none"/>
          </w:rPr>
          <w:t>www.fund001.com</w:t>
        </w:r>
        <w:r w:rsidR="00B071F4" w:rsidRPr="0058315C">
          <w:rPr>
            <w:rStyle w:val="a5"/>
            <w:rFonts w:hint="eastAsia"/>
            <w:color w:val="auto"/>
            <w:sz w:val="24"/>
            <w:szCs w:val="24"/>
            <w:u w:val="none"/>
          </w:rPr>
          <w:t>，</w:t>
        </w:r>
        <w:r w:rsidR="00B071F4" w:rsidRPr="0058315C">
          <w:rPr>
            <w:rStyle w:val="a5"/>
            <w:color w:val="auto"/>
            <w:sz w:val="24"/>
            <w:szCs w:val="24"/>
            <w:u w:val="none"/>
          </w:rPr>
          <w:t>www.bocomschroder.com</w:t>
        </w:r>
      </w:hyperlink>
      <w:r w:rsidR="00B071F4" w:rsidRPr="0058315C">
        <w:rPr>
          <w:rStyle w:val="a5"/>
          <w:color w:val="auto"/>
          <w:sz w:val="24"/>
          <w:szCs w:val="24"/>
          <w:u w:val="none"/>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13CAFEA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51" w:name="_Toc367103316"/>
      <w:r w:rsidRPr="0058315C">
        <w:rPr>
          <w:rFonts w:ascii="宋体" w:hAnsi="宋体"/>
          <w:b/>
          <w:kern w:val="0"/>
          <w:sz w:val="30"/>
        </w:rPr>
        <w:br w:type="page"/>
      </w:r>
      <w:bookmarkStart w:id="152" w:name="_Toc482973251"/>
      <w:r w:rsidR="00C92FC0" w:rsidRPr="0058315C">
        <w:rPr>
          <w:rFonts w:ascii="宋体" w:hAnsi="宋体" w:hint="eastAsia"/>
          <w:b/>
          <w:kern w:val="0"/>
          <w:sz w:val="30"/>
        </w:rPr>
        <w:t>二十</w:t>
      </w:r>
      <w:r w:rsidR="00361D73">
        <w:rPr>
          <w:rFonts w:ascii="宋体" w:hAnsi="宋体" w:hint="eastAsia"/>
          <w:b/>
          <w:kern w:val="0"/>
          <w:sz w:val="30"/>
        </w:rPr>
        <w:t>四</w:t>
      </w:r>
      <w:r w:rsidR="00C92FC0" w:rsidRPr="0058315C">
        <w:rPr>
          <w:rFonts w:ascii="宋体" w:hAnsi="宋体" w:hint="eastAsia"/>
          <w:b/>
          <w:kern w:val="0"/>
          <w:sz w:val="30"/>
        </w:rPr>
        <w:t>、备查文件</w:t>
      </w:r>
      <w:bookmarkEnd w:id="151"/>
      <w:bookmarkEnd w:id="152"/>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证券投资基金基金合同》 </w:t>
      </w:r>
    </w:p>
    <w:p w14:paraId="27F92647"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77777777"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7"/>
      <w:footerReference w:type="default" r:id="rId18"/>
      <w:headerReference w:type="first" r:id="rId19"/>
      <w:footerReference w:type="first" r:id="rId20"/>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4E773" w14:textId="77777777" w:rsidR="00DD33C3" w:rsidRDefault="00DD33C3" w:rsidP="00081717">
      <w:r>
        <w:separator/>
      </w:r>
    </w:p>
  </w:endnote>
  <w:endnote w:type="continuationSeparator" w:id="0">
    <w:p w14:paraId="302E1771" w14:textId="77777777" w:rsidR="00DD33C3" w:rsidRDefault="00DD33C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8B670E" w:rsidRDefault="008B670E">
    <w:pPr>
      <w:pStyle w:val="ad"/>
      <w:jc w:val="center"/>
    </w:pPr>
    <w:r>
      <w:fldChar w:fldCharType="begin"/>
    </w:r>
    <w:r>
      <w:instrText xml:space="preserve"> PAGE   \* MERGEFORMAT </w:instrText>
    </w:r>
    <w:r>
      <w:fldChar w:fldCharType="separate"/>
    </w:r>
    <w:r w:rsidR="00006D77" w:rsidRPr="00006D77">
      <w:rPr>
        <w:noProof/>
        <w:lang w:val="zh-CN"/>
      </w:rPr>
      <w:t>35</w:t>
    </w:r>
    <w:r>
      <w:rPr>
        <w:noProof/>
        <w:lang w:val="zh-CN"/>
      </w:rPr>
      <w:fldChar w:fldCharType="end"/>
    </w:r>
  </w:p>
  <w:p w14:paraId="54840885" w14:textId="77777777" w:rsidR="008B670E" w:rsidRDefault="008B670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8B670E" w:rsidRDefault="008B670E">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3A9A7" w14:textId="77777777" w:rsidR="00DD33C3" w:rsidRDefault="00DD33C3"/>
    <w:p w14:paraId="128013AF" w14:textId="77777777" w:rsidR="00DD33C3" w:rsidRDefault="00DD33C3"/>
  </w:footnote>
  <w:footnote w:type="continuationSeparator" w:id="0">
    <w:p w14:paraId="00F108A8" w14:textId="77777777" w:rsidR="00DD33C3" w:rsidRDefault="00DD33C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1650" w14:textId="77777777" w:rsidR="008B670E" w:rsidRDefault="008B670E">
    <w:pPr>
      <w:pStyle w:val="af1"/>
      <w:jc w:val="right"/>
    </w:pPr>
    <w:r>
      <w:rPr>
        <w:noProof/>
      </w:rPr>
      <w:drawing>
        <wp:anchor distT="0" distB="0" distL="114300" distR="114300" simplePos="0" relativeHeight="251663872"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proofErr w:type="gramStart"/>
    <w:r>
      <w:rPr>
        <w:rFonts w:hint="eastAsia"/>
        <w:szCs w:val="18"/>
      </w:rPr>
      <w:t>裕利</w:t>
    </w:r>
    <w:r w:rsidRPr="009258B3">
      <w:rPr>
        <w:rFonts w:hint="eastAsia"/>
        <w:szCs w:val="18"/>
      </w:rPr>
      <w:t>纯债</w:t>
    </w:r>
    <w:proofErr w:type="gramEnd"/>
    <w:r w:rsidRPr="008F6E28">
      <w:rPr>
        <w:rFonts w:hint="eastAsia"/>
        <w:szCs w:val="18"/>
      </w:rPr>
      <w:t>债券型</w:t>
    </w:r>
    <w:r>
      <w:rPr>
        <w:rFonts w:hint="eastAsia"/>
      </w:rPr>
      <w:t>证券投资基金</w:t>
    </w:r>
  </w:p>
  <w:p w14:paraId="39CCF23E" w14:textId="240B17CF" w:rsidR="008B670E" w:rsidRDefault="008B670E">
    <w:pPr>
      <w:pStyle w:val="af1"/>
      <w:jc w:val="right"/>
    </w:pPr>
    <w:r>
      <w:rPr>
        <w:rFonts w:hint="eastAsia"/>
      </w:rPr>
      <w:t>（更新</w:t>
    </w:r>
    <w:r>
      <w:t>）</w:t>
    </w:r>
    <w:r>
      <w:rPr>
        <w:rFonts w:hint="eastAsia"/>
      </w:rPr>
      <w:t>招募说明书（</w:t>
    </w:r>
    <w:r>
      <w:rPr>
        <w:rFonts w:hint="eastAsia"/>
      </w:rPr>
      <w:t>2017</w:t>
    </w:r>
    <w:r>
      <w:rPr>
        <w:rFonts w:hint="eastAsia"/>
      </w:rPr>
      <w:t>年</w:t>
    </w:r>
    <w:r>
      <w:t>第</w:t>
    </w:r>
    <w:r>
      <w:t>2</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8B670E" w:rsidRDefault="008B670E"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253"/>
    <w:rsid w:val="00001320"/>
    <w:rsid w:val="0000160E"/>
    <w:rsid w:val="00001709"/>
    <w:rsid w:val="00002218"/>
    <w:rsid w:val="000023B4"/>
    <w:rsid w:val="000023EE"/>
    <w:rsid w:val="00002783"/>
    <w:rsid w:val="00002C4D"/>
    <w:rsid w:val="000036ED"/>
    <w:rsid w:val="00004C23"/>
    <w:rsid w:val="00004F21"/>
    <w:rsid w:val="000050AA"/>
    <w:rsid w:val="000062EC"/>
    <w:rsid w:val="00006D77"/>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5AA9"/>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30B"/>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655"/>
    <w:rsid w:val="000A6B73"/>
    <w:rsid w:val="000A775B"/>
    <w:rsid w:val="000B07CA"/>
    <w:rsid w:val="000B1006"/>
    <w:rsid w:val="000B26A8"/>
    <w:rsid w:val="000B375C"/>
    <w:rsid w:val="000B3A09"/>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AC2"/>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D1E"/>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0F93"/>
    <w:rsid w:val="000F1B4D"/>
    <w:rsid w:val="000F247E"/>
    <w:rsid w:val="000F36CE"/>
    <w:rsid w:val="000F5072"/>
    <w:rsid w:val="000F5363"/>
    <w:rsid w:val="000F603F"/>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0B44"/>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684"/>
    <w:rsid w:val="0015580D"/>
    <w:rsid w:val="001559E4"/>
    <w:rsid w:val="00155FC2"/>
    <w:rsid w:val="0015601D"/>
    <w:rsid w:val="00156708"/>
    <w:rsid w:val="00156CDE"/>
    <w:rsid w:val="001570DF"/>
    <w:rsid w:val="001576A3"/>
    <w:rsid w:val="001577C7"/>
    <w:rsid w:val="00161969"/>
    <w:rsid w:val="00162338"/>
    <w:rsid w:val="001629C9"/>
    <w:rsid w:val="00163843"/>
    <w:rsid w:val="00163AD8"/>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DC5"/>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284"/>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2456"/>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1631"/>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C29"/>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746"/>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965"/>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1FD0"/>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7F"/>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4822"/>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69D0"/>
    <w:rsid w:val="004E715B"/>
    <w:rsid w:val="004E7380"/>
    <w:rsid w:val="004E758C"/>
    <w:rsid w:val="004E77C2"/>
    <w:rsid w:val="004E7855"/>
    <w:rsid w:val="004E7DAD"/>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2A9A"/>
    <w:rsid w:val="006734F3"/>
    <w:rsid w:val="00673919"/>
    <w:rsid w:val="00673A45"/>
    <w:rsid w:val="0067415B"/>
    <w:rsid w:val="006743ED"/>
    <w:rsid w:val="0067457B"/>
    <w:rsid w:val="0067493D"/>
    <w:rsid w:val="00674CE4"/>
    <w:rsid w:val="006757F0"/>
    <w:rsid w:val="00676148"/>
    <w:rsid w:val="00676C9E"/>
    <w:rsid w:val="00676F29"/>
    <w:rsid w:val="0067700F"/>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87EA0"/>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C7D35"/>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7F7102"/>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70E"/>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5B8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402"/>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37F8"/>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03E"/>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7F0"/>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0F"/>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69A"/>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22DF"/>
    <w:rsid w:val="00B325D4"/>
    <w:rsid w:val="00B32905"/>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3886"/>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C7C71"/>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2A8"/>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1076"/>
    <w:rsid w:val="00D31320"/>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3E17"/>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6676"/>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33C3"/>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1AE"/>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43BE"/>
    <w:rsid w:val="00E55936"/>
    <w:rsid w:val="00E56110"/>
    <w:rsid w:val="00E56D1B"/>
    <w:rsid w:val="00E5770F"/>
    <w:rsid w:val="00E600EB"/>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1CAA"/>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6591"/>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C7FC2"/>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qFormat/>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und001.com&#65292;www.bocomschrod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5" Type="http://schemas.openxmlformats.org/officeDocument/2006/relationships/settings" Target="settings.xml"/><Relationship Id="rId15" Type="http://schemas.openxmlformats.org/officeDocument/2006/relationships/hyperlink" Target="http://www.jysld.com&#25110;www.bocomschroder.com" TargetMode="External"/><Relationship Id="rId10" Type="http://schemas.openxmlformats.org/officeDocument/2006/relationships/hyperlink" Target="http://www.jysld.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8D25-A3E6-4A1A-A13B-47ADB329337E}">
  <ds:schemaRefs>
    <ds:schemaRef ds:uri="http://schemas.openxmlformats.org/officeDocument/2006/bibliography"/>
  </ds:schemaRefs>
</ds:datastoreItem>
</file>

<file path=customXml/itemProps2.xml><?xml version="1.0" encoding="utf-8"?>
<ds:datastoreItem xmlns:ds="http://schemas.openxmlformats.org/officeDocument/2006/customXml" ds:itemID="{E8635188-6C2A-4EBC-9FF8-7C053DE6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115</Pages>
  <Words>10920</Words>
  <Characters>62244</Characters>
  <Application>Microsoft Office Word</Application>
  <DocSecurity>0</DocSecurity>
  <Lines>518</Lines>
  <Paragraphs>146</Paragraphs>
  <ScaleCrop>false</ScaleCrop>
  <Company>Sky123.Org</Company>
  <LinksUpToDate>false</LinksUpToDate>
  <CharactersWithSpaces>73018</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90</cp:revision>
  <cp:lastPrinted>2017-12-20T06:09:00Z</cp:lastPrinted>
  <dcterms:created xsi:type="dcterms:W3CDTF">2016-06-30T04:31:00Z</dcterms:created>
  <dcterms:modified xsi:type="dcterms:W3CDTF">2018-01-05T02:26:00Z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