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D23BDF" w14:textId="5F62B754" w:rsidR="00FA7C37" w:rsidRPr="002D0DF5" w:rsidRDefault="000F7827" w:rsidP="0053704B">
      <w:pPr>
        <w:spacing w:line="360" w:lineRule="auto"/>
        <w:jc w:val="center"/>
        <w:rPr>
          <w:rFonts w:ascii="Times New Roman" w:hAnsi="Times New Roman" w:cs="Times New Roman"/>
          <w:b/>
          <w:sz w:val="28"/>
          <w:szCs w:val="28"/>
        </w:rPr>
      </w:pPr>
      <w:r>
        <w:rPr>
          <w:rFonts w:ascii="Times New Roman" w:hAnsi="Times New Roman" w:cs="Times New Roman" w:hint="eastAsia"/>
          <w:b/>
          <w:sz w:val="28"/>
          <w:szCs w:val="28"/>
        </w:rPr>
        <w:t>交银</w:t>
      </w:r>
      <w:r>
        <w:rPr>
          <w:rFonts w:ascii="Times New Roman" w:hAnsi="Times New Roman" w:cs="Times New Roman"/>
          <w:b/>
          <w:sz w:val="28"/>
          <w:szCs w:val="28"/>
        </w:rPr>
        <w:t>施罗德基金管理有限公司</w:t>
      </w:r>
      <w:r w:rsidR="00FA7C37" w:rsidRPr="002D0DF5">
        <w:rPr>
          <w:rFonts w:ascii="Times New Roman" w:hAnsi="Times New Roman" w:cs="Times New Roman" w:hint="eastAsia"/>
          <w:b/>
          <w:sz w:val="28"/>
          <w:szCs w:val="28"/>
        </w:rPr>
        <w:t>关于</w:t>
      </w:r>
      <w:r>
        <w:rPr>
          <w:rFonts w:ascii="Times New Roman" w:hAnsi="Times New Roman" w:cs="Times New Roman" w:hint="eastAsia"/>
          <w:b/>
          <w:sz w:val="28"/>
          <w:szCs w:val="28"/>
        </w:rPr>
        <w:t>旗下</w:t>
      </w:r>
      <w:r>
        <w:rPr>
          <w:rFonts w:ascii="Times New Roman" w:hAnsi="Times New Roman" w:cs="Times New Roman"/>
          <w:b/>
          <w:sz w:val="28"/>
          <w:szCs w:val="28"/>
        </w:rPr>
        <w:t>部分基金</w:t>
      </w:r>
      <w:r w:rsidR="0053704B">
        <w:rPr>
          <w:rFonts w:ascii="Times New Roman" w:hAnsi="Times New Roman" w:cs="Times New Roman" w:hint="eastAsia"/>
          <w:b/>
          <w:sz w:val="28"/>
          <w:szCs w:val="28"/>
        </w:rPr>
        <w:t>参与</w:t>
      </w:r>
      <w:r w:rsidR="0053704B">
        <w:rPr>
          <w:rFonts w:ascii="Times New Roman" w:hAnsi="Times New Roman" w:cs="Times New Roman"/>
          <w:b/>
          <w:sz w:val="28"/>
          <w:szCs w:val="28"/>
        </w:rPr>
        <w:t>中国国际金融股份有限公司</w:t>
      </w:r>
      <w:r w:rsidR="00575AA8">
        <w:rPr>
          <w:rFonts w:ascii="Times New Roman" w:hAnsi="Times New Roman" w:cs="Times New Roman" w:hint="eastAsia"/>
          <w:b/>
          <w:sz w:val="28"/>
          <w:szCs w:val="28"/>
        </w:rPr>
        <w:t>基金</w:t>
      </w:r>
      <w:r w:rsidR="00FA7C37" w:rsidRPr="002D0DF5">
        <w:rPr>
          <w:rFonts w:ascii="Times New Roman" w:hAnsi="Times New Roman" w:cs="Times New Roman" w:hint="eastAsia"/>
          <w:b/>
          <w:sz w:val="28"/>
          <w:szCs w:val="28"/>
        </w:rPr>
        <w:t>前端申购费率优惠活动</w:t>
      </w:r>
      <w:r w:rsidR="00930A48">
        <w:rPr>
          <w:rFonts w:ascii="Times New Roman" w:hAnsi="Times New Roman" w:cs="Times New Roman" w:hint="eastAsia"/>
          <w:b/>
          <w:sz w:val="28"/>
          <w:szCs w:val="28"/>
        </w:rPr>
        <w:t>的</w:t>
      </w:r>
      <w:r w:rsidR="00FA7C37" w:rsidRPr="002D0DF5">
        <w:rPr>
          <w:rFonts w:ascii="Times New Roman" w:hAnsi="Times New Roman" w:cs="Times New Roman" w:hint="eastAsia"/>
          <w:b/>
          <w:sz w:val="28"/>
          <w:szCs w:val="28"/>
        </w:rPr>
        <w:t>公告</w:t>
      </w:r>
    </w:p>
    <w:p w14:paraId="7B531A62" w14:textId="77777777" w:rsidR="00836436" w:rsidRPr="002D0DF5" w:rsidRDefault="00836436">
      <w:pPr>
        <w:spacing w:line="360" w:lineRule="auto"/>
        <w:ind w:firstLine="420"/>
        <w:rPr>
          <w:rFonts w:ascii="Times New Roman" w:hAnsi="Times New Roman" w:cs="Times New Roman"/>
        </w:rPr>
      </w:pPr>
    </w:p>
    <w:p w14:paraId="2294C561" w14:textId="17652717" w:rsidR="00872F50" w:rsidRDefault="00B33CB4">
      <w:pPr>
        <w:spacing w:line="360" w:lineRule="auto"/>
        <w:ind w:firstLineChars="200" w:firstLine="480"/>
        <w:rPr>
          <w:rFonts w:ascii="Times New Roman" w:hAnsi="Times New Roman" w:cs="Times New Roman"/>
          <w:sz w:val="24"/>
          <w:szCs w:val="24"/>
        </w:rPr>
      </w:pPr>
      <w:r w:rsidRPr="002D0DF5">
        <w:rPr>
          <w:rFonts w:ascii="Times New Roman" w:hAnsi="Times New Roman" w:cs="Times New Roman" w:hint="eastAsia"/>
          <w:sz w:val="24"/>
          <w:szCs w:val="24"/>
        </w:rPr>
        <w:t>为答谢广大客户长期以来给予的信任与支持，更好地服务于基金投资客户，交银施罗德基金管理有限公司（以下简称“本公司”）与</w:t>
      </w:r>
      <w:r w:rsidR="0053704B">
        <w:rPr>
          <w:rFonts w:ascii="Times New Roman" w:hAnsi="Times New Roman" w:cs="Times New Roman" w:hint="eastAsia"/>
          <w:sz w:val="24"/>
          <w:szCs w:val="24"/>
        </w:rPr>
        <w:t>中国国际金融股份有限公司</w:t>
      </w:r>
      <w:r w:rsidRPr="002D0DF5">
        <w:rPr>
          <w:rFonts w:ascii="Times New Roman" w:hAnsi="Times New Roman" w:cs="Times New Roman" w:hint="eastAsia"/>
          <w:sz w:val="24"/>
          <w:szCs w:val="24"/>
        </w:rPr>
        <w:t>（以下简称“</w:t>
      </w:r>
      <w:r w:rsidR="0053704B">
        <w:rPr>
          <w:rFonts w:ascii="Times New Roman" w:hAnsi="Times New Roman" w:cs="Times New Roman" w:hint="eastAsia"/>
          <w:sz w:val="24"/>
          <w:szCs w:val="24"/>
        </w:rPr>
        <w:t>中国</w:t>
      </w:r>
      <w:r w:rsidR="0053704B">
        <w:rPr>
          <w:rFonts w:ascii="Times New Roman" w:hAnsi="Times New Roman" w:cs="Times New Roman"/>
          <w:sz w:val="24"/>
          <w:szCs w:val="24"/>
        </w:rPr>
        <w:t>国际金融</w:t>
      </w:r>
      <w:r w:rsidRPr="002D0DF5">
        <w:rPr>
          <w:rFonts w:ascii="Times New Roman" w:hAnsi="Times New Roman" w:cs="Times New Roman" w:hint="eastAsia"/>
          <w:sz w:val="24"/>
          <w:szCs w:val="24"/>
        </w:rPr>
        <w:t>”）协商决定，</w:t>
      </w:r>
      <w:r w:rsidR="00B05FF1" w:rsidRPr="002D0DF5">
        <w:rPr>
          <w:rFonts w:ascii="Times New Roman" w:hAnsi="Times New Roman" w:cs="Times New Roman" w:hint="eastAsia"/>
          <w:sz w:val="24"/>
          <w:szCs w:val="24"/>
        </w:rPr>
        <w:t>自</w:t>
      </w:r>
      <w:r w:rsidR="00B05FF1" w:rsidRPr="002D0DF5">
        <w:rPr>
          <w:rFonts w:ascii="Times New Roman" w:hAnsi="Times New Roman" w:cs="Times New Roman"/>
          <w:sz w:val="24"/>
          <w:szCs w:val="24"/>
        </w:rPr>
        <w:t>2017</w:t>
      </w:r>
      <w:r w:rsidR="00B05FF1" w:rsidRPr="002D0DF5">
        <w:rPr>
          <w:rFonts w:ascii="Times New Roman" w:hAnsi="Times New Roman" w:cs="Times New Roman" w:hint="eastAsia"/>
          <w:sz w:val="24"/>
          <w:szCs w:val="24"/>
        </w:rPr>
        <w:t>年</w:t>
      </w:r>
      <w:r w:rsidR="00B05FF1" w:rsidRPr="002D0DF5">
        <w:rPr>
          <w:rFonts w:ascii="Times New Roman" w:hAnsi="Times New Roman" w:cs="Times New Roman"/>
          <w:sz w:val="24"/>
          <w:szCs w:val="24"/>
        </w:rPr>
        <w:t>12</w:t>
      </w:r>
      <w:r w:rsidR="00B05FF1" w:rsidRPr="002D0DF5">
        <w:rPr>
          <w:rFonts w:ascii="Times New Roman" w:hAnsi="Times New Roman" w:cs="Times New Roman" w:hint="eastAsia"/>
          <w:sz w:val="24"/>
          <w:szCs w:val="24"/>
        </w:rPr>
        <w:t>月</w:t>
      </w:r>
      <w:r w:rsidR="0053704B">
        <w:rPr>
          <w:rFonts w:ascii="Times New Roman" w:hAnsi="Times New Roman" w:cs="Times New Roman"/>
          <w:sz w:val="24"/>
          <w:szCs w:val="24"/>
        </w:rPr>
        <w:t>22</w:t>
      </w:r>
      <w:r w:rsidR="00B05FF1" w:rsidRPr="002D0DF5">
        <w:rPr>
          <w:rFonts w:ascii="Times New Roman" w:hAnsi="Times New Roman" w:cs="Times New Roman" w:hint="eastAsia"/>
          <w:sz w:val="24"/>
          <w:szCs w:val="24"/>
        </w:rPr>
        <w:t>日起，</w:t>
      </w:r>
      <w:r w:rsidR="00D62002" w:rsidRPr="002D0DF5">
        <w:rPr>
          <w:rFonts w:ascii="Times New Roman" w:hAnsi="Times New Roman" w:cs="Times New Roman" w:hint="eastAsia"/>
          <w:sz w:val="24"/>
          <w:szCs w:val="24"/>
        </w:rPr>
        <w:t>本公司旗下部分基金</w:t>
      </w:r>
      <w:r w:rsidR="0053704B">
        <w:rPr>
          <w:rFonts w:ascii="Times New Roman" w:hAnsi="Times New Roman" w:cs="Times New Roman" w:hint="eastAsia"/>
          <w:sz w:val="24"/>
          <w:szCs w:val="24"/>
        </w:rPr>
        <w:t>参与中国国际金融</w:t>
      </w:r>
      <w:r w:rsidR="00575AA8">
        <w:rPr>
          <w:rFonts w:ascii="Times New Roman" w:hAnsi="Times New Roman" w:cs="Times New Roman" w:hint="eastAsia"/>
          <w:sz w:val="24"/>
          <w:szCs w:val="24"/>
        </w:rPr>
        <w:t>基金</w:t>
      </w:r>
      <w:r w:rsidR="00D62002">
        <w:rPr>
          <w:rFonts w:ascii="Times New Roman" w:hAnsi="Times New Roman" w:cs="Times New Roman" w:hint="eastAsia"/>
          <w:sz w:val="24"/>
          <w:szCs w:val="24"/>
        </w:rPr>
        <w:t>前端申购费率优惠活动</w:t>
      </w:r>
      <w:r w:rsidR="00FA7C37" w:rsidRPr="002D0DF5">
        <w:rPr>
          <w:rFonts w:ascii="Times New Roman" w:hAnsi="Times New Roman" w:cs="Times New Roman" w:hint="eastAsia"/>
          <w:sz w:val="24"/>
          <w:szCs w:val="24"/>
        </w:rPr>
        <w:t>。</w:t>
      </w:r>
      <w:r w:rsidRPr="002D0DF5">
        <w:rPr>
          <w:rFonts w:ascii="Times New Roman" w:hAnsi="Times New Roman" w:cs="Times New Roman" w:hint="eastAsia"/>
          <w:sz w:val="24"/>
          <w:szCs w:val="24"/>
        </w:rPr>
        <w:t>具体情况公告如下：</w:t>
      </w:r>
    </w:p>
    <w:p w14:paraId="3D41C380" w14:textId="77777777" w:rsidR="002D0DF5" w:rsidRPr="002D0DF5" w:rsidRDefault="002D0DF5">
      <w:pPr>
        <w:spacing w:line="360" w:lineRule="auto"/>
        <w:ind w:firstLineChars="200" w:firstLine="480"/>
        <w:rPr>
          <w:rFonts w:ascii="Times New Roman" w:hAnsi="Times New Roman" w:cs="Times New Roman"/>
          <w:sz w:val="24"/>
          <w:szCs w:val="24"/>
        </w:rPr>
      </w:pPr>
    </w:p>
    <w:p w14:paraId="2A879E83" w14:textId="152B0E8B" w:rsidR="004A26C8" w:rsidRPr="004A279F" w:rsidRDefault="00493A96" w:rsidP="00EA36A3">
      <w:pPr>
        <w:pStyle w:val="ac"/>
        <w:numPr>
          <w:ilvl w:val="0"/>
          <w:numId w:val="1"/>
        </w:numPr>
        <w:spacing w:line="360" w:lineRule="auto"/>
        <w:ind w:firstLineChars="0"/>
        <w:jc w:val="left"/>
        <w:rPr>
          <w:rFonts w:ascii="Times New Roman" w:hAnsi="Times New Roman" w:cs="Times New Roman"/>
          <w:kern w:val="0"/>
          <w:sz w:val="24"/>
        </w:rPr>
      </w:pPr>
      <w:r w:rsidRPr="004A279F">
        <w:rPr>
          <w:rFonts w:ascii="Times New Roman" w:hAnsi="Times New Roman" w:cs="Times New Roman" w:hint="eastAsia"/>
          <w:sz w:val="24"/>
          <w:szCs w:val="24"/>
        </w:rPr>
        <w:t>适用基金范围</w:t>
      </w:r>
    </w:p>
    <w:tbl>
      <w:tblPr>
        <w:tblStyle w:val="a5"/>
        <w:tblW w:w="8973" w:type="dxa"/>
        <w:jc w:val="center"/>
        <w:tblLook w:val="04A0" w:firstRow="1" w:lastRow="0" w:firstColumn="1" w:lastColumn="0" w:noHBand="0" w:noVBand="1"/>
      </w:tblPr>
      <w:tblGrid>
        <w:gridCol w:w="936"/>
        <w:gridCol w:w="3580"/>
        <w:gridCol w:w="1988"/>
        <w:gridCol w:w="2469"/>
      </w:tblGrid>
      <w:tr w:rsidR="00395CED" w:rsidRPr="004C750C" w14:paraId="3B898096" w14:textId="77777777" w:rsidTr="00F60D49">
        <w:trPr>
          <w:jc w:val="center"/>
        </w:trPr>
        <w:tc>
          <w:tcPr>
            <w:tcW w:w="936" w:type="dxa"/>
            <w:vAlign w:val="center"/>
          </w:tcPr>
          <w:p w14:paraId="515386F7" w14:textId="1E9959C0" w:rsidR="00395CED" w:rsidRPr="004C750C" w:rsidRDefault="00395CED" w:rsidP="00395CED">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序号</w:t>
            </w:r>
          </w:p>
        </w:tc>
        <w:tc>
          <w:tcPr>
            <w:tcW w:w="3580" w:type="dxa"/>
            <w:vAlign w:val="center"/>
          </w:tcPr>
          <w:p w14:paraId="0C6D89C6" w14:textId="7C14DDA8" w:rsidR="00395CED" w:rsidRPr="004C750C" w:rsidRDefault="00395CED" w:rsidP="00395CED">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基金名称</w:t>
            </w:r>
          </w:p>
        </w:tc>
        <w:tc>
          <w:tcPr>
            <w:tcW w:w="1988" w:type="dxa"/>
            <w:vAlign w:val="center"/>
          </w:tcPr>
          <w:p w14:paraId="614B34D0" w14:textId="47887E1A" w:rsidR="00395CED" w:rsidRPr="004C750C" w:rsidRDefault="00395CED" w:rsidP="00395CED">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基金简称</w:t>
            </w:r>
          </w:p>
        </w:tc>
        <w:tc>
          <w:tcPr>
            <w:tcW w:w="2469" w:type="dxa"/>
            <w:vAlign w:val="center"/>
          </w:tcPr>
          <w:p w14:paraId="1D35FF22" w14:textId="5A5A7FE3" w:rsidR="00395CED" w:rsidRPr="004C750C" w:rsidRDefault="00395CED" w:rsidP="00395CED">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基金代码</w:t>
            </w:r>
          </w:p>
        </w:tc>
      </w:tr>
      <w:tr w:rsidR="00395CED" w:rsidRPr="004C750C" w14:paraId="051CE0D9" w14:textId="77777777" w:rsidTr="00F60D49">
        <w:trPr>
          <w:jc w:val="center"/>
        </w:trPr>
        <w:tc>
          <w:tcPr>
            <w:tcW w:w="936" w:type="dxa"/>
            <w:vAlign w:val="center"/>
          </w:tcPr>
          <w:p w14:paraId="24546824" w14:textId="5CE91C80" w:rsidR="00395CED" w:rsidRPr="004C750C" w:rsidRDefault="00395CED" w:rsidP="00395CED">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1</w:t>
            </w:r>
          </w:p>
        </w:tc>
        <w:tc>
          <w:tcPr>
            <w:tcW w:w="3580" w:type="dxa"/>
            <w:vAlign w:val="center"/>
          </w:tcPr>
          <w:p w14:paraId="552C0202" w14:textId="75F7500F" w:rsidR="00395CED" w:rsidRPr="004C750C" w:rsidDel="006F4CC7" w:rsidRDefault="00395CED" w:rsidP="00395CED">
            <w:pPr>
              <w:jc w:val="left"/>
              <w:rPr>
                <w:rFonts w:ascii="Times New Roman" w:hAnsi="Times New Roman" w:cs="Times New Roman"/>
                <w:color w:val="000000"/>
                <w:kern w:val="0"/>
                <w:sz w:val="24"/>
                <w:szCs w:val="24"/>
              </w:rPr>
            </w:pPr>
            <w:r w:rsidRPr="004C750C">
              <w:rPr>
                <w:rFonts w:ascii="Times New Roman" w:hAnsi="Times New Roman" w:cs="Times New Roman"/>
                <w:sz w:val="24"/>
                <w:szCs w:val="24"/>
              </w:rPr>
              <w:t>交银施罗德精选混合型证券投资基金</w:t>
            </w:r>
          </w:p>
        </w:tc>
        <w:tc>
          <w:tcPr>
            <w:tcW w:w="1988" w:type="dxa"/>
            <w:vAlign w:val="center"/>
          </w:tcPr>
          <w:p w14:paraId="1455EF84" w14:textId="2BC74F6E" w:rsidR="00395CED" w:rsidRPr="004C750C" w:rsidDel="006F4CC7" w:rsidRDefault="00395CED" w:rsidP="00395CED">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交银精选</w:t>
            </w:r>
          </w:p>
        </w:tc>
        <w:tc>
          <w:tcPr>
            <w:tcW w:w="2469" w:type="dxa"/>
            <w:vAlign w:val="center"/>
          </w:tcPr>
          <w:p w14:paraId="3FD26296" w14:textId="183EEBBB" w:rsidR="00395CED" w:rsidRPr="004C750C" w:rsidDel="006F4CC7" w:rsidRDefault="00395CED" w:rsidP="00395CED">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前端</w:t>
            </w:r>
            <w:r w:rsidRPr="004C750C">
              <w:rPr>
                <w:rFonts w:ascii="Times New Roman" w:hAnsi="Times New Roman" w:cs="Times New Roman"/>
                <w:sz w:val="24"/>
                <w:szCs w:val="24"/>
              </w:rPr>
              <w:t xml:space="preserve"> 519688</w:t>
            </w:r>
          </w:p>
        </w:tc>
      </w:tr>
      <w:tr w:rsidR="00395CED" w:rsidRPr="004C750C" w14:paraId="120EDEE8" w14:textId="77777777" w:rsidTr="00F60D49">
        <w:trPr>
          <w:jc w:val="center"/>
        </w:trPr>
        <w:tc>
          <w:tcPr>
            <w:tcW w:w="936" w:type="dxa"/>
            <w:vAlign w:val="center"/>
          </w:tcPr>
          <w:p w14:paraId="0309FA8A" w14:textId="40E62453" w:rsidR="00395CED" w:rsidRPr="004C750C" w:rsidRDefault="00395CED" w:rsidP="00395CED">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2</w:t>
            </w:r>
          </w:p>
        </w:tc>
        <w:tc>
          <w:tcPr>
            <w:tcW w:w="3580" w:type="dxa"/>
            <w:vAlign w:val="center"/>
          </w:tcPr>
          <w:p w14:paraId="30DD42BF" w14:textId="580C5141" w:rsidR="00395CED" w:rsidRPr="004C750C" w:rsidDel="006F4CC7" w:rsidRDefault="00395CED" w:rsidP="00395CED">
            <w:pPr>
              <w:spacing w:line="360" w:lineRule="auto"/>
              <w:jc w:val="left"/>
              <w:rPr>
                <w:rFonts w:ascii="Times New Roman" w:hAnsi="Times New Roman" w:cs="Times New Roman"/>
                <w:color w:val="000000"/>
                <w:kern w:val="0"/>
                <w:sz w:val="24"/>
                <w:szCs w:val="24"/>
              </w:rPr>
            </w:pPr>
            <w:r w:rsidRPr="004C750C">
              <w:rPr>
                <w:rFonts w:ascii="Times New Roman" w:hAnsi="Times New Roman" w:cs="Times New Roman"/>
                <w:sz w:val="24"/>
                <w:szCs w:val="24"/>
              </w:rPr>
              <w:t>交银施罗德稳健配置混合型证券投资基金</w:t>
            </w:r>
          </w:p>
        </w:tc>
        <w:tc>
          <w:tcPr>
            <w:tcW w:w="1988" w:type="dxa"/>
            <w:vAlign w:val="center"/>
          </w:tcPr>
          <w:p w14:paraId="33565F39" w14:textId="6B9600EE" w:rsidR="00395CED" w:rsidRPr="004C750C" w:rsidDel="006F4CC7" w:rsidRDefault="00395CED" w:rsidP="00395CED">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交银稳健</w:t>
            </w:r>
          </w:p>
        </w:tc>
        <w:tc>
          <w:tcPr>
            <w:tcW w:w="2469" w:type="dxa"/>
            <w:vAlign w:val="center"/>
          </w:tcPr>
          <w:p w14:paraId="138FE347" w14:textId="24321849" w:rsidR="00395CED" w:rsidRPr="004C750C" w:rsidDel="006F4CC7" w:rsidRDefault="00395CED" w:rsidP="00395CED">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A</w:t>
            </w:r>
            <w:r w:rsidRPr="004C750C">
              <w:rPr>
                <w:rFonts w:ascii="Times New Roman" w:hAnsi="Times New Roman" w:cs="Times New Roman"/>
                <w:sz w:val="24"/>
                <w:szCs w:val="24"/>
              </w:rPr>
              <w:t>类前端</w:t>
            </w:r>
            <w:r w:rsidRPr="004C750C">
              <w:rPr>
                <w:rFonts w:ascii="Times New Roman" w:hAnsi="Times New Roman" w:cs="Times New Roman"/>
                <w:sz w:val="24"/>
                <w:szCs w:val="24"/>
              </w:rPr>
              <w:t xml:space="preserve"> 519690</w:t>
            </w:r>
          </w:p>
        </w:tc>
      </w:tr>
      <w:tr w:rsidR="00395CED" w:rsidRPr="004C750C" w14:paraId="50F7A38E" w14:textId="77777777" w:rsidTr="00F60D49">
        <w:trPr>
          <w:jc w:val="center"/>
        </w:trPr>
        <w:tc>
          <w:tcPr>
            <w:tcW w:w="936" w:type="dxa"/>
            <w:vAlign w:val="center"/>
          </w:tcPr>
          <w:p w14:paraId="1D996A32" w14:textId="30DA5CD2" w:rsidR="00395CED" w:rsidRPr="004C750C" w:rsidRDefault="00395CED" w:rsidP="00395CED">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3</w:t>
            </w:r>
          </w:p>
        </w:tc>
        <w:tc>
          <w:tcPr>
            <w:tcW w:w="3580" w:type="dxa"/>
            <w:vAlign w:val="center"/>
          </w:tcPr>
          <w:p w14:paraId="218BCD6B" w14:textId="4427B5E3" w:rsidR="00395CED" w:rsidRPr="004C750C" w:rsidRDefault="00395CED" w:rsidP="00395CED">
            <w:pPr>
              <w:jc w:val="left"/>
              <w:rPr>
                <w:rFonts w:ascii="Times New Roman" w:hAnsi="Times New Roman" w:cs="Times New Roman"/>
                <w:color w:val="000000"/>
                <w:kern w:val="0"/>
                <w:sz w:val="24"/>
                <w:szCs w:val="24"/>
              </w:rPr>
            </w:pPr>
            <w:r w:rsidRPr="004C750C">
              <w:rPr>
                <w:rFonts w:ascii="Times New Roman" w:hAnsi="Times New Roman" w:cs="Times New Roman"/>
                <w:sz w:val="24"/>
                <w:szCs w:val="24"/>
              </w:rPr>
              <w:t>交银施罗德成长混合型证券投资基金</w:t>
            </w:r>
          </w:p>
        </w:tc>
        <w:tc>
          <w:tcPr>
            <w:tcW w:w="1988" w:type="dxa"/>
            <w:vAlign w:val="center"/>
          </w:tcPr>
          <w:p w14:paraId="0B543FC4" w14:textId="427997E3" w:rsidR="00395CED" w:rsidRPr="004C750C" w:rsidRDefault="00395CED" w:rsidP="00395CED">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交银成长</w:t>
            </w:r>
          </w:p>
        </w:tc>
        <w:tc>
          <w:tcPr>
            <w:tcW w:w="2469" w:type="dxa"/>
            <w:vAlign w:val="center"/>
          </w:tcPr>
          <w:p w14:paraId="3A1EF707" w14:textId="4DC4B1CF" w:rsidR="00395CED" w:rsidRPr="004C750C" w:rsidRDefault="00395CED" w:rsidP="00395CED">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A</w:t>
            </w:r>
            <w:r w:rsidRPr="004C750C">
              <w:rPr>
                <w:rFonts w:ascii="Times New Roman" w:hAnsi="Times New Roman" w:cs="Times New Roman"/>
                <w:sz w:val="24"/>
                <w:szCs w:val="24"/>
              </w:rPr>
              <w:t>类前端</w:t>
            </w:r>
            <w:r w:rsidRPr="004C750C">
              <w:rPr>
                <w:rFonts w:ascii="Times New Roman" w:hAnsi="Times New Roman" w:cs="Times New Roman"/>
                <w:sz w:val="24"/>
                <w:szCs w:val="24"/>
              </w:rPr>
              <w:t xml:space="preserve"> 519692</w:t>
            </w:r>
          </w:p>
        </w:tc>
      </w:tr>
      <w:tr w:rsidR="00395CED" w:rsidRPr="004C750C" w14:paraId="633EE68E" w14:textId="77777777" w:rsidTr="00F60D49">
        <w:trPr>
          <w:jc w:val="center"/>
        </w:trPr>
        <w:tc>
          <w:tcPr>
            <w:tcW w:w="936" w:type="dxa"/>
            <w:vAlign w:val="center"/>
          </w:tcPr>
          <w:p w14:paraId="1598E581" w14:textId="0DE643F2" w:rsidR="00395CED" w:rsidRPr="004C750C" w:rsidRDefault="00395CED" w:rsidP="00395CED">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4</w:t>
            </w:r>
          </w:p>
        </w:tc>
        <w:tc>
          <w:tcPr>
            <w:tcW w:w="3580" w:type="dxa"/>
            <w:vAlign w:val="center"/>
          </w:tcPr>
          <w:p w14:paraId="25A93AEA" w14:textId="55C9440C" w:rsidR="00395CED" w:rsidRPr="004C750C" w:rsidRDefault="00395CED" w:rsidP="00395CED">
            <w:pPr>
              <w:jc w:val="left"/>
              <w:rPr>
                <w:rFonts w:ascii="Times New Roman" w:hAnsi="Times New Roman" w:cs="Times New Roman"/>
                <w:color w:val="000000"/>
                <w:kern w:val="0"/>
                <w:sz w:val="24"/>
                <w:szCs w:val="24"/>
              </w:rPr>
            </w:pPr>
            <w:r w:rsidRPr="004C750C">
              <w:rPr>
                <w:rFonts w:ascii="Times New Roman" w:hAnsi="Times New Roman" w:cs="Times New Roman"/>
                <w:sz w:val="24"/>
                <w:szCs w:val="24"/>
              </w:rPr>
              <w:t>交银施罗德蓝筹混合型证券投资基金</w:t>
            </w:r>
          </w:p>
        </w:tc>
        <w:tc>
          <w:tcPr>
            <w:tcW w:w="1988" w:type="dxa"/>
            <w:vAlign w:val="center"/>
          </w:tcPr>
          <w:p w14:paraId="6845ED8F" w14:textId="4E69D87A" w:rsidR="00395CED" w:rsidRPr="004C750C" w:rsidRDefault="00395CED" w:rsidP="00395CED">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交银蓝筹</w:t>
            </w:r>
          </w:p>
        </w:tc>
        <w:tc>
          <w:tcPr>
            <w:tcW w:w="2469" w:type="dxa"/>
            <w:vAlign w:val="center"/>
          </w:tcPr>
          <w:p w14:paraId="5DB77CE3" w14:textId="4DA2A792" w:rsidR="00395CED" w:rsidRPr="004C750C" w:rsidRDefault="00395CED" w:rsidP="00395CED">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前端</w:t>
            </w:r>
            <w:r w:rsidRPr="004C750C">
              <w:rPr>
                <w:rFonts w:ascii="Times New Roman" w:hAnsi="Times New Roman" w:cs="Times New Roman"/>
                <w:sz w:val="24"/>
                <w:szCs w:val="24"/>
              </w:rPr>
              <w:t xml:space="preserve"> 519694</w:t>
            </w:r>
          </w:p>
        </w:tc>
      </w:tr>
      <w:tr w:rsidR="00395CED" w:rsidRPr="004C750C" w14:paraId="270331EB" w14:textId="77777777" w:rsidTr="00F60D49">
        <w:trPr>
          <w:jc w:val="center"/>
        </w:trPr>
        <w:tc>
          <w:tcPr>
            <w:tcW w:w="936" w:type="dxa"/>
            <w:vAlign w:val="center"/>
          </w:tcPr>
          <w:p w14:paraId="5F67742A" w14:textId="7403716A" w:rsidR="00395CED" w:rsidRPr="004C750C" w:rsidRDefault="00395CED" w:rsidP="00395CED">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5</w:t>
            </w:r>
          </w:p>
        </w:tc>
        <w:tc>
          <w:tcPr>
            <w:tcW w:w="3580" w:type="dxa"/>
            <w:vAlign w:val="center"/>
          </w:tcPr>
          <w:p w14:paraId="1EE04F51" w14:textId="4322E67E" w:rsidR="00395CED" w:rsidRPr="004C750C" w:rsidRDefault="00395CED" w:rsidP="00395CED">
            <w:pPr>
              <w:jc w:val="left"/>
              <w:rPr>
                <w:rFonts w:ascii="Times New Roman" w:hAnsi="Times New Roman" w:cs="Times New Roman"/>
                <w:color w:val="000000"/>
                <w:kern w:val="0"/>
                <w:sz w:val="24"/>
                <w:szCs w:val="24"/>
              </w:rPr>
            </w:pPr>
            <w:r w:rsidRPr="004C750C">
              <w:rPr>
                <w:rFonts w:ascii="Times New Roman" w:hAnsi="Times New Roman" w:cs="Times New Roman"/>
                <w:sz w:val="24"/>
                <w:szCs w:val="24"/>
              </w:rPr>
              <w:t>交银施罗德增利债券证券投资基金</w:t>
            </w:r>
          </w:p>
        </w:tc>
        <w:tc>
          <w:tcPr>
            <w:tcW w:w="1988" w:type="dxa"/>
            <w:vAlign w:val="center"/>
          </w:tcPr>
          <w:p w14:paraId="1E4FAB06" w14:textId="42314039" w:rsidR="00395CED" w:rsidRPr="004C750C" w:rsidRDefault="00395CED" w:rsidP="00395CED">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交银增利</w:t>
            </w:r>
          </w:p>
        </w:tc>
        <w:tc>
          <w:tcPr>
            <w:tcW w:w="2469" w:type="dxa"/>
            <w:vAlign w:val="center"/>
          </w:tcPr>
          <w:p w14:paraId="7160BB6D" w14:textId="76799136" w:rsidR="00395CED" w:rsidRPr="004C750C" w:rsidRDefault="00395CED" w:rsidP="00395CED">
            <w:pPr>
              <w:spacing w:line="360" w:lineRule="auto"/>
              <w:ind w:left="120" w:hangingChars="50" w:hanging="120"/>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A</w:t>
            </w:r>
            <w:r w:rsidRPr="004C750C">
              <w:rPr>
                <w:rFonts w:ascii="Times New Roman" w:hAnsi="Times New Roman" w:cs="Times New Roman"/>
                <w:sz w:val="24"/>
                <w:szCs w:val="24"/>
              </w:rPr>
              <w:t>类</w:t>
            </w:r>
            <w:r w:rsidRPr="004C750C">
              <w:rPr>
                <w:rFonts w:ascii="Times New Roman" w:hAnsi="Times New Roman" w:cs="Times New Roman"/>
                <w:sz w:val="24"/>
                <w:szCs w:val="24"/>
              </w:rPr>
              <w:t>519680</w:t>
            </w:r>
          </w:p>
        </w:tc>
      </w:tr>
      <w:tr w:rsidR="00395CED" w:rsidRPr="004C750C" w14:paraId="07C3F6CC" w14:textId="77777777" w:rsidTr="00F60D49">
        <w:trPr>
          <w:jc w:val="center"/>
        </w:trPr>
        <w:tc>
          <w:tcPr>
            <w:tcW w:w="936" w:type="dxa"/>
            <w:vAlign w:val="center"/>
          </w:tcPr>
          <w:p w14:paraId="3ED4615E" w14:textId="30C4C1E6" w:rsidR="00395CED" w:rsidRPr="004C750C" w:rsidRDefault="00395CED" w:rsidP="00395CED">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6</w:t>
            </w:r>
          </w:p>
        </w:tc>
        <w:tc>
          <w:tcPr>
            <w:tcW w:w="3580" w:type="dxa"/>
            <w:vAlign w:val="center"/>
          </w:tcPr>
          <w:p w14:paraId="74A81C0D" w14:textId="074F6302" w:rsidR="00395CED" w:rsidRPr="004C750C" w:rsidRDefault="00395CED" w:rsidP="00395CED">
            <w:pPr>
              <w:jc w:val="left"/>
              <w:rPr>
                <w:rFonts w:ascii="Times New Roman" w:hAnsi="Times New Roman" w:cs="Times New Roman"/>
                <w:color w:val="000000"/>
                <w:kern w:val="0"/>
                <w:sz w:val="24"/>
                <w:szCs w:val="24"/>
              </w:rPr>
            </w:pPr>
            <w:r w:rsidRPr="004C750C">
              <w:rPr>
                <w:rFonts w:ascii="Times New Roman" w:hAnsi="Times New Roman" w:cs="Times New Roman"/>
                <w:sz w:val="24"/>
                <w:szCs w:val="24"/>
              </w:rPr>
              <w:t>交银施罗德环球精选价值证券投资基金</w:t>
            </w:r>
          </w:p>
        </w:tc>
        <w:tc>
          <w:tcPr>
            <w:tcW w:w="1988" w:type="dxa"/>
            <w:vAlign w:val="center"/>
          </w:tcPr>
          <w:p w14:paraId="704914CF" w14:textId="143EEBCC" w:rsidR="00395CED" w:rsidRPr="004C750C" w:rsidRDefault="00395CED" w:rsidP="00395CED">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交银环球</w:t>
            </w:r>
          </w:p>
        </w:tc>
        <w:tc>
          <w:tcPr>
            <w:tcW w:w="2469" w:type="dxa"/>
            <w:vAlign w:val="center"/>
          </w:tcPr>
          <w:p w14:paraId="3EB02D3B" w14:textId="4CE8ACC0" w:rsidR="00395CED" w:rsidRPr="004C750C" w:rsidRDefault="00395CED" w:rsidP="00395CED">
            <w:pPr>
              <w:spacing w:line="360" w:lineRule="auto"/>
              <w:ind w:left="120" w:hangingChars="50" w:hanging="120"/>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519696</w:t>
            </w:r>
          </w:p>
        </w:tc>
      </w:tr>
      <w:tr w:rsidR="00395CED" w:rsidRPr="004C750C" w14:paraId="6AC6255C" w14:textId="77777777" w:rsidTr="00F60D49">
        <w:trPr>
          <w:jc w:val="center"/>
        </w:trPr>
        <w:tc>
          <w:tcPr>
            <w:tcW w:w="936" w:type="dxa"/>
            <w:vAlign w:val="center"/>
          </w:tcPr>
          <w:p w14:paraId="46261023" w14:textId="15383212" w:rsidR="00395CED" w:rsidRPr="004C750C" w:rsidRDefault="00395CED" w:rsidP="00395CED">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7</w:t>
            </w:r>
          </w:p>
        </w:tc>
        <w:tc>
          <w:tcPr>
            <w:tcW w:w="3580" w:type="dxa"/>
            <w:vAlign w:val="center"/>
          </w:tcPr>
          <w:p w14:paraId="3D45E82E" w14:textId="44B6BA61" w:rsidR="00395CED" w:rsidRPr="004C750C" w:rsidRDefault="00395CED" w:rsidP="00395CED">
            <w:pPr>
              <w:jc w:val="left"/>
              <w:rPr>
                <w:rFonts w:ascii="Times New Roman" w:hAnsi="Times New Roman" w:cs="Times New Roman"/>
                <w:color w:val="000000"/>
                <w:kern w:val="0"/>
                <w:sz w:val="24"/>
                <w:szCs w:val="24"/>
              </w:rPr>
            </w:pPr>
            <w:r w:rsidRPr="004C750C">
              <w:rPr>
                <w:rFonts w:ascii="Times New Roman" w:hAnsi="Times New Roman" w:cs="Times New Roman"/>
                <w:sz w:val="24"/>
                <w:szCs w:val="24"/>
              </w:rPr>
              <w:t>交银施罗德优势行业灵活配置混合型证券投资基金</w:t>
            </w:r>
          </w:p>
        </w:tc>
        <w:tc>
          <w:tcPr>
            <w:tcW w:w="1988" w:type="dxa"/>
            <w:vAlign w:val="center"/>
          </w:tcPr>
          <w:p w14:paraId="3DE901E8" w14:textId="2608CBBB" w:rsidR="00395CED" w:rsidRPr="004C750C" w:rsidRDefault="00395CED" w:rsidP="00395CED">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交银行业</w:t>
            </w:r>
          </w:p>
        </w:tc>
        <w:tc>
          <w:tcPr>
            <w:tcW w:w="2469" w:type="dxa"/>
            <w:vAlign w:val="center"/>
          </w:tcPr>
          <w:p w14:paraId="2EFAE8EA" w14:textId="3A7C9854" w:rsidR="00395CED" w:rsidRPr="004C750C" w:rsidRDefault="00395CED" w:rsidP="00395CED">
            <w:pPr>
              <w:spacing w:line="360" w:lineRule="auto"/>
              <w:ind w:left="120" w:hangingChars="50" w:hanging="120"/>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519697</w:t>
            </w:r>
          </w:p>
        </w:tc>
      </w:tr>
      <w:tr w:rsidR="00395CED" w:rsidRPr="004C750C" w14:paraId="7FF96FF9" w14:textId="77777777" w:rsidTr="00F60D49">
        <w:trPr>
          <w:jc w:val="center"/>
        </w:trPr>
        <w:tc>
          <w:tcPr>
            <w:tcW w:w="936" w:type="dxa"/>
            <w:vAlign w:val="center"/>
          </w:tcPr>
          <w:p w14:paraId="4C6280D3" w14:textId="58ECAEB9" w:rsidR="00395CED" w:rsidRPr="004C750C" w:rsidRDefault="00395CED" w:rsidP="00395CED">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8</w:t>
            </w:r>
          </w:p>
        </w:tc>
        <w:tc>
          <w:tcPr>
            <w:tcW w:w="3580" w:type="dxa"/>
            <w:vAlign w:val="center"/>
          </w:tcPr>
          <w:p w14:paraId="79F50813" w14:textId="0AF7D1BE" w:rsidR="00395CED" w:rsidRPr="004C750C" w:rsidRDefault="00395CED" w:rsidP="00395CED">
            <w:pPr>
              <w:jc w:val="left"/>
              <w:rPr>
                <w:rFonts w:ascii="Times New Roman" w:hAnsi="Times New Roman" w:cs="Times New Roman"/>
                <w:color w:val="000000"/>
                <w:kern w:val="0"/>
                <w:sz w:val="24"/>
                <w:szCs w:val="24"/>
              </w:rPr>
            </w:pPr>
            <w:r w:rsidRPr="004C750C">
              <w:rPr>
                <w:rFonts w:ascii="Times New Roman" w:hAnsi="Times New Roman" w:cs="Times New Roman"/>
                <w:sz w:val="24"/>
                <w:szCs w:val="24"/>
              </w:rPr>
              <w:t>交银施罗德先锋混合型证券投资基金</w:t>
            </w:r>
          </w:p>
        </w:tc>
        <w:tc>
          <w:tcPr>
            <w:tcW w:w="1988" w:type="dxa"/>
            <w:vAlign w:val="center"/>
          </w:tcPr>
          <w:p w14:paraId="4843B08C" w14:textId="60361407" w:rsidR="00395CED" w:rsidRPr="004C750C" w:rsidRDefault="00395CED" w:rsidP="00395CED">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交银先锋</w:t>
            </w:r>
          </w:p>
        </w:tc>
        <w:tc>
          <w:tcPr>
            <w:tcW w:w="2469" w:type="dxa"/>
            <w:vAlign w:val="center"/>
          </w:tcPr>
          <w:p w14:paraId="67D8B736" w14:textId="0EE4DC4D" w:rsidR="00395CED" w:rsidRPr="004C750C" w:rsidRDefault="00395CED" w:rsidP="00395CED">
            <w:pPr>
              <w:spacing w:line="360" w:lineRule="auto"/>
              <w:ind w:left="240" w:hangingChars="100" w:hanging="240"/>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前端</w:t>
            </w:r>
            <w:r w:rsidRPr="004C750C">
              <w:rPr>
                <w:rFonts w:ascii="Times New Roman" w:hAnsi="Times New Roman" w:cs="Times New Roman"/>
                <w:sz w:val="24"/>
                <w:szCs w:val="24"/>
              </w:rPr>
              <w:t xml:space="preserve"> 519698</w:t>
            </w:r>
          </w:p>
        </w:tc>
      </w:tr>
      <w:tr w:rsidR="00395CED" w:rsidRPr="004C750C" w14:paraId="289133CC" w14:textId="77777777" w:rsidTr="00F60D49">
        <w:trPr>
          <w:jc w:val="center"/>
        </w:trPr>
        <w:tc>
          <w:tcPr>
            <w:tcW w:w="936" w:type="dxa"/>
            <w:vAlign w:val="center"/>
          </w:tcPr>
          <w:p w14:paraId="7838A6BA" w14:textId="7CE43642" w:rsidR="00395CED" w:rsidRPr="004C750C" w:rsidRDefault="00395CED" w:rsidP="00395CED">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9</w:t>
            </w:r>
          </w:p>
        </w:tc>
        <w:tc>
          <w:tcPr>
            <w:tcW w:w="3580" w:type="dxa"/>
            <w:vAlign w:val="center"/>
          </w:tcPr>
          <w:p w14:paraId="306113B3" w14:textId="5A027C55" w:rsidR="00395CED" w:rsidRPr="004C750C" w:rsidRDefault="00395CED" w:rsidP="00395CED">
            <w:pPr>
              <w:jc w:val="left"/>
              <w:rPr>
                <w:rFonts w:ascii="Times New Roman" w:hAnsi="Times New Roman" w:cs="Times New Roman"/>
                <w:color w:val="000000"/>
                <w:kern w:val="0"/>
                <w:sz w:val="24"/>
                <w:szCs w:val="24"/>
              </w:rPr>
            </w:pPr>
            <w:r w:rsidRPr="004C750C">
              <w:rPr>
                <w:rFonts w:ascii="Times New Roman" w:hAnsi="Times New Roman" w:cs="Times New Roman"/>
                <w:sz w:val="24"/>
                <w:szCs w:val="24"/>
              </w:rPr>
              <w:t>交银施罗德上证</w:t>
            </w:r>
            <w:r w:rsidRPr="004C750C">
              <w:rPr>
                <w:rFonts w:ascii="Times New Roman" w:hAnsi="Times New Roman" w:cs="Times New Roman"/>
                <w:sz w:val="24"/>
                <w:szCs w:val="24"/>
              </w:rPr>
              <w:t>180</w:t>
            </w:r>
            <w:r w:rsidRPr="004C750C">
              <w:rPr>
                <w:rFonts w:ascii="Times New Roman" w:hAnsi="Times New Roman" w:cs="Times New Roman"/>
                <w:sz w:val="24"/>
                <w:szCs w:val="24"/>
              </w:rPr>
              <w:t>公司治理交易型开放式指数证券投资基金联接基金</w:t>
            </w:r>
          </w:p>
        </w:tc>
        <w:tc>
          <w:tcPr>
            <w:tcW w:w="1988" w:type="dxa"/>
            <w:vAlign w:val="center"/>
          </w:tcPr>
          <w:p w14:paraId="173D83AF" w14:textId="2C68BA8C" w:rsidR="00395CED" w:rsidRPr="004C750C" w:rsidRDefault="00395CED" w:rsidP="00395CED">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交银治理</w:t>
            </w:r>
          </w:p>
        </w:tc>
        <w:tc>
          <w:tcPr>
            <w:tcW w:w="2469" w:type="dxa"/>
            <w:vAlign w:val="center"/>
          </w:tcPr>
          <w:p w14:paraId="2DF19942" w14:textId="49CBC9AC" w:rsidR="00395CED" w:rsidRPr="004C750C" w:rsidRDefault="00395CED" w:rsidP="00395CED">
            <w:pPr>
              <w:spacing w:line="360" w:lineRule="auto"/>
              <w:ind w:left="240" w:hangingChars="100" w:hanging="240"/>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前端</w:t>
            </w:r>
            <w:r w:rsidRPr="004C750C">
              <w:rPr>
                <w:rFonts w:ascii="Times New Roman" w:hAnsi="Times New Roman" w:cs="Times New Roman"/>
                <w:sz w:val="24"/>
                <w:szCs w:val="24"/>
              </w:rPr>
              <w:t xml:space="preserve"> 519686</w:t>
            </w:r>
          </w:p>
        </w:tc>
      </w:tr>
      <w:tr w:rsidR="00395CED" w:rsidRPr="004C750C" w14:paraId="1C27B758" w14:textId="77777777" w:rsidTr="00F60D49">
        <w:trPr>
          <w:jc w:val="center"/>
        </w:trPr>
        <w:tc>
          <w:tcPr>
            <w:tcW w:w="936" w:type="dxa"/>
            <w:vAlign w:val="center"/>
          </w:tcPr>
          <w:p w14:paraId="583339D8" w14:textId="2A04B669" w:rsidR="00395CED" w:rsidRPr="004C750C" w:rsidRDefault="00395CED" w:rsidP="00395CED">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10</w:t>
            </w:r>
          </w:p>
        </w:tc>
        <w:tc>
          <w:tcPr>
            <w:tcW w:w="3580" w:type="dxa"/>
            <w:vAlign w:val="center"/>
          </w:tcPr>
          <w:p w14:paraId="403EE7D7" w14:textId="60CDBC73" w:rsidR="00395CED" w:rsidRPr="004C750C" w:rsidRDefault="00395CED" w:rsidP="00395CED">
            <w:pPr>
              <w:jc w:val="left"/>
              <w:rPr>
                <w:rFonts w:ascii="Times New Roman" w:hAnsi="Times New Roman" w:cs="Times New Roman"/>
                <w:color w:val="000000"/>
                <w:kern w:val="0"/>
                <w:sz w:val="24"/>
                <w:szCs w:val="24"/>
              </w:rPr>
            </w:pPr>
            <w:r w:rsidRPr="004C750C">
              <w:rPr>
                <w:rFonts w:ascii="Times New Roman" w:hAnsi="Times New Roman" w:cs="Times New Roman"/>
                <w:sz w:val="24"/>
                <w:szCs w:val="24"/>
              </w:rPr>
              <w:t>交银施罗德主题优选灵活配置混合型证券投资基金</w:t>
            </w:r>
          </w:p>
        </w:tc>
        <w:tc>
          <w:tcPr>
            <w:tcW w:w="1988" w:type="dxa"/>
            <w:vAlign w:val="center"/>
          </w:tcPr>
          <w:p w14:paraId="4850EAD0" w14:textId="4FC37C97" w:rsidR="00395CED" w:rsidRPr="004C750C" w:rsidRDefault="00395CED" w:rsidP="00395CED">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交银主题</w:t>
            </w:r>
          </w:p>
        </w:tc>
        <w:tc>
          <w:tcPr>
            <w:tcW w:w="2469" w:type="dxa"/>
            <w:vAlign w:val="center"/>
          </w:tcPr>
          <w:p w14:paraId="634D00E2" w14:textId="3334C091" w:rsidR="00395CED" w:rsidRPr="004C750C" w:rsidRDefault="00395CED" w:rsidP="00395CED">
            <w:pPr>
              <w:spacing w:line="360" w:lineRule="auto"/>
              <w:ind w:left="240" w:hangingChars="100" w:hanging="240"/>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前端</w:t>
            </w:r>
            <w:r w:rsidRPr="004C750C">
              <w:rPr>
                <w:rFonts w:ascii="Times New Roman" w:hAnsi="Times New Roman" w:cs="Times New Roman"/>
                <w:sz w:val="24"/>
                <w:szCs w:val="24"/>
              </w:rPr>
              <w:t xml:space="preserve"> 519700</w:t>
            </w:r>
          </w:p>
        </w:tc>
      </w:tr>
      <w:tr w:rsidR="00395CED" w:rsidRPr="004C750C" w14:paraId="4D0CB1A9" w14:textId="77777777" w:rsidTr="00F60D49">
        <w:trPr>
          <w:jc w:val="center"/>
        </w:trPr>
        <w:tc>
          <w:tcPr>
            <w:tcW w:w="936" w:type="dxa"/>
            <w:vAlign w:val="center"/>
          </w:tcPr>
          <w:p w14:paraId="21FA626A" w14:textId="09CC5CB0" w:rsidR="00395CED" w:rsidRPr="004C750C" w:rsidRDefault="00395CED" w:rsidP="00395CED">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11</w:t>
            </w:r>
          </w:p>
        </w:tc>
        <w:tc>
          <w:tcPr>
            <w:tcW w:w="3580" w:type="dxa"/>
            <w:vAlign w:val="center"/>
          </w:tcPr>
          <w:p w14:paraId="1D9E43FE" w14:textId="000C6F88" w:rsidR="00395CED" w:rsidRPr="004C750C" w:rsidRDefault="00395CED" w:rsidP="00395CED">
            <w:pPr>
              <w:jc w:val="left"/>
              <w:rPr>
                <w:rFonts w:ascii="Times New Roman" w:hAnsi="Times New Roman" w:cs="Times New Roman"/>
                <w:color w:val="000000"/>
                <w:kern w:val="0"/>
                <w:sz w:val="24"/>
                <w:szCs w:val="24"/>
              </w:rPr>
            </w:pPr>
            <w:r w:rsidRPr="004C750C">
              <w:rPr>
                <w:rFonts w:ascii="Times New Roman" w:hAnsi="Times New Roman" w:cs="Times New Roman"/>
                <w:sz w:val="24"/>
                <w:szCs w:val="24"/>
              </w:rPr>
              <w:t>交银施罗德趋势优先混合型证券投资基金</w:t>
            </w:r>
          </w:p>
        </w:tc>
        <w:tc>
          <w:tcPr>
            <w:tcW w:w="1988" w:type="dxa"/>
            <w:vAlign w:val="center"/>
          </w:tcPr>
          <w:p w14:paraId="5BA325B0" w14:textId="781F7298" w:rsidR="00395CED" w:rsidRPr="004C750C" w:rsidRDefault="00395CED" w:rsidP="00395CED">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交银趋势</w:t>
            </w:r>
          </w:p>
        </w:tc>
        <w:tc>
          <w:tcPr>
            <w:tcW w:w="2469" w:type="dxa"/>
            <w:vAlign w:val="center"/>
          </w:tcPr>
          <w:p w14:paraId="1CE9B68B" w14:textId="5B222B65" w:rsidR="00395CED" w:rsidRPr="004C750C" w:rsidRDefault="00395CED" w:rsidP="00395CED">
            <w:pPr>
              <w:spacing w:line="360" w:lineRule="auto"/>
              <w:ind w:left="240" w:hangingChars="100" w:hanging="240"/>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前端</w:t>
            </w:r>
            <w:r w:rsidRPr="004C750C">
              <w:rPr>
                <w:rFonts w:ascii="Times New Roman" w:hAnsi="Times New Roman" w:cs="Times New Roman"/>
                <w:sz w:val="24"/>
                <w:szCs w:val="24"/>
              </w:rPr>
              <w:t xml:space="preserve"> 519702</w:t>
            </w:r>
          </w:p>
        </w:tc>
      </w:tr>
      <w:tr w:rsidR="00395CED" w:rsidRPr="004C750C" w14:paraId="27489CD3" w14:textId="77777777" w:rsidTr="00F60D49">
        <w:trPr>
          <w:jc w:val="center"/>
        </w:trPr>
        <w:tc>
          <w:tcPr>
            <w:tcW w:w="936" w:type="dxa"/>
            <w:vAlign w:val="center"/>
          </w:tcPr>
          <w:p w14:paraId="2A3D3245" w14:textId="48E7A858" w:rsidR="00395CED" w:rsidRPr="004C750C" w:rsidRDefault="00395CED" w:rsidP="00395CED">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12</w:t>
            </w:r>
          </w:p>
        </w:tc>
        <w:tc>
          <w:tcPr>
            <w:tcW w:w="3580" w:type="dxa"/>
            <w:vAlign w:val="center"/>
          </w:tcPr>
          <w:p w14:paraId="08BE4D1F" w14:textId="7A320BF6" w:rsidR="00395CED" w:rsidRPr="004C750C" w:rsidRDefault="00395CED" w:rsidP="00395CED">
            <w:pPr>
              <w:jc w:val="left"/>
              <w:rPr>
                <w:rFonts w:ascii="Times New Roman" w:hAnsi="Times New Roman" w:cs="Times New Roman"/>
                <w:color w:val="000000"/>
                <w:kern w:val="0"/>
                <w:sz w:val="24"/>
                <w:szCs w:val="24"/>
              </w:rPr>
            </w:pPr>
            <w:r w:rsidRPr="004C750C">
              <w:rPr>
                <w:rFonts w:ascii="Times New Roman" w:hAnsi="Times New Roman" w:cs="Times New Roman"/>
                <w:sz w:val="24"/>
                <w:szCs w:val="24"/>
              </w:rPr>
              <w:t>交银施罗德信用添利债券证券投资基金</w:t>
            </w:r>
            <w:r w:rsidRPr="004C750C">
              <w:rPr>
                <w:rFonts w:ascii="Times New Roman" w:hAnsi="Times New Roman" w:cs="Times New Roman"/>
                <w:sz w:val="24"/>
                <w:szCs w:val="24"/>
              </w:rPr>
              <w:t>(LOF)</w:t>
            </w:r>
          </w:p>
        </w:tc>
        <w:tc>
          <w:tcPr>
            <w:tcW w:w="1988" w:type="dxa"/>
            <w:vAlign w:val="center"/>
          </w:tcPr>
          <w:p w14:paraId="07A15FC1" w14:textId="794717ED" w:rsidR="00395CED" w:rsidRPr="004C750C" w:rsidRDefault="00395CED" w:rsidP="00395CED">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交银添利</w:t>
            </w:r>
            <w:r w:rsidRPr="004C750C">
              <w:rPr>
                <w:rFonts w:ascii="Times New Roman" w:hAnsi="Times New Roman" w:cs="Times New Roman"/>
                <w:sz w:val="24"/>
                <w:szCs w:val="24"/>
              </w:rPr>
              <w:t>(LOF)</w:t>
            </w:r>
          </w:p>
        </w:tc>
        <w:tc>
          <w:tcPr>
            <w:tcW w:w="2469" w:type="dxa"/>
            <w:vAlign w:val="center"/>
          </w:tcPr>
          <w:p w14:paraId="54E31926" w14:textId="0CC062DC" w:rsidR="00395CED" w:rsidRPr="004C750C" w:rsidRDefault="00395CED" w:rsidP="00395CED">
            <w:pPr>
              <w:spacing w:line="360" w:lineRule="auto"/>
              <w:ind w:left="240" w:hangingChars="100" w:hanging="240"/>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前端</w:t>
            </w:r>
            <w:r w:rsidRPr="004C750C">
              <w:rPr>
                <w:rFonts w:ascii="Times New Roman" w:hAnsi="Times New Roman" w:cs="Times New Roman"/>
                <w:sz w:val="24"/>
                <w:szCs w:val="24"/>
              </w:rPr>
              <w:t xml:space="preserve"> 164902</w:t>
            </w:r>
          </w:p>
        </w:tc>
      </w:tr>
      <w:tr w:rsidR="00395CED" w:rsidRPr="004C750C" w14:paraId="6A522489" w14:textId="77777777" w:rsidTr="00F60D49">
        <w:trPr>
          <w:jc w:val="center"/>
        </w:trPr>
        <w:tc>
          <w:tcPr>
            <w:tcW w:w="936" w:type="dxa"/>
            <w:vAlign w:val="center"/>
          </w:tcPr>
          <w:p w14:paraId="554A8AB6" w14:textId="4B9D5CB3" w:rsidR="00395CED" w:rsidRPr="004C750C" w:rsidRDefault="00395CED" w:rsidP="00395CED">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13</w:t>
            </w:r>
          </w:p>
        </w:tc>
        <w:tc>
          <w:tcPr>
            <w:tcW w:w="3580" w:type="dxa"/>
            <w:vAlign w:val="center"/>
          </w:tcPr>
          <w:p w14:paraId="27B85657" w14:textId="6EFA2381" w:rsidR="00395CED" w:rsidRPr="004C750C" w:rsidRDefault="00395CED" w:rsidP="00395CED">
            <w:pPr>
              <w:jc w:val="left"/>
              <w:rPr>
                <w:rFonts w:ascii="Times New Roman" w:hAnsi="Times New Roman" w:cs="Times New Roman"/>
                <w:color w:val="000000"/>
                <w:kern w:val="0"/>
                <w:sz w:val="24"/>
                <w:szCs w:val="24"/>
              </w:rPr>
            </w:pPr>
            <w:r w:rsidRPr="004C750C">
              <w:rPr>
                <w:rFonts w:ascii="Times New Roman" w:hAnsi="Times New Roman" w:cs="Times New Roman"/>
                <w:sz w:val="24"/>
                <w:szCs w:val="24"/>
              </w:rPr>
              <w:t>交银施罗德先进制造混合型证券投资基金</w:t>
            </w:r>
          </w:p>
        </w:tc>
        <w:tc>
          <w:tcPr>
            <w:tcW w:w="1988" w:type="dxa"/>
            <w:vAlign w:val="center"/>
          </w:tcPr>
          <w:p w14:paraId="65D5027F" w14:textId="2B3EB5A7" w:rsidR="00395CED" w:rsidRPr="004C750C" w:rsidRDefault="00395CED" w:rsidP="00395CED">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交银制造</w:t>
            </w:r>
          </w:p>
        </w:tc>
        <w:tc>
          <w:tcPr>
            <w:tcW w:w="2469" w:type="dxa"/>
            <w:vAlign w:val="center"/>
          </w:tcPr>
          <w:p w14:paraId="37CDB980" w14:textId="627B6456" w:rsidR="00395CED" w:rsidRPr="004C750C" w:rsidRDefault="00395CED" w:rsidP="00395CED">
            <w:pPr>
              <w:spacing w:line="360" w:lineRule="auto"/>
              <w:ind w:left="240" w:hangingChars="100" w:hanging="240"/>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前端</w:t>
            </w:r>
            <w:r w:rsidRPr="004C750C">
              <w:rPr>
                <w:rFonts w:ascii="Times New Roman" w:hAnsi="Times New Roman" w:cs="Times New Roman"/>
                <w:sz w:val="24"/>
                <w:szCs w:val="24"/>
              </w:rPr>
              <w:t xml:space="preserve"> 519704</w:t>
            </w:r>
          </w:p>
        </w:tc>
      </w:tr>
      <w:tr w:rsidR="00395CED" w:rsidRPr="004C750C" w14:paraId="50944F32" w14:textId="77777777" w:rsidTr="00F60D49">
        <w:trPr>
          <w:jc w:val="center"/>
        </w:trPr>
        <w:tc>
          <w:tcPr>
            <w:tcW w:w="936" w:type="dxa"/>
            <w:vAlign w:val="center"/>
          </w:tcPr>
          <w:p w14:paraId="19966831" w14:textId="32C51F3E" w:rsidR="00395CED" w:rsidRPr="004C750C" w:rsidRDefault="00395CED" w:rsidP="00395CED">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lastRenderedPageBreak/>
              <w:t>14</w:t>
            </w:r>
          </w:p>
        </w:tc>
        <w:tc>
          <w:tcPr>
            <w:tcW w:w="3580" w:type="dxa"/>
            <w:vAlign w:val="center"/>
          </w:tcPr>
          <w:p w14:paraId="3A27E928" w14:textId="4F4C6BDC" w:rsidR="00395CED" w:rsidRPr="004C750C" w:rsidRDefault="00395CED" w:rsidP="00395CED">
            <w:pPr>
              <w:jc w:val="left"/>
              <w:rPr>
                <w:rFonts w:ascii="Times New Roman" w:hAnsi="Times New Roman" w:cs="Times New Roman"/>
                <w:color w:val="000000"/>
                <w:kern w:val="0"/>
                <w:sz w:val="24"/>
                <w:szCs w:val="24"/>
              </w:rPr>
            </w:pPr>
            <w:r w:rsidRPr="004C750C">
              <w:rPr>
                <w:rFonts w:ascii="Times New Roman" w:hAnsi="Times New Roman" w:cs="Times New Roman"/>
                <w:sz w:val="24"/>
                <w:szCs w:val="24"/>
              </w:rPr>
              <w:t>交银施罗德双利债券证券投资基金</w:t>
            </w:r>
          </w:p>
        </w:tc>
        <w:tc>
          <w:tcPr>
            <w:tcW w:w="1988" w:type="dxa"/>
            <w:vAlign w:val="center"/>
          </w:tcPr>
          <w:p w14:paraId="282876B4" w14:textId="41D2A4B3" w:rsidR="00395CED" w:rsidRPr="004C750C" w:rsidRDefault="00395CED" w:rsidP="00395CED">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交银双利</w:t>
            </w:r>
          </w:p>
        </w:tc>
        <w:tc>
          <w:tcPr>
            <w:tcW w:w="2469" w:type="dxa"/>
            <w:vAlign w:val="center"/>
          </w:tcPr>
          <w:p w14:paraId="335EA2B2" w14:textId="66F5B495" w:rsidR="00395CED" w:rsidRPr="004C750C" w:rsidRDefault="00395CED" w:rsidP="00395CED">
            <w:pPr>
              <w:spacing w:line="360" w:lineRule="auto"/>
              <w:ind w:left="240" w:hangingChars="100" w:hanging="240"/>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A</w:t>
            </w:r>
            <w:r w:rsidRPr="004C750C">
              <w:rPr>
                <w:rFonts w:ascii="Times New Roman" w:hAnsi="Times New Roman" w:cs="Times New Roman"/>
                <w:sz w:val="24"/>
                <w:szCs w:val="24"/>
              </w:rPr>
              <w:t>类</w:t>
            </w:r>
            <w:r w:rsidRPr="004C750C">
              <w:rPr>
                <w:rFonts w:ascii="Times New Roman" w:hAnsi="Times New Roman" w:cs="Times New Roman"/>
                <w:sz w:val="24"/>
                <w:szCs w:val="24"/>
              </w:rPr>
              <w:t xml:space="preserve"> 519683</w:t>
            </w:r>
          </w:p>
        </w:tc>
      </w:tr>
      <w:tr w:rsidR="00395CED" w:rsidRPr="004C750C" w14:paraId="1674C186" w14:textId="77777777" w:rsidTr="00F60D49">
        <w:trPr>
          <w:jc w:val="center"/>
        </w:trPr>
        <w:tc>
          <w:tcPr>
            <w:tcW w:w="936" w:type="dxa"/>
            <w:vAlign w:val="center"/>
          </w:tcPr>
          <w:p w14:paraId="6A3B07D4" w14:textId="7B1D96C3" w:rsidR="00395CED" w:rsidRPr="004C750C" w:rsidRDefault="00395CED" w:rsidP="00395CED">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15</w:t>
            </w:r>
          </w:p>
        </w:tc>
        <w:tc>
          <w:tcPr>
            <w:tcW w:w="3580" w:type="dxa"/>
            <w:vAlign w:val="center"/>
          </w:tcPr>
          <w:p w14:paraId="75A82E92" w14:textId="392DA07D" w:rsidR="00395CED" w:rsidRPr="004C750C" w:rsidRDefault="00395CED" w:rsidP="00395CED">
            <w:pPr>
              <w:jc w:val="left"/>
              <w:rPr>
                <w:rFonts w:ascii="Times New Roman" w:hAnsi="Times New Roman" w:cs="Times New Roman"/>
                <w:color w:val="000000"/>
                <w:kern w:val="0"/>
                <w:sz w:val="24"/>
                <w:szCs w:val="24"/>
              </w:rPr>
            </w:pPr>
            <w:r w:rsidRPr="004C750C">
              <w:rPr>
                <w:rFonts w:ascii="Times New Roman" w:hAnsi="Times New Roman" w:cs="Times New Roman"/>
                <w:sz w:val="24"/>
                <w:szCs w:val="24"/>
              </w:rPr>
              <w:t>交银施罗德深证</w:t>
            </w:r>
            <w:r w:rsidRPr="004C750C">
              <w:rPr>
                <w:rFonts w:ascii="Times New Roman" w:hAnsi="Times New Roman" w:cs="Times New Roman"/>
                <w:sz w:val="24"/>
                <w:szCs w:val="24"/>
              </w:rPr>
              <w:t>300</w:t>
            </w:r>
            <w:r w:rsidRPr="004C750C">
              <w:rPr>
                <w:rFonts w:ascii="Times New Roman" w:hAnsi="Times New Roman" w:cs="Times New Roman"/>
                <w:sz w:val="24"/>
                <w:szCs w:val="24"/>
              </w:rPr>
              <w:t>价值交易型开放式指数证券投资基金联接基金</w:t>
            </w:r>
          </w:p>
        </w:tc>
        <w:tc>
          <w:tcPr>
            <w:tcW w:w="1988" w:type="dxa"/>
            <w:vAlign w:val="center"/>
          </w:tcPr>
          <w:p w14:paraId="500FA015" w14:textId="2672B9BF" w:rsidR="00395CED" w:rsidRPr="004C750C" w:rsidRDefault="00395CED" w:rsidP="00395CED">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交银价值</w:t>
            </w:r>
          </w:p>
        </w:tc>
        <w:tc>
          <w:tcPr>
            <w:tcW w:w="2469" w:type="dxa"/>
            <w:vAlign w:val="center"/>
          </w:tcPr>
          <w:p w14:paraId="027D2804" w14:textId="1A4CA22A" w:rsidR="00395CED" w:rsidRPr="004C750C" w:rsidRDefault="00395CED" w:rsidP="00395CED">
            <w:pPr>
              <w:spacing w:line="360" w:lineRule="auto"/>
              <w:ind w:left="240" w:hangingChars="100" w:hanging="240"/>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前端</w:t>
            </w:r>
            <w:r w:rsidRPr="004C750C">
              <w:rPr>
                <w:rFonts w:ascii="Times New Roman" w:hAnsi="Times New Roman" w:cs="Times New Roman"/>
                <w:sz w:val="24"/>
                <w:szCs w:val="24"/>
              </w:rPr>
              <w:t xml:space="preserve"> 519706</w:t>
            </w:r>
          </w:p>
        </w:tc>
      </w:tr>
      <w:tr w:rsidR="00395CED" w:rsidRPr="004C750C" w14:paraId="5AB6AE18" w14:textId="77777777" w:rsidTr="00F60D49">
        <w:trPr>
          <w:jc w:val="center"/>
        </w:trPr>
        <w:tc>
          <w:tcPr>
            <w:tcW w:w="936" w:type="dxa"/>
            <w:vAlign w:val="center"/>
          </w:tcPr>
          <w:p w14:paraId="7B387CB0" w14:textId="08F5ED91" w:rsidR="00395CED" w:rsidRPr="004C750C" w:rsidRDefault="00395CED" w:rsidP="00395CED">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16</w:t>
            </w:r>
          </w:p>
        </w:tc>
        <w:tc>
          <w:tcPr>
            <w:tcW w:w="3580" w:type="dxa"/>
            <w:vAlign w:val="center"/>
          </w:tcPr>
          <w:p w14:paraId="411466F8" w14:textId="5DA79204" w:rsidR="00395CED" w:rsidRPr="004C750C" w:rsidRDefault="00395CED" w:rsidP="00395CED">
            <w:pPr>
              <w:jc w:val="left"/>
              <w:rPr>
                <w:rFonts w:ascii="Times New Roman" w:hAnsi="Times New Roman" w:cs="Times New Roman"/>
                <w:color w:val="000000"/>
                <w:kern w:val="0"/>
                <w:sz w:val="24"/>
                <w:szCs w:val="24"/>
              </w:rPr>
            </w:pPr>
            <w:r w:rsidRPr="004C750C">
              <w:rPr>
                <w:rFonts w:ascii="Times New Roman" w:hAnsi="Times New Roman" w:cs="Times New Roman"/>
                <w:sz w:val="24"/>
                <w:szCs w:val="24"/>
              </w:rPr>
              <w:t>交银施罗德全球自然资源证券投资基金</w:t>
            </w:r>
          </w:p>
        </w:tc>
        <w:tc>
          <w:tcPr>
            <w:tcW w:w="1988" w:type="dxa"/>
            <w:vAlign w:val="center"/>
          </w:tcPr>
          <w:p w14:paraId="46BF1BD3" w14:textId="00998217" w:rsidR="00395CED" w:rsidRPr="004C750C" w:rsidRDefault="00395CED" w:rsidP="00395CED">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交银资源</w:t>
            </w:r>
          </w:p>
        </w:tc>
        <w:tc>
          <w:tcPr>
            <w:tcW w:w="2469" w:type="dxa"/>
            <w:vAlign w:val="center"/>
          </w:tcPr>
          <w:p w14:paraId="2C9B3E6D" w14:textId="1C206FA5" w:rsidR="00395CED" w:rsidRPr="004C750C" w:rsidRDefault="00395CED" w:rsidP="00395CED">
            <w:pPr>
              <w:spacing w:line="360" w:lineRule="auto"/>
              <w:ind w:left="240" w:hangingChars="100" w:hanging="240"/>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519709</w:t>
            </w:r>
          </w:p>
        </w:tc>
      </w:tr>
      <w:tr w:rsidR="00395CED" w:rsidRPr="004C750C" w14:paraId="733CC2EB" w14:textId="77777777" w:rsidTr="00F60D49">
        <w:trPr>
          <w:jc w:val="center"/>
        </w:trPr>
        <w:tc>
          <w:tcPr>
            <w:tcW w:w="936" w:type="dxa"/>
            <w:vAlign w:val="center"/>
          </w:tcPr>
          <w:p w14:paraId="3715C5F6" w14:textId="2367C4C4" w:rsidR="00395CED" w:rsidRPr="004C750C" w:rsidRDefault="00395CED" w:rsidP="00395CED">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17</w:t>
            </w:r>
          </w:p>
        </w:tc>
        <w:tc>
          <w:tcPr>
            <w:tcW w:w="3580" w:type="dxa"/>
            <w:vAlign w:val="center"/>
          </w:tcPr>
          <w:p w14:paraId="59584A87" w14:textId="5EF45E8B" w:rsidR="00395CED" w:rsidRPr="004C750C" w:rsidRDefault="00395CED" w:rsidP="00395CED">
            <w:pPr>
              <w:jc w:val="left"/>
              <w:rPr>
                <w:rFonts w:ascii="Times New Roman" w:hAnsi="Times New Roman" w:cs="Times New Roman"/>
                <w:color w:val="000000"/>
                <w:kern w:val="0"/>
                <w:sz w:val="24"/>
                <w:szCs w:val="24"/>
              </w:rPr>
            </w:pPr>
            <w:r w:rsidRPr="004C750C">
              <w:rPr>
                <w:rFonts w:ascii="Times New Roman" w:hAnsi="Times New Roman" w:cs="Times New Roman"/>
                <w:sz w:val="24"/>
                <w:szCs w:val="24"/>
              </w:rPr>
              <w:t>交银施罗德策略回报灵活配置混合型证券投资基金</w:t>
            </w:r>
          </w:p>
        </w:tc>
        <w:tc>
          <w:tcPr>
            <w:tcW w:w="1988" w:type="dxa"/>
            <w:vAlign w:val="center"/>
          </w:tcPr>
          <w:p w14:paraId="2B3006EB" w14:textId="5FDBD9B1" w:rsidR="00395CED" w:rsidRPr="004C750C" w:rsidRDefault="00395CED" w:rsidP="00395CED">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交银策略回报</w:t>
            </w:r>
          </w:p>
        </w:tc>
        <w:tc>
          <w:tcPr>
            <w:tcW w:w="2469" w:type="dxa"/>
            <w:vAlign w:val="center"/>
          </w:tcPr>
          <w:p w14:paraId="6C863218" w14:textId="4C07C584" w:rsidR="00395CED" w:rsidRPr="004C750C" w:rsidRDefault="00395CED" w:rsidP="00395CED">
            <w:pPr>
              <w:spacing w:line="360" w:lineRule="auto"/>
              <w:ind w:left="240" w:hangingChars="100" w:hanging="240"/>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519710</w:t>
            </w:r>
          </w:p>
        </w:tc>
      </w:tr>
      <w:tr w:rsidR="00395CED" w:rsidRPr="004C750C" w14:paraId="791085B8" w14:textId="77777777" w:rsidTr="00F60D49">
        <w:trPr>
          <w:jc w:val="center"/>
        </w:trPr>
        <w:tc>
          <w:tcPr>
            <w:tcW w:w="936" w:type="dxa"/>
            <w:vAlign w:val="center"/>
          </w:tcPr>
          <w:p w14:paraId="16E79990" w14:textId="61312CB9" w:rsidR="00395CED" w:rsidRPr="004C750C" w:rsidRDefault="00395CED" w:rsidP="00395CED">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18</w:t>
            </w:r>
          </w:p>
        </w:tc>
        <w:tc>
          <w:tcPr>
            <w:tcW w:w="3580" w:type="dxa"/>
            <w:vAlign w:val="center"/>
          </w:tcPr>
          <w:p w14:paraId="4DFAEC5F" w14:textId="368D91E5" w:rsidR="00395CED" w:rsidRPr="004C750C" w:rsidRDefault="00395CED" w:rsidP="00395CED">
            <w:pPr>
              <w:jc w:val="left"/>
              <w:rPr>
                <w:rFonts w:ascii="Times New Roman" w:hAnsi="Times New Roman" w:cs="Times New Roman"/>
                <w:color w:val="000000"/>
                <w:kern w:val="0"/>
                <w:sz w:val="24"/>
                <w:szCs w:val="24"/>
              </w:rPr>
            </w:pPr>
            <w:r w:rsidRPr="004C750C">
              <w:rPr>
                <w:rFonts w:ascii="Times New Roman" w:hAnsi="Times New Roman" w:cs="Times New Roman"/>
                <w:sz w:val="24"/>
                <w:szCs w:val="24"/>
              </w:rPr>
              <w:t>交银施罗德阿尔法核心混合型证券投资基金</w:t>
            </w:r>
          </w:p>
        </w:tc>
        <w:tc>
          <w:tcPr>
            <w:tcW w:w="1988" w:type="dxa"/>
            <w:vAlign w:val="center"/>
          </w:tcPr>
          <w:p w14:paraId="2E4AE828" w14:textId="7022CC1D" w:rsidR="00395CED" w:rsidRPr="004C750C" w:rsidRDefault="00395CED" w:rsidP="00395CED">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交银核心</w:t>
            </w:r>
          </w:p>
        </w:tc>
        <w:tc>
          <w:tcPr>
            <w:tcW w:w="2469" w:type="dxa"/>
            <w:vAlign w:val="center"/>
          </w:tcPr>
          <w:p w14:paraId="0AB912BD" w14:textId="72EA4E9D" w:rsidR="00395CED" w:rsidRPr="004C750C" w:rsidRDefault="00395CED" w:rsidP="00395CED">
            <w:pPr>
              <w:spacing w:line="360" w:lineRule="auto"/>
              <w:ind w:left="240" w:hangingChars="100" w:hanging="240"/>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前端</w:t>
            </w:r>
            <w:r w:rsidRPr="004C750C">
              <w:rPr>
                <w:rFonts w:ascii="Times New Roman" w:hAnsi="Times New Roman" w:cs="Times New Roman"/>
                <w:sz w:val="24"/>
                <w:szCs w:val="24"/>
              </w:rPr>
              <w:t xml:space="preserve"> 519712</w:t>
            </w:r>
          </w:p>
        </w:tc>
      </w:tr>
      <w:tr w:rsidR="00395CED" w:rsidRPr="004C750C" w14:paraId="73CDC6A3" w14:textId="77777777" w:rsidTr="00F60D49">
        <w:trPr>
          <w:jc w:val="center"/>
        </w:trPr>
        <w:tc>
          <w:tcPr>
            <w:tcW w:w="936" w:type="dxa"/>
            <w:vAlign w:val="center"/>
          </w:tcPr>
          <w:p w14:paraId="4C5411EE" w14:textId="30F1EEA9" w:rsidR="00395CED" w:rsidRPr="004C750C" w:rsidRDefault="00E97FA4" w:rsidP="00395CED">
            <w:pPr>
              <w:spacing w:line="360" w:lineRule="auto"/>
              <w:jc w:val="center"/>
              <w:rPr>
                <w:rFonts w:ascii="Times New Roman" w:hAnsi="Times New Roman" w:cs="Times New Roman"/>
                <w:color w:val="000000"/>
                <w:kern w:val="0"/>
                <w:sz w:val="24"/>
                <w:szCs w:val="24"/>
              </w:rPr>
            </w:pPr>
            <w:r>
              <w:rPr>
                <w:rFonts w:ascii="Times New Roman" w:hAnsi="Times New Roman" w:cs="Times New Roman"/>
                <w:sz w:val="24"/>
                <w:szCs w:val="24"/>
              </w:rPr>
              <w:t>19</w:t>
            </w:r>
          </w:p>
        </w:tc>
        <w:tc>
          <w:tcPr>
            <w:tcW w:w="3580" w:type="dxa"/>
            <w:vAlign w:val="center"/>
          </w:tcPr>
          <w:p w14:paraId="5040AA1B" w14:textId="4C5D8629" w:rsidR="00395CED" w:rsidRPr="004C750C" w:rsidRDefault="00395CED" w:rsidP="00395CED">
            <w:pPr>
              <w:jc w:val="left"/>
              <w:rPr>
                <w:rFonts w:ascii="Times New Roman" w:hAnsi="Times New Roman" w:cs="Times New Roman"/>
                <w:color w:val="000000"/>
                <w:kern w:val="0"/>
                <w:sz w:val="24"/>
                <w:szCs w:val="24"/>
              </w:rPr>
            </w:pPr>
            <w:r w:rsidRPr="004C750C">
              <w:rPr>
                <w:rFonts w:ascii="Times New Roman" w:hAnsi="Times New Roman" w:cs="Times New Roman"/>
                <w:sz w:val="24"/>
                <w:szCs w:val="24"/>
              </w:rPr>
              <w:t>交银施罗德消费新驱动股票型证券投资基金</w:t>
            </w:r>
          </w:p>
        </w:tc>
        <w:tc>
          <w:tcPr>
            <w:tcW w:w="1988" w:type="dxa"/>
            <w:vAlign w:val="center"/>
          </w:tcPr>
          <w:p w14:paraId="5BCAB50F" w14:textId="3AF0B8A6" w:rsidR="00395CED" w:rsidRPr="004C750C" w:rsidRDefault="00395CED" w:rsidP="00395CED">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交银消费新驱动</w:t>
            </w:r>
          </w:p>
        </w:tc>
        <w:tc>
          <w:tcPr>
            <w:tcW w:w="2469" w:type="dxa"/>
            <w:vAlign w:val="center"/>
          </w:tcPr>
          <w:p w14:paraId="0A90E5D5" w14:textId="5652BD19" w:rsidR="00395CED" w:rsidRPr="004C750C" w:rsidRDefault="00395CED" w:rsidP="00395CED">
            <w:pPr>
              <w:spacing w:line="360" w:lineRule="auto"/>
              <w:ind w:left="240" w:hangingChars="100" w:hanging="240"/>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前端</w:t>
            </w:r>
            <w:r w:rsidRPr="004C750C">
              <w:rPr>
                <w:rFonts w:ascii="Times New Roman" w:hAnsi="Times New Roman" w:cs="Times New Roman"/>
                <w:sz w:val="24"/>
                <w:szCs w:val="24"/>
              </w:rPr>
              <w:t xml:space="preserve"> 519714</w:t>
            </w:r>
          </w:p>
        </w:tc>
      </w:tr>
      <w:tr w:rsidR="00395CED" w:rsidRPr="004C750C" w14:paraId="6247B5DE" w14:textId="77777777" w:rsidTr="00F60D49">
        <w:trPr>
          <w:jc w:val="center"/>
        </w:trPr>
        <w:tc>
          <w:tcPr>
            <w:tcW w:w="936" w:type="dxa"/>
            <w:vAlign w:val="center"/>
          </w:tcPr>
          <w:p w14:paraId="43C9A8F9" w14:textId="47B6BBDA" w:rsidR="00395CED" w:rsidRPr="004C750C" w:rsidRDefault="00E97FA4" w:rsidP="00395CED">
            <w:pPr>
              <w:spacing w:line="360" w:lineRule="auto"/>
              <w:jc w:val="center"/>
              <w:rPr>
                <w:rFonts w:ascii="Times New Roman" w:hAnsi="Times New Roman" w:cs="Times New Roman"/>
                <w:color w:val="000000"/>
                <w:kern w:val="0"/>
                <w:sz w:val="24"/>
                <w:szCs w:val="24"/>
              </w:rPr>
            </w:pPr>
            <w:r>
              <w:rPr>
                <w:rFonts w:ascii="Times New Roman" w:hAnsi="Times New Roman" w:cs="Times New Roman"/>
                <w:sz w:val="24"/>
                <w:szCs w:val="24"/>
              </w:rPr>
              <w:t>20</w:t>
            </w:r>
          </w:p>
        </w:tc>
        <w:tc>
          <w:tcPr>
            <w:tcW w:w="3580" w:type="dxa"/>
            <w:vAlign w:val="center"/>
          </w:tcPr>
          <w:p w14:paraId="2A6431D9" w14:textId="0DB8C39B" w:rsidR="00395CED" w:rsidRPr="004C750C" w:rsidRDefault="00395CED" w:rsidP="00395CED">
            <w:pPr>
              <w:jc w:val="left"/>
              <w:rPr>
                <w:rFonts w:ascii="Times New Roman" w:hAnsi="Times New Roman" w:cs="Times New Roman"/>
                <w:color w:val="000000"/>
                <w:kern w:val="0"/>
                <w:sz w:val="24"/>
                <w:szCs w:val="24"/>
              </w:rPr>
            </w:pPr>
            <w:r w:rsidRPr="004C750C">
              <w:rPr>
                <w:rFonts w:ascii="Times New Roman" w:hAnsi="Times New Roman" w:cs="Times New Roman"/>
                <w:sz w:val="24"/>
                <w:szCs w:val="24"/>
              </w:rPr>
              <w:t>交银施罗德纯债债券型发起式证券投资基金</w:t>
            </w:r>
          </w:p>
        </w:tc>
        <w:tc>
          <w:tcPr>
            <w:tcW w:w="1988" w:type="dxa"/>
            <w:vAlign w:val="center"/>
          </w:tcPr>
          <w:p w14:paraId="60D9200E" w14:textId="0434C098" w:rsidR="00395CED" w:rsidRPr="004C750C" w:rsidRDefault="00395CED" w:rsidP="00395CED">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交银纯债</w:t>
            </w:r>
          </w:p>
        </w:tc>
        <w:tc>
          <w:tcPr>
            <w:tcW w:w="2469" w:type="dxa"/>
            <w:vAlign w:val="center"/>
          </w:tcPr>
          <w:p w14:paraId="04AFAB35" w14:textId="381B49D0" w:rsidR="00395CED" w:rsidRPr="004C750C" w:rsidRDefault="00395CED" w:rsidP="00395CED">
            <w:pPr>
              <w:spacing w:line="360" w:lineRule="auto"/>
              <w:ind w:left="240" w:hangingChars="100" w:hanging="240"/>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A</w:t>
            </w:r>
            <w:r w:rsidRPr="004C750C">
              <w:rPr>
                <w:rFonts w:ascii="Times New Roman" w:hAnsi="Times New Roman" w:cs="Times New Roman"/>
                <w:sz w:val="24"/>
                <w:szCs w:val="24"/>
              </w:rPr>
              <w:t>类</w:t>
            </w:r>
            <w:r w:rsidRPr="004C750C">
              <w:rPr>
                <w:rFonts w:ascii="Times New Roman" w:hAnsi="Times New Roman" w:cs="Times New Roman"/>
                <w:sz w:val="24"/>
                <w:szCs w:val="24"/>
              </w:rPr>
              <w:t xml:space="preserve"> 519718</w:t>
            </w:r>
          </w:p>
        </w:tc>
      </w:tr>
      <w:tr w:rsidR="00E97FA4" w:rsidRPr="004C750C" w14:paraId="1A4F91CD" w14:textId="77777777" w:rsidTr="00F60D49">
        <w:trPr>
          <w:jc w:val="center"/>
        </w:trPr>
        <w:tc>
          <w:tcPr>
            <w:tcW w:w="936" w:type="dxa"/>
            <w:vAlign w:val="center"/>
          </w:tcPr>
          <w:p w14:paraId="4890E499" w14:textId="2D099901" w:rsidR="00E97FA4" w:rsidRPr="004C750C" w:rsidRDefault="00E97FA4" w:rsidP="00E97FA4">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21</w:t>
            </w:r>
          </w:p>
        </w:tc>
        <w:tc>
          <w:tcPr>
            <w:tcW w:w="3580" w:type="dxa"/>
            <w:vAlign w:val="center"/>
          </w:tcPr>
          <w:p w14:paraId="799E9486" w14:textId="643F8637" w:rsidR="00E97FA4" w:rsidRPr="004C750C" w:rsidRDefault="00E97FA4" w:rsidP="00E97FA4">
            <w:pPr>
              <w:jc w:val="left"/>
              <w:rPr>
                <w:rFonts w:ascii="Times New Roman" w:hAnsi="Times New Roman" w:cs="Times New Roman"/>
                <w:color w:val="000000"/>
                <w:kern w:val="0"/>
                <w:sz w:val="24"/>
                <w:szCs w:val="24"/>
              </w:rPr>
            </w:pPr>
            <w:r w:rsidRPr="004C750C">
              <w:rPr>
                <w:rFonts w:ascii="Times New Roman" w:hAnsi="Times New Roman" w:cs="Times New Roman"/>
                <w:sz w:val="24"/>
                <w:szCs w:val="24"/>
              </w:rPr>
              <w:t>交银施罗德双轮动债券型证券投资基金</w:t>
            </w:r>
          </w:p>
        </w:tc>
        <w:tc>
          <w:tcPr>
            <w:tcW w:w="1988" w:type="dxa"/>
            <w:vAlign w:val="center"/>
          </w:tcPr>
          <w:p w14:paraId="53B4DBCE" w14:textId="740CD76D" w:rsidR="00E97FA4" w:rsidRPr="004C750C" w:rsidRDefault="00E97FA4" w:rsidP="00E97FA4">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交银双轮动</w:t>
            </w:r>
          </w:p>
        </w:tc>
        <w:tc>
          <w:tcPr>
            <w:tcW w:w="2469" w:type="dxa"/>
            <w:vAlign w:val="center"/>
          </w:tcPr>
          <w:p w14:paraId="5C6142E1" w14:textId="2BB15C92" w:rsidR="00E97FA4" w:rsidRPr="004C750C" w:rsidRDefault="00E97FA4" w:rsidP="00E97FA4">
            <w:pPr>
              <w:spacing w:line="360" w:lineRule="auto"/>
              <w:ind w:left="240" w:hangingChars="100" w:hanging="240"/>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A</w:t>
            </w:r>
            <w:r w:rsidRPr="004C750C">
              <w:rPr>
                <w:rFonts w:ascii="Times New Roman" w:hAnsi="Times New Roman" w:cs="Times New Roman"/>
                <w:sz w:val="24"/>
                <w:szCs w:val="24"/>
              </w:rPr>
              <w:t>类</w:t>
            </w:r>
            <w:r w:rsidRPr="004C750C">
              <w:rPr>
                <w:rFonts w:ascii="Times New Roman" w:hAnsi="Times New Roman" w:cs="Times New Roman"/>
                <w:sz w:val="24"/>
                <w:szCs w:val="24"/>
              </w:rPr>
              <w:t xml:space="preserve"> 519723</w:t>
            </w:r>
          </w:p>
        </w:tc>
      </w:tr>
      <w:tr w:rsidR="00E97FA4" w:rsidRPr="004C750C" w14:paraId="2E69336B" w14:textId="77777777" w:rsidTr="00F60D49">
        <w:trPr>
          <w:jc w:val="center"/>
        </w:trPr>
        <w:tc>
          <w:tcPr>
            <w:tcW w:w="936" w:type="dxa"/>
            <w:vAlign w:val="center"/>
          </w:tcPr>
          <w:p w14:paraId="26FC5FB5" w14:textId="001FA83A" w:rsidR="00E97FA4" w:rsidRPr="004C750C" w:rsidRDefault="00E97FA4" w:rsidP="00E97FA4">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22</w:t>
            </w:r>
          </w:p>
        </w:tc>
        <w:tc>
          <w:tcPr>
            <w:tcW w:w="3580" w:type="dxa"/>
            <w:vAlign w:val="center"/>
          </w:tcPr>
          <w:p w14:paraId="3AF06837" w14:textId="59856ABF" w:rsidR="00E97FA4" w:rsidRPr="004C750C" w:rsidRDefault="00E97FA4" w:rsidP="00E97FA4">
            <w:pPr>
              <w:jc w:val="left"/>
              <w:rPr>
                <w:rFonts w:ascii="Times New Roman" w:hAnsi="Times New Roman" w:cs="Times New Roman"/>
                <w:color w:val="000000"/>
                <w:kern w:val="0"/>
                <w:sz w:val="24"/>
                <w:szCs w:val="24"/>
              </w:rPr>
            </w:pPr>
            <w:r w:rsidRPr="004C750C">
              <w:rPr>
                <w:rFonts w:ascii="Times New Roman" w:hAnsi="Times New Roman" w:cs="Times New Roman"/>
                <w:sz w:val="24"/>
                <w:szCs w:val="24"/>
              </w:rPr>
              <w:t>交银施罗德荣祥保本混合型证券投资基金</w:t>
            </w:r>
          </w:p>
        </w:tc>
        <w:tc>
          <w:tcPr>
            <w:tcW w:w="1988" w:type="dxa"/>
            <w:vAlign w:val="center"/>
          </w:tcPr>
          <w:p w14:paraId="33DAC811" w14:textId="6E5D0BA2" w:rsidR="00E97FA4" w:rsidRPr="004C750C" w:rsidRDefault="00E97FA4" w:rsidP="00E97FA4">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交银荣祥保本</w:t>
            </w:r>
          </w:p>
        </w:tc>
        <w:tc>
          <w:tcPr>
            <w:tcW w:w="2469" w:type="dxa"/>
            <w:vAlign w:val="center"/>
          </w:tcPr>
          <w:p w14:paraId="6B3A15F4" w14:textId="029443CF" w:rsidR="00E97FA4" w:rsidRPr="004C750C" w:rsidRDefault="00E97FA4" w:rsidP="00E97FA4">
            <w:pPr>
              <w:spacing w:line="360" w:lineRule="auto"/>
              <w:ind w:left="240" w:hangingChars="100" w:hanging="240"/>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519726</w:t>
            </w:r>
          </w:p>
        </w:tc>
      </w:tr>
      <w:tr w:rsidR="00E97FA4" w:rsidRPr="004C750C" w14:paraId="0CE2AAA6" w14:textId="77777777" w:rsidTr="00F60D49">
        <w:trPr>
          <w:jc w:val="center"/>
        </w:trPr>
        <w:tc>
          <w:tcPr>
            <w:tcW w:w="936" w:type="dxa"/>
            <w:vAlign w:val="center"/>
          </w:tcPr>
          <w:p w14:paraId="6273262A" w14:textId="722C5B04" w:rsidR="00E97FA4" w:rsidRPr="004C750C" w:rsidRDefault="00E97FA4" w:rsidP="00E97FA4">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23</w:t>
            </w:r>
          </w:p>
        </w:tc>
        <w:tc>
          <w:tcPr>
            <w:tcW w:w="3580" w:type="dxa"/>
            <w:vAlign w:val="center"/>
          </w:tcPr>
          <w:p w14:paraId="768C01C8" w14:textId="2AACA4AD" w:rsidR="00E97FA4" w:rsidRPr="004C750C" w:rsidRDefault="00E97FA4" w:rsidP="00E97FA4">
            <w:pPr>
              <w:jc w:val="left"/>
              <w:rPr>
                <w:rFonts w:ascii="Times New Roman" w:hAnsi="Times New Roman" w:cs="Times New Roman"/>
                <w:color w:val="000000"/>
                <w:kern w:val="0"/>
                <w:sz w:val="24"/>
                <w:szCs w:val="24"/>
              </w:rPr>
            </w:pPr>
            <w:r w:rsidRPr="004C750C">
              <w:rPr>
                <w:rFonts w:ascii="Times New Roman" w:hAnsi="Times New Roman" w:cs="Times New Roman"/>
                <w:sz w:val="24"/>
                <w:szCs w:val="24"/>
              </w:rPr>
              <w:t>交银施罗德成长</w:t>
            </w:r>
            <w:r w:rsidRPr="004C750C">
              <w:rPr>
                <w:rFonts w:ascii="Times New Roman" w:hAnsi="Times New Roman" w:cs="Times New Roman"/>
                <w:sz w:val="24"/>
                <w:szCs w:val="24"/>
              </w:rPr>
              <w:t>30</w:t>
            </w:r>
            <w:r w:rsidRPr="004C750C">
              <w:rPr>
                <w:rFonts w:ascii="Times New Roman" w:hAnsi="Times New Roman" w:cs="Times New Roman"/>
                <w:sz w:val="24"/>
                <w:szCs w:val="24"/>
              </w:rPr>
              <w:t>混合型证券投资基金</w:t>
            </w:r>
          </w:p>
        </w:tc>
        <w:tc>
          <w:tcPr>
            <w:tcW w:w="1988" w:type="dxa"/>
            <w:vAlign w:val="center"/>
          </w:tcPr>
          <w:p w14:paraId="742D3E67" w14:textId="3C3651B2" w:rsidR="00E97FA4" w:rsidRPr="004C750C" w:rsidRDefault="00E97FA4" w:rsidP="00E97FA4">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交银成长</w:t>
            </w:r>
            <w:r w:rsidRPr="004C750C">
              <w:rPr>
                <w:rFonts w:ascii="Times New Roman" w:hAnsi="Times New Roman" w:cs="Times New Roman"/>
                <w:sz w:val="24"/>
                <w:szCs w:val="24"/>
              </w:rPr>
              <w:t>30</w:t>
            </w:r>
          </w:p>
        </w:tc>
        <w:tc>
          <w:tcPr>
            <w:tcW w:w="2469" w:type="dxa"/>
            <w:vAlign w:val="center"/>
          </w:tcPr>
          <w:p w14:paraId="06BFF33A" w14:textId="25C40E2F" w:rsidR="00E97FA4" w:rsidRPr="004C750C" w:rsidRDefault="00E97FA4" w:rsidP="00E97FA4">
            <w:pPr>
              <w:spacing w:line="360" w:lineRule="auto"/>
              <w:ind w:left="240" w:hangingChars="100" w:hanging="240"/>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前端</w:t>
            </w:r>
            <w:r w:rsidRPr="004C750C">
              <w:rPr>
                <w:rFonts w:ascii="Times New Roman" w:hAnsi="Times New Roman" w:cs="Times New Roman"/>
                <w:sz w:val="24"/>
                <w:szCs w:val="24"/>
              </w:rPr>
              <w:t xml:space="preserve"> 519727</w:t>
            </w:r>
          </w:p>
        </w:tc>
      </w:tr>
      <w:tr w:rsidR="00E97FA4" w:rsidRPr="004C750C" w14:paraId="2ECA652B" w14:textId="77777777" w:rsidTr="00F60D49">
        <w:trPr>
          <w:jc w:val="center"/>
        </w:trPr>
        <w:tc>
          <w:tcPr>
            <w:tcW w:w="936" w:type="dxa"/>
            <w:vAlign w:val="center"/>
          </w:tcPr>
          <w:p w14:paraId="6C45C656" w14:textId="39CC341B" w:rsidR="00E97FA4" w:rsidRPr="004C750C" w:rsidRDefault="00E97FA4" w:rsidP="00E97FA4">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24</w:t>
            </w:r>
          </w:p>
        </w:tc>
        <w:tc>
          <w:tcPr>
            <w:tcW w:w="3580" w:type="dxa"/>
            <w:vAlign w:val="center"/>
          </w:tcPr>
          <w:p w14:paraId="4BD6B4BF" w14:textId="69F7CD3E" w:rsidR="00E97FA4" w:rsidRPr="004C750C" w:rsidRDefault="00E97FA4" w:rsidP="00E97FA4">
            <w:pPr>
              <w:jc w:val="left"/>
              <w:rPr>
                <w:rFonts w:ascii="Times New Roman" w:hAnsi="Times New Roman" w:cs="Times New Roman"/>
                <w:color w:val="000000"/>
                <w:kern w:val="0"/>
                <w:sz w:val="24"/>
                <w:szCs w:val="24"/>
              </w:rPr>
            </w:pPr>
            <w:r w:rsidRPr="004C750C">
              <w:rPr>
                <w:rFonts w:ascii="Times New Roman" w:hAnsi="Times New Roman" w:cs="Times New Roman"/>
                <w:sz w:val="24"/>
                <w:szCs w:val="24"/>
              </w:rPr>
              <w:t>交银施罗德定期支付月月丰债券型证券投资基金</w:t>
            </w:r>
          </w:p>
        </w:tc>
        <w:tc>
          <w:tcPr>
            <w:tcW w:w="1988" w:type="dxa"/>
            <w:vAlign w:val="center"/>
          </w:tcPr>
          <w:p w14:paraId="06E0E59F" w14:textId="6289B0C4" w:rsidR="00E97FA4" w:rsidRPr="004C750C" w:rsidRDefault="00E97FA4" w:rsidP="00E97FA4">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交银月月丰</w:t>
            </w:r>
          </w:p>
        </w:tc>
        <w:tc>
          <w:tcPr>
            <w:tcW w:w="2469" w:type="dxa"/>
            <w:vAlign w:val="center"/>
          </w:tcPr>
          <w:p w14:paraId="7CD5BD41" w14:textId="17AEE594" w:rsidR="00E97FA4" w:rsidRPr="004C750C" w:rsidRDefault="00E97FA4" w:rsidP="00E97FA4">
            <w:pPr>
              <w:spacing w:line="360" w:lineRule="auto"/>
              <w:ind w:left="240" w:hangingChars="100" w:hanging="240"/>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A</w:t>
            </w:r>
            <w:r w:rsidRPr="004C750C">
              <w:rPr>
                <w:rFonts w:ascii="Times New Roman" w:hAnsi="Times New Roman" w:cs="Times New Roman"/>
                <w:sz w:val="24"/>
                <w:szCs w:val="24"/>
              </w:rPr>
              <w:t>类</w:t>
            </w:r>
            <w:r w:rsidRPr="004C750C">
              <w:rPr>
                <w:rFonts w:ascii="Times New Roman" w:hAnsi="Times New Roman" w:cs="Times New Roman"/>
                <w:sz w:val="24"/>
                <w:szCs w:val="24"/>
              </w:rPr>
              <w:t xml:space="preserve"> 519730</w:t>
            </w:r>
          </w:p>
        </w:tc>
      </w:tr>
      <w:tr w:rsidR="00E97FA4" w:rsidRPr="004C750C" w14:paraId="3F44A992" w14:textId="77777777" w:rsidTr="00F60D49">
        <w:trPr>
          <w:jc w:val="center"/>
        </w:trPr>
        <w:tc>
          <w:tcPr>
            <w:tcW w:w="936" w:type="dxa"/>
            <w:vAlign w:val="center"/>
          </w:tcPr>
          <w:p w14:paraId="348B85A3" w14:textId="37D81732" w:rsidR="00E97FA4" w:rsidRPr="004C750C" w:rsidRDefault="00E97FA4" w:rsidP="00E97FA4">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25</w:t>
            </w:r>
          </w:p>
        </w:tc>
        <w:tc>
          <w:tcPr>
            <w:tcW w:w="3580" w:type="dxa"/>
            <w:vAlign w:val="center"/>
          </w:tcPr>
          <w:p w14:paraId="6792A012" w14:textId="6B25BC1E" w:rsidR="00E97FA4" w:rsidRPr="004C750C" w:rsidRDefault="00E97FA4" w:rsidP="00E97FA4">
            <w:pPr>
              <w:jc w:val="left"/>
              <w:rPr>
                <w:rFonts w:ascii="Times New Roman" w:hAnsi="Times New Roman" w:cs="Times New Roman"/>
                <w:color w:val="000000"/>
                <w:kern w:val="0"/>
                <w:sz w:val="24"/>
                <w:szCs w:val="24"/>
              </w:rPr>
            </w:pPr>
            <w:r w:rsidRPr="004C750C">
              <w:rPr>
                <w:rFonts w:ascii="Times New Roman" w:hAnsi="Times New Roman" w:cs="Times New Roman"/>
                <w:sz w:val="24"/>
                <w:szCs w:val="24"/>
              </w:rPr>
              <w:t>交银施罗德定期支付双息平衡混合型证券投资基金</w:t>
            </w:r>
          </w:p>
        </w:tc>
        <w:tc>
          <w:tcPr>
            <w:tcW w:w="1988" w:type="dxa"/>
            <w:vAlign w:val="center"/>
          </w:tcPr>
          <w:p w14:paraId="7F13B4EB" w14:textId="68E87355" w:rsidR="00E97FA4" w:rsidRPr="004C750C" w:rsidRDefault="00E97FA4" w:rsidP="00E97FA4">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交银双息平衡</w:t>
            </w:r>
          </w:p>
        </w:tc>
        <w:tc>
          <w:tcPr>
            <w:tcW w:w="2469" w:type="dxa"/>
            <w:vAlign w:val="center"/>
          </w:tcPr>
          <w:p w14:paraId="3210882B" w14:textId="6DD10F40" w:rsidR="00E97FA4" w:rsidRPr="004C750C" w:rsidRDefault="00E97FA4" w:rsidP="00E97FA4">
            <w:pPr>
              <w:spacing w:line="360" w:lineRule="auto"/>
              <w:ind w:left="240" w:hangingChars="100" w:hanging="240"/>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519732</w:t>
            </w:r>
          </w:p>
        </w:tc>
      </w:tr>
      <w:tr w:rsidR="00E97FA4" w:rsidRPr="004C750C" w14:paraId="44D2B70F" w14:textId="77777777" w:rsidTr="00F60D49">
        <w:trPr>
          <w:jc w:val="center"/>
        </w:trPr>
        <w:tc>
          <w:tcPr>
            <w:tcW w:w="936" w:type="dxa"/>
            <w:vAlign w:val="center"/>
          </w:tcPr>
          <w:p w14:paraId="60A7921B" w14:textId="0F36F2FE" w:rsidR="00E97FA4" w:rsidRPr="004C750C" w:rsidRDefault="00E97FA4" w:rsidP="00E97FA4">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26</w:t>
            </w:r>
          </w:p>
        </w:tc>
        <w:tc>
          <w:tcPr>
            <w:tcW w:w="3580" w:type="dxa"/>
            <w:vAlign w:val="center"/>
          </w:tcPr>
          <w:p w14:paraId="179D0D49" w14:textId="4A14A92E" w:rsidR="00E97FA4" w:rsidRPr="004C750C" w:rsidRDefault="00E97FA4" w:rsidP="00E97FA4">
            <w:pPr>
              <w:jc w:val="left"/>
              <w:rPr>
                <w:rFonts w:ascii="Times New Roman" w:hAnsi="Times New Roman" w:cs="Times New Roman"/>
                <w:color w:val="000000"/>
                <w:kern w:val="0"/>
                <w:sz w:val="24"/>
                <w:szCs w:val="24"/>
              </w:rPr>
            </w:pPr>
            <w:r w:rsidRPr="004C750C">
              <w:rPr>
                <w:rFonts w:ascii="Times New Roman" w:hAnsi="Times New Roman" w:cs="Times New Roman"/>
                <w:sz w:val="24"/>
                <w:szCs w:val="24"/>
              </w:rPr>
              <w:t>交银施罗德增强收益债券型证券投资基金</w:t>
            </w:r>
          </w:p>
        </w:tc>
        <w:tc>
          <w:tcPr>
            <w:tcW w:w="1988" w:type="dxa"/>
            <w:vAlign w:val="center"/>
          </w:tcPr>
          <w:p w14:paraId="7F1361DD" w14:textId="15AB1850" w:rsidR="00E97FA4" w:rsidRPr="004C750C" w:rsidRDefault="00E97FA4" w:rsidP="00E97FA4">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交银增强收益</w:t>
            </w:r>
          </w:p>
        </w:tc>
        <w:tc>
          <w:tcPr>
            <w:tcW w:w="2469" w:type="dxa"/>
            <w:vAlign w:val="center"/>
          </w:tcPr>
          <w:p w14:paraId="259E4BE8" w14:textId="70CB16F0" w:rsidR="00E97FA4" w:rsidRPr="004C750C" w:rsidRDefault="00E97FA4" w:rsidP="00E97FA4">
            <w:pPr>
              <w:spacing w:line="360" w:lineRule="auto"/>
              <w:ind w:left="240" w:hangingChars="100" w:hanging="240"/>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519729</w:t>
            </w:r>
          </w:p>
        </w:tc>
      </w:tr>
      <w:tr w:rsidR="00E97FA4" w:rsidRPr="004C750C" w14:paraId="7AE269E9" w14:textId="77777777" w:rsidTr="00F60D49">
        <w:trPr>
          <w:jc w:val="center"/>
        </w:trPr>
        <w:tc>
          <w:tcPr>
            <w:tcW w:w="936" w:type="dxa"/>
            <w:vAlign w:val="center"/>
          </w:tcPr>
          <w:p w14:paraId="509E4826" w14:textId="25D236A7" w:rsidR="00E97FA4" w:rsidRPr="004C750C" w:rsidRDefault="00E97FA4" w:rsidP="00E97FA4">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27</w:t>
            </w:r>
          </w:p>
        </w:tc>
        <w:tc>
          <w:tcPr>
            <w:tcW w:w="3580" w:type="dxa"/>
            <w:vAlign w:val="center"/>
          </w:tcPr>
          <w:p w14:paraId="6342C0FB" w14:textId="0C8759B8" w:rsidR="00E97FA4" w:rsidRPr="004C750C" w:rsidRDefault="00E97FA4" w:rsidP="00E97FA4">
            <w:pPr>
              <w:jc w:val="left"/>
              <w:rPr>
                <w:rFonts w:ascii="Times New Roman" w:hAnsi="Times New Roman" w:cs="Times New Roman"/>
                <w:color w:val="000000"/>
                <w:kern w:val="0"/>
                <w:sz w:val="24"/>
                <w:szCs w:val="24"/>
              </w:rPr>
            </w:pPr>
            <w:r w:rsidRPr="004C750C">
              <w:rPr>
                <w:rFonts w:ascii="Times New Roman" w:hAnsi="Times New Roman" w:cs="Times New Roman"/>
                <w:sz w:val="24"/>
                <w:szCs w:val="24"/>
              </w:rPr>
              <w:t>交银施罗德强化回报债券型证券投资基金</w:t>
            </w:r>
          </w:p>
        </w:tc>
        <w:tc>
          <w:tcPr>
            <w:tcW w:w="1988" w:type="dxa"/>
            <w:vAlign w:val="center"/>
          </w:tcPr>
          <w:p w14:paraId="12F23B99" w14:textId="3F89B266" w:rsidR="00E97FA4" w:rsidRPr="004C750C" w:rsidRDefault="00E97FA4" w:rsidP="00E97FA4">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交银强化回报</w:t>
            </w:r>
          </w:p>
        </w:tc>
        <w:tc>
          <w:tcPr>
            <w:tcW w:w="2469" w:type="dxa"/>
            <w:vAlign w:val="center"/>
          </w:tcPr>
          <w:p w14:paraId="71E50AF6" w14:textId="699BD2A7" w:rsidR="00E97FA4" w:rsidRPr="004C750C" w:rsidRDefault="00E97FA4" w:rsidP="00E97FA4">
            <w:pPr>
              <w:spacing w:line="360" w:lineRule="auto"/>
              <w:ind w:left="240" w:hangingChars="100" w:hanging="240"/>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A</w:t>
            </w:r>
            <w:r w:rsidRPr="004C750C">
              <w:rPr>
                <w:rFonts w:ascii="Times New Roman" w:hAnsi="Times New Roman" w:cs="Times New Roman"/>
                <w:sz w:val="24"/>
                <w:szCs w:val="24"/>
              </w:rPr>
              <w:t>类</w:t>
            </w:r>
            <w:r w:rsidRPr="004C750C">
              <w:rPr>
                <w:rFonts w:ascii="Times New Roman" w:hAnsi="Times New Roman" w:cs="Times New Roman"/>
                <w:sz w:val="24"/>
                <w:szCs w:val="24"/>
              </w:rPr>
              <w:t xml:space="preserve"> 519733</w:t>
            </w:r>
          </w:p>
        </w:tc>
      </w:tr>
      <w:tr w:rsidR="00E97FA4" w:rsidRPr="004C750C" w14:paraId="403D3BCF" w14:textId="77777777" w:rsidTr="00F60D49">
        <w:trPr>
          <w:jc w:val="center"/>
        </w:trPr>
        <w:tc>
          <w:tcPr>
            <w:tcW w:w="936" w:type="dxa"/>
            <w:vAlign w:val="center"/>
          </w:tcPr>
          <w:p w14:paraId="3C09949B" w14:textId="3C95771A" w:rsidR="00E97FA4" w:rsidRPr="004C750C" w:rsidRDefault="00E97FA4" w:rsidP="00E97FA4">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28</w:t>
            </w:r>
          </w:p>
        </w:tc>
        <w:tc>
          <w:tcPr>
            <w:tcW w:w="3580" w:type="dxa"/>
            <w:vAlign w:val="center"/>
          </w:tcPr>
          <w:p w14:paraId="5696CF15" w14:textId="4D0702D3" w:rsidR="00E97FA4" w:rsidRPr="004C750C" w:rsidRDefault="00E97FA4" w:rsidP="00E97FA4">
            <w:pPr>
              <w:jc w:val="left"/>
              <w:rPr>
                <w:rFonts w:ascii="Times New Roman" w:hAnsi="Times New Roman" w:cs="Times New Roman"/>
                <w:color w:val="000000"/>
                <w:kern w:val="0"/>
                <w:sz w:val="24"/>
                <w:szCs w:val="24"/>
              </w:rPr>
            </w:pPr>
            <w:r w:rsidRPr="004C750C">
              <w:rPr>
                <w:rFonts w:ascii="Times New Roman" w:hAnsi="Times New Roman" w:cs="Times New Roman"/>
                <w:sz w:val="24"/>
                <w:szCs w:val="24"/>
              </w:rPr>
              <w:t>交银施罗德新成长混合型证券投资基金</w:t>
            </w:r>
          </w:p>
        </w:tc>
        <w:tc>
          <w:tcPr>
            <w:tcW w:w="1988" w:type="dxa"/>
            <w:vAlign w:val="center"/>
          </w:tcPr>
          <w:p w14:paraId="72932B1F" w14:textId="21044573" w:rsidR="00E97FA4" w:rsidRPr="004C750C" w:rsidRDefault="00E97FA4" w:rsidP="00E97FA4">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交银新成长</w:t>
            </w:r>
          </w:p>
        </w:tc>
        <w:tc>
          <w:tcPr>
            <w:tcW w:w="2469" w:type="dxa"/>
            <w:vAlign w:val="center"/>
          </w:tcPr>
          <w:p w14:paraId="12EA43F1" w14:textId="3BE91CBA" w:rsidR="00E97FA4" w:rsidRPr="004C750C" w:rsidRDefault="00E97FA4" w:rsidP="00E97FA4">
            <w:pPr>
              <w:spacing w:line="360" w:lineRule="auto"/>
              <w:ind w:left="240" w:hangingChars="100" w:hanging="240"/>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前端</w:t>
            </w:r>
            <w:r w:rsidRPr="004C750C">
              <w:rPr>
                <w:rFonts w:ascii="Times New Roman" w:hAnsi="Times New Roman" w:cs="Times New Roman"/>
                <w:sz w:val="24"/>
                <w:szCs w:val="24"/>
              </w:rPr>
              <w:t xml:space="preserve"> 519736</w:t>
            </w:r>
          </w:p>
        </w:tc>
      </w:tr>
      <w:tr w:rsidR="00E97FA4" w:rsidRPr="004C750C" w14:paraId="2F33C6FE" w14:textId="77777777" w:rsidTr="00F60D49">
        <w:trPr>
          <w:jc w:val="center"/>
        </w:trPr>
        <w:tc>
          <w:tcPr>
            <w:tcW w:w="936" w:type="dxa"/>
            <w:vAlign w:val="center"/>
          </w:tcPr>
          <w:p w14:paraId="494A820A" w14:textId="0AF9EB5D" w:rsidR="00E97FA4" w:rsidRPr="004C750C" w:rsidRDefault="00E97FA4" w:rsidP="00E97FA4">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29</w:t>
            </w:r>
          </w:p>
        </w:tc>
        <w:tc>
          <w:tcPr>
            <w:tcW w:w="3580" w:type="dxa"/>
            <w:vAlign w:val="center"/>
          </w:tcPr>
          <w:p w14:paraId="4A6B9439" w14:textId="0380A786" w:rsidR="00E97FA4" w:rsidRPr="004C750C" w:rsidRDefault="00E97FA4" w:rsidP="00E97FA4">
            <w:pPr>
              <w:jc w:val="left"/>
              <w:rPr>
                <w:rFonts w:ascii="Times New Roman" w:hAnsi="Times New Roman" w:cs="Times New Roman"/>
                <w:color w:val="000000"/>
                <w:kern w:val="0"/>
                <w:sz w:val="24"/>
                <w:szCs w:val="24"/>
              </w:rPr>
            </w:pPr>
            <w:r w:rsidRPr="004C750C">
              <w:rPr>
                <w:rFonts w:ascii="Times New Roman" w:hAnsi="Times New Roman" w:cs="Times New Roman"/>
                <w:sz w:val="24"/>
                <w:szCs w:val="24"/>
              </w:rPr>
              <w:t>交银施罗德周期回报灵活配置混合型证券投资基金</w:t>
            </w:r>
          </w:p>
        </w:tc>
        <w:tc>
          <w:tcPr>
            <w:tcW w:w="1988" w:type="dxa"/>
            <w:vAlign w:val="center"/>
          </w:tcPr>
          <w:p w14:paraId="1C221957" w14:textId="2686C7E3" w:rsidR="00E97FA4" w:rsidRPr="004C750C" w:rsidRDefault="00E97FA4" w:rsidP="00E97FA4">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交银周期回报</w:t>
            </w:r>
          </w:p>
        </w:tc>
        <w:tc>
          <w:tcPr>
            <w:tcW w:w="2469" w:type="dxa"/>
            <w:vAlign w:val="center"/>
          </w:tcPr>
          <w:p w14:paraId="6332CEC8" w14:textId="28F03119" w:rsidR="00E97FA4" w:rsidRPr="004C750C" w:rsidRDefault="00E97FA4" w:rsidP="00E97FA4">
            <w:pPr>
              <w:spacing w:line="360" w:lineRule="auto"/>
              <w:ind w:left="240" w:hangingChars="100" w:hanging="240"/>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A</w:t>
            </w:r>
            <w:r w:rsidRPr="004C750C">
              <w:rPr>
                <w:rFonts w:ascii="Times New Roman" w:hAnsi="Times New Roman" w:cs="Times New Roman"/>
                <w:sz w:val="24"/>
                <w:szCs w:val="24"/>
              </w:rPr>
              <w:t>类前端</w:t>
            </w:r>
            <w:r w:rsidRPr="004C750C">
              <w:rPr>
                <w:rFonts w:ascii="Times New Roman" w:hAnsi="Times New Roman" w:cs="Times New Roman"/>
                <w:sz w:val="24"/>
                <w:szCs w:val="24"/>
              </w:rPr>
              <w:t xml:space="preserve"> 519738</w:t>
            </w:r>
          </w:p>
        </w:tc>
      </w:tr>
      <w:tr w:rsidR="00E97FA4" w:rsidRPr="004C750C" w14:paraId="60A189D9" w14:textId="77777777" w:rsidTr="00F60D49">
        <w:trPr>
          <w:jc w:val="center"/>
        </w:trPr>
        <w:tc>
          <w:tcPr>
            <w:tcW w:w="936" w:type="dxa"/>
            <w:vAlign w:val="center"/>
          </w:tcPr>
          <w:p w14:paraId="357731C2" w14:textId="6AE78A4E" w:rsidR="00E97FA4" w:rsidRPr="004C750C" w:rsidRDefault="00E97FA4" w:rsidP="00E97FA4">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30</w:t>
            </w:r>
          </w:p>
        </w:tc>
        <w:tc>
          <w:tcPr>
            <w:tcW w:w="3580" w:type="dxa"/>
            <w:vAlign w:val="center"/>
          </w:tcPr>
          <w:p w14:paraId="38BCB053" w14:textId="4FB1CA98" w:rsidR="00E97FA4" w:rsidRPr="004C750C" w:rsidRDefault="00E97FA4" w:rsidP="00E97FA4">
            <w:pPr>
              <w:jc w:val="left"/>
              <w:rPr>
                <w:rFonts w:ascii="Times New Roman" w:hAnsi="Times New Roman" w:cs="Times New Roman"/>
                <w:color w:val="000000"/>
                <w:kern w:val="0"/>
                <w:sz w:val="24"/>
                <w:szCs w:val="24"/>
              </w:rPr>
            </w:pPr>
            <w:r w:rsidRPr="004C750C">
              <w:rPr>
                <w:rFonts w:ascii="Times New Roman" w:hAnsi="Times New Roman" w:cs="Times New Roman"/>
                <w:sz w:val="24"/>
                <w:szCs w:val="24"/>
              </w:rPr>
              <w:t>交银施罗德丰盈收益债券型证券投资基金</w:t>
            </w:r>
          </w:p>
        </w:tc>
        <w:tc>
          <w:tcPr>
            <w:tcW w:w="1988" w:type="dxa"/>
            <w:vAlign w:val="center"/>
          </w:tcPr>
          <w:p w14:paraId="39C5399E" w14:textId="72B61796" w:rsidR="00E97FA4" w:rsidRPr="004C750C" w:rsidRDefault="00E97FA4" w:rsidP="00E97FA4">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交银丰盈收益</w:t>
            </w:r>
          </w:p>
        </w:tc>
        <w:tc>
          <w:tcPr>
            <w:tcW w:w="2469" w:type="dxa"/>
            <w:vAlign w:val="center"/>
          </w:tcPr>
          <w:p w14:paraId="5E403797" w14:textId="4EB3C4AF" w:rsidR="00E97FA4" w:rsidRPr="004C750C" w:rsidRDefault="00E97FA4" w:rsidP="00E97FA4">
            <w:pPr>
              <w:spacing w:line="360" w:lineRule="auto"/>
              <w:ind w:left="240" w:hangingChars="100" w:hanging="240"/>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A</w:t>
            </w:r>
            <w:r w:rsidRPr="004C750C">
              <w:rPr>
                <w:rFonts w:ascii="Times New Roman" w:hAnsi="Times New Roman" w:cs="Times New Roman"/>
                <w:sz w:val="24"/>
                <w:szCs w:val="24"/>
              </w:rPr>
              <w:t>类</w:t>
            </w:r>
            <w:r w:rsidRPr="004C750C">
              <w:rPr>
                <w:rFonts w:ascii="Times New Roman" w:hAnsi="Times New Roman" w:cs="Times New Roman"/>
                <w:sz w:val="24"/>
                <w:szCs w:val="24"/>
              </w:rPr>
              <w:t xml:space="preserve"> 519740</w:t>
            </w:r>
          </w:p>
        </w:tc>
      </w:tr>
      <w:tr w:rsidR="00E97FA4" w:rsidRPr="004C750C" w14:paraId="4B7E09A3" w14:textId="77777777" w:rsidTr="00F60D49">
        <w:trPr>
          <w:jc w:val="center"/>
        </w:trPr>
        <w:tc>
          <w:tcPr>
            <w:tcW w:w="936" w:type="dxa"/>
            <w:vAlign w:val="center"/>
          </w:tcPr>
          <w:p w14:paraId="74B06E5F" w14:textId="0729DA74" w:rsidR="00E97FA4" w:rsidRPr="004C750C" w:rsidRDefault="00E97FA4" w:rsidP="00E97FA4">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31</w:t>
            </w:r>
          </w:p>
        </w:tc>
        <w:tc>
          <w:tcPr>
            <w:tcW w:w="3580" w:type="dxa"/>
            <w:vAlign w:val="center"/>
          </w:tcPr>
          <w:p w14:paraId="2F8735CA" w14:textId="6BAE5A0C" w:rsidR="00E97FA4" w:rsidRPr="004C750C" w:rsidRDefault="00E97FA4" w:rsidP="00E97FA4">
            <w:pPr>
              <w:jc w:val="left"/>
              <w:rPr>
                <w:rFonts w:ascii="Times New Roman" w:hAnsi="Times New Roman" w:cs="Times New Roman"/>
                <w:color w:val="000000"/>
                <w:kern w:val="0"/>
                <w:sz w:val="24"/>
                <w:szCs w:val="24"/>
              </w:rPr>
            </w:pPr>
            <w:r w:rsidRPr="004C750C">
              <w:rPr>
                <w:rFonts w:ascii="Times New Roman" w:hAnsi="Times New Roman" w:cs="Times New Roman"/>
                <w:sz w:val="24"/>
                <w:szCs w:val="24"/>
              </w:rPr>
              <w:t>交银施罗德丰润收益债券型证券投资基金</w:t>
            </w:r>
          </w:p>
        </w:tc>
        <w:tc>
          <w:tcPr>
            <w:tcW w:w="1988" w:type="dxa"/>
            <w:vAlign w:val="center"/>
          </w:tcPr>
          <w:p w14:paraId="712742D9" w14:textId="1AC16A42" w:rsidR="00E97FA4" w:rsidRPr="004C750C" w:rsidRDefault="00E97FA4" w:rsidP="00E97FA4">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交银丰润收益</w:t>
            </w:r>
          </w:p>
        </w:tc>
        <w:tc>
          <w:tcPr>
            <w:tcW w:w="2469" w:type="dxa"/>
            <w:vAlign w:val="center"/>
          </w:tcPr>
          <w:p w14:paraId="0A3C6F14" w14:textId="19BC4D77" w:rsidR="00E97FA4" w:rsidRPr="004C750C" w:rsidRDefault="00E97FA4" w:rsidP="00E97FA4">
            <w:pPr>
              <w:spacing w:line="360" w:lineRule="auto"/>
              <w:ind w:left="240" w:hangingChars="100" w:hanging="240"/>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A</w:t>
            </w:r>
            <w:r w:rsidRPr="004C750C">
              <w:rPr>
                <w:rFonts w:ascii="Times New Roman" w:hAnsi="Times New Roman" w:cs="Times New Roman"/>
                <w:sz w:val="24"/>
                <w:szCs w:val="24"/>
              </w:rPr>
              <w:t>类</w:t>
            </w:r>
            <w:r w:rsidRPr="004C750C">
              <w:rPr>
                <w:rFonts w:ascii="Times New Roman" w:hAnsi="Times New Roman" w:cs="Times New Roman"/>
                <w:sz w:val="24"/>
                <w:szCs w:val="24"/>
              </w:rPr>
              <w:t xml:space="preserve"> 519743</w:t>
            </w:r>
          </w:p>
        </w:tc>
      </w:tr>
      <w:tr w:rsidR="00E97FA4" w:rsidRPr="004C750C" w14:paraId="7D41AEBA" w14:textId="77777777" w:rsidTr="00F60D49">
        <w:trPr>
          <w:jc w:val="center"/>
        </w:trPr>
        <w:tc>
          <w:tcPr>
            <w:tcW w:w="936" w:type="dxa"/>
            <w:vAlign w:val="center"/>
          </w:tcPr>
          <w:p w14:paraId="526B6E81" w14:textId="2D0F0CAC" w:rsidR="00E97FA4" w:rsidRPr="004C750C" w:rsidRDefault="00E97FA4" w:rsidP="00E97FA4">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32</w:t>
            </w:r>
          </w:p>
        </w:tc>
        <w:tc>
          <w:tcPr>
            <w:tcW w:w="3580" w:type="dxa"/>
            <w:vAlign w:val="center"/>
          </w:tcPr>
          <w:p w14:paraId="7E7B3ABA" w14:textId="3565FA73" w:rsidR="00E97FA4" w:rsidRPr="004C750C" w:rsidRDefault="00E97FA4" w:rsidP="00E97FA4">
            <w:pPr>
              <w:jc w:val="left"/>
              <w:rPr>
                <w:rFonts w:ascii="Times New Roman" w:hAnsi="Times New Roman" w:cs="Times New Roman"/>
                <w:color w:val="000000"/>
                <w:kern w:val="0"/>
                <w:sz w:val="24"/>
                <w:szCs w:val="24"/>
              </w:rPr>
            </w:pPr>
            <w:r w:rsidRPr="004C750C">
              <w:rPr>
                <w:rFonts w:ascii="Times New Roman" w:hAnsi="Times New Roman" w:cs="Times New Roman"/>
                <w:sz w:val="24"/>
                <w:szCs w:val="24"/>
              </w:rPr>
              <w:t>交银施罗德丰享收益债券型证券投资基金</w:t>
            </w:r>
          </w:p>
        </w:tc>
        <w:tc>
          <w:tcPr>
            <w:tcW w:w="1988" w:type="dxa"/>
            <w:vAlign w:val="center"/>
          </w:tcPr>
          <w:p w14:paraId="5888F90A" w14:textId="2445F10F" w:rsidR="00E97FA4" w:rsidRPr="004C750C" w:rsidRDefault="00E97FA4" w:rsidP="00E97FA4">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交银丰享收益</w:t>
            </w:r>
          </w:p>
        </w:tc>
        <w:tc>
          <w:tcPr>
            <w:tcW w:w="2469" w:type="dxa"/>
            <w:vAlign w:val="center"/>
          </w:tcPr>
          <w:p w14:paraId="19C6DE0F" w14:textId="2A3D99C7" w:rsidR="00E97FA4" w:rsidRPr="004C750C" w:rsidRDefault="00E97FA4" w:rsidP="00E97FA4">
            <w:pPr>
              <w:spacing w:line="360" w:lineRule="auto"/>
              <w:ind w:left="240" w:hangingChars="100" w:hanging="240"/>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A</w:t>
            </w:r>
            <w:r w:rsidRPr="004C750C">
              <w:rPr>
                <w:rFonts w:ascii="Times New Roman" w:hAnsi="Times New Roman" w:cs="Times New Roman"/>
                <w:sz w:val="24"/>
                <w:szCs w:val="24"/>
              </w:rPr>
              <w:t>类</w:t>
            </w:r>
            <w:r w:rsidRPr="004C750C">
              <w:rPr>
                <w:rFonts w:ascii="Times New Roman" w:hAnsi="Times New Roman" w:cs="Times New Roman"/>
                <w:sz w:val="24"/>
                <w:szCs w:val="24"/>
              </w:rPr>
              <w:t xml:space="preserve"> 519746</w:t>
            </w:r>
          </w:p>
        </w:tc>
      </w:tr>
      <w:tr w:rsidR="00E97FA4" w:rsidRPr="004C750C" w14:paraId="63571E24" w14:textId="77777777" w:rsidTr="00F60D49">
        <w:trPr>
          <w:jc w:val="center"/>
        </w:trPr>
        <w:tc>
          <w:tcPr>
            <w:tcW w:w="936" w:type="dxa"/>
            <w:vAlign w:val="center"/>
          </w:tcPr>
          <w:p w14:paraId="481A7127" w14:textId="1747AB3D" w:rsidR="00E97FA4" w:rsidRPr="004C750C" w:rsidRDefault="00E97FA4" w:rsidP="00E97FA4">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33</w:t>
            </w:r>
          </w:p>
        </w:tc>
        <w:tc>
          <w:tcPr>
            <w:tcW w:w="3580" w:type="dxa"/>
            <w:vAlign w:val="center"/>
          </w:tcPr>
          <w:p w14:paraId="3973C1C8" w14:textId="3380F92F" w:rsidR="00E97FA4" w:rsidRPr="004C750C" w:rsidRDefault="00E97FA4" w:rsidP="00E97FA4">
            <w:pPr>
              <w:jc w:val="left"/>
              <w:rPr>
                <w:rFonts w:ascii="Times New Roman" w:hAnsi="Times New Roman" w:cs="Times New Roman"/>
                <w:color w:val="000000"/>
                <w:kern w:val="0"/>
                <w:sz w:val="24"/>
                <w:szCs w:val="24"/>
              </w:rPr>
            </w:pPr>
            <w:r w:rsidRPr="004C750C">
              <w:rPr>
                <w:rFonts w:ascii="Times New Roman" w:hAnsi="Times New Roman" w:cs="Times New Roman"/>
                <w:sz w:val="24"/>
                <w:szCs w:val="24"/>
              </w:rPr>
              <w:t>交银施罗德国证新能源指数分级证券投资基金</w:t>
            </w:r>
          </w:p>
        </w:tc>
        <w:tc>
          <w:tcPr>
            <w:tcW w:w="1988" w:type="dxa"/>
            <w:vAlign w:val="center"/>
          </w:tcPr>
          <w:p w14:paraId="28DDDC9D" w14:textId="75E4587D" w:rsidR="00E97FA4" w:rsidRPr="004C750C" w:rsidRDefault="00E97FA4" w:rsidP="00E97FA4">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交银新能源</w:t>
            </w:r>
          </w:p>
        </w:tc>
        <w:tc>
          <w:tcPr>
            <w:tcW w:w="2469" w:type="dxa"/>
            <w:vAlign w:val="center"/>
          </w:tcPr>
          <w:p w14:paraId="62654D66" w14:textId="5F18B930" w:rsidR="00E97FA4" w:rsidRPr="004C750C" w:rsidRDefault="00E97FA4" w:rsidP="00E97FA4">
            <w:pPr>
              <w:spacing w:line="360" w:lineRule="auto"/>
              <w:ind w:left="240" w:hangingChars="100" w:hanging="240"/>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164905</w:t>
            </w:r>
          </w:p>
        </w:tc>
      </w:tr>
      <w:tr w:rsidR="00E97FA4" w:rsidRPr="004C750C" w14:paraId="58D683C9" w14:textId="77777777" w:rsidTr="00F60D49">
        <w:trPr>
          <w:jc w:val="center"/>
        </w:trPr>
        <w:tc>
          <w:tcPr>
            <w:tcW w:w="936" w:type="dxa"/>
            <w:vAlign w:val="center"/>
          </w:tcPr>
          <w:p w14:paraId="129B7D94" w14:textId="5E92235C" w:rsidR="00E97FA4" w:rsidRPr="004C750C" w:rsidRDefault="00E97FA4" w:rsidP="00E97FA4">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34</w:t>
            </w:r>
          </w:p>
        </w:tc>
        <w:tc>
          <w:tcPr>
            <w:tcW w:w="3580" w:type="dxa"/>
            <w:vAlign w:val="center"/>
          </w:tcPr>
          <w:p w14:paraId="722D4059" w14:textId="27635851" w:rsidR="00E97FA4" w:rsidRPr="004C750C" w:rsidRDefault="00E97FA4" w:rsidP="00E97FA4">
            <w:pPr>
              <w:jc w:val="left"/>
              <w:rPr>
                <w:rFonts w:ascii="Times New Roman" w:hAnsi="Times New Roman" w:cs="Times New Roman"/>
                <w:color w:val="000000"/>
                <w:kern w:val="0"/>
                <w:sz w:val="24"/>
                <w:szCs w:val="24"/>
              </w:rPr>
            </w:pPr>
            <w:r w:rsidRPr="004C750C">
              <w:rPr>
                <w:rFonts w:ascii="Times New Roman" w:hAnsi="Times New Roman" w:cs="Times New Roman"/>
                <w:sz w:val="24"/>
                <w:szCs w:val="24"/>
              </w:rPr>
              <w:t>交银施罗德中证互联网金融指数分级证券投资基金</w:t>
            </w:r>
          </w:p>
        </w:tc>
        <w:tc>
          <w:tcPr>
            <w:tcW w:w="1988" w:type="dxa"/>
            <w:vAlign w:val="center"/>
          </w:tcPr>
          <w:p w14:paraId="4D0A8F44" w14:textId="293FD160" w:rsidR="00E97FA4" w:rsidRPr="004C750C" w:rsidRDefault="00E97FA4" w:rsidP="00E97FA4">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交银互联网金融</w:t>
            </w:r>
          </w:p>
        </w:tc>
        <w:tc>
          <w:tcPr>
            <w:tcW w:w="2469" w:type="dxa"/>
            <w:vAlign w:val="center"/>
          </w:tcPr>
          <w:p w14:paraId="29270423" w14:textId="6D1B31A2" w:rsidR="00E97FA4" w:rsidRPr="004C750C" w:rsidRDefault="00E97FA4" w:rsidP="00E97FA4">
            <w:pPr>
              <w:spacing w:line="360" w:lineRule="auto"/>
              <w:ind w:left="240" w:hangingChars="100" w:hanging="240"/>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164907</w:t>
            </w:r>
          </w:p>
        </w:tc>
      </w:tr>
      <w:tr w:rsidR="00E97FA4" w:rsidRPr="004C750C" w14:paraId="4DB98AEF" w14:textId="77777777" w:rsidTr="00F60D49">
        <w:trPr>
          <w:jc w:val="center"/>
        </w:trPr>
        <w:tc>
          <w:tcPr>
            <w:tcW w:w="936" w:type="dxa"/>
            <w:vAlign w:val="center"/>
          </w:tcPr>
          <w:p w14:paraId="2BAA190C" w14:textId="4CC6ED8A" w:rsidR="00E97FA4" w:rsidRPr="004C750C" w:rsidRDefault="00E97FA4" w:rsidP="00E97FA4">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lastRenderedPageBreak/>
              <w:t>35</w:t>
            </w:r>
          </w:p>
        </w:tc>
        <w:tc>
          <w:tcPr>
            <w:tcW w:w="3580" w:type="dxa"/>
            <w:vAlign w:val="center"/>
          </w:tcPr>
          <w:p w14:paraId="378FA937" w14:textId="0693A4A6" w:rsidR="00E97FA4" w:rsidRPr="004C750C" w:rsidRDefault="00E97FA4" w:rsidP="00E97FA4">
            <w:pPr>
              <w:jc w:val="left"/>
              <w:rPr>
                <w:rFonts w:ascii="Times New Roman" w:hAnsi="Times New Roman" w:cs="Times New Roman"/>
                <w:color w:val="000000"/>
                <w:kern w:val="0"/>
                <w:sz w:val="24"/>
                <w:szCs w:val="24"/>
              </w:rPr>
            </w:pPr>
            <w:r w:rsidRPr="004C750C">
              <w:rPr>
                <w:rFonts w:ascii="Times New Roman" w:hAnsi="Times New Roman" w:cs="Times New Roman"/>
                <w:sz w:val="24"/>
                <w:szCs w:val="24"/>
              </w:rPr>
              <w:t>交银施罗德中证环境治理指数型证券投资基金（</w:t>
            </w:r>
            <w:r w:rsidRPr="004C750C">
              <w:rPr>
                <w:rFonts w:ascii="Times New Roman" w:hAnsi="Times New Roman" w:cs="Times New Roman"/>
                <w:sz w:val="24"/>
                <w:szCs w:val="24"/>
              </w:rPr>
              <w:t>LOF</w:t>
            </w:r>
            <w:r w:rsidRPr="004C750C">
              <w:rPr>
                <w:rFonts w:ascii="Times New Roman" w:hAnsi="Times New Roman" w:cs="Times New Roman"/>
                <w:sz w:val="24"/>
                <w:szCs w:val="24"/>
              </w:rPr>
              <w:t>）</w:t>
            </w:r>
          </w:p>
        </w:tc>
        <w:tc>
          <w:tcPr>
            <w:tcW w:w="1988" w:type="dxa"/>
            <w:vAlign w:val="center"/>
          </w:tcPr>
          <w:p w14:paraId="1D5B843D" w14:textId="69201BCA" w:rsidR="00E97FA4" w:rsidRPr="004C750C" w:rsidRDefault="00E97FA4" w:rsidP="00E97FA4">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交银环境治理</w:t>
            </w:r>
            <w:r w:rsidRPr="004C750C">
              <w:rPr>
                <w:rFonts w:ascii="Times New Roman" w:hAnsi="Times New Roman" w:cs="Times New Roman"/>
                <w:sz w:val="24"/>
                <w:szCs w:val="24"/>
              </w:rPr>
              <w:t>(LOF)</w:t>
            </w:r>
          </w:p>
        </w:tc>
        <w:tc>
          <w:tcPr>
            <w:tcW w:w="2469" w:type="dxa"/>
            <w:vAlign w:val="center"/>
          </w:tcPr>
          <w:p w14:paraId="5AECE928" w14:textId="1D082211" w:rsidR="00E97FA4" w:rsidRPr="004C750C" w:rsidRDefault="00E97FA4" w:rsidP="00E97FA4">
            <w:pPr>
              <w:spacing w:line="360" w:lineRule="auto"/>
              <w:ind w:left="240" w:hangingChars="100" w:hanging="240"/>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164908</w:t>
            </w:r>
          </w:p>
        </w:tc>
      </w:tr>
      <w:tr w:rsidR="00E97FA4" w:rsidRPr="004C750C" w14:paraId="0083A25F" w14:textId="77777777" w:rsidTr="00F60D49">
        <w:trPr>
          <w:jc w:val="center"/>
        </w:trPr>
        <w:tc>
          <w:tcPr>
            <w:tcW w:w="936" w:type="dxa"/>
            <w:vAlign w:val="center"/>
          </w:tcPr>
          <w:p w14:paraId="36B4D0FD" w14:textId="5F5DD821" w:rsidR="00E97FA4" w:rsidRPr="004C750C" w:rsidRDefault="00E97FA4" w:rsidP="00E97FA4">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36</w:t>
            </w:r>
          </w:p>
        </w:tc>
        <w:tc>
          <w:tcPr>
            <w:tcW w:w="3580" w:type="dxa"/>
            <w:vAlign w:val="center"/>
          </w:tcPr>
          <w:p w14:paraId="51C24969" w14:textId="2E395211" w:rsidR="00E97FA4" w:rsidRPr="004C750C" w:rsidRDefault="00E97FA4" w:rsidP="00E97FA4">
            <w:pPr>
              <w:jc w:val="left"/>
              <w:rPr>
                <w:rFonts w:ascii="Times New Roman" w:hAnsi="Times New Roman" w:cs="Times New Roman"/>
                <w:color w:val="000000"/>
                <w:kern w:val="0"/>
                <w:sz w:val="24"/>
                <w:szCs w:val="24"/>
              </w:rPr>
            </w:pPr>
            <w:r w:rsidRPr="004C750C">
              <w:rPr>
                <w:rFonts w:ascii="Times New Roman" w:hAnsi="Times New Roman" w:cs="Times New Roman"/>
                <w:sz w:val="24"/>
                <w:szCs w:val="24"/>
              </w:rPr>
              <w:t>交银施罗德卓越回报灵活配置混合型证券投资基金</w:t>
            </w:r>
          </w:p>
        </w:tc>
        <w:tc>
          <w:tcPr>
            <w:tcW w:w="1988" w:type="dxa"/>
            <w:vAlign w:val="center"/>
          </w:tcPr>
          <w:p w14:paraId="25871045" w14:textId="680E151D" w:rsidR="00E97FA4" w:rsidRPr="004C750C" w:rsidRDefault="00E97FA4" w:rsidP="00E97FA4">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交银卓越回报</w:t>
            </w:r>
          </w:p>
        </w:tc>
        <w:tc>
          <w:tcPr>
            <w:tcW w:w="2469" w:type="dxa"/>
            <w:vAlign w:val="center"/>
          </w:tcPr>
          <w:p w14:paraId="4987F9B6" w14:textId="173ED30A" w:rsidR="00E97FA4" w:rsidRPr="004C750C" w:rsidRDefault="00E97FA4" w:rsidP="00E97FA4">
            <w:pPr>
              <w:spacing w:line="360" w:lineRule="auto"/>
              <w:ind w:left="240" w:hangingChars="100" w:hanging="240"/>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A</w:t>
            </w:r>
            <w:r w:rsidRPr="004C750C">
              <w:rPr>
                <w:rFonts w:ascii="Times New Roman" w:hAnsi="Times New Roman" w:cs="Times New Roman"/>
                <w:sz w:val="24"/>
                <w:szCs w:val="24"/>
              </w:rPr>
              <w:t>类</w:t>
            </w:r>
            <w:r w:rsidRPr="004C750C">
              <w:rPr>
                <w:rFonts w:ascii="Times New Roman" w:hAnsi="Times New Roman" w:cs="Times New Roman"/>
                <w:sz w:val="24"/>
                <w:szCs w:val="24"/>
              </w:rPr>
              <w:t xml:space="preserve"> 519764</w:t>
            </w:r>
          </w:p>
        </w:tc>
      </w:tr>
      <w:tr w:rsidR="00E97FA4" w:rsidRPr="004C750C" w14:paraId="038CF786" w14:textId="77777777" w:rsidTr="00F60D49">
        <w:trPr>
          <w:jc w:val="center"/>
        </w:trPr>
        <w:tc>
          <w:tcPr>
            <w:tcW w:w="936" w:type="dxa"/>
            <w:vAlign w:val="center"/>
          </w:tcPr>
          <w:p w14:paraId="48FFCE04" w14:textId="199E5914" w:rsidR="00E97FA4" w:rsidRPr="004C750C" w:rsidRDefault="00E97FA4" w:rsidP="00E97FA4">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37</w:t>
            </w:r>
          </w:p>
        </w:tc>
        <w:tc>
          <w:tcPr>
            <w:tcW w:w="3580" w:type="dxa"/>
            <w:vAlign w:val="center"/>
          </w:tcPr>
          <w:p w14:paraId="188F4566" w14:textId="6ACC2197" w:rsidR="00E97FA4" w:rsidRPr="004C750C" w:rsidRDefault="00E97FA4" w:rsidP="00E97FA4">
            <w:pPr>
              <w:jc w:val="left"/>
              <w:rPr>
                <w:rFonts w:ascii="Times New Roman" w:hAnsi="Times New Roman" w:cs="Times New Roman"/>
                <w:color w:val="000000"/>
                <w:kern w:val="0"/>
                <w:sz w:val="24"/>
                <w:szCs w:val="24"/>
              </w:rPr>
            </w:pPr>
            <w:r w:rsidRPr="004C750C">
              <w:rPr>
                <w:rFonts w:ascii="Times New Roman" w:hAnsi="Times New Roman" w:cs="Times New Roman"/>
                <w:sz w:val="24"/>
                <w:szCs w:val="24"/>
              </w:rPr>
              <w:t>交银施罗德荣鑫保本混合型证券投资基金</w:t>
            </w:r>
          </w:p>
        </w:tc>
        <w:tc>
          <w:tcPr>
            <w:tcW w:w="1988" w:type="dxa"/>
            <w:vAlign w:val="center"/>
          </w:tcPr>
          <w:p w14:paraId="4B661AA4" w14:textId="34318914" w:rsidR="00E97FA4" w:rsidRPr="004C750C" w:rsidRDefault="00E97FA4" w:rsidP="00E97FA4">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交银荣鑫保本</w:t>
            </w:r>
          </w:p>
        </w:tc>
        <w:tc>
          <w:tcPr>
            <w:tcW w:w="2469" w:type="dxa"/>
            <w:vAlign w:val="center"/>
          </w:tcPr>
          <w:p w14:paraId="2718F573" w14:textId="6BCCBB28" w:rsidR="00E97FA4" w:rsidRPr="004C750C" w:rsidRDefault="00E97FA4" w:rsidP="00E97FA4">
            <w:pPr>
              <w:spacing w:line="360" w:lineRule="auto"/>
              <w:ind w:left="240" w:hangingChars="100" w:hanging="240"/>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519766</w:t>
            </w:r>
          </w:p>
        </w:tc>
      </w:tr>
      <w:tr w:rsidR="00E97FA4" w:rsidRPr="004C750C" w14:paraId="09A4252C" w14:textId="77777777" w:rsidTr="00F60D49">
        <w:trPr>
          <w:jc w:val="center"/>
        </w:trPr>
        <w:tc>
          <w:tcPr>
            <w:tcW w:w="936" w:type="dxa"/>
            <w:vAlign w:val="center"/>
          </w:tcPr>
          <w:p w14:paraId="0B046C18" w14:textId="0FE4CA64" w:rsidR="00E97FA4" w:rsidRPr="004C750C" w:rsidRDefault="00E97FA4" w:rsidP="00E97FA4">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38</w:t>
            </w:r>
          </w:p>
        </w:tc>
        <w:tc>
          <w:tcPr>
            <w:tcW w:w="3580" w:type="dxa"/>
            <w:vAlign w:val="center"/>
          </w:tcPr>
          <w:p w14:paraId="43B38280" w14:textId="57351F84" w:rsidR="00E97FA4" w:rsidRPr="004C750C" w:rsidRDefault="00E97FA4" w:rsidP="00E97FA4">
            <w:pPr>
              <w:jc w:val="left"/>
              <w:rPr>
                <w:rFonts w:ascii="Times New Roman" w:hAnsi="Times New Roman" w:cs="Times New Roman"/>
                <w:color w:val="000000"/>
                <w:kern w:val="0"/>
                <w:sz w:val="24"/>
                <w:szCs w:val="24"/>
              </w:rPr>
            </w:pPr>
            <w:r w:rsidRPr="004C750C">
              <w:rPr>
                <w:rFonts w:ascii="Times New Roman" w:hAnsi="Times New Roman" w:cs="Times New Roman"/>
                <w:sz w:val="24"/>
                <w:szCs w:val="24"/>
              </w:rPr>
              <w:t>交银施罗德科技创新灵活配置混合型证券投资基金</w:t>
            </w:r>
          </w:p>
        </w:tc>
        <w:tc>
          <w:tcPr>
            <w:tcW w:w="1988" w:type="dxa"/>
            <w:vAlign w:val="center"/>
          </w:tcPr>
          <w:p w14:paraId="58A241AA" w14:textId="2C06E5D8" w:rsidR="00E97FA4" w:rsidRPr="004C750C" w:rsidRDefault="00E97FA4" w:rsidP="00E97FA4">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交银科技创新</w:t>
            </w:r>
          </w:p>
        </w:tc>
        <w:tc>
          <w:tcPr>
            <w:tcW w:w="2469" w:type="dxa"/>
            <w:vAlign w:val="center"/>
          </w:tcPr>
          <w:p w14:paraId="63BDF670" w14:textId="5A8BAE67" w:rsidR="00E97FA4" w:rsidRPr="004C750C" w:rsidRDefault="00E97FA4" w:rsidP="00E97FA4">
            <w:pPr>
              <w:spacing w:line="360" w:lineRule="auto"/>
              <w:ind w:left="240" w:hangingChars="100" w:hanging="240"/>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519767</w:t>
            </w:r>
          </w:p>
        </w:tc>
      </w:tr>
      <w:tr w:rsidR="00E97FA4" w:rsidRPr="004C750C" w14:paraId="25D21E1B" w14:textId="77777777" w:rsidTr="00F60D49">
        <w:trPr>
          <w:jc w:val="center"/>
        </w:trPr>
        <w:tc>
          <w:tcPr>
            <w:tcW w:w="936" w:type="dxa"/>
            <w:vAlign w:val="center"/>
          </w:tcPr>
          <w:p w14:paraId="242F75D7" w14:textId="325481A1" w:rsidR="00E97FA4" w:rsidRPr="004C750C" w:rsidRDefault="00E97FA4" w:rsidP="00E97FA4">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39</w:t>
            </w:r>
          </w:p>
        </w:tc>
        <w:tc>
          <w:tcPr>
            <w:tcW w:w="3580" w:type="dxa"/>
            <w:vAlign w:val="center"/>
          </w:tcPr>
          <w:p w14:paraId="4BC87CB1" w14:textId="6EFDD23B" w:rsidR="00E97FA4" w:rsidRPr="004C750C" w:rsidRDefault="00E97FA4" w:rsidP="00E97FA4">
            <w:pPr>
              <w:jc w:val="left"/>
              <w:rPr>
                <w:rFonts w:ascii="Times New Roman" w:hAnsi="Times New Roman" w:cs="Times New Roman"/>
                <w:color w:val="000000"/>
                <w:kern w:val="0"/>
                <w:sz w:val="24"/>
                <w:szCs w:val="24"/>
              </w:rPr>
            </w:pPr>
            <w:r w:rsidRPr="004C750C">
              <w:rPr>
                <w:rFonts w:ascii="Times New Roman" w:hAnsi="Times New Roman" w:cs="Times New Roman"/>
                <w:sz w:val="24"/>
                <w:szCs w:val="24"/>
              </w:rPr>
              <w:t>交银施罗德数据产业灵活配置混合型证券投资基金</w:t>
            </w:r>
          </w:p>
        </w:tc>
        <w:tc>
          <w:tcPr>
            <w:tcW w:w="1988" w:type="dxa"/>
            <w:vAlign w:val="center"/>
          </w:tcPr>
          <w:p w14:paraId="656465FE" w14:textId="1A770BFC" w:rsidR="00E97FA4" w:rsidRPr="004C750C" w:rsidRDefault="00E97FA4" w:rsidP="00E97FA4">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交银数据产业</w:t>
            </w:r>
          </w:p>
        </w:tc>
        <w:tc>
          <w:tcPr>
            <w:tcW w:w="2469" w:type="dxa"/>
            <w:vAlign w:val="center"/>
          </w:tcPr>
          <w:p w14:paraId="57A9BD5B" w14:textId="6D8784F7" w:rsidR="00E97FA4" w:rsidRPr="004C750C" w:rsidRDefault="00E97FA4" w:rsidP="00E97FA4">
            <w:pPr>
              <w:spacing w:line="360" w:lineRule="auto"/>
              <w:ind w:left="240" w:hangingChars="100" w:hanging="240"/>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519773</w:t>
            </w:r>
          </w:p>
        </w:tc>
      </w:tr>
      <w:tr w:rsidR="00E97FA4" w:rsidRPr="004C750C" w14:paraId="5E56CA3A" w14:textId="77777777" w:rsidTr="00F60D49">
        <w:trPr>
          <w:jc w:val="center"/>
        </w:trPr>
        <w:tc>
          <w:tcPr>
            <w:tcW w:w="936" w:type="dxa"/>
            <w:vAlign w:val="center"/>
          </w:tcPr>
          <w:p w14:paraId="7D935FCB" w14:textId="6BF3F3AE" w:rsidR="00E97FA4" w:rsidRPr="004C750C" w:rsidRDefault="00E97FA4" w:rsidP="00E97FA4">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40</w:t>
            </w:r>
          </w:p>
        </w:tc>
        <w:tc>
          <w:tcPr>
            <w:tcW w:w="3580" w:type="dxa"/>
            <w:vAlign w:val="center"/>
          </w:tcPr>
          <w:p w14:paraId="19CEE3DD" w14:textId="08D85A58" w:rsidR="00E97FA4" w:rsidRPr="004C750C" w:rsidRDefault="00E97FA4" w:rsidP="00E97FA4">
            <w:pPr>
              <w:jc w:val="left"/>
              <w:rPr>
                <w:rFonts w:ascii="Times New Roman" w:hAnsi="Times New Roman" w:cs="Times New Roman"/>
                <w:color w:val="000000"/>
                <w:kern w:val="0"/>
                <w:sz w:val="24"/>
                <w:szCs w:val="24"/>
              </w:rPr>
            </w:pPr>
            <w:r w:rsidRPr="004C750C">
              <w:rPr>
                <w:rFonts w:ascii="Times New Roman" w:hAnsi="Times New Roman" w:cs="Times New Roman"/>
                <w:sz w:val="24"/>
                <w:szCs w:val="24"/>
              </w:rPr>
              <w:t>交银施罗德经济新动力混合型证券投资基金</w:t>
            </w:r>
          </w:p>
        </w:tc>
        <w:tc>
          <w:tcPr>
            <w:tcW w:w="1988" w:type="dxa"/>
            <w:vAlign w:val="center"/>
          </w:tcPr>
          <w:p w14:paraId="3108452A" w14:textId="6F0E9D62" w:rsidR="00E97FA4" w:rsidRPr="004C750C" w:rsidRDefault="00E97FA4" w:rsidP="00E97FA4">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交银经济新动力</w:t>
            </w:r>
          </w:p>
        </w:tc>
        <w:tc>
          <w:tcPr>
            <w:tcW w:w="2469" w:type="dxa"/>
            <w:vAlign w:val="center"/>
          </w:tcPr>
          <w:p w14:paraId="255238B9" w14:textId="1EB8BA61" w:rsidR="00E97FA4" w:rsidRPr="004C750C" w:rsidRDefault="00E97FA4" w:rsidP="00E97FA4">
            <w:pPr>
              <w:spacing w:line="360" w:lineRule="auto"/>
              <w:ind w:left="240" w:hangingChars="100" w:hanging="240"/>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519778</w:t>
            </w:r>
          </w:p>
        </w:tc>
      </w:tr>
      <w:tr w:rsidR="00E97FA4" w:rsidRPr="004C750C" w14:paraId="18AFD60D" w14:textId="77777777" w:rsidTr="00F60D49">
        <w:trPr>
          <w:jc w:val="center"/>
        </w:trPr>
        <w:tc>
          <w:tcPr>
            <w:tcW w:w="936" w:type="dxa"/>
            <w:vAlign w:val="center"/>
          </w:tcPr>
          <w:p w14:paraId="55085159" w14:textId="48C66C52" w:rsidR="00E97FA4" w:rsidRPr="004C750C" w:rsidRDefault="00E97FA4" w:rsidP="00E97FA4">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41</w:t>
            </w:r>
          </w:p>
        </w:tc>
        <w:tc>
          <w:tcPr>
            <w:tcW w:w="3580" w:type="dxa"/>
            <w:vAlign w:val="center"/>
          </w:tcPr>
          <w:p w14:paraId="3B25B7FF" w14:textId="7F365BE1" w:rsidR="00E97FA4" w:rsidRPr="004C750C" w:rsidRDefault="00E97FA4" w:rsidP="00E97FA4">
            <w:pPr>
              <w:jc w:val="left"/>
              <w:rPr>
                <w:rFonts w:ascii="Times New Roman" w:hAnsi="Times New Roman" w:cs="Times New Roman"/>
                <w:color w:val="000000"/>
                <w:kern w:val="0"/>
                <w:sz w:val="24"/>
                <w:szCs w:val="24"/>
              </w:rPr>
            </w:pPr>
            <w:r w:rsidRPr="004C750C">
              <w:rPr>
                <w:rFonts w:ascii="Times New Roman" w:hAnsi="Times New Roman" w:cs="Times New Roman"/>
                <w:sz w:val="24"/>
                <w:szCs w:val="24"/>
              </w:rPr>
              <w:t>交银施罗德沪港深价值精选灵活配置混合型证券投资基金</w:t>
            </w:r>
          </w:p>
        </w:tc>
        <w:tc>
          <w:tcPr>
            <w:tcW w:w="1988" w:type="dxa"/>
            <w:vAlign w:val="center"/>
          </w:tcPr>
          <w:p w14:paraId="3110845C" w14:textId="636FBBA0" w:rsidR="00E97FA4" w:rsidRPr="004C750C" w:rsidRDefault="00E97FA4" w:rsidP="00E97FA4">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交银沪港深价值精选</w:t>
            </w:r>
          </w:p>
        </w:tc>
        <w:tc>
          <w:tcPr>
            <w:tcW w:w="2469" w:type="dxa"/>
            <w:vAlign w:val="center"/>
          </w:tcPr>
          <w:p w14:paraId="61B28547" w14:textId="507DD0C0" w:rsidR="00E97FA4" w:rsidRPr="004C750C" w:rsidRDefault="00E97FA4" w:rsidP="00E97FA4">
            <w:pPr>
              <w:spacing w:line="360" w:lineRule="auto"/>
              <w:ind w:left="240" w:hangingChars="100" w:hanging="240"/>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519779</w:t>
            </w:r>
          </w:p>
        </w:tc>
      </w:tr>
      <w:tr w:rsidR="00E97FA4" w:rsidRPr="004C750C" w14:paraId="738CA823" w14:textId="77777777" w:rsidTr="00F60D49">
        <w:trPr>
          <w:jc w:val="center"/>
        </w:trPr>
        <w:tc>
          <w:tcPr>
            <w:tcW w:w="936" w:type="dxa"/>
            <w:vAlign w:val="center"/>
          </w:tcPr>
          <w:p w14:paraId="200A95C8" w14:textId="6D6817B0" w:rsidR="00E97FA4" w:rsidRPr="004C750C" w:rsidRDefault="00E97FA4" w:rsidP="00E97FA4">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42</w:t>
            </w:r>
          </w:p>
        </w:tc>
        <w:tc>
          <w:tcPr>
            <w:tcW w:w="3580" w:type="dxa"/>
            <w:vAlign w:val="center"/>
          </w:tcPr>
          <w:p w14:paraId="5120E2DC" w14:textId="4D61A7BC" w:rsidR="00E97FA4" w:rsidRPr="004C750C" w:rsidRDefault="00E97FA4" w:rsidP="00E97FA4">
            <w:pPr>
              <w:jc w:val="left"/>
              <w:rPr>
                <w:rFonts w:ascii="Times New Roman" w:hAnsi="Times New Roman" w:cs="Times New Roman"/>
                <w:color w:val="000000"/>
                <w:kern w:val="0"/>
                <w:sz w:val="24"/>
                <w:szCs w:val="24"/>
              </w:rPr>
            </w:pPr>
            <w:r w:rsidRPr="004C750C">
              <w:rPr>
                <w:rFonts w:ascii="Times New Roman" w:hAnsi="Times New Roman" w:cs="Times New Roman"/>
                <w:sz w:val="24"/>
                <w:szCs w:val="24"/>
              </w:rPr>
              <w:t>交银施罗德新生活力灵活配置混合型证券投资基金</w:t>
            </w:r>
          </w:p>
        </w:tc>
        <w:tc>
          <w:tcPr>
            <w:tcW w:w="1988" w:type="dxa"/>
            <w:vAlign w:val="center"/>
          </w:tcPr>
          <w:p w14:paraId="75ABFD84" w14:textId="366CA73F" w:rsidR="00E97FA4" w:rsidRPr="004C750C" w:rsidRDefault="00E97FA4" w:rsidP="00E97FA4">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交银新生活力</w:t>
            </w:r>
          </w:p>
        </w:tc>
        <w:tc>
          <w:tcPr>
            <w:tcW w:w="2469" w:type="dxa"/>
            <w:vAlign w:val="center"/>
          </w:tcPr>
          <w:p w14:paraId="6229AADC" w14:textId="0158EE76" w:rsidR="00E97FA4" w:rsidRPr="004C750C" w:rsidRDefault="00E97FA4" w:rsidP="00E97FA4">
            <w:pPr>
              <w:spacing w:line="360" w:lineRule="auto"/>
              <w:ind w:left="240" w:hangingChars="100" w:hanging="240"/>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519772</w:t>
            </w:r>
          </w:p>
        </w:tc>
      </w:tr>
      <w:tr w:rsidR="00E97FA4" w:rsidRPr="004C750C" w14:paraId="2E973929" w14:textId="77777777" w:rsidTr="00F60D49">
        <w:trPr>
          <w:jc w:val="center"/>
        </w:trPr>
        <w:tc>
          <w:tcPr>
            <w:tcW w:w="936" w:type="dxa"/>
            <w:vAlign w:val="center"/>
          </w:tcPr>
          <w:p w14:paraId="1AC254BB" w14:textId="412FAE85" w:rsidR="00E97FA4" w:rsidRPr="004C750C" w:rsidRDefault="00E97FA4" w:rsidP="00E97FA4">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43</w:t>
            </w:r>
          </w:p>
        </w:tc>
        <w:tc>
          <w:tcPr>
            <w:tcW w:w="3580" w:type="dxa"/>
            <w:vAlign w:val="center"/>
          </w:tcPr>
          <w:p w14:paraId="2C3955FD" w14:textId="5D470007" w:rsidR="00E97FA4" w:rsidRPr="004C750C" w:rsidRDefault="00E97FA4" w:rsidP="00E97FA4">
            <w:pPr>
              <w:jc w:val="left"/>
              <w:rPr>
                <w:rFonts w:ascii="Times New Roman" w:hAnsi="Times New Roman" w:cs="Times New Roman"/>
                <w:color w:val="000000"/>
                <w:kern w:val="0"/>
                <w:sz w:val="24"/>
                <w:szCs w:val="24"/>
              </w:rPr>
            </w:pPr>
            <w:r w:rsidRPr="004C750C">
              <w:rPr>
                <w:rFonts w:ascii="Times New Roman" w:hAnsi="Times New Roman" w:cs="Times New Roman"/>
                <w:sz w:val="24"/>
                <w:szCs w:val="24"/>
              </w:rPr>
              <w:t>交银施罗德医药创新股票型证券投资基金</w:t>
            </w:r>
          </w:p>
        </w:tc>
        <w:tc>
          <w:tcPr>
            <w:tcW w:w="1988" w:type="dxa"/>
            <w:vAlign w:val="center"/>
          </w:tcPr>
          <w:p w14:paraId="2EA48C66" w14:textId="07D8F2F9" w:rsidR="00E97FA4" w:rsidRPr="004C750C" w:rsidRDefault="00E97FA4" w:rsidP="00E97FA4">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交银医药创新</w:t>
            </w:r>
          </w:p>
        </w:tc>
        <w:tc>
          <w:tcPr>
            <w:tcW w:w="2469" w:type="dxa"/>
            <w:vAlign w:val="center"/>
          </w:tcPr>
          <w:p w14:paraId="79AAF573" w14:textId="28EDF98C" w:rsidR="00E97FA4" w:rsidRPr="004C750C" w:rsidRDefault="00E97FA4" w:rsidP="00E97FA4">
            <w:pPr>
              <w:spacing w:line="360" w:lineRule="auto"/>
              <w:ind w:left="240" w:hangingChars="100" w:hanging="240"/>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004075</w:t>
            </w:r>
          </w:p>
        </w:tc>
      </w:tr>
      <w:tr w:rsidR="00E97FA4" w:rsidRPr="004C750C" w14:paraId="046ED525" w14:textId="77777777" w:rsidTr="00F60D49">
        <w:trPr>
          <w:jc w:val="center"/>
        </w:trPr>
        <w:tc>
          <w:tcPr>
            <w:tcW w:w="936" w:type="dxa"/>
            <w:vAlign w:val="center"/>
          </w:tcPr>
          <w:p w14:paraId="39189550" w14:textId="1640ED95" w:rsidR="00E97FA4" w:rsidRPr="004C750C" w:rsidRDefault="00E97FA4" w:rsidP="00E97FA4">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44</w:t>
            </w:r>
          </w:p>
        </w:tc>
        <w:tc>
          <w:tcPr>
            <w:tcW w:w="3580" w:type="dxa"/>
            <w:vAlign w:val="center"/>
          </w:tcPr>
          <w:p w14:paraId="7F250190" w14:textId="53E728B2" w:rsidR="00E97FA4" w:rsidRPr="004C750C" w:rsidRDefault="00E97FA4" w:rsidP="00E97FA4">
            <w:pPr>
              <w:jc w:val="left"/>
              <w:rPr>
                <w:rFonts w:ascii="Times New Roman" w:hAnsi="Times New Roman" w:cs="Times New Roman"/>
                <w:color w:val="000000"/>
                <w:kern w:val="0"/>
                <w:sz w:val="24"/>
                <w:szCs w:val="24"/>
              </w:rPr>
            </w:pPr>
            <w:r w:rsidRPr="004C750C">
              <w:rPr>
                <w:rFonts w:ascii="Times New Roman" w:hAnsi="Times New Roman" w:cs="Times New Roman"/>
                <w:sz w:val="24"/>
                <w:szCs w:val="24"/>
              </w:rPr>
              <w:t>交银施罗德增利增强债券型证券投资基金</w:t>
            </w:r>
          </w:p>
        </w:tc>
        <w:tc>
          <w:tcPr>
            <w:tcW w:w="1988" w:type="dxa"/>
            <w:vAlign w:val="center"/>
          </w:tcPr>
          <w:p w14:paraId="49B9F9E8" w14:textId="66111E03" w:rsidR="00E97FA4" w:rsidRPr="004C750C" w:rsidRDefault="00E97FA4" w:rsidP="00E97FA4">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交银增利增强</w:t>
            </w:r>
          </w:p>
        </w:tc>
        <w:tc>
          <w:tcPr>
            <w:tcW w:w="2469" w:type="dxa"/>
            <w:vAlign w:val="center"/>
          </w:tcPr>
          <w:p w14:paraId="7EB51836" w14:textId="092B3811" w:rsidR="00E97FA4" w:rsidRPr="004C750C" w:rsidRDefault="00E97FA4" w:rsidP="00E97FA4">
            <w:pPr>
              <w:spacing w:line="360" w:lineRule="auto"/>
              <w:ind w:left="240" w:hangingChars="100" w:hanging="240"/>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A</w:t>
            </w:r>
            <w:r w:rsidRPr="004C750C">
              <w:rPr>
                <w:rFonts w:ascii="Times New Roman" w:hAnsi="Times New Roman" w:cs="Times New Roman"/>
                <w:sz w:val="24"/>
                <w:szCs w:val="24"/>
              </w:rPr>
              <w:t>类</w:t>
            </w:r>
            <w:r w:rsidRPr="004C750C">
              <w:rPr>
                <w:rFonts w:ascii="Times New Roman" w:hAnsi="Times New Roman" w:cs="Times New Roman"/>
                <w:sz w:val="24"/>
                <w:szCs w:val="24"/>
              </w:rPr>
              <w:t xml:space="preserve"> 004427</w:t>
            </w:r>
          </w:p>
        </w:tc>
      </w:tr>
      <w:tr w:rsidR="00E97FA4" w:rsidRPr="004C750C" w14:paraId="64EE666F" w14:textId="77777777" w:rsidTr="00F60D49">
        <w:trPr>
          <w:jc w:val="center"/>
        </w:trPr>
        <w:tc>
          <w:tcPr>
            <w:tcW w:w="936" w:type="dxa"/>
            <w:vAlign w:val="center"/>
          </w:tcPr>
          <w:p w14:paraId="64B1C29D" w14:textId="17FD0013" w:rsidR="00E97FA4" w:rsidRPr="004C750C" w:rsidRDefault="00E97FA4" w:rsidP="00E97FA4">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45</w:t>
            </w:r>
          </w:p>
        </w:tc>
        <w:tc>
          <w:tcPr>
            <w:tcW w:w="3580" w:type="dxa"/>
            <w:vAlign w:val="center"/>
          </w:tcPr>
          <w:p w14:paraId="1283DC87" w14:textId="5FF88BB4" w:rsidR="00E97FA4" w:rsidRPr="004C750C" w:rsidRDefault="00E97FA4" w:rsidP="00E97FA4">
            <w:pPr>
              <w:jc w:val="left"/>
              <w:rPr>
                <w:rFonts w:ascii="Times New Roman" w:hAnsi="Times New Roman" w:cs="Times New Roman"/>
                <w:color w:val="000000"/>
                <w:kern w:val="0"/>
                <w:sz w:val="24"/>
                <w:szCs w:val="24"/>
              </w:rPr>
            </w:pPr>
            <w:r w:rsidRPr="004C750C">
              <w:rPr>
                <w:rFonts w:ascii="Times New Roman" w:hAnsi="Times New Roman" w:cs="Times New Roman"/>
                <w:sz w:val="24"/>
                <w:szCs w:val="24"/>
              </w:rPr>
              <w:t>交银施罗德恒益灵活配置混合型证券投资基金</w:t>
            </w:r>
          </w:p>
        </w:tc>
        <w:tc>
          <w:tcPr>
            <w:tcW w:w="1988" w:type="dxa"/>
            <w:vAlign w:val="center"/>
          </w:tcPr>
          <w:p w14:paraId="67AFD233" w14:textId="5D145813" w:rsidR="00E97FA4" w:rsidRPr="004C750C" w:rsidRDefault="00E97FA4" w:rsidP="00E97FA4">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交银恒益</w:t>
            </w:r>
          </w:p>
        </w:tc>
        <w:tc>
          <w:tcPr>
            <w:tcW w:w="2469" w:type="dxa"/>
            <w:vAlign w:val="center"/>
          </w:tcPr>
          <w:p w14:paraId="5F1FE058" w14:textId="7083A904" w:rsidR="00E97FA4" w:rsidRPr="004C750C" w:rsidRDefault="00E97FA4" w:rsidP="00E97FA4">
            <w:pPr>
              <w:spacing w:line="360" w:lineRule="auto"/>
              <w:ind w:left="240" w:hangingChars="100" w:hanging="240"/>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004975</w:t>
            </w:r>
          </w:p>
        </w:tc>
      </w:tr>
    </w:tbl>
    <w:p w14:paraId="303FA85F" w14:textId="77777777" w:rsidR="00FE02AE" w:rsidRDefault="00FE02AE">
      <w:pPr>
        <w:spacing w:line="360" w:lineRule="auto"/>
        <w:ind w:firstLine="480"/>
        <w:rPr>
          <w:rFonts w:ascii="Times New Roman" w:hAnsi="Times New Roman" w:cs="Times New Roman"/>
          <w:kern w:val="0"/>
          <w:sz w:val="24"/>
        </w:rPr>
      </w:pPr>
    </w:p>
    <w:p w14:paraId="70B66FAC" w14:textId="77777777" w:rsidR="00FD436D" w:rsidRPr="002D0DF5" w:rsidRDefault="00FD436D">
      <w:pPr>
        <w:spacing w:line="360" w:lineRule="auto"/>
        <w:ind w:firstLine="480"/>
        <w:rPr>
          <w:rFonts w:ascii="Times New Roman" w:hAnsi="Times New Roman" w:cs="Times New Roman"/>
          <w:kern w:val="0"/>
          <w:sz w:val="24"/>
        </w:rPr>
      </w:pPr>
      <w:r w:rsidRPr="002D0DF5">
        <w:rPr>
          <w:rFonts w:ascii="Times New Roman" w:hAnsi="Times New Roman" w:cs="Times New Roman"/>
          <w:kern w:val="0"/>
          <w:sz w:val="24"/>
        </w:rPr>
        <w:t>二、业务范围</w:t>
      </w:r>
    </w:p>
    <w:p w14:paraId="48C6643D" w14:textId="6DEBEE0A" w:rsidR="00FD436D" w:rsidRPr="002D0DF5" w:rsidRDefault="00FD436D" w:rsidP="0062216C">
      <w:pPr>
        <w:spacing w:line="360" w:lineRule="auto"/>
        <w:ind w:firstLineChars="250" w:firstLine="600"/>
        <w:rPr>
          <w:rFonts w:ascii="Times New Roman" w:hAnsi="Times New Roman" w:cs="Times New Roman"/>
          <w:sz w:val="24"/>
        </w:rPr>
      </w:pPr>
      <w:r w:rsidRPr="002D0DF5">
        <w:rPr>
          <w:rFonts w:ascii="Times New Roman" w:hAnsi="Times New Roman" w:cs="Times New Roman" w:hint="eastAsia"/>
          <w:sz w:val="24"/>
        </w:rPr>
        <w:t>自</w:t>
      </w:r>
      <w:r w:rsidRPr="002D0DF5">
        <w:rPr>
          <w:rFonts w:ascii="Times New Roman" w:hAnsi="Times New Roman" w:cs="Times New Roman"/>
          <w:sz w:val="24"/>
        </w:rPr>
        <w:t>2017</w:t>
      </w:r>
      <w:r w:rsidRPr="002D0DF5">
        <w:rPr>
          <w:rFonts w:ascii="Times New Roman" w:hAnsi="Times New Roman" w:cs="Times New Roman" w:hint="eastAsia"/>
          <w:sz w:val="24"/>
        </w:rPr>
        <w:t>年</w:t>
      </w:r>
      <w:r w:rsidRPr="002D0DF5">
        <w:rPr>
          <w:rFonts w:ascii="Times New Roman" w:hAnsi="Times New Roman" w:cs="Times New Roman"/>
          <w:sz w:val="24"/>
        </w:rPr>
        <w:t>1</w:t>
      </w:r>
      <w:r w:rsidR="00520BEF" w:rsidRPr="002D0DF5">
        <w:rPr>
          <w:rFonts w:ascii="Times New Roman" w:hAnsi="Times New Roman" w:cs="Times New Roman"/>
          <w:sz w:val="24"/>
        </w:rPr>
        <w:t>2</w:t>
      </w:r>
      <w:r w:rsidRPr="002D0DF5">
        <w:rPr>
          <w:rFonts w:ascii="Times New Roman" w:hAnsi="Times New Roman" w:cs="Times New Roman" w:hint="eastAsia"/>
          <w:sz w:val="24"/>
        </w:rPr>
        <w:t>月</w:t>
      </w:r>
      <w:r w:rsidR="0053704B">
        <w:rPr>
          <w:rFonts w:ascii="Times New Roman" w:hAnsi="Times New Roman" w:cs="Times New Roman"/>
          <w:sz w:val="24"/>
        </w:rPr>
        <w:t>22</w:t>
      </w:r>
      <w:r w:rsidRPr="002D0DF5">
        <w:rPr>
          <w:rFonts w:ascii="Times New Roman" w:hAnsi="Times New Roman" w:cs="Times New Roman" w:hint="eastAsia"/>
          <w:sz w:val="24"/>
        </w:rPr>
        <w:t>日起，投资者通过</w:t>
      </w:r>
      <w:r w:rsidR="0053704B">
        <w:rPr>
          <w:rFonts w:ascii="Times New Roman" w:hAnsi="Times New Roman" w:cs="Times New Roman" w:hint="eastAsia"/>
          <w:sz w:val="24"/>
        </w:rPr>
        <w:t>中国国际金融</w:t>
      </w:r>
      <w:r w:rsidR="00D866EC">
        <w:rPr>
          <w:rFonts w:ascii="Times New Roman" w:hAnsi="Times New Roman" w:cs="Times New Roman" w:hint="eastAsia"/>
          <w:sz w:val="24"/>
        </w:rPr>
        <w:t>柜台和</w:t>
      </w:r>
      <w:r w:rsidRPr="002D0DF5">
        <w:rPr>
          <w:rFonts w:ascii="Times New Roman" w:hAnsi="Times New Roman" w:cs="Times New Roman" w:hint="eastAsia"/>
          <w:sz w:val="24"/>
        </w:rPr>
        <w:t>网上交易系统办理</w:t>
      </w:r>
      <w:r w:rsidR="0053704B">
        <w:rPr>
          <w:rFonts w:ascii="Times New Roman" w:hAnsi="Times New Roman" w:cs="Times New Roman" w:hint="eastAsia"/>
          <w:sz w:val="24"/>
        </w:rPr>
        <w:t>上述基金</w:t>
      </w:r>
      <w:r w:rsidRPr="002D0DF5">
        <w:rPr>
          <w:rFonts w:ascii="Times New Roman" w:hAnsi="Times New Roman" w:cs="Times New Roman" w:hint="eastAsia"/>
          <w:sz w:val="24"/>
        </w:rPr>
        <w:t>前端收费模式下申购业务，</w:t>
      </w:r>
      <w:r w:rsidR="00420F4B">
        <w:rPr>
          <w:rFonts w:ascii="Times New Roman" w:hAnsi="Times New Roman" w:cs="Times New Roman" w:hint="eastAsia"/>
          <w:sz w:val="24"/>
        </w:rPr>
        <w:t>其</w:t>
      </w:r>
      <w:r w:rsidR="00420F4B">
        <w:rPr>
          <w:rFonts w:ascii="Times New Roman" w:hAnsi="Times New Roman" w:cs="Times New Roman"/>
          <w:sz w:val="24"/>
        </w:rPr>
        <w:t>前端申购费率</w:t>
      </w:r>
      <w:r w:rsidR="00F7389C">
        <w:rPr>
          <w:rFonts w:ascii="Times New Roman" w:hAnsi="Times New Roman" w:cs="Times New Roman" w:hint="eastAsia"/>
          <w:sz w:val="24"/>
        </w:rPr>
        <w:t>享受</w:t>
      </w:r>
      <w:r w:rsidR="0053704B" w:rsidRPr="0053704B">
        <w:rPr>
          <w:rFonts w:ascii="Times New Roman" w:hAnsi="Times New Roman" w:cs="Times New Roman" w:hint="eastAsia"/>
          <w:sz w:val="24"/>
        </w:rPr>
        <w:t>4</w:t>
      </w:r>
      <w:r w:rsidR="0053704B" w:rsidRPr="0053704B">
        <w:rPr>
          <w:rFonts w:ascii="Times New Roman" w:hAnsi="Times New Roman" w:cs="Times New Roman" w:hint="eastAsia"/>
          <w:sz w:val="24"/>
        </w:rPr>
        <w:t>折</w:t>
      </w:r>
      <w:r w:rsidR="00F7389C">
        <w:rPr>
          <w:rFonts w:ascii="Times New Roman" w:hAnsi="Times New Roman" w:cs="Times New Roman" w:hint="eastAsia"/>
          <w:sz w:val="24"/>
        </w:rPr>
        <w:t>优惠</w:t>
      </w:r>
      <w:r w:rsidR="0053704B">
        <w:rPr>
          <w:rFonts w:ascii="Times New Roman" w:hAnsi="Times New Roman" w:cs="Times New Roman" w:hint="eastAsia"/>
          <w:sz w:val="24"/>
        </w:rPr>
        <w:t>，</w:t>
      </w:r>
      <w:r w:rsidR="0053704B" w:rsidRPr="0053704B">
        <w:rPr>
          <w:rFonts w:ascii="Times New Roman" w:hAnsi="Times New Roman" w:cs="Times New Roman" w:hint="eastAsia"/>
          <w:sz w:val="24"/>
        </w:rPr>
        <w:t>但</w:t>
      </w:r>
      <w:r w:rsidR="00420F4B">
        <w:rPr>
          <w:rFonts w:ascii="Times New Roman" w:hAnsi="Times New Roman" w:cs="Times New Roman" w:hint="eastAsia"/>
          <w:sz w:val="24"/>
        </w:rPr>
        <w:t>享有</w:t>
      </w:r>
      <w:r w:rsidR="0053704B" w:rsidRPr="0053704B">
        <w:rPr>
          <w:rFonts w:ascii="Times New Roman" w:hAnsi="Times New Roman" w:cs="Times New Roman" w:hint="eastAsia"/>
          <w:sz w:val="24"/>
        </w:rPr>
        <w:t>折扣后费率不低于</w:t>
      </w:r>
      <w:r w:rsidR="0053704B" w:rsidRPr="0053704B">
        <w:rPr>
          <w:rFonts w:ascii="Times New Roman" w:hAnsi="Times New Roman" w:cs="Times New Roman" w:hint="eastAsia"/>
          <w:sz w:val="24"/>
        </w:rPr>
        <w:t>0.6%</w:t>
      </w:r>
      <w:r w:rsidR="0053704B" w:rsidRPr="0053704B">
        <w:rPr>
          <w:rFonts w:ascii="Times New Roman" w:hAnsi="Times New Roman" w:cs="Times New Roman" w:hint="eastAsia"/>
          <w:sz w:val="24"/>
        </w:rPr>
        <w:t>；原申购费率低于或等于</w:t>
      </w:r>
      <w:r w:rsidR="0053704B" w:rsidRPr="0053704B">
        <w:rPr>
          <w:rFonts w:ascii="Times New Roman" w:hAnsi="Times New Roman" w:cs="Times New Roman" w:hint="eastAsia"/>
          <w:sz w:val="24"/>
        </w:rPr>
        <w:t>0.6%</w:t>
      </w:r>
      <w:r w:rsidR="0053704B" w:rsidRPr="0053704B">
        <w:rPr>
          <w:rFonts w:ascii="Times New Roman" w:hAnsi="Times New Roman" w:cs="Times New Roman" w:hint="eastAsia"/>
          <w:sz w:val="24"/>
        </w:rPr>
        <w:t>或</w:t>
      </w:r>
      <w:r w:rsidR="00520BEF" w:rsidRPr="002D0DF5">
        <w:rPr>
          <w:rFonts w:ascii="Times New Roman" w:hAnsi="Times New Roman" w:cs="Times New Roman" w:hint="eastAsia"/>
          <w:sz w:val="24"/>
          <w:szCs w:val="24"/>
        </w:rPr>
        <w:t>适用于固定费率的，则</w:t>
      </w:r>
      <w:r w:rsidR="00AB14DF">
        <w:rPr>
          <w:rFonts w:ascii="Times New Roman" w:hAnsi="Times New Roman" w:cs="Times New Roman" w:hint="eastAsia"/>
          <w:sz w:val="24"/>
          <w:szCs w:val="24"/>
        </w:rPr>
        <w:t>按原费率</w:t>
      </w:r>
      <w:r w:rsidR="00AB14DF">
        <w:rPr>
          <w:rFonts w:ascii="Times New Roman" w:hAnsi="Times New Roman" w:cs="Times New Roman"/>
          <w:sz w:val="24"/>
          <w:szCs w:val="24"/>
        </w:rPr>
        <w:t>执行</w:t>
      </w:r>
      <w:r w:rsidR="00520BEF" w:rsidRPr="002D0DF5">
        <w:rPr>
          <w:rFonts w:ascii="Times New Roman" w:hAnsi="Times New Roman" w:cs="Times New Roman" w:hint="eastAsia"/>
          <w:sz w:val="24"/>
          <w:szCs w:val="24"/>
        </w:rPr>
        <w:t>，不再享有费率折扣。</w:t>
      </w:r>
      <w:r w:rsidRPr="002D0DF5">
        <w:rPr>
          <w:rFonts w:ascii="Times New Roman" w:hAnsi="Times New Roman" w:cs="Times New Roman" w:hint="eastAsia"/>
          <w:sz w:val="24"/>
        </w:rPr>
        <w:t>基金原费率请详见各基金基金合同、招募说明书（更新）等法律文件，以及本公司发布的最新业务公告。</w:t>
      </w:r>
    </w:p>
    <w:p w14:paraId="7E0044F5" w14:textId="1136FB0C" w:rsidR="00FD436D" w:rsidRPr="002D0DF5" w:rsidRDefault="00FD436D">
      <w:pPr>
        <w:spacing w:line="360" w:lineRule="auto"/>
        <w:ind w:firstLineChars="250" w:firstLine="600"/>
        <w:rPr>
          <w:rFonts w:ascii="Times New Roman" w:hAnsi="Times New Roman" w:cs="Times New Roman"/>
          <w:sz w:val="24"/>
        </w:rPr>
      </w:pPr>
      <w:r w:rsidRPr="002D0DF5">
        <w:rPr>
          <w:rFonts w:ascii="Times New Roman" w:hAnsi="Times New Roman" w:cs="Times New Roman" w:hint="eastAsia"/>
          <w:kern w:val="0"/>
          <w:sz w:val="24"/>
        </w:rPr>
        <w:t>上述费率优惠活动解释权归</w:t>
      </w:r>
      <w:r w:rsidR="0053704B">
        <w:rPr>
          <w:rFonts w:ascii="Times New Roman" w:hAnsi="Times New Roman" w:cs="Times New Roman" w:hint="eastAsia"/>
          <w:kern w:val="0"/>
          <w:sz w:val="24"/>
        </w:rPr>
        <w:t>中国国际金融</w:t>
      </w:r>
      <w:r w:rsidRPr="002D0DF5">
        <w:rPr>
          <w:rFonts w:ascii="Times New Roman" w:hAnsi="Times New Roman" w:cs="Times New Roman" w:hint="eastAsia"/>
          <w:kern w:val="0"/>
          <w:sz w:val="24"/>
        </w:rPr>
        <w:t>所有。优</w:t>
      </w:r>
      <w:r w:rsidRPr="002D0DF5">
        <w:rPr>
          <w:rFonts w:ascii="Times New Roman" w:hAnsi="Times New Roman" w:cs="Times New Roman" w:hint="eastAsia"/>
          <w:sz w:val="24"/>
        </w:rPr>
        <w:t>惠活动期间，业务办理的</w:t>
      </w:r>
      <w:r w:rsidR="000077D5">
        <w:rPr>
          <w:rFonts w:ascii="Times New Roman" w:hAnsi="Times New Roman" w:cs="Times New Roman" w:hint="eastAsia"/>
          <w:sz w:val="24"/>
        </w:rPr>
        <w:t>相关</w:t>
      </w:r>
      <w:r w:rsidRPr="002D0DF5">
        <w:rPr>
          <w:rFonts w:ascii="Times New Roman" w:hAnsi="Times New Roman" w:cs="Times New Roman" w:hint="eastAsia"/>
          <w:sz w:val="24"/>
        </w:rPr>
        <w:t>规则和流程以</w:t>
      </w:r>
      <w:r w:rsidR="0053704B">
        <w:rPr>
          <w:rFonts w:ascii="Times New Roman" w:hAnsi="Times New Roman" w:cs="Times New Roman" w:hint="eastAsia"/>
          <w:sz w:val="24"/>
        </w:rPr>
        <w:t>中国国际金融</w:t>
      </w:r>
      <w:r w:rsidRPr="002D0DF5">
        <w:rPr>
          <w:rFonts w:ascii="Times New Roman" w:hAnsi="Times New Roman" w:cs="Times New Roman" w:hint="eastAsia"/>
          <w:sz w:val="24"/>
        </w:rPr>
        <w:t>的安排和规定为准，</w:t>
      </w:r>
      <w:r w:rsidR="0053704B">
        <w:rPr>
          <w:rFonts w:ascii="Times New Roman" w:hAnsi="Times New Roman" w:cs="Times New Roman" w:hint="eastAsia"/>
          <w:sz w:val="24"/>
        </w:rPr>
        <w:t>中国国际金融</w:t>
      </w:r>
      <w:r w:rsidRPr="002D0DF5">
        <w:rPr>
          <w:rFonts w:ascii="Times New Roman" w:hAnsi="Times New Roman" w:cs="Times New Roman" w:hint="eastAsia"/>
          <w:kern w:val="0"/>
          <w:sz w:val="24"/>
        </w:rPr>
        <w:t>有权不时调整该活动相关规则（包括删减适用基金范围及变更费率优惠安排等）。</w:t>
      </w:r>
      <w:r w:rsidRPr="002D0DF5">
        <w:rPr>
          <w:rFonts w:ascii="Times New Roman" w:hAnsi="Times New Roman" w:cs="Times New Roman" w:hint="eastAsia"/>
          <w:sz w:val="24"/>
        </w:rPr>
        <w:t>相关活动的具体规定如有变化，以</w:t>
      </w:r>
      <w:r w:rsidR="0053704B">
        <w:rPr>
          <w:rFonts w:ascii="Times New Roman" w:hAnsi="Times New Roman" w:cs="Times New Roman" w:hint="eastAsia"/>
          <w:sz w:val="24"/>
        </w:rPr>
        <w:t>中国国际金融</w:t>
      </w:r>
      <w:r w:rsidRPr="002D0DF5">
        <w:rPr>
          <w:rFonts w:ascii="Times New Roman" w:hAnsi="Times New Roman" w:cs="Times New Roman" w:hint="eastAsia"/>
          <w:sz w:val="24"/>
        </w:rPr>
        <w:t>的最新公告为准，</w:t>
      </w:r>
      <w:r w:rsidRPr="002D0DF5">
        <w:rPr>
          <w:rFonts w:ascii="Times New Roman" w:hAnsi="Times New Roman" w:cs="Times New Roman" w:hint="eastAsia"/>
          <w:kern w:val="0"/>
          <w:sz w:val="24"/>
        </w:rPr>
        <w:t>本公司不再另行公告，</w:t>
      </w:r>
      <w:r w:rsidRPr="002D0DF5">
        <w:rPr>
          <w:rFonts w:ascii="Times New Roman" w:hAnsi="Times New Roman" w:cs="Times New Roman" w:hint="eastAsia"/>
          <w:sz w:val="24"/>
        </w:rPr>
        <w:t>敬请投资者关注。</w:t>
      </w:r>
    </w:p>
    <w:p w14:paraId="3AC2F5E6" w14:textId="77777777" w:rsidR="00FD436D" w:rsidRPr="002D0DF5" w:rsidRDefault="00FD436D">
      <w:pPr>
        <w:spacing w:line="360" w:lineRule="auto"/>
        <w:rPr>
          <w:rFonts w:ascii="Times New Roman" w:hAnsi="Times New Roman" w:cs="Times New Roman"/>
          <w:sz w:val="24"/>
        </w:rPr>
      </w:pPr>
    </w:p>
    <w:p w14:paraId="64605264" w14:textId="77777777" w:rsidR="00FD436D" w:rsidRPr="002D0DF5" w:rsidRDefault="00FE0603">
      <w:pPr>
        <w:spacing w:line="360" w:lineRule="auto"/>
        <w:ind w:firstLineChars="200" w:firstLine="480"/>
        <w:rPr>
          <w:rFonts w:ascii="Times New Roman" w:hAnsi="Times New Roman" w:cs="Times New Roman"/>
          <w:kern w:val="0"/>
          <w:sz w:val="24"/>
        </w:rPr>
      </w:pPr>
      <w:r w:rsidRPr="002D0DF5">
        <w:rPr>
          <w:rFonts w:ascii="Times New Roman" w:hAnsi="Times New Roman" w:cs="Times New Roman" w:hint="eastAsia"/>
          <w:kern w:val="0"/>
          <w:sz w:val="24"/>
        </w:rPr>
        <w:lastRenderedPageBreak/>
        <w:t>三</w:t>
      </w:r>
      <w:r w:rsidR="00FD436D" w:rsidRPr="002D0DF5">
        <w:rPr>
          <w:rFonts w:ascii="Times New Roman" w:hAnsi="Times New Roman" w:cs="Times New Roman" w:hint="eastAsia"/>
          <w:kern w:val="0"/>
          <w:sz w:val="24"/>
        </w:rPr>
        <w:t>、重要提示</w:t>
      </w:r>
    </w:p>
    <w:p w14:paraId="31ACBF93" w14:textId="7EEA3393" w:rsidR="00FD436D" w:rsidRPr="002D0DF5" w:rsidRDefault="00FD436D">
      <w:pPr>
        <w:spacing w:line="360" w:lineRule="auto"/>
        <w:ind w:firstLineChars="200" w:firstLine="480"/>
        <w:rPr>
          <w:rFonts w:ascii="Times New Roman" w:hAnsi="Times New Roman" w:cs="Times New Roman"/>
          <w:sz w:val="24"/>
        </w:rPr>
      </w:pPr>
      <w:r w:rsidRPr="002D0DF5">
        <w:rPr>
          <w:rFonts w:ascii="Times New Roman" w:hAnsi="Times New Roman" w:cs="Times New Roman"/>
          <w:sz w:val="24"/>
        </w:rPr>
        <w:t>1</w:t>
      </w:r>
      <w:r w:rsidRPr="002D0DF5">
        <w:rPr>
          <w:rFonts w:ascii="Times New Roman" w:hAnsi="Times New Roman" w:cs="Times New Roman" w:hint="eastAsia"/>
          <w:sz w:val="24"/>
        </w:rPr>
        <w:t>、本次优惠活动仅针对处于正常申购期的上述基金前端收费模式下申购费率，不包括</w:t>
      </w:r>
      <w:r w:rsidR="00D5068A">
        <w:rPr>
          <w:rFonts w:ascii="Times New Roman" w:hAnsi="Times New Roman" w:cs="Times New Roman" w:hint="eastAsia"/>
          <w:sz w:val="24"/>
        </w:rPr>
        <w:t>基金</w:t>
      </w:r>
      <w:r w:rsidR="00D5068A" w:rsidRPr="002D0DF5">
        <w:rPr>
          <w:rFonts w:ascii="Times New Roman" w:hAnsi="Times New Roman" w:cs="Times New Roman" w:hint="eastAsia"/>
          <w:sz w:val="24"/>
        </w:rPr>
        <w:t>定期定额投资</w:t>
      </w:r>
      <w:r w:rsidR="00D5068A">
        <w:rPr>
          <w:rFonts w:ascii="Times New Roman" w:hAnsi="Times New Roman" w:cs="Times New Roman" w:hint="eastAsia"/>
          <w:sz w:val="24"/>
        </w:rPr>
        <w:t>费率</w:t>
      </w:r>
      <w:r w:rsidR="00D777BF">
        <w:rPr>
          <w:rFonts w:ascii="Times New Roman" w:hAnsi="Times New Roman" w:cs="Times New Roman" w:hint="eastAsia"/>
          <w:sz w:val="24"/>
        </w:rPr>
        <w:t>、</w:t>
      </w:r>
      <w:bookmarkStart w:id="0" w:name="_GoBack"/>
      <w:bookmarkEnd w:id="0"/>
      <w:r w:rsidRPr="002D0DF5">
        <w:rPr>
          <w:rFonts w:ascii="Times New Roman" w:hAnsi="Times New Roman" w:cs="Times New Roman" w:hint="eastAsia"/>
          <w:sz w:val="24"/>
        </w:rPr>
        <w:t>转换费率、后端收费模式下的申购费率以及处于基金募集期的开放式基金认购费</w:t>
      </w:r>
      <w:r w:rsidR="00D5068A">
        <w:rPr>
          <w:rFonts w:ascii="Times New Roman" w:hAnsi="Times New Roman" w:cs="Times New Roman" w:hint="eastAsia"/>
          <w:sz w:val="24"/>
        </w:rPr>
        <w:t>，</w:t>
      </w:r>
      <w:r w:rsidR="00D5068A">
        <w:rPr>
          <w:rFonts w:ascii="Times New Roman" w:hAnsi="Times New Roman" w:cs="Times New Roman"/>
          <w:sz w:val="24"/>
        </w:rPr>
        <w:t>具体各基金</w:t>
      </w:r>
      <w:r w:rsidR="00D5068A">
        <w:rPr>
          <w:rFonts w:ascii="Times New Roman" w:hAnsi="Times New Roman" w:cs="Times New Roman" w:hint="eastAsia"/>
          <w:sz w:val="24"/>
        </w:rPr>
        <w:t>的</w:t>
      </w:r>
      <w:r w:rsidR="00D5068A">
        <w:rPr>
          <w:rFonts w:ascii="Times New Roman" w:hAnsi="Times New Roman" w:cs="Times New Roman"/>
          <w:sz w:val="24"/>
        </w:rPr>
        <w:t>日常申购费率请参见该基金最新的招募说明书及相关公告</w:t>
      </w:r>
      <w:r w:rsidRPr="002D0DF5">
        <w:rPr>
          <w:rFonts w:ascii="Times New Roman" w:hAnsi="Times New Roman" w:cs="Times New Roman" w:hint="eastAsia"/>
          <w:sz w:val="24"/>
        </w:rPr>
        <w:t>。</w:t>
      </w:r>
      <w:r w:rsidRPr="002D0DF5">
        <w:rPr>
          <w:rFonts w:ascii="Times New Roman" w:hAnsi="Times New Roman" w:cs="Times New Roman"/>
          <w:sz w:val="24"/>
        </w:rPr>
        <w:t xml:space="preserve"> </w:t>
      </w:r>
    </w:p>
    <w:p w14:paraId="4B3E3628" w14:textId="291A1B06" w:rsidR="00FD436D" w:rsidRPr="002D0DF5" w:rsidRDefault="00A54B94">
      <w:pPr>
        <w:spacing w:line="360" w:lineRule="auto"/>
        <w:ind w:firstLineChars="200" w:firstLine="480"/>
        <w:rPr>
          <w:rFonts w:ascii="Times New Roman" w:hAnsi="Times New Roman" w:cs="Times New Roman"/>
        </w:rPr>
      </w:pPr>
      <w:r>
        <w:rPr>
          <w:rFonts w:ascii="Times New Roman" w:hAnsi="Times New Roman" w:cs="Times New Roman"/>
          <w:sz w:val="24"/>
        </w:rPr>
        <w:t>2</w:t>
      </w:r>
      <w:r w:rsidR="00FD436D" w:rsidRPr="002D0DF5">
        <w:rPr>
          <w:rFonts w:ascii="Times New Roman" w:hAnsi="Times New Roman" w:cs="Times New Roman" w:hint="eastAsia"/>
          <w:sz w:val="24"/>
        </w:rPr>
        <w:t>、本公司所管理的其他基金及今后发行的开放式基金是否参与上述优惠活动，将根据具体情况确定并由</w:t>
      </w:r>
      <w:r w:rsidR="0053704B">
        <w:rPr>
          <w:rFonts w:ascii="Times New Roman" w:hAnsi="Times New Roman" w:cs="Times New Roman" w:hint="eastAsia"/>
          <w:sz w:val="24"/>
        </w:rPr>
        <w:t>中国国际金融</w:t>
      </w:r>
      <w:r w:rsidR="00FD436D" w:rsidRPr="002D0DF5">
        <w:rPr>
          <w:rFonts w:ascii="Times New Roman" w:hAnsi="Times New Roman" w:cs="Times New Roman" w:hint="eastAsia"/>
          <w:sz w:val="24"/>
        </w:rPr>
        <w:t>或本公司另行发布公告。</w:t>
      </w:r>
    </w:p>
    <w:p w14:paraId="2CB06883" w14:textId="698B892C" w:rsidR="00FD436D" w:rsidRPr="002D0DF5" w:rsidRDefault="00A54B94">
      <w:pPr>
        <w:spacing w:line="360" w:lineRule="auto"/>
        <w:ind w:firstLineChars="200" w:firstLine="480"/>
        <w:rPr>
          <w:rFonts w:ascii="Times New Roman" w:hAnsi="Times New Roman" w:cs="Times New Roman"/>
        </w:rPr>
      </w:pPr>
      <w:r>
        <w:rPr>
          <w:rFonts w:ascii="Times New Roman" w:hAnsi="Times New Roman" w:cs="Times New Roman"/>
          <w:sz w:val="24"/>
        </w:rPr>
        <w:t>3</w:t>
      </w:r>
      <w:r w:rsidR="00FD436D" w:rsidRPr="002D0DF5">
        <w:rPr>
          <w:rFonts w:ascii="Times New Roman" w:hAnsi="Times New Roman" w:cs="Times New Roman" w:hint="eastAsia"/>
          <w:sz w:val="24"/>
        </w:rPr>
        <w:t>、有关上述费率优惠活动的具体费率折扣及活动起止时间如有变化，敬请投资者留意</w:t>
      </w:r>
      <w:r w:rsidR="0053704B">
        <w:rPr>
          <w:rFonts w:ascii="Times New Roman" w:hAnsi="Times New Roman" w:cs="Times New Roman" w:hint="eastAsia"/>
          <w:sz w:val="24"/>
        </w:rPr>
        <w:t>中国国际金融</w:t>
      </w:r>
      <w:r w:rsidR="00FD436D" w:rsidRPr="002D0DF5">
        <w:rPr>
          <w:rFonts w:ascii="Times New Roman" w:hAnsi="Times New Roman" w:cs="Times New Roman" w:hint="eastAsia"/>
          <w:sz w:val="24"/>
        </w:rPr>
        <w:t>的有关公告。</w:t>
      </w:r>
    </w:p>
    <w:p w14:paraId="2EC41AB1" w14:textId="291A4E94" w:rsidR="00FD436D" w:rsidRPr="002D0DF5" w:rsidRDefault="00A54B94">
      <w:pPr>
        <w:spacing w:line="360" w:lineRule="auto"/>
        <w:ind w:firstLineChars="200" w:firstLine="480"/>
        <w:rPr>
          <w:rFonts w:ascii="Times New Roman" w:hAnsi="Times New Roman" w:cs="Times New Roman"/>
          <w:sz w:val="24"/>
        </w:rPr>
      </w:pPr>
      <w:r>
        <w:rPr>
          <w:rFonts w:ascii="Times New Roman" w:hAnsi="Times New Roman" w:cs="Times New Roman"/>
          <w:sz w:val="24"/>
        </w:rPr>
        <w:t>4</w:t>
      </w:r>
      <w:r w:rsidR="00FD436D" w:rsidRPr="002D0DF5">
        <w:rPr>
          <w:rFonts w:ascii="Times New Roman" w:hAnsi="Times New Roman" w:cs="Times New Roman" w:hint="eastAsia"/>
          <w:sz w:val="24"/>
        </w:rPr>
        <w:t>、本公告未涉及的内容仍按相关公告内容执行。</w:t>
      </w:r>
    </w:p>
    <w:p w14:paraId="3440CDF2" w14:textId="77777777" w:rsidR="00FD436D" w:rsidRPr="002D0DF5" w:rsidRDefault="00FD436D">
      <w:pPr>
        <w:spacing w:line="360" w:lineRule="auto"/>
        <w:ind w:firstLineChars="200" w:firstLine="420"/>
        <w:rPr>
          <w:rFonts w:ascii="Times New Roman" w:hAnsi="Times New Roman" w:cs="Times New Roman"/>
        </w:rPr>
      </w:pPr>
    </w:p>
    <w:p w14:paraId="352987FE" w14:textId="77777777" w:rsidR="00FD436D" w:rsidRPr="002221C0" w:rsidRDefault="00FE0603">
      <w:pPr>
        <w:pStyle w:val="a6"/>
        <w:adjustRightInd w:val="0"/>
        <w:snapToGrid w:val="0"/>
        <w:spacing w:before="0" w:beforeAutospacing="0" w:after="0" w:afterAutospacing="0" w:line="360" w:lineRule="auto"/>
        <w:ind w:firstLineChars="200" w:firstLine="480"/>
        <w:rPr>
          <w:rFonts w:ascii="Times New Roman" w:hAnsi="Times New Roman" w:cs="Times New Roman"/>
        </w:rPr>
      </w:pPr>
      <w:r w:rsidRPr="002D0DF5">
        <w:rPr>
          <w:rFonts w:ascii="Times New Roman" w:hAnsi="Times New Roman" w:cs="Times New Roman" w:hint="eastAsia"/>
        </w:rPr>
        <w:t>四</w:t>
      </w:r>
      <w:r w:rsidR="00FD436D" w:rsidRPr="002D0DF5">
        <w:rPr>
          <w:rFonts w:ascii="Times New Roman" w:hAnsi="Times New Roman" w:cs="Times New Roman"/>
        </w:rPr>
        <w:t>、投资</w:t>
      </w:r>
      <w:r w:rsidR="00FD436D" w:rsidRPr="002D0DF5">
        <w:rPr>
          <w:rFonts w:ascii="Times New Roman" w:hAnsi="Times New Roman" w:cs="Times New Roman" w:hint="eastAsia"/>
        </w:rPr>
        <w:t>者</w:t>
      </w:r>
      <w:r w:rsidR="00FD436D" w:rsidRPr="002D0DF5">
        <w:rPr>
          <w:rFonts w:ascii="Times New Roman" w:hAnsi="Times New Roman" w:cs="Times New Roman"/>
        </w:rPr>
        <w:t>可通过以下途径咨询有关详情</w:t>
      </w:r>
    </w:p>
    <w:p w14:paraId="44C2692F" w14:textId="77777777" w:rsidR="00AA00E9" w:rsidRPr="002C0E41" w:rsidRDefault="00AA00E9" w:rsidP="00AA00E9">
      <w:pPr>
        <w:adjustRightInd w:val="0"/>
        <w:snapToGrid w:val="0"/>
        <w:spacing w:line="360" w:lineRule="auto"/>
        <w:ind w:firstLineChars="200" w:firstLine="480"/>
        <w:rPr>
          <w:rFonts w:ascii="Times New Roman" w:hAnsi="Times New Roman" w:cs="Times New Roman"/>
          <w:sz w:val="24"/>
        </w:rPr>
      </w:pPr>
      <w:r w:rsidRPr="00586AA3">
        <w:rPr>
          <w:rFonts w:ascii="Times New Roman" w:hAnsi="Times New Roman" w:cs="Times New Roman"/>
          <w:sz w:val="24"/>
        </w:rPr>
        <w:t>1</w:t>
      </w:r>
      <w:r w:rsidRPr="00586AA3">
        <w:rPr>
          <w:rFonts w:ascii="Times New Roman" w:hAnsi="Times New Roman" w:cs="Times New Roman"/>
          <w:sz w:val="24"/>
        </w:rPr>
        <w:t>、</w:t>
      </w:r>
      <w:r w:rsidRPr="002C0E41">
        <w:rPr>
          <w:rFonts w:ascii="Times New Roman" w:hAnsi="Times New Roman" w:cs="Times New Roman" w:hint="eastAsia"/>
          <w:sz w:val="24"/>
        </w:rPr>
        <w:t>中国国际金融股份有限公司</w:t>
      </w:r>
    </w:p>
    <w:p w14:paraId="7149F96D" w14:textId="77777777" w:rsidR="00AA00E9" w:rsidRPr="002C0E41" w:rsidRDefault="00AA00E9" w:rsidP="00AA00E9">
      <w:pPr>
        <w:adjustRightInd w:val="0"/>
        <w:snapToGrid w:val="0"/>
        <w:spacing w:line="360" w:lineRule="auto"/>
        <w:ind w:firstLineChars="200" w:firstLine="480"/>
        <w:rPr>
          <w:rFonts w:ascii="Times New Roman" w:hAnsi="Times New Roman" w:cs="Times New Roman"/>
          <w:sz w:val="24"/>
        </w:rPr>
      </w:pPr>
      <w:r w:rsidRPr="002C0E41">
        <w:rPr>
          <w:rFonts w:ascii="Times New Roman" w:hAnsi="Times New Roman" w:cs="Times New Roman" w:hint="eastAsia"/>
          <w:sz w:val="24"/>
        </w:rPr>
        <w:t>住所：北京建国门外大街</w:t>
      </w:r>
      <w:r w:rsidRPr="002C0E41">
        <w:rPr>
          <w:rFonts w:ascii="Times New Roman" w:hAnsi="Times New Roman" w:cs="Times New Roman" w:hint="eastAsia"/>
          <w:sz w:val="24"/>
        </w:rPr>
        <w:t>1</w:t>
      </w:r>
      <w:r w:rsidRPr="002C0E41">
        <w:rPr>
          <w:rFonts w:ascii="Times New Roman" w:hAnsi="Times New Roman" w:cs="Times New Roman" w:hint="eastAsia"/>
          <w:sz w:val="24"/>
        </w:rPr>
        <w:t>号国贸大厦</w:t>
      </w:r>
      <w:r w:rsidRPr="002C0E41">
        <w:rPr>
          <w:rFonts w:ascii="Times New Roman" w:hAnsi="Times New Roman" w:cs="Times New Roman" w:hint="eastAsia"/>
          <w:sz w:val="24"/>
        </w:rPr>
        <w:t>2</w:t>
      </w:r>
      <w:r w:rsidRPr="002C0E41">
        <w:rPr>
          <w:rFonts w:ascii="Times New Roman" w:hAnsi="Times New Roman" w:cs="Times New Roman" w:hint="eastAsia"/>
          <w:sz w:val="24"/>
        </w:rPr>
        <w:t>座</w:t>
      </w:r>
      <w:r w:rsidRPr="002C0E41">
        <w:rPr>
          <w:rFonts w:ascii="Times New Roman" w:hAnsi="Times New Roman" w:cs="Times New Roman" w:hint="eastAsia"/>
          <w:sz w:val="24"/>
        </w:rPr>
        <w:t>27</w:t>
      </w:r>
      <w:r w:rsidRPr="002C0E41">
        <w:rPr>
          <w:rFonts w:ascii="Times New Roman" w:hAnsi="Times New Roman" w:cs="Times New Roman" w:hint="eastAsia"/>
          <w:sz w:val="24"/>
        </w:rPr>
        <w:t>层及</w:t>
      </w:r>
      <w:r w:rsidRPr="002C0E41">
        <w:rPr>
          <w:rFonts w:ascii="Times New Roman" w:hAnsi="Times New Roman" w:cs="Times New Roman" w:hint="eastAsia"/>
          <w:sz w:val="24"/>
        </w:rPr>
        <w:t>28</w:t>
      </w:r>
      <w:r w:rsidRPr="002C0E41">
        <w:rPr>
          <w:rFonts w:ascii="Times New Roman" w:hAnsi="Times New Roman" w:cs="Times New Roman" w:hint="eastAsia"/>
          <w:sz w:val="24"/>
        </w:rPr>
        <w:t>层</w:t>
      </w:r>
    </w:p>
    <w:p w14:paraId="3DF2C422" w14:textId="77777777" w:rsidR="00AA00E9" w:rsidRPr="002C0E41" w:rsidRDefault="00AA00E9" w:rsidP="00AA00E9">
      <w:pPr>
        <w:adjustRightInd w:val="0"/>
        <w:snapToGrid w:val="0"/>
        <w:spacing w:line="360" w:lineRule="auto"/>
        <w:ind w:firstLineChars="200" w:firstLine="480"/>
        <w:rPr>
          <w:rFonts w:ascii="Times New Roman" w:hAnsi="Times New Roman" w:cs="Times New Roman"/>
          <w:sz w:val="24"/>
        </w:rPr>
      </w:pPr>
      <w:r w:rsidRPr="002C0E41">
        <w:rPr>
          <w:rFonts w:ascii="Times New Roman" w:hAnsi="Times New Roman" w:cs="Times New Roman" w:hint="eastAsia"/>
          <w:sz w:val="24"/>
        </w:rPr>
        <w:t>办公地址：北京建国门外大街</w:t>
      </w:r>
      <w:r w:rsidRPr="002C0E41">
        <w:rPr>
          <w:rFonts w:ascii="Times New Roman" w:hAnsi="Times New Roman" w:cs="Times New Roman" w:hint="eastAsia"/>
          <w:sz w:val="24"/>
        </w:rPr>
        <w:t>1</w:t>
      </w:r>
      <w:r w:rsidRPr="002C0E41">
        <w:rPr>
          <w:rFonts w:ascii="Times New Roman" w:hAnsi="Times New Roman" w:cs="Times New Roman" w:hint="eastAsia"/>
          <w:sz w:val="24"/>
        </w:rPr>
        <w:t>号国贸大厦</w:t>
      </w:r>
      <w:r w:rsidRPr="002C0E41">
        <w:rPr>
          <w:rFonts w:ascii="Times New Roman" w:hAnsi="Times New Roman" w:cs="Times New Roman" w:hint="eastAsia"/>
          <w:sz w:val="24"/>
        </w:rPr>
        <w:t>2</w:t>
      </w:r>
      <w:r w:rsidRPr="002C0E41">
        <w:rPr>
          <w:rFonts w:ascii="Times New Roman" w:hAnsi="Times New Roman" w:cs="Times New Roman" w:hint="eastAsia"/>
          <w:sz w:val="24"/>
        </w:rPr>
        <w:t>座</w:t>
      </w:r>
      <w:r w:rsidRPr="002C0E41">
        <w:rPr>
          <w:rFonts w:ascii="Times New Roman" w:hAnsi="Times New Roman" w:cs="Times New Roman" w:hint="eastAsia"/>
          <w:sz w:val="24"/>
        </w:rPr>
        <w:t>27</w:t>
      </w:r>
      <w:r w:rsidRPr="002C0E41">
        <w:rPr>
          <w:rFonts w:ascii="Times New Roman" w:hAnsi="Times New Roman" w:cs="Times New Roman" w:hint="eastAsia"/>
          <w:sz w:val="24"/>
        </w:rPr>
        <w:t>层及</w:t>
      </w:r>
      <w:r w:rsidRPr="002C0E41">
        <w:rPr>
          <w:rFonts w:ascii="Times New Roman" w:hAnsi="Times New Roman" w:cs="Times New Roman" w:hint="eastAsia"/>
          <w:sz w:val="24"/>
        </w:rPr>
        <w:t>28</w:t>
      </w:r>
      <w:r w:rsidRPr="002C0E41">
        <w:rPr>
          <w:rFonts w:ascii="Times New Roman" w:hAnsi="Times New Roman" w:cs="Times New Roman" w:hint="eastAsia"/>
          <w:sz w:val="24"/>
        </w:rPr>
        <w:t>层</w:t>
      </w:r>
    </w:p>
    <w:p w14:paraId="255B17CE" w14:textId="77777777" w:rsidR="00AA00E9" w:rsidRPr="002C0E41" w:rsidRDefault="00AA00E9" w:rsidP="00AA00E9">
      <w:pPr>
        <w:adjustRightInd w:val="0"/>
        <w:snapToGrid w:val="0"/>
        <w:spacing w:line="360" w:lineRule="auto"/>
        <w:ind w:firstLineChars="200" w:firstLine="480"/>
        <w:rPr>
          <w:rFonts w:ascii="Times New Roman" w:hAnsi="Times New Roman" w:cs="Times New Roman"/>
          <w:sz w:val="24"/>
        </w:rPr>
      </w:pPr>
      <w:r w:rsidRPr="002C0E41">
        <w:rPr>
          <w:rFonts w:ascii="Times New Roman" w:hAnsi="Times New Roman" w:cs="Times New Roman" w:hint="eastAsia"/>
          <w:sz w:val="24"/>
        </w:rPr>
        <w:t>法定代表人：毕明建（代）</w:t>
      </w:r>
    </w:p>
    <w:p w14:paraId="32AD104E" w14:textId="77777777" w:rsidR="00AA00E9" w:rsidRPr="002C0E41" w:rsidRDefault="00AA00E9" w:rsidP="00AA00E9">
      <w:pPr>
        <w:adjustRightInd w:val="0"/>
        <w:snapToGrid w:val="0"/>
        <w:spacing w:line="360" w:lineRule="auto"/>
        <w:ind w:firstLineChars="200" w:firstLine="480"/>
        <w:rPr>
          <w:rFonts w:ascii="Times New Roman" w:hAnsi="Times New Roman" w:cs="Times New Roman"/>
          <w:sz w:val="24"/>
        </w:rPr>
      </w:pPr>
      <w:r w:rsidRPr="002C0E41">
        <w:rPr>
          <w:rFonts w:ascii="Times New Roman" w:hAnsi="Times New Roman" w:cs="Times New Roman" w:hint="eastAsia"/>
          <w:sz w:val="24"/>
        </w:rPr>
        <w:t>电话：（</w:t>
      </w:r>
      <w:r w:rsidRPr="002C0E41">
        <w:rPr>
          <w:rFonts w:ascii="Times New Roman" w:hAnsi="Times New Roman" w:cs="Times New Roman" w:hint="eastAsia"/>
          <w:sz w:val="24"/>
        </w:rPr>
        <w:t>010</w:t>
      </w:r>
      <w:r w:rsidRPr="002C0E41">
        <w:rPr>
          <w:rFonts w:ascii="Times New Roman" w:hAnsi="Times New Roman" w:cs="Times New Roman" w:hint="eastAsia"/>
          <w:sz w:val="24"/>
        </w:rPr>
        <w:t>）</w:t>
      </w:r>
      <w:r w:rsidRPr="002C0E41">
        <w:rPr>
          <w:rFonts w:ascii="Times New Roman" w:hAnsi="Times New Roman" w:cs="Times New Roman" w:hint="eastAsia"/>
          <w:sz w:val="24"/>
        </w:rPr>
        <w:t>65051166</w:t>
      </w:r>
    </w:p>
    <w:p w14:paraId="34574B57" w14:textId="77777777" w:rsidR="00AA00E9" w:rsidRPr="002C0E41" w:rsidRDefault="00AA00E9" w:rsidP="00AA00E9">
      <w:pPr>
        <w:adjustRightInd w:val="0"/>
        <w:snapToGrid w:val="0"/>
        <w:spacing w:line="360" w:lineRule="auto"/>
        <w:ind w:firstLineChars="200" w:firstLine="480"/>
        <w:rPr>
          <w:rFonts w:ascii="Times New Roman" w:hAnsi="Times New Roman" w:cs="Times New Roman"/>
          <w:sz w:val="24"/>
        </w:rPr>
      </w:pPr>
      <w:r w:rsidRPr="002C0E41">
        <w:rPr>
          <w:rFonts w:ascii="Times New Roman" w:hAnsi="Times New Roman" w:cs="Times New Roman" w:hint="eastAsia"/>
          <w:sz w:val="24"/>
        </w:rPr>
        <w:t>传真：（</w:t>
      </w:r>
      <w:r w:rsidRPr="002C0E41">
        <w:rPr>
          <w:rFonts w:ascii="Times New Roman" w:hAnsi="Times New Roman" w:cs="Times New Roman" w:hint="eastAsia"/>
          <w:sz w:val="24"/>
        </w:rPr>
        <w:t>010</w:t>
      </w:r>
      <w:r w:rsidRPr="002C0E41">
        <w:rPr>
          <w:rFonts w:ascii="Times New Roman" w:hAnsi="Times New Roman" w:cs="Times New Roman" w:hint="eastAsia"/>
          <w:sz w:val="24"/>
        </w:rPr>
        <w:t>）</w:t>
      </w:r>
      <w:r w:rsidRPr="002C0E41">
        <w:rPr>
          <w:rFonts w:ascii="Times New Roman" w:hAnsi="Times New Roman" w:cs="Times New Roman" w:hint="eastAsia"/>
          <w:sz w:val="24"/>
        </w:rPr>
        <w:t>85679203</w:t>
      </w:r>
    </w:p>
    <w:p w14:paraId="13F21BA1" w14:textId="77777777" w:rsidR="00AA00E9" w:rsidRPr="002C0E41" w:rsidRDefault="00AA00E9" w:rsidP="00AA00E9">
      <w:pPr>
        <w:adjustRightInd w:val="0"/>
        <w:snapToGrid w:val="0"/>
        <w:spacing w:line="360" w:lineRule="auto"/>
        <w:ind w:firstLineChars="200" w:firstLine="480"/>
        <w:rPr>
          <w:rFonts w:ascii="Times New Roman" w:hAnsi="Times New Roman" w:cs="Times New Roman"/>
          <w:sz w:val="24"/>
        </w:rPr>
      </w:pPr>
      <w:r w:rsidRPr="002C0E41">
        <w:rPr>
          <w:rFonts w:ascii="Times New Roman" w:hAnsi="Times New Roman" w:cs="Times New Roman" w:hint="eastAsia"/>
          <w:sz w:val="24"/>
        </w:rPr>
        <w:t>联系人：杨涵宇</w:t>
      </w:r>
    </w:p>
    <w:p w14:paraId="74A6755F" w14:textId="77777777" w:rsidR="00AA00E9" w:rsidRDefault="00AA00E9" w:rsidP="00AA00E9">
      <w:pPr>
        <w:pStyle w:val="a6"/>
        <w:adjustRightInd w:val="0"/>
        <w:snapToGrid w:val="0"/>
        <w:spacing w:before="0" w:beforeAutospacing="0" w:after="0" w:afterAutospacing="0" w:line="360" w:lineRule="auto"/>
        <w:ind w:firstLineChars="200" w:firstLine="480"/>
        <w:rPr>
          <w:rFonts w:ascii="Times New Roman" w:hAnsi="Times New Roman" w:cs="Times New Roman"/>
        </w:rPr>
      </w:pPr>
      <w:r w:rsidRPr="002C0E41">
        <w:rPr>
          <w:rFonts w:ascii="Times New Roman" w:hAnsi="Times New Roman" w:cs="Times New Roman" w:hint="eastAsia"/>
        </w:rPr>
        <w:t>网址：</w:t>
      </w:r>
      <w:r>
        <w:rPr>
          <w:rFonts w:ascii="Times New Roman" w:hAnsi="Times New Roman" w:cs="Times New Roman"/>
        </w:rPr>
        <w:t>www.cicc.com.cn</w:t>
      </w:r>
      <w:r w:rsidRPr="002D0DF5">
        <w:rPr>
          <w:rFonts w:ascii="Times New Roman" w:hAnsi="Times New Roman" w:cs="Times New Roman"/>
        </w:rPr>
        <w:t xml:space="preserve"> </w:t>
      </w:r>
    </w:p>
    <w:p w14:paraId="7A80AC4D" w14:textId="30F1BD44" w:rsidR="00FD436D" w:rsidRPr="002D0DF5" w:rsidRDefault="00FD436D" w:rsidP="00AA00E9">
      <w:pPr>
        <w:pStyle w:val="a6"/>
        <w:adjustRightInd w:val="0"/>
        <w:snapToGrid w:val="0"/>
        <w:spacing w:before="0" w:beforeAutospacing="0" w:after="0" w:afterAutospacing="0" w:line="360" w:lineRule="auto"/>
        <w:ind w:firstLineChars="200" w:firstLine="480"/>
        <w:rPr>
          <w:rFonts w:ascii="Times New Roman" w:hAnsi="Times New Roman" w:cs="Times New Roman"/>
        </w:rPr>
      </w:pPr>
      <w:r w:rsidRPr="002D0DF5">
        <w:rPr>
          <w:rFonts w:ascii="Times New Roman" w:hAnsi="Times New Roman" w:cs="Times New Roman"/>
        </w:rPr>
        <w:t>2</w:t>
      </w:r>
      <w:r w:rsidRPr="002D0DF5">
        <w:rPr>
          <w:rFonts w:ascii="Times New Roman" w:hAnsi="Times New Roman" w:cs="Times New Roman" w:hint="eastAsia"/>
        </w:rPr>
        <w:t>、交银施罗德基金管理有限公司</w:t>
      </w:r>
    </w:p>
    <w:p w14:paraId="355F0F64" w14:textId="77777777" w:rsidR="00FD436D" w:rsidRPr="002D0DF5" w:rsidRDefault="00FD436D">
      <w:pPr>
        <w:adjustRightInd w:val="0"/>
        <w:snapToGrid w:val="0"/>
        <w:spacing w:line="360" w:lineRule="auto"/>
        <w:ind w:firstLineChars="200" w:firstLine="480"/>
        <w:rPr>
          <w:rFonts w:ascii="Times New Roman" w:hAnsi="Times New Roman" w:cs="Times New Roman"/>
          <w:sz w:val="24"/>
        </w:rPr>
      </w:pPr>
      <w:r w:rsidRPr="002D0DF5">
        <w:rPr>
          <w:rFonts w:ascii="Times New Roman" w:hAnsi="Times New Roman" w:cs="Times New Roman" w:hint="eastAsia"/>
          <w:sz w:val="24"/>
        </w:rPr>
        <w:t>住所：</w:t>
      </w:r>
      <w:r w:rsidRPr="002D0DF5">
        <w:rPr>
          <w:rFonts w:ascii="Times New Roman" w:hAnsi="Times New Roman" w:cs="Times New Roman"/>
          <w:sz w:val="24"/>
          <w:szCs w:val="20"/>
        </w:rPr>
        <w:t>上海市浦东新区银城中路</w:t>
      </w:r>
      <w:r w:rsidRPr="002D0DF5">
        <w:rPr>
          <w:rFonts w:ascii="Times New Roman" w:hAnsi="Times New Roman" w:cs="Times New Roman"/>
          <w:kern w:val="0"/>
          <w:sz w:val="24"/>
        </w:rPr>
        <w:t>188</w:t>
      </w:r>
      <w:r w:rsidRPr="002D0DF5">
        <w:rPr>
          <w:rFonts w:ascii="Times New Roman" w:hAnsi="Times New Roman" w:cs="Times New Roman"/>
          <w:sz w:val="24"/>
          <w:szCs w:val="20"/>
        </w:rPr>
        <w:t>号交通银行大楼二层（裙）</w:t>
      </w:r>
    </w:p>
    <w:p w14:paraId="1ADE4E44" w14:textId="77777777" w:rsidR="00FD436D" w:rsidRPr="002D0DF5" w:rsidRDefault="00FD436D">
      <w:pPr>
        <w:adjustRightInd w:val="0"/>
        <w:snapToGrid w:val="0"/>
        <w:spacing w:line="360" w:lineRule="auto"/>
        <w:ind w:firstLineChars="200" w:firstLine="480"/>
        <w:rPr>
          <w:rFonts w:ascii="Times New Roman" w:hAnsi="Times New Roman" w:cs="Times New Roman"/>
          <w:sz w:val="24"/>
        </w:rPr>
      </w:pPr>
      <w:r w:rsidRPr="002D0DF5">
        <w:rPr>
          <w:rFonts w:ascii="Times New Roman" w:hAnsi="Times New Roman" w:cs="Times New Roman" w:hint="eastAsia"/>
          <w:sz w:val="24"/>
        </w:rPr>
        <w:t>办公地址：</w:t>
      </w:r>
      <w:r w:rsidRPr="002D0DF5">
        <w:rPr>
          <w:rFonts w:ascii="Times New Roman" w:hAnsi="Times New Roman" w:cs="Times New Roman" w:hint="eastAsia"/>
          <w:sz w:val="24"/>
          <w:szCs w:val="20"/>
        </w:rPr>
        <w:t>上海</w:t>
      </w:r>
      <w:r w:rsidRPr="002D0DF5">
        <w:rPr>
          <w:rFonts w:ascii="Times New Roman" w:hAnsi="Times New Roman" w:cs="Times New Roman"/>
          <w:sz w:val="24"/>
          <w:szCs w:val="20"/>
        </w:rPr>
        <w:t>浦东新区世纪大道</w:t>
      </w:r>
      <w:r w:rsidRPr="002D0DF5">
        <w:rPr>
          <w:rFonts w:ascii="Times New Roman" w:hAnsi="Times New Roman" w:cs="Times New Roman"/>
          <w:sz w:val="24"/>
          <w:szCs w:val="20"/>
        </w:rPr>
        <w:t>8</w:t>
      </w:r>
      <w:r w:rsidRPr="002D0DF5">
        <w:rPr>
          <w:rFonts w:ascii="Times New Roman" w:hAnsi="Times New Roman" w:cs="Times New Roman" w:hint="eastAsia"/>
          <w:sz w:val="24"/>
          <w:szCs w:val="20"/>
        </w:rPr>
        <w:t>号</w:t>
      </w:r>
      <w:r w:rsidRPr="002D0DF5">
        <w:rPr>
          <w:rFonts w:ascii="Times New Roman" w:hAnsi="Times New Roman" w:cs="Times New Roman"/>
          <w:sz w:val="24"/>
          <w:szCs w:val="20"/>
        </w:rPr>
        <w:t>国金中心二期</w:t>
      </w:r>
      <w:r w:rsidRPr="002D0DF5">
        <w:rPr>
          <w:rFonts w:ascii="Times New Roman" w:hAnsi="Times New Roman" w:cs="Times New Roman"/>
          <w:sz w:val="24"/>
          <w:szCs w:val="20"/>
        </w:rPr>
        <w:t>21-22</w:t>
      </w:r>
      <w:r w:rsidRPr="002D0DF5">
        <w:rPr>
          <w:rFonts w:ascii="Times New Roman" w:hAnsi="Times New Roman" w:cs="Times New Roman" w:hint="eastAsia"/>
          <w:sz w:val="24"/>
          <w:szCs w:val="20"/>
        </w:rPr>
        <w:t>楼</w:t>
      </w:r>
    </w:p>
    <w:p w14:paraId="5D6D3F7F" w14:textId="77777777" w:rsidR="00FD436D" w:rsidRPr="002D0DF5" w:rsidRDefault="00FD436D">
      <w:pPr>
        <w:adjustRightInd w:val="0"/>
        <w:snapToGrid w:val="0"/>
        <w:spacing w:line="360" w:lineRule="auto"/>
        <w:ind w:firstLineChars="200" w:firstLine="480"/>
        <w:rPr>
          <w:rFonts w:ascii="Times New Roman" w:hAnsi="Times New Roman" w:cs="Times New Roman"/>
          <w:sz w:val="24"/>
        </w:rPr>
      </w:pPr>
      <w:r w:rsidRPr="002D0DF5">
        <w:rPr>
          <w:rFonts w:ascii="Times New Roman" w:hAnsi="Times New Roman" w:cs="Times New Roman" w:hint="eastAsia"/>
          <w:sz w:val="24"/>
        </w:rPr>
        <w:t>法定代表人：于亚利</w:t>
      </w:r>
    </w:p>
    <w:p w14:paraId="4329DF33" w14:textId="77777777" w:rsidR="00FD436D" w:rsidRPr="002D0DF5" w:rsidRDefault="00FD436D">
      <w:pPr>
        <w:adjustRightInd w:val="0"/>
        <w:snapToGrid w:val="0"/>
        <w:spacing w:line="360" w:lineRule="auto"/>
        <w:ind w:firstLineChars="200" w:firstLine="480"/>
        <w:rPr>
          <w:rFonts w:ascii="Times New Roman" w:hAnsi="Times New Roman" w:cs="Times New Roman"/>
          <w:kern w:val="0"/>
          <w:sz w:val="24"/>
        </w:rPr>
      </w:pPr>
      <w:r w:rsidRPr="002D0DF5">
        <w:rPr>
          <w:rFonts w:ascii="Times New Roman" w:hAnsi="Times New Roman" w:cs="Times New Roman"/>
          <w:sz w:val="24"/>
        </w:rPr>
        <w:t>电话：</w:t>
      </w:r>
      <w:r w:rsidRPr="002D0DF5">
        <w:rPr>
          <w:rFonts w:ascii="Times New Roman" w:hAnsi="Times New Roman" w:cs="Times New Roman" w:hint="eastAsia"/>
          <w:kern w:val="0"/>
          <w:sz w:val="24"/>
        </w:rPr>
        <w:t>（</w:t>
      </w:r>
      <w:r w:rsidRPr="002D0DF5">
        <w:rPr>
          <w:rFonts w:ascii="Times New Roman" w:hAnsi="Times New Roman" w:cs="Times New Roman"/>
          <w:kern w:val="0"/>
          <w:sz w:val="24"/>
        </w:rPr>
        <w:t>021</w:t>
      </w:r>
      <w:r w:rsidRPr="002D0DF5">
        <w:rPr>
          <w:rFonts w:ascii="Times New Roman" w:hAnsi="Times New Roman" w:cs="Times New Roman" w:hint="eastAsia"/>
          <w:kern w:val="0"/>
          <w:sz w:val="24"/>
        </w:rPr>
        <w:t>）</w:t>
      </w:r>
      <w:r w:rsidRPr="002D0DF5">
        <w:rPr>
          <w:rFonts w:ascii="Times New Roman" w:hAnsi="Times New Roman" w:cs="Times New Roman"/>
          <w:kern w:val="0"/>
          <w:sz w:val="24"/>
        </w:rPr>
        <w:t>61055724</w:t>
      </w:r>
    </w:p>
    <w:p w14:paraId="38648F3B" w14:textId="77777777" w:rsidR="00FD436D" w:rsidRPr="002D0DF5" w:rsidRDefault="00FD436D">
      <w:pPr>
        <w:adjustRightInd w:val="0"/>
        <w:snapToGrid w:val="0"/>
        <w:spacing w:line="360" w:lineRule="auto"/>
        <w:ind w:firstLineChars="200" w:firstLine="480"/>
        <w:rPr>
          <w:rFonts w:ascii="Times New Roman" w:hAnsi="Times New Roman" w:cs="Times New Roman"/>
          <w:sz w:val="24"/>
        </w:rPr>
      </w:pPr>
      <w:r w:rsidRPr="002D0DF5">
        <w:rPr>
          <w:rFonts w:ascii="Times New Roman" w:hAnsi="Times New Roman" w:cs="Times New Roman"/>
          <w:sz w:val="24"/>
        </w:rPr>
        <w:t>传真：</w:t>
      </w:r>
      <w:r w:rsidRPr="002D0DF5">
        <w:rPr>
          <w:rFonts w:ascii="Times New Roman" w:hAnsi="Times New Roman" w:cs="Times New Roman" w:hint="eastAsia"/>
          <w:kern w:val="0"/>
          <w:sz w:val="24"/>
        </w:rPr>
        <w:t>（</w:t>
      </w:r>
      <w:r w:rsidRPr="002D0DF5">
        <w:rPr>
          <w:rFonts w:ascii="Times New Roman" w:hAnsi="Times New Roman" w:cs="Times New Roman"/>
          <w:kern w:val="0"/>
          <w:sz w:val="24"/>
        </w:rPr>
        <w:t>021</w:t>
      </w:r>
      <w:r w:rsidRPr="002D0DF5">
        <w:rPr>
          <w:rFonts w:ascii="Times New Roman" w:hAnsi="Times New Roman" w:cs="Times New Roman" w:hint="eastAsia"/>
          <w:kern w:val="0"/>
          <w:sz w:val="24"/>
        </w:rPr>
        <w:t>）</w:t>
      </w:r>
      <w:r w:rsidRPr="002D0DF5">
        <w:rPr>
          <w:rFonts w:ascii="Times New Roman" w:hAnsi="Times New Roman" w:cs="Times New Roman"/>
          <w:kern w:val="0"/>
          <w:sz w:val="24"/>
        </w:rPr>
        <w:t>61055054</w:t>
      </w:r>
    </w:p>
    <w:p w14:paraId="04D78CE6" w14:textId="77777777" w:rsidR="00FD436D" w:rsidRPr="002D0DF5" w:rsidRDefault="00FD436D">
      <w:pPr>
        <w:adjustRightInd w:val="0"/>
        <w:snapToGrid w:val="0"/>
        <w:spacing w:line="360" w:lineRule="auto"/>
        <w:ind w:firstLineChars="200" w:firstLine="480"/>
        <w:rPr>
          <w:rFonts w:ascii="Times New Roman" w:hAnsi="Times New Roman" w:cs="Times New Roman"/>
          <w:sz w:val="24"/>
        </w:rPr>
      </w:pPr>
      <w:r w:rsidRPr="002D0DF5">
        <w:rPr>
          <w:rFonts w:ascii="Times New Roman" w:hAnsi="Times New Roman" w:cs="Times New Roman" w:hint="eastAsia"/>
          <w:sz w:val="24"/>
        </w:rPr>
        <w:t>联系人：傅鲸</w:t>
      </w:r>
    </w:p>
    <w:p w14:paraId="5C450B73" w14:textId="77777777" w:rsidR="00FD436D" w:rsidRPr="002D0DF5" w:rsidRDefault="00FD436D">
      <w:pPr>
        <w:adjustRightInd w:val="0"/>
        <w:snapToGrid w:val="0"/>
        <w:spacing w:line="360" w:lineRule="auto"/>
        <w:ind w:firstLineChars="200" w:firstLine="480"/>
        <w:rPr>
          <w:rFonts w:ascii="Times New Roman" w:hAnsi="Times New Roman" w:cs="Times New Roman"/>
          <w:kern w:val="0"/>
          <w:sz w:val="24"/>
        </w:rPr>
      </w:pPr>
      <w:r w:rsidRPr="002D0DF5">
        <w:rPr>
          <w:rFonts w:ascii="Times New Roman" w:hAnsi="Times New Roman" w:cs="Times New Roman"/>
          <w:sz w:val="24"/>
        </w:rPr>
        <w:t>客户服务电话：</w:t>
      </w:r>
      <w:r w:rsidRPr="002D0DF5">
        <w:rPr>
          <w:rFonts w:ascii="Times New Roman" w:hAnsi="Times New Roman" w:cs="Times New Roman"/>
          <w:kern w:val="0"/>
          <w:sz w:val="24"/>
        </w:rPr>
        <w:t>400-700-5000</w:t>
      </w:r>
      <w:r w:rsidRPr="002D0DF5">
        <w:rPr>
          <w:rFonts w:ascii="Times New Roman" w:hAnsi="Times New Roman" w:cs="Times New Roman"/>
          <w:kern w:val="0"/>
          <w:sz w:val="24"/>
        </w:rPr>
        <w:t>（免长途话费），</w:t>
      </w:r>
      <w:r w:rsidRPr="002D0DF5">
        <w:rPr>
          <w:rFonts w:ascii="Times New Roman" w:hAnsi="Times New Roman" w:cs="Times New Roman" w:hint="eastAsia"/>
          <w:kern w:val="0"/>
          <w:sz w:val="24"/>
        </w:rPr>
        <w:t>（</w:t>
      </w:r>
      <w:r w:rsidRPr="002D0DF5">
        <w:rPr>
          <w:rFonts w:ascii="Times New Roman" w:hAnsi="Times New Roman" w:cs="Times New Roman"/>
          <w:kern w:val="0"/>
          <w:sz w:val="24"/>
        </w:rPr>
        <w:t>021</w:t>
      </w:r>
      <w:r w:rsidRPr="002D0DF5">
        <w:rPr>
          <w:rFonts w:ascii="Times New Roman" w:hAnsi="Times New Roman" w:cs="Times New Roman" w:hint="eastAsia"/>
          <w:kern w:val="0"/>
          <w:sz w:val="24"/>
        </w:rPr>
        <w:t>）</w:t>
      </w:r>
      <w:r w:rsidRPr="002D0DF5">
        <w:rPr>
          <w:rFonts w:ascii="Times New Roman" w:hAnsi="Times New Roman" w:cs="Times New Roman"/>
          <w:kern w:val="0"/>
          <w:sz w:val="24"/>
        </w:rPr>
        <w:t>61055000</w:t>
      </w:r>
    </w:p>
    <w:p w14:paraId="5FD527F2" w14:textId="77777777" w:rsidR="00FD436D" w:rsidRPr="00B970F7" w:rsidRDefault="00FD436D">
      <w:pPr>
        <w:pStyle w:val="a6"/>
        <w:adjustRightInd w:val="0"/>
        <w:snapToGrid w:val="0"/>
        <w:spacing w:before="0" w:beforeAutospacing="0" w:after="0" w:afterAutospacing="0" w:line="360" w:lineRule="auto"/>
        <w:ind w:firstLineChars="200" w:firstLine="480"/>
        <w:rPr>
          <w:rFonts w:ascii="Times New Roman" w:hAnsi="Times New Roman" w:cs="Times New Roman"/>
          <w:kern w:val="2"/>
        </w:rPr>
      </w:pPr>
      <w:r w:rsidRPr="002D0DF5">
        <w:rPr>
          <w:rFonts w:ascii="Times New Roman" w:hAnsi="Times New Roman" w:cs="Times New Roman"/>
        </w:rPr>
        <w:t>网址：</w:t>
      </w:r>
      <w:r w:rsidRPr="002221C0">
        <w:rPr>
          <w:rFonts w:ascii="Times New Roman" w:hAnsi="Times New Roman" w:cs="Times New Roman"/>
        </w:rPr>
        <w:t>www.fund001.com</w:t>
      </w:r>
      <w:r w:rsidRPr="002221C0">
        <w:rPr>
          <w:rFonts w:ascii="Times New Roman" w:hAnsi="Times New Roman" w:cs="Times New Roman"/>
        </w:rPr>
        <w:t>、</w:t>
      </w:r>
      <w:r w:rsidRPr="00B970F7">
        <w:rPr>
          <w:rFonts w:ascii="Times New Roman" w:hAnsi="Times New Roman" w:cs="Times New Roman"/>
          <w:kern w:val="2"/>
        </w:rPr>
        <w:t>www.bocomschroder.com</w:t>
      </w:r>
    </w:p>
    <w:p w14:paraId="0F6A61B5" w14:textId="77777777" w:rsidR="00FD436D" w:rsidRPr="00B970F7" w:rsidRDefault="00FD436D">
      <w:pPr>
        <w:pStyle w:val="a6"/>
        <w:spacing w:before="0" w:beforeAutospacing="0" w:after="0" w:afterAutospacing="0" w:line="360" w:lineRule="auto"/>
        <w:rPr>
          <w:rFonts w:ascii="Times New Roman" w:hAnsi="Times New Roman" w:cs="Times New Roman"/>
        </w:rPr>
      </w:pPr>
    </w:p>
    <w:p w14:paraId="7F331AB7" w14:textId="77777777" w:rsidR="00FD436D" w:rsidRPr="002221C0" w:rsidRDefault="00FD436D">
      <w:pPr>
        <w:pStyle w:val="a6"/>
        <w:spacing w:before="0" w:beforeAutospacing="0" w:after="0" w:afterAutospacing="0" w:line="360" w:lineRule="auto"/>
        <w:ind w:firstLineChars="200" w:firstLine="480"/>
        <w:rPr>
          <w:rFonts w:ascii="Times New Roman" w:hAnsi="Times New Roman" w:cs="Times New Roman"/>
        </w:rPr>
      </w:pPr>
      <w:r w:rsidRPr="002D0DF5">
        <w:rPr>
          <w:rFonts w:ascii="Times New Roman" w:hAnsi="Times New Roman" w:cs="Times New Roman"/>
        </w:rPr>
        <w:lastRenderedPageBreak/>
        <w:t>风险提示：本基金管理人承诺以诚实信用、勤勉尽责的原则管理和运用基金财产，但不保证基金一定盈利，也不保证最低收益。基金的过往业绩并不代表其将来表现。投资有风险，敬请投资者认真阅读基金的相关法律文件，并选择适合自身风险承受能力的投资品种进行投资。</w:t>
      </w:r>
    </w:p>
    <w:p w14:paraId="6694E6FF" w14:textId="77777777" w:rsidR="00FD436D" w:rsidRPr="00B970F7" w:rsidRDefault="00FD436D">
      <w:pPr>
        <w:pStyle w:val="a6"/>
        <w:spacing w:before="0" w:beforeAutospacing="0" w:after="0" w:afterAutospacing="0" w:line="360" w:lineRule="auto"/>
        <w:ind w:firstLineChars="200" w:firstLine="480"/>
        <w:rPr>
          <w:rFonts w:ascii="Times New Roman" w:hAnsi="Times New Roman" w:cs="Times New Roman"/>
        </w:rPr>
      </w:pPr>
      <w:r w:rsidRPr="00B970F7">
        <w:rPr>
          <w:rFonts w:ascii="Times New Roman" w:hAnsi="Times New Roman" w:cs="Times New Roman" w:hint="eastAsia"/>
        </w:rPr>
        <w:t>特此公告。</w:t>
      </w:r>
    </w:p>
    <w:p w14:paraId="796EC30A" w14:textId="77777777" w:rsidR="00FD436D" w:rsidRPr="002221C0" w:rsidRDefault="00FD436D">
      <w:pPr>
        <w:pStyle w:val="a6"/>
        <w:spacing w:before="0" w:beforeAutospacing="0" w:after="0" w:afterAutospacing="0" w:line="360" w:lineRule="auto"/>
        <w:ind w:firstLineChars="1900" w:firstLine="4560"/>
        <w:jc w:val="right"/>
        <w:rPr>
          <w:rFonts w:ascii="Times New Roman" w:hAnsi="Times New Roman" w:cs="Times New Roman"/>
        </w:rPr>
      </w:pPr>
      <w:r w:rsidRPr="002D0DF5">
        <w:rPr>
          <w:rFonts w:ascii="Times New Roman" w:hAnsi="Times New Roman" w:cs="Times New Roman"/>
        </w:rPr>
        <w:t>交银施罗德基金管理有限公司</w:t>
      </w:r>
    </w:p>
    <w:p w14:paraId="293D40E2" w14:textId="148A1ED2" w:rsidR="00FD436D" w:rsidRPr="002D0DF5" w:rsidRDefault="00FD436D" w:rsidP="005E34D0">
      <w:pPr>
        <w:spacing w:line="360" w:lineRule="auto"/>
        <w:jc w:val="right"/>
        <w:rPr>
          <w:rFonts w:ascii="Times New Roman" w:hAnsi="Times New Roman" w:cs="Times New Roman"/>
        </w:rPr>
      </w:pPr>
      <w:r w:rsidRPr="002D0DF5">
        <w:rPr>
          <w:rFonts w:ascii="Times New Roman" w:hAnsi="Times New Roman" w:cs="Times New Roman"/>
          <w:kern w:val="0"/>
          <w:sz w:val="24"/>
        </w:rPr>
        <w:t>二〇一</w:t>
      </w:r>
      <w:r w:rsidRPr="002D0DF5">
        <w:rPr>
          <w:rFonts w:ascii="Times New Roman" w:hAnsi="Times New Roman" w:cs="Times New Roman" w:hint="eastAsia"/>
          <w:kern w:val="0"/>
          <w:sz w:val="24"/>
        </w:rPr>
        <w:t>七</w:t>
      </w:r>
      <w:r w:rsidRPr="002D0DF5">
        <w:rPr>
          <w:rFonts w:ascii="Times New Roman" w:hAnsi="Times New Roman" w:cs="Times New Roman"/>
          <w:kern w:val="0"/>
          <w:sz w:val="24"/>
        </w:rPr>
        <w:t>年</w:t>
      </w:r>
      <w:r w:rsidRPr="002D0DF5">
        <w:rPr>
          <w:rFonts w:ascii="Times New Roman" w:hAnsi="Times New Roman" w:cs="Times New Roman" w:hint="eastAsia"/>
          <w:kern w:val="0"/>
          <w:sz w:val="24"/>
        </w:rPr>
        <w:t>十二</w:t>
      </w:r>
      <w:r w:rsidRPr="002D0DF5">
        <w:rPr>
          <w:rFonts w:ascii="Times New Roman" w:hAnsi="Times New Roman" w:cs="Times New Roman"/>
          <w:kern w:val="0"/>
          <w:sz w:val="24"/>
        </w:rPr>
        <w:t>月</w:t>
      </w:r>
      <w:r w:rsidR="00575AA8">
        <w:rPr>
          <w:rFonts w:ascii="Times New Roman" w:hAnsi="Times New Roman" w:cs="Times New Roman" w:hint="eastAsia"/>
          <w:kern w:val="0"/>
          <w:sz w:val="24"/>
        </w:rPr>
        <w:t>二十二</w:t>
      </w:r>
      <w:r w:rsidRPr="002D0DF5">
        <w:rPr>
          <w:rFonts w:ascii="Times New Roman" w:hAnsi="Times New Roman" w:cs="Times New Roman"/>
          <w:kern w:val="0"/>
          <w:sz w:val="24"/>
        </w:rPr>
        <w:t>日</w:t>
      </w:r>
    </w:p>
    <w:p w14:paraId="2DEEE775" w14:textId="77777777" w:rsidR="001D47B4" w:rsidRPr="002D0DF5" w:rsidRDefault="001D47B4">
      <w:pPr>
        <w:spacing w:line="360" w:lineRule="auto"/>
        <w:rPr>
          <w:rFonts w:ascii="Times New Roman" w:hAnsi="Times New Roman" w:cs="Times New Roman"/>
        </w:rPr>
      </w:pPr>
    </w:p>
    <w:sectPr w:rsidR="001D47B4" w:rsidRPr="002D0D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DA5B3C" w14:textId="77777777" w:rsidR="00F36A7F" w:rsidRDefault="00F36A7F" w:rsidP="00694F55">
      <w:r>
        <w:separator/>
      </w:r>
    </w:p>
  </w:endnote>
  <w:endnote w:type="continuationSeparator" w:id="0">
    <w:p w14:paraId="1056991A" w14:textId="77777777" w:rsidR="00F36A7F" w:rsidRDefault="00F36A7F" w:rsidP="00694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E5EFD2" w14:textId="77777777" w:rsidR="00F36A7F" w:rsidRDefault="00F36A7F" w:rsidP="00694F55">
      <w:r>
        <w:separator/>
      </w:r>
    </w:p>
  </w:footnote>
  <w:footnote w:type="continuationSeparator" w:id="0">
    <w:p w14:paraId="4A198BBD" w14:textId="77777777" w:rsidR="00F36A7F" w:rsidRDefault="00F36A7F" w:rsidP="00694F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240083"/>
    <w:multiLevelType w:val="hybridMultilevel"/>
    <w:tmpl w:val="804A3D42"/>
    <w:lvl w:ilvl="0" w:tplc="7060A4B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177"/>
    <w:rsid w:val="000077D5"/>
    <w:rsid w:val="000436A9"/>
    <w:rsid w:val="00047E11"/>
    <w:rsid w:val="00050C06"/>
    <w:rsid w:val="00051626"/>
    <w:rsid w:val="00057AD2"/>
    <w:rsid w:val="000830B0"/>
    <w:rsid w:val="000C5F8A"/>
    <w:rsid w:val="000D0098"/>
    <w:rsid w:val="000D0445"/>
    <w:rsid w:val="000E06B1"/>
    <w:rsid w:val="000E114B"/>
    <w:rsid w:val="000F7827"/>
    <w:rsid w:val="00104BE8"/>
    <w:rsid w:val="001261FC"/>
    <w:rsid w:val="00154896"/>
    <w:rsid w:val="001746DF"/>
    <w:rsid w:val="001C22B5"/>
    <w:rsid w:val="001C2657"/>
    <w:rsid w:val="001D47B4"/>
    <w:rsid w:val="001F0B3D"/>
    <w:rsid w:val="001F352B"/>
    <w:rsid w:val="002221C0"/>
    <w:rsid w:val="002300CE"/>
    <w:rsid w:val="00251F45"/>
    <w:rsid w:val="00264ECF"/>
    <w:rsid w:val="002653FC"/>
    <w:rsid w:val="00271752"/>
    <w:rsid w:val="002C596F"/>
    <w:rsid w:val="002D0DF5"/>
    <w:rsid w:val="00301BF1"/>
    <w:rsid w:val="003127A4"/>
    <w:rsid w:val="00315CD9"/>
    <w:rsid w:val="003534FA"/>
    <w:rsid w:val="00376469"/>
    <w:rsid w:val="00395CED"/>
    <w:rsid w:val="003A212B"/>
    <w:rsid w:val="003A30D8"/>
    <w:rsid w:val="003C4544"/>
    <w:rsid w:val="00420F4B"/>
    <w:rsid w:val="00454ABB"/>
    <w:rsid w:val="00455D4F"/>
    <w:rsid w:val="004561AB"/>
    <w:rsid w:val="00493A96"/>
    <w:rsid w:val="004A26C8"/>
    <w:rsid w:val="004A279F"/>
    <w:rsid w:val="004C750C"/>
    <w:rsid w:val="004F2665"/>
    <w:rsid w:val="005139C7"/>
    <w:rsid w:val="00513EFD"/>
    <w:rsid w:val="00515660"/>
    <w:rsid w:val="00520BEF"/>
    <w:rsid w:val="00524F88"/>
    <w:rsid w:val="0053704B"/>
    <w:rsid w:val="005564BA"/>
    <w:rsid w:val="00575AA8"/>
    <w:rsid w:val="00586AA3"/>
    <w:rsid w:val="005A0B6D"/>
    <w:rsid w:val="005B49F2"/>
    <w:rsid w:val="005E34D0"/>
    <w:rsid w:val="00601177"/>
    <w:rsid w:val="0062216C"/>
    <w:rsid w:val="00630A53"/>
    <w:rsid w:val="00694F55"/>
    <w:rsid w:val="006B64BF"/>
    <w:rsid w:val="006F3723"/>
    <w:rsid w:val="006F4CC7"/>
    <w:rsid w:val="006F6084"/>
    <w:rsid w:val="00772FC5"/>
    <w:rsid w:val="00780D8D"/>
    <w:rsid w:val="007A3FF1"/>
    <w:rsid w:val="007C7959"/>
    <w:rsid w:val="007F541F"/>
    <w:rsid w:val="00817081"/>
    <w:rsid w:val="00836436"/>
    <w:rsid w:val="00855DF4"/>
    <w:rsid w:val="00872F50"/>
    <w:rsid w:val="008C55B5"/>
    <w:rsid w:val="008D10D5"/>
    <w:rsid w:val="008E606E"/>
    <w:rsid w:val="00930A48"/>
    <w:rsid w:val="00947742"/>
    <w:rsid w:val="00954761"/>
    <w:rsid w:val="00957C38"/>
    <w:rsid w:val="00966F0E"/>
    <w:rsid w:val="00981449"/>
    <w:rsid w:val="00987169"/>
    <w:rsid w:val="009B6E86"/>
    <w:rsid w:val="009C3EF7"/>
    <w:rsid w:val="009C698A"/>
    <w:rsid w:val="009D2BC6"/>
    <w:rsid w:val="009F2E50"/>
    <w:rsid w:val="009F4A2A"/>
    <w:rsid w:val="00A33EF5"/>
    <w:rsid w:val="00A36244"/>
    <w:rsid w:val="00A524F7"/>
    <w:rsid w:val="00A54B94"/>
    <w:rsid w:val="00A72A5E"/>
    <w:rsid w:val="00A91951"/>
    <w:rsid w:val="00AA00E9"/>
    <w:rsid w:val="00AB14DF"/>
    <w:rsid w:val="00AC7335"/>
    <w:rsid w:val="00AD59C7"/>
    <w:rsid w:val="00AD7F0F"/>
    <w:rsid w:val="00B05FF1"/>
    <w:rsid w:val="00B33CB4"/>
    <w:rsid w:val="00B46F0A"/>
    <w:rsid w:val="00B50225"/>
    <w:rsid w:val="00B71EAE"/>
    <w:rsid w:val="00B725D4"/>
    <w:rsid w:val="00B73F1C"/>
    <w:rsid w:val="00B745A7"/>
    <w:rsid w:val="00B970F7"/>
    <w:rsid w:val="00BA1999"/>
    <w:rsid w:val="00BE30E9"/>
    <w:rsid w:val="00C10D40"/>
    <w:rsid w:val="00CB2C92"/>
    <w:rsid w:val="00CD7755"/>
    <w:rsid w:val="00CF31A1"/>
    <w:rsid w:val="00CF3630"/>
    <w:rsid w:val="00CF70BD"/>
    <w:rsid w:val="00D11A56"/>
    <w:rsid w:val="00D34C2F"/>
    <w:rsid w:val="00D5068A"/>
    <w:rsid w:val="00D62002"/>
    <w:rsid w:val="00D654F1"/>
    <w:rsid w:val="00D65954"/>
    <w:rsid w:val="00D66A04"/>
    <w:rsid w:val="00D777BF"/>
    <w:rsid w:val="00D866EC"/>
    <w:rsid w:val="00DC5F8C"/>
    <w:rsid w:val="00DD5CEF"/>
    <w:rsid w:val="00DF59D9"/>
    <w:rsid w:val="00DF5FBC"/>
    <w:rsid w:val="00DF60E9"/>
    <w:rsid w:val="00E236DD"/>
    <w:rsid w:val="00E31E39"/>
    <w:rsid w:val="00E5567A"/>
    <w:rsid w:val="00E6283D"/>
    <w:rsid w:val="00E65AB8"/>
    <w:rsid w:val="00E97FA4"/>
    <w:rsid w:val="00EA36A3"/>
    <w:rsid w:val="00EC1E2C"/>
    <w:rsid w:val="00F039F5"/>
    <w:rsid w:val="00F076F3"/>
    <w:rsid w:val="00F142A1"/>
    <w:rsid w:val="00F15C9C"/>
    <w:rsid w:val="00F36A7F"/>
    <w:rsid w:val="00F60D49"/>
    <w:rsid w:val="00F6131B"/>
    <w:rsid w:val="00F7389C"/>
    <w:rsid w:val="00F73A49"/>
    <w:rsid w:val="00F95F3E"/>
    <w:rsid w:val="00F96BB5"/>
    <w:rsid w:val="00FA7C37"/>
    <w:rsid w:val="00FC42FC"/>
    <w:rsid w:val="00FD2AA3"/>
    <w:rsid w:val="00FD436D"/>
    <w:rsid w:val="00FE02AE"/>
    <w:rsid w:val="00FE0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3FACDC"/>
  <w15:docId w15:val="{B83A8EFD-EE0F-4F50-9394-B5D26951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2F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4F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4F55"/>
    <w:rPr>
      <w:sz w:val="18"/>
      <w:szCs w:val="18"/>
    </w:rPr>
  </w:style>
  <w:style w:type="paragraph" w:styleId="a4">
    <w:name w:val="footer"/>
    <w:basedOn w:val="a"/>
    <w:link w:val="Char0"/>
    <w:uiPriority w:val="99"/>
    <w:unhideWhenUsed/>
    <w:rsid w:val="00694F55"/>
    <w:pPr>
      <w:tabs>
        <w:tab w:val="center" w:pos="4153"/>
        <w:tab w:val="right" w:pos="8306"/>
      </w:tabs>
      <w:snapToGrid w:val="0"/>
      <w:jc w:val="left"/>
    </w:pPr>
    <w:rPr>
      <w:sz w:val="18"/>
      <w:szCs w:val="18"/>
    </w:rPr>
  </w:style>
  <w:style w:type="character" w:customStyle="1" w:styleId="Char0">
    <w:name w:val="页脚 Char"/>
    <w:basedOn w:val="a0"/>
    <w:link w:val="a4"/>
    <w:uiPriority w:val="99"/>
    <w:rsid w:val="00694F55"/>
    <w:rPr>
      <w:sz w:val="18"/>
      <w:szCs w:val="18"/>
    </w:rPr>
  </w:style>
  <w:style w:type="table" w:styleId="a5">
    <w:name w:val="Table Grid"/>
    <w:basedOn w:val="a1"/>
    <w:uiPriority w:val="39"/>
    <w:rsid w:val="001C2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nhideWhenUsed/>
    <w:rsid w:val="00F95F3E"/>
    <w:pPr>
      <w:widowControl/>
      <w:spacing w:before="100" w:beforeAutospacing="1" w:after="100" w:afterAutospacing="1"/>
      <w:jc w:val="left"/>
    </w:pPr>
    <w:rPr>
      <w:rFonts w:ascii="宋体" w:eastAsia="宋体" w:hAnsi="宋体" w:cs="宋体"/>
      <w:kern w:val="0"/>
      <w:sz w:val="24"/>
      <w:szCs w:val="24"/>
    </w:rPr>
  </w:style>
  <w:style w:type="character" w:styleId="a7">
    <w:name w:val="annotation reference"/>
    <w:basedOn w:val="a0"/>
    <w:uiPriority w:val="99"/>
    <w:semiHidden/>
    <w:unhideWhenUsed/>
    <w:rsid w:val="00050C06"/>
    <w:rPr>
      <w:sz w:val="21"/>
      <w:szCs w:val="21"/>
    </w:rPr>
  </w:style>
  <w:style w:type="paragraph" w:styleId="a8">
    <w:name w:val="annotation text"/>
    <w:basedOn w:val="a"/>
    <w:link w:val="Char1"/>
    <w:uiPriority w:val="99"/>
    <w:semiHidden/>
    <w:unhideWhenUsed/>
    <w:rsid w:val="00050C06"/>
    <w:pPr>
      <w:jc w:val="left"/>
    </w:pPr>
  </w:style>
  <w:style w:type="character" w:customStyle="1" w:styleId="Char1">
    <w:name w:val="批注文字 Char"/>
    <w:basedOn w:val="a0"/>
    <w:link w:val="a8"/>
    <w:uiPriority w:val="99"/>
    <w:semiHidden/>
    <w:rsid w:val="00050C06"/>
  </w:style>
  <w:style w:type="paragraph" w:styleId="a9">
    <w:name w:val="annotation subject"/>
    <w:basedOn w:val="a8"/>
    <w:next w:val="a8"/>
    <w:link w:val="Char2"/>
    <w:uiPriority w:val="99"/>
    <w:semiHidden/>
    <w:unhideWhenUsed/>
    <w:rsid w:val="00050C06"/>
    <w:rPr>
      <w:b/>
      <w:bCs/>
    </w:rPr>
  </w:style>
  <w:style w:type="character" w:customStyle="1" w:styleId="Char2">
    <w:name w:val="批注主题 Char"/>
    <w:basedOn w:val="Char1"/>
    <w:link w:val="a9"/>
    <w:uiPriority w:val="99"/>
    <w:semiHidden/>
    <w:rsid w:val="00050C06"/>
    <w:rPr>
      <w:b/>
      <w:bCs/>
    </w:rPr>
  </w:style>
  <w:style w:type="paragraph" w:styleId="aa">
    <w:name w:val="Revision"/>
    <w:hidden/>
    <w:uiPriority w:val="99"/>
    <w:semiHidden/>
    <w:rsid w:val="00050C06"/>
  </w:style>
  <w:style w:type="paragraph" w:styleId="ab">
    <w:name w:val="Balloon Text"/>
    <w:basedOn w:val="a"/>
    <w:link w:val="Char3"/>
    <w:uiPriority w:val="99"/>
    <w:semiHidden/>
    <w:unhideWhenUsed/>
    <w:rsid w:val="00050C06"/>
    <w:rPr>
      <w:sz w:val="18"/>
      <w:szCs w:val="18"/>
    </w:rPr>
  </w:style>
  <w:style w:type="character" w:customStyle="1" w:styleId="Char3">
    <w:name w:val="批注框文本 Char"/>
    <w:basedOn w:val="a0"/>
    <w:link w:val="ab"/>
    <w:uiPriority w:val="99"/>
    <w:semiHidden/>
    <w:rsid w:val="00050C06"/>
    <w:rPr>
      <w:sz w:val="18"/>
      <w:szCs w:val="18"/>
    </w:rPr>
  </w:style>
  <w:style w:type="paragraph" w:styleId="ac">
    <w:name w:val="List Paragraph"/>
    <w:basedOn w:val="a"/>
    <w:uiPriority w:val="34"/>
    <w:qFormat/>
    <w:rsid w:val="004A26C8"/>
    <w:pPr>
      <w:ind w:firstLineChars="200" w:firstLine="420"/>
    </w:pPr>
  </w:style>
  <w:style w:type="character" w:styleId="ad">
    <w:name w:val="Hyperlink"/>
    <w:basedOn w:val="a0"/>
    <w:uiPriority w:val="99"/>
    <w:unhideWhenUsed/>
    <w:rsid w:val="00586A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416">
      <w:bodyDiv w:val="1"/>
      <w:marLeft w:val="0"/>
      <w:marRight w:val="0"/>
      <w:marTop w:val="0"/>
      <w:marBottom w:val="0"/>
      <w:divBdr>
        <w:top w:val="none" w:sz="0" w:space="0" w:color="auto"/>
        <w:left w:val="none" w:sz="0" w:space="0" w:color="auto"/>
        <w:bottom w:val="none" w:sz="0" w:space="0" w:color="auto"/>
        <w:right w:val="none" w:sz="0" w:space="0" w:color="auto"/>
      </w:divBdr>
      <w:divsChild>
        <w:div w:id="835924355">
          <w:marLeft w:val="0"/>
          <w:marRight w:val="0"/>
          <w:marTop w:val="0"/>
          <w:marBottom w:val="0"/>
          <w:divBdr>
            <w:top w:val="none" w:sz="0" w:space="0" w:color="auto"/>
            <w:left w:val="single" w:sz="6" w:space="0" w:color="BCBCBC"/>
            <w:bottom w:val="none" w:sz="0" w:space="0" w:color="auto"/>
            <w:right w:val="single" w:sz="6" w:space="0" w:color="BCBCBC"/>
          </w:divBdr>
          <w:divsChild>
            <w:div w:id="171700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83">
      <w:bodyDiv w:val="1"/>
      <w:marLeft w:val="0"/>
      <w:marRight w:val="0"/>
      <w:marTop w:val="0"/>
      <w:marBottom w:val="0"/>
      <w:divBdr>
        <w:top w:val="none" w:sz="0" w:space="0" w:color="auto"/>
        <w:left w:val="none" w:sz="0" w:space="0" w:color="auto"/>
        <w:bottom w:val="none" w:sz="0" w:space="0" w:color="auto"/>
        <w:right w:val="none" w:sz="0" w:space="0" w:color="auto"/>
      </w:divBdr>
      <w:divsChild>
        <w:div w:id="2044671874">
          <w:marLeft w:val="0"/>
          <w:marRight w:val="0"/>
          <w:marTop w:val="0"/>
          <w:marBottom w:val="0"/>
          <w:divBdr>
            <w:top w:val="none" w:sz="0" w:space="0" w:color="auto"/>
            <w:left w:val="single" w:sz="6" w:space="0" w:color="BCBCBC"/>
            <w:bottom w:val="none" w:sz="0" w:space="0" w:color="auto"/>
            <w:right w:val="single" w:sz="6" w:space="0" w:color="BCBCBC"/>
          </w:divBdr>
          <w:divsChild>
            <w:div w:id="54140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938">
      <w:bodyDiv w:val="1"/>
      <w:marLeft w:val="0"/>
      <w:marRight w:val="0"/>
      <w:marTop w:val="0"/>
      <w:marBottom w:val="0"/>
      <w:divBdr>
        <w:top w:val="none" w:sz="0" w:space="0" w:color="auto"/>
        <w:left w:val="none" w:sz="0" w:space="0" w:color="auto"/>
        <w:bottom w:val="none" w:sz="0" w:space="0" w:color="auto"/>
        <w:right w:val="none" w:sz="0" w:space="0" w:color="auto"/>
      </w:divBdr>
      <w:divsChild>
        <w:div w:id="301498360">
          <w:marLeft w:val="0"/>
          <w:marRight w:val="0"/>
          <w:marTop w:val="0"/>
          <w:marBottom w:val="0"/>
          <w:divBdr>
            <w:top w:val="none" w:sz="0" w:space="0" w:color="auto"/>
            <w:left w:val="single" w:sz="6" w:space="0" w:color="BCBCBC"/>
            <w:bottom w:val="none" w:sz="0" w:space="0" w:color="auto"/>
            <w:right w:val="single" w:sz="6" w:space="0" w:color="BCBCBC"/>
          </w:divBdr>
          <w:divsChild>
            <w:div w:id="6204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34735">
      <w:bodyDiv w:val="1"/>
      <w:marLeft w:val="0"/>
      <w:marRight w:val="0"/>
      <w:marTop w:val="0"/>
      <w:marBottom w:val="0"/>
      <w:divBdr>
        <w:top w:val="none" w:sz="0" w:space="0" w:color="auto"/>
        <w:left w:val="none" w:sz="0" w:space="0" w:color="auto"/>
        <w:bottom w:val="none" w:sz="0" w:space="0" w:color="auto"/>
        <w:right w:val="none" w:sz="0" w:space="0" w:color="auto"/>
      </w:divBdr>
      <w:divsChild>
        <w:div w:id="1896774711">
          <w:marLeft w:val="0"/>
          <w:marRight w:val="0"/>
          <w:marTop w:val="0"/>
          <w:marBottom w:val="0"/>
          <w:divBdr>
            <w:top w:val="none" w:sz="0" w:space="0" w:color="auto"/>
            <w:left w:val="single" w:sz="6" w:space="0" w:color="BCBCBC"/>
            <w:bottom w:val="none" w:sz="0" w:space="0" w:color="auto"/>
            <w:right w:val="single" w:sz="6" w:space="0" w:color="BCBCBC"/>
          </w:divBdr>
          <w:divsChild>
            <w:div w:id="141447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1724">
      <w:bodyDiv w:val="1"/>
      <w:marLeft w:val="0"/>
      <w:marRight w:val="0"/>
      <w:marTop w:val="0"/>
      <w:marBottom w:val="0"/>
      <w:divBdr>
        <w:top w:val="none" w:sz="0" w:space="0" w:color="auto"/>
        <w:left w:val="none" w:sz="0" w:space="0" w:color="auto"/>
        <w:bottom w:val="none" w:sz="0" w:space="0" w:color="auto"/>
        <w:right w:val="none" w:sz="0" w:space="0" w:color="auto"/>
      </w:divBdr>
      <w:divsChild>
        <w:div w:id="1022972884">
          <w:marLeft w:val="0"/>
          <w:marRight w:val="0"/>
          <w:marTop w:val="0"/>
          <w:marBottom w:val="0"/>
          <w:divBdr>
            <w:top w:val="none" w:sz="0" w:space="0" w:color="auto"/>
            <w:left w:val="single" w:sz="6" w:space="0" w:color="BCBCBC"/>
            <w:bottom w:val="none" w:sz="0" w:space="0" w:color="auto"/>
            <w:right w:val="single" w:sz="6" w:space="0" w:color="BCBCBC"/>
          </w:divBdr>
          <w:divsChild>
            <w:div w:id="65688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4029">
      <w:bodyDiv w:val="1"/>
      <w:marLeft w:val="0"/>
      <w:marRight w:val="0"/>
      <w:marTop w:val="0"/>
      <w:marBottom w:val="0"/>
      <w:divBdr>
        <w:top w:val="none" w:sz="0" w:space="0" w:color="auto"/>
        <w:left w:val="none" w:sz="0" w:space="0" w:color="auto"/>
        <w:bottom w:val="none" w:sz="0" w:space="0" w:color="auto"/>
        <w:right w:val="none" w:sz="0" w:space="0" w:color="auto"/>
      </w:divBdr>
      <w:divsChild>
        <w:div w:id="172501879">
          <w:marLeft w:val="0"/>
          <w:marRight w:val="0"/>
          <w:marTop w:val="0"/>
          <w:marBottom w:val="0"/>
          <w:divBdr>
            <w:top w:val="none" w:sz="0" w:space="0" w:color="auto"/>
            <w:left w:val="single" w:sz="6" w:space="0" w:color="BCBCBC"/>
            <w:bottom w:val="none" w:sz="0" w:space="0" w:color="auto"/>
            <w:right w:val="single" w:sz="6" w:space="0" w:color="BCBCBC"/>
          </w:divBdr>
          <w:divsChild>
            <w:div w:id="192113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8326">
      <w:bodyDiv w:val="1"/>
      <w:marLeft w:val="0"/>
      <w:marRight w:val="0"/>
      <w:marTop w:val="0"/>
      <w:marBottom w:val="0"/>
      <w:divBdr>
        <w:top w:val="none" w:sz="0" w:space="0" w:color="auto"/>
        <w:left w:val="none" w:sz="0" w:space="0" w:color="auto"/>
        <w:bottom w:val="none" w:sz="0" w:space="0" w:color="auto"/>
        <w:right w:val="none" w:sz="0" w:space="0" w:color="auto"/>
      </w:divBdr>
      <w:divsChild>
        <w:div w:id="907039700">
          <w:marLeft w:val="0"/>
          <w:marRight w:val="0"/>
          <w:marTop w:val="0"/>
          <w:marBottom w:val="0"/>
          <w:divBdr>
            <w:top w:val="none" w:sz="0" w:space="0" w:color="auto"/>
            <w:left w:val="single" w:sz="6" w:space="0" w:color="BCBCBC"/>
            <w:bottom w:val="none" w:sz="0" w:space="0" w:color="auto"/>
            <w:right w:val="single" w:sz="6" w:space="0" w:color="BCBCBC"/>
          </w:divBdr>
          <w:divsChild>
            <w:div w:id="150231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8166">
      <w:bodyDiv w:val="1"/>
      <w:marLeft w:val="0"/>
      <w:marRight w:val="0"/>
      <w:marTop w:val="0"/>
      <w:marBottom w:val="0"/>
      <w:divBdr>
        <w:top w:val="none" w:sz="0" w:space="0" w:color="auto"/>
        <w:left w:val="none" w:sz="0" w:space="0" w:color="auto"/>
        <w:bottom w:val="none" w:sz="0" w:space="0" w:color="auto"/>
        <w:right w:val="none" w:sz="0" w:space="0" w:color="auto"/>
      </w:divBdr>
      <w:divsChild>
        <w:div w:id="770592697">
          <w:marLeft w:val="0"/>
          <w:marRight w:val="0"/>
          <w:marTop w:val="0"/>
          <w:marBottom w:val="0"/>
          <w:divBdr>
            <w:top w:val="none" w:sz="0" w:space="0" w:color="auto"/>
            <w:left w:val="single" w:sz="6" w:space="0" w:color="BCBCBC"/>
            <w:bottom w:val="none" w:sz="0" w:space="0" w:color="auto"/>
            <w:right w:val="single" w:sz="6" w:space="0" w:color="BCBCBC"/>
          </w:divBdr>
          <w:divsChild>
            <w:div w:id="116505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1923">
      <w:bodyDiv w:val="1"/>
      <w:marLeft w:val="0"/>
      <w:marRight w:val="0"/>
      <w:marTop w:val="0"/>
      <w:marBottom w:val="0"/>
      <w:divBdr>
        <w:top w:val="none" w:sz="0" w:space="0" w:color="auto"/>
        <w:left w:val="none" w:sz="0" w:space="0" w:color="auto"/>
        <w:bottom w:val="none" w:sz="0" w:space="0" w:color="auto"/>
        <w:right w:val="none" w:sz="0" w:space="0" w:color="auto"/>
      </w:divBdr>
      <w:divsChild>
        <w:div w:id="1013999337">
          <w:marLeft w:val="0"/>
          <w:marRight w:val="0"/>
          <w:marTop w:val="150"/>
          <w:marBottom w:val="0"/>
          <w:divBdr>
            <w:top w:val="none" w:sz="0" w:space="0" w:color="auto"/>
            <w:left w:val="none" w:sz="0" w:space="0" w:color="auto"/>
            <w:bottom w:val="none" w:sz="0" w:space="0" w:color="auto"/>
            <w:right w:val="none" w:sz="0" w:space="0" w:color="auto"/>
          </w:divBdr>
          <w:divsChild>
            <w:div w:id="1342733249">
              <w:marLeft w:val="0"/>
              <w:marRight w:val="0"/>
              <w:marTop w:val="0"/>
              <w:marBottom w:val="0"/>
              <w:divBdr>
                <w:top w:val="none" w:sz="0" w:space="0" w:color="auto"/>
                <w:left w:val="single" w:sz="6" w:space="0" w:color="BCBCBC"/>
                <w:bottom w:val="none" w:sz="0" w:space="0" w:color="auto"/>
                <w:right w:val="single" w:sz="6" w:space="0" w:color="BCBCBC"/>
              </w:divBdr>
              <w:divsChild>
                <w:div w:id="178260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667847">
      <w:bodyDiv w:val="1"/>
      <w:marLeft w:val="0"/>
      <w:marRight w:val="0"/>
      <w:marTop w:val="0"/>
      <w:marBottom w:val="0"/>
      <w:divBdr>
        <w:top w:val="none" w:sz="0" w:space="0" w:color="auto"/>
        <w:left w:val="none" w:sz="0" w:space="0" w:color="auto"/>
        <w:bottom w:val="none" w:sz="0" w:space="0" w:color="auto"/>
        <w:right w:val="none" w:sz="0" w:space="0" w:color="auto"/>
      </w:divBdr>
      <w:divsChild>
        <w:div w:id="376441547">
          <w:marLeft w:val="0"/>
          <w:marRight w:val="0"/>
          <w:marTop w:val="0"/>
          <w:marBottom w:val="0"/>
          <w:divBdr>
            <w:top w:val="none" w:sz="0" w:space="0" w:color="auto"/>
            <w:left w:val="single" w:sz="6" w:space="0" w:color="BCBCBC"/>
            <w:bottom w:val="none" w:sz="0" w:space="0" w:color="auto"/>
            <w:right w:val="single" w:sz="6" w:space="0" w:color="BCBCBC"/>
          </w:divBdr>
          <w:divsChild>
            <w:div w:id="184235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672648">
      <w:bodyDiv w:val="1"/>
      <w:marLeft w:val="0"/>
      <w:marRight w:val="0"/>
      <w:marTop w:val="0"/>
      <w:marBottom w:val="0"/>
      <w:divBdr>
        <w:top w:val="none" w:sz="0" w:space="0" w:color="auto"/>
        <w:left w:val="none" w:sz="0" w:space="0" w:color="auto"/>
        <w:bottom w:val="none" w:sz="0" w:space="0" w:color="auto"/>
        <w:right w:val="none" w:sz="0" w:space="0" w:color="auto"/>
      </w:divBdr>
      <w:divsChild>
        <w:div w:id="23289586">
          <w:marLeft w:val="0"/>
          <w:marRight w:val="0"/>
          <w:marTop w:val="0"/>
          <w:marBottom w:val="0"/>
          <w:divBdr>
            <w:top w:val="none" w:sz="0" w:space="0" w:color="auto"/>
            <w:left w:val="single" w:sz="6" w:space="0" w:color="BCBCBC"/>
            <w:bottom w:val="none" w:sz="0" w:space="0" w:color="auto"/>
            <w:right w:val="single" w:sz="6" w:space="0" w:color="BCBCBC"/>
          </w:divBdr>
          <w:divsChild>
            <w:div w:id="4948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746479">
      <w:bodyDiv w:val="1"/>
      <w:marLeft w:val="0"/>
      <w:marRight w:val="0"/>
      <w:marTop w:val="0"/>
      <w:marBottom w:val="0"/>
      <w:divBdr>
        <w:top w:val="none" w:sz="0" w:space="0" w:color="auto"/>
        <w:left w:val="none" w:sz="0" w:space="0" w:color="auto"/>
        <w:bottom w:val="none" w:sz="0" w:space="0" w:color="auto"/>
        <w:right w:val="none" w:sz="0" w:space="0" w:color="auto"/>
      </w:divBdr>
    </w:div>
    <w:div w:id="435059413">
      <w:bodyDiv w:val="1"/>
      <w:marLeft w:val="0"/>
      <w:marRight w:val="0"/>
      <w:marTop w:val="0"/>
      <w:marBottom w:val="0"/>
      <w:divBdr>
        <w:top w:val="none" w:sz="0" w:space="0" w:color="auto"/>
        <w:left w:val="none" w:sz="0" w:space="0" w:color="auto"/>
        <w:bottom w:val="none" w:sz="0" w:space="0" w:color="auto"/>
        <w:right w:val="none" w:sz="0" w:space="0" w:color="auto"/>
      </w:divBdr>
      <w:divsChild>
        <w:div w:id="467015699">
          <w:marLeft w:val="0"/>
          <w:marRight w:val="0"/>
          <w:marTop w:val="0"/>
          <w:marBottom w:val="0"/>
          <w:divBdr>
            <w:top w:val="none" w:sz="0" w:space="0" w:color="auto"/>
            <w:left w:val="single" w:sz="6" w:space="0" w:color="BCBCBC"/>
            <w:bottom w:val="none" w:sz="0" w:space="0" w:color="auto"/>
            <w:right w:val="single" w:sz="6" w:space="0" w:color="BCBCBC"/>
          </w:divBdr>
          <w:divsChild>
            <w:div w:id="183560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56201">
      <w:bodyDiv w:val="1"/>
      <w:marLeft w:val="0"/>
      <w:marRight w:val="0"/>
      <w:marTop w:val="0"/>
      <w:marBottom w:val="0"/>
      <w:divBdr>
        <w:top w:val="none" w:sz="0" w:space="0" w:color="auto"/>
        <w:left w:val="none" w:sz="0" w:space="0" w:color="auto"/>
        <w:bottom w:val="none" w:sz="0" w:space="0" w:color="auto"/>
        <w:right w:val="none" w:sz="0" w:space="0" w:color="auto"/>
      </w:divBdr>
      <w:divsChild>
        <w:div w:id="1832064539">
          <w:marLeft w:val="0"/>
          <w:marRight w:val="0"/>
          <w:marTop w:val="0"/>
          <w:marBottom w:val="0"/>
          <w:divBdr>
            <w:top w:val="none" w:sz="0" w:space="0" w:color="auto"/>
            <w:left w:val="single" w:sz="6" w:space="0" w:color="BCBCBC"/>
            <w:bottom w:val="none" w:sz="0" w:space="0" w:color="auto"/>
            <w:right w:val="single" w:sz="6" w:space="0" w:color="BCBCBC"/>
          </w:divBdr>
          <w:divsChild>
            <w:div w:id="34840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04407">
      <w:bodyDiv w:val="1"/>
      <w:marLeft w:val="0"/>
      <w:marRight w:val="0"/>
      <w:marTop w:val="0"/>
      <w:marBottom w:val="0"/>
      <w:divBdr>
        <w:top w:val="none" w:sz="0" w:space="0" w:color="auto"/>
        <w:left w:val="none" w:sz="0" w:space="0" w:color="auto"/>
        <w:bottom w:val="none" w:sz="0" w:space="0" w:color="auto"/>
        <w:right w:val="none" w:sz="0" w:space="0" w:color="auto"/>
      </w:divBdr>
      <w:divsChild>
        <w:div w:id="57554992">
          <w:marLeft w:val="0"/>
          <w:marRight w:val="0"/>
          <w:marTop w:val="0"/>
          <w:marBottom w:val="0"/>
          <w:divBdr>
            <w:top w:val="none" w:sz="0" w:space="0" w:color="auto"/>
            <w:left w:val="single" w:sz="6" w:space="0" w:color="BCBCBC"/>
            <w:bottom w:val="none" w:sz="0" w:space="0" w:color="auto"/>
            <w:right w:val="single" w:sz="6" w:space="0" w:color="BCBCBC"/>
          </w:divBdr>
          <w:divsChild>
            <w:div w:id="139207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025300">
      <w:bodyDiv w:val="1"/>
      <w:marLeft w:val="0"/>
      <w:marRight w:val="0"/>
      <w:marTop w:val="0"/>
      <w:marBottom w:val="0"/>
      <w:divBdr>
        <w:top w:val="none" w:sz="0" w:space="0" w:color="auto"/>
        <w:left w:val="none" w:sz="0" w:space="0" w:color="auto"/>
        <w:bottom w:val="none" w:sz="0" w:space="0" w:color="auto"/>
        <w:right w:val="none" w:sz="0" w:space="0" w:color="auto"/>
      </w:divBdr>
      <w:divsChild>
        <w:div w:id="1348945639">
          <w:marLeft w:val="0"/>
          <w:marRight w:val="0"/>
          <w:marTop w:val="150"/>
          <w:marBottom w:val="0"/>
          <w:divBdr>
            <w:top w:val="none" w:sz="0" w:space="0" w:color="auto"/>
            <w:left w:val="none" w:sz="0" w:space="0" w:color="auto"/>
            <w:bottom w:val="none" w:sz="0" w:space="0" w:color="auto"/>
            <w:right w:val="none" w:sz="0" w:space="0" w:color="auto"/>
          </w:divBdr>
          <w:divsChild>
            <w:div w:id="1472136534">
              <w:marLeft w:val="0"/>
              <w:marRight w:val="0"/>
              <w:marTop w:val="0"/>
              <w:marBottom w:val="0"/>
              <w:divBdr>
                <w:top w:val="none" w:sz="0" w:space="0" w:color="auto"/>
                <w:left w:val="single" w:sz="6" w:space="0" w:color="BCBCBC"/>
                <w:bottom w:val="none" w:sz="0" w:space="0" w:color="auto"/>
                <w:right w:val="single" w:sz="6" w:space="0" w:color="BCBCBC"/>
              </w:divBdr>
              <w:divsChild>
                <w:div w:id="78211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463143">
      <w:bodyDiv w:val="1"/>
      <w:marLeft w:val="0"/>
      <w:marRight w:val="0"/>
      <w:marTop w:val="0"/>
      <w:marBottom w:val="0"/>
      <w:divBdr>
        <w:top w:val="none" w:sz="0" w:space="0" w:color="auto"/>
        <w:left w:val="none" w:sz="0" w:space="0" w:color="auto"/>
        <w:bottom w:val="none" w:sz="0" w:space="0" w:color="auto"/>
        <w:right w:val="none" w:sz="0" w:space="0" w:color="auto"/>
      </w:divBdr>
      <w:divsChild>
        <w:div w:id="823132768">
          <w:marLeft w:val="0"/>
          <w:marRight w:val="0"/>
          <w:marTop w:val="0"/>
          <w:marBottom w:val="0"/>
          <w:divBdr>
            <w:top w:val="none" w:sz="0" w:space="0" w:color="auto"/>
            <w:left w:val="single" w:sz="6" w:space="0" w:color="BCBCBC"/>
            <w:bottom w:val="none" w:sz="0" w:space="0" w:color="auto"/>
            <w:right w:val="single" w:sz="6" w:space="0" w:color="BCBCBC"/>
          </w:divBdr>
          <w:divsChild>
            <w:div w:id="140459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6531">
      <w:bodyDiv w:val="1"/>
      <w:marLeft w:val="0"/>
      <w:marRight w:val="0"/>
      <w:marTop w:val="0"/>
      <w:marBottom w:val="0"/>
      <w:divBdr>
        <w:top w:val="none" w:sz="0" w:space="0" w:color="auto"/>
        <w:left w:val="none" w:sz="0" w:space="0" w:color="auto"/>
        <w:bottom w:val="none" w:sz="0" w:space="0" w:color="auto"/>
        <w:right w:val="none" w:sz="0" w:space="0" w:color="auto"/>
      </w:divBdr>
      <w:divsChild>
        <w:div w:id="1657489160">
          <w:marLeft w:val="0"/>
          <w:marRight w:val="0"/>
          <w:marTop w:val="0"/>
          <w:marBottom w:val="0"/>
          <w:divBdr>
            <w:top w:val="none" w:sz="0" w:space="0" w:color="auto"/>
            <w:left w:val="single" w:sz="6" w:space="0" w:color="BCBCBC"/>
            <w:bottom w:val="none" w:sz="0" w:space="0" w:color="auto"/>
            <w:right w:val="single" w:sz="6" w:space="0" w:color="BCBCBC"/>
          </w:divBdr>
          <w:divsChild>
            <w:div w:id="101149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46148">
      <w:bodyDiv w:val="1"/>
      <w:marLeft w:val="0"/>
      <w:marRight w:val="0"/>
      <w:marTop w:val="0"/>
      <w:marBottom w:val="0"/>
      <w:divBdr>
        <w:top w:val="none" w:sz="0" w:space="0" w:color="auto"/>
        <w:left w:val="none" w:sz="0" w:space="0" w:color="auto"/>
        <w:bottom w:val="none" w:sz="0" w:space="0" w:color="auto"/>
        <w:right w:val="none" w:sz="0" w:space="0" w:color="auto"/>
      </w:divBdr>
      <w:divsChild>
        <w:div w:id="18550382">
          <w:marLeft w:val="0"/>
          <w:marRight w:val="0"/>
          <w:marTop w:val="0"/>
          <w:marBottom w:val="0"/>
          <w:divBdr>
            <w:top w:val="none" w:sz="0" w:space="0" w:color="auto"/>
            <w:left w:val="single" w:sz="6" w:space="0" w:color="BCBCBC"/>
            <w:bottom w:val="none" w:sz="0" w:space="0" w:color="auto"/>
            <w:right w:val="single" w:sz="6" w:space="0" w:color="BCBCBC"/>
          </w:divBdr>
          <w:divsChild>
            <w:div w:id="54187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937547">
      <w:bodyDiv w:val="1"/>
      <w:marLeft w:val="0"/>
      <w:marRight w:val="0"/>
      <w:marTop w:val="0"/>
      <w:marBottom w:val="0"/>
      <w:divBdr>
        <w:top w:val="none" w:sz="0" w:space="0" w:color="auto"/>
        <w:left w:val="none" w:sz="0" w:space="0" w:color="auto"/>
        <w:bottom w:val="none" w:sz="0" w:space="0" w:color="auto"/>
        <w:right w:val="none" w:sz="0" w:space="0" w:color="auto"/>
      </w:divBdr>
      <w:divsChild>
        <w:div w:id="733544832">
          <w:marLeft w:val="0"/>
          <w:marRight w:val="0"/>
          <w:marTop w:val="0"/>
          <w:marBottom w:val="0"/>
          <w:divBdr>
            <w:top w:val="none" w:sz="0" w:space="0" w:color="auto"/>
            <w:left w:val="single" w:sz="6" w:space="0" w:color="BCBCBC"/>
            <w:bottom w:val="none" w:sz="0" w:space="0" w:color="auto"/>
            <w:right w:val="single" w:sz="6" w:space="0" w:color="BCBCBC"/>
          </w:divBdr>
          <w:divsChild>
            <w:div w:id="33908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39664">
      <w:bodyDiv w:val="1"/>
      <w:marLeft w:val="0"/>
      <w:marRight w:val="0"/>
      <w:marTop w:val="0"/>
      <w:marBottom w:val="0"/>
      <w:divBdr>
        <w:top w:val="none" w:sz="0" w:space="0" w:color="auto"/>
        <w:left w:val="none" w:sz="0" w:space="0" w:color="auto"/>
        <w:bottom w:val="none" w:sz="0" w:space="0" w:color="auto"/>
        <w:right w:val="none" w:sz="0" w:space="0" w:color="auto"/>
      </w:divBdr>
      <w:divsChild>
        <w:div w:id="1652102597">
          <w:marLeft w:val="0"/>
          <w:marRight w:val="0"/>
          <w:marTop w:val="0"/>
          <w:marBottom w:val="0"/>
          <w:divBdr>
            <w:top w:val="none" w:sz="0" w:space="0" w:color="auto"/>
            <w:left w:val="single" w:sz="6" w:space="0" w:color="BCBCBC"/>
            <w:bottom w:val="none" w:sz="0" w:space="0" w:color="auto"/>
            <w:right w:val="single" w:sz="6" w:space="0" w:color="BCBCBC"/>
          </w:divBdr>
          <w:divsChild>
            <w:div w:id="16976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169591">
      <w:bodyDiv w:val="1"/>
      <w:marLeft w:val="0"/>
      <w:marRight w:val="0"/>
      <w:marTop w:val="0"/>
      <w:marBottom w:val="0"/>
      <w:divBdr>
        <w:top w:val="none" w:sz="0" w:space="0" w:color="auto"/>
        <w:left w:val="none" w:sz="0" w:space="0" w:color="auto"/>
        <w:bottom w:val="none" w:sz="0" w:space="0" w:color="auto"/>
        <w:right w:val="none" w:sz="0" w:space="0" w:color="auto"/>
      </w:divBdr>
      <w:divsChild>
        <w:div w:id="1796945591">
          <w:marLeft w:val="0"/>
          <w:marRight w:val="0"/>
          <w:marTop w:val="0"/>
          <w:marBottom w:val="0"/>
          <w:divBdr>
            <w:top w:val="none" w:sz="0" w:space="0" w:color="auto"/>
            <w:left w:val="single" w:sz="6" w:space="0" w:color="BCBCBC"/>
            <w:bottom w:val="none" w:sz="0" w:space="0" w:color="auto"/>
            <w:right w:val="single" w:sz="6" w:space="0" w:color="BCBCBC"/>
          </w:divBdr>
          <w:divsChild>
            <w:div w:id="107932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834061">
      <w:bodyDiv w:val="1"/>
      <w:marLeft w:val="0"/>
      <w:marRight w:val="0"/>
      <w:marTop w:val="0"/>
      <w:marBottom w:val="0"/>
      <w:divBdr>
        <w:top w:val="none" w:sz="0" w:space="0" w:color="auto"/>
        <w:left w:val="none" w:sz="0" w:space="0" w:color="auto"/>
        <w:bottom w:val="none" w:sz="0" w:space="0" w:color="auto"/>
        <w:right w:val="none" w:sz="0" w:space="0" w:color="auto"/>
      </w:divBdr>
      <w:divsChild>
        <w:div w:id="1353998080">
          <w:marLeft w:val="0"/>
          <w:marRight w:val="0"/>
          <w:marTop w:val="0"/>
          <w:marBottom w:val="0"/>
          <w:divBdr>
            <w:top w:val="none" w:sz="0" w:space="0" w:color="auto"/>
            <w:left w:val="single" w:sz="6" w:space="0" w:color="BCBCBC"/>
            <w:bottom w:val="none" w:sz="0" w:space="0" w:color="auto"/>
            <w:right w:val="single" w:sz="6" w:space="0" w:color="BCBCBC"/>
          </w:divBdr>
          <w:divsChild>
            <w:div w:id="170767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548699">
      <w:bodyDiv w:val="1"/>
      <w:marLeft w:val="0"/>
      <w:marRight w:val="0"/>
      <w:marTop w:val="0"/>
      <w:marBottom w:val="0"/>
      <w:divBdr>
        <w:top w:val="none" w:sz="0" w:space="0" w:color="auto"/>
        <w:left w:val="none" w:sz="0" w:space="0" w:color="auto"/>
        <w:bottom w:val="none" w:sz="0" w:space="0" w:color="auto"/>
        <w:right w:val="none" w:sz="0" w:space="0" w:color="auto"/>
      </w:divBdr>
      <w:divsChild>
        <w:div w:id="1854883139">
          <w:marLeft w:val="0"/>
          <w:marRight w:val="0"/>
          <w:marTop w:val="150"/>
          <w:marBottom w:val="0"/>
          <w:divBdr>
            <w:top w:val="none" w:sz="0" w:space="0" w:color="auto"/>
            <w:left w:val="none" w:sz="0" w:space="0" w:color="auto"/>
            <w:bottom w:val="none" w:sz="0" w:space="0" w:color="auto"/>
            <w:right w:val="none" w:sz="0" w:space="0" w:color="auto"/>
          </w:divBdr>
          <w:divsChild>
            <w:div w:id="240524900">
              <w:marLeft w:val="0"/>
              <w:marRight w:val="0"/>
              <w:marTop w:val="0"/>
              <w:marBottom w:val="0"/>
              <w:divBdr>
                <w:top w:val="none" w:sz="0" w:space="0" w:color="auto"/>
                <w:left w:val="single" w:sz="6" w:space="0" w:color="BCBCBC"/>
                <w:bottom w:val="none" w:sz="0" w:space="0" w:color="auto"/>
                <w:right w:val="single" w:sz="6" w:space="0" w:color="BCBCBC"/>
              </w:divBdr>
              <w:divsChild>
                <w:div w:id="39971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88849">
      <w:bodyDiv w:val="1"/>
      <w:marLeft w:val="0"/>
      <w:marRight w:val="0"/>
      <w:marTop w:val="0"/>
      <w:marBottom w:val="0"/>
      <w:divBdr>
        <w:top w:val="none" w:sz="0" w:space="0" w:color="auto"/>
        <w:left w:val="none" w:sz="0" w:space="0" w:color="auto"/>
        <w:bottom w:val="none" w:sz="0" w:space="0" w:color="auto"/>
        <w:right w:val="none" w:sz="0" w:space="0" w:color="auto"/>
      </w:divBdr>
      <w:divsChild>
        <w:div w:id="1349597453">
          <w:marLeft w:val="0"/>
          <w:marRight w:val="0"/>
          <w:marTop w:val="0"/>
          <w:marBottom w:val="0"/>
          <w:divBdr>
            <w:top w:val="none" w:sz="0" w:space="0" w:color="auto"/>
            <w:left w:val="single" w:sz="6" w:space="0" w:color="BCBCBC"/>
            <w:bottom w:val="none" w:sz="0" w:space="0" w:color="auto"/>
            <w:right w:val="single" w:sz="6" w:space="0" w:color="BCBCBC"/>
          </w:divBdr>
          <w:divsChild>
            <w:div w:id="34663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94014">
      <w:bodyDiv w:val="1"/>
      <w:marLeft w:val="0"/>
      <w:marRight w:val="0"/>
      <w:marTop w:val="0"/>
      <w:marBottom w:val="0"/>
      <w:divBdr>
        <w:top w:val="none" w:sz="0" w:space="0" w:color="auto"/>
        <w:left w:val="none" w:sz="0" w:space="0" w:color="auto"/>
        <w:bottom w:val="none" w:sz="0" w:space="0" w:color="auto"/>
        <w:right w:val="none" w:sz="0" w:space="0" w:color="auto"/>
      </w:divBdr>
      <w:divsChild>
        <w:div w:id="1957516188">
          <w:marLeft w:val="0"/>
          <w:marRight w:val="0"/>
          <w:marTop w:val="150"/>
          <w:marBottom w:val="0"/>
          <w:divBdr>
            <w:top w:val="none" w:sz="0" w:space="0" w:color="auto"/>
            <w:left w:val="none" w:sz="0" w:space="0" w:color="auto"/>
            <w:bottom w:val="none" w:sz="0" w:space="0" w:color="auto"/>
            <w:right w:val="none" w:sz="0" w:space="0" w:color="auto"/>
          </w:divBdr>
          <w:divsChild>
            <w:div w:id="1395544796">
              <w:marLeft w:val="0"/>
              <w:marRight w:val="0"/>
              <w:marTop w:val="0"/>
              <w:marBottom w:val="0"/>
              <w:divBdr>
                <w:top w:val="none" w:sz="0" w:space="0" w:color="auto"/>
                <w:left w:val="single" w:sz="6" w:space="0" w:color="BCBCBC"/>
                <w:bottom w:val="none" w:sz="0" w:space="0" w:color="auto"/>
                <w:right w:val="single" w:sz="6" w:space="0" w:color="BCBCBC"/>
              </w:divBdr>
              <w:divsChild>
                <w:div w:id="73008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369574">
      <w:bodyDiv w:val="1"/>
      <w:marLeft w:val="0"/>
      <w:marRight w:val="0"/>
      <w:marTop w:val="0"/>
      <w:marBottom w:val="0"/>
      <w:divBdr>
        <w:top w:val="none" w:sz="0" w:space="0" w:color="auto"/>
        <w:left w:val="none" w:sz="0" w:space="0" w:color="auto"/>
        <w:bottom w:val="none" w:sz="0" w:space="0" w:color="auto"/>
        <w:right w:val="none" w:sz="0" w:space="0" w:color="auto"/>
      </w:divBdr>
      <w:divsChild>
        <w:div w:id="1503932731">
          <w:marLeft w:val="0"/>
          <w:marRight w:val="0"/>
          <w:marTop w:val="0"/>
          <w:marBottom w:val="0"/>
          <w:divBdr>
            <w:top w:val="none" w:sz="0" w:space="0" w:color="auto"/>
            <w:left w:val="single" w:sz="6" w:space="0" w:color="BCBCBC"/>
            <w:bottom w:val="none" w:sz="0" w:space="0" w:color="auto"/>
            <w:right w:val="single" w:sz="6" w:space="0" w:color="BCBCBC"/>
          </w:divBdr>
          <w:divsChild>
            <w:div w:id="10319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74556">
      <w:bodyDiv w:val="1"/>
      <w:marLeft w:val="0"/>
      <w:marRight w:val="0"/>
      <w:marTop w:val="0"/>
      <w:marBottom w:val="0"/>
      <w:divBdr>
        <w:top w:val="none" w:sz="0" w:space="0" w:color="auto"/>
        <w:left w:val="none" w:sz="0" w:space="0" w:color="auto"/>
        <w:bottom w:val="none" w:sz="0" w:space="0" w:color="auto"/>
        <w:right w:val="none" w:sz="0" w:space="0" w:color="auto"/>
      </w:divBdr>
      <w:divsChild>
        <w:div w:id="874544285">
          <w:marLeft w:val="0"/>
          <w:marRight w:val="0"/>
          <w:marTop w:val="0"/>
          <w:marBottom w:val="0"/>
          <w:divBdr>
            <w:top w:val="none" w:sz="0" w:space="0" w:color="auto"/>
            <w:left w:val="single" w:sz="6" w:space="0" w:color="BCBCBC"/>
            <w:bottom w:val="none" w:sz="0" w:space="0" w:color="auto"/>
            <w:right w:val="single" w:sz="6" w:space="0" w:color="BCBCBC"/>
          </w:divBdr>
          <w:divsChild>
            <w:div w:id="17884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41277">
      <w:bodyDiv w:val="1"/>
      <w:marLeft w:val="0"/>
      <w:marRight w:val="0"/>
      <w:marTop w:val="0"/>
      <w:marBottom w:val="0"/>
      <w:divBdr>
        <w:top w:val="none" w:sz="0" w:space="0" w:color="auto"/>
        <w:left w:val="none" w:sz="0" w:space="0" w:color="auto"/>
        <w:bottom w:val="none" w:sz="0" w:space="0" w:color="auto"/>
        <w:right w:val="none" w:sz="0" w:space="0" w:color="auto"/>
      </w:divBdr>
      <w:divsChild>
        <w:div w:id="283386597">
          <w:marLeft w:val="0"/>
          <w:marRight w:val="0"/>
          <w:marTop w:val="150"/>
          <w:marBottom w:val="0"/>
          <w:divBdr>
            <w:top w:val="none" w:sz="0" w:space="0" w:color="auto"/>
            <w:left w:val="none" w:sz="0" w:space="0" w:color="auto"/>
            <w:bottom w:val="none" w:sz="0" w:space="0" w:color="auto"/>
            <w:right w:val="none" w:sz="0" w:space="0" w:color="auto"/>
          </w:divBdr>
          <w:divsChild>
            <w:div w:id="595527417">
              <w:marLeft w:val="0"/>
              <w:marRight w:val="0"/>
              <w:marTop w:val="0"/>
              <w:marBottom w:val="0"/>
              <w:divBdr>
                <w:top w:val="none" w:sz="0" w:space="0" w:color="auto"/>
                <w:left w:val="single" w:sz="6" w:space="0" w:color="BCBCBC"/>
                <w:bottom w:val="none" w:sz="0" w:space="0" w:color="auto"/>
                <w:right w:val="single" w:sz="6" w:space="0" w:color="BCBCBC"/>
              </w:divBdr>
              <w:divsChild>
                <w:div w:id="172289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143418">
      <w:bodyDiv w:val="1"/>
      <w:marLeft w:val="0"/>
      <w:marRight w:val="0"/>
      <w:marTop w:val="0"/>
      <w:marBottom w:val="0"/>
      <w:divBdr>
        <w:top w:val="none" w:sz="0" w:space="0" w:color="auto"/>
        <w:left w:val="none" w:sz="0" w:space="0" w:color="auto"/>
        <w:bottom w:val="none" w:sz="0" w:space="0" w:color="auto"/>
        <w:right w:val="none" w:sz="0" w:space="0" w:color="auto"/>
      </w:divBdr>
      <w:divsChild>
        <w:div w:id="1626885073">
          <w:marLeft w:val="0"/>
          <w:marRight w:val="0"/>
          <w:marTop w:val="0"/>
          <w:marBottom w:val="0"/>
          <w:divBdr>
            <w:top w:val="none" w:sz="0" w:space="0" w:color="auto"/>
            <w:left w:val="single" w:sz="6" w:space="0" w:color="BCBCBC"/>
            <w:bottom w:val="none" w:sz="0" w:space="0" w:color="auto"/>
            <w:right w:val="single" w:sz="6" w:space="0" w:color="BCBCBC"/>
          </w:divBdr>
          <w:divsChild>
            <w:div w:id="34697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49213">
      <w:bodyDiv w:val="1"/>
      <w:marLeft w:val="0"/>
      <w:marRight w:val="0"/>
      <w:marTop w:val="0"/>
      <w:marBottom w:val="0"/>
      <w:divBdr>
        <w:top w:val="none" w:sz="0" w:space="0" w:color="auto"/>
        <w:left w:val="none" w:sz="0" w:space="0" w:color="auto"/>
        <w:bottom w:val="none" w:sz="0" w:space="0" w:color="auto"/>
        <w:right w:val="none" w:sz="0" w:space="0" w:color="auto"/>
      </w:divBdr>
      <w:divsChild>
        <w:div w:id="1047140599">
          <w:marLeft w:val="0"/>
          <w:marRight w:val="0"/>
          <w:marTop w:val="0"/>
          <w:marBottom w:val="0"/>
          <w:divBdr>
            <w:top w:val="none" w:sz="0" w:space="0" w:color="auto"/>
            <w:left w:val="single" w:sz="6" w:space="0" w:color="BCBCBC"/>
            <w:bottom w:val="none" w:sz="0" w:space="0" w:color="auto"/>
            <w:right w:val="single" w:sz="6" w:space="0" w:color="BCBCBC"/>
          </w:divBdr>
          <w:divsChild>
            <w:div w:id="83384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1483">
      <w:bodyDiv w:val="1"/>
      <w:marLeft w:val="0"/>
      <w:marRight w:val="0"/>
      <w:marTop w:val="0"/>
      <w:marBottom w:val="0"/>
      <w:divBdr>
        <w:top w:val="none" w:sz="0" w:space="0" w:color="auto"/>
        <w:left w:val="none" w:sz="0" w:space="0" w:color="auto"/>
        <w:bottom w:val="none" w:sz="0" w:space="0" w:color="auto"/>
        <w:right w:val="none" w:sz="0" w:space="0" w:color="auto"/>
      </w:divBdr>
      <w:divsChild>
        <w:div w:id="1918588155">
          <w:marLeft w:val="0"/>
          <w:marRight w:val="0"/>
          <w:marTop w:val="0"/>
          <w:marBottom w:val="0"/>
          <w:divBdr>
            <w:top w:val="none" w:sz="0" w:space="0" w:color="auto"/>
            <w:left w:val="single" w:sz="6" w:space="0" w:color="BCBCBC"/>
            <w:bottom w:val="none" w:sz="0" w:space="0" w:color="auto"/>
            <w:right w:val="single" w:sz="6" w:space="0" w:color="BCBCBC"/>
          </w:divBdr>
          <w:divsChild>
            <w:div w:id="165101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03865">
      <w:bodyDiv w:val="1"/>
      <w:marLeft w:val="0"/>
      <w:marRight w:val="0"/>
      <w:marTop w:val="0"/>
      <w:marBottom w:val="0"/>
      <w:divBdr>
        <w:top w:val="none" w:sz="0" w:space="0" w:color="auto"/>
        <w:left w:val="none" w:sz="0" w:space="0" w:color="auto"/>
        <w:bottom w:val="none" w:sz="0" w:space="0" w:color="auto"/>
        <w:right w:val="none" w:sz="0" w:space="0" w:color="auto"/>
      </w:divBdr>
      <w:divsChild>
        <w:div w:id="1128815123">
          <w:marLeft w:val="0"/>
          <w:marRight w:val="0"/>
          <w:marTop w:val="150"/>
          <w:marBottom w:val="0"/>
          <w:divBdr>
            <w:top w:val="none" w:sz="0" w:space="0" w:color="auto"/>
            <w:left w:val="none" w:sz="0" w:space="0" w:color="auto"/>
            <w:bottom w:val="none" w:sz="0" w:space="0" w:color="auto"/>
            <w:right w:val="none" w:sz="0" w:space="0" w:color="auto"/>
          </w:divBdr>
          <w:divsChild>
            <w:div w:id="1986079855">
              <w:marLeft w:val="0"/>
              <w:marRight w:val="0"/>
              <w:marTop w:val="0"/>
              <w:marBottom w:val="0"/>
              <w:divBdr>
                <w:top w:val="none" w:sz="0" w:space="0" w:color="auto"/>
                <w:left w:val="single" w:sz="6" w:space="0" w:color="BCBCBC"/>
                <w:bottom w:val="none" w:sz="0" w:space="0" w:color="auto"/>
                <w:right w:val="single" w:sz="6" w:space="0" w:color="BCBCBC"/>
              </w:divBdr>
              <w:divsChild>
                <w:div w:id="49703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789440">
      <w:bodyDiv w:val="1"/>
      <w:marLeft w:val="0"/>
      <w:marRight w:val="0"/>
      <w:marTop w:val="0"/>
      <w:marBottom w:val="0"/>
      <w:divBdr>
        <w:top w:val="none" w:sz="0" w:space="0" w:color="auto"/>
        <w:left w:val="none" w:sz="0" w:space="0" w:color="auto"/>
        <w:bottom w:val="none" w:sz="0" w:space="0" w:color="auto"/>
        <w:right w:val="none" w:sz="0" w:space="0" w:color="auto"/>
      </w:divBdr>
      <w:divsChild>
        <w:div w:id="659234059">
          <w:marLeft w:val="0"/>
          <w:marRight w:val="0"/>
          <w:marTop w:val="0"/>
          <w:marBottom w:val="0"/>
          <w:divBdr>
            <w:top w:val="none" w:sz="0" w:space="0" w:color="auto"/>
            <w:left w:val="single" w:sz="6" w:space="0" w:color="BCBCBC"/>
            <w:bottom w:val="none" w:sz="0" w:space="0" w:color="auto"/>
            <w:right w:val="single" w:sz="6" w:space="0" w:color="BCBCBC"/>
          </w:divBdr>
          <w:divsChild>
            <w:div w:id="188790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8723">
      <w:bodyDiv w:val="1"/>
      <w:marLeft w:val="0"/>
      <w:marRight w:val="0"/>
      <w:marTop w:val="0"/>
      <w:marBottom w:val="0"/>
      <w:divBdr>
        <w:top w:val="none" w:sz="0" w:space="0" w:color="auto"/>
        <w:left w:val="none" w:sz="0" w:space="0" w:color="auto"/>
        <w:bottom w:val="none" w:sz="0" w:space="0" w:color="auto"/>
        <w:right w:val="none" w:sz="0" w:space="0" w:color="auto"/>
      </w:divBdr>
      <w:divsChild>
        <w:div w:id="465466741">
          <w:marLeft w:val="0"/>
          <w:marRight w:val="0"/>
          <w:marTop w:val="0"/>
          <w:marBottom w:val="0"/>
          <w:divBdr>
            <w:top w:val="none" w:sz="0" w:space="0" w:color="auto"/>
            <w:left w:val="single" w:sz="6" w:space="0" w:color="BCBCBC"/>
            <w:bottom w:val="none" w:sz="0" w:space="0" w:color="auto"/>
            <w:right w:val="single" w:sz="6" w:space="0" w:color="BCBCBC"/>
          </w:divBdr>
          <w:divsChild>
            <w:div w:id="16895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48044">
      <w:bodyDiv w:val="1"/>
      <w:marLeft w:val="0"/>
      <w:marRight w:val="0"/>
      <w:marTop w:val="0"/>
      <w:marBottom w:val="0"/>
      <w:divBdr>
        <w:top w:val="none" w:sz="0" w:space="0" w:color="auto"/>
        <w:left w:val="none" w:sz="0" w:space="0" w:color="auto"/>
        <w:bottom w:val="none" w:sz="0" w:space="0" w:color="auto"/>
        <w:right w:val="none" w:sz="0" w:space="0" w:color="auto"/>
      </w:divBdr>
      <w:divsChild>
        <w:div w:id="1484465760">
          <w:marLeft w:val="0"/>
          <w:marRight w:val="0"/>
          <w:marTop w:val="0"/>
          <w:marBottom w:val="0"/>
          <w:divBdr>
            <w:top w:val="none" w:sz="0" w:space="0" w:color="auto"/>
            <w:left w:val="single" w:sz="6" w:space="0" w:color="BCBCBC"/>
            <w:bottom w:val="none" w:sz="0" w:space="0" w:color="auto"/>
            <w:right w:val="single" w:sz="6" w:space="0" w:color="BCBCBC"/>
          </w:divBdr>
          <w:divsChild>
            <w:div w:id="61337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07299">
      <w:bodyDiv w:val="1"/>
      <w:marLeft w:val="0"/>
      <w:marRight w:val="0"/>
      <w:marTop w:val="0"/>
      <w:marBottom w:val="0"/>
      <w:divBdr>
        <w:top w:val="none" w:sz="0" w:space="0" w:color="auto"/>
        <w:left w:val="none" w:sz="0" w:space="0" w:color="auto"/>
        <w:bottom w:val="none" w:sz="0" w:space="0" w:color="auto"/>
        <w:right w:val="none" w:sz="0" w:space="0" w:color="auto"/>
      </w:divBdr>
      <w:divsChild>
        <w:div w:id="326521557">
          <w:marLeft w:val="0"/>
          <w:marRight w:val="0"/>
          <w:marTop w:val="0"/>
          <w:marBottom w:val="0"/>
          <w:divBdr>
            <w:top w:val="none" w:sz="0" w:space="0" w:color="auto"/>
            <w:left w:val="single" w:sz="6" w:space="0" w:color="BCBCBC"/>
            <w:bottom w:val="none" w:sz="0" w:space="0" w:color="auto"/>
            <w:right w:val="single" w:sz="6" w:space="0" w:color="BCBCBC"/>
          </w:divBdr>
          <w:divsChild>
            <w:div w:id="208845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263870">
      <w:bodyDiv w:val="1"/>
      <w:marLeft w:val="0"/>
      <w:marRight w:val="0"/>
      <w:marTop w:val="0"/>
      <w:marBottom w:val="0"/>
      <w:divBdr>
        <w:top w:val="none" w:sz="0" w:space="0" w:color="auto"/>
        <w:left w:val="none" w:sz="0" w:space="0" w:color="auto"/>
        <w:bottom w:val="none" w:sz="0" w:space="0" w:color="auto"/>
        <w:right w:val="none" w:sz="0" w:space="0" w:color="auto"/>
      </w:divBdr>
      <w:divsChild>
        <w:div w:id="589316526">
          <w:marLeft w:val="0"/>
          <w:marRight w:val="0"/>
          <w:marTop w:val="0"/>
          <w:marBottom w:val="0"/>
          <w:divBdr>
            <w:top w:val="none" w:sz="0" w:space="0" w:color="auto"/>
            <w:left w:val="single" w:sz="6" w:space="0" w:color="BCBCBC"/>
            <w:bottom w:val="none" w:sz="0" w:space="0" w:color="auto"/>
            <w:right w:val="single" w:sz="6" w:space="0" w:color="BCBCBC"/>
          </w:divBdr>
          <w:divsChild>
            <w:div w:id="149798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785888">
      <w:bodyDiv w:val="1"/>
      <w:marLeft w:val="0"/>
      <w:marRight w:val="0"/>
      <w:marTop w:val="0"/>
      <w:marBottom w:val="0"/>
      <w:divBdr>
        <w:top w:val="none" w:sz="0" w:space="0" w:color="auto"/>
        <w:left w:val="none" w:sz="0" w:space="0" w:color="auto"/>
        <w:bottom w:val="none" w:sz="0" w:space="0" w:color="auto"/>
        <w:right w:val="none" w:sz="0" w:space="0" w:color="auto"/>
      </w:divBdr>
    </w:div>
    <w:div w:id="1270771598">
      <w:bodyDiv w:val="1"/>
      <w:marLeft w:val="0"/>
      <w:marRight w:val="0"/>
      <w:marTop w:val="0"/>
      <w:marBottom w:val="0"/>
      <w:divBdr>
        <w:top w:val="none" w:sz="0" w:space="0" w:color="auto"/>
        <w:left w:val="none" w:sz="0" w:space="0" w:color="auto"/>
        <w:bottom w:val="none" w:sz="0" w:space="0" w:color="auto"/>
        <w:right w:val="none" w:sz="0" w:space="0" w:color="auto"/>
      </w:divBdr>
      <w:divsChild>
        <w:div w:id="1758090415">
          <w:marLeft w:val="0"/>
          <w:marRight w:val="0"/>
          <w:marTop w:val="0"/>
          <w:marBottom w:val="0"/>
          <w:divBdr>
            <w:top w:val="none" w:sz="0" w:space="0" w:color="auto"/>
            <w:left w:val="single" w:sz="6" w:space="0" w:color="BCBCBC"/>
            <w:bottom w:val="none" w:sz="0" w:space="0" w:color="auto"/>
            <w:right w:val="single" w:sz="6" w:space="0" w:color="BCBCBC"/>
          </w:divBdr>
          <w:divsChild>
            <w:div w:id="209473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297366">
      <w:bodyDiv w:val="1"/>
      <w:marLeft w:val="0"/>
      <w:marRight w:val="0"/>
      <w:marTop w:val="0"/>
      <w:marBottom w:val="0"/>
      <w:divBdr>
        <w:top w:val="none" w:sz="0" w:space="0" w:color="auto"/>
        <w:left w:val="none" w:sz="0" w:space="0" w:color="auto"/>
        <w:bottom w:val="none" w:sz="0" w:space="0" w:color="auto"/>
        <w:right w:val="none" w:sz="0" w:space="0" w:color="auto"/>
      </w:divBdr>
      <w:divsChild>
        <w:div w:id="485365373">
          <w:marLeft w:val="0"/>
          <w:marRight w:val="0"/>
          <w:marTop w:val="0"/>
          <w:marBottom w:val="0"/>
          <w:divBdr>
            <w:top w:val="none" w:sz="0" w:space="0" w:color="auto"/>
            <w:left w:val="single" w:sz="6" w:space="0" w:color="BCBCBC"/>
            <w:bottom w:val="none" w:sz="0" w:space="0" w:color="auto"/>
            <w:right w:val="single" w:sz="6" w:space="0" w:color="BCBCBC"/>
          </w:divBdr>
          <w:divsChild>
            <w:div w:id="24156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697995">
      <w:bodyDiv w:val="1"/>
      <w:marLeft w:val="0"/>
      <w:marRight w:val="0"/>
      <w:marTop w:val="0"/>
      <w:marBottom w:val="0"/>
      <w:divBdr>
        <w:top w:val="none" w:sz="0" w:space="0" w:color="auto"/>
        <w:left w:val="none" w:sz="0" w:space="0" w:color="auto"/>
        <w:bottom w:val="none" w:sz="0" w:space="0" w:color="auto"/>
        <w:right w:val="none" w:sz="0" w:space="0" w:color="auto"/>
      </w:divBdr>
      <w:divsChild>
        <w:div w:id="680205529">
          <w:marLeft w:val="0"/>
          <w:marRight w:val="0"/>
          <w:marTop w:val="0"/>
          <w:marBottom w:val="0"/>
          <w:divBdr>
            <w:top w:val="none" w:sz="0" w:space="0" w:color="auto"/>
            <w:left w:val="single" w:sz="6" w:space="0" w:color="BCBCBC"/>
            <w:bottom w:val="none" w:sz="0" w:space="0" w:color="auto"/>
            <w:right w:val="single" w:sz="6" w:space="0" w:color="BCBCBC"/>
          </w:divBdr>
          <w:divsChild>
            <w:div w:id="133040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26383">
      <w:bodyDiv w:val="1"/>
      <w:marLeft w:val="0"/>
      <w:marRight w:val="0"/>
      <w:marTop w:val="0"/>
      <w:marBottom w:val="0"/>
      <w:divBdr>
        <w:top w:val="none" w:sz="0" w:space="0" w:color="auto"/>
        <w:left w:val="none" w:sz="0" w:space="0" w:color="auto"/>
        <w:bottom w:val="none" w:sz="0" w:space="0" w:color="auto"/>
        <w:right w:val="none" w:sz="0" w:space="0" w:color="auto"/>
      </w:divBdr>
      <w:divsChild>
        <w:div w:id="234902146">
          <w:marLeft w:val="0"/>
          <w:marRight w:val="0"/>
          <w:marTop w:val="0"/>
          <w:marBottom w:val="0"/>
          <w:divBdr>
            <w:top w:val="none" w:sz="0" w:space="0" w:color="auto"/>
            <w:left w:val="single" w:sz="6" w:space="0" w:color="BCBCBC"/>
            <w:bottom w:val="none" w:sz="0" w:space="0" w:color="auto"/>
            <w:right w:val="single" w:sz="6" w:space="0" w:color="BCBCBC"/>
          </w:divBdr>
          <w:divsChild>
            <w:div w:id="104039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17111">
      <w:bodyDiv w:val="1"/>
      <w:marLeft w:val="0"/>
      <w:marRight w:val="0"/>
      <w:marTop w:val="0"/>
      <w:marBottom w:val="0"/>
      <w:divBdr>
        <w:top w:val="none" w:sz="0" w:space="0" w:color="auto"/>
        <w:left w:val="none" w:sz="0" w:space="0" w:color="auto"/>
        <w:bottom w:val="none" w:sz="0" w:space="0" w:color="auto"/>
        <w:right w:val="none" w:sz="0" w:space="0" w:color="auto"/>
      </w:divBdr>
      <w:divsChild>
        <w:div w:id="528182639">
          <w:marLeft w:val="0"/>
          <w:marRight w:val="0"/>
          <w:marTop w:val="150"/>
          <w:marBottom w:val="0"/>
          <w:divBdr>
            <w:top w:val="none" w:sz="0" w:space="0" w:color="auto"/>
            <w:left w:val="none" w:sz="0" w:space="0" w:color="auto"/>
            <w:bottom w:val="none" w:sz="0" w:space="0" w:color="auto"/>
            <w:right w:val="none" w:sz="0" w:space="0" w:color="auto"/>
          </w:divBdr>
          <w:divsChild>
            <w:div w:id="1889947988">
              <w:marLeft w:val="0"/>
              <w:marRight w:val="0"/>
              <w:marTop w:val="0"/>
              <w:marBottom w:val="0"/>
              <w:divBdr>
                <w:top w:val="none" w:sz="0" w:space="0" w:color="auto"/>
                <w:left w:val="single" w:sz="6" w:space="0" w:color="BCBCBC"/>
                <w:bottom w:val="none" w:sz="0" w:space="0" w:color="auto"/>
                <w:right w:val="single" w:sz="6" w:space="0" w:color="BCBCBC"/>
              </w:divBdr>
              <w:divsChild>
                <w:div w:id="182550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725552">
      <w:bodyDiv w:val="1"/>
      <w:marLeft w:val="0"/>
      <w:marRight w:val="0"/>
      <w:marTop w:val="0"/>
      <w:marBottom w:val="0"/>
      <w:divBdr>
        <w:top w:val="none" w:sz="0" w:space="0" w:color="auto"/>
        <w:left w:val="none" w:sz="0" w:space="0" w:color="auto"/>
        <w:bottom w:val="none" w:sz="0" w:space="0" w:color="auto"/>
        <w:right w:val="none" w:sz="0" w:space="0" w:color="auto"/>
      </w:divBdr>
      <w:divsChild>
        <w:div w:id="1186561405">
          <w:marLeft w:val="0"/>
          <w:marRight w:val="0"/>
          <w:marTop w:val="0"/>
          <w:marBottom w:val="0"/>
          <w:divBdr>
            <w:top w:val="none" w:sz="0" w:space="0" w:color="auto"/>
            <w:left w:val="single" w:sz="6" w:space="0" w:color="BCBCBC"/>
            <w:bottom w:val="none" w:sz="0" w:space="0" w:color="auto"/>
            <w:right w:val="single" w:sz="6" w:space="0" w:color="BCBCBC"/>
          </w:divBdr>
          <w:divsChild>
            <w:div w:id="7602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98497">
      <w:bodyDiv w:val="1"/>
      <w:marLeft w:val="0"/>
      <w:marRight w:val="0"/>
      <w:marTop w:val="0"/>
      <w:marBottom w:val="0"/>
      <w:divBdr>
        <w:top w:val="none" w:sz="0" w:space="0" w:color="auto"/>
        <w:left w:val="none" w:sz="0" w:space="0" w:color="auto"/>
        <w:bottom w:val="none" w:sz="0" w:space="0" w:color="auto"/>
        <w:right w:val="none" w:sz="0" w:space="0" w:color="auto"/>
      </w:divBdr>
    </w:div>
    <w:div w:id="1585216109">
      <w:bodyDiv w:val="1"/>
      <w:marLeft w:val="0"/>
      <w:marRight w:val="0"/>
      <w:marTop w:val="0"/>
      <w:marBottom w:val="0"/>
      <w:divBdr>
        <w:top w:val="none" w:sz="0" w:space="0" w:color="auto"/>
        <w:left w:val="none" w:sz="0" w:space="0" w:color="auto"/>
        <w:bottom w:val="none" w:sz="0" w:space="0" w:color="auto"/>
        <w:right w:val="none" w:sz="0" w:space="0" w:color="auto"/>
      </w:divBdr>
      <w:divsChild>
        <w:div w:id="366491507">
          <w:marLeft w:val="0"/>
          <w:marRight w:val="0"/>
          <w:marTop w:val="0"/>
          <w:marBottom w:val="0"/>
          <w:divBdr>
            <w:top w:val="none" w:sz="0" w:space="0" w:color="auto"/>
            <w:left w:val="single" w:sz="6" w:space="0" w:color="BCBCBC"/>
            <w:bottom w:val="none" w:sz="0" w:space="0" w:color="auto"/>
            <w:right w:val="single" w:sz="6" w:space="0" w:color="BCBCBC"/>
          </w:divBdr>
          <w:divsChild>
            <w:div w:id="210876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88234">
      <w:bodyDiv w:val="1"/>
      <w:marLeft w:val="0"/>
      <w:marRight w:val="0"/>
      <w:marTop w:val="0"/>
      <w:marBottom w:val="0"/>
      <w:divBdr>
        <w:top w:val="none" w:sz="0" w:space="0" w:color="auto"/>
        <w:left w:val="none" w:sz="0" w:space="0" w:color="auto"/>
        <w:bottom w:val="none" w:sz="0" w:space="0" w:color="auto"/>
        <w:right w:val="none" w:sz="0" w:space="0" w:color="auto"/>
      </w:divBdr>
      <w:divsChild>
        <w:div w:id="1811822802">
          <w:marLeft w:val="0"/>
          <w:marRight w:val="0"/>
          <w:marTop w:val="150"/>
          <w:marBottom w:val="0"/>
          <w:divBdr>
            <w:top w:val="none" w:sz="0" w:space="0" w:color="auto"/>
            <w:left w:val="none" w:sz="0" w:space="0" w:color="auto"/>
            <w:bottom w:val="none" w:sz="0" w:space="0" w:color="auto"/>
            <w:right w:val="none" w:sz="0" w:space="0" w:color="auto"/>
          </w:divBdr>
          <w:divsChild>
            <w:div w:id="257754388">
              <w:marLeft w:val="0"/>
              <w:marRight w:val="0"/>
              <w:marTop w:val="0"/>
              <w:marBottom w:val="0"/>
              <w:divBdr>
                <w:top w:val="none" w:sz="0" w:space="0" w:color="auto"/>
                <w:left w:val="single" w:sz="6" w:space="0" w:color="BCBCBC"/>
                <w:bottom w:val="none" w:sz="0" w:space="0" w:color="auto"/>
                <w:right w:val="single" w:sz="6" w:space="0" w:color="BCBCBC"/>
              </w:divBdr>
              <w:divsChild>
                <w:div w:id="187596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035774">
      <w:bodyDiv w:val="1"/>
      <w:marLeft w:val="0"/>
      <w:marRight w:val="0"/>
      <w:marTop w:val="0"/>
      <w:marBottom w:val="0"/>
      <w:divBdr>
        <w:top w:val="none" w:sz="0" w:space="0" w:color="auto"/>
        <w:left w:val="none" w:sz="0" w:space="0" w:color="auto"/>
        <w:bottom w:val="none" w:sz="0" w:space="0" w:color="auto"/>
        <w:right w:val="none" w:sz="0" w:space="0" w:color="auto"/>
      </w:divBdr>
      <w:divsChild>
        <w:div w:id="624656169">
          <w:marLeft w:val="0"/>
          <w:marRight w:val="0"/>
          <w:marTop w:val="0"/>
          <w:marBottom w:val="0"/>
          <w:divBdr>
            <w:top w:val="none" w:sz="0" w:space="0" w:color="auto"/>
            <w:left w:val="single" w:sz="6" w:space="0" w:color="BCBCBC"/>
            <w:bottom w:val="none" w:sz="0" w:space="0" w:color="auto"/>
            <w:right w:val="single" w:sz="6" w:space="0" w:color="BCBCBC"/>
          </w:divBdr>
          <w:divsChild>
            <w:div w:id="193497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08398">
      <w:bodyDiv w:val="1"/>
      <w:marLeft w:val="0"/>
      <w:marRight w:val="0"/>
      <w:marTop w:val="0"/>
      <w:marBottom w:val="0"/>
      <w:divBdr>
        <w:top w:val="none" w:sz="0" w:space="0" w:color="auto"/>
        <w:left w:val="none" w:sz="0" w:space="0" w:color="auto"/>
        <w:bottom w:val="none" w:sz="0" w:space="0" w:color="auto"/>
        <w:right w:val="none" w:sz="0" w:space="0" w:color="auto"/>
      </w:divBdr>
      <w:divsChild>
        <w:div w:id="1563827878">
          <w:marLeft w:val="0"/>
          <w:marRight w:val="0"/>
          <w:marTop w:val="0"/>
          <w:marBottom w:val="0"/>
          <w:divBdr>
            <w:top w:val="none" w:sz="0" w:space="0" w:color="auto"/>
            <w:left w:val="single" w:sz="6" w:space="0" w:color="BCBCBC"/>
            <w:bottom w:val="none" w:sz="0" w:space="0" w:color="auto"/>
            <w:right w:val="single" w:sz="6" w:space="0" w:color="BCBCBC"/>
          </w:divBdr>
          <w:divsChild>
            <w:div w:id="97598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86716">
      <w:bodyDiv w:val="1"/>
      <w:marLeft w:val="0"/>
      <w:marRight w:val="0"/>
      <w:marTop w:val="0"/>
      <w:marBottom w:val="0"/>
      <w:divBdr>
        <w:top w:val="none" w:sz="0" w:space="0" w:color="auto"/>
        <w:left w:val="none" w:sz="0" w:space="0" w:color="auto"/>
        <w:bottom w:val="none" w:sz="0" w:space="0" w:color="auto"/>
        <w:right w:val="none" w:sz="0" w:space="0" w:color="auto"/>
      </w:divBdr>
      <w:divsChild>
        <w:div w:id="1686785162">
          <w:marLeft w:val="0"/>
          <w:marRight w:val="0"/>
          <w:marTop w:val="0"/>
          <w:marBottom w:val="0"/>
          <w:divBdr>
            <w:top w:val="none" w:sz="0" w:space="0" w:color="auto"/>
            <w:left w:val="single" w:sz="6" w:space="0" w:color="BCBCBC"/>
            <w:bottom w:val="none" w:sz="0" w:space="0" w:color="auto"/>
            <w:right w:val="single" w:sz="6" w:space="0" w:color="BCBCBC"/>
          </w:divBdr>
          <w:divsChild>
            <w:div w:id="75058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07375">
      <w:bodyDiv w:val="1"/>
      <w:marLeft w:val="0"/>
      <w:marRight w:val="0"/>
      <w:marTop w:val="0"/>
      <w:marBottom w:val="0"/>
      <w:divBdr>
        <w:top w:val="none" w:sz="0" w:space="0" w:color="auto"/>
        <w:left w:val="none" w:sz="0" w:space="0" w:color="auto"/>
        <w:bottom w:val="none" w:sz="0" w:space="0" w:color="auto"/>
        <w:right w:val="none" w:sz="0" w:space="0" w:color="auto"/>
      </w:divBdr>
      <w:divsChild>
        <w:div w:id="1772814609">
          <w:marLeft w:val="0"/>
          <w:marRight w:val="0"/>
          <w:marTop w:val="0"/>
          <w:marBottom w:val="0"/>
          <w:divBdr>
            <w:top w:val="none" w:sz="0" w:space="0" w:color="auto"/>
            <w:left w:val="single" w:sz="6" w:space="0" w:color="BCBCBC"/>
            <w:bottom w:val="none" w:sz="0" w:space="0" w:color="auto"/>
            <w:right w:val="single" w:sz="6" w:space="0" w:color="BCBCBC"/>
          </w:divBdr>
          <w:divsChild>
            <w:div w:id="2685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450939">
      <w:bodyDiv w:val="1"/>
      <w:marLeft w:val="0"/>
      <w:marRight w:val="0"/>
      <w:marTop w:val="0"/>
      <w:marBottom w:val="0"/>
      <w:divBdr>
        <w:top w:val="none" w:sz="0" w:space="0" w:color="auto"/>
        <w:left w:val="none" w:sz="0" w:space="0" w:color="auto"/>
        <w:bottom w:val="none" w:sz="0" w:space="0" w:color="auto"/>
        <w:right w:val="none" w:sz="0" w:space="0" w:color="auto"/>
      </w:divBdr>
      <w:divsChild>
        <w:div w:id="494035030">
          <w:marLeft w:val="0"/>
          <w:marRight w:val="0"/>
          <w:marTop w:val="0"/>
          <w:marBottom w:val="0"/>
          <w:divBdr>
            <w:top w:val="none" w:sz="0" w:space="0" w:color="auto"/>
            <w:left w:val="single" w:sz="6" w:space="0" w:color="BCBCBC"/>
            <w:bottom w:val="none" w:sz="0" w:space="0" w:color="auto"/>
            <w:right w:val="single" w:sz="6" w:space="0" w:color="BCBCBC"/>
          </w:divBdr>
          <w:divsChild>
            <w:div w:id="179301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37658">
      <w:bodyDiv w:val="1"/>
      <w:marLeft w:val="0"/>
      <w:marRight w:val="0"/>
      <w:marTop w:val="0"/>
      <w:marBottom w:val="0"/>
      <w:divBdr>
        <w:top w:val="none" w:sz="0" w:space="0" w:color="auto"/>
        <w:left w:val="none" w:sz="0" w:space="0" w:color="auto"/>
        <w:bottom w:val="none" w:sz="0" w:space="0" w:color="auto"/>
        <w:right w:val="none" w:sz="0" w:space="0" w:color="auto"/>
      </w:divBdr>
      <w:divsChild>
        <w:div w:id="100495077">
          <w:marLeft w:val="0"/>
          <w:marRight w:val="0"/>
          <w:marTop w:val="150"/>
          <w:marBottom w:val="0"/>
          <w:divBdr>
            <w:top w:val="none" w:sz="0" w:space="0" w:color="auto"/>
            <w:left w:val="none" w:sz="0" w:space="0" w:color="auto"/>
            <w:bottom w:val="none" w:sz="0" w:space="0" w:color="auto"/>
            <w:right w:val="none" w:sz="0" w:space="0" w:color="auto"/>
          </w:divBdr>
          <w:divsChild>
            <w:div w:id="1828009464">
              <w:marLeft w:val="0"/>
              <w:marRight w:val="0"/>
              <w:marTop w:val="0"/>
              <w:marBottom w:val="0"/>
              <w:divBdr>
                <w:top w:val="none" w:sz="0" w:space="0" w:color="auto"/>
                <w:left w:val="single" w:sz="6" w:space="0" w:color="BCBCBC"/>
                <w:bottom w:val="none" w:sz="0" w:space="0" w:color="auto"/>
                <w:right w:val="single" w:sz="6" w:space="0" w:color="BCBCBC"/>
              </w:divBdr>
              <w:divsChild>
                <w:div w:id="107744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510232">
      <w:bodyDiv w:val="1"/>
      <w:marLeft w:val="0"/>
      <w:marRight w:val="0"/>
      <w:marTop w:val="0"/>
      <w:marBottom w:val="0"/>
      <w:divBdr>
        <w:top w:val="none" w:sz="0" w:space="0" w:color="auto"/>
        <w:left w:val="none" w:sz="0" w:space="0" w:color="auto"/>
        <w:bottom w:val="none" w:sz="0" w:space="0" w:color="auto"/>
        <w:right w:val="none" w:sz="0" w:space="0" w:color="auto"/>
      </w:divBdr>
      <w:divsChild>
        <w:div w:id="1655254439">
          <w:marLeft w:val="0"/>
          <w:marRight w:val="0"/>
          <w:marTop w:val="0"/>
          <w:marBottom w:val="0"/>
          <w:divBdr>
            <w:top w:val="none" w:sz="0" w:space="0" w:color="auto"/>
            <w:left w:val="single" w:sz="6" w:space="0" w:color="BCBCBC"/>
            <w:bottom w:val="none" w:sz="0" w:space="0" w:color="auto"/>
            <w:right w:val="single" w:sz="6" w:space="0" w:color="BCBCBC"/>
          </w:divBdr>
          <w:divsChild>
            <w:div w:id="102066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45549">
      <w:bodyDiv w:val="1"/>
      <w:marLeft w:val="0"/>
      <w:marRight w:val="0"/>
      <w:marTop w:val="0"/>
      <w:marBottom w:val="0"/>
      <w:divBdr>
        <w:top w:val="none" w:sz="0" w:space="0" w:color="auto"/>
        <w:left w:val="none" w:sz="0" w:space="0" w:color="auto"/>
        <w:bottom w:val="none" w:sz="0" w:space="0" w:color="auto"/>
        <w:right w:val="none" w:sz="0" w:space="0" w:color="auto"/>
      </w:divBdr>
      <w:divsChild>
        <w:div w:id="1062750016">
          <w:marLeft w:val="0"/>
          <w:marRight w:val="0"/>
          <w:marTop w:val="150"/>
          <w:marBottom w:val="0"/>
          <w:divBdr>
            <w:top w:val="none" w:sz="0" w:space="0" w:color="auto"/>
            <w:left w:val="none" w:sz="0" w:space="0" w:color="auto"/>
            <w:bottom w:val="none" w:sz="0" w:space="0" w:color="auto"/>
            <w:right w:val="none" w:sz="0" w:space="0" w:color="auto"/>
          </w:divBdr>
          <w:divsChild>
            <w:div w:id="63065278">
              <w:marLeft w:val="0"/>
              <w:marRight w:val="0"/>
              <w:marTop w:val="0"/>
              <w:marBottom w:val="0"/>
              <w:divBdr>
                <w:top w:val="none" w:sz="0" w:space="0" w:color="auto"/>
                <w:left w:val="single" w:sz="6" w:space="0" w:color="BCBCBC"/>
                <w:bottom w:val="none" w:sz="0" w:space="0" w:color="auto"/>
                <w:right w:val="single" w:sz="6" w:space="0" w:color="BCBCBC"/>
              </w:divBdr>
              <w:divsChild>
                <w:div w:id="90880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186022">
      <w:bodyDiv w:val="1"/>
      <w:marLeft w:val="0"/>
      <w:marRight w:val="0"/>
      <w:marTop w:val="0"/>
      <w:marBottom w:val="0"/>
      <w:divBdr>
        <w:top w:val="none" w:sz="0" w:space="0" w:color="auto"/>
        <w:left w:val="none" w:sz="0" w:space="0" w:color="auto"/>
        <w:bottom w:val="none" w:sz="0" w:space="0" w:color="auto"/>
        <w:right w:val="none" w:sz="0" w:space="0" w:color="auto"/>
      </w:divBdr>
      <w:divsChild>
        <w:div w:id="258946748">
          <w:marLeft w:val="0"/>
          <w:marRight w:val="0"/>
          <w:marTop w:val="0"/>
          <w:marBottom w:val="0"/>
          <w:divBdr>
            <w:top w:val="none" w:sz="0" w:space="0" w:color="auto"/>
            <w:left w:val="single" w:sz="6" w:space="0" w:color="BCBCBC"/>
            <w:bottom w:val="none" w:sz="0" w:space="0" w:color="auto"/>
            <w:right w:val="single" w:sz="6" w:space="0" w:color="BCBCBC"/>
          </w:divBdr>
          <w:divsChild>
            <w:div w:id="182859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75841">
      <w:bodyDiv w:val="1"/>
      <w:marLeft w:val="0"/>
      <w:marRight w:val="0"/>
      <w:marTop w:val="0"/>
      <w:marBottom w:val="0"/>
      <w:divBdr>
        <w:top w:val="none" w:sz="0" w:space="0" w:color="auto"/>
        <w:left w:val="none" w:sz="0" w:space="0" w:color="auto"/>
        <w:bottom w:val="none" w:sz="0" w:space="0" w:color="auto"/>
        <w:right w:val="none" w:sz="0" w:space="0" w:color="auto"/>
      </w:divBdr>
      <w:divsChild>
        <w:div w:id="460347268">
          <w:marLeft w:val="0"/>
          <w:marRight w:val="0"/>
          <w:marTop w:val="0"/>
          <w:marBottom w:val="0"/>
          <w:divBdr>
            <w:top w:val="none" w:sz="0" w:space="0" w:color="auto"/>
            <w:left w:val="single" w:sz="6" w:space="0" w:color="BCBCBC"/>
            <w:bottom w:val="none" w:sz="0" w:space="0" w:color="auto"/>
            <w:right w:val="single" w:sz="6" w:space="0" w:color="BCBCBC"/>
          </w:divBdr>
          <w:divsChild>
            <w:div w:id="13017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04311">
      <w:bodyDiv w:val="1"/>
      <w:marLeft w:val="0"/>
      <w:marRight w:val="0"/>
      <w:marTop w:val="0"/>
      <w:marBottom w:val="0"/>
      <w:divBdr>
        <w:top w:val="none" w:sz="0" w:space="0" w:color="auto"/>
        <w:left w:val="none" w:sz="0" w:space="0" w:color="auto"/>
        <w:bottom w:val="none" w:sz="0" w:space="0" w:color="auto"/>
        <w:right w:val="none" w:sz="0" w:space="0" w:color="auto"/>
      </w:divBdr>
      <w:divsChild>
        <w:div w:id="2080665044">
          <w:marLeft w:val="0"/>
          <w:marRight w:val="0"/>
          <w:marTop w:val="0"/>
          <w:marBottom w:val="0"/>
          <w:divBdr>
            <w:top w:val="none" w:sz="0" w:space="0" w:color="auto"/>
            <w:left w:val="single" w:sz="6" w:space="0" w:color="BCBCBC"/>
            <w:bottom w:val="none" w:sz="0" w:space="0" w:color="auto"/>
            <w:right w:val="single" w:sz="6" w:space="0" w:color="BCBCBC"/>
          </w:divBdr>
          <w:divsChild>
            <w:div w:id="179471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342855">
      <w:bodyDiv w:val="1"/>
      <w:marLeft w:val="0"/>
      <w:marRight w:val="0"/>
      <w:marTop w:val="0"/>
      <w:marBottom w:val="0"/>
      <w:divBdr>
        <w:top w:val="none" w:sz="0" w:space="0" w:color="auto"/>
        <w:left w:val="none" w:sz="0" w:space="0" w:color="auto"/>
        <w:bottom w:val="none" w:sz="0" w:space="0" w:color="auto"/>
        <w:right w:val="none" w:sz="0" w:space="0" w:color="auto"/>
      </w:divBdr>
      <w:divsChild>
        <w:div w:id="322468021">
          <w:marLeft w:val="0"/>
          <w:marRight w:val="0"/>
          <w:marTop w:val="0"/>
          <w:marBottom w:val="0"/>
          <w:divBdr>
            <w:top w:val="none" w:sz="0" w:space="0" w:color="auto"/>
            <w:left w:val="single" w:sz="6" w:space="0" w:color="BCBCBC"/>
            <w:bottom w:val="none" w:sz="0" w:space="0" w:color="auto"/>
            <w:right w:val="single" w:sz="6" w:space="0" w:color="BCBCBC"/>
          </w:divBdr>
          <w:divsChild>
            <w:div w:id="161166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4997">
      <w:bodyDiv w:val="1"/>
      <w:marLeft w:val="0"/>
      <w:marRight w:val="0"/>
      <w:marTop w:val="0"/>
      <w:marBottom w:val="0"/>
      <w:divBdr>
        <w:top w:val="none" w:sz="0" w:space="0" w:color="auto"/>
        <w:left w:val="none" w:sz="0" w:space="0" w:color="auto"/>
        <w:bottom w:val="none" w:sz="0" w:space="0" w:color="auto"/>
        <w:right w:val="none" w:sz="0" w:space="0" w:color="auto"/>
      </w:divBdr>
      <w:divsChild>
        <w:div w:id="1367483127">
          <w:marLeft w:val="0"/>
          <w:marRight w:val="0"/>
          <w:marTop w:val="0"/>
          <w:marBottom w:val="0"/>
          <w:divBdr>
            <w:top w:val="none" w:sz="0" w:space="0" w:color="auto"/>
            <w:left w:val="single" w:sz="6" w:space="0" w:color="BCBCBC"/>
            <w:bottom w:val="none" w:sz="0" w:space="0" w:color="auto"/>
            <w:right w:val="single" w:sz="6" w:space="0" w:color="BCBCBC"/>
          </w:divBdr>
          <w:divsChild>
            <w:div w:id="186810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689243">
      <w:bodyDiv w:val="1"/>
      <w:marLeft w:val="0"/>
      <w:marRight w:val="0"/>
      <w:marTop w:val="0"/>
      <w:marBottom w:val="0"/>
      <w:divBdr>
        <w:top w:val="none" w:sz="0" w:space="0" w:color="auto"/>
        <w:left w:val="none" w:sz="0" w:space="0" w:color="auto"/>
        <w:bottom w:val="none" w:sz="0" w:space="0" w:color="auto"/>
        <w:right w:val="none" w:sz="0" w:space="0" w:color="auto"/>
      </w:divBdr>
      <w:divsChild>
        <w:div w:id="2014145810">
          <w:marLeft w:val="0"/>
          <w:marRight w:val="0"/>
          <w:marTop w:val="0"/>
          <w:marBottom w:val="0"/>
          <w:divBdr>
            <w:top w:val="none" w:sz="0" w:space="0" w:color="auto"/>
            <w:left w:val="single" w:sz="6" w:space="0" w:color="BCBCBC"/>
            <w:bottom w:val="none" w:sz="0" w:space="0" w:color="auto"/>
            <w:right w:val="single" w:sz="6" w:space="0" w:color="BCBCBC"/>
          </w:divBdr>
          <w:divsChild>
            <w:div w:id="210214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76798">
      <w:bodyDiv w:val="1"/>
      <w:marLeft w:val="0"/>
      <w:marRight w:val="0"/>
      <w:marTop w:val="0"/>
      <w:marBottom w:val="0"/>
      <w:divBdr>
        <w:top w:val="none" w:sz="0" w:space="0" w:color="auto"/>
        <w:left w:val="none" w:sz="0" w:space="0" w:color="auto"/>
        <w:bottom w:val="none" w:sz="0" w:space="0" w:color="auto"/>
        <w:right w:val="none" w:sz="0" w:space="0" w:color="auto"/>
      </w:divBdr>
      <w:divsChild>
        <w:div w:id="628127845">
          <w:marLeft w:val="0"/>
          <w:marRight w:val="0"/>
          <w:marTop w:val="0"/>
          <w:marBottom w:val="0"/>
          <w:divBdr>
            <w:top w:val="none" w:sz="0" w:space="0" w:color="auto"/>
            <w:left w:val="single" w:sz="6" w:space="0" w:color="BCBCBC"/>
            <w:bottom w:val="none" w:sz="0" w:space="0" w:color="auto"/>
            <w:right w:val="single" w:sz="6" w:space="0" w:color="BCBCBC"/>
          </w:divBdr>
          <w:divsChild>
            <w:div w:id="199802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97640">
      <w:bodyDiv w:val="1"/>
      <w:marLeft w:val="0"/>
      <w:marRight w:val="0"/>
      <w:marTop w:val="0"/>
      <w:marBottom w:val="0"/>
      <w:divBdr>
        <w:top w:val="none" w:sz="0" w:space="0" w:color="auto"/>
        <w:left w:val="none" w:sz="0" w:space="0" w:color="auto"/>
        <w:bottom w:val="none" w:sz="0" w:space="0" w:color="auto"/>
        <w:right w:val="none" w:sz="0" w:space="0" w:color="auto"/>
      </w:divBdr>
      <w:divsChild>
        <w:div w:id="93287939">
          <w:marLeft w:val="0"/>
          <w:marRight w:val="0"/>
          <w:marTop w:val="0"/>
          <w:marBottom w:val="0"/>
          <w:divBdr>
            <w:top w:val="none" w:sz="0" w:space="0" w:color="auto"/>
            <w:left w:val="single" w:sz="6" w:space="0" w:color="BCBCBC"/>
            <w:bottom w:val="none" w:sz="0" w:space="0" w:color="auto"/>
            <w:right w:val="single" w:sz="6" w:space="0" w:color="BCBCBC"/>
          </w:divBdr>
          <w:divsChild>
            <w:div w:id="67766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24963">
      <w:bodyDiv w:val="1"/>
      <w:marLeft w:val="0"/>
      <w:marRight w:val="0"/>
      <w:marTop w:val="0"/>
      <w:marBottom w:val="0"/>
      <w:divBdr>
        <w:top w:val="none" w:sz="0" w:space="0" w:color="auto"/>
        <w:left w:val="none" w:sz="0" w:space="0" w:color="auto"/>
        <w:bottom w:val="none" w:sz="0" w:space="0" w:color="auto"/>
        <w:right w:val="none" w:sz="0" w:space="0" w:color="auto"/>
      </w:divBdr>
      <w:divsChild>
        <w:div w:id="1399668964">
          <w:marLeft w:val="0"/>
          <w:marRight w:val="0"/>
          <w:marTop w:val="0"/>
          <w:marBottom w:val="0"/>
          <w:divBdr>
            <w:top w:val="none" w:sz="0" w:space="0" w:color="auto"/>
            <w:left w:val="single" w:sz="6" w:space="0" w:color="BCBCBC"/>
            <w:bottom w:val="none" w:sz="0" w:space="0" w:color="auto"/>
            <w:right w:val="single" w:sz="6" w:space="0" w:color="BCBCBC"/>
          </w:divBdr>
          <w:divsChild>
            <w:div w:id="150585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89538">
      <w:bodyDiv w:val="1"/>
      <w:marLeft w:val="0"/>
      <w:marRight w:val="0"/>
      <w:marTop w:val="0"/>
      <w:marBottom w:val="0"/>
      <w:divBdr>
        <w:top w:val="none" w:sz="0" w:space="0" w:color="auto"/>
        <w:left w:val="none" w:sz="0" w:space="0" w:color="auto"/>
        <w:bottom w:val="none" w:sz="0" w:space="0" w:color="auto"/>
        <w:right w:val="none" w:sz="0" w:space="0" w:color="auto"/>
      </w:divBdr>
    </w:div>
    <w:div w:id="2065057399">
      <w:bodyDiv w:val="1"/>
      <w:marLeft w:val="0"/>
      <w:marRight w:val="0"/>
      <w:marTop w:val="0"/>
      <w:marBottom w:val="0"/>
      <w:divBdr>
        <w:top w:val="none" w:sz="0" w:space="0" w:color="auto"/>
        <w:left w:val="none" w:sz="0" w:space="0" w:color="auto"/>
        <w:bottom w:val="none" w:sz="0" w:space="0" w:color="auto"/>
        <w:right w:val="none" w:sz="0" w:space="0" w:color="auto"/>
      </w:divBdr>
      <w:divsChild>
        <w:div w:id="1131827562">
          <w:marLeft w:val="0"/>
          <w:marRight w:val="0"/>
          <w:marTop w:val="150"/>
          <w:marBottom w:val="0"/>
          <w:divBdr>
            <w:top w:val="none" w:sz="0" w:space="0" w:color="auto"/>
            <w:left w:val="none" w:sz="0" w:space="0" w:color="auto"/>
            <w:bottom w:val="none" w:sz="0" w:space="0" w:color="auto"/>
            <w:right w:val="none" w:sz="0" w:space="0" w:color="auto"/>
          </w:divBdr>
          <w:divsChild>
            <w:div w:id="197207288">
              <w:marLeft w:val="0"/>
              <w:marRight w:val="0"/>
              <w:marTop w:val="0"/>
              <w:marBottom w:val="0"/>
              <w:divBdr>
                <w:top w:val="none" w:sz="0" w:space="0" w:color="auto"/>
                <w:left w:val="single" w:sz="6" w:space="0" w:color="BCBCBC"/>
                <w:bottom w:val="none" w:sz="0" w:space="0" w:color="auto"/>
                <w:right w:val="single" w:sz="6" w:space="0" w:color="BCBCBC"/>
              </w:divBdr>
              <w:divsChild>
                <w:div w:id="8566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A87A4-99C2-4BB9-A710-842BE2290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5</Pages>
  <Words>468</Words>
  <Characters>2668</Characters>
  <Application>Microsoft Office Word</Application>
  <DocSecurity>0</DocSecurity>
  <Lines>22</Lines>
  <Paragraphs>6</Paragraphs>
  <ScaleCrop>false</ScaleCrop>
  <Company/>
  <LinksUpToDate>false</LinksUpToDate>
  <CharactersWithSpaces>3130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田欢</dc:creator>
  <cp:keywords/>
  <dc:description/>
  <cp:lastModifiedBy>许帆</cp:lastModifiedBy>
  <cp:revision>8</cp:revision>
  <dcterms:created xsi:type="dcterms:W3CDTF">2017-12-06T13:10:00Z</dcterms:created>
  <dcterms:modified xsi:type="dcterms:W3CDTF">2017-12-21T06:20:00Z</dcterms:modified>
</cp:coreProperties>
</file>