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7616" w:rsidRPr="008640AE" w:rsidRDefault="00397616" w:rsidP="005546C0">
      <w:pPr>
        <w:autoSpaceDE w:val="0"/>
        <w:autoSpaceDN w:val="0"/>
        <w:adjustRightInd w:val="0"/>
        <w:spacing w:before="29" w:line="288" w:lineRule="auto"/>
        <w:jc w:val="left"/>
        <w:rPr>
          <w:color w:val="000000"/>
          <w:kern w:val="0"/>
          <w:sz w:val="24"/>
        </w:rPr>
      </w:pPr>
    </w:p>
    <w:p w:rsidR="00397616" w:rsidRPr="008640AE" w:rsidRDefault="00397616" w:rsidP="005546C0">
      <w:pPr>
        <w:autoSpaceDE w:val="0"/>
        <w:autoSpaceDN w:val="0"/>
        <w:adjustRightInd w:val="0"/>
        <w:spacing w:before="29" w:line="288" w:lineRule="auto"/>
        <w:jc w:val="left"/>
        <w:rPr>
          <w:color w:val="000000"/>
          <w:kern w:val="0"/>
          <w:sz w:val="24"/>
        </w:rPr>
      </w:pPr>
    </w:p>
    <w:p w:rsidR="00397616" w:rsidRPr="008640AE" w:rsidRDefault="00397616" w:rsidP="005546C0">
      <w:pPr>
        <w:autoSpaceDE w:val="0"/>
        <w:autoSpaceDN w:val="0"/>
        <w:adjustRightInd w:val="0"/>
        <w:spacing w:before="29" w:line="288" w:lineRule="auto"/>
        <w:jc w:val="left"/>
        <w:rPr>
          <w:color w:val="000000"/>
          <w:kern w:val="0"/>
          <w:sz w:val="24"/>
        </w:rPr>
      </w:pPr>
    </w:p>
    <w:p w:rsidR="00F22F00" w:rsidRPr="008640AE" w:rsidRDefault="00F22F00" w:rsidP="005546C0">
      <w:pPr>
        <w:autoSpaceDE w:val="0"/>
        <w:autoSpaceDN w:val="0"/>
        <w:adjustRightInd w:val="0"/>
        <w:spacing w:before="29" w:line="288" w:lineRule="auto"/>
        <w:jc w:val="left"/>
        <w:rPr>
          <w:color w:val="000000"/>
          <w:kern w:val="0"/>
          <w:sz w:val="24"/>
        </w:rPr>
      </w:pPr>
    </w:p>
    <w:p w:rsidR="00F22F00" w:rsidRPr="006A23FB" w:rsidRDefault="00F22F00" w:rsidP="005546C0">
      <w:pPr>
        <w:spacing w:before="29" w:line="288" w:lineRule="auto"/>
        <w:jc w:val="center"/>
        <w:rPr>
          <w:b/>
          <w:sz w:val="36"/>
          <w:szCs w:val="36"/>
        </w:rPr>
      </w:pPr>
      <w:r w:rsidRPr="006A23FB">
        <w:rPr>
          <w:b/>
          <w:sz w:val="36"/>
          <w:szCs w:val="36"/>
        </w:rPr>
        <w:t>交银施罗德中证海外中国互联网指数型证券投资基金</w:t>
      </w:r>
      <w:r w:rsidRPr="006A23FB">
        <w:rPr>
          <w:b/>
          <w:sz w:val="36"/>
          <w:szCs w:val="36"/>
        </w:rPr>
        <w:t>(LOF)</w:t>
      </w:r>
    </w:p>
    <w:p w:rsidR="00F22F00" w:rsidRPr="006A23FB" w:rsidRDefault="00F22F00" w:rsidP="005546C0">
      <w:pPr>
        <w:spacing w:before="29" w:line="288" w:lineRule="auto"/>
        <w:jc w:val="center"/>
        <w:rPr>
          <w:b/>
          <w:sz w:val="36"/>
          <w:szCs w:val="36"/>
        </w:rPr>
      </w:pPr>
      <w:r w:rsidRPr="006A23FB">
        <w:rPr>
          <w:b/>
          <w:sz w:val="36"/>
          <w:szCs w:val="36"/>
        </w:rPr>
        <w:t>2017</w:t>
      </w:r>
      <w:r w:rsidRPr="006A23FB">
        <w:rPr>
          <w:b/>
          <w:sz w:val="36"/>
          <w:szCs w:val="36"/>
        </w:rPr>
        <w:t>年第</w:t>
      </w:r>
      <w:r w:rsidRPr="006A23FB">
        <w:rPr>
          <w:b/>
          <w:sz w:val="36"/>
          <w:szCs w:val="36"/>
        </w:rPr>
        <w:t>3</w:t>
      </w:r>
      <w:r w:rsidRPr="006A23FB">
        <w:rPr>
          <w:b/>
          <w:sz w:val="36"/>
          <w:szCs w:val="36"/>
        </w:rPr>
        <w:t>季度报告</w:t>
      </w:r>
    </w:p>
    <w:p w:rsidR="00397616" w:rsidRPr="006A23FB" w:rsidRDefault="00623556" w:rsidP="005546C0">
      <w:pPr>
        <w:spacing w:before="29" w:line="288" w:lineRule="auto"/>
        <w:jc w:val="center"/>
        <w:rPr>
          <w:b/>
          <w:sz w:val="36"/>
          <w:szCs w:val="36"/>
        </w:rPr>
      </w:pPr>
      <w:r w:rsidRPr="006A23FB">
        <w:rPr>
          <w:b/>
          <w:sz w:val="36"/>
          <w:szCs w:val="36"/>
        </w:rPr>
        <w:t>2017</w:t>
      </w:r>
      <w:r w:rsidRPr="006A23FB">
        <w:rPr>
          <w:b/>
          <w:sz w:val="36"/>
          <w:szCs w:val="36"/>
        </w:rPr>
        <w:t>年</w:t>
      </w:r>
      <w:r w:rsidRPr="006A23FB">
        <w:rPr>
          <w:b/>
          <w:sz w:val="36"/>
          <w:szCs w:val="36"/>
        </w:rPr>
        <w:t>9</w:t>
      </w:r>
      <w:r w:rsidRPr="006A23FB">
        <w:rPr>
          <w:b/>
          <w:sz w:val="36"/>
          <w:szCs w:val="36"/>
        </w:rPr>
        <w:t>月</w:t>
      </w:r>
      <w:r w:rsidRPr="006A23FB">
        <w:rPr>
          <w:b/>
          <w:sz w:val="36"/>
          <w:szCs w:val="36"/>
        </w:rPr>
        <w:t>30</w:t>
      </w:r>
      <w:r w:rsidRPr="006A23FB">
        <w:rPr>
          <w:b/>
          <w:sz w:val="36"/>
          <w:szCs w:val="36"/>
        </w:rPr>
        <w:t>日</w:t>
      </w:r>
    </w:p>
    <w:p w:rsidR="00397616" w:rsidRPr="008640AE" w:rsidRDefault="00397616" w:rsidP="005546C0">
      <w:pPr>
        <w:spacing w:before="29" w:line="288" w:lineRule="auto"/>
        <w:jc w:val="center"/>
        <w:rPr>
          <w:b/>
          <w:color w:val="000000"/>
          <w:sz w:val="24"/>
        </w:rPr>
      </w:pPr>
    </w:p>
    <w:p w:rsidR="00397616" w:rsidRPr="008640AE" w:rsidRDefault="00397616" w:rsidP="005546C0">
      <w:pPr>
        <w:spacing w:before="29" w:line="288" w:lineRule="auto"/>
        <w:jc w:val="center"/>
        <w:rPr>
          <w:b/>
          <w:color w:val="000000"/>
          <w:sz w:val="24"/>
        </w:rPr>
      </w:pPr>
    </w:p>
    <w:p w:rsidR="00397616" w:rsidRPr="008640AE" w:rsidRDefault="00397616" w:rsidP="005546C0">
      <w:pPr>
        <w:spacing w:before="29" w:line="288" w:lineRule="auto"/>
        <w:jc w:val="center"/>
        <w:rPr>
          <w:b/>
          <w:color w:val="000000"/>
          <w:sz w:val="24"/>
        </w:rPr>
      </w:pPr>
    </w:p>
    <w:p w:rsidR="00397616" w:rsidRPr="008640AE" w:rsidRDefault="00397616" w:rsidP="005546C0">
      <w:pPr>
        <w:spacing w:before="29" w:line="288" w:lineRule="auto"/>
        <w:jc w:val="center"/>
        <w:rPr>
          <w:b/>
          <w:color w:val="000000"/>
          <w:sz w:val="24"/>
        </w:rPr>
      </w:pPr>
    </w:p>
    <w:p w:rsidR="00397616" w:rsidRPr="008640AE" w:rsidRDefault="00397616" w:rsidP="005546C0">
      <w:pPr>
        <w:spacing w:before="29" w:line="288" w:lineRule="auto"/>
        <w:jc w:val="center"/>
        <w:rPr>
          <w:b/>
          <w:color w:val="000000"/>
          <w:sz w:val="24"/>
        </w:rPr>
      </w:pPr>
    </w:p>
    <w:p w:rsidR="00397616" w:rsidRPr="008640AE" w:rsidRDefault="00397616" w:rsidP="005546C0">
      <w:pPr>
        <w:spacing w:before="29" w:line="288" w:lineRule="auto"/>
        <w:jc w:val="center"/>
        <w:rPr>
          <w:b/>
          <w:color w:val="000000"/>
          <w:sz w:val="24"/>
        </w:rPr>
      </w:pPr>
    </w:p>
    <w:p w:rsidR="00397616" w:rsidRPr="008640AE" w:rsidRDefault="00397616" w:rsidP="005546C0">
      <w:pPr>
        <w:spacing w:before="29" w:line="288" w:lineRule="auto"/>
        <w:jc w:val="center"/>
        <w:rPr>
          <w:b/>
          <w:color w:val="000000"/>
          <w:sz w:val="24"/>
        </w:rPr>
      </w:pPr>
    </w:p>
    <w:p w:rsidR="00397616" w:rsidRPr="008640AE" w:rsidRDefault="00397616" w:rsidP="005546C0">
      <w:pPr>
        <w:spacing w:before="29" w:line="288" w:lineRule="auto"/>
        <w:jc w:val="center"/>
        <w:rPr>
          <w:b/>
          <w:color w:val="000000"/>
          <w:sz w:val="24"/>
        </w:rPr>
      </w:pPr>
    </w:p>
    <w:p w:rsidR="00397616" w:rsidRPr="008640AE" w:rsidRDefault="00397616" w:rsidP="005546C0">
      <w:pPr>
        <w:spacing w:before="29" w:line="288" w:lineRule="auto"/>
        <w:jc w:val="center"/>
        <w:rPr>
          <w:b/>
          <w:color w:val="000000"/>
          <w:sz w:val="24"/>
        </w:rPr>
      </w:pPr>
    </w:p>
    <w:p w:rsidR="00397616" w:rsidRPr="008640AE" w:rsidRDefault="00397616" w:rsidP="005546C0">
      <w:pPr>
        <w:spacing w:before="29" w:line="288" w:lineRule="auto"/>
        <w:jc w:val="center"/>
        <w:rPr>
          <w:b/>
          <w:color w:val="000000"/>
          <w:sz w:val="24"/>
        </w:rPr>
      </w:pPr>
    </w:p>
    <w:p w:rsidR="00397616" w:rsidRPr="008640AE" w:rsidRDefault="00397616" w:rsidP="005546C0">
      <w:pPr>
        <w:spacing w:before="29" w:line="288" w:lineRule="auto"/>
        <w:jc w:val="center"/>
        <w:rPr>
          <w:b/>
          <w:color w:val="000000"/>
          <w:sz w:val="24"/>
        </w:rPr>
      </w:pPr>
    </w:p>
    <w:p w:rsidR="00397616" w:rsidRPr="008640AE" w:rsidRDefault="00397616" w:rsidP="005546C0">
      <w:pPr>
        <w:spacing w:before="29" w:line="288" w:lineRule="auto"/>
        <w:jc w:val="center"/>
        <w:rPr>
          <w:b/>
          <w:color w:val="000000"/>
          <w:sz w:val="24"/>
        </w:rPr>
      </w:pPr>
    </w:p>
    <w:p w:rsidR="00397616" w:rsidRPr="008640AE" w:rsidRDefault="00397616" w:rsidP="005546C0">
      <w:pPr>
        <w:spacing w:before="29" w:line="288" w:lineRule="auto"/>
        <w:jc w:val="center"/>
        <w:rPr>
          <w:b/>
          <w:color w:val="000000"/>
          <w:sz w:val="24"/>
        </w:rPr>
      </w:pPr>
    </w:p>
    <w:p w:rsidR="00397616" w:rsidRPr="008640AE" w:rsidRDefault="00397616" w:rsidP="005546C0">
      <w:pPr>
        <w:spacing w:before="29" w:line="288" w:lineRule="auto"/>
        <w:ind w:firstLineChars="900" w:firstLine="2168"/>
        <w:rPr>
          <w:b/>
          <w:color w:val="000000"/>
          <w:sz w:val="24"/>
        </w:rPr>
      </w:pPr>
    </w:p>
    <w:p w:rsidR="003063E8" w:rsidRPr="006A23FB" w:rsidRDefault="007D1292" w:rsidP="005546C0">
      <w:pPr>
        <w:spacing w:before="29" w:line="288" w:lineRule="auto"/>
        <w:ind w:firstLineChars="900" w:firstLine="2168"/>
        <w:rPr>
          <w:b/>
          <w:color w:val="000000"/>
          <w:sz w:val="24"/>
        </w:rPr>
      </w:pPr>
      <w:r w:rsidRPr="006A23FB">
        <w:rPr>
          <w:b/>
          <w:color w:val="000000"/>
          <w:sz w:val="24"/>
        </w:rPr>
        <w:t>基金管理人：交银施罗德基金管理有限公司</w:t>
      </w:r>
    </w:p>
    <w:p w:rsidR="003063E8" w:rsidRPr="006A23FB" w:rsidRDefault="007D1292" w:rsidP="005546C0">
      <w:pPr>
        <w:spacing w:before="29" w:line="288" w:lineRule="auto"/>
        <w:ind w:firstLineChars="900" w:firstLine="2168"/>
        <w:rPr>
          <w:b/>
          <w:color w:val="000000"/>
          <w:sz w:val="24"/>
        </w:rPr>
      </w:pPr>
      <w:r w:rsidRPr="006A23FB">
        <w:rPr>
          <w:b/>
          <w:color w:val="000000"/>
          <w:sz w:val="24"/>
        </w:rPr>
        <w:t>基金托管人：中国农业银行股份有限公司</w:t>
      </w:r>
    </w:p>
    <w:p w:rsidR="007D1292" w:rsidRPr="006A23FB" w:rsidRDefault="007D1292" w:rsidP="005546C0">
      <w:pPr>
        <w:spacing w:before="29" w:line="288" w:lineRule="auto"/>
        <w:ind w:firstLineChars="900" w:firstLine="2168"/>
        <w:rPr>
          <w:b/>
          <w:color w:val="000000"/>
          <w:sz w:val="24"/>
        </w:rPr>
      </w:pPr>
      <w:r w:rsidRPr="006A23FB">
        <w:rPr>
          <w:b/>
          <w:color w:val="000000"/>
          <w:sz w:val="24"/>
        </w:rPr>
        <w:t>报告送出日期：</w:t>
      </w:r>
      <w:r w:rsidR="00CB44DE" w:rsidRPr="006A23FB">
        <w:rPr>
          <w:b/>
          <w:color w:val="000000"/>
          <w:sz w:val="24"/>
        </w:rPr>
        <w:t>二〇一七年十月二十五日</w:t>
      </w:r>
    </w:p>
    <w:p w:rsidR="00CC4CB4" w:rsidRPr="008640AE" w:rsidRDefault="00CC4CB4" w:rsidP="005546C0">
      <w:pPr>
        <w:spacing w:before="29" w:line="288" w:lineRule="auto"/>
        <w:ind w:firstLineChars="900" w:firstLine="2168"/>
        <w:rPr>
          <w:b/>
          <w:color w:val="000000"/>
          <w:sz w:val="24"/>
        </w:rPr>
        <w:sectPr w:rsidR="00CC4CB4" w:rsidRPr="008640AE" w:rsidSect="002537A4">
          <w:headerReference w:type="default" r:id="rId7"/>
          <w:footerReference w:type="default" r:id="rId8"/>
          <w:pgSz w:w="11926" w:h="15840"/>
          <w:pgMar w:top="1418" w:right="1440" w:bottom="851" w:left="1440" w:header="851" w:footer="992" w:gutter="0"/>
          <w:cols w:space="720"/>
          <w:noEndnote/>
        </w:sectPr>
      </w:pPr>
    </w:p>
    <w:p w:rsidR="0076518F" w:rsidRPr="008640AE" w:rsidRDefault="0076518F" w:rsidP="00735D08">
      <w:pPr>
        <w:pStyle w:val="1"/>
        <w:spacing w:beforeLines="100" w:before="312" w:afterLines="100" w:after="312" w:line="288" w:lineRule="auto"/>
        <w:jc w:val="center"/>
        <w:rPr>
          <w:b w:val="0"/>
          <w:color w:val="000000"/>
          <w:kern w:val="0"/>
          <w:sz w:val="24"/>
          <w:szCs w:val="24"/>
        </w:rPr>
      </w:pPr>
      <w:r w:rsidRPr="008640AE">
        <w:rPr>
          <w:color w:val="000000"/>
          <w:kern w:val="0"/>
          <w:sz w:val="24"/>
          <w:szCs w:val="24"/>
        </w:rPr>
        <w:lastRenderedPageBreak/>
        <w:t xml:space="preserve">§1  </w:t>
      </w:r>
      <w:r w:rsidRPr="008640AE">
        <w:rPr>
          <w:color w:val="000000"/>
          <w:kern w:val="0"/>
          <w:sz w:val="24"/>
          <w:szCs w:val="24"/>
        </w:rPr>
        <w:t>重要提示</w:t>
      </w:r>
    </w:p>
    <w:p w:rsidR="00DC5521" w:rsidRDefault="005D4207">
      <w:pPr>
        <w:spacing w:before="29" w:line="288" w:lineRule="auto"/>
        <w:ind w:firstLineChars="200" w:firstLine="480"/>
        <w:rPr>
          <w:color w:val="000000"/>
          <w:sz w:val="24"/>
        </w:rPr>
      </w:pPr>
      <w:r>
        <w:rPr>
          <w:color w:val="000000"/>
          <w:sz w:val="24"/>
        </w:rPr>
        <w:t>基金管理人的董事会及董事保证本报告所载资料不存在虚假记载、误导性陈述或重大遗漏，并对其内容的真实性、准确性和完整性承担个别及连带责任。</w:t>
      </w:r>
      <w:r>
        <w:rPr>
          <w:color w:val="000000"/>
          <w:sz w:val="24"/>
        </w:rPr>
        <w:t xml:space="preserve"> </w:t>
      </w:r>
    </w:p>
    <w:p w:rsidR="00DC5521" w:rsidRDefault="005D4207">
      <w:pPr>
        <w:spacing w:before="29" w:line="288" w:lineRule="auto"/>
        <w:ind w:firstLineChars="200" w:firstLine="480"/>
        <w:rPr>
          <w:color w:val="000000"/>
          <w:sz w:val="24"/>
        </w:rPr>
      </w:pPr>
      <w:r>
        <w:rPr>
          <w:color w:val="000000"/>
          <w:sz w:val="24"/>
        </w:rPr>
        <w:t>基金托管人中国农业银行股份有限公司根据本基金合同规定，于</w:t>
      </w:r>
      <w:r>
        <w:rPr>
          <w:color w:val="000000"/>
          <w:sz w:val="24"/>
        </w:rPr>
        <w:t>2017</w:t>
      </w:r>
      <w:r>
        <w:rPr>
          <w:color w:val="000000"/>
          <w:sz w:val="24"/>
        </w:rPr>
        <w:t>年</w:t>
      </w:r>
      <w:r>
        <w:rPr>
          <w:color w:val="000000"/>
          <w:sz w:val="24"/>
        </w:rPr>
        <w:t>10</w:t>
      </w:r>
      <w:r>
        <w:rPr>
          <w:color w:val="000000"/>
          <w:sz w:val="24"/>
        </w:rPr>
        <w:t>月</w:t>
      </w:r>
      <w:r>
        <w:rPr>
          <w:color w:val="000000"/>
          <w:sz w:val="24"/>
        </w:rPr>
        <w:t>24</w:t>
      </w:r>
      <w:r>
        <w:rPr>
          <w:color w:val="000000"/>
          <w:sz w:val="24"/>
        </w:rPr>
        <w:t>日复核了本报告中的财务指标、净值表现和投资组合报告等内容，保证复核内容不存在虚假记载、误导性陈述或者重大遗漏。</w:t>
      </w:r>
      <w:r>
        <w:rPr>
          <w:color w:val="000000"/>
          <w:sz w:val="24"/>
        </w:rPr>
        <w:t xml:space="preserve"> </w:t>
      </w:r>
    </w:p>
    <w:p w:rsidR="00DC5521" w:rsidRDefault="005D4207">
      <w:pPr>
        <w:spacing w:before="29" w:line="288" w:lineRule="auto"/>
        <w:ind w:firstLineChars="200" w:firstLine="480"/>
        <w:rPr>
          <w:color w:val="000000"/>
          <w:sz w:val="24"/>
        </w:rPr>
      </w:pPr>
      <w:r>
        <w:rPr>
          <w:color w:val="000000"/>
          <w:sz w:val="24"/>
        </w:rPr>
        <w:t>基金管理人承诺以诚实信用、勤勉尽责的原则管理和运用基金资产，但不保证基金一定盈利。</w:t>
      </w:r>
      <w:r>
        <w:rPr>
          <w:color w:val="000000"/>
          <w:sz w:val="24"/>
        </w:rPr>
        <w:t xml:space="preserve"> </w:t>
      </w:r>
    </w:p>
    <w:p w:rsidR="00DC5521" w:rsidRDefault="005D4207">
      <w:pPr>
        <w:spacing w:before="29" w:line="288" w:lineRule="auto"/>
        <w:ind w:firstLineChars="200" w:firstLine="480"/>
        <w:rPr>
          <w:color w:val="000000"/>
          <w:sz w:val="24"/>
        </w:rPr>
      </w:pPr>
      <w:r>
        <w:rPr>
          <w:color w:val="000000"/>
          <w:sz w:val="24"/>
        </w:rPr>
        <w:t>基金的过往业绩并不代表其未来表现。投资有风险，投资者在作出投资决策前应仔细阅读本基金的招募说明书。</w:t>
      </w:r>
      <w:r>
        <w:rPr>
          <w:color w:val="000000"/>
          <w:sz w:val="24"/>
        </w:rPr>
        <w:t xml:space="preserve"> </w:t>
      </w:r>
    </w:p>
    <w:p w:rsidR="00DC5521" w:rsidRDefault="005D4207">
      <w:pPr>
        <w:spacing w:before="29" w:line="288" w:lineRule="auto"/>
        <w:ind w:firstLineChars="200" w:firstLine="480"/>
        <w:rPr>
          <w:color w:val="000000"/>
          <w:sz w:val="24"/>
        </w:rPr>
      </w:pPr>
      <w:r>
        <w:rPr>
          <w:color w:val="000000"/>
          <w:sz w:val="24"/>
        </w:rPr>
        <w:t>本报告中财务资料未经审计。</w:t>
      </w:r>
    </w:p>
    <w:p w:rsidR="007D1292" w:rsidRPr="008640AE" w:rsidRDefault="007D1292" w:rsidP="005546C0">
      <w:pPr>
        <w:spacing w:before="29" w:line="288" w:lineRule="auto"/>
        <w:ind w:firstLineChars="200" w:firstLine="480"/>
        <w:rPr>
          <w:color w:val="000000"/>
          <w:sz w:val="24"/>
        </w:rPr>
      </w:pPr>
      <w:r w:rsidRPr="008640AE">
        <w:rPr>
          <w:color w:val="000000"/>
          <w:sz w:val="24"/>
        </w:rPr>
        <w:t>本报告期自</w:t>
      </w:r>
      <w:r w:rsidRPr="008640AE">
        <w:rPr>
          <w:color w:val="000000"/>
          <w:sz w:val="24"/>
        </w:rPr>
        <w:t>2017</w:t>
      </w:r>
      <w:r w:rsidRPr="008640AE">
        <w:rPr>
          <w:color w:val="000000"/>
          <w:sz w:val="24"/>
        </w:rPr>
        <w:t>年</w:t>
      </w:r>
      <w:r w:rsidRPr="008640AE">
        <w:rPr>
          <w:color w:val="000000"/>
          <w:sz w:val="24"/>
        </w:rPr>
        <w:t>7</w:t>
      </w:r>
      <w:r w:rsidRPr="008640AE">
        <w:rPr>
          <w:color w:val="000000"/>
          <w:sz w:val="24"/>
        </w:rPr>
        <w:t>月</w:t>
      </w:r>
      <w:r w:rsidRPr="008640AE">
        <w:rPr>
          <w:color w:val="000000"/>
          <w:sz w:val="24"/>
        </w:rPr>
        <w:t>1</w:t>
      </w:r>
      <w:r w:rsidRPr="008640AE">
        <w:rPr>
          <w:color w:val="000000"/>
          <w:sz w:val="24"/>
        </w:rPr>
        <w:t>日起至</w:t>
      </w:r>
      <w:r w:rsidRPr="008640AE">
        <w:rPr>
          <w:color w:val="000000"/>
          <w:sz w:val="24"/>
        </w:rPr>
        <w:t>9</w:t>
      </w:r>
      <w:r w:rsidRPr="008640AE">
        <w:rPr>
          <w:color w:val="000000"/>
          <w:sz w:val="24"/>
        </w:rPr>
        <w:t>月</w:t>
      </w:r>
      <w:r w:rsidRPr="008640AE">
        <w:rPr>
          <w:color w:val="000000"/>
          <w:sz w:val="24"/>
        </w:rPr>
        <w:t>30</w:t>
      </w:r>
      <w:r w:rsidRPr="008640AE">
        <w:rPr>
          <w:color w:val="000000"/>
          <w:sz w:val="24"/>
        </w:rPr>
        <w:t>日止。</w:t>
      </w:r>
    </w:p>
    <w:p w:rsidR="00110D1F" w:rsidRPr="008640AE" w:rsidRDefault="00110D1F" w:rsidP="005546C0">
      <w:pPr>
        <w:spacing w:before="29" w:line="288" w:lineRule="auto"/>
        <w:ind w:firstLineChars="200" w:firstLine="480"/>
        <w:rPr>
          <w:color w:val="000000"/>
          <w:sz w:val="24"/>
        </w:rPr>
      </w:pPr>
    </w:p>
    <w:p w:rsidR="0076518F" w:rsidRPr="008640AE" w:rsidRDefault="0076518F" w:rsidP="00735D08">
      <w:pPr>
        <w:pStyle w:val="1"/>
        <w:spacing w:beforeLines="100" w:before="312" w:afterLines="100" w:after="312" w:line="288" w:lineRule="auto"/>
        <w:jc w:val="center"/>
        <w:rPr>
          <w:color w:val="000000"/>
          <w:kern w:val="0"/>
          <w:sz w:val="24"/>
          <w:szCs w:val="24"/>
        </w:rPr>
      </w:pPr>
      <w:r w:rsidRPr="008640AE">
        <w:rPr>
          <w:color w:val="000000"/>
          <w:kern w:val="0"/>
          <w:sz w:val="24"/>
          <w:szCs w:val="24"/>
        </w:rPr>
        <w:t xml:space="preserve">§2  </w:t>
      </w:r>
      <w:r w:rsidRPr="008640AE">
        <w:rPr>
          <w:color w:val="000000"/>
          <w:kern w:val="0"/>
          <w:sz w:val="24"/>
          <w:szCs w:val="24"/>
        </w:rPr>
        <w:t>基金产品概况</w:t>
      </w:r>
    </w:p>
    <w:tbl>
      <w:tblPr>
        <w:tblW w:w="88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35"/>
        <w:gridCol w:w="5733"/>
      </w:tblGrid>
      <w:tr w:rsidR="00363E15" w:rsidRPr="008640AE" w:rsidTr="0010282F">
        <w:trPr>
          <w:jc w:val="center"/>
        </w:trPr>
        <w:tc>
          <w:tcPr>
            <w:tcW w:w="3135" w:type="dxa"/>
            <w:vAlign w:val="center"/>
          </w:tcPr>
          <w:p w:rsidR="00363E15" w:rsidRPr="008640AE" w:rsidRDefault="00363E15" w:rsidP="005546C0">
            <w:pPr>
              <w:adjustRightInd w:val="0"/>
              <w:spacing w:before="29" w:line="288" w:lineRule="auto"/>
              <w:ind w:left="17"/>
              <w:jc w:val="left"/>
              <w:rPr>
                <w:kern w:val="0"/>
                <w:sz w:val="24"/>
              </w:rPr>
            </w:pPr>
            <w:r w:rsidRPr="008640AE">
              <w:rPr>
                <w:kern w:val="0"/>
                <w:sz w:val="24"/>
              </w:rPr>
              <w:t>基金简称</w:t>
            </w:r>
          </w:p>
        </w:tc>
        <w:tc>
          <w:tcPr>
            <w:tcW w:w="5733" w:type="dxa"/>
            <w:vAlign w:val="center"/>
          </w:tcPr>
          <w:p w:rsidR="00363E15" w:rsidRPr="008640AE" w:rsidRDefault="00363E15" w:rsidP="005546C0">
            <w:pPr>
              <w:adjustRightInd w:val="0"/>
              <w:spacing w:before="29" w:line="288" w:lineRule="auto"/>
              <w:ind w:left="17"/>
              <w:jc w:val="left"/>
              <w:rPr>
                <w:color w:val="000000"/>
                <w:kern w:val="0"/>
                <w:sz w:val="24"/>
              </w:rPr>
            </w:pPr>
            <w:r w:rsidRPr="008640AE">
              <w:rPr>
                <w:color w:val="000000"/>
                <w:kern w:val="0"/>
                <w:sz w:val="24"/>
              </w:rPr>
              <w:t>交银中证海外中国互联网指数</w:t>
            </w:r>
            <w:r w:rsidRPr="008640AE">
              <w:rPr>
                <w:color w:val="000000"/>
                <w:kern w:val="0"/>
                <w:sz w:val="24"/>
              </w:rPr>
              <w:t>(QDII-LOF)</w:t>
            </w:r>
          </w:p>
        </w:tc>
      </w:tr>
      <w:tr w:rsidR="0010282F" w:rsidRPr="008640AE" w:rsidTr="0010282F">
        <w:trPr>
          <w:jc w:val="center"/>
        </w:trPr>
        <w:tc>
          <w:tcPr>
            <w:tcW w:w="3135" w:type="dxa"/>
            <w:vAlign w:val="center"/>
          </w:tcPr>
          <w:p w:rsidR="0010282F" w:rsidRDefault="0010282F">
            <w:pPr>
              <w:adjustRightInd w:val="0"/>
              <w:spacing w:before="29" w:line="288" w:lineRule="auto"/>
              <w:ind w:left="17"/>
              <w:jc w:val="left"/>
              <w:rPr>
                <w:kern w:val="0"/>
                <w:sz w:val="24"/>
              </w:rPr>
            </w:pPr>
            <w:r>
              <w:rPr>
                <w:rFonts w:hint="eastAsia"/>
                <w:kern w:val="0"/>
                <w:sz w:val="24"/>
              </w:rPr>
              <w:t>场内简称</w:t>
            </w:r>
          </w:p>
        </w:tc>
        <w:tc>
          <w:tcPr>
            <w:tcW w:w="5733" w:type="dxa"/>
            <w:vAlign w:val="center"/>
          </w:tcPr>
          <w:p w:rsidR="0010282F" w:rsidRDefault="0010282F">
            <w:pPr>
              <w:adjustRightInd w:val="0"/>
              <w:spacing w:before="29" w:line="288" w:lineRule="auto"/>
              <w:ind w:left="17"/>
              <w:jc w:val="left"/>
              <w:rPr>
                <w:color w:val="000000"/>
                <w:kern w:val="0"/>
                <w:sz w:val="24"/>
              </w:rPr>
            </w:pPr>
            <w:r>
              <w:rPr>
                <w:color w:val="000000"/>
                <w:kern w:val="0"/>
                <w:sz w:val="24"/>
              </w:rPr>
              <w:t>中国互联</w:t>
            </w:r>
          </w:p>
        </w:tc>
      </w:tr>
      <w:tr w:rsidR="0066726C" w:rsidRPr="008640AE" w:rsidTr="0010282F">
        <w:trPr>
          <w:jc w:val="center"/>
        </w:trPr>
        <w:tc>
          <w:tcPr>
            <w:tcW w:w="3135" w:type="dxa"/>
            <w:vAlign w:val="center"/>
          </w:tcPr>
          <w:p w:rsidR="0066726C" w:rsidRPr="008640AE" w:rsidRDefault="0066726C" w:rsidP="005546C0">
            <w:pPr>
              <w:adjustRightInd w:val="0"/>
              <w:spacing w:before="29" w:line="288" w:lineRule="auto"/>
              <w:ind w:left="17"/>
              <w:jc w:val="left"/>
              <w:rPr>
                <w:kern w:val="0"/>
                <w:sz w:val="24"/>
              </w:rPr>
            </w:pPr>
            <w:r w:rsidRPr="008640AE">
              <w:rPr>
                <w:kern w:val="0"/>
                <w:sz w:val="24"/>
              </w:rPr>
              <w:t>基金主代码</w:t>
            </w:r>
          </w:p>
        </w:tc>
        <w:tc>
          <w:tcPr>
            <w:tcW w:w="5733" w:type="dxa"/>
            <w:vAlign w:val="center"/>
          </w:tcPr>
          <w:p w:rsidR="0066726C" w:rsidRPr="008640AE" w:rsidRDefault="0066726C" w:rsidP="005546C0">
            <w:pPr>
              <w:adjustRightInd w:val="0"/>
              <w:spacing w:before="29" w:line="288" w:lineRule="auto"/>
              <w:ind w:left="17"/>
              <w:jc w:val="left"/>
              <w:rPr>
                <w:color w:val="000000"/>
                <w:kern w:val="0"/>
                <w:sz w:val="24"/>
              </w:rPr>
            </w:pPr>
            <w:r w:rsidRPr="008640AE">
              <w:rPr>
                <w:color w:val="000000"/>
                <w:kern w:val="0"/>
                <w:sz w:val="24"/>
              </w:rPr>
              <w:t>164906</w:t>
            </w:r>
          </w:p>
        </w:tc>
      </w:tr>
      <w:tr w:rsidR="005837E4" w:rsidRPr="008640AE" w:rsidTr="0010282F">
        <w:trPr>
          <w:jc w:val="center"/>
        </w:trPr>
        <w:tc>
          <w:tcPr>
            <w:tcW w:w="3135" w:type="dxa"/>
            <w:vAlign w:val="center"/>
          </w:tcPr>
          <w:p w:rsidR="005837E4" w:rsidRPr="008640AE" w:rsidRDefault="005837E4" w:rsidP="005546C0">
            <w:pPr>
              <w:adjustRightInd w:val="0"/>
              <w:spacing w:before="29" w:line="288" w:lineRule="auto"/>
              <w:ind w:left="17"/>
              <w:jc w:val="left"/>
              <w:rPr>
                <w:kern w:val="0"/>
                <w:sz w:val="24"/>
              </w:rPr>
            </w:pPr>
            <w:r w:rsidRPr="008640AE">
              <w:rPr>
                <w:kern w:val="0"/>
                <w:sz w:val="24"/>
              </w:rPr>
              <w:t>交易代码</w:t>
            </w:r>
          </w:p>
        </w:tc>
        <w:tc>
          <w:tcPr>
            <w:tcW w:w="5733" w:type="dxa"/>
            <w:vAlign w:val="center"/>
          </w:tcPr>
          <w:p w:rsidR="005837E4" w:rsidRPr="008640AE" w:rsidRDefault="005837E4" w:rsidP="005546C0">
            <w:pPr>
              <w:adjustRightInd w:val="0"/>
              <w:spacing w:before="29" w:line="288" w:lineRule="auto"/>
              <w:ind w:left="17"/>
              <w:jc w:val="left"/>
              <w:rPr>
                <w:color w:val="000000"/>
                <w:kern w:val="0"/>
                <w:sz w:val="24"/>
              </w:rPr>
            </w:pPr>
            <w:r w:rsidRPr="008640AE">
              <w:rPr>
                <w:kern w:val="0"/>
                <w:sz w:val="24"/>
              </w:rPr>
              <w:t>164906</w:t>
            </w:r>
          </w:p>
        </w:tc>
      </w:tr>
      <w:tr w:rsidR="0066726C" w:rsidRPr="008640AE" w:rsidTr="0010282F">
        <w:trPr>
          <w:jc w:val="center"/>
        </w:trPr>
        <w:tc>
          <w:tcPr>
            <w:tcW w:w="3135" w:type="dxa"/>
            <w:vAlign w:val="center"/>
          </w:tcPr>
          <w:p w:rsidR="0066726C" w:rsidRPr="008640AE" w:rsidRDefault="0066726C" w:rsidP="005546C0">
            <w:pPr>
              <w:adjustRightInd w:val="0"/>
              <w:spacing w:before="29" w:line="288" w:lineRule="auto"/>
              <w:ind w:left="17"/>
              <w:jc w:val="left"/>
              <w:rPr>
                <w:sz w:val="24"/>
              </w:rPr>
            </w:pPr>
            <w:r w:rsidRPr="008640AE">
              <w:rPr>
                <w:kern w:val="0"/>
                <w:sz w:val="24"/>
              </w:rPr>
              <w:t>基金运作方式</w:t>
            </w:r>
          </w:p>
        </w:tc>
        <w:tc>
          <w:tcPr>
            <w:tcW w:w="5733" w:type="dxa"/>
            <w:vAlign w:val="center"/>
          </w:tcPr>
          <w:p w:rsidR="0066726C" w:rsidRPr="008640AE" w:rsidRDefault="0066726C" w:rsidP="005546C0">
            <w:pPr>
              <w:adjustRightInd w:val="0"/>
              <w:spacing w:before="29" w:line="288" w:lineRule="auto"/>
              <w:ind w:left="17"/>
              <w:jc w:val="left"/>
              <w:rPr>
                <w:color w:val="000000"/>
                <w:sz w:val="24"/>
              </w:rPr>
            </w:pPr>
            <w:r w:rsidRPr="008640AE">
              <w:rPr>
                <w:color w:val="000000"/>
                <w:kern w:val="0"/>
                <w:sz w:val="24"/>
              </w:rPr>
              <w:t>上市契约型开放式</w:t>
            </w:r>
            <w:r w:rsidRPr="008640AE">
              <w:rPr>
                <w:color w:val="000000"/>
                <w:kern w:val="0"/>
                <w:sz w:val="24"/>
              </w:rPr>
              <w:t>(LOF)</w:t>
            </w:r>
          </w:p>
        </w:tc>
      </w:tr>
      <w:tr w:rsidR="0066726C" w:rsidRPr="008640AE" w:rsidTr="0010282F">
        <w:trPr>
          <w:jc w:val="center"/>
        </w:trPr>
        <w:tc>
          <w:tcPr>
            <w:tcW w:w="3135" w:type="dxa"/>
            <w:vAlign w:val="center"/>
          </w:tcPr>
          <w:p w:rsidR="0066726C" w:rsidRPr="008640AE" w:rsidRDefault="0066726C" w:rsidP="005546C0">
            <w:pPr>
              <w:adjustRightInd w:val="0"/>
              <w:spacing w:before="29" w:line="288" w:lineRule="auto"/>
              <w:ind w:left="17"/>
              <w:jc w:val="left"/>
              <w:rPr>
                <w:sz w:val="24"/>
              </w:rPr>
            </w:pPr>
            <w:r w:rsidRPr="008640AE">
              <w:rPr>
                <w:kern w:val="0"/>
                <w:sz w:val="24"/>
              </w:rPr>
              <w:t>基金合同生效日</w:t>
            </w:r>
          </w:p>
        </w:tc>
        <w:tc>
          <w:tcPr>
            <w:tcW w:w="5733" w:type="dxa"/>
            <w:vAlign w:val="center"/>
          </w:tcPr>
          <w:p w:rsidR="0066726C" w:rsidRPr="008640AE" w:rsidRDefault="0066726C" w:rsidP="005546C0">
            <w:pPr>
              <w:adjustRightInd w:val="0"/>
              <w:spacing w:before="29" w:line="288" w:lineRule="auto"/>
              <w:ind w:left="17"/>
              <w:jc w:val="left"/>
              <w:rPr>
                <w:color w:val="000000"/>
                <w:kern w:val="0"/>
                <w:sz w:val="24"/>
              </w:rPr>
            </w:pPr>
            <w:r w:rsidRPr="008640AE">
              <w:rPr>
                <w:color w:val="000000"/>
                <w:kern w:val="0"/>
                <w:sz w:val="24"/>
              </w:rPr>
              <w:t>2015</w:t>
            </w:r>
            <w:r w:rsidRPr="008640AE">
              <w:rPr>
                <w:color w:val="000000"/>
                <w:kern w:val="0"/>
                <w:sz w:val="24"/>
              </w:rPr>
              <w:t>年</w:t>
            </w:r>
            <w:r w:rsidRPr="008640AE">
              <w:rPr>
                <w:color w:val="000000"/>
                <w:kern w:val="0"/>
                <w:sz w:val="24"/>
              </w:rPr>
              <w:t>5</w:t>
            </w:r>
            <w:r w:rsidRPr="008640AE">
              <w:rPr>
                <w:color w:val="000000"/>
                <w:kern w:val="0"/>
                <w:sz w:val="24"/>
              </w:rPr>
              <w:t>月</w:t>
            </w:r>
            <w:r w:rsidRPr="008640AE">
              <w:rPr>
                <w:color w:val="000000"/>
                <w:kern w:val="0"/>
                <w:sz w:val="24"/>
              </w:rPr>
              <w:t>27</w:t>
            </w:r>
            <w:r w:rsidRPr="008640AE">
              <w:rPr>
                <w:color w:val="000000"/>
                <w:kern w:val="0"/>
                <w:sz w:val="24"/>
              </w:rPr>
              <w:t>日</w:t>
            </w:r>
          </w:p>
        </w:tc>
      </w:tr>
      <w:tr w:rsidR="0066726C" w:rsidRPr="008640AE" w:rsidTr="0010282F">
        <w:trPr>
          <w:jc w:val="center"/>
        </w:trPr>
        <w:tc>
          <w:tcPr>
            <w:tcW w:w="3135" w:type="dxa"/>
            <w:vAlign w:val="center"/>
          </w:tcPr>
          <w:p w:rsidR="0066726C" w:rsidRPr="008640AE" w:rsidRDefault="0066726C" w:rsidP="005546C0">
            <w:pPr>
              <w:adjustRightInd w:val="0"/>
              <w:spacing w:before="29" w:line="288" w:lineRule="auto"/>
              <w:ind w:left="17"/>
              <w:jc w:val="left"/>
              <w:rPr>
                <w:sz w:val="24"/>
              </w:rPr>
            </w:pPr>
            <w:r w:rsidRPr="008640AE">
              <w:rPr>
                <w:kern w:val="0"/>
                <w:sz w:val="24"/>
              </w:rPr>
              <w:t>报告期末基金份额总额</w:t>
            </w:r>
          </w:p>
        </w:tc>
        <w:tc>
          <w:tcPr>
            <w:tcW w:w="5733" w:type="dxa"/>
            <w:vAlign w:val="center"/>
          </w:tcPr>
          <w:p w:rsidR="0066726C" w:rsidRPr="008640AE" w:rsidRDefault="0066726C" w:rsidP="005546C0">
            <w:pPr>
              <w:adjustRightInd w:val="0"/>
              <w:spacing w:before="29" w:line="288" w:lineRule="auto"/>
              <w:ind w:left="17"/>
              <w:jc w:val="left"/>
              <w:rPr>
                <w:color w:val="000000"/>
                <w:sz w:val="24"/>
              </w:rPr>
            </w:pPr>
            <w:r w:rsidRPr="008640AE">
              <w:rPr>
                <w:color w:val="000000"/>
                <w:kern w:val="0"/>
                <w:sz w:val="24"/>
              </w:rPr>
              <w:t>858,480,047.79</w:t>
            </w:r>
            <w:r w:rsidRPr="008640AE">
              <w:rPr>
                <w:color w:val="000000"/>
                <w:kern w:val="0"/>
                <w:sz w:val="24"/>
              </w:rPr>
              <w:t>份</w:t>
            </w:r>
          </w:p>
        </w:tc>
      </w:tr>
      <w:tr w:rsidR="0066726C" w:rsidRPr="008640AE" w:rsidTr="0010282F">
        <w:trPr>
          <w:jc w:val="center"/>
        </w:trPr>
        <w:tc>
          <w:tcPr>
            <w:tcW w:w="3135" w:type="dxa"/>
            <w:vAlign w:val="center"/>
          </w:tcPr>
          <w:p w:rsidR="0066726C" w:rsidRPr="008640AE" w:rsidRDefault="0066726C" w:rsidP="005546C0">
            <w:pPr>
              <w:adjustRightInd w:val="0"/>
              <w:spacing w:before="29" w:line="288" w:lineRule="auto"/>
              <w:ind w:left="17"/>
              <w:jc w:val="left"/>
              <w:rPr>
                <w:sz w:val="24"/>
              </w:rPr>
            </w:pPr>
            <w:r w:rsidRPr="008640AE">
              <w:rPr>
                <w:kern w:val="0"/>
                <w:sz w:val="24"/>
              </w:rPr>
              <w:t>投资目标</w:t>
            </w:r>
          </w:p>
        </w:tc>
        <w:tc>
          <w:tcPr>
            <w:tcW w:w="5733" w:type="dxa"/>
            <w:vAlign w:val="center"/>
          </w:tcPr>
          <w:p w:rsidR="0066726C" w:rsidRPr="008640AE" w:rsidRDefault="0066726C" w:rsidP="005546C0">
            <w:pPr>
              <w:adjustRightInd w:val="0"/>
              <w:spacing w:before="29" w:line="288" w:lineRule="auto"/>
              <w:ind w:left="17"/>
              <w:jc w:val="left"/>
              <w:rPr>
                <w:color w:val="000000"/>
                <w:sz w:val="24"/>
              </w:rPr>
            </w:pPr>
            <w:r w:rsidRPr="008640AE">
              <w:rPr>
                <w:color w:val="000000"/>
                <w:kern w:val="0"/>
                <w:sz w:val="24"/>
              </w:rPr>
              <w:t>本基金紧密跟踪标的指数，追求跟踪偏离度与跟踪误差最小化。本基金力争控制本基金日均跟踪偏离度的绝对值不超过</w:t>
            </w:r>
            <w:r w:rsidRPr="008640AE">
              <w:rPr>
                <w:color w:val="000000"/>
                <w:kern w:val="0"/>
                <w:sz w:val="24"/>
              </w:rPr>
              <w:t>0.5%</w:t>
            </w:r>
            <w:r w:rsidRPr="008640AE">
              <w:rPr>
                <w:color w:val="000000"/>
                <w:kern w:val="0"/>
                <w:sz w:val="24"/>
              </w:rPr>
              <w:t>，年跟踪误差不超过</w:t>
            </w:r>
            <w:r w:rsidRPr="008640AE">
              <w:rPr>
                <w:color w:val="000000"/>
                <w:kern w:val="0"/>
                <w:sz w:val="24"/>
              </w:rPr>
              <w:t>5%</w:t>
            </w:r>
            <w:r w:rsidRPr="008640AE">
              <w:rPr>
                <w:color w:val="000000"/>
                <w:kern w:val="0"/>
                <w:sz w:val="24"/>
              </w:rPr>
              <w:t>。</w:t>
            </w:r>
          </w:p>
        </w:tc>
      </w:tr>
      <w:tr w:rsidR="0066726C" w:rsidRPr="008640AE" w:rsidTr="0010282F">
        <w:trPr>
          <w:jc w:val="center"/>
        </w:trPr>
        <w:tc>
          <w:tcPr>
            <w:tcW w:w="3135" w:type="dxa"/>
            <w:vAlign w:val="center"/>
          </w:tcPr>
          <w:p w:rsidR="0066726C" w:rsidRPr="008640AE" w:rsidRDefault="0066726C" w:rsidP="005546C0">
            <w:pPr>
              <w:adjustRightInd w:val="0"/>
              <w:spacing w:before="29" w:line="288" w:lineRule="auto"/>
              <w:ind w:left="17"/>
              <w:jc w:val="left"/>
              <w:rPr>
                <w:sz w:val="24"/>
              </w:rPr>
            </w:pPr>
            <w:r w:rsidRPr="008640AE">
              <w:rPr>
                <w:kern w:val="0"/>
                <w:sz w:val="24"/>
              </w:rPr>
              <w:t>投资策略</w:t>
            </w:r>
          </w:p>
        </w:tc>
        <w:tc>
          <w:tcPr>
            <w:tcW w:w="5733" w:type="dxa"/>
            <w:vAlign w:val="center"/>
          </w:tcPr>
          <w:p w:rsidR="0066726C" w:rsidRPr="008640AE" w:rsidRDefault="0066726C" w:rsidP="005546C0">
            <w:pPr>
              <w:adjustRightInd w:val="0"/>
              <w:spacing w:before="29" w:line="288" w:lineRule="auto"/>
              <w:ind w:left="17"/>
              <w:jc w:val="left"/>
              <w:rPr>
                <w:color w:val="000000"/>
                <w:sz w:val="24"/>
              </w:rPr>
            </w:pPr>
            <w:r w:rsidRPr="008640AE">
              <w:rPr>
                <w:color w:val="000000"/>
                <w:kern w:val="0"/>
                <w:sz w:val="24"/>
              </w:rPr>
              <w:t>本基金为指数型基金，原则上采用完全复制标的指数的方法跟踪标的指数，即按照中证海外中国互联网指数中的成份股组成及其权重构建股票投资组合，并根据标的指数成份股及其权重的变动进行相应调整。</w:t>
            </w:r>
          </w:p>
        </w:tc>
      </w:tr>
      <w:tr w:rsidR="0066726C" w:rsidRPr="008640AE" w:rsidTr="0010282F">
        <w:trPr>
          <w:jc w:val="center"/>
        </w:trPr>
        <w:tc>
          <w:tcPr>
            <w:tcW w:w="3135" w:type="dxa"/>
            <w:vAlign w:val="center"/>
          </w:tcPr>
          <w:p w:rsidR="0066726C" w:rsidRPr="008640AE" w:rsidRDefault="0066726C" w:rsidP="005546C0">
            <w:pPr>
              <w:adjustRightInd w:val="0"/>
              <w:spacing w:before="29" w:line="288" w:lineRule="auto"/>
              <w:ind w:left="17"/>
              <w:jc w:val="left"/>
              <w:rPr>
                <w:sz w:val="24"/>
              </w:rPr>
            </w:pPr>
            <w:r w:rsidRPr="008640AE">
              <w:rPr>
                <w:kern w:val="0"/>
                <w:sz w:val="24"/>
              </w:rPr>
              <w:t>业绩比较基准</w:t>
            </w:r>
          </w:p>
        </w:tc>
        <w:tc>
          <w:tcPr>
            <w:tcW w:w="5733" w:type="dxa"/>
            <w:vAlign w:val="center"/>
          </w:tcPr>
          <w:p w:rsidR="0066726C" w:rsidRPr="008640AE" w:rsidRDefault="0066726C" w:rsidP="005546C0">
            <w:pPr>
              <w:adjustRightInd w:val="0"/>
              <w:spacing w:before="29" w:line="288" w:lineRule="auto"/>
              <w:ind w:left="17"/>
              <w:jc w:val="left"/>
              <w:rPr>
                <w:color w:val="000000"/>
                <w:sz w:val="24"/>
              </w:rPr>
            </w:pPr>
            <w:r w:rsidRPr="008640AE">
              <w:rPr>
                <w:color w:val="000000"/>
                <w:kern w:val="0"/>
                <w:sz w:val="24"/>
              </w:rPr>
              <w:t>中证海外中国互联网指数收益率</w:t>
            </w:r>
            <w:r w:rsidRPr="008640AE">
              <w:rPr>
                <w:color w:val="000000"/>
                <w:kern w:val="0"/>
                <w:sz w:val="24"/>
              </w:rPr>
              <w:t>×95%</w:t>
            </w:r>
            <w:r w:rsidRPr="008640AE">
              <w:rPr>
                <w:color w:val="000000"/>
                <w:kern w:val="0"/>
                <w:sz w:val="24"/>
              </w:rPr>
              <w:t>＋银行活期存款利率（税后）</w:t>
            </w:r>
            <w:r w:rsidRPr="008640AE">
              <w:rPr>
                <w:color w:val="000000"/>
                <w:kern w:val="0"/>
                <w:sz w:val="24"/>
              </w:rPr>
              <w:t>×5%</w:t>
            </w:r>
          </w:p>
        </w:tc>
      </w:tr>
      <w:tr w:rsidR="0066726C" w:rsidRPr="008640AE" w:rsidTr="0010282F">
        <w:trPr>
          <w:jc w:val="center"/>
        </w:trPr>
        <w:tc>
          <w:tcPr>
            <w:tcW w:w="3135" w:type="dxa"/>
            <w:vAlign w:val="center"/>
          </w:tcPr>
          <w:p w:rsidR="0066726C" w:rsidRPr="008640AE" w:rsidRDefault="0066726C" w:rsidP="005546C0">
            <w:pPr>
              <w:adjustRightInd w:val="0"/>
              <w:spacing w:before="29" w:line="288" w:lineRule="auto"/>
              <w:ind w:left="17"/>
              <w:jc w:val="left"/>
              <w:rPr>
                <w:sz w:val="24"/>
              </w:rPr>
            </w:pPr>
            <w:r w:rsidRPr="008640AE">
              <w:rPr>
                <w:kern w:val="0"/>
                <w:sz w:val="24"/>
              </w:rPr>
              <w:t>风险收益特征</w:t>
            </w:r>
          </w:p>
        </w:tc>
        <w:tc>
          <w:tcPr>
            <w:tcW w:w="5733" w:type="dxa"/>
            <w:vAlign w:val="center"/>
          </w:tcPr>
          <w:p w:rsidR="0066726C" w:rsidRPr="008640AE" w:rsidRDefault="0066726C" w:rsidP="005546C0">
            <w:pPr>
              <w:adjustRightInd w:val="0"/>
              <w:spacing w:before="29" w:line="288" w:lineRule="auto"/>
              <w:ind w:left="17"/>
              <w:jc w:val="left"/>
              <w:rPr>
                <w:color w:val="000000"/>
                <w:sz w:val="24"/>
              </w:rPr>
            </w:pPr>
            <w:r w:rsidRPr="008640AE">
              <w:rPr>
                <w:color w:val="000000"/>
                <w:kern w:val="0"/>
                <w:sz w:val="24"/>
              </w:rPr>
              <w:t>本基金是一只股票型基金，其预期风险与预期收益高于混合型基金、债券型基金和货币市场基金，属于承</w:t>
            </w:r>
            <w:r w:rsidRPr="008640AE">
              <w:rPr>
                <w:color w:val="000000"/>
                <w:kern w:val="0"/>
                <w:sz w:val="24"/>
              </w:rPr>
              <w:lastRenderedPageBreak/>
              <w:t>担较高风险、预期收益较高的证券投资基金品种。同时本基金为指数型基金，具有与标的指数相似的风险收益特征。</w:t>
            </w:r>
          </w:p>
        </w:tc>
      </w:tr>
      <w:tr w:rsidR="0066726C" w:rsidRPr="008640AE" w:rsidTr="0010282F">
        <w:trPr>
          <w:jc w:val="center"/>
        </w:trPr>
        <w:tc>
          <w:tcPr>
            <w:tcW w:w="3135" w:type="dxa"/>
            <w:vAlign w:val="center"/>
          </w:tcPr>
          <w:p w:rsidR="0066726C" w:rsidRPr="008640AE" w:rsidRDefault="0066726C" w:rsidP="005546C0">
            <w:pPr>
              <w:adjustRightInd w:val="0"/>
              <w:spacing w:before="29" w:line="288" w:lineRule="auto"/>
              <w:ind w:left="17"/>
              <w:jc w:val="left"/>
              <w:rPr>
                <w:sz w:val="24"/>
              </w:rPr>
            </w:pPr>
            <w:r w:rsidRPr="008640AE">
              <w:rPr>
                <w:kern w:val="0"/>
                <w:sz w:val="24"/>
              </w:rPr>
              <w:lastRenderedPageBreak/>
              <w:t>基金管理人</w:t>
            </w:r>
          </w:p>
        </w:tc>
        <w:tc>
          <w:tcPr>
            <w:tcW w:w="5733" w:type="dxa"/>
            <w:vAlign w:val="center"/>
          </w:tcPr>
          <w:p w:rsidR="0066726C" w:rsidRPr="008640AE" w:rsidRDefault="0066726C" w:rsidP="005546C0">
            <w:pPr>
              <w:adjustRightInd w:val="0"/>
              <w:spacing w:before="29" w:line="288" w:lineRule="auto"/>
              <w:ind w:left="17"/>
              <w:jc w:val="left"/>
              <w:rPr>
                <w:color w:val="000000"/>
                <w:sz w:val="24"/>
              </w:rPr>
            </w:pPr>
            <w:r w:rsidRPr="008640AE">
              <w:rPr>
                <w:color w:val="000000"/>
                <w:kern w:val="0"/>
                <w:sz w:val="24"/>
              </w:rPr>
              <w:t>交银施罗德基金管理有限公司</w:t>
            </w:r>
          </w:p>
        </w:tc>
      </w:tr>
      <w:tr w:rsidR="0066726C" w:rsidRPr="008640AE" w:rsidTr="0010282F">
        <w:trPr>
          <w:jc w:val="center"/>
        </w:trPr>
        <w:tc>
          <w:tcPr>
            <w:tcW w:w="3135" w:type="dxa"/>
            <w:vAlign w:val="center"/>
          </w:tcPr>
          <w:p w:rsidR="0066726C" w:rsidRPr="008640AE" w:rsidRDefault="0066726C" w:rsidP="005546C0">
            <w:pPr>
              <w:adjustRightInd w:val="0"/>
              <w:spacing w:before="29" w:line="288" w:lineRule="auto"/>
              <w:ind w:left="17"/>
              <w:jc w:val="left"/>
              <w:rPr>
                <w:sz w:val="24"/>
              </w:rPr>
            </w:pPr>
            <w:r w:rsidRPr="008640AE">
              <w:rPr>
                <w:kern w:val="0"/>
                <w:sz w:val="24"/>
              </w:rPr>
              <w:t>基金托管人</w:t>
            </w:r>
          </w:p>
        </w:tc>
        <w:tc>
          <w:tcPr>
            <w:tcW w:w="5733" w:type="dxa"/>
            <w:vAlign w:val="center"/>
          </w:tcPr>
          <w:p w:rsidR="0066726C" w:rsidRPr="008640AE" w:rsidRDefault="0066726C" w:rsidP="005546C0">
            <w:pPr>
              <w:adjustRightInd w:val="0"/>
              <w:spacing w:before="29" w:line="288" w:lineRule="auto"/>
              <w:ind w:left="17"/>
              <w:jc w:val="left"/>
              <w:rPr>
                <w:color w:val="000000"/>
                <w:sz w:val="24"/>
              </w:rPr>
            </w:pPr>
            <w:r w:rsidRPr="008640AE">
              <w:rPr>
                <w:color w:val="000000"/>
                <w:kern w:val="0"/>
                <w:sz w:val="24"/>
              </w:rPr>
              <w:t>中国农业银行股份有限公司</w:t>
            </w:r>
          </w:p>
        </w:tc>
      </w:tr>
      <w:tr w:rsidR="0066726C" w:rsidRPr="008640AE" w:rsidTr="0010282F">
        <w:trPr>
          <w:jc w:val="center"/>
        </w:trPr>
        <w:tc>
          <w:tcPr>
            <w:tcW w:w="3135" w:type="dxa"/>
            <w:vAlign w:val="center"/>
          </w:tcPr>
          <w:p w:rsidR="0066726C" w:rsidRPr="008640AE" w:rsidRDefault="0066726C" w:rsidP="005546C0">
            <w:pPr>
              <w:adjustRightInd w:val="0"/>
              <w:spacing w:before="29" w:line="288" w:lineRule="auto"/>
              <w:ind w:left="17"/>
              <w:jc w:val="left"/>
              <w:rPr>
                <w:kern w:val="0"/>
                <w:sz w:val="24"/>
              </w:rPr>
            </w:pPr>
            <w:r w:rsidRPr="008640AE">
              <w:rPr>
                <w:kern w:val="0"/>
                <w:sz w:val="24"/>
              </w:rPr>
              <w:t>境外资产托管人英文名称</w:t>
            </w:r>
          </w:p>
        </w:tc>
        <w:tc>
          <w:tcPr>
            <w:tcW w:w="5733" w:type="dxa"/>
            <w:vAlign w:val="center"/>
          </w:tcPr>
          <w:p w:rsidR="0066726C" w:rsidRPr="008640AE" w:rsidRDefault="0066726C" w:rsidP="005546C0">
            <w:pPr>
              <w:adjustRightInd w:val="0"/>
              <w:spacing w:before="29" w:line="288" w:lineRule="auto"/>
              <w:ind w:left="17"/>
              <w:jc w:val="left"/>
              <w:rPr>
                <w:color w:val="000000"/>
                <w:kern w:val="0"/>
                <w:sz w:val="24"/>
              </w:rPr>
            </w:pPr>
            <w:r w:rsidRPr="008640AE">
              <w:rPr>
                <w:color w:val="000000"/>
                <w:kern w:val="0"/>
                <w:sz w:val="24"/>
              </w:rPr>
              <w:t>JPMorgan Chase Bank, National Association HONG KONG BRANCH</w:t>
            </w:r>
          </w:p>
        </w:tc>
      </w:tr>
      <w:tr w:rsidR="0066726C" w:rsidRPr="008640AE" w:rsidTr="0010282F">
        <w:trPr>
          <w:jc w:val="center"/>
        </w:trPr>
        <w:tc>
          <w:tcPr>
            <w:tcW w:w="3135" w:type="dxa"/>
            <w:vAlign w:val="center"/>
          </w:tcPr>
          <w:p w:rsidR="0066726C" w:rsidRPr="008640AE" w:rsidRDefault="0066726C" w:rsidP="005546C0">
            <w:pPr>
              <w:adjustRightInd w:val="0"/>
              <w:spacing w:before="29" w:line="288" w:lineRule="auto"/>
              <w:ind w:left="17"/>
              <w:jc w:val="left"/>
              <w:rPr>
                <w:kern w:val="0"/>
                <w:sz w:val="24"/>
              </w:rPr>
            </w:pPr>
            <w:r w:rsidRPr="008640AE">
              <w:rPr>
                <w:kern w:val="0"/>
                <w:sz w:val="24"/>
              </w:rPr>
              <w:t>境外资产托管人中文名称</w:t>
            </w:r>
          </w:p>
        </w:tc>
        <w:tc>
          <w:tcPr>
            <w:tcW w:w="5733" w:type="dxa"/>
            <w:vAlign w:val="center"/>
          </w:tcPr>
          <w:p w:rsidR="0066726C" w:rsidRPr="008640AE" w:rsidRDefault="0066726C" w:rsidP="005546C0">
            <w:pPr>
              <w:adjustRightInd w:val="0"/>
              <w:spacing w:before="29" w:line="288" w:lineRule="auto"/>
              <w:ind w:left="17"/>
              <w:jc w:val="left"/>
              <w:rPr>
                <w:color w:val="000000"/>
                <w:kern w:val="0"/>
                <w:sz w:val="24"/>
              </w:rPr>
            </w:pPr>
            <w:r w:rsidRPr="008640AE">
              <w:rPr>
                <w:color w:val="000000"/>
                <w:kern w:val="0"/>
                <w:sz w:val="24"/>
              </w:rPr>
              <w:t>摩根大通银行香港分行</w:t>
            </w:r>
          </w:p>
        </w:tc>
      </w:tr>
    </w:tbl>
    <w:p w:rsidR="001C1457" w:rsidRPr="008640AE" w:rsidRDefault="001C1457" w:rsidP="005546C0">
      <w:pPr>
        <w:autoSpaceDE w:val="0"/>
        <w:autoSpaceDN w:val="0"/>
        <w:adjustRightInd w:val="0"/>
        <w:spacing w:before="29" w:line="288" w:lineRule="auto"/>
        <w:jc w:val="left"/>
        <w:rPr>
          <w:color w:val="000000"/>
          <w:sz w:val="24"/>
        </w:rPr>
      </w:pPr>
    </w:p>
    <w:p w:rsidR="0076518F" w:rsidRPr="008640AE" w:rsidRDefault="0076518F" w:rsidP="00735D08">
      <w:pPr>
        <w:pStyle w:val="1"/>
        <w:spacing w:beforeLines="100" w:before="312" w:afterLines="100" w:after="312" w:line="288" w:lineRule="auto"/>
        <w:jc w:val="center"/>
        <w:rPr>
          <w:color w:val="000000"/>
          <w:kern w:val="0"/>
          <w:sz w:val="24"/>
          <w:szCs w:val="24"/>
        </w:rPr>
      </w:pPr>
      <w:r w:rsidRPr="008640AE">
        <w:rPr>
          <w:color w:val="000000"/>
          <w:kern w:val="0"/>
          <w:sz w:val="24"/>
          <w:szCs w:val="24"/>
        </w:rPr>
        <w:t xml:space="preserve">§3  </w:t>
      </w:r>
      <w:r w:rsidRPr="008640AE">
        <w:rPr>
          <w:color w:val="000000"/>
          <w:kern w:val="0"/>
          <w:sz w:val="24"/>
          <w:szCs w:val="24"/>
        </w:rPr>
        <w:t>主要财务指标和基金净值表现</w:t>
      </w:r>
    </w:p>
    <w:p w:rsidR="0076518F" w:rsidRPr="008640AE" w:rsidRDefault="0076518F" w:rsidP="005546C0">
      <w:pPr>
        <w:autoSpaceDE w:val="0"/>
        <w:autoSpaceDN w:val="0"/>
        <w:adjustRightInd w:val="0"/>
        <w:spacing w:before="29" w:line="288" w:lineRule="auto"/>
        <w:jc w:val="left"/>
        <w:rPr>
          <w:b/>
          <w:color w:val="000000"/>
          <w:kern w:val="0"/>
          <w:sz w:val="24"/>
        </w:rPr>
      </w:pPr>
      <w:r w:rsidRPr="008640AE">
        <w:rPr>
          <w:b/>
          <w:color w:val="000000"/>
          <w:kern w:val="0"/>
          <w:sz w:val="24"/>
        </w:rPr>
        <w:t xml:space="preserve">3.1 </w:t>
      </w:r>
      <w:r w:rsidRPr="008640AE">
        <w:rPr>
          <w:b/>
          <w:color w:val="000000"/>
          <w:kern w:val="0"/>
          <w:sz w:val="24"/>
        </w:rPr>
        <w:t>主要财务指标</w:t>
      </w:r>
    </w:p>
    <w:p w:rsidR="0076518F" w:rsidRPr="008640AE" w:rsidRDefault="0076518F" w:rsidP="005546C0">
      <w:pPr>
        <w:autoSpaceDE w:val="0"/>
        <w:autoSpaceDN w:val="0"/>
        <w:adjustRightInd w:val="0"/>
        <w:spacing w:before="29" w:line="288" w:lineRule="auto"/>
        <w:ind w:left="15"/>
        <w:jc w:val="right"/>
        <w:rPr>
          <w:color w:val="000000"/>
          <w:kern w:val="0"/>
          <w:sz w:val="24"/>
        </w:rPr>
      </w:pPr>
      <w:r w:rsidRPr="008640AE">
        <w:rPr>
          <w:color w:val="000000"/>
          <w:kern w:val="0"/>
          <w:sz w:val="24"/>
        </w:rPr>
        <w:t>单位：人民币元</w:t>
      </w:r>
    </w:p>
    <w:tbl>
      <w:tblPr>
        <w:tblW w:w="88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07"/>
        <w:gridCol w:w="5261"/>
      </w:tblGrid>
      <w:tr w:rsidR="00537220" w:rsidRPr="008640AE" w:rsidTr="00537220">
        <w:trPr>
          <w:jc w:val="center"/>
        </w:trPr>
        <w:tc>
          <w:tcPr>
            <w:tcW w:w="3402" w:type="dxa"/>
            <w:vAlign w:val="center"/>
          </w:tcPr>
          <w:p w:rsidR="007D1292" w:rsidRPr="008640AE" w:rsidRDefault="007D1292" w:rsidP="005546C0">
            <w:pPr>
              <w:adjustRightInd w:val="0"/>
              <w:spacing w:before="29" w:line="288" w:lineRule="auto"/>
              <w:ind w:left="17"/>
              <w:jc w:val="center"/>
              <w:rPr>
                <w:kern w:val="0"/>
                <w:sz w:val="24"/>
              </w:rPr>
            </w:pPr>
            <w:r w:rsidRPr="008640AE">
              <w:rPr>
                <w:kern w:val="0"/>
                <w:sz w:val="24"/>
              </w:rPr>
              <w:t>主要财务指标</w:t>
            </w:r>
          </w:p>
        </w:tc>
        <w:tc>
          <w:tcPr>
            <w:tcW w:w="4962" w:type="dxa"/>
            <w:vAlign w:val="center"/>
          </w:tcPr>
          <w:p w:rsidR="000306F0" w:rsidRPr="008640AE" w:rsidRDefault="000306F0" w:rsidP="005546C0">
            <w:pPr>
              <w:adjustRightInd w:val="0"/>
              <w:spacing w:before="29" w:line="288" w:lineRule="auto"/>
              <w:ind w:left="17"/>
              <w:jc w:val="center"/>
              <w:rPr>
                <w:color w:val="000000"/>
                <w:sz w:val="24"/>
              </w:rPr>
            </w:pPr>
            <w:r w:rsidRPr="008640AE">
              <w:rPr>
                <w:color w:val="000000"/>
                <w:sz w:val="24"/>
              </w:rPr>
              <w:t>报告期</w:t>
            </w:r>
          </w:p>
          <w:p w:rsidR="007D1292" w:rsidRPr="008640AE" w:rsidRDefault="000306F0" w:rsidP="005546C0">
            <w:pPr>
              <w:adjustRightInd w:val="0"/>
              <w:spacing w:before="29" w:line="288" w:lineRule="auto"/>
              <w:ind w:left="17"/>
              <w:jc w:val="center"/>
              <w:rPr>
                <w:color w:val="000000"/>
                <w:sz w:val="24"/>
              </w:rPr>
            </w:pPr>
            <w:r w:rsidRPr="008640AE">
              <w:rPr>
                <w:color w:val="000000"/>
                <w:sz w:val="24"/>
              </w:rPr>
              <w:t>(2017</w:t>
            </w:r>
            <w:r w:rsidRPr="008640AE">
              <w:rPr>
                <w:color w:val="000000"/>
                <w:sz w:val="24"/>
              </w:rPr>
              <w:t>年</w:t>
            </w:r>
            <w:r w:rsidRPr="008640AE">
              <w:rPr>
                <w:color w:val="000000"/>
                <w:sz w:val="24"/>
              </w:rPr>
              <w:t>7</w:t>
            </w:r>
            <w:r w:rsidRPr="008640AE">
              <w:rPr>
                <w:color w:val="000000"/>
                <w:sz w:val="24"/>
              </w:rPr>
              <w:t>月</w:t>
            </w:r>
            <w:r w:rsidRPr="008640AE">
              <w:rPr>
                <w:color w:val="000000"/>
                <w:sz w:val="24"/>
              </w:rPr>
              <w:t>1</w:t>
            </w:r>
            <w:r w:rsidRPr="008640AE">
              <w:rPr>
                <w:color w:val="000000"/>
                <w:sz w:val="24"/>
              </w:rPr>
              <w:t>日</w:t>
            </w:r>
            <w:r w:rsidRPr="008640AE">
              <w:rPr>
                <w:color w:val="000000"/>
                <w:sz w:val="24"/>
              </w:rPr>
              <w:t>-2017</w:t>
            </w:r>
            <w:r w:rsidRPr="008640AE">
              <w:rPr>
                <w:color w:val="000000"/>
                <w:sz w:val="24"/>
              </w:rPr>
              <w:t>年</w:t>
            </w:r>
            <w:r w:rsidRPr="008640AE">
              <w:rPr>
                <w:color w:val="000000"/>
                <w:sz w:val="24"/>
              </w:rPr>
              <w:t>9</w:t>
            </w:r>
            <w:r w:rsidRPr="008640AE">
              <w:rPr>
                <w:color w:val="000000"/>
                <w:sz w:val="24"/>
              </w:rPr>
              <w:t>月</w:t>
            </w:r>
            <w:r w:rsidRPr="008640AE">
              <w:rPr>
                <w:color w:val="000000"/>
                <w:sz w:val="24"/>
              </w:rPr>
              <w:t>30</w:t>
            </w:r>
            <w:r w:rsidRPr="008640AE">
              <w:rPr>
                <w:color w:val="000000"/>
                <w:sz w:val="24"/>
              </w:rPr>
              <w:t>日</w:t>
            </w:r>
            <w:r w:rsidRPr="008640AE">
              <w:rPr>
                <w:color w:val="000000"/>
                <w:sz w:val="24"/>
              </w:rPr>
              <w:t>)</w:t>
            </w:r>
          </w:p>
        </w:tc>
      </w:tr>
      <w:tr w:rsidR="00537220" w:rsidRPr="008640AE" w:rsidTr="00537220">
        <w:trPr>
          <w:jc w:val="center"/>
        </w:trPr>
        <w:tc>
          <w:tcPr>
            <w:tcW w:w="3402" w:type="dxa"/>
            <w:vAlign w:val="center"/>
          </w:tcPr>
          <w:p w:rsidR="007D1292" w:rsidRPr="008640AE" w:rsidRDefault="007D1292" w:rsidP="005546C0">
            <w:pPr>
              <w:adjustRightInd w:val="0"/>
              <w:spacing w:before="29" w:line="288" w:lineRule="auto"/>
              <w:ind w:left="17"/>
              <w:rPr>
                <w:kern w:val="0"/>
                <w:sz w:val="24"/>
              </w:rPr>
            </w:pPr>
            <w:r w:rsidRPr="008640AE">
              <w:rPr>
                <w:kern w:val="0"/>
                <w:sz w:val="24"/>
              </w:rPr>
              <w:t>1.</w:t>
            </w:r>
            <w:r w:rsidRPr="008640AE">
              <w:rPr>
                <w:kern w:val="0"/>
                <w:sz w:val="24"/>
              </w:rPr>
              <w:t>本期已实现收益</w:t>
            </w:r>
          </w:p>
        </w:tc>
        <w:tc>
          <w:tcPr>
            <w:tcW w:w="4962" w:type="dxa"/>
            <w:vAlign w:val="center"/>
          </w:tcPr>
          <w:p w:rsidR="007D1292" w:rsidRPr="008640AE" w:rsidRDefault="007D1292" w:rsidP="005546C0">
            <w:pPr>
              <w:adjustRightInd w:val="0"/>
              <w:spacing w:before="29" w:line="288" w:lineRule="auto"/>
              <w:ind w:left="17"/>
              <w:jc w:val="right"/>
              <w:rPr>
                <w:color w:val="000000"/>
                <w:sz w:val="24"/>
              </w:rPr>
            </w:pPr>
            <w:r w:rsidRPr="008640AE">
              <w:rPr>
                <w:color w:val="000000"/>
                <w:sz w:val="24"/>
              </w:rPr>
              <w:t>42,268,288.22</w:t>
            </w:r>
          </w:p>
        </w:tc>
      </w:tr>
      <w:tr w:rsidR="00537220" w:rsidRPr="008640AE" w:rsidTr="00537220">
        <w:trPr>
          <w:jc w:val="center"/>
        </w:trPr>
        <w:tc>
          <w:tcPr>
            <w:tcW w:w="3402" w:type="dxa"/>
            <w:vAlign w:val="center"/>
          </w:tcPr>
          <w:p w:rsidR="007D1292" w:rsidRPr="008640AE" w:rsidRDefault="007D1292" w:rsidP="005546C0">
            <w:pPr>
              <w:adjustRightInd w:val="0"/>
              <w:spacing w:before="29" w:line="288" w:lineRule="auto"/>
              <w:ind w:left="17"/>
              <w:rPr>
                <w:kern w:val="0"/>
                <w:sz w:val="24"/>
              </w:rPr>
            </w:pPr>
            <w:r w:rsidRPr="008640AE">
              <w:rPr>
                <w:kern w:val="0"/>
                <w:sz w:val="24"/>
              </w:rPr>
              <w:t>2.</w:t>
            </w:r>
            <w:r w:rsidRPr="008640AE">
              <w:rPr>
                <w:kern w:val="0"/>
                <w:sz w:val="24"/>
              </w:rPr>
              <w:t>本期利润</w:t>
            </w:r>
          </w:p>
        </w:tc>
        <w:tc>
          <w:tcPr>
            <w:tcW w:w="4962" w:type="dxa"/>
            <w:vAlign w:val="center"/>
          </w:tcPr>
          <w:p w:rsidR="007D1292" w:rsidRPr="008640AE" w:rsidRDefault="007D1292" w:rsidP="005546C0">
            <w:pPr>
              <w:adjustRightInd w:val="0"/>
              <w:spacing w:before="29" w:line="288" w:lineRule="auto"/>
              <w:ind w:left="17"/>
              <w:jc w:val="right"/>
              <w:rPr>
                <w:color w:val="000000"/>
                <w:sz w:val="24"/>
              </w:rPr>
            </w:pPr>
            <w:r w:rsidRPr="008640AE">
              <w:rPr>
                <w:color w:val="000000"/>
                <w:sz w:val="24"/>
              </w:rPr>
              <w:t>171,203,608.49</w:t>
            </w:r>
          </w:p>
        </w:tc>
      </w:tr>
      <w:tr w:rsidR="00537220" w:rsidRPr="008640AE" w:rsidTr="00537220">
        <w:trPr>
          <w:jc w:val="center"/>
        </w:trPr>
        <w:tc>
          <w:tcPr>
            <w:tcW w:w="3402" w:type="dxa"/>
            <w:vAlign w:val="center"/>
          </w:tcPr>
          <w:p w:rsidR="007D1292" w:rsidRPr="008640AE" w:rsidRDefault="007D1292" w:rsidP="005546C0">
            <w:pPr>
              <w:adjustRightInd w:val="0"/>
              <w:spacing w:before="29" w:line="288" w:lineRule="auto"/>
              <w:ind w:left="17"/>
              <w:rPr>
                <w:kern w:val="0"/>
                <w:sz w:val="24"/>
              </w:rPr>
            </w:pPr>
            <w:r w:rsidRPr="008640AE">
              <w:rPr>
                <w:kern w:val="0"/>
                <w:sz w:val="24"/>
              </w:rPr>
              <w:t>3.</w:t>
            </w:r>
            <w:r w:rsidRPr="008640AE">
              <w:rPr>
                <w:kern w:val="0"/>
                <w:sz w:val="24"/>
              </w:rPr>
              <w:t>加权平均基金份额本期利润</w:t>
            </w:r>
          </w:p>
        </w:tc>
        <w:tc>
          <w:tcPr>
            <w:tcW w:w="4962" w:type="dxa"/>
            <w:vAlign w:val="center"/>
          </w:tcPr>
          <w:p w:rsidR="007D1292" w:rsidRPr="008640AE" w:rsidRDefault="007D1292" w:rsidP="005546C0">
            <w:pPr>
              <w:adjustRightInd w:val="0"/>
              <w:spacing w:before="29" w:line="288" w:lineRule="auto"/>
              <w:ind w:left="17"/>
              <w:jc w:val="right"/>
              <w:rPr>
                <w:color w:val="000000"/>
                <w:sz w:val="24"/>
              </w:rPr>
            </w:pPr>
            <w:r w:rsidRPr="008640AE">
              <w:rPr>
                <w:color w:val="000000"/>
                <w:sz w:val="24"/>
              </w:rPr>
              <w:t>0.1812</w:t>
            </w:r>
          </w:p>
        </w:tc>
      </w:tr>
      <w:tr w:rsidR="00537220" w:rsidRPr="008640AE" w:rsidTr="00537220">
        <w:trPr>
          <w:jc w:val="center"/>
        </w:trPr>
        <w:tc>
          <w:tcPr>
            <w:tcW w:w="3402" w:type="dxa"/>
            <w:vAlign w:val="center"/>
          </w:tcPr>
          <w:p w:rsidR="007D1292" w:rsidRPr="008640AE" w:rsidRDefault="007D1292" w:rsidP="005546C0">
            <w:pPr>
              <w:adjustRightInd w:val="0"/>
              <w:spacing w:before="29" w:line="288" w:lineRule="auto"/>
              <w:ind w:left="17"/>
              <w:rPr>
                <w:kern w:val="0"/>
                <w:sz w:val="24"/>
              </w:rPr>
            </w:pPr>
            <w:r w:rsidRPr="008640AE">
              <w:rPr>
                <w:kern w:val="0"/>
                <w:sz w:val="24"/>
              </w:rPr>
              <w:t>4.</w:t>
            </w:r>
            <w:r w:rsidRPr="008640AE">
              <w:rPr>
                <w:kern w:val="0"/>
                <w:sz w:val="24"/>
              </w:rPr>
              <w:t>期末基金资产净值</w:t>
            </w:r>
          </w:p>
        </w:tc>
        <w:tc>
          <w:tcPr>
            <w:tcW w:w="4962" w:type="dxa"/>
            <w:vAlign w:val="center"/>
          </w:tcPr>
          <w:p w:rsidR="007D1292" w:rsidRPr="008640AE" w:rsidRDefault="007D1292" w:rsidP="005546C0">
            <w:pPr>
              <w:adjustRightInd w:val="0"/>
              <w:spacing w:before="29" w:line="288" w:lineRule="auto"/>
              <w:ind w:left="17"/>
              <w:jc w:val="right"/>
              <w:rPr>
                <w:color w:val="000000"/>
                <w:sz w:val="24"/>
              </w:rPr>
            </w:pPr>
            <w:r w:rsidRPr="008640AE">
              <w:rPr>
                <w:color w:val="000000"/>
                <w:sz w:val="24"/>
              </w:rPr>
              <w:t>1,184,576,356.05</w:t>
            </w:r>
          </w:p>
        </w:tc>
      </w:tr>
      <w:tr w:rsidR="00537220" w:rsidRPr="008640AE" w:rsidTr="00537220">
        <w:trPr>
          <w:trHeight w:val="158"/>
          <w:jc w:val="center"/>
        </w:trPr>
        <w:tc>
          <w:tcPr>
            <w:tcW w:w="3402" w:type="dxa"/>
            <w:vAlign w:val="center"/>
          </w:tcPr>
          <w:p w:rsidR="007D1292" w:rsidRPr="008640AE" w:rsidRDefault="007D1292" w:rsidP="005546C0">
            <w:pPr>
              <w:adjustRightInd w:val="0"/>
              <w:spacing w:before="29" w:line="288" w:lineRule="auto"/>
              <w:ind w:left="17"/>
              <w:rPr>
                <w:kern w:val="0"/>
                <w:sz w:val="24"/>
              </w:rPr>
            </w:pPr>
            <w:r w:rsidRPr="008640AE">
              <w:rPr>
                <w:kern w:val="0"/>
                <w:sz w:val="24"/>
              </w:rPr>
              <w:t>5.</w:t>
            </w:r>
            <w:r w:rsidRPr="008640AE">
              <w:rPr>
                <w:kern w:val="0"/>
                <w:sz w:val="24"/>
              </w:rPr>
              <w:t>期末基金份额净值</w:t>
            </w:r>
          </w:p>
        </w:tc>
        <w:tc>
          <w:tcPr>
            <w:tcW w:w="4962" w:type="dxa"/>
            <w:vAlign w:val="center"/>
          </w:tcPr>
          <w:p w:rsidR="007D1292" w:rsidRPr="008640AE" w:rsidRDefault="007D1292" w:rsidP="005546C0">
            <w:pPr>
              <w:adjustRightInd w:val="0"/>
              <w:spacing w:before="29" w:line="288" w:lineRule="auto"/>
              <w:ind w:left="17"/>
              <w:jc w:val="right"/>
              <w:rPr>
                <w:color w:val="000000"/>
                <w:sz w:val="24"/>
              </w:rPr>
            </w:pPr>
            <w:r w:rsidRPr="008640AE">
              <w:rPr>
                <w:color w:val="000000"/>
                <w:sz w:val="24"/>
              </w:rPr>
              <w:t>1.380</w:t>
            </w:r>
          </w:p>
        </w:tc>
      </w:tr>
    </w:tbl>
    <w:p w:rsidR="00DC5521" w:rsidRDefault="005D4207">
      <w:pPr>
        <w:autoSpaceDE w:val="0"/>
        <w:autoSpaceDN w:val="0"/>
        <w:adjustRightInd w:val="0"/>
        <w:spacing w:before="29" w:line="288" w:lineRule="auto"/>
        <w:jc w:val="left"/>
        <w:rPr>
          <w:color w:val="000000"/>
          <w:sz w:val="24"/>
        </w:rPr>
      </w:pPr>
      <w:r>
        <w:rPr>
          <w:color w:val="000000"/>
          <w:sz w:val="24"/>
        </w:rPr>
        <w:t>注：</w:t>
      </w:r>
      <w:r>
        <w:rPr>
          <w:color w:val="000000"/>
          <w:sz w:val="24"/>
        </w:rPr>
        <w:t>1</w:t>
      </w:r>
      <w:r>
        <w:rPr>
          <w:color w:val="000000"/>
          <w:sz w:val="24"/>
        </w:rPr>
        <w:t>、上述基金业绩指标不包括持有人认购或交易基金的各项费用，计入费用后的实际收益水平要低于所列数字；</w:t>
      </w:r>
      <w:r>
        <w:rPr>
          <w:color w:val="000000"/>
          <w:sz w:val="24"/>
        </w:rPr>
        <w:t xml:space="preserve"> </w:t>
      </w:r>
    </w:p>
    <w:p w:rsidR="007D1292" w:rsidRPr="008640AE" w:rsidRDefault="007D1292" w:rsidP="005546C0">
      <w:pPr>
        <w:autoSpaceDE w:val="0"/>
        <w:autoSpaceDN w:val="0"/>
        <w:adjustRightInd w:val="0"/>
        <w:spacing w:before="29" w:line="288" w:lineRule="auto"/>
        <w:jc w:val="left"/>
        <w:rPr>
          <w:color w:val="000000"/>
          <w:sz w:val="24"/>
        </w:rPr>
      </w:pPr>
      <w:r w:rsidRPr="008640AE">
        <w:rPr>
          <w:color w:val="000000"/>
          <w:sz w:val="24"/>
        </w:rPr>
        <w:t>2</w:t>
      </w:r>
      <w:r w:rsidRPr="008640AE">
        <w:rPr>
          <w:color w:val="000000"/>
          <w:sz w:val="24"/>
        </w:rPr>
        <w:t>、本期已实现收益指基金本期利息收入、投资收益、其他收入（不含公允价值变动收益）扣除相关费用后的余额，本期利润为本期已实现收益加上本期公允价值变动收益。</w:t>
      </w:r>
    </w:p>
    <w:p w:rsidR="0076518F" w:rsidRPr="008640AE" w:rsidRDefault="0076518F" w:rsidP="005546C0">
      <w:pPr>
        <w:autoSpaceDE w:val="0"/>
        <w:autoSpaceDN w:val="0"/>
        <w:adjustRightInd w:val="0"/>
        <w:spacing w:before="29" w:line="288" w:lineRule="auto"/>
        <w:jc w:val="left"/>
        <w:rPr>
          <w:color w:val="000000"/>
          <w:kern w:val="0"/>
          <w:sz w:val="24"/>
        </w:rPr>
      </w:pPr>
    </w:p>
    <w:p w:rsidR="0076518F" w:rsidRPr="008640AE" w:rsidRDefault="0076518F" w:rsidP="005546C0">
      <w:pPr>
        <w:autoSpaceDE w:val="0"/>
        <w:autoSpaceDN w:val="0"/>
        <w:adjustRightInd w:val="0"/>
        <w:spacing w:before="29" w:line="288" w:lineRule="auto"/>
        <w:jc w:val="left"/>
        <w:rPr>
          <w:b/>
          <w:color w:val="000000"/>
          <w:kern w:val="0"/>
          <w:sz w:val="24"/>
        </w:rPr>
      </w:pPr>
      <w:r w:rsidRPr="008640AE">
        <w:rPr>
          <w:b/>
          <w:color w:val="000000"/>
          <w:kern w:val="0"/>
          <w:sz w:val="24"/>
        </w:rPr>
        <w:t xml:space="preserve">3.2 </w:t>
      </w:r>
      <w:r w:rsidRPr="008640AE">
        <w:rPr>
          <w:b/>
          <w:color w:val="000000"/>
          <w:kern w:val="0"/>
          <w:sz w:val="24"/>
        </w:rPr>
        <w:t>基金净值表现</w:t>
      </w:r>
    </w:p>
    <w:p w:rsidR="0076518F" w:rsidRPr="008640AE" w:rsidRDefault="0076518F" w:rsidP="005546C0">
      <w:pPr>
        <w:autoSpaceDE w:val="0"/>
        <w:autoSpaceDN w:val="0"/>
        <w:adjustRightInd w:val="0"/>
        <w:spacing w:before="29" w:line="288" w:lineRule="auto"/>
        <w:jc w:val="left"/>
        <w:rPr>
          <w:b/>
          <w:color w:val="000000"/>
          <w:kern w:val="0"/>
          <w:sz w:val="24"/>
        </w:rPr>
      </w:pPr>
      <w:smartTag w:uri="urn:schemas-microsoft-com:office:smarttags" w:element="chsdate">
        <w:smartTagPr>
          <w:attr w:name="IsROCDate" w:val="False"/>
          <w:attr w:name="IsLunarDate" w:val="False"/>
          <w:attr w:name="Day" w:val="30"/>
          <w:attr w:name="Month" w:val="12"/>
          <w:attr w:name="Year" w:val="1899"/>
        </w:smartTagPr>
        <w:r w:rsidRPr="008640AE">
          <w:rPr>
            <w:b/>
            <w:color w:val="000000"/>
            <w:kern w:val="0"/>
            <w:sz w:val="24"/>
          </w:rPr>
          <w:t>3.2.1</w:t>
        </w:r>
      </w:smartTag>
      <w:r w:rsidRPr="008640AE">
        <w:rPr>
          <w:b/>
          <w:color w:val="000000"/>
          <w:kern w:val="0"/>
          <w:sz w:val="24"/>
        </w:rPr>
        <w:t>本报告期基金份额净值增长率及其与同期业绩比较基准收益率的比较</w:t>
      </w:r>
    </w:p>
    <w:tbl>
      <w:tblPr>
        <w:tblW w:w="88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1701"/>
        <w:gridCol w:w="1194"/>
        <w:gridCol w:w="1194"/>
        <w:gridCol w:w="1194"/>
        <w:gridCol w:w="1343"/>
        <w:gridCol w:w="1194"/>
        <w:gridCol w:w="1048"/>
      </w:tblGrid>
      <w:tr w:rsidR="007D1292" w:rsidRPr="008640AE" w:rsidTr="00811B44">
        <w:trPr>
          <w:jc w:val="center"/>
        </w:trPr>
        <w:tc>
          <w:tcPr>
            <w:tcW w:w="1614" w:type="dxa"/>
            <w:shd w:val="clear" w:color="auto" w:fill="auto"/>
            <w:vAlign w:val="center"/>
          </w:tcPr>
          <w:p w:rsidR="007D1292" w:rsidRPr="008640AE" w:rsidRDefault="007D1292" w:rsidP="005546C0">
            <w:pPr>
              <w:autoSpaceDE w:val="0"/>
              <w:autoSpaceDN w:val="0"/>
              <w:adjustRightInd w:val="0"/>
              <w:spacing w:before="29" w:line="288" w:lineRule="auto"/>
              <w:ind w:left="17"/>
              <w:jc w:val="center"/>
              <w:rPr>
                <w:color w:val="000000"/>
                <w:sz w:val="24"/>
              </w:rPr>
            </w:pPr>
            <w:r w:rsidRPr="008640AE">
              <w:rPr>
                <w:color w:val="000000"/>
                <w:sz w:val="24"/>
              </w:rPr>
              <w:t>阶段</w:t>
            </w:r>
          </w:p>
        </w:tc>
        <w:tc>
          <w:tcPr>
            <w:tcW w:w="1134" w:type="dxa"/>
            <w:shd w:val="clear" w:color="auto" w:fill="auto"/>
            <w:vAlign w:val="center"/>
          </w:tcPr>
          <w:p w:rsidR="006A3F7F" w:rsidRPr="008640AE" w:rsidRDefault="006A3F7F" w:rsidP="005546C0">
            <w:pPr>
              <w:autoSpaceDE w:val="0"/>
              <w:autoSpaceDN w:val="0"/>
              <w:adjustRightInd w:val="0"/>
              <w:spacing w:before="29" w:line="288" w:lineRule="auto"/>
              <w:ind w:left="15"/>
              <w:jc w:val="center"/>
              <w:rPr>
                <w:color w:val="000000"/>
                <w:kern w:val="0"/>
                <w:sz w:val="24"/>
              </w:rPr>
            </w:pPr>
            <w:r w:rsidRPr="008640AE">
              <w:rPr>
                <w:color w:val="000000"/>
                <w:kern w:val="0"/>
                <w:sz w:val="24"/>
              </w:rPr>
              <w:t>净值增</w:t>
            </w:r>
          </w:p>
          <w:p w:rsidR="007D1292" w:rsidRPr="008640AE" w:rsidRDefault="006A3F7F" w:rsidP="005546C0">
            <w:pPr>
              <w:autoSpaceDE w:val="0"/>
              <w:autoSpaceDN w:val="0"/>
              <w:adjustRightInd w:val="0"/>
              <w:spacing w:before="29" w:line="288" w:lineRule="auto"/>
              <w:ind w:left="17"/>
              <w:jc w:val="center"/>
              <w:rPr>
                <w:color w:val="000000"/>
                <w:sz w:val="24"/>
              </w:rPr>
            </w:pPr>
            <w:r w:rsidRPr="008640AE">
              <w:rPr>
                <w:color w:val="000000"/>
                <w:kern w:val="0"/>
                <w:sz w:val="24"/>
              </w:rPr>
              <w:t>长率</w:t>
            </w:r>
            <w:r w:rsidRPr="008640AE">
              <w:rPr>
                <w:rFonts w:hAnsi="宋体"/>
                <w:color w:val="000000"/>
                <w:kern w:val="0"/>
                <w:sz w:val="24"/>
              </w:rPr>
              <w:t>①</w:t>
            </w:r>
          </w:p>
        </w:tc>
        <w:tc>
          <w:tcPr>
            <w:tcW w:w="1134" w:type="dxa"/>
            <w:shd w:val="clear" w:color="auto" w:fill="auto"/>
            <w:vAlign w:val="center"/>
          </w:tcPr>
          <w:p w:rsidR="006A3F7F" w:rsidRPr="008640AE" w:rsidRDefault="006A3F7F" w:rsidP="005546C0">
            <w:pPr>
              <w:autoSpaceDE w:val="0"/>
              <w:autoSpaceDN w:val="0"/>
              <w:adjustRightInd w:val="0"/>
              <w:spacing w:before="29" w:line="288" w:lineRule="auto"/>
              <w:ind w:left="15"/>
              <w:jc w:val="center"/>
              <w:rPr>
                <w:color w:val="000000"/>
                <w:kern w:val="0"/>
                <w:sz w:val="24"/>
              </w:rPr>
            </w:pPr>
            <w:r w:rsidRPr="008640AE">
              <w:rPr>
                <w:color w:val="000000"/>
                <w:kern w:val="0"/>
                <w:sz w:val="24"/>
              </w:rPr>
              <w:t>净值增长</w:t>
            </w:r>
          </w:p>
          <w:p w:rsidR="006A3F7F" w:rsidRPr="008640AE" w:rsidRDefault="006A3F7F" w:rsidP="005546C0">
            <w:pPr>
              <w:autoSpaceDE w:val="0"/>
              <w:autoSpaceDN w:val="0"/>
              <w:adjustRightInd w:val="0"/>
              <w:spacing w:before="29" w:line="288" w:lineRule="auto"/>
              <w:ind w:left="15"/>
              <w:jc w:val="center"/>
              <w:rPr>
                <w:color w:val="000000"/>
                <w:kern w:val="0"/>
                <w:sz w:val="24"/>
              </w:rPr>
            </w:pPr>
            <w:r w:rsidRPr="008640AE">
              <w:rPr>
                <w:color w:val="000000"/>
                <w:kern w:val="0"/>
                <w:sz w:val="24"/>
              </w:rPr>
              <w:t>率标准差</w:t>
            </w:r>
          </w:p>
          <w:p w:rsidR="007D1292" w:rsidRPr="008640AE" w:rsidRDefault="006A3F7F" w:rsidP="005546C0">
            <w:pPr>
              <w:autoSpaceDE w:val="0"/>
              <w:autoSpaceDN w:val="0"/>
              <w:adjustRightInd w:val="0"/>
              <w:spacing w:before="29" w:line="288" w:lineRule="auto"/>
              <w:ind w:left="17"/>
              <w:jc w:val="center"/>
              <w:rPr>
                <w:color w:val="000000"/>
                <w:sz w:val="24"/>
              </w:rPr>
            </w:pPr>
            <w:r w:rsidRPr="008640AE">
              <w:rPr>
                <w:rFonts w:hAnsi="宋体"/>
                <w:color w:val="000000"/>
                <w:kern w:val="0"/>
                <w:sz w:val="24"/>
              </w:rPr>
              <w:t>②</w:t>
            </w:r>
          </w:p>
        </w:tc>
        <w:tc>
          <w:tcPr>
            <w:tcW w:w="1134" w:type="dxa"/>
            <w:shd w:val="clear" w:color="auto" w:fill="auto"/>
            <w:vAlign w:val="center"/>
          </w:tcPr>
          <w:p w:rsidR="007D1292" w:rsidRPr="008640AE" w:rsidRDefault="007D1292" w:rsidP="005546C0">
            <w:pPr>
              <w:autoSpaceDE w:val="0"/>
              <w:autoSpaceDN w:val="0"/>
              <w:adjustRightInd w:val="0"/>
              <w:spacing w:before="29" w:line="288" w:lineRule="auto"/>
              <w:ind w:left="17"/>
              <w:jc w:val="center"/>
              <w:rPr>
                <w:color w:val="000000"/>
                <w:sz w:val="24"/>
              </w:rPr>
            </w:pPr>
            <w:r w:rsidRPr="008640AE">
              <w:rPr>
                <w:color w:val="000000"/>
                <w:sz w:val="24"/>
              </w:rPr>
              <w:t>业绩比较基准收益率</w:t>
            </w:r>
            <w:r w:rsidRPr="008640AE">
              <w:rPr>
                <w:rFonts w:hAnsi="宋体"/>
                <w:color w:val="000000"/>
                <w:sz w:val="24"/>
              </w:rPr>
              <w:t>③</w:t>
            </w:r>
          </w:p>
        </w:tc>
        <w:tc>
          <w:tcPr>
            <w:tcW w:w="1275" w:type="dxa"/>
            <w:shd w:val="clear" w:color="auto" w:fill="auto"/>
            <w:vAlign w:val="center"/>
          </w:tcPr>
          <w:p w:rsidR="007D1292" w:rsidRPr="008640AE" w:rsidRDefault="007D1292" w:rsidP="005546C0">
            <w:pPr>
              <w:autoSpaceDE w:val="0"/>
              <w:autoSpaceDN w:val="0"/>
              <w:adjustRightInd w:val="0"/>
              <w:spacing w:before="29" w:line="288" w:lineRule="auto"/>
              <w:ind w:left="17"/>
              <w:jc w:val="center"/>
              <w:rPr>
                <w:color w:val="000000"/>
                <w:sz w:val="24"/>
              </w:rPr>
            </w:pPr>
            <w:r w:rsidRPr="008640AE">
              <w:rPr>
                <w:color w:val="000000"/>
                <w:sz w:val="24"/>
              </w:rPr>
              <w:t>业绩比较基准收益率标准差</w:t>
            </w:r>
            <w:r w:rsidRPr="008640AE">
              <w:rPr>
                <w:rFonts w:hAnsi="宋体"/>
                <w:color w:val="000000"/>
                <w:sz w:val="24"/>
              </w:rPr>
              <w:t>④</w:t>
            </w:r>
          </w:p>
        </w:tc>
        <w:tc>
          <w:tcPr>
            <w:tcW w:w="1134" w:type="dxa"/>
            <w:shd w:val="clear" w:color="auto" w:fill="auto"/>
            <w:vAlign w:val="center"/>
          </w:tcPr>
          <w:p w:rsidR="007D1292" w:rsidRPr="008640AE" w:rsidRDefault="007D1292" w:rsidP="005546C0">
            <w:pPr>
              <w:autoSpaceDE w:val="0"/>
              <w:autoSpaceDN w:val="0"/>
              <w:adjustRightInd w:val="0"/>
              <w:spacing w:before="29" w:line="288" w:lineRule="auto"/>
              <w:ind w:left="17"/>
              <w:jc w:val="center"/>
              <w:rPr>
                <w:color w:val="000000"/>
                <w:sz w:val="24"/>
              </w:rPr>
            </w:pPr>
            <w:r w:rsidRPr="008640AE">
              <w:rPr>
                <w:rFonts w:hAnsi="宋体"/>
                <w:color w:val="000000"/>
                <w:sz w:val="24"/>
              </w:rPr>
              <w:t>①</w:t>
            </w:r>
            <w:r w:rsidRPr="008640AE">
              <w:rPr>
                <w:color w:val="000000"/>
                <w:sz w:val="24"/>
              </w:rPr>
              <w:t>-</w:t>
            </w:r>
            <w:r w:rsidRPr="008640AE">
              <w:rPr>
                <w:rFonts w:hAnsi="宋体"/>
                <w:color w:val="000000"/>
                <w:sz w:val="24"/>
              </w:rPr>
              <w:t>③</w:t>
            </w:r>
          </w:p>
        </w:tc>
        <w:tc>
          <w:tcPr>
            <w:tcW w:w="995" w:type="dxa"/>
            <w:shd w:val="clear" w:color="auto" w:fill="auto"/>
            <w:vAlign w:val="center"/>
          </w:tcPr>
          <w:p w:rsidR="007D1292" w:rsidRPr="008640AE" w:rsidRDefault="007D1292" w:rsidP="005546C0">
            <w:pPr>
              <w:autoSpaceDE w:val="0"/>
              <w:autoSpaceDN w:val="0"/>
              <w:adjustRightInd w:val="0"/>
              <w:spacing w:before="29" w:line="288" w:lineRule="auto"/>
              <w:ind w:left="17"/>
              <w:jc w:val="center"/>
              <w:rPr>
                <w:color w:val="000000"/>
                <w:sz w:val="24"/>
              </w:rPr>
            </w:pPr>
            <w:r w:rsidRPr="008640AE">
              <w:rPr>
                <w:rFonts w:hAnsi="宋体"/>
                <w:color w:val="000000"/>
                <w:sz w:val="24"/>
              </w:rPr>
              <w:t>②</w:t>
            </w:r>
            <w:r w:rsidRPr="008640AE">
              <w:rPr>
                <w:color w:val="000000"/>
                <w:sz w:val="24"/>
              </w:rPr>
              <w:t>-</w:t>
            </w:r>
            <w:r w:rsidRPr="008640AE">
              <w:rPr>
                <w:rFonts w:hAnsi="宋体"/>
                <w:color w:val="000000"/>
                <w:sz w:val="24"/>
              </w:rPr>
              <w:t>④</w:t>
            </w:r>
          </w:p>
        </w:tc>
      </w:tr>
      <w:tr w:rsidR="00DC5521">
        <w:trPr>
          <w:jc w:val="center"/>
        </w:trPr>
        <w:tc>
          <w:tcPr>
            <w:tcW w:w="1701" w:type="dxa"/>
            <w:vAlign w:val="center"/>
          </w:tcPr>
          <w:p w:rsidR="00DC5521" w:rsidRDefault="005D4207">
            <w:pPr>
              <w:jc w:val="left"/>
            </w:pPr>
            <w:r>
              <w:rPr>
                <w:color w:val="000000"/>
                <w:sz w:val="24"/>
              </w:rPr>
              <w:t>过去三个月</w:t>
            </w:r>
          </w:p>
        </w:tc>
        <w:tc>
          <w:tcPr>
            <w:tcW w:w="1194" w:type="dxa"/>
            <w:vAlign w:val="center"/>
          </w:tcPr>
          <w:p w:rsidR="00DC5521" w:rsidRDefault="005D4207">
            <w:pPr>
              <w:jc w:val="right"/>
            </w:pPr>
            <w:r>
              <w:rPr>
                <w:color w:val="000000"/>
                <w:sz w:val="24"/>
              </w:rPr>
              <w:t>14.90%</w:t>
            </w:r>
          </w:p>
        </w:tc>
        <w:tc>
          <w:tcPr>
            <w:tcW w:w="1194" w:type="dxa"/>
            <w:vAlign w:val="center"/>
          </w:tcPr>
          <w:p w:rsidR="00DC5521" w:rsidRDefault="005D4207">
            <w:pPr>
              <w:jc w:val="right"/>
            </w:pPr>
            <w:r>
              <w:rPr>
                <w:color w:val="000000"/>
                <w:sz w:val="24"/>
              </w:rPr>
              <w:t>1.15%</w:t>
            </w:r>
          </w:p>
        </w:tc>
        <w:tc>
          <w:tcPr>
            <w:tcW w:w="1194" w:type="dxa"/>
            <w:vAlign w:val="center"/>
          </w:tcPr>
          <w:p w:rsidR="00DC5521" w:rsidRDefault="005D4207">
            <w:pPr>
              <w:jc w:val="right"/>
            </w:pPr>
            <w:r>
              <w:rPr>
                <w:color w:val="000000"/>
                <w:sz w:val="24"/>
              </w:rPr>
              <w:t>17.53%</w:t>
            </w:r>
          </w:p>
        </w:tc>
        <w:tc>
          <w:tcPr>
            <w:tcW w:w="1343" w:type="dxa"/>
            <w:vAlign w:val="center"/>
          </w:tcPr>
          <w:p w:rsidR="00DC5521" w:rsidRDefault="005D4207">
            <w:pPr>
              <w:jc w:val="right"/>
            </w:pPr>
            <w:r>
              <w:rPr>
                <w:color w:val="000000"/>
                <w:sz w:val="24"/>
              </w:rPr>
              <w:t>1.08%</w:t>
            </w:r>
          </w:p>
        </w:tc>
        <w:tc>
          <w:tcPr>
            <w:tcW w:w="1194" w:type="dxa"/>
            <w:vAlign w:val="center"/>
          </w:tcPr>
          <w:p w:rsidR="00DC5521" w:rsidRDefault="005D4207">
            <w:pPr>
              <w:jc w:val="right"/>
            </w:pPr>
            <w:r>
              <w:rPr>
                <w:color w:val="000000"/>
                <w:sz w:val="24"/>
              </w:rPr>
              <w:t>-2.63%</w:t>
            </w:r>
          </w:p>
        </w:tc>
        <w:tc>
          <w:tcPr>
            <w:tcW w:w="1048" w:type="dxa"/>
            <w:vAlign w:val="center"/>
          </w:tcPr>
          <w:p w:rsidR="00DC5521" w:rsidRDefault="005D4207">
            <w:pPr>
              <w:jc w:val="right"/>
            </w:pPr>
            <w:r>
              <w:rPr>
                <w:color w:val="000000"/>
                <w:sz w:val="24"/>
              </w:rPr>
              <w:t>0.07%</w:t>
            </w:r>
          </w:p>
        </w:tc>
      </w:tr>
    </w:tbl>
    <w:p w:rsidR="0076518F" w:rsidRPr="008640AE" w:rsidRDefault="0076518F" w:rsidP="005546C0">
      <w:pPr>
        <w:autoSpaceDE w:val="0"/>
        <w:autoSpaceDN w:val="0"/>
        <w:adjustRightInd w:val="0"/>
        <w:spacing w:before="29" w:line="288" w:lineRule="auto"/>
        <w:jc w:val="left"/>
        <w:rPr>
          <w:color w:val="000000"/>
          <w:kern w:val="0"/>
          <w:sz w:val="24"/>
        </w:rPr>
      </w:pPr>
    </w:p>
    <w:p w:rsidR="0076518F" w:rsidRPr="008640AE" w:rsidRDefault="0076518F" w:rsidP="005546C0">
      <w:pPr>
        <w:autoSpaceDE w:val="0"/>
        <w:autoSpaceDN w:val="0"/>
        <w:adjustRightInd w:val="0"/>
        <w:spacing w:before="29" w:line="288" w:lineRule="auto"/>
        <w:jc w:val="left"/>
        <w:rPr>
          <w:b/>
          <w:color w:val="000000"/>
          <w:kern w:val="0"/>
          <w:sz w:val="24"/>
        </w:rPr>
      </w:pPr>
      <w:r w:rsidRPr="008640AE">
        <w:rPr>
          <w:b/>
          <w:color w:val="000000"/>
          <w:kern w:val="0"/>
          <w:sz w:val="24"/>
        </w:rPr>
        <w:t>3.2.2</w:t>
      </w:r>
      <w:r w:rsidR="00E97B3C" w:rsidRPr="009D7D27">
        <w:rPr>
          <w:rFonts w:hint="eastAsia"/>
          <w:b/>
          <w:color w:val="000000"/>
          <w:kern w:val="0"/>
          <w:sz w:val="24"/>
        </w:rPr>
        <w:t>自基金合同生效以来</w:t>
      </w:r>
      <w:r w:rsidR="006A3F7F" w:rsidRPr="008640AE">
        <w:rPr>
          <w:b/>
          <w:color w:val="000000"/>
          <w:kern w:val="0"/>
          <w:sz w:val="24"/>
        </w:rPr>
        <w:t>基金份额累计净值增长率变动及其与同期业绩比较基准收益</w:t>
      </w:r>
      <w:r w:rsidR="006A3F7F" w:rsidRPr="008640AE">
        <w:rPr>
          <w:b/>
          <w:color w:val="000000"/>
          <w:kern w:val="0"/>
          <w:sz w:val="24"/>
        </w:rPr>
        <w:lastRenderedPageBreak/>
        <w:t>率变动的比较</w:t>
      </w:r>
    </w:p>
    <w:p w:rsidR="00A96FD9" w:rsidRPr="008640AE" w:rsidRDefault="00A96FD9" w:rsidP="005546C0">
      <w:pPr>
        <w:spacing w:before="29" w:line="288" w:lineRule="auto"/>
        <w:jc w:val="center"/>
        <w:rPr>
          <w:sz w:val="24"/>
        </w:rPr>
      </w:pPr>
      <w:r w:rsidRPr="008640AE">
        <w:rPr>
          <w:sz w:val="24"/>
        </w:rPr>
        <w:t>交银施罗德中证海外中国互联网指数型证券投资基金</w:t>
      </w:r>
      <w:r w:rsidRPr="008640AE">
        <w:rPr>
          <w:sz w:val="24"/>
        </w:rPr>
        <w:t>(LOF)</w:t>
      </w:r>
    </w:p>
    <w:p w:rsidR="00FB39F7" w:rsidRPr="008640AE" w:rsidRDefault="00F94B4D" w:rsidP="005546C0">
      <w:pPr>
        <w:pStyle w:val="a5"/>
        <w:snapToGrid w:val="0"/>
        <w:spacing w:before="29" w:line="288" w:lineRule="auto"/>
        <w:ind w:firstLine="480"/>
        <w:jc w:val="center"/>
        <w:rPr>
          <w:rFonts w:ascii="Times New Roman" w:hAnsi="Times New Roman"/>
          <w:color w:val="000000"/>
          <w:sz w:val="24"/>
          <w:szCs w:val="24"/>
        </w:rPr>
      </w:pPr>
      <w:r w:rsidRPr="008640AE">
        <w:rPr>
          <w:rFonts w:ascii="Times New Roman" w:hAnsi="Times New Roman"/>
          <w:color w:val="000000"/>
          <w:sz w:val="24"/>
          <w:szCs w:val="24"/>
        </w:rPr>
        <w:t>份额累计净值增长率与业绩比较基准收益率历史走势对比图</w:t>
      </w:r>
    </w:p>
    <w:p w:rsidR="005908C0" w:rsidRPr="008640AE" w:rsidRDefault="005908C0" w:rsidP="005546C0">
      <w:pPr>
        <w:spacing w:before="29" w:line="288" w:lineRule="auto"/>
        <w:jc w:val="center"/>
        <w:rPr>
          <w:sz w:val="24"/>
        </w:rPr>
      </w:pPr>
      <w:r w:rsidRPr="008640AE">
        <w:rPr>
          <w:color w:val="000000"/>
          <w:kern w:val="0"/>
          <w:sz w:val="24"/>
        </w:rPr>
        <w:t>（</w:t>
      </w:r>
      <w:r w:rsidR="00623556" w:rsidRPr="008640AE">
        <w:rPr>
          <w:color w:val="000000"/>
          <w:kern w:val="0"/>
          <w:sz w:val="24"/>
        </w:rPr>
        <w:t>2015</w:t>
      </w:r>
      <w:r w:rsidR="00623556" w:rsidRPr="008640AE">
        <w:rPr>
          <w:color w:val="000000"/>
          <w:kern w:val="0"/>
          <w:sz w:val="24"/>
        </w:rPr>
        <w:t>年</w:t>
      </w:r>
      <w:r w:rsidR="00623556" w:rsidRPr="008640AE">
        <w:rPr>
          <w:color w:val="000000"/>
          <w:kern w:val="0"/>
          <w:sz w:val="24"/>
        </w:rPr>
        <w:t>5</w:t>
      </w:r>
      <w:r w:rsidR="00623556" w:rsidRPr="008640AE">
        <w:rPr>
          <w:color w:val="000000"/>
          <w:kern w:val="0"/>
          <w:sz w:val="24"/>
        </w:rPr>
        <w:t>月</w:t>
      </w:r>
      <w:r w:rsidR="00623556" w:rsidRPr="008640AE">
        <w:rPr>
          <w:color w:val="000000"/>
          <w:kern w:val="0"/>
          <w:sz w:val="24"/>
        </w:rPr>
        <w:t>27</w:t>
      </w:r>
      <w:r w:rsidR="00623556" w:rsidRPr="008640AE">
        <w:rPr>
          <w:color w:val="000000"/>
          <w:kern w:val="0"/>
          <w:sz w:val="24"/>
        </w:rPr>
        <w:t>日</w:t>
      </w:r>
      <w:r w:rsidRPr="008640AE">
        <w:rPr>
          <w:color w:val="000000"/>
          <w:kern w:val="0"/>
          <w:sz w:val="24"/>
        </w:rPr>
        <w:t>至</w:t>
      </w:r>
      <w:r w:rsidRPr="008640AE">
        <w:rPr>
          <w:color w:val="000000"/>
          <w:kern w:val="0"/>
          <w:sz w:val="24"/>
        </w:rPr>
        <w:t>2017</w:t>
      </w:r>
      <w:r w:rsidRPr="008640AE">
        <w:rPr>
          <w:color w:val="000000"/>
          <w:kern w:val="0"/>
          <w:sz w:val="24"/>
        </w:rPr>
        <w:t>年</w:t>
      </w:r>
      <w:r w:rsidRPr="008640AE">
        <w:rPr>
          <w:color w:val="000000"/>
          <w:kern w:val="0"/>
          <w:sz w:val="24"/>
        </w:rPr>
        <w:t>9</w:t>
      </w:r>
      <w:r w:rsidRPr="008640AE">
        <w:rPr>
          <w:color w:val="000000"/>
          <w:kern w:val="0"/>
          <w:sz w:val="24"/>
        </w:rPr>
        <w:t>月</w:t>
      </w:r>
      <w:r w:rsidRPr="008640AE">
        <w:rPr>
          <w:color w:val="000000"/>
          <w:kern w:val="0"/>
          <w:sz w:val="24"/>
        </w:rPr>
        <w:t>30</w:t>
      </w:r>
      <w:r w:rsidRPr="008640AE">
        <w:rPr>
          <w:color w:val="000000"/>
          <w:kern w:val="0"/>
          <w:sz w:val="24"/>
        </w:rPr>
        <w:t>日）</w:t>
      </w:r>
    </w:p>
    <w:p w:rsidR="00A96FD9" w:rsidRPr="008640AE" w:rsidRDefault="00566F22" w:rsidP="005546C0">
      <w:pPr>
        <w:tabs>
          <w:tab w:val="left" w:pos="1800"/>
        </w:tabs>
        <w:spacing w:before="29" w:line="288" w:lineRule="auto"/>
        <w:jc w:val="center"/>
        <w:rPr>
          <w:color w:val="000000"/>
          <w:sz w:val="24"/>
        </w:rPr>
      </w:pPr>
      <w:r w:rsidRPr="008640AE">
        <w:rPr>
          <w:noProof/>
          <w:color w:val="000000"/>
          <w:sz w:val="24"/>
        </w:rPr>
        <w:drawing>
          <wp:inline distT="0" distB="0" distL="0" distR="0">
            <wp:extent cx="5731510" cy="3356610"/>
            <wp:effectExtent l="19050" t="0" r="2540" b="0"/>
            <wp:docPr id="3" name="图片 2" descr="走势图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走势图1.jpg"/>
                    <pic:cNvPicPr/>
                  </pic:nvPicPr>
                  <pic:blipFill>
                    <a:blip r:embed="rId9" cstate="print"/>
                    <a:stretch>
                      <a:fillRect/>
                    </a:stretch>
                  </pic:blipFill>
                  <pic:spPr>
                    <a:xfrm>
                      <a:off x="0" y="0"/>
                      <a:ext cx="5731510" cy="3356610"/>
                    </a:xfrm>
                    <a:prstGeom prst="rect">
                      <a:avLst/>
                    </a:prstGeom>
                  </pic:spPr>
                </pic:pic>
              </a:graphicData>
            </a:graphic>
          </wp:inline>
        </w:drawing>
      </w:r>
    </w:p>
    <w:p w:rsidR="00A96FD9" w:rsidRPr="008640AE" w:rsidRDefault="00A96FD9" w:rsidP="005546C0">
      <w:pPr>
        <w:autoSpaceDE w:val="0"/>
        <w:autoSpaceDN w:val="0"/>
        <w:adjustRightInd w:val="0"/>
        <w:spacing w:before="29" w:line="288" w:lineRule="auto"/>
        <w:jc w:val="left"/>
        <w:rPr>
          <w:color w:val="000000"/>
          <w:sz w:val="24"/>
        </w:rPr>
      </w:pPr>
      <w:r w:rsidRPr="008640AE">
        <w:rPr>
          <w:color w:val="000000"/>
          <w:sz w:val="24"/>
        </w:rPr>
        <w:t>注：本基金建仓期为自基金合同生效日起的</w:t>
      </w:r>
      <w:r w:rsidRPr="008640AE">
        <w:rPr>
          <w:color w:val="000000"/>
          <w:sz w:val="24"/>
        </w:rPr>
        <w:t>6</w:t>
      </w:r>
      <w:r w:rsidRPr="008640AE">
        <w:rPr>
          <w:color w:val="000000"/>
          <w:sz w:val="24"/>
        </w:rPr>
        <w:t>个月。截至建仓期结束，本基金各项资产配置比例符合基金合同及招募说明书有关投资比例的约定。</w:t>
      </w:r>
    </w:p>
    <w:p w:rsidR="00EA3F21" w:rsidRPr="008640AE" w:rsidRDefault="00EA3F21" w:rsidP="005546C0">
      <w:pPr>
        <w:autoSpaceDE w:val="0"/>
        <w:autoSpaceDN w:val="0"/>
        <w:adjustRightInd w:val="0"/>
        <w:spacing w:before="29" w:line="288" w:lineRule="auto"/>
        <w:jc w:val="left"/>
        <w:rPr>
          <w:color w:val="000000"/>
          <w:sz w:val="24"/>
        </w:rPr>
      </w:pPr>
    </w:p>
    <w:p w:rsidR="0076518F" w:rsidRPr="008640AE" w:rsidRDefault="0076518F" w:rsidP="00735D08">
      <w:pPr>
        <w:pStyle w:val="1"/>
        <w:spacing w:beforeLines="100" w:before="312" w:afterLines="100" w:after="312" w:line="288" w:lineRule="auto"/>
        <w:jc w:val="center"/>
        <w:rPr>
          <w:color w:val="000000"/>
          <w:kern w:val="0"/>
          <w:sz w:val="24"/>
          <w:szCs w:val="24"/>
        </w:rPr>
      </w:pPr>
      <w:r w:rsidRPr="008640AE">
        <w:rPr>
          <w:color w:val="000000"/>
          <w:kern w:val="0"/>
          <w:sz w:val="24"/>
          <w:szCs w:val="24"/>
        </w:rPr>
        <w:t xml:space="preserve">§4  </w:t>
      </w:r>
      <w:r w:rsidRPr="008640AE">
        <w:rPr>
          <w:color w:val="000000"/>
          <w:kern w:val="0"/>
          <w:sz w:val="24"/>
          <w:szCs w:val="24"/>
        </w:rPr>
        <w:t>管理人报告</w:t>
      </w:r>
    </w:p>
    <w:p w:rsidR="0076518F" w:rsidRPr="008640AE" w:rsidRDefault="0076518F" w:rsidP="005546C0">
      <w:pPr>
        <w:autoSpaceDE w:val="0"/>
        <w:autoSpaceDN w:val="0"/>
        <w:adjustRightInd w:val="0"/>
        <w:spacing w:before="29" w:line="288" w:lineRule="auto"/>
        <w:jc w:val="left"/>
        <w:rPr>
          <w:b/>
          <w:color w:val="000000"/>
          <w:kern w:val="0"/>
          <w:sz w:val="24"/>
        </w:rPr>
      </w:pPr>
      <w:r w:rsidRPr="008640AE">
        <w:rPr>
          <w:b/>
          <w:color w:val="000000"/>
          <w:kern w:val="0"/>
          <w:sz w:val="24"/>
        </w:rPr>
        <w:t xml:space="preserve">4.1 </w:t>
      </w:r>
      <w:r w:rsidRPr="008640AE">
        <w:rPr>
          <w:b/>
          <w:color w:val="000000"/>
          <w:kern w:val="0"/>
          <w:sz w:val="24"/>
        </w:rPr>
        <w:t>基金经理（或基金经理小组）简介</w:t>
      </w:r>
    </w:p>
    <w:tbl>
      <w:tblPr>
        <w:tblW w:w="88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A0" w:firstRow="1" w:lastRow="0" w:firstColumn="1" w:lastColumn="0" w:noHBand="0" w:noVBand="0"/>
      </w:tblPr>
      <w:tblGrid>
        <w:gridCol w:w="846"/>
        <w:gridCol w:w="845"/>
        <w:gridCol w:w="1549"/>
        <w:gridCol w:w="1548"/>
        <w:gridCol w:w="1407"/>
        <w:gridCol w:w="2673"/>
      </w:tblGrid>
      <w:tr w:rsidR="007D1292" w:rsidRPr="008640AE" w:rsidTr="00811B44">
        <w:trPr>
          <w:trHeight w:val="292"/>
          <w:jc w:val="center"/>
        </w:trPr>
        <w:tc>
          <w:tcPr>
            <w:tcW w:w="851" w:type="dxa"/>
            <w:vMerge w:val="restart"/>
            <w:vAlign w:val="center"/>
          </w:tcPr>
          <w:p w:rsidR="007D1292" w:rsidRPr="008640AE" w:rsidRDefault="007D1292" w:rsidP="005546C0">
            <w:pPr>
              <w:widowControl/>
              <w:spacing w:before="29" w:line="288" w:lineRule="auto"/>
              <w:ind w:left="17"/>
              <w:jc w:val="center"/>
              <w:rPr>
                <w:color w:val="000000"/>
                <w:kern w:val="0"/>
                <w:sz w:val="24"/>
              </w:rPr>
            </w:pPr>
            <w:r w:rsidRPr="008640AE">
              <w:rPr>
                <w:color w:val="000000"/>
                <w:kern w:val="0"/>
                <w:sz w:val="24"/>
              </w:rPr>
              <w:t>姓名</w:t>
            </w:r>
          </w:p>
        </w:tc>
        <w:tc>
          <w:tcPr>
            <w:tcW w:w="850" w:type="dxa"/>
            <w:vMerge w:val="restart"/>
            <w:vAlign w:val="center"/>
          </w:tcPr>
          <w:p w:rsidR="007D1292" w:rsidRPr="008640AE" w:rsidRDefault="007D1292" w:rsidP="005546C0">
            <w:pPr>
              <w:widowControl/>
              <w:spacing w:before="29" w:line="288" w:lineRule="auto"/>
              <w:ind w:left="17"/>
              <w:jc w:val="center"/>
              <w:rPr>
                <w:color w:val="000000"/>
                <w:kern w:val="0"/>
                <w:sz w:val="24"/>
              </w:rPr>
            </w:pPr>
            <w:r w:rsidRPr="008640AE">
              <w:rPr>
                <w:color w:val="000000"/>
                <w:kern w:val="0"/>
                <w:sz w:val="24"/>
              </w:rPr>
              <w:t>职务</w:t>
            </w:r>
          </w:p>
        </w:tc>
        <w:tc>
          <w:tcPr>
            <w:tcW w:w="3119" w:type="dxa"/>
            <w:gridSpan w:val="2"/>
            <w:vAlign w:val="center"/>
          </w:tcPr>
          <w:p w:rsidR="007D1292" w:rsidRPr="008640AE" w:rsidRDefault="007D1292" w:rsidP="005546C0">
            <w:pPr>
              <w:autoSpaceDE w:val="0"/>
              <w:autoSpaceDN w:val="0"/>
              <w:adjustRightInd w:val="0"/>
              <w:spacing w:before="29" w:line="288" w:lineRule="auto"/>
              <w:ind w:left="17"/>
              <w:jc w:val="center"/>
              <w:rPr>
                <w:color w:val="000000"/>
                <w:kern w:val="0"/>
                <w:sz w:val="24"/>
              </w:rPr>
            </w:pPr>
            <w:r w:rsidRPr="008640AE">
              <w:rPr>
                <w:color w:val="000000"/>
                <w:kern w:val="0"/>
                <w:sz w:val="24"/>
              </w:rPr>
              <w:t>任本基金的基金经理期限</w:t>
            </w:r>
          </w:p>
        </w:tc>
        <w:tc>
          <w:tcPr>
            <w:tcW w:w="1417" w:type="dxa"/>
            <w:vMerge w:val="restart"/>
            <w:vAlign w:val="center"/>
          </w:tcPr>
          <w:p w:rsidR="007D1292" w:rsidRPr="008640AE" w:rsidRDefault="007D1292" w:rsidP="005546C0">
            <w:pPr>
              <w:autoSpaceDE w:val="0"/>
              <w:autoSpaceDN w:val="0"/>
              <w:adjustRightInd w:val="0"/>
              <w:spacing w:before="29" w:line="288" w:lineRule="auto"/>
              <w:ind w:left="17"/>
              <w:jc w:val="center"/>
              <w:rPr>
                <w:color w:val="000000"/>
                <w:kern w:val="0"/>
                <w:sz w:val="24"/>
              </w:rPr>
            </w:pPr>
            <w:r w:rsidRPr="008640AE">
              <w:rPr>
                <w:color w:val="000000"/>
                <w:kern w:val="0"/>
                <w:sz w:val="24"/>
              </w:rPr>
              <w:t>证券从业年限</w:t>
            </w:r>
          </w:p>
        </w:tc>
        <w:tc>
          <w:tcPr>
            <w:tcW w:w="2694" w:type="dxa"/>
            <w:vMerge w:val="restart"/>
            <w:vAlign w:val="center"/>
          </w:tcPr>
          <w:p w:rsidR="007D1292" w:rsidRPr="008640AE" w:rsidRDefault="007D1292" w:rsidP="005546C0">
            <w:pPr>
              <w:widowControl/>
              <w:spacing w:before="29" w:line="288" w:lineRule="auto"/>
              <w:ind w:left="17"/>
              <w:jc w:val="center"/>
              <w:rPr>
                <w:color w:val="000000"/>
                <w:kern w:val="0"/>
                <w:sz w:val="24"/>
              </w:rPr>
            </w:pPr>
            <w:r w:rsidRPr="008640AE">
              <w:rPr>
                <w:color w:val="000000"/>
                <w:kern w:val="0"/>
                <w:sz w:val="24"/>
              </w:rPr>
              <w:t>说明</w:t>
            </w:r>
          </w:p>
        </w:tc>
      </w:tr>
      <w:tr w:rsidR="007D1292" w:rsidRPr="008640AE" w:rsidTr="00811B44">
        <w:trPr>
          <w:jc w:val="center"/>
        </w:trPr>
        <w:tc>
          <w:tcPr>
            <w:tcW w:w="851" w:type="dxa"/>
            <w:vMerge/>
            <w:vAlign w:val="center"/>
          </w:tcPr>
          <w:p w:rsidR="007D1292" w:rsidRPr="008640AE" w:rsidRDefault="007D1292" w:rsidP="005546C0">
            <w:pPr>
              <w:widowControl/>
              <w:spacing w:before="29" w:line="288" w:lineRule="auto"/>
              <w:jc w:val="left"/>
              <w:rPr>
                <w:color w:val="000000"/>
                <w:kern w:val="0"/>
                <w:sz w:val="24"/>
              </w:rPr>
            </w:pPr>
          </w:p>
        </w:tc>
        <w:tc>
          <w:tcPr>
            <w:tcW w:w="850" w:type="dxa"/>
            <w:vMerge/>
            <w:vAlign w:val="center"/>
          </w:tcPr>
          <w:p w:rsidR="007D1292" w:rsidRPr="008640AE" w:rsidRDefault="007D1292" w:rsidP="005546C0">
            <w:pPr>
              <w:widowControl/>
              <w:spacing w:before="29" w:line="288" w:lineRule="auto"/>
              <w:jc w:val="left"/>
              <w:rPr>
                <w:color w:val="000000"/>
                <w:kern w:val="0"/>
                <w:sz w:val="24"/>
              </w:rPr>
            </w:pPr>
          </w:p>
        </w:tc>
        <w:tc>
          <w:tcPr>
            <w:tcW w:w="1560" w:type="dxa"/>
            <w:vAlign w:val="center"/>
          </w:tcPr>
          <w:p w:rsidR="007D1292" w:rsidRPr="008640AE" w:rsidRDefault="007D1292" w:rsidP="005546C0">
            <w:pPr>
              <w:autoSpaceDE w:val="0"/>
              <w:autoSpaceDN w:val="0"/>
              <w:adjustRightInd w:val="0"/>
              <w:spacing w:before="29" w:line="288" w:lineRule="auto"/>
              <w:ind w:left="17"/>
              <w:jc w:val="center"/>
              <w:rPr>
                <w:color w:val="000000"/>
                <w:kern w:val="0"/>
                <w:sz w:val="24"/>
              </w:rPr>
            </w:pPr>
            <w:r w:rsidRPr="008640AE">
              <w:rPr>
                <w:color w:val="000000"/>
                <w:kern w:val="0"/>
                <w:sz w:val="24"/>
              </w:rPr>
              <w:t>任职日期</w:t>
            </w:r>
          </w:p>
        </w:tc>
        <w:tc>
          <w:tcPr>
            <w:tcW w:w="1559" w:type="dxa"/>
            <w:vAlign w:val="center"/>
          </w:tcPr>
          <w:p w:rsidR="007D1292" w:rsidRPr="008640AE" w:rsidRDefault="007D1292" w:rsidP="005546C0">
            <w:pPr>
              <w:autoSpaceDE w:val="0"/>
              <w:autoSpaceDN w:val="0"/>
              <w:adjustRightInd w:val="0"/>
              <w:spacing w:before="29" w:line="288" w:lineRule="auto"/>
              <w:ind w:left="17"/>
              <w:jc w:val="center"/>
              <w:rPr>
                <w:color w:val="000000"/>
                <w:kern w:val="0"/>
                <w:sz w:val="24"/>
              </w:rPr>
            </w:pPr>
            <w:r w:rsidRPr="008640AE">
              <w:rPr>
                <w:color w:val="000000"/>
                <w:kern w:val="0"/>
                <w:sz w:val="24"/>
              </w:rPr>
              <w:t>离任日期</w:t>
            </w:r>
          </w:p>
        </w:tc>
        <w:tc>
          <w:tcPr>
            <w:tcW w:w="1417" w:type="dxa"/>
            <w:vMerge/>
            <w:vAlign w:val="center"/>
          </w:tcPr>
          <w:p w:rsidR="007D1292" w:rsidRPr="008640AE" w:rsidRDefault="007D1292" w:rsidP="005546C0">
            <w:pPr>
              <w:widowControl/>
              <w:spacing w:before="29" w:line="288" w:lineRule="auto"/>
              <w:jc w:val="left"/>
              <w:rPr>
                <w:color w:val="000000"/>
                <w:kern w:val="0"/>
                <w:sz w:val="24"/>
              </w:rPr>
            </w:pPr>
          </w:p>
        </w:tc>
        <w:tc>
          <w:tcPr>
            <w:tcW w:w="2694" w:type="dxa"/>
            <w:vMerge/>
            <w:vAlign w:val="center"/>
          </w:tcPr>
          <w:p w:rsidR="007D1292" w:rsidRPr="008640AE" w:rsidRDefault="007D1292" w:rsidP="005546C0">
            <w:pPr>
              <w:widowControl/>
              <w:spacing w:before="29" w:line="288" w:lineRule="auto"/>
              <w:jc w:val="left"/>
              <w:rPr>
                <w:color w:val="000000"/>
                <w:kern w:val="0"/>
                <w:sz w:val="24"/>
              </w:rPr>
            </w:pPr>
          </w:p>
        </w:tc>
      </w:tr>
      <w:tr w:rsidR="00DC5521">
        <w:trPr>
          <w:jc w:val="center"/>
        </w:trPr>
        <w:tc>
          <w:tcPr>
            <w:tcW w:w="846" w:type="dxa"/>
            <w:vAlign w:val="center"/>
          </w:tcPr>
          <w:p w:rsidR="00DC5521" w:rsidRDefault="005D4207">
            <w:pPr>
              <w:jc w:val="center"/>
            </w:pPr>
            <w:r>
              <w:rPr>
                <w:color w:val="000000"/>
                <w:sz w:val="24"/>
              </w:rPr>
              <w:t>蔡铮</w:t>
            </w:r>
          </w:p>
        </w:tc>
        <w:tc>
          <w:tcPr>
            <w:tcW w:w="845" w:type="dxa"/>
            <w:vAlign w:val="center"/>
          </w:tcPr>
          <w:p w:rsidR="00DC5521" w:rsidRDefault="005D4207">
            <w:pPr>
              <w:jc w:val="center"/>
            </w:pPr>
            <w:r>
              <w:rPr>
                <w:color w:val="000000"/>
                <w:sz w:val="24"/>
              </w:rPr>
              <w:t>交银上证</w:t>
            </w:r>
            <w:r>
              <w:rPr>
                <w:color w:val="000000"/>
                <w:sz w:val="24"/>
              </w:rPr>
              <w:t>180</w:t>
            </w:r>
            <w:r>
              <w:rPr>
                <w:color w:val="000000"/>
                <w:sz w:val="24"/>
              </w:rPr>
              <w:t>公司治理</w:t>
            </w:r>
            <w:r>
              <w:rPr>
                <w:color w:val="000000"/>
                <w:sz w:val="24"/>
              </w:rPr>
              <w:t>ETF</w:t>
            </w:r>
            <w:r>
              <w:rPr>
                <w:color w:val="000000"/>
                <w:sz w:val="24"/>
              </w:rPr>
              <w:t>及其联接、交银深证</w:t>
            </w:r>
            <w:r>
              <w:rPr>
                <w:color w:val="000000"/>
                <w:sz w:val="24"/>
              </w:rPr>
              <w:lastRenderedPageBreak/>
              <w:t>300</w:t>
            </w:r>
            <w:r>
              <w:rPr>
                <w:color w:val="000000"/>
                <w:sz w:val="24"/>
              </w:rPr>
              <w:t>价值</w:t>
            </w:r>
            <w:r>
              <w:rPr>
                <w:color w:val="000000"/>
                <w:sz w:val="24"/>
              </w:rPr>
              <w:t>ETF</w:t>
            </w:r>
            <w:r>
              <w:rPr>
                <w:color w:val="000000"/>
                <w:sz w:val="24"/>
              </w:rPr>
              <w:t>及其联接、交银国证新能源指数分级、交银中证海外中国互联网指数（</w:t>
            </w:r>
            <w:r>
              <w:rPr>
                <w:color w:val="000000"/>
                <w:sz w:val="24"/>
              </w:rPr>
              <w:t>QDII-LOF)</w:t>
            </w:r>
            <w:r>
              <w:rPr>
                <w:color w:val="000000"/>
                <w:sz w:val="24"/>
              </w:rPr>
              <w:t>、交银中证互联网金融指数分级、交银中证环境治理指数（</w:t>
            </w:r>
            <w:r>
              <w:rPr>
                <w:color w:val="000000"/>
                <w:sz w:val="24"/>
              </w:rPr>
              <w:t>LOF</w:t>
            </w:r>
            <w:r>
              <w:rPr>
                <w:color w:val="000000"/>
                <w:sz w:val="24"/>
              </w:rPr>
              <w:t>）的基金经理，</w:t>
            </w:r>
            <w:r w:rsidR="00537220" w:rsidRPr="00537220">
              <w:rPr>
                <w:rFonts w:hint="eastAsia"/>
                <w:color w:val="000000"/>
                <w:sz w:val="24"/>
              </w:rPr>
              <w:t>公司量化投资副总监兼多元资产管理副总</w:t>
            </w:r>
            <w:r w:rsidR="00537220" w:rsidRPr="00537220">
              <w:rPr>
                <w:rFonts w:hint="eastAsia"/>
                <w:color w:val="000000"/>
                <w:sz w:val="24"/>
              </w:rPr>
              <w:lastRenderedPageBreak/>
              <w:t>监</w:t>
            </w:r>
          </w:p>
        </w:tc>
        <w:tc>
          <w:tcPr>
            <w:tcW w:w="1549" w:type="dxa"/>
            <w:vAlign w:val="center"/>
          </w:tcPr>
          <w:p w:rsidR="00DC5521" w:rsidRDefault="005D4207">
            <w:pPr>
              <w:jc w:val="center"/>
            </w:pPr>
            <w:r>
              <w:rPr>
                <w:color w:val="000000"/>
                <w:sz w:val="24"/>
              </w:rPr>
              <w:lastRenderedPageBreak/>
              <w:t>2015-05-27</w:t>
            </w:r>
          </w:p>
        </w:tc>
        <w:tc>
          <w:tcPr>
            <w:tcW w:w="1548" w:type="dxa"/>
            <w:vAlign w:val="center"/>
          </w:tcPr>
          <w:p w:rsidR="00DC5521" w:rsidRDefault="005D4207">
            <w:pPr>
              <w:jc w:val="center"/>
            </w:pPr>
            <w:r>
              <w:rPr>
                <w:color w:val="000000"/>
                <w:sz w:val="24"/>
              </w:rPr>
              <w:t>-</w:t>
            </w:r>
          </w:p>
        </w:tc>
        <w:tc>
          <w:tcPr>
            <w:tcW w:w="1407" w:type="dxa"/>
            <w:vAlign w:val="center"/>
          </w:tcPr>
          <w:p w:rsidR="00DC5521" w:rsidRDefault="005D4207">
            <w:pPr>
              <w:jc w:val="center"/>
            </w:pPr>
            <w:r>
              <w:rPr>
                <w:color w:val="000000"/>
                <w:sz w:val="24"/>
              </w:rPr>
              <w:t>8</w:t>
            </w:r>
            <w:r>
              <w:rPr>
                <w:color w:val="000000"/>
                <w:sz w:val="24"/>
              </w:rPr>
              <w:t>年</w:t>
            </w:r>
          </w:p>
        </w:tc>
        <w:tc>
          <w:tcPr>
            <w:tcW w:w="2673" w:type="dxa"/>
            <w:vAlign w:val="center"/>
          </w:tcPr>
          <w:p w:rsidR="00DC5521" w:rsidRDefault="005D4207" w:rsidP="00F3288A">
            <w:pPr>
              <w:jc w:val="left"/>
            </w:pPr>
            <w:r>
              <w:rPr>
                <w:color w:val="000000"/>
                <w:sz w:val="24"/>
              </w:rPr>
              <w:t>蔡铮先生，中国国籍，复旦大学电子工程硕士。历任瑞士银行香港分行分析员。</w:t>
            </w:r>
            <w:r>
              <w:rPr>
                <w:color w:val="000000"/>
                <w:sz w:val="24"/>
              </w:rPr>
              <w:t>2009</w:t>
            </w:r>
            <w:r>
              <w:rPr>
                <w:color w:val="000000"/>
                <w:sz w:val="24"/>
              </w:rPr>
              <w:t>年加入交银施罗德基金管理有限公司，历任投资研究部数量分析师、基金经理助理、量化投资部助理总经理</w:t>
            </w:r>
            <w:r w:rsidR="00F3288A">
              <w:rPr>
                <w:rFonts w:hint="eastAsia"/>
                <w:color w:val="000000"/>
                <w:sz w:val="24"/>
              </w:rPr>
              <w:t>、</w:t>
            </w:r>
            <w:r w:rsidR="00F3288A" w:rsidRPr="00F3288A">
              <w:rPr>
                <w:rFonts w:hint="eastAsia"/>
                <w:color w:val="000000"/>
                <w:sz w:val="24"/>
              </w:rPr>
              <w:t>量化投资部副总经理</w:t>
            </w:r>
            <w:r>
              <w:rPr>
                <w:color w:val="000000"/>
                <w:sz w:val="24"/>
              </w:rPr>
              <w:t>。</w:t>
            </w:r>
            <w:r>
              <w:rPr>
                <w:color w:val="000000"/>
                <w:sz w:val="24"/>
              </w:rPr>
              <w:t>2012</w:t>
            </w:r>
            <w:r>
              <w:rPr>
                <w:color w:val="000000"/>
                <w:sz w:val="24"/>
              </w:rPr>
              <w:t>年</w:t>
            </w:r>
            <w:r>
              <w:rPr>
                <w:color w:val="000000"/>
                <w:sz w:val="24"/>
              </w:rPr>
              <w:t>12</w:t>
            </w:r>
            <w:r>
              <w:rPr>
                <w:color w:val="000000"/>
                <w:sz w:val="24"/>
              </w:rPr>
              <w:lastRenderedPageBreak/>
              <w:t>月</w:t>
            </w:r>
            <w:r>
              <w:rPr>
                <w:color w:val="000000"/>
                <w:sz w:val="24"/>
              </w:rPr>
              <w:t>27</w:t>
            </w:r>
            <w:r>
              <w:rPr>
                <w:color w:val="000000"/>
                <w:sz w:val="24"/>
              </w:rPr>
              <w:t>日至</w:t>
            </w:r>
            <w:r>
              <w:rPr>
                <w:color w:val="000000"/>
                <w:sz w:val="24"/>
              </w:rPr>
              <w:t>2015</w:t>
            </w:r>
            <w:r>
              <w:rPr>
                <w:color w:val="000000"/>
                <w:sz w:val="24"/>
              </w:rPr>
              <w:t>年</w:t>
            </w:r>
            <w:r>
              <w:rPr>
                <w:color w:val="000000"/>
                <w:sz w:val="24"/>
              </w:rPr>
              <w:t>6</w:t>
            </w:r>
            <w:r>
              <w:rPr>
                <w:color w:val="000000"/>
                <w:sz w:val="24"/>
              </w:rPr>
              <w:t>月</w:t>
            </w:r>
            <w:r>
              <w:rPr>
                <w:color w:val="000000"/>
                <w:sz w:val="24"/>
              </w:rPr>
              <w:t>30</w:t>
            </w:r>
            <w:r>
              <w:rPr>
                <w:color w:val="000000"/>
                <w:sz w:val="24"/>
              </w:rPr>
              <w:t>日担任交银施罗德沪深</w:t>
            </w:r>
            <w:r>
              <w:rPr>
                <w:color w:val="000000"/>
                <w:sz w:val="24"/>
              </w:rPr>
              <w:t>300</w:t>
            </w:r>
            <w:r>
              <w:rPr>
                <w:color w:val="000000"/>
                <w:sz w:val="24"/>
              </w:rPr>
              <w:t>行业分层等权重指数证券投资基金基金经理，</w:t>
            </w:r>
            <w:r>
              <w:rPr>
                <w:color w:val="000000"/>
                <w:sz w:val="24"/>
              </w:rPr>
              <w:t>2015</w:t>
            </w:r>
            <w:r>
              <w:rPr>
                <w:color w:val="000000"/>
                <w:sz w:val="24"/>
              </w:rPr>
              <w:t>年</w:t>
            </w:r>
            <w:r>
              <w:rPr>
                <w:color w:val="000000"/>
                <w:sz w:val="24"/>
              </w:rPr>
              <w:t>4</w:t>
            </w:r>
            <w:r>
              <w:rPr>
                <w:color w:val="000000"/>
                <w:sz w:val="24"/>
              </w:rPr>
              <w:t>月</w:t>
            </w:r>
            <w:r>
              <w:rPr>
                <w:color w:val="000000"/>
                <w:sz w:val="24"/>
              </w:rPr>
              <w:t>22</w:t>
            </w:r>
            <w:r>
              <w:rPr>
                <w:color w:val="000000"/>
                <w:sz w:val="24"/>
              </w:rPr>
              <w:t>日至</w:t>
            </w:r>
            <w:r>
              <w:rPr>
                <w:color w:val="000000"/>
                <w:sz w:val="24"/>
              </w:rPr>
              <w:t>2017</w:t>
            </w:r>
            <w:r>
              <w:rPr>
                <w:color w:val="000000"/>
                <w:sz w:val="24"/>
              </w:rPr>
              <w:t>年</w:t>
            </w:r>
            <w:r>
              <w:rPr>
                <w:color w:val="000000"/>
                <w:sz w:val="24"/>
              </w:rPr>
              <w:t>3</w:t>
            </w:r>
            <w:r>
              <w:rPr>
                <w:color w:val="000000"/>
                <w:sz w:val="24"/>
              </w:rPr>
              <w:t>月</w:t>
            </w:r>
            <w:r>
              <w:rPr>
                <w:color w:val="000000"/>
                <w:sz w:val="24"/>
              </w:rPr>
              <w:t>24</w:t>
            </w:r>
            <w:r>
              <w:rPr>
                <w:color w:val="000000"/>
                <w:sz w:val="24"/>
              </w:rPr>
              <w:t>日担任交银施罗德环球精选价值证券投资基金基金经理，</w:t>
            </w:r>
            <w:r>
              <w:rPr>
                <w:color w:val="000000"/>
                <w:sz w:val="24"/>
              </w:rPr>
              <w:t>2015</w:t>
            </w:r>
            <w:r>
              <w:rPr>
                <w:color w:val="000000"/>
                <w:sz w:val="24"/>
              </w:rPr>
              <w:t>年</w:t>
            </w:r>
            <w:r>
              <w:rPr>
                <w:color w:val="000000"/>
                <w:sz w:val="24"/>
              </w:rPr>
              <w:t>4</w:t>
            </w:r>
            <w:r>
              <w:rPr>
                <w:color w:val="000000"/>
                <w:sz w:val="24"/>
              </w:rPr>
              <w:t>月</w:t>
            </w:r>
            <w:r>
              <w:rPr>
                <w:color w:val="000000"/>
                <w:sz w:val="24"/>
              </w:rPr>
              <w:t>22</w:t>
            </w:r>
            <w:r>
              <w:rPr>
                <w:color w:val="000000"/>
                <w:sz w:val="24"/>
              </w:rPr>
              <w:t>日至</w:t>
            </w:r>
            <w:r>
              <w:rPr>
                <w:color w:val="000000"/>
                <w:sz w:val="24"/>
              </w:rPr>
              <w:t>2017</w:t>
            </w:r>
            <w:r>
              <w:rPr>
                <w:color w:val="000000"/>
                <w:sz w:val="24"/>
              </w:rPr>
              <w:t>年</w:t>
            </w:r>
            <w:r>
              <w:rPr>
                <w:color w:val="000000"/>
                <w:sz w:val="24"/>
              </w:rPr>
              <w:t>3</w:t>
            </w:r>
            <w:r>
              <w:rPr>
                <w:color w:val="000000"/>
                <w:sz w:val="24"/>
              </w:rPr>
              <w:t>月</w:t>
            </w:r>
            <w:r>
              <w:rPr>
                <w:color w:val="000000"/>
                <w:sz w:val="24"/>
              </w:rPr>
              <w:t>24</w:t>
            </w:r>
            <w:r>
              <w:rPr>
                <w:color w:val="000000"/>
                <w:sz w:val="24"/>
              </w:rPr>
              <w:t>日担任交银施罗德全球自然资源证券投资基金基金经理，</w:t>
            </w:r>
            <w:r>
              <w:rPr>
                <w:color w:val="000000"/>
                <w:sz w:val="24"/>
              </w:rPr>
              <w:t>2015</w:t>
            </w:r>
            <w:r>
              <w:rPr>
                <w:color w:val="000000"/>
                <w:sz w:val="24"/>
              </w:rPr>
              <w:t>年</w:t>
            </w:r>
            <w:r>
              <w:rPr>
                <w:color w:val="000000"/>
                <w:sz w:val="24"/>
              </w:rPr>
              <w:t>8</w:t>
            </w:r>
            <w:r>
              <w:rPr>
                <w:color w:val="000000"/>
                <w:sz w:val="24"/>
              </w:rPr>
              <w:t>月</w:t>
            </w:r>
            <w:r>
              <w:rPr>
                <w:color w:val="000000"/>
                <w:sz w:val="24"/>
              </w:rPr>
              <w:t>13</w:t>
            </w:r>
            <w:r>
              <w:rPr>
                <w:color w:val="000000"/>
                <w:sz w:val="24"/>
              </w:rPr>
              <w:t>日至</w:t>
            </w:r>
            <w:r>
              <w:rPr>
                <w:color w:val="000000"/>
                <w:sz w:val="24"/>
              </w:rPr>
              <w:t>2016</w:t>
            </w:r>
            <w:r>
              <w:rPr>
                <w:color w:val="000000"/>
                <w:sz w:val="24"/>
              </w:rPr>
              <w:t>年</w:t>
            </w:r>
            <w:r>
              <w:rPr>
                <w:color w:val="000000"/>
                <w:sz w:val="24"/>
              </w:rPr>
              <w:t>7</w:t>
            </w:r>
            <w:r>
              <w:rPr>
                <w:color w:val="000000"/>
                <w:sz w:val="24"/>
              </w:rPr>
              <w:t>月</w:t>
            </w:r>
            <w:r>
              <w:rPr>
                <w:color w:val="000000"/>
                <w:sz w:val="24"/>
              </w:rPr>
              <w:t>18</w:t>
            </w:r>
            <w:r>
              <w:rPr>
                <w:color w:val="000000"/>
                <w:sz w:val="24"/>
              </w:rPr>
              <w:t>日担任交银施罗德中证环境治理指数分级证券投资基金基金经理。</w:t>
            </w:r>
          </w:p>
        </w:tc>
      </w:tr>
    </w:tbl>
    <w:p w:rsidR="00A47E47" w:rsidRPr="008640AE" w:rsidRDefault="00A47E47" w:rsidP="005546C0">
      <w:pPr>
        <w:autoSpaceDE w:val="0"/>
        <w:autoSpaceDN w:val="0"/>
        <w:adjustRightInd w:val="0"/>
        <w:spacing w:before="29" w:line="288" w:lineRule="auto"/>
        <w:jc w:val="left"/>
        <w:rPr>
          <w:color w:val="000000"/>
          <w:sz w:val="24"/>
        </w:rPr>
      </w:pPr>
      <w:r w:rsidRPr="008640AE">
        <w:rPr>
          <w:color w:val="000000"/>
          <w:sz w:val="24"/>
        </w:rPr>
        <w:lastRenderedPageBreak/>
        <w:t>注：基金经理（或基金经理小组）期后变动（如有）敬请关注基金管理人发布的相关公告。</w:t>
      </w:r>
    </w:p>
    <w:p w:rsidR="0076518F" w:rsidRPr="008640AE" w:rsidRDefault="0076518F" w:rsidP="005546C0">
      <w:pPr>
        <w:autoSpaceDE w:val="0"/>
        <w:autoSpaceDN w:val="0"/>
        <w:adjustRightInd w:val="0"/>
        <w:spacing w:before="29" w:line="288" w:lineRule="auto"/>
        <w:jc w:val="left"/>
        <w:rPr>
          <w:color w:val="000000"/>
          <w:kern w:val="0"/>
          <w:sz w:val="24"/>
        </w:rPr>
      </w:pPr>
    </w:p>
    <w:p w:rsidR="0076518F" w:rsidRPr="008640AE" w:rsidRDefault="0076518F" w:rsidP="005546C0">
      <w:pPr>
        <w:autoSpaceDE w:val="0"/>
        <w:autoSpaceDN w:val="0"/>
        <w:adjustRightInd w:val="0"/>
        <w:spacing w:before="29" w:line="288" w:lineRule="auto"/>
        <w:jc w:val="left"/>
        <w:rPr>
          <w:b/>
          <w:color w:val="000000"/>
          <w:kern w:val="0"/>
          <w:sz w:val="24"/>
        </w:rPr>
      </w:pPr>
      <w:r w:rsidRPr="008640AE">
        <w:rPr>
          <w:b/>
          <w:color w:val="000000"/>
          <w:kern w:val="0"/>
          <w:sz w:val="24"/>
        </w:rPr>
        <w:t>4.</w:t>
      </w:r>
      <w:r w:rsidR="00A32FDA" w:rsidRPr="008640AE">
        <w:rPr>
          <w:b/>
          <w:color w:val="000000"/>
          <w:kern w:val="0"/>
          <w:sz w:val="24"/>
        </w:rPr>
        <w:t>2</w:t>
      </w:r>
      <w:r w:rsidRPr="008640AE">
        <w:rPr>
          <w:b/>
          <w:color w:val="000000"/>
          <w:kern w:val="0"/>
          <w:sz w:val="24"/>
        </w:rPr>
        <w:t>报告期内本基金运作遵规守信情况说明</w:t>
      </w:r>
    </w:p>
    <w:p w:rsidR="00363E15" w:rsidRPr="008640AE" w:rsidRDefault="00363E15" w:rsidP="005546C0">
      <w:pPr>
        <w:spacing w:before="29" w:line="288" w:lineRule="auto"/>
        <w:ind w:firstLineChars="200" w:firstLine="480"/>
        <w:rPr>
          <w:color w:val="000000"/>
          <w:sz w:val="24"/>
        </w:rPr>
      </w:pPr>
      <w:r w:rsidRPr="008640AE">
        <w:rPr>
          <w:color w:val="000000"/>
          <w:sz w:val="24"/>
        </w:rPr>
        <w:t>在报告期内，本基金管理人严格遵循了《中华人民共和国证券投资基金法》、基金合同和其他相关法律法规的规定，并本着诚实信用、勤勉尽责的原则管理和运用基金资产，基金投资管理符合有关法律法规和基金合同的规定，为基金持有人谋求最大利益。</w:t>
      </w:r>
    </w:p>
    <w:p w:rsidR="0076518F" w:rsidRPr="008640AE" w:rsidRDefault="0076518F" w:rsidP="005546C0">
      <w:pPr>
        <w:autoSpaceDE w:val="0"/>
        <w:autoSpaceDN w:val="0"/>
        <w:adjustRightInd w:val="0"/>
        <w:spacing w:before="29" w:line="288" w:lineRule="auto"/>
        <w:jc w:val="left"/>
        <w:rPr>
          <w:color w:val="000000"/>
          <w:kern w:val="0"/>
          <w:sz w:val="24"/>
        </w:rPr>
      </w:pPr>
    </w:p>
    <w:p w:rsidR="0076518F" w:rsidRPr="008640AE" w:rsidRDefault="0076518F" w:rsidP="005546C0">
      <w:pPr>
        <w:autoSpaceDE w:val="0"/>
        <w:autoSpaceDN w:val="0"/>
        <w:adjustRightInd w:val="0"/>
        <w:spacing w:before="29" w:line="288" w:lineRule="auto"/>
        <w:jc w:val="left"/>
        <w:rPr>
          <w:b/>
          <w:color w:val="000000"/>
          <w:kern w:val="0"/>
          <w:sz w:val="24"/>
        </w:rPr>
      </w:pPr>
      <w:r w:rsidRPr="008640AE">
        <w:rPr>
          <w:b/>
          <w:color w:val="000000"/>
          <w:kern w:val="0"/>
          <w:sz w:val="24"/>
        </w:rPr>
        <w:t>4.</w:t>
      </w:r>
      <w:r w:rsidR="00A32FDA" w:rsidRPr="008640AE">
        <w:rPr>
          <w:b/>
          <w:color w:val="000000"/>
          <w:kern w:val="0"/>
          <w:sz w:val="24"/>
        </w:rPr>
        <w:t>3</w:t>
      </w:r>
      <w:r w:rsidRPr="008640AE">
        <w:rPr>
          <w:b/>
          <w:color w:val="000000"/>
          <w:kern w:val="0"/>
          <w:sz w:val="24"/>
        </w:rPr>
        <w:t>公平交易专项说明</w:t>
      </w:r>
    </w:p>
    <w:p w:rsidR="00AB42E2" w:rsidRPr="008640AE" w:rsidRDefault="00AB42E2" w:rsidP="005546C0">
      <w:pPr>
        <w:spacing w:before="29" w:line="288" w:lineRule="auto"/>
        <w:rPr>
          <w:sz w:val="24"/>
        </w:rPr>
      </w:pPr>
      <w:r w:rsidRPr="008640AE">
        <w:rPr>
          <w:sz w:val="24"/>
        </w:rPr>
        <w:t>4.</w:t>
      </w:r>
      <w:r w:rsidR="00A32FDA" w:rsidRPr="008640AE">
        <w:rPr>
          <w:sz w:val="24"/>
        </w:rPr>
        <w:t>3.1</w:t>
      </w:r>
      <w:r w:rsidRPr="008640AE">
        <w:rPr>
          <w:sz w:val="24"/>
        </w:rPr>
        <w:t>公平交易制度的执行情况</w:t>
      </w:r>
    </w:p>
    <w:p w:rsidR="00DC5521" w:rsidRDefault="005D4207">
      <w:pPr>
        <w:spacing w:before="29" w:line="288" w:lineRule="auto"/>
        <w:ind w:firstLineChars="200" w:firstLine="480"/>
        <w:rPr>
          <w:color w:val="000000"/>
          <w:sz w:val="24"/>
        </w:rPr>
      </w:pPr>
      <w:r>
        <w:rPr>
          <w:color w:val="000000"/>
          <w:sz w:val="24"/>
        </w:rPr>
        <w:t>本公司制定了严格的投资控制制度和公平交易监控制度来保证旗下基金运作的公平，旗下所管理的所有资产组合，包括证券投资基金和特定客户资产管理专户均严格遵循制度进行公平交易。</w:t>
      </w:r>
    </w:p>
    <w:p w:rsidR="00DC5521" w:rsidRDefault="005D4207">
      <w:pPr>
        <w:spacing w:before="29" w:line="288" w:lineRule="auto"/>
        <w:ind w:firstLineChars="200" w:firstLine="480"/>
        <w:rPr>
          <w:color w:val="000000"/>
          <w:sz w:val="24"/>
        </w:rPr>
      </w:pPr>
      <w:r>
        <w:rPr>
          <w:color w:val="000000"/>
          <w:sz w:val="24"/>
        </w:rPr>
        <w:t>公司建立资源共享的投资研究信息平台，确保各投资组合在获得投资信息、投资建议和实施投资决策方面享有公平的机会。公司在交易执行环节实行集中交易制度，建立公平的交易分配制度。对于交易所公开竞价交易，遵循</w:t>
      </w:r>
      <w:r>
        <w:rPr>
          <w:color w:val="000000"/>
          <w:sz w:val="24"/>
        </w:rPr>
        <w:t>“</w:t>
      </w:r>
      <w:r>
        <w:rPr>
          <w:color w:val="000000"/>
          <w:sz w:val="24"/>
        </w:rPr>
        <w:t>时间优先、价格优先、比例分配</w:t>
      </w:r>
      <w:r>
        <w:rPr>
          <w:color w:val="000000"/>
          <w:sz w:val="24"/>
        </w:rPr>
        <w:t>”</w:t>
      </w:r>
      <w:r>
        <w:rPr>
          <w:color w:val="000000"/>
          <w:sz w:val="24"/>
        </w:rPr>
        <w:t>的原则，全部通过交易系统进行比例分配；对于非集中竞价交易、以公司名义进行的场外交易，遵循</w:t>
      </w:r>
      <w:r>
        <w:rPr>
          <w:color w:val="000000"/>
          <w:sz w:val="24"/>
        </w:rPr>
        <w:t>“</w:t>
      </w:r>
      <w:r>
        <w:rPr>
          <w:color w:val="000000"/>
          <w:sz w:val="24"/>
        </w:rPr>
        <w:t>价格优先、比例分配</w:t>
      </w:r>
      <w:r>
        <w:rPr>
          <w:color w:val="000000"/>
          <w:sz w:val="24"/>
        </w:rPr>
        <w:t>”</w:t>
      </w:r>
      <w:r>
        <w:rPr>
          <w:color w:val="000000"/>
          <w:sz w:val="24"/>
        </w:rPr>
        <w:t>的原则按事前独立确定的投资方案对交易结果进行分配。</w:t>
      </w:r>
    </w:p>
    <w:p w:rsidR="00DC5521" w:rsidRDefault="005D4207">
      <w:pPr>
        <w:spacing w:before="29" w:line="288" w:lineRule="auto"/>
        <w:ind w:firstLineChars="200" w:firstLine="480"/>
        <w:rPr>
          <w:color w:val="000000"/>
          <w:sz w:val="24"/>
        </w:rPr>
      </w:pPr>
      <w:r>
        <w:rPr>
          <w:color w:val="000000"/>
          <w:sz w:val="24"/>
        </w:rPr>
        <w:t>公司中央交易室和风险管理部进行日常投资交易行为监控，风险管理部负责对各账户公平交易进行事后分析，于每季度和每年度分别对公司管理的不同投资组合的整体收益率差异、分投资类别的收益率差异以及不同时间窗口同向交易的交易价差进行分析，通过分析评估和信息披露来加强对公平交易过程和结果的监督。</w:t>
      </w:r>
    </w:p>
    <w:p w:rsidR="00AB42E2" w:rsidRPr="008640AE" w:rsidRDefault="001F3C28" w:rsidP="005546C0">
      <w:pPr>
        <w:spacing w:before="29" w:line="288" w:lineRule="auto"/>
        <w:ind w:firstLineChars="200" w:firstLine="480"/>
        <w:rPr>
          <w:color w:val="000000"/>
          <w:sz w:val="24"/>
        </w:rPr>
      </w:pPr>
      <w:r w:rsidRPr="008640AE">
        <w:rPr>
          <w:color w:val="000000"/>
          <w:sz w:val="24"/>
        </w:rPr>
        <w:t>报告期内本公司严格执行公平交易制度，公平对待旗下各投资组合，未发现任何违反公平交易的行为。</w:t>
      </w:r>
    </w:p>
    <w:p w:rsidR="00EA3F21" w:rsidRPr="008640AE" w:rsidRDefault="00EA3F21" w:rsidP="005546C0">
      <w:pPr>
        <w:spacing w:before="29" w:line="288" w:lineRule="auto"/>
        <w:ind w:firstLineChars="200" w:firstLine="480"/>
        <w:rPr>
          <w:color w:val="000000"/>
          <w:sz w:val="24"/>
        </w:rPr>
      </w:pPr>
    </w:p>
    <w:p w:rsidR="00AB42E2" w:rsidRPr="008640AE" w:rsidRDefault="00AB42E2" w:rsidP="005546C0">
      <w:pPr>
        <w:spacing w:before="29" w:line="288" w:lineRule="auto"/>
        <w:rPr>
          <w:sz w:val="24"/>
        </w:rPr>
      </w:pPr>
      <w:r w:rsidRPr="008640AE">
        <w:rPr>
          <w:sz w:val="24"/>
        </w:rPr>
        <w:t>4.</w:t>
      </w:r>
      <w:r w:rsidR="00A32FDA" w:rsidRPr="008640AE">
        <w:rPr>
          <w:sz w:val="24"/>
        </w:rPr>
        <w:t>3</w:t>
      </w:r>
      <w:r w:rsidRPr="008640AE">
        <w:rPr>
          <w:sz w:val="24"/>
        </w:rPr>
        <w:t>.</w:t>
      </w:r>
      <w:r w:rsidR="00A32FDA" w:rsidRPr="008640AE">
        <w:rPr>
          <w:sz w:val="24"/>
        </w:rPr>
        <w:t>2</w:t>
      </w:r>
      <w:r w:rsidRPr="008640AE">
        <w:rPr>
          <w:sz w:val="24"/>
        </w:rPr>
        <w:t>异常交易行为的专项说明</w:t>
      </w:r>
    </w:p>
    <w:p w:rsidR="001F3C28" w:rsidRPr="008640AE" w:rsidRDefault="001F3C28" w:rsidP="005546C0">
      <w:pPr>
        <w:spacing w:before="29" w:line="288" w:lineRule="auto"/>
        <w:ind w:firstLineChars="200" w:firstLine="480"/>
        <w:rPr>
          <w:color w:val="000000"/>
          <w:sz w:val="24"/>
        </w:rPr>
      </w:pPr>
      <w:r w:rsidRPr="008640AE">
        <w:rPr>
          <w:color w:val="000000"/>
          <w:sz w:val="24"/>
        </w:rPr>
        <w:t>本基金于本报告期内不存在异常交易行为。本报告期内，本公司管理的所有投资组合参与的交易所公开竞价同日反向交易成交较少的单边交易量没有超过该证券当日总成交量</w:t>
      </w:r>
      <w:r w:rsidRPr="008640AE">
        <w:rPr>
          <w:color w:val="000000"/>
          <w:sz w:val="24"/>
        </w:rPr>
        <w:t>5%</w:t>
      </w:r>
      <w:r w:rsidRPr="008640AE">
        <w:rPr>
          <w:color w:val="000000"/>
          <w:sz w:val="24"/>
        </w:rPr>
        <w:t>的情形，本基金与本公司管理的其他投资组合在不同时间窗下（如日内、</w:t>
      </w:r>
      <w:r w:rsidRPr="008640AE">
        <w:rPr>
          <w:color w:val="000000"/>
          <w:sz w:val="24"/>
        </w:rPr>
        <w:t>3</w:t>
      </w:r>
      <w:r w:rsidRPr="008640AE">
        <w:rPr>
          <w:color w:val="000000"/>
          <w:sz w:val="24"/>
        </w:rPr>
        <w:t>日内、</w:t>
      </w:r>
      <w:r w:rsidRPr="008640AE">
        <w:rPr>
          <w:color w:val="000000"/>
          <w:sz w:val="24"/>
        </w:rPr>
        <w:t>5</w:t>
      </w:r>
      <w:r w:rsidRPr="008640AE">
        <w:rPr>
          <w:color w:val="000000"/>
          <w:sz w:val="24"/>
        </w:rPr>
        <w:t>日内）同向交易的交易价差未出现异常。</w:t>
      </w:r>
    </w:p>
    <w:p w:rsidR="0076518F" w:rsidRPr="008640AE" w:rsidRDefault="0076518F" w:rsidP="005546C0">
      <w:pPr>
        <w:autoSpaceDE w:val="0"/>
        <w:autoSpaceDN w:val="0"/>
        <w:adjustRightInd w:val="0"/>
        <w:spacing w:before="29" w:line="288" w:lineRule="auto"/>
        <w:jc w:val="left"/>
        <w:rPr>
          <w:b/>
          <w:color w:val="000000"/>
          <w:kern w:val="0"/>
          <w:sz w:val="24"/>
        </w:rPr>
      </w:pPr>
    </w:p>
    <w:p w:rsidR="00462B61" w:rsidRPr="008640AE" w:rsidRDefault="009D0169" w:rsidP="005546C0">
      <w:pPr>
        <w:spacing w:before="29" w:line="288" w:lineRule="auto"/>
        <w:rPr>
          <w:sz w:val="24"/>
        </w:rPr>
      </w:pPr>
      <w:r w:rsidRPr="008640AE">
        <w:rPr>
          <w:b/>
          <w:color w:val="000000"/>
          <w:kern w:val="0"/>
          <w:sz w:val="24"/>
        </w:rPr>
        <w:t>4.4</w:t>
      </w:r>
      <w:r w:rsidRPr="008640AE">
        <w:rPr>
          <w:b/>
          <w:color w:val="000000"/>
          <w:kern w:val="0"/>
          <w:sz w:val="24"/>
        </w:rPr>
        <w:t>报告期内基金的投资策略和业绩表现说明</w:t>
      </w:r>
    </w:p>
    <w:p w:rsidR="00DC5521" w:rsidRDefault="005D4207">
      <w:pPr>
        <w:spacing w:before="29" w:line="288" w:lineRule="auto"/>
        <w:ind w:firstLineChars="200" w:firstLine="480"/>
        <w:rPr>
          <w:color w:val="000000"/>
          <w:sz w:val="24"/>
        </w:rPr>
      </w:pPr>
      <w:r>
        <w:rPr>
          <w:color w:val="000000"/>
          <w:sz w:val="24"/>
        </w:rPr>
        <w:t>2017</w:t>
      </w:r>
      <w:r>
        <w:rPr>
          <w:color w:val="000000"/>
          <w:sz w:val="24"/>
        </w:rPr>
        <w:t>年三季度国内经济的复苏趋势较为明显，金融去杠杆暂告段落，人民币有一</w:t>
      </w:r>
      <w:r>
        <w:rPr>
          <w:color w:val="000000"/>
          <w:sz w:val="24"/>
        </w:rPr>
        <w:lastRenderedPageBreak/>
        <w:t>定幅度升值并带动外需走强。全球主要经济体也呈现较好增长，海外主要资本市场均有一定上扬，美股及纳斯达克表现出震荡向上走势，港股受到腾讯及大金融板块的推动也震荡上行。作为跟踪中证海外中国互联网指数的指数基金，三季度基金净值走势总体上行。</w:t>
      </w:r>
    </w:p>
    <w:p w:rsidR="00B0116D" w:rsidRPr="008640AE" w:rsidRDefault="00B0116D" w:rsidP="005546C0">
      <w:pPr>
        <w:spacing w:before="29" w:line="288" w:lineRule="auto"/>
        <w:ind w:firstLineChars="200" w:firstLine="480"/>
        <w:rPr>
          <w:color w:val="000000"/>
          <w:sz w:val="24"/>
        </w:rPr>
      </w:pPr>
      <w:r w:rsidRPr="008640AE">
        <w:rPr>
          <w:color w:val="000000"/>
          <w:sz w:val="24"/>
        </w:rPr>
        <w:t>展望下一季度的海外市场，欧洲市场有诸多不确定性因素，美国明确缩表进程，经济大概率呈现逐步复苏、震荡回暖的趋势。港股方面，因其估值优势和中国企业基本面改善，加上南下资金及海外资金持续流入，可能相对更为乐观。我们对于海外市场总体持有谨慎乐观的态度，并认为可能有一定的结构性机会。</w:t>
      </w:r>
    </w:p>
    <w:p w:rsidR="00FD7298" w:rsidRPr="008640AE" w:rsidRDefault="00B0116D" w:rsidP="005546C0">
      <w:pPr>
        <w:spacing w:before="29" w:line="288" w:lineRule="auto"/>
        <w:ind w:firstLineChars="200" w:firstLine="480"/>
        <w:rPr>
          <w:color w:val="000000"/>
          <w:sz w:val="24"/>
        </w:rPr>
      </w:pPr>
      <w:r w:rsidRPr="008640AE">
        <w:rPr>
          <w:color w:val="000000"/>
          <w:sz w:val="24"/>
        </w:rPr>
        <w:t>截至</w:t>
      </w:r>
      <w:r w:rsidRPr="008640AE">
        <w:rPr>
          <w:color w:val="000000"/>
          <w:sz w:val="24"/>
        </w:rPr>
        <w:t>2017</w:t>
      </w:r>
      <w:r w:rsidRPr="008640AE">
        <w:rPr>
          <w:color w:val="000000"/>
          <w:sz w:val="24"/>
        </w:rPr>
        <w:t>年</w:t>
      </w:r>
      <w:r w:rsidRPr="008640AE">
        <w:rPr>
          <w:color w:val="000000"/>
          <w:sz w:val="24"/>
        </w:rPr>
        <w:t>9</w:t>
      </w:r>
      <w:r w:rsidRPr="008640AE">
        <w:rPr>
          <w:color w:val="000000"/>
          <w:sz w:val="24"/>
        </w:rPr>
        <w:t>月</w:t>
      </w:r>
      <w:r w:rsidRPr="008640AE">
        <w:rPr>
          <w:color w:val="000000"/>
          <w:sz w:val="24"/>
        </w:rPr>
        <w:t>30</w:t>
      </w:r>
      <w:r w:rsidRPr="008640AE">
        <w:rPr>
          <w:color w:val="000000"/>
          <w:sz w:val="24"/>
        </w:rPr>
        <w:t>日，本基金份额净值为</w:t>
      </w:r>
      <w:r w:rsidRPr="008640AE">
        <w:rPr>
          <w:color w:val="000000"/>
          <w:sz w:val="24"/>
        </w:rPr>
        <w:t>1.380</w:t>
      </w:r>
      <w:r w:rsidRPr="008640AE">
        <w:rPr>
          <w:color w:val="000000"/>
          <w:sz w:val="24"/>
        </w:rPr>
        <w:t>元，本报告期份额净值增长率为</w:t>
      </w:r>
      <w:r w:rsidRPr="008640AE">
        <w:rPr>
          <w:color w:val="000000"/>
          <w:sz w:val="24"/>
        </w:rPr>
        <w:t>14.90%</w:t>
      </w:r>
      <w:r w:rsidRPr="008640AE">
        <w:rPr>
          <w:color w:val="000000"/>
          <w:sz w:val="24"/>
        </w:rPr>
        <w:t>，同期业绩比较基准增长率为</w:t>
      </w:r>
      <w:r w:rsidRPr="008640AE">
        <w:rPr>
          <w:color w:val="000000"/>
          <w:sz w:val="24"/>
        </w:rPr>
        <w:t>17.53%</w:t>
      </w:r>
      <w:r w:rsidRPr="008640AE">
        <w:rPr>
          <w:color w:val="000000"/>
          <w:sz w:val="24"/>
        </w:rPr>
        <w:t>。</w:t>
      </w:r>
    </w:p>
    <w:p w:rsidR="00C736BB" w:rsidRPr="008640AE" w:rsidRDefault="00C736BB" w:rsidP="005546C0">
      <w:pPr>
        <w:spacing w:before="29" w:line="288" w:lineRule="auto"/>
        <w:ind w:firstLineChars="200" w:firstLine="480"/>
        <w:rPr>
          <w:color w:val="000000"/>
          <w:sz w:val="24"/>
        </w:rPr>
      </w:pPr>
    </w:p>
    <w:p w:rsidR="00C477A2" w:rsidRPr="002070B4" w:rsidRDefault="00C477A2" w:rsidP="00C477A2">
      <w:pPr>
        <w:autoSpaceDE w:val="0"/>
        <w:autoSpaceDN w:val="0"/>
        <w:adjustRightInd w:val="0"/>
        <w:spacing w:before="29" w:line="288" w:lineRule="auto"/>
        <w:jc w:val="left"/>
        <w:rPr>
          <w:b/>
          <w:color w:val="000000"/>
          <w:kern w:val="0"/>
          <w:sz w:val="24"/>
        </w:rPr>
      </w:pPr>
      <w:r w:rsidRPr="002070B4">
        <w:rPr>
          <w:b/>
          <w:color w:val="000000"/>
          <w:kern w:val="0"/>
          <w:sz w:val="24"/>
        </w:rPr>
        <w:t>4</w:t>
      </w:r>
      <w:r w:rsidRPr="002070B4">
        <w:rPr>
          <w:rFonts w:hint="eastAsia"/>
          <w:b/>
          <w:color w:val="000000"/>
          <w:kern w:val="0"/>
          <w:sz w:val="24"/>
        </w:rPr>
        <w:t>.5</w:t>
      </w:r>
      <w:r w:rsidRPr="002070B4">
        <w:rPr>
          <w:rFonts w:hint="eastAsia"/>
          <w:b/>
          <w:color w:val="000000"/>
          <w:kern w:val="0"/>
          <w:sz w:val="24"/>
        </w:rPr>
        <w:t>报告期内基金持有人数或基金资产净值预警说明</w:t>
      </w:r>
    </w:p>
    <w:p w:rsidR="00C477A2" w:rsidRDefault="00C477A2" w:rsidP="00C477A2">
      <w:pPr>
        <w:spacing w:before="29" w:line="288" w:lineRule="auto"/>
        <w:ind w:firstLineChars="200" w:firstLine="480"/>
        <w:rPr>
          <w:color w:val="000000"/>
          <w:sz w:val="24"/>
        </w:rPr>
      </w:pPr>
      <w:r w:rsidRPr="002070B4">
        <w:rPr>
          <w:color w:val="000000"/>
          <w:sz w:val="24"/>
        </w:rPr>
        <w:t>本基金本报告期内无需预警说明。</w:t>
      </w:r>
    </w:p>
    <w:p w:rsidR="00EA3F21" w:rsidRPr="008640AE" w:rsidRDefault="00EA3F21" w:rsidP="005546C0">
      <w:pPr>
        <w:spacing w:before="29" w:line="288" w:lineRule="auto"/>
        <w:ind w:firstLineChars="200" w:firstLine="480"/>
        <w:rPr>
          <w:color w:val="000000"/>
          <w:sz w:val="24"/>
        </w:rPr>
      </w:pPr>
    </w:p>
    <w:p w:rsidR="0076518F" w:rsidRPr="008640AE" w:rsidRDefault="0076518F" w:rsidP="00735D08">
      <w:pPr>
        <w:pStyle w:val="1"/>
        <w:spacing w:beforeLines="100" w:before="312" w:afterLines="100" w:after="312" w:line="288" w:lineRule="auto"/>
        <w:jc w:val="center"/>
        <w:rPr>
          <w:color w:val="000000"/>
          <w:kern w:val="0"/>
          <w:sz w:val="24"/>
          <w:szCs w:val="24"/>
        </w:rPr>
      </w:pPr>
      <w:r w:rsidRPr="008640AE">
        <w:rPr>
          <w:color w:val="000000"/>
          <w:kern w:val="0"/>
          <w:sz w:val="24"/>
          <w:szCs w:val="24"/>
        </w:rPr>
        <w:t xml:space="preserve">§5  </w:t>
      </w:r>
      <w:r w:rsidRPr="008640AE">
        <w:rPr>
          <w:color w:val="000000"/>
          <w:kern w:val="0"/>
          <w:sz w:val="24"/>
          <w:szCs w:val="24"/>
        </w:rPr>
        <w:t>投资组合报告</w:t>
      </w:r>
    </w:p>
    <w:p w:rsidR="0076518F" w:rsidRPr="008640AE" w:rsidRDefault="0076518F" w:rsidP="005546C0">
      <w:pPr>
        <w:autoSpaceDE w:val="0"/>
        <w:autoSpaceDN w:val="0"/>
        <w:adjustRightInd w:val="0"/>
        <w:spacing w:before="29" w:line="288" w:lineRule="auto"/>
        <w:jc w:val="left"/>
        <w:rPr>
          <w:b/>
          <w:color w:val="000000"/>
          <w:kern w:val="0"/>
          <w:sz w:val="24"/>
        </w:rPr>
      </w:pPr>
      <w:r w:rsidRPr="008640AE">
        <w:rPr>
          <w:b/>
          <w:color w:val="000000"/>
          <w:kern w:val="0"/>
          <w:sz w:val="24"/>
        </w:rPr>
        <w:t xml:space="preserve">5.1 </w:t>
      </w:r>
      <w:r w:rsidRPr="008640AE">
        <w:rPr>
          <w:b/>
          <w:color w:val="000000"/>
          <w:kern w:val="0"/>
          <w:sz w:val="24"/>
        </w:rPr>
        <w:t>报告期末基金资产组合情况</w:t>
      </w:r>
    </w:p>
    <w:tbl>
      <w:tblPr>
        <w:tblW w:w="88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5"/>
        <w:gridCol w:w="3957"/>
        <w:gridCol w:w="2644"/>
        <w:gridCol w:w="1462"/>
      </w:tblGrid>
      <w:tr w:rsidR="00363E15" w:rsidRPr="008640AE" w:rsidTr="00844DF5">
        <w:trPr>
          <w:jc w:val="center"/>
        </w:trPr>
        <w:tc>
          <w:tcPr>
            <w:tcW w:w="851" w:type="dxa"/>
            <w:shd w:val="clear" w:color="auto" w:fill="auto"/>
            <w:vAlign w:val="center"/>
          </w:tcPr>
          <w:p w:rsidR="00363E15" w:rsidRPr="008640AE" w:rsidRDefault="00363E15" w:rsidP="005546C0">
            <w:pPr>
              <w:spacing w:before="29" w:line="288" w:lineRule="auto"/>
              <w:ind w:left="17"/>
              <w:jc w:val="center"/>
              <w:rPr>
                <w:color w:val="000000"/>
                <w:sz w:val="24"/>
              </w:rPr>
            </w:pPr>
            <w:r w:rsidRPr="008640AE">
              <w:rPr>
                <w:color w:val="000000"/>
                <w:sz w:val="24"/>
              </w:rPr>
              <w:t>序号</w:t>
            </w:r>
          </w:p>
        </w:tc>
        <w:tc>
          <w:tcPr>
            <w:tcW w:w="4253" w:type="dxa"/>
            <w:shd w:val="clear" w:color="auto" w:fill="auto"/>
            <w:vAlign w:val="center"/>
          </w:tcPr>
          <w:p w:rsidR="00363E15" w:rsidRPr="008640AE" w:rsidRDefault="00363E15" w:rsidP="005546C0">
            <w:pPr>
              <w:spacing w:before="29" w:line="288" w:lineRule="auto"/>
              <w:ind w:left="17"/>
              <w:jc w:val="center"/>
              <w:rPr>
                <w:color w:val="000000"/>
                <w:sz w:val="24"/>
              </w:rPr>
            </w:pPr>
            <w:r w:rsidRPr="008640AE">
              <w:rPr>
                <w:color w:val="000000"/>
                <w:sz w:val="24"/>
              </w:rPr>
              <w:t>项目</w:t>
            </w:r>
          </w:p>
        </w:tc>
        <w:tc>
          <w:tcPr>
            <w:tcW w:w="2835" w:type="dxa"/>
            <w:shd w:val="clear" w:color="auto" w:fill="auto"/>
            <w:vAlign w:val="center"/>
          </w:tcPr>
          <w:p w:rsidR="00363E15" w:rsidRPr="008640AE" w:rsidRDefault="00363E15" w:rsidP="005546C0">
            <w:pPr>
              <w:spacing w:before="29" w:line="288" w:lineRule="auto"/>
              <w:ind w:left="17"/>
              <w:jc w:val="center"/>
              <w:rPr>
                <w:color w:val="000000"/>
                <w:sz w:val="24"/>
              </w:rPr>
            </w:pPr>
            <w:r w:rsidRPr="008640AE">
              <w:rPr>
                <w:color w:val="000000"/>
                <w:sz w:val="24"/>
              </w:rPr>
              <w:t>金额</w:t>
            </w:r>
            <w:r w:rsidR="00A17766" w:rsidRPr="008640AE">
              <w:rPr>
                <w:color w:val="000000"/>
                <w:kern w:val="0"/>
                <w:sz w:val="24"/>
              </w:rPr>
              <w:t>（</w:t>
            </w:r>
            <w:r w:rsidR="002655D4" w:rsidRPr="008640AE">
              <w:rPr>
                <w:color w:val="000000"/>
                <w:sz w:val="24"/>
              </w:rPr>
              <w:t>人民币</w:t>
            </w:r>
            <w:r w:rsidRPr="008640AE">
              <w:rPr>
                <w:color w:val="000000"/>
                <w:sz w:val="24"/>
              </w:rPr>
              <w:t>元</w:t>
            </w:r>
            <w:r w:rsidR="00A17766" w:rsidRPr="008640AE">
              <w:rPr>
                <w:color w:val="000000"/>
                <w:kern w:val="0"/>
                <w:sz w:val="24"/>
              </w:rPr>
              <w:t>）</w:t>
            </w:r>
          </w:p>
        </w:tc>
        <w:tc>
          <w:tcPr>
            <w:tcW w:w="1559" w:type="dxa"/>
            <w:shd w:val="clear" w:color="auto" w:fill="auto"/>
            <w:vAlign w:val="center"/>
          </w:tcPr>
          <w:p w:rsidR="00363E15" w:rsidRPr="008640AE" w:rsidRDefault="00363E15" w:rsidP="005546C0">
            <w:pPr>
              <w:spacing w:before="29" w:line="288" w:lineRule="auto"/>
              <w:ind w:left="17"/>
              <w:jc w:val="center"/>
              <w:rPr>
                <w:color w:val="000000"/>
                <w:sz w:val="24"/>
              </w:rPr>
            </w:pPr>
            <w:r w:rsidRPr="008640AE">
              <w:rPr>
                <w:color w:val="000000"/>
                <w:sz w:val="24"/>
              </w:rPr>
              <w:t>占基金总资产的比例</w:t>
            </w:r>
            <w:r w:rsidR="00041090" w:rsidRPr="008640AE">
              <w:rPr>
                <w:color w:val="000000"/>
                <w:kern w:val="0"/>
                <w:sz w:val="24"/>
              </w:rPr>
              <w:t>（％）</w:t>
            </w:r>
          </w:p>
        </w:tc>
      </w:tr>
      <w:tr w:rsidR="00363E15" w:rsidRPr="008640AE" w:rsidTr="00844DF5">
        <w:trPr>
          <w:jc w:val="center"/>
        </w:trPr>
        <w:tc>
          <w:tcPr>
            <w:tcW w:w="851" w:type="dxa"/>
            <w:shd w:val="clear" w:color="auto" w:fill="auto"/>
            <w:vAlign w:val="center"/>
          </w:tcPr>
          <w:p w:rsidR="00363E15" w:rsidRPr="008640AE" w:rsidRDefault="00363E15" w:rsidP="005546C0">
            <w:pPr>
              <w:spacing w:before="29" w:line="288" w:lineRule="auto"/>
              <w:ind w:left="17"/>
              <w:jc w:val="center"/>
              <w:rPr>
                <w:color w:val="000000"/>
                <w:sz w:val="24"/>
              </w:rPr>
            </w:pPr>
            <w:r w:rsidRPr="008640AE">
              <w:rPr>
                <w:color w:val="000000"/>
                <w:sz w:val="24"/>
              </w:rPr>
              <w:t>1</w:t>
            </w:r>
          </w:p>
        </w:tc>
        <w:tc>
          <w:tcPr>
            <w:tcW w:w="4253" w:type="dxa"/>
            <w:shd w:val="clear" w:color="auto" w:fill="auto"/>
            <w:vAlign w:val="center"/>
          </w:tcPr>
          <w:p w:rsidR="00363E15" w:rsidRPr="008640AE" w:rsidRDefault="00363E15" w:rsidP="005546C0">
            <w:pPr>
              <w:spacing w:before="29" w:line="288" w:lineRule="auto"/>
              <w:ind w:left="17"/>
              <w:jc w:val="left"/>
              <w:rPr>
                <w:sz w:val="24"/>
              </w:rPr>
            </w:pPr>
            <w:r w:rsidRPr="008640AE">
              <w:rPr>
                <w:color w:val="000000"/>
                <w:sz w:val="24"/>
              </w:rPr>
              <w:t>权益投资</w:t>
            </w:r>
          </w:p>
        </w:tc>
        <w:tc>
          <w:tcPr>
            <w:tcW w:w="2835" w:type="dxa"/>
            <w:shd w:val="clear" w:color="auto" w:fill="auto"/>
            <w:vAlign w:val="center"/>
          </w:tcPr>
          <w:p w:rsidR="00363E15" w:rsidRPr="008640AE" w:rsidRDefault="00363E15" w:rsidP="005546C0">
            <w:pPr>
              <w:spacing w:before="29" w:line="288" w:lineRule="auto"/>
              <w:ind w:left="17"/>
              <w:jc w:val="right"/>
              <w:rPr>
                <w:color w:val="000000"/>
                <w:sz w:val="24"/>
              </w:rPr>
            </w:pPr>
            <w:r w:rsidRPr="008640AE">
              <w:rPr>
                <w:color w:val="000000"/>
                <w:sz w:val="24"/>
              </w:rPr>
              <w:t>1,136,922,037.44</w:t>
            </w:r>
          </w:p>
        </w:tc>
        <w:tc>
          <w:tcPr>
            <w:tcW w:w="1559" w:type="dxa"/>
            <w:shd w:val="clear" w:color="auto" w:fill="auto"/>
            <w:vAlign w:val="center"/>
          </w:tcPr>
          <w:p w:rsidR="00363E15" w:rsidRPr="008640AE" w:rsidRDefault="00363E15" w:rsidP="005546C0">
            <w:pPr>
              <w:spacing w:before="29" w:line="288" w:lineRule="auto"/>
              <w:ind w:left="17"/>
              <w:jc w:val="right"/>
              <w:rPr>
                <w:color w:val="000000"/>
                <w:sz w:val="24"/>
              </w:rPr>
            </w:pPr>
            <w:r w:rsidRPr="008640AE">
              <w:rPr>
                <w:color w:val="000000"/>
                <w:sz w:val="24"/>
              </w:rPr>
              <w:t>93.96</w:t>
            </w:r>
          </w:p>
        </w:tc>
      </w:tr>
      <w:tr w:rsidR="00363E15" w:rsidRPr="008640AE" w:rsidTr="00844DF5">
        <w:trPr>
          <w:jc w:val="center"/>
        </w:trPr>
        <w:tc>
          <w:tcPr>
            <w:tcW w:w="851" w:type="dxa"/>
            <w:shd w:val="clear" w:color="auto" w:fill="auto"/>
            <w:vAlign w:val="center"/>
          </w:tcPr>
          <w:p w:rsidR="00363E15" w:rsidRPr="008640AE" w:rsidRDefault="00363E15" w:rsidP="005546C0">
            <w:pPr>
              <w:spacing w:before="29" w:line="288" w:lineRule="auto"/>
              <w:ind w:left="17"/>
              <w:jc w:val="center"/>
              <w:rPr>
                <w:color w:val="000000"/>
                <w:sz w:val="24"/>
              </w:rPr>
            </w:pPr>
          </w:p>
        </w:tc>
        <w:tc>
          <w:tcPr>
            <w:tcW w:w="4253" w:type="dxa"/>
            <w:shd w:val="clear" w:color="auto" w:fill="auto"/>
            <w:vAlign w:val="center"/>
          </w:tcPr>
          <w:p w:rsidR="00363E15" w:rsidRPr="008640AE" w:rsidRDefault="00363E15" w:rsidP="005546C0">
            <w:pPr>
              <w:spacing w:before="29" w:line="288" w:lineRule="auto"/>
              <w:ind w:left="17"/>
              <w:jc w:val="left"/>
              <w:rPr>
                <w:sz w:val="24"/>
              </w:rPr>
            </w:pPr>
            <w:r w:rsidRPr="008640AE">
              <w:rPr>
                <w:color w:val="000000"/>
                <w:sz w:val="24"/>
              </w:rPr>
              <w:t>其中：</w:t>
            </w:r>
            <w:r w:rsidR="00E462F4" w:rsidRPr="008640AE">
              <w:rPr>
                <w:color w:val="000000"/>
                <w:sz w:val="24"/>
              </w:rPr>
              <w:t>普通股</w:t>
            </w:r>
          </w:p>
        </w:tc>
        <w:tc>
          <w:tcPr>
            <w:tcW w:w="2835" w:type="dxa"/>
            <w:shd w:val="clear" w:color="auto" w:fill="auto"/>
            <w:vAlign w:val="center"/>
          </w:tcPr>
          <w:p w:rsidR="00363E15" w:rsidRPr="008640AE" w:rsidRDefault="00363E15" w:rsidP="005546C0">
            <w:pPr>
              <w:spacing w:before="29" w:line="288" w:lineRule="auto"/>
              <w:ind w:left="17"/>
              <w:jc w:val="right"/>
              <w:rPr>
                <w:color w:val="000000"/>
                <w:sz w:val="24"/>
              </w:rPr>
            </w:pPr>
            <w:r w:rsidRPr="008640AE">
              <w:rPr>
                <w:color w:val="000000"/>
                <w:sz w:val="24"/>
              </w:rPr>
              <w:t>304,593,610.42</w:t>
            </w:r>
          </w:p>
        </w:tc>
        <w:tc>
          <w:tcPr>
            <w:tcW w:w="1559" w:type="dxa"/>
            <w:shd w:val="clear" w:color="auto" w:fill="auto"/>
            <w:vAlign w:val="center"/>
          </w:tcPr>
          <w:p w:rsidR="00363E15" w:rsidRPr="008640AE" w:rsidRDefault="00363E15" w:rsidP="005546C0">
            <w:pPr>
              <w:spacing w:before="29" w:line="288" w:lineRule="auto"/>
              <w:ind w:left="17"/>
              <w:jc w:val="right"/>
              <w:rPr>
                <w:color w:val="000000"/>
                <w:sz w:val="24"/>
              </w:rPr>
            </w:pPr>
            <w:r w:rsidRPr="008640AE">
              <w:rPr>
                <w:color w:val="000000"/>
                <w:sz w:val="24"/>
              </w:rPr>
              <w:t>25.17</w:t>
            </w:r>
          </w:p>
        </w:tc>
      </w:tr>
      <w:tr w:rsidR="00E462F4" w:rsidRPr="008640AE" w:rsidTr="00844DF5">
        <w:trPr>
          <w:jc w:val="center"/>
        </w:trPr>
        <w:tc>
          <w:tcPr>
            <w:tcW w:w="851" w:type="dxa"/>
            <w:shd w:val="clear" w:color="auto" w:fill="auto"/>
            <w:vAlign w:val="center"/>
          </w:tcPr>
          <w:p w:rsidR="00E462F4" w:rsidRPr="008640AE" w:rsidRDefault="00E462F4" w:rsidP="005546C0">
            <w:pPr>
              <w:spacing w:before="29" w:line="288" w:lineRule="auto"/>
              <w:ind w:left="17"/>
              <w:jc w:val="center"/>
              <w:rPr>
                <w:color w:val="000000"/>
                <w:sz w:val="24"/>
              </w:rPr>
            </w:pPr>
          </w:p>
        </w:tc>
        <w:tc>
          <w:tcPr>
            <w:tcW w:w="4253" w:type="dxa"/>
            <w:shd w:val="clear" w:color="auto" w:fill="auto"/>
            <w:vAlign w:val="center"/>
          </w:tcPr>
          <w:p w:rsidR="00E462F4" w:rsidRPr="008640AE" w:rsidRDefault="00E462F4" w:rsidP="005546C0">
            <w:pPr>
              <w:spacing w:before="29" w:line="288" w:lineRule="auto"/>
              <w:ind w:left="17" w:firstLineChars="300" w:firstLine="720"/>
              <w:jc w:val="left"/>
              <w:rPr>
                <w:color w:val="000000"/>
                <w:sz w:val="24"/>
              </w:rPr>
            </w:pPr>
            <w:r w:rsidRPr="008640AE">
              <w:rPr>
                <w:color w:val="000000"/>
                <w:sz w:val="24"/>
              </w:rPr>
              <w:t>存托凭证</w:t>
            </w:r>
          </w:p>
        </w:tc>
        <w:tc>
          <w:tcPr>
            <w:tcW w:w="2835" w:type="dxa"/>
            <w:shd w:val="clear" w:color="auto" w:fill="auto"/>
            <w:vAlign w:val="center"/>
          </w:tcPr>
          <w:p w:rsidR="00E462F4" w:rsidRPr="008640AE" w:rsidRDefault="00E462F4" w:rsidP="005546C0">
            <w:pPr>
              <w:spacing w:before="29" w:line="288" w:lineRule="auto"/>
              <w:ind w:left="17"/>
              <w:jc w:val="right"/>
              <w:rPr>
                <w:color w:val="000000"/>
                <w:sz w:val="24"/>
              </w:rPr>
            </w:pPr>
            <w:r w:rsidRPr="008640AE">
              <w:rPr>
                <w:color w:val="000000"/>
                <w:sz w:val="24"/>
              </w:rPr>
              <w:t>832,328,427.02</w:t>
            </w:r>
          </w:p>
        </w:tc>
        <w:tc>
          <w:tcPr>
            <w:tcW w:w="1559" w:type="dxa"/>
            <w:shd w:val="clear" w:color="auto" w:fill="auto"/>
            <w:vAlign w:val="center"/>
          </w:tcPr>
          <w:p w:rsidR="00E462F4" w:rsidRPr="008640AE" w:rsidRDefault="00E462F4" w:rsidP="005546C0">
            <w:pPr>
              <w:spacing w:before="29" w:line="288" w:lineRule="auto"/>
              <w:ind w:left="17"/>
              <w:jc w:val="right"/>
              <w:rPr>
                <w:color w:val="000000"/>
                <w:sz w:val="24"/>
              </w:rPr>
            </w:pPr>
            <w:r w:rsidRPr="008640AE">
              <w:rPr>
                <w:color w:val="000000"/>
                <w:sz w:val="24"/>
              </w:rPr>
              <w:t>68.79</w:t>
            </w:r>
          </w:p>
        </w:tc>
      </w:tr>
      <w:tr w:rsidR="00CE4499" w:rsidRPr="008640AE" w:rsidTr="00844DF5">
        <w:trPr>
          <w:jc w:val="center"/>
        </w:trPr>
        <w:tc>
          <w:tcPr>
            <w:tcW w:w="851" w:type="dxa"/>
            <w:shd w:val="clear" w:color="auto" w:fill="auto"/>
            <w:vAlign w:val="center"/>
          </w:tcPr>
          <w:p w:rsidR="00CE4499" w:rsidRPr="008640AE" w:rsidRDefault="00CE4499" w:rsidP="005546C0">
            <w:pPr>
              <w:spacing w:before="29" w:line="288" w:lineRule="auto"/>
              <w:ind w:left="17"/>
              <w:jc w:val="center"/>
              <w:rPr>
                <w:color w:val="000000"/>
                <w:sz w:val="24"/>
              </w:rPr>
            </w:pPr>
          </w:p>
        </w:tc>
        <w:tc>
          <w:tcPr>
            <w:tcW w:w="4253" w:type="dxa"/>
            <w:shd w:val="clear" w:color="auto" w:fill="auto"/>
            <w:vAlign w:val="center"/>
          </w:tcPr>
          <w:p w:rsidR="00CE4499" w:rsidRPr="008640AE" w:rsidRDefault="00CE4499" w:rsidP="005546C0">
            <w:pPr>
              <w:spacing w:before="29" w:line="288" w:lineRule="auto"/>
              <w:ind w:left="17" w:firstLineChars="300" w:firstLine="720"/>
              <w:jc w:val="left"/>
              <w:rPr>
                <w:color w:val="000000"/>
                <w:sz w:val="24"/>
              </w:rPr>
            </w:pPr>
            <w:r w:rsidRPr="008640AE">
              <w:rPr>
                <w:color w:val="000000"/>
                <w:sz w:val="24"/>
              </w:rPr>
              <w:t>优先股</w:t>
            </w:r>
          </w:p>
        </w:tc>
        <w:tc>
          <w:tcPr>
            <w:tcW w:w="2835" w:type="dxa"/>
            <w:shd w:val="clear" w:color="auto" w:fill="auto"/>
            <w:vAlign w:val="center"/>
          </w:tcPr>
          <w:p w:rsidR="00CE4499" w:rsidRPr="008640AE" w:rsidRDefault="00CE4499" w:rsidP="005546C0">
            <w:pPr>
              <w:spacing w:before="29" w:line="288" w:lineRule="auto"/>
              <w:ind w:left="17"/>
              <w:jc w:val="right"/>
              <w:rPr>
                <w:color w:val="000000"/>
                <w:sz w:val="24"/>
              </w:rPr>
            </w:pPr>
            <w:r w:rsidRPr="008640AE">
              <w:rPr>
                <w:color w:val="000000"/>
                <w:sz w:val="24"/>
              </w:rPr>
              <w:t>-</w:t>
            </w:r>
          </w:p>
        </w:tc>
        <w:tc>
          <w:tcPr>
            <w:tcW w:w="1559" w:type="dxa"/>
            <w:shd w:val="clear" w:color="auto" w:fill="auto"/>
            <w:vAlign w:val="center"/>
          </w:tcPr>
          <w:p w:rsidR="00CE4499" w:rsidRPr="008640AE" w:rsidRDefault="00CE4499" w:rsidP="005546C0">
            <w:pPr>
              <w:spacing w:before="29" w:line="288" w:lineRule="auto"/>
              <w:ind w:left="17"/>
              <w:jc w:val="right"/>
              <w:rPr>
                <w:color w:val="000000"/>
                <w:sz w:val="24"/>
              </w:rPr>
            </w:pPr>
            <w:r w:rsidRPr="008640AE">
              <w:rPr>
                <w:color w:val="000000"/>
                <w:sz w:val="24"/>
              </w:rPr>
              <w:t>-</w:t>
            </w:r>
          </w:p>
        </w:tc>
      </w:tr>
      <w:tr w:rsidR="00CE4499" w:rsidRPr="008640AE" w:rsidTr="00844DF5">
        <w:trPr>
          <w:jc w:val="center"/>
        </w:trPr>
        <w:tc>
          <w:tcPr>
            <w:tcW w:w="851" w:type="dxa"/>
            <w:shd w:val="clear" w:color="auto" w:fill="auto"/>
            <w:vAlign w:val="center"/>
          </w:tcPr>
          <w:p w:rsidR="00CE4499" w:rsidRPr="008640AE" w:rsidRDefault="00CE4499" w:rsidP="005546C0">
            <w:pPr>
              <w:spacing w:before="29" w:line="288" w:lineRule="auto"/>
              <w:ind w:left="17"/>
              <w:jc w:val="center"/>
              <w:rPr>
                <w:color w:val="000000"/>
                <w:sz w:val="24"/>
              </w:rPr>
            </w:pPr>
          </w:p>
        </w:tc>
        <w:tc>
          <w:tcPr>
            <w:tcW w:w="4253" w:type="dxa"/>
            <w:shd w:val="clear" w:color="auto" w:fill="auto"/>
            <w:vAlign w:val="center"/>
          </w:tcPr>
          <w:p w:rsidR="00CE4499" w:rsidRPr="008640AE" w:rsidRDefault="00CE4499" w:rsidP="005546C0">
            <w:pPr>
              <w:spacing w:before="29" w:line="288" w:lineRule="auto"/>
              <w:ind w:left="17" w:firstLineChars="300" w:firstLine="720"/>
              <w:jc w:val="left"/>
              <w:rPr>
                <w:color w:val="000000"/>
                <w:sz w:val="24"/>
              </w:rPr>
            </w:pPr>
            <w:r w:rsidRPr="008640AE">
              <w:rPr>
                <w:color w:val="000000"/>
                <w:sz w:val="24"/>
              </w:rPr>
              <w:t>房地产信托</w:t>
            </w:r>
          </w:p>
        </w:tc>
        <w:tc>
          <w:tcPr>
            <w:tcW w:w="2835" w:type="dxa"/>
            <w:shd w:val="clear" w:color="auto" w:fill="auto"/>
            <w:vAlign w:val="center"/>
          </w:tcPr>
          <w:p w:rsidR="00CE4499" w:rsidRPr="008640AE" w:rsidRDefault="00CE4499" w:rsidP="005546C0">
            <w:pPr>
              <w:spacing w:before="29" w:line="288" w:lineRule="auto"/>
              <w:ind w:left="17"/>
              <w:jc w:val="right"/>
              <w:rPr>
                <w:color w:val="000000"/>
                <w:sz w:val="24"/>
              </w:rPr>
            </w:pPr>
            <w:r w:rsidRPr="008640AE">
              <w:rPr>
                <w:color w:val="000000"/>
                <w:sz w:val="24"/>
              </w:rPr>
              <w:t>-</w:t>
            </w:r>
          </w:p>
        </w:tc>
        <w:tc>
          <w:tcPr>
            <w:tcW w:w="1559" w:type="dxa"/>
            <w:shd w:val="clear" w:color="auto" w:fill="auto"/>
            <w:vAlign w:val="center"/>
          </w:tcPr>
          <w:p w:rsidR="00CE4499" w:rsidRPr="008640AE" w:rsidRDefault="00CE4499" w:rsidP="005546C0">
            <w:pPr>
              <w:spacing w:before="29" w:line="288" w:lineRule="auto"/>
              <w:ind w:left="17"/>
              <w:jc w:val="right"/>
              <w:rPr>
                <w:color w:val="000000"/>
                <w:sz w:val="24"/>
              </w:rPr>
            </w:pPr>
            <w:r w:rsidRPr="008640AE">
              <w:rPr>
                <w:color w:val="000000"/>
                <w:sz w:val="24"/>
              </w:rPr>
              <w:t>-</w:t>
            </w:r>
          </w:p>
        </w:tc>
      </w:tr>
      <w:tr w:rsidR="00E462F4" w:rsidRPr="008640AE" w:rsidTr="00844DF5">
        <w:trPr>
          <w:jc w:val="center"/>
        </w:trPr>
        <w:tc>
          <w:tcPr>
            <w:tcW w:w="851" w:type="dxa"/>
            <w:shd w:val="clear" w:color="auto" w:fill="auto"/>
            <w:vAlign w:val="center"/>
          </w:tcPr>
          <w:p w:rsidR="00E462F4" w:rsidRPr="008640AE" w:rsidRDefault="00E462F4" w:rsidP="005546C0">
            <w:pPr>
              <w:adjustRightInd w:val="0"/>
              <w:snapToGrid w:val="0"/>
              <w:spacing w:before="29" w:line="288" w:lineRule="auto"/>
              <w:jc w:val="center"/>
              <w:rPr>
                <w:color w:val="000000"/>
                <w:sz w:val="24"/>
              </w:rPr>
            </w:pPr>
            <w:r w:rsidRPr="008640AE">
              <w:rPr>
                <w:color w:val="000000"/>
                <w:sz w:val="24"/>
              </w:rPr>
              <w:t>2</w:t>
            </w:r>
          </w:p>
        </w:tc>
        <w:tc>
          <w:tcPr>
            <w:tcW w:w="4253" w:type="dxa"/>
            <w:shd w:val="clear" w:color="auto" w:fill="auto"/>
            <w:vAlign w:val="center"/>
          </w:tcPr>
          <w:p w:rsidR="00E462F4" w:rsidRPr="008640AE" w:rsidRDefault="00E462F4" w:rsidP="005546C0">
            <w:pPr>
              <w:adjustRightInd w:val="0"/>
              <w:snapToGrid w:val="0"/>
              <w:spacing w:before="29" w:line="288" w:lineRule="auto"/>
              <w:rPr>
                <w:color w:val="000000"/>
                <w:sz w:val="24"/>
              </w:rPr>
            </w:pPr>
            <w:r w:rsidRPr="008640AE">
              <w:rPr>
                <w:color w:val="000000"/>
                <w:sz w:val="24"/>
              </w:rPr>
              <w:t>基金投资</w:t>
            </w:r>
          </w:p>
        </w:tc>
        <w:tc>
          <w:tcPr>
            <w:tcW w:w="2835" w:type="dxa"/>
            <w:shd w:val="clear" w:color="auto" w:fill="auto"/>
            <w:vAlign w:val="center"/>
          </w:tcPr>
          <w:p w:rsidR="00E462F4" w:rsidRPr="008640AE" w:rsidRDefault="006C4E16" w:rsidP="005546C0">
            <w:pPr>
              <w:spacing w:before="29" w:line="288" w:lineRule="auto"/>
              <w:ind w:left="17"/>
              <w:jc w:val="right"/>
              <w:rPr>
                <w:color w:val="000000"/>
                <w:sz w:val="24"/>
              </w:rPr>
            </w:pPr>
            <w:r w:rsidRPr="008640AE">
              <w:rPr>
                <w:color w:val="000000"/>
                <w:sz w:val="24"/>
              </w:rPr>
              <w:t>-</w:t>
            </w:r>
          </w:p>
        </w:tc>
        <w:tc>
          <w:tcPr>
            <w:tcW w:w="1559" w:type="dxa"/>
            <w:shd w:val="clear" w:color="auto" w:fill="auto"/>
            <w:vAlign w:val="center"/>
          </w:tcPr>
          <w:p w:rsidR="00E462F4" w:rsidRPr="008640AE" w:rsidRDefault="006C4E16" w:rsidP="005546C0">
            <w:pPr>
              <w:spacing w:before="29" w:line="288" w:lineRule="auto"/>
              <w:ind w:left="17"/>
              <w:jc w:val="right"/>
              <w:rPr>
                <w:color w:val="000000"/>
                <w:sz w:val="24"/>
              </w:rPr>
            </w:pPr>
            <w:r w:rsidRPr="008640AE">
              <w:rPr>
                <w:color w:val="000000"/>
                <w:sz w:val="24"/>
              </w:rPr>
              <w:t>-</w:t>
            </w:r>
          </w:p>
        </w:tc>
      </w:tr>
      <w:tr w:rsidR="00E462F4" w:rsidRPr="008640AE" w:rsidTr="00844DF5">
        <w:trPr>
          <w:jc w:val="center"/>
        </w:trPr>
        <w:tc>
          <w:tcPr>
            <w:tcW w:w="851" w:type="dxa"/>
            <w:shd w:val="clear" w:color="auto" w:fill="auto"/>
            <w:vAlign w:val="center"/>
          </w:tcPr>
          <w:p w:rsidR="00E462F4" w:rsidRPr="008640AE" w:rsidRDefault="00E462F4" w:rsidP="005546C0">
            <w:pPr>
              <w:spacing w:before="29" w:line="288" w:lineRule="auto"/>
              <w:ind w:left="17"/>
              <w:jc w:val="center"/>
              <w:rPr>
                <w:color w:val="000000"/>
                <w:sz w:val="24"/>
              </w:rPr>
            </w:pPr>
            <w:r w:rsidRPr="008640AE">
              <w:rPr>
                <w:color w:val="000000"/>
                <w:sz w:val="24"/>
              </w:rPr>
              <w:t>3</w:t>
            </w:r>
          </w:p>
        </w:tc>
        <w:tc>
          <w:tcPr>
            <w:tcW w:w="4253" w:type="dxa"/>
            <w:shd w:val="clear" w:color="auto" w:fill="auto"/>
            <w:vAlign w:val="center"/>
          </w:tcPr>
          <w:p w:rsidR="00E462F4" w:rsidRPr="008640AE" w:rsidRDefault="00E462F4" w:rsidP="005546C0">
            <w:pPr>
              <w:spacing w:before="29" w:line="288" w:lineRule="auto"/>
              <w:ind w:left="17"/>
              <w:jc w:val="left"/>
              <w:rPr>
                <w:sz w:val="24"/>
              </w:rPr>
            </w:pPr>
            <w:r w:rsidRPr="008640AE">
              <w:rPr>
                <w:color w:val="000000"/>
                <w:sz w:val="24"/>
              </w:rPr>
              <w:t>固定收益投资</w:t>
            </w:r>
          </w:p>
        </w:tc>
        <w:tc>
          <w:tcPr>
            <w:tcW w:w="2835" w:type="dxa"/>
            <w:shd w:val="clear" w:color="auto" w:fill="auto"/>
            <w:vAlign w:val="center"/>
          </w:tcPr>
          <w:p w:rsidR="00E462F4" w:rsidRPr="008640AE" w:rsidRDefault="00E462F4" w:rsidP="005546C0">
            <w:pPr>
              <w:spacing w:before="29" w:line="288" w:lineRule="auto"/>
              <w:ind w:left="17"/>
              <w:jc w:val="right"/>
              <w:rPr>
                <w:color w:val="000000"/>
                <w:sz w:val="24"/>
              </w:rPr>
            </w:pPr>
            <w:r w:rsidRPr="008640AE">
              <w:rPr>
                <w:color w:val="000000"/>
                <w:sz w:val="24"/>
              </w:rPr>
              <w:t>-</w:t>
            </w:r>
          </w:p>
        </w:tc>
        <w:tc>
          <w:tcPr>
            <w:tcW w:w="1559" w:type="dxa"/>
            <w:shd w:val="clear" w:color="auto" w:fill="auto"/>
            <w:vAlign w:val="center"/>
          </w:tcPr>
          <w:p w:rsidR="00E462F4" w:rsidRPr="008640AE" w:rsidRDefault="00E462F4" w:rsidP="005546C0">
            <w:pPr>
              <w:spacing w:before="29" w:line="288" w:lineRule="auto"/>
              <w:ind w:left="17"/>
              <w:jc w:val="right"/>
              <w:rPr>
                <w:color w:val="000000"/>
                <w:sz w:val="24"/>
              </w:rPr>
            </w:pPr>
            <w:r w:rsidRPr="008640AE">
              <w:rPr>
                <w:color w:val="000000"/>
                <w:sz w:val="24"/>
              </w:rPr>
              <w:t>-</w:t>
            </w:r>
          </w:p>
        </w:tc>
      </w:tr>
      <w:tr w:rsidR="00E462F4" w:rsidRPr="008640AE" w:rsidTr="00844DF5">
        <w:trPr>
          <w:jc w:val="center"/>
        </w:trPr>
        <w:tc>
          <w:tcPr>
            <w:tcW w:w="851" w:type="dxa"/>
            <w:shd w:val="clear" w:color="auto" w:fill="auto"/>
            <w:vAlign w:val="center"/>
          </w:tcPr>
          <w:p w:rsidR="00E462F4" w:rsidRPr="008640AE" w:rsidRDefault="00E462F4" w:rsidP="005546C0">
            <w:pPr>
              <w:spacing w:before="29" w:line="288" w:lineRule="auto"/>
              <w:ind w:left="17"/>
              <w:jc w:val="center"/>
              <w:rPr>
                <w:color w:val="000000"/>
                <w:sz w:val="24"/>
              </w:rPr>
            </w:pPr>
          </w:p>
        </w:tc>
        <w:tc>
          <w:tcPr>
            <w:tcW w:w="4253" w:type="dxa"/>
            <w:shd w:val="clear" w:color="auto" w:fill="auto"/>
            <w:vAlign w:val="center"/>
          </w:tcPr>
          <w:p w:rsidR="00E462F4" w:rsidRPr="008640AE" w:rsidRDefault="00E462F4" w:rsidP="005546C0">
            <w:pPr>
              <w:spacing w:before="29" w:line="288" w:lineRule="auto"/>
              <w:ind w:left="17"/>
              <w:jc w:val="left"/>
              <w:rPr>
                <w:sz w:val="24"/>
              </w:rPr>
            </w:pPr>
            <w:r w:rsidRPr="008640AE">
              <w:rPr>
                <w:color w:val="000000"/>
                <w:sz w:val="24"/>
              </w:rPr>
              <w:t>其中：债券</w:t>
            </w:r>
          </w:p>
        </w:tc>
        <w:tc>
          <w:tcPr>
            <w:tcW w:w="2835" w:type="dxa"/>
            <w:shd w:val="clear" w:color="auto" w:fill="auto"/>
            <w:vAlign w:val="center"/>
          </w:tcPr>
          <w:p w:rsidR="00E462F4" w:rsidRPr="008640AE" w:rsidRDefault="00E462F4" w:rsidP="005546C0">
            <w:pPr>
              <w:spacing w:before="29" w:line="288" w:lineRule="auto"/>
              <w:ind w:left="17"/>
              <w:jc w:val="right"/>
              <w:rPr>
                <w:color w:val="000000"/>
                <w:sz w:val="24"/>
              </w:rPr>
            </w:pPr>
            <w:r w:rsidRPr="008640AE">
              <w:rPr>
                <w:color w:val="000000"/>
                <w:sz w:val="24"/>
              </w:rPr>
              <w:t>-</w:t>
            </w:r>
          </w:p>
        </w:tc>
        <w:tc>
          <w:tcPr>
            <w:tcW w:w="1559" w:type="dxa"/>
            <w:shd w:val="clear" w:color="auto" w:fill="auto"/>
            <w:vAlign w:val="center"/>
          </w:tcPr>
          <w:p w:rsidR="00E462F4" w:rsidRPr="008640AE" w:rsidRDefault="00E462F4" w:rsidP="005546C0">
            <w:pPr>
              <w:spacing w:before="29" w:line="288" w:lineRule="auto"/>
              <w:ind w:left="17"/>
              <w:jc w:val="right"/>
              <w:rPr>
                <w:color w:val="000000"/>
                <w:sz w:val="24"/>
              </w:rPr>
            </w:pPr>
            <w:r w:rsidRPr="008640AE">
              <w:rPr>
                <w:color w:val="000000"/>
                <w:sz w:val="24"/>
              </w:rPr>
              <w:t>-</w:t>
            </w:r>
          </w:p>
        </w:tc>
      </w:tr>
      <w:tr w:rsidR="00E462F4" w:rsidRPr="008640AE" w:rsidTr="00844DF5">
        <w:trPr>
          <w:jc w:val="center"/>
        </w:trPr>
        <w:tc>
          <w:tcPr>
            <w:tcW w:w="851" w:type="dxa"/>
            <w:shd w:val="clear" w:color="auto" w:fill="auto"/>
            <w:vAlign w:val="center"/>
          </w:tcPr>
          <w:p w:rsidR="00E462F4" w:rsidRPr="008640AE" w:rsidRDefault="00E462F4" w:rsidP="005546C0">
            <w:pPr>
              <w:spacing w:before="29" w:line="288" w:lineRule="auto"/>
              <w:ind w:left="17"/>
              <w:jc w:val="center"/>
              <w:rPr>
                <w:color w:val="000000"/>
                <w:sz w:val="24"/>
              </w:rPr>
            </w:pPr>
          </w:p>
        </w:tc>
        <w:tc>
          <w:tcPr>
            <w:tcW w:w="4253" w:type="dxa"/>
            <w:shd w:val="clear" w:color="auto" w:fill="auto"/>
            <w:vAlign w:val="center"/>
          </w:tcPr>
          <w:p w:rsidR="00E462F4" w:rsidRPr="008640AE" w:rsidRDefault="00E462F4" w:rsidP="005546C0">
            <w:pPr>
              <w:autoSpaceDE w:val="0"/>
              <w:autoSpaceDN w:val="0"/>
              <w:adjustRightInd w:val="0"/>
              <w:spacing w:before="29" w:line="288" w:lineRule="auto"/>
              <w:ind w:left="17" w:firstLineChars="300" w:firstLine="720"/>
              <w:jc w:val="left"/>
              <w:rPr>
                <w:color w:val="000000"/>
                <w:sz w:val="24"/>
              </w:rPr>
            </w:pPr>
            <w:r w:rsidRPr="008640AE">
              <w:rPr>
                <w:color w:val="000000"/>
                <w:sz w:val="24"/>
              </w:rPr>
              <w:t>资产支持证券</w:t>
            </w:r>
          </w:p>
        </w:tc>
        <w:tc>
          <w:tcPr>
            <w:tcW w:w="2835" w:type="dxa"/>
            <w:shd w:val="clear" w:color="auto" w:fill="auto"/>
            <w:vAlign w:val="center"/>
          </w:tcPr>
          <w:p w:rsidR="00E462F4" w:rsidRPr="008640AE" w:rsidRDefault="00E462F4" w:rsidP="005546C0">
            <w:pPr>
              <w:spacing w:before="29" w:line="288" w:lineRule="auto"/>
              <w:ind w:left="17"/>
              <w:jc w:val="right"/>
              <w:rPr>
                <w:color w:val="000000"/>
                <w:sz w:val="24"/>
              </w:rPr>
            </w:pPr>
            <w:r w:rsidRPr="008640AE">
              <w:rPr>
                <w:color w:val="000000"/>
                <w:sz w:val="24"/>
              </w:rPr>
              <w:t>-</w:t>
            </w:r>
          </w:p>
        </w:tc>
        <w:tc>
          <w:tcPr>
            <w:tcW w:w="1559" w:type="dxa"/>
            <w:shd w:val="clear" w:color="auto" w:fill="auto"/>
            <w:vAlign w:val="center"/>
          </w:tcPr>
          <w:p w:rsidR="00E462F4" w:rsidRPr="008640AE" w:rsidRDefault="00E462F4" w:rsidP="005546C0">
            <w:pPr>
              <w:spacing w:before="29" w:line="288" w:lineRule="auto"/>
              <w:ind w:left="17"/>
              <w:jc w:val="right"/>
              <w:rPr>
                <w:color w:val="000000"/>
                <w:sz w:val="24"/>
              </w:rPr>
            </w:pPr>
            <w:r w:rsidRPr="008640AE">
              <w:rPr>
                <w:color w:val="000000"/>
                <w:sz w:val="24"/>
              </w:rPr>
              <w:t>-</w:t>
            </w:r>
          </w:p>
        </w:tc>
      </w:tr>
      <w:tr w:rsidR="00E462F4" w:rsidRPr="008640AE" w:rsidTr="00844DF5">
        <w:trPr>
          <w:jc w:val="center"/>
        </w:trPr>
        <w:tc>
          <w:tcPr>
            <w:tcW w:w="851" w:type="dxa"/>
            <w:shd w:val="clear" w:color="auto" w:fill="auto"/>
            <w:vAlign w:val="center"/>
          </w:tcPr>
          <w:p w:rsidR="00E462F4" w:rsidRPr="008640AE" w:rsidRDefault="00E462F4" w:rsidP="005546C0">
            <w:pPr>
              <w:spacing w:before="29" w:line="288" w:lineRule="auto"/>
              <w:ind w:left="17"/>
              <w:jc w:val="center"/>
              <w:rPr>
                <w:color w:val="000000"/>
                <w:sz w:val="24"/>
              </w:rPr>
            </w:pPr>
            <w:r w:rsidRPr="008640AE">
              <w:rPr>
                <w:color w:val="000000"/>
                <w:sz w:val="24"/>
              </w:rPr>
              <w:t>4</w:t>
            </w:r>
          </w:p>
        </w:tc>
        <w:tc>
          <w:tcPr>
            <w:tcW w:w="4253" w:type="dxa"/>
            <w:shd w:val="clear" w:color="auto" w:fill="auto"/>
            <w:vAlign w:val="center"/>
          </w:tcPr>
          <w:p w:rsidR="00E462F4" w:rsidRPr="008640AE" w:rsidRDefault="00E462F4" w:rsidP="005546C0">
            <w:pPr>
              <w:spacing w:before="29" w:line="288" w:lineRule="auto"/>
              <w:ind w:left="17"/>
              <w:jc w:val="left"/>
              <w:rPr>
                <w:sz w:val="24"/>
              </w:rPr>
            </w:pPr>
            <w:r w:rsidRPr="008640AE">
              <w:rPr>
                <w:color w:val="000000"/>
                <w:sz w:val="24"/>
              </w:rPr>
              <w:t>金融衍生品投资</w:t>
            </w:r>
          </w:p>
        </w:tc>
        <w:tc>
          <w:tcPr>
            <w:tcW w:w="2835" w:type="dxa"/>
            <w:shd w:val="clear" w:color="auto" w:fill="auto"/>
            <w:vAlign w:val="center"/>
          </w:tcPr>
          <w:p w:rsidR="00E462F4" w:rsidRPr="008640AE" w:rsidRDefault="00E462F4" w:rsidP="005546C0">
            <w:pPr>
              <w:spacing w:before="29" w:line="288" w:lineRule="auto"/>
              <w:ind w:left="17"/>
              <w:jc w:val="right"/>
              <w:rPr>
                <w:color w:val="000000"/>
                <w:sz w:val="24"/>
              </w:rPr>
            </w:pPr>
            <w:r w:rsidRPr="008640AE">
              <w:rPr>
                <w:color w:val="000000"/>
                <w:sz w:val="24"/>
              </w:rPr>
              <w:t>-</w:t>
            </w:r>
          </w:p>
        </w:tc>
        <w:tc>
          <w:tcPr>
            <w:tcW w:w="1559" w:type="dxa"/>
            <w:shd w:val="clear" w:color="auto" w:fill="auto"/>
            <w:vAlign w:val="center"/>
          </w:tcPr>
          <w:p w:rsidR="00E462F4" w:rsidRPr="008640AE" w:rsidRDefault="00E462F4" w:rsidP="005546C0">
            <w:pPr>
              <w:spacing w:before="29" w:line="288" w:lineRule="auto"/>
              <w:ind w:left="17"/>
              <w:jc w:val="right"/>
              <w:rPr>
                <w:color w:val="000000"/>
                <w:sz w:val="24"/>
              </w:rPr>
            </w:pPr>
            <w:r w:rsidRPr="008640AE">
              <w:rPr>
                <w:color w:val="000000"/>
                <w:sz w:val="24"/>
              </w:rPr>
              <w:t>-</w:t>
            </w:r>
          </w:p>
        </w:tc>
      </w:tr>
      <w:tr w:rsidR="00E462F4" w:rsidRPr="008640AE" w:rsidTr="00844DF5">
        <w:trPr>
          <w:jc w:val="center"/>
        </w:trPr>
        <w:tc>
          <w:tcPr>
            <w:tcW w:w="851" w:type="dxa"/>
            <w:shd w:val="clear" w:color="auto" w:fill="auto"/>
            <w:vAlign w:val="center"/>
          </w:tcPr>
          <w:p w:rsidR="00E462F4" w:rsidRPr="008640AE" w:rsidRDefault="00E462F4" w:rsidP="005546C0">
            <w:pPr>
              <w:spacing w:before="29" w:line="288" w:lineRule="auto"/>
              <w:ind w:left="17"/>
              <w:jc w:val="center"/>
              <w:rPr>
                <w:color w:val="000000"/>
                <w:sz w:val="24"/>
              </w:rPr>
            </w:pPr>
          </w:p>
        </w:tc>
        <w:tc>
          <w:tcPr>
            <w:tcW w:w="4253" w:type="dxa"/>
            <w:shd w:val="clear" w:color="auto" w:fill="auto"/>
            <w:vAlign w:val="center"/>
          </w:tcPr>
          <w:p w:rsidR="00E462F4" w:rsidRPr="008640AE" w:rsidRDefault="00E462F4" w:rsidP="005546C0">
            <w:pPr>
              <w:adjustRightInd w:val="0"/>
              <w:snapToGrid w:val="0"/>
              <w:spacing w:before="29" w:line="288" w:lineRule="auto"/>
              <w:rPr>
                <w:color w:val="000000"/>
                <w:sz w:val="24"/>
              </w:rPr>
            </w:pPr>
            <w:r w:rsidRPr="008640AE">
              <w:rPr>
                <w:color w:val="000000"/>
                <w:sz w:val="24"/>
              </w:rPr>
              <w:t>其中：远期</w:t>
            </w:r>
          </w:p>
        </w:tc>
        <w:tc>
          <w:tcPr>
            <w:tcW w:w="2835" w:type="dxa"/>
            <w:shd w:val="clear" w:color="auto" w:fill="auto"/>
            <w:vAlign w:val="center"/>
          </w:tcPr>
          <w:p w:rsidR="00E462F4" w:rsidRPr="008640AE" w:rsidRDefault="00664F49" w:rsidP="005546C0">
            <w:pPr>
              <w:spacing w:before="29" w:line="288" w:lineRule="auto"/>
              <w:ind w:left="17"/>
              <w:jc w:val="right"/>
              <w:rPr>
                <w:color w:val="000000"/>
                <w:sz w:val="24"/>
              </w:rPr>
            </w:pPr>
            <w:r w:rsidRPr="008640AE">
              <w:rPr>
                <w:color w:val="000000"/>
                <w:sz w:val="24"/>
              </w:rPr>
              <w:t>-</w:t>
            </w:r>
          </w:p>
        </w:tc>
        <w:tc>
          <w:tcPr>
            <w:tcW w:w="1559" w:type="dxa"/>
            <w:shd w:val="clear" w:color="auto" w:fill="auto"/>
            <w:vAlign w:val="center"/>
          </w:tcPr>
          <w:p w:rsidR="00E462F4" w:rsidRPr="008640AE" w:rsidRDefault="00664F49" w:rsidP="005546C0">
            <w:pPr>
              <w:spacing w:before="29" w:line="288" w:lineRule="auto"/>
              <w:ind w:left="17"/>
              <w:jc w:val="right"/>
              <w:rPr>
                <w:color w:val="000000"/>
                <w:sz w:val="24"/>
              </w:rPr>
            </w:pPr>
            <w:r w:rsidRPr="008640AE">
              <w:rPr>
                <w:color w:val="000000"/>
                <w:sz w:val="24"/>
              </w:rPr>
              <w:t>-</w:t>
            </w:r>
          </w:p>
        </w:tc>
      </w:tr>
      <w:tr w:rsidR="00E462F4" w:rsidRPr="008640AE" w:rsidTr="00844DF5">
        <w:trPr>
          <w:jc w:val="center"/>
        </w:trPr>
        <w:tc>
          <w:tcPr>
            <w:tcW w:w="851" w:type="dxa"/>
            <w:shd w:val="clear" w:color="auto" w:fill="auto"/>
            <w:vAlign w:val="center"/>
          </w:tcPr>
          <w:p w:rsidR="00E462F4" w:rsidRPr="008640AE" w:rsidRDefault="00E462F4" w:rsidP="005546C0">
            <w:pPr>
              <w:spacing w:before="29" w:line="288" w:lineRule="auto"/>
              <w:ind w:left="17"/>
              <w:jc w:val="center"/>
              <w:rPr>
                <w:color w:val="000000"/>
                <w:sz w:val="24"/>
              </w:rPr>
            </w:pPr>
          </w:p>
        </w:tc>
        <w:tc>
          <w:tcPr>
            <w:tcW w:w="4253" w:type="dxa"/>
            <w:shd w:val="clear" w:color="auto" w:fill="auto"/>
            <w:vAlign w:val="center"/>
          </w:tcPr>
          <w:p w:rsidR="00E462F4" w:rsidRPr="008640AE" w:rsidDel="00455464" w:rsidRDefault="00E462F4" w:rsidP="005546C0">
            <w:pPr>
              <w:adjustRightInd w:val="0"/>
              <w:snapToGrid w:val="0"/>
              <w:spacing w:before="29" w:line="288" w:lineRule="auto"/>
              <w:ind w:firstLineChars="300" w:firstLine="720"/>
              <w:rPr>
                <w:color w:val="000000"/>
                <w:sz w:val="24"/>
              </w:rPr>
            </w:pPr>
            <w:r w:rsidRPr="008640AE">
              <w:rPr>
                <w:color w:val="000000"/>
                <w:sz w:val="24"/>
              </w:rPr>
              <w:t>期货</w:t>
            </w:r>
          </w:p>
        </w:tc>
        <w:tc>
          <w:tcPr>
            <w:tcW w:w="2835" w:type="dxa"/>
            <w:shd w:val="clear" w:color="auto" w:fill="auto"/>
            <w:vAlign w:val="center"/>
          </w:tcPr>
          <w:p w:rsidR="00E462F4" w:rsidRPr="008640AE" w:rsidRDefault="00664F49" w:rsidP="005546C0">
            <w:pPr>
              <w:spacing w:before="29" w:line="288" w:lineRule="auto"/>
              <w:ind w:left="17"/>
              <w:jc w:val="right"/>
              <w:rPr>
                <w:color w:val="000000"/>
                <w:sz w:val="24"/>
              </w:rPr>
            </w:pPr>
            <w:r w:rsidRPr="008640AE">
              <w:rPr>
                <w:color w:val="000000"/>
                <w:sz w:val="24"/>
              </w:rPr>
              <w:t>-</w:t>
            </w:r>
          </w:p>
        </w:tc>
        <w:tc>
          <w:tcPr>
            <w:tcW w:w="1559" w:type="dxa"/>
            <w:shd w:val="clear" w:color="auto" w:fill="auto"/>
            <w:vAlign w:val="center"/>
          </w:tcPr>
          <w:p w:rsidR="00E462F4" w:rsidRPr="008640AE" w:rsidRDefault="00664F49" w:rsidP="005546C0">
            <w:pPr>
              <w:spacing w:before="29" w:line="288" w:lineRule="auto"/>
              <w:ind w:left="17"/>
              <w:jc w:val="right"/>
              <w:rPr>
                <w:color w:val="000000"/>
                <w:sz w:val="24"/>
              </w:rPr>
            </w:pPr>
            <w:r w:rsidRPr="008640AE">
              <w:rPr>
                <w:color w:val="000000"/>
                <w:sz w:val="24"/>
              </w:rPr>
              <w:t>-</w:t>
            </w:r>
          </w:p>
        </w:tc>
      </w:tr>
      <w:tr w:rsidR="00E462F4" w:rsidRPr="008640AE" w:rsidTr="00844DF5">
        <w:trPr>
          <w:jc w:val="center"/>
        </w:trPr>
        <w:tc>
          <w:tcPr>
            <w:tcW w:w="851" w:type="dxa"/>
            <w:shd w:val="clear" w:color="auto" w:fill="auto"/>
            <w:vAlign w:val="center"/>
          </w:tcPr>
          <w:p w:rsidR="00E462F4" w:rsidRPr="008640AE" w:rsidRDefault="00E462F4" w:rsidP="005546C0">
            <w:pPr>
              <w:spacing w:before="29" w:line="288" w:lineRule="auto"/>
              <w:ind w:left="17"/>
              <w:jc w:val="center"/>
              <w:rPr>
                <w:color w:val="000000"/>
                <w:sz w:val="24"/>
              </w:rPr>
            </w:pPr>
          </w:p>
        </w:tc>
        <w:tc>
          <w:tcPr>
            <w:tcW w:w="4253" w:type="dxa"/>
            <w:shd w:val="clear" w:color="auto" w:fill="auto"/>
            <w:vAlign w:val="center"/>
          </w:tcPr>
          <w:p w:rsidR="00E462F4" w:rsidRPr="008640AE" w:rsidRDefault="00E462F4" w:rsidP="005546C0">
            <w:pPr>
              <w:adjustRightInd w:val="0"/>
              <w:snapToGrid w:val="0"/>
              <w:spacing w:before="29" w:line="288" w:lineRule="auto"/>
              <w:ind w:firstLineChars="300" w:firstLine="720"/>
              <w:rPr>
                <w:color w:val="000000"/>
                <w:sz w:val="24"/>
              </w:rPr>
            </w:pPr>
            <w:r w:rsidRPr="008640AE">
              <w:rPr>
                <w:color w:val="000000"/>
                <w:sz w:val="24"/>
              </w:rPr>
              <w:t>期权</w:t>
            </w:r>
          </w:p>
        </w:tc>
        <w:tc>
          <w:tcPr>
            <w:tcW w:w="2835" w:type="dxa"/>
            <w:shd w:val="clear" w:color="auto" w:fill="auto"/>
            <w:vAlign w:val="center"/>
          </w:tcPr>
          <w:p w:rsidR="00E462F4" w:rsidRPr="008640AE" w:rsidRDefault="00664F49" w:rsidP="005546C0">
            <w:pPr>
              <w:spacing w:before="29" w:line="288" w:lineRule="auto"/>
              <w:ind w:left="17"/>
              <w:jc w:val="right"/>
              <w:rPr>
                <w:color w:val="000000"/>
                <w:sz w:val="24"/>
              </w:rPr>
            </w:pPr>
            <w:r w:rsidRPr="008640AE">
              <w:rPr>
                <w:color w:val="000000"/>
                <w:sz w:val="24"/>
              </w:rPr>
              <w:t>-</w:t>
            </w:r>
          </w:p>
        </w:tc>
        <w:tc>
          <w:tcPr>
            <w:tcW w:w="1559" w:type="dxa"/>
            <w:shd w:val="clear" w:color="auto" w:fill="auto"/>
            <w:vAlign w:val="center"/>
          </w:tcPr>
          <w:p w:rsidR="00E462F4" w:rsidRPr="008640AE" w:rsidRDefault="00664F49" w:rsidP="005546C0">
            <w:pPr>
              <w:spacing w:before="29" w:line="288" w:lineRule="auto"/>
              <w:ind w:left="17"/>
              <w:jc w:val="right"/>
              <w:rPr>
                <w:color w:val="000000"/>
                <w:sz w:val="24"/>
              </w:rPr>
            </w:pPr>
            <w:r w:rsidRPr="008640AE">
              <w:rPr>
                <w:color w:val="000000"/>
                <w:sz w:val="24"/>
              </w:rPr>
              <w:t>-</w:t>
            </w:r>
          </w:p>
        </w:tc>
      </w:tr>
      <w:tr w:rsidR="00E462F4" w:rsidRPr="008640AE" w:rsidTr="00844DF5">
        <w:trPr>
          <w:jc w:val="center"/>
        </w:trPr>
        <w:tc>
          <w:tcPr>
            <w:tcW w:w="851" w:type="dxa"/>
            <w:shd w:val="clear" w:color="auto" w:fill="auto"/>
            <w:vAlign w:val="center"/>
          </w:tcPr>
          <w:p w:rsidR="00E462F4" w:rsidRPr="008640AE" w:rsidRDefault="00E462F4" w:rsidP="005546C0">
            <w:pPr>
              <w:spacing w:before="29" w:line="288" w:lineRule="auto"/>
              <w:ind w:left="17"/>
              <w:jc w:val="center"/>
              <w:rPr>
                <w:color w:val="000000"/>
                <w:sz w:val="24"/>
              </w:rPr>
            </w:pPr>
          </w:p>
        </w:tc>
        <w:tc>
          <w:tcPr>
            <w:tcW w:w="4253" w:type="dxa"/>
            <w:shd w:val="clear" w:color="auto" w:fill="auto"/>
            <w:vAlign w:val="center"/>
          </w:tcPr>
          <w:p w:rsidR="00E462F4" w:rsidRPr="008640AE" w:rsidRDefault="00E462F4" w:rsidP="005546C0">
            <w:pPr>
              <w:adjustRightInd w:val="0"/>
              <w:snapToGrid w:val="0"/>
              <w:spacing w:before="29" w:line="288" w:lineRule="auto"/>
              <w:ind w:firstLineChars="298" w:firstLine="715"/>
              <w:rPr>
                <w:color w:val="000000"/>
                <w:sz w:val="24"/>
              </w:rPr>
            </w:pPr>
            <w:r w:rsidRPr="008640AE">
              <w:rPr>
                <w:color w:val="000000"/>
                <w:sz w:val="24"/>
              </w:rPr>
              <w:t>权证</w:t>
            </w:r>
          </w:p>
        </w:tc>
        <w:tc>
          <w:tcPr>
            <w:tcW w:w="2835" w:type="dxa"/>
            <w:shd w:val="clear" w:color="auto" w:fill="auto"/>
            <w:vAlign w:val="center"/>
          </w:tcPr>
          <w:p w:rsidR="00E462F4" w:rsidRPr="008640AE" w:rsidRDefault="00664F49" w:rsidP="005546C0">
            <w:pPr>
              <w:spacing w:before="29" w:line="288" w:lineRule="auto"/>
              <w:ind w:left="17"/>
              <w:jc w:val="right"/>
              <w:rPr>
                <w:color w:val="000000"/>
                <w:sz w:val="24"/>
              </w:rPr>
            </w:pPr>
            <w:r w:rsidRPr="008640AE">
              <w:rPr>
                <w:color w:val="000000"/>
                <w:sz w:val="24"/>
              </w:rPr>
              <w:t>-</w:t>
            </w:r>
          </w:p>
        </w:tc>
        <w:tc>
          <w:tcPr>
            <w:tcW w:w="1559" w:type="dxa"/>
            <w:shd w:val="clear" w:color="auto" w:fill="auto"/>
            <w:vAlign w:val="center"/>
          </w:tcPr>
          <w:p w:rsidR="00E462F4" w:rsidRPr="008640AE" w:rsidRDefault="00664F49" w:rsidP="005546C0">
            <w:pPr>
              <w:spacing w:before="29" w:line="288" w:lineRule="auto"/>
              <w:ind w:left="17"/>
              <w:jc w:val="right"/>
              <w:rPr>
                <w:color w:val="000000"/>
                <w:sz w:val="24"/>
              </w:rPr>
            </w:pPr>
            <w:r w:rsidRPr="008640AE">
              <w:rPr>
                <w:color w:val="000000"/>
                <w:sz w:val="24"/>
              </w:rPr>
              <w:t>-</w:t>
            </w:r>
          </w:p>
        </w:tc>
      </w:tr>
      <w:tr w:rsidR="00E462F4" w:rsidRPr="008640AE" w:rsidTr="00844DF5">
        <w:trPr>
          <w:jc w:val="center"/>
        </w:trPr>
        <w:tc>
          <w:tcPr>
            <w:tcW w:w="851" w:type="dxa"/>
            <w:shd w:val="clear" w:color="auto" w:fill="auto"/>
            <w:vAlign w:val="center"/>
          </w:tcPr>
          <w:p w:rsidR="00E462F4" w:rsidRPr="008640AE" w:rsidRDefault="00E462F4" w:rsidP="005546C0">
            <w:pPr>
              <w:spacing w:before="29" w:line="288" w:lineRule="auto"/>
              <w:ind w:left="17"/>
              <w:jc w:val="center"/>
              <w:rPr>
                <w:color w:val="000000"/>
                <w:sz w:val="24"/>
              </w:rPr>
            </w:pPr>
            <w:r w:rsidRPr="008640AE">
              <w:rPr>
                <w:color w:val="000000"/>
                <w:sz w:val="24"/>
              </w:rPr>
              <w:lastRenderedPageBreak/>
              <w:t>5</w:t>
            </w:r>
          </w:p>
        </w:tc>
        <w:tc>
          <w:tcPr>
            <w:tcW w:w="4253" w:type="dxa"/>
            <w:shd w:val="clear" w:color="auto" w:fill="auto"/>
            <w:vAlign w:val="center"/>
          </w:tcPr>
          <w:p w:rsidR="00E462F4" w:rsidRPr="008640AE" w:rsidRDefault="00E462F4" w:rsidP="005546C0">
            <w:pPr>
              <w:spacing w:before="29" w:line="288" w:lineRule="auto"/>
              <w:ind w:left="17"/>
              <w:jc w:val="left"/>
              <w:rPr>
                <w:sz w:val="24"/>
              </w:rPr>
            </w:pPr>
            <w:r w:rsidRPr="008640AE">
              <w:rPr>
                <w:color w:val="000000"/>
                <w:sz w:val="24"/>
              </w:rPr>
              <w:t>买入返售金融资产</w:t>
            </w:r>
          </w:p>
        </w:tc>
        <w:tc>
          <w:tcPr>
            <w:tcW w:w="2835" w:type="dxa"/>
            <w:shd w:val="clear" w:color="auto" w:fill="auto"/>
            <w:vAlign w:val="center"/>
          </w:tcPr>
          <w:p w:rsidR="00E462F4" w:rsidRPr="008640AE" w:rsidRDefault="00E462F4" w:rsidP="005546C0">
            <w:pPr>
              <w:spacing w:before="29" w:line="288" w:lineRule="auto"/>
              <w:ind w:left="17"/>
              <w:jc w:val="right"/>
              <w:rPr>
                <w:color w:val="000000"/>
                <w:sz w:val="24"/>
              </w:rPr>
            </w:pPr>
            <w:r w:rsidRPr="008640AE">
              <w:rPr>
                <w:color w:val="000000"/>
                <w:sz w:val="24"/>
              </w:rPr>
              <w:t>-</w:t>
            </w:r>
          </w:p>
        </w:tc>
        <w:tc>
          <w:tcPr>
            <w:tcW w:w="1559" w:type="dxa"/>
            <w:shd w:val="clear" w:color="auto" w:fill="auto"/>
            <w:vAlign w:val="center"/>
          </w:tcPr>
          <w:p w:rsidR="00E462F4" w:rsidRPr="008640AE" w:rsidRDefault="00E462F4" w:rsidP="005546C0">
            <w:pPr>
              <w:spacing w:before="29" w:line="288" w:lineRule="auto"/>
              <w:ind w:left="17"/>
              <w:jc w:val="right"/>
              <w:rPr>
                <w:color w:val="000000"/>
                <w:sz w:val="24"/>
              </w:rPr>
            </w:pPr>
            <w:r w:rsidRPr="008640AE">
              <w:rPr>
                <w:color w:val="000000"/>
                <w:sz w:val="24"/>
              </w:rPr>
              <w:t>-</w:t>
            </w:r>
          </w:p>
        </w:tc>
      </w:tr>
      <w:tr w:rsidR="00E462F4" w:rsidRPr="008640AE" w:rsidTr="00844DF5">
        <w:trPr>
          <w:jc w:val="center"/>
        </w:trPr>
        <w:tc>
          <w:tcPr>
            <w:tcW w:w="851" w:type="dxa"/>
            <w:shd w:val="clear" w:color="auto" w:fill="auto"/>
            <w:vAlign w:val="center"/>
          </w:tcPr>
          <w:p w:rsidR="00E462F4" w:rsidRPr="008640AE" w:rsidRDefault="00E462F4" w:rsidP="005546C0">
            <w:pPr>
              <w:spacing w:before="29" w:line="288" w:lineRule="auto"/>
              <w:ind w:left="17"/>
              <w:jc w:val="center"/>
              <w:rPr>
                <w:color w:val="000000"/>
                <w:sz w:val="24"/>
              </w:rPr>
            </w:pPr>
          </w:p>
        </w:tc>
        <w:tc>
          <w:tcPr>
            <w:tcW w:w="4253" w:type="dxa"/>
            <w:shd w:val="clear" w:color="auto" w:fill="auto"/>
            <w:vAlign w:val="center"/>
          </w:tcPr>
          <w:p w:rsidR="00E462F4" w:rsidRPr="008640AE" w:rsidRDefault="00E462F4" w:rsidP="005546C0">
            <w:pPr>
              <w:spacing w:before="29" w:line="288" w:lineRule="auto"/>
              <w:ind w:left="17"/>
              <w:jc w:val="left"/>
              <w:rPr>
                <w:sz w:val="24"/>
              </w:rPr>
            </w:pPr>
            <w:r w:rsidRPr="008640AE">
              <w:rPr>
                <w:color w:val="000000"/>
                <w:sz w:val="24"/>
              </w:rPr>
              <w:t>其中：买断式回购的买入返售金融资产</w:t>
            </w:r>
          </w:p>
        </w:tc>
        <w:tc>
          <w:tcPr>
            <w:tcW w:w="2835" w:type="dxa"/>
            <w:shd w:val="clear" w:color="auto" w:fill="auto"/>
            <w:vAlign w:val="center"/>
          </w:tcPr>
          <w:p w:rsidR="00E462F4" w:rsidRPr="008640AE" w:rsidRDefault="00E462F4" w:rsidP="005546C0">
            <w:pPr>
              <w:spacing w:before="29" w:line="288" w:lineRule="auto"/>
              <w:ind w:left="17"/>
              <w:jc w:val="right"/>
              <w:rPr>
                <w:color w:val="000000"/>
                <w:sz w:val="24"/>
              </w:rPr>
            </w:pPr>
            <w:r w:rsidRPr="008640AE">
              <w:rPr>
                <w:color w:val="000000"/>
                <w:sz w:val="24"/>
              </w:rPr>
              <w:t>-</w:t>
            </w:r>
          </w:p>
        </w:tc>
        <w:tc>
          <w:tcPr>
            <w:tcW w:w="1559" w:type="dxa"/>
            <w:shd w:val="clear" w:color="auto" w:fill="auto"/>
            <w:vAlign w:val="center"/>
          </w:tcPr>
          <w:p w:rsidR="00E462F4" w:rsidRPr="008640AE" w:rsidRDefault="00E462F4" w:rsidP="005546C0">
            <w:pPr>
              <w:spacing w:before="29" w:line="288" w:lineRule="auto"/>
              <w:ind w:left="17"/>
              <w:jc w:val="right"/>
              <w:rPr>
                <w:color w:val="000000"/>
                <w:sz w:val="24"/>
              </w:rPr>
            </w:pPr>
            <w:r w:rsidRPr="008640AE">
              <w:rPr>
                <w:color w:val="000000"/>
                <w:sz w:val="24"/>
              </w:rPr>
              <w:t>-</w:t>
            </w:r>
          </w:p>
        </w:tc>
      </w:tr>
      <w:tr w:rsidR="00E462F4" w:rsidRPr="008640AE" w:rsidTr="00844DF5">
        <w:trPr>
          <w:jc w:val="center"/>
        </w:trPr>
        <w:tc>
          <w:tcPr>
            <w:tcW w:w="851" w:type="dxa"/>
            <w:shd w:val="clear" w:color="auto" w:fill="auto"/>
            <w:vAlign w:val="center"/>
          </w:tcPr>
          <w:p w:rsidR="00E462F4" w:rsidRPr="008640AE" w:rsidRDefault="00E462F4" w:rsidP="005546C0">
            <w:pPr>
              <w:adjustRightInd w:val="0"/>
              <w:snapToGrid w:val="0"/>
              <w:spacing w:before="29" w:line="288" w:lineRule="auto"/>
              <w:jc w:val="center"/>
              <w:rPr>
                <w:color w:val="000000"/>
                <w:sz w:val="24"/>
              </w:rPr>
            </w:pPr>
            <w:r w:rsidRPr="008640AE">
              <w:rPr>
                <w:color w:val="000000"/>
                <w:sz w:val="24"/>
              </w:rPr>
              <w:t>6</w:t>
            </w:r>
          </w:p>
        </w:tc>
        <w:tc>
          <w:tcPr>
            <w:tcW w:w="4253" w:type="dxa"/>
            <w:shd w:val="clear" w:color="auto" w:fill="auto"/>
            <w:vAlign w:val="center"/>
          </w:tcPr>
          <w:p w:rsidR="00E462F4" w:rsidRPr="008640AE" w:rsidRDefault="00E462F4" w:rsidP="005546C0">
            <w:pPr>
              <w:adjustRightInd w:val="0"/>
              <w:snapToGrid w:val="0"/>
              <w:spacing w:before="29" w:line="288" w:lineRule="auto"/>
              <w:rPr>
                <w:color w:val="000000"/>
                <w:sz w:val="24"/>
              </w:rPr>
            </w:pPr>
            <w:r w:rsidRPr="008640AE">
              <w:rPr>
                <w:color w:val="000000"/>
                <w:sz w:val="24"/>
              </w:rPr>
              <w:t>货币市场工具</w:t>
            </w:r>
          </w:p>
        </w:tc>
        <w:tc>
          <w:tcPr>
            <w:tcW w:w="2835" w:type="dxa"/>
            <w:shd w:val="clear" w:color="auto" w:fill="auto"/>
            <w:vAlign w:val="center"/>
          </w:tcPr>
          <w:p w:rsidR="00E462F4" w:rsidRPr="008640AE" w:rsidRDefault="00CE7FC6" w:rsidP="005546C0">
            <w:pPr>
              <w:spacing w:before="29" w:line="288" w:lineRule="auto"/>
              <w:ind w:left="17"/>
              <w:jc w:val="right"/>
              <w:rPr>
                <w:color w:val="000000"/>
                <w:sz w:val="24"/>
              </w:rPr>
            </w:pPr>
            <w:r w:rsidRPr="008640AE">
              <w:rPr>
                <w:color w:val="000000"/>
                <w:sz w:val="24"/>
              </w:rPr>
              <w:t>-</w:t>
            </w:r>
          </w:p>
        </w:tc>
        <w:tc>
          <w:tcPr>
            <w:tcW w:w="1559" w:type="dxa"/>
            <w:shd w:val="clear" w:color="auto" w:fill="auto"/>
            <w:vAlign w:val="center"/>
          </w:tcPr>
          <w:p w:rsidR="00E462F4" w:rsidRPr="008640AE" w:rsidRDefault="00CE7FC6" w:rsidP="005546C0">
            <w:pPr>
              <w:spacing w:before="29" w:line="288" w:lineRule="auto"/>
              <w:ind w:left="17"/>
              <w:jc w:val="right"/>
              <w:rPr>
                <w:color w:val="000000"/>
                <w:sz w:val="24"/>
              </w:rPr>
            </w:pPr>
            <w:r w:rsidRPr="008640AE">
              <w:rPr>
                <w:color w:val="000000"/>
                <w:sz w:val="24"/>
              </w:rPr>
              <w:t>-</w:t>
            </w:r>
          </w:p>
        </w:tc>
      </w:tr>
      <w:tr w:rsidR="00E462F4" w:rsidRPr="008640AE" w:rsidTr="00844DF5">
        <w:trPr>
          <w:jc w:val="center"/>
        </w:trPr>
        <w:tc>
          <w:tcPr>
            <w:tcW w:w="851" w:type="dxa"/>
            <w:shd w:val="clear" w:color="auto" w:fill="auto"/>
            <w:vAlign w:val="center"/>
          </w:tcPr>
          <w:p w:rsidR="00E462F4" w:rsidRPr="008640AE" w:rsidRDefault="00E462F4" w:rsidP="005546C0">
            <w:pPr>
              <w:spacing w:before="29" w:line="288" w:lineRule="auto"/>
              <w:ind w:left="17"/>
              <w:jc w:val="center"/>
              <w:rPr>
                <w:color w:val="000000"/>
                <w:sz w:val="24"/>
              </w:rPr>
            </w:pPr>
            <w:r w:rsidRPr="008640AE">
              <w:rPr>
                <w:color w:val="000000"/>
                <w:sz w:val="24"/>
              </w:rPr>
              <w:t>7</w:t>
            </w:r>
          </w:p>
        </w:tc>
        <w:tc>
          <w:tcPr>
            <w:tcW w:w="4253" w:type="dxa"/>
            <w:shd w:val="clear" w:color="auto" w:fill="auto"/>
            <w:vAlign w:val="center"/>
          </w:tcPr>
          <w:p w:rsidR="00E462F4" w:rsidRPr="008640AE" w:rsidRDefault="00E462F4" w:rsidP="005546C0">
            <w:pPr>
              <w:spacing w:before="29" w:line="288" w:lineRule="auto"/>
              <w:ind w:left="17"/>
              <w:jc w:val="left"/>
              <w:rPr>
                <w:sz w:val="24"/>
              </w:rPr>
            </w:pPr>
            <w:r w:rsidRPr="008640AE">
              <w:rPr>
                <w:color w:val="000000"/>
                <w:sz w:val="24"/>
              </w:rPr>
              <w:t>银行存款和结算备付金合计</w:t>
            </w:r>
          </w:p>
        </w:tc>
        <w:tc>
          <w:tcPr>
            <w:tcW w:w="2835" w:type="dxa"/>
            <w:shd w:val="clear" w:color="auto" w:fill="auto"/>
            <w:vAlign w:val="center"/>
          </w:tcPr>
          <w:p w:rsidR="00E462F4" w:rsidRPr="008640AE" w:rsidRDefault="00E462F4" w:rsidP="005546C0">
            <w:pPr>
              <w:spacing w:before="29" w:line="288" w:lineRule="auto"/>
              <w:ind w:left="17"/>
              <w:jc w:val="right"/>
              <w:rPr>
                <w:color w:val="000000"/>
                <w:sz w:val="24"/>
              </w:rPr>
            </w:pPr>
            <w:r w:rsidRPr="008640AE">
              <w:rPr>
                <w:color w:val="000000"/>
                <w:sz w:val="24"/>
              </w:rPr>
              <w:t>58,709,529.25</w:t>
            </w:r>
          </w:p>
        </w:tc>
        <w:tc>
          <w:tcPr>
            <w:tcW w:w="1559" w:type="dxa"/>
            <w:shd w:val="clear" w:color="auto" w:fill="auto"/>
            <w:vAlign w:val="center"/>
          </w:tcPr>
          <w:p w:rsidR="00E462F4" w:rsidRPr="008640AE" w:rsidRDefault="00E462F4" w:rsidP="005546C0">
            <w:pPr>
              <w:spacing w:before="29" w:line="288" w:lineRule="auto"/>
              <w:ind w:left="17"/>
              <w:jc w:val="right"/>
              <w:rPr>
                <w:color w:val="000000"/>
                <w:sz w:val="24"/>
              </w:rPr>
            </w:pPr>
            <w:r w:rsidRPr="008640AE">
              <w:rPr>
                <w:color w:val="000000"/>
                <w:sz w:val="24"/>
              </w:rPr>
              <w:t>4.85</w:t>
            </w:r>
          </w:p>
        </w:tc>
      </w:tr>
      <w:tr w:rsidR="00E462F4" w:rsidRPr="008640AE" w:rsidTr="00844DF5">
        <w:trPr>
          <w:jc w:val="center"/>
        </w:trPr>
        <w:tc>
          <w:tcPr>
            <w:tcW w:w="851" w:type="dxa"/>
            <w:shd w:val="clear" w:color="auto" w:fill="auto"/>
            <w:vAlign w:val="center"/>
          </w:tcPr>
          <w:p w:rsidR="00E462F4" w:rsidRPr="008640AE" w:rsidRDefault="00E462F4" w:rsidP="005546C0">
            <w:pPr>
              <w:spacing w:before="29" w:line="288" w:lineRule="auto"/>
              <w:ind w:left="17"/>
              <w:jc w:val="center"/>
              <w:rPr>
                <w:color w:val="000000"/>
                <w:sz w:val="24"/>
              </w:rPr>
            </w:pPr>
            <w:r w:rsidRPr="008640AE">
              <w:rPr>
                <w:color w:val="000000"/>
                <w:sz w:val="24"/>
              </w:rPr>
              <w:t>8</w:t>
            </w:r>
          </w:p>
        </w:tc>
        <w:tc>
          <w:tcPr>
            <w:tcW w:w="4253" w:type="dxa"/>
            <w:shd w:val="clear" w:color="auto" w:fill="auto"/>
            <w:vAlign w:val="center"/>
          </w:tcPr>
          <w:p w:rsidR="00E462F4" w:rsidRPr="008640AE" w:rsidRDefault="001303FF" w:rsidP="005546C0">
            <w:pPr>
              <w:spacing w:before="29" w:line="288" w:lineRule="auto"/>
              <w:jc w:val="left"/>
              <w:rPr>
                <w:sz w:val="24"/>
              </w:rPr>
            </w:pPr>
            <w:r w:rsidRPr="008640AE">
              <w:rPr>
                <w:color w:val="000000"/>
                <w:sz w:val="24"/>
              </w:rPr>
              <w:t>其他</w:t>
            </w:r>
            <w:r w:rsidR="00E462F4" w:rsidRPr="008640AE">
              <w:rPr>
                <w:color w:val="000000"/>
                <w:sz w:val="24"/>
              </w:rPr>
              <w:t>资产</w:t>
            </w:r>
          </w:p>
        </w:tc>
        <w:tc>
          <w:tcPr>
            <w:tcW w:w="2835" w:type="dxa"/>
            <w:shd w:val="clear" w:color="auto" w:fill="auto"/>
            <w:vAlign w:val="center"/>
          </w:tcPr>
          <w:p w:rsidR="00E462F4" w:rsidRPr="008640AE" w:rsidRDefault="00E462F4" w:rsidP="005546C0">
            <w:pPr>
              <w:spacing w:before="29" w:line="288" w:lineRule="auto"/>
              <w:jc w:val="right"/>
              <w:rPr>
                <w:color w:val="000000"/>
                <w:sz w:val="24"/>
              </w:rPr>
            </w:pPr>
            <w:r w:rsidRPr="008640AE">
              <w:rPr>
                <w:color w:val="000000"/>
                <w:sz w:val="24"/>
              </w:rPr>
              <w:t>14,336,655.37</w:t>
            </w:r>
          </w:p>
        </w:tc>
        <w:tc>
          <w:tcPr>
            <w:tcW w:w="1559" w:type="dxa"/>
            <w:shd w:val="clear" w:color="auto" w:fill="auto"/>
            <w:vAlign w:val="center"/>
          </w:tcPr>
          <w:p w:rsidR="00E462F4" w:rsidRPr="008640AE" w:rsidRDefault="00E462F4" w:rsidP="005546C0">
            <w:pPr>
              <w:spacing w:before="29" w:line="288" w:lineRule="auto"/>
              <w:jc w:val="right"/>
              <w:rPr>
                <w:color w:val="000000"/>
                <w:sz w:val="24"/>
              </w:rPr>
            </w:pPr>
            <w:r w:rsidRPr="008640AE">
              <w:rPr>
                <w:color w:val="000000"/>
                <w:sz w:val="24"/>
              </w:rPr>
              <w:t>1.18</w:t>
            </w:r>
          </w:p>
        </w:tc>
      </w:tr>
      <w:tr w:rsidR="00E462F4" w:rsidRPr="008640AE" w:rsidTr="00844DF5">
        <w:trPr>
          <w:jc w:val="center"/>
        </w:trPr>
        <w:tc>
          <w:tcPr>
            <w:tcW w:w="851" w:type="dxa"/>
            <w:shd w:val="clear" w:color="auto" w:fill="auto"/>
            <w:vAlign w:val="center"/>
          </w:tcPr>
          <w:p w:rsidR="00E462F4" w:rsidRPr="008640AE" w:rsidRDefault="00E462F4" w:rsidP="005546C0">
            <w:pPr>
              <w:spacing w:before="29" w:line="288" w:lineRule="auto"/>
              <w:ind w:left="17"/>
              <w:jc w:val="center"/>
              <w:rPr>
                <w:color w:val="000000"/>
                <w:sz w:val="24"/>
              </w:rPr>
            </w:pPr>
            <w:r w:rsidRPr="008640AE">
              <w:rPr>
                <w:color w:val="000000"/>
                <w:sz w:val="24"/>
              </w:rPr>
              <w:t>9</w:t>
            </w:r>
          </w:p>
        </w:tc>
        <w:tc>
          <w:tcPr>
            <w:tcW w:w="4253" w:type="dxa"/>
            <w:shd w:val="clear" w:color="auto" w:fill="auto"/>
            <w:vAlign w:val="center"/>
          </w:tcPr>
          <w:p w:rsidR="00E462F4" w:rsidRPr="008640AE" w:rsidRDefault="00E462F4" w:rsidP="005546C0">
            <w:pPr>
              <w:spacing w:before="29" w:line="288" w:lineRule="auto"/>
              <w:jc w:val="left"/>
              <w:rPr>
                <w:sz w:val="24"/>
              </w:rPr>
            </w:pPr>
            <w:r w:rsidRPr="008640AE">
              <w:rPr>
                <w:color w:val="000000"/>
                <w:sz w:val="24"/>
              </w:rPr>
              <w:t>合计</w:t>
            </w:r>
          </w:p>
        </w:tc>
        <w:tc>
          <w:tcPr>
            <w:tcW w:w="2835" w:type="dxa"/>
            <w:shd w:val="clear" w:color="auto" w:fill="auto"/>
            <w:vAlign w:val="center"/>
          </w:tcPr>
          <w:p w:rsidR="00E462F4" w:rsidRPr="008640AE" w:rsidRDefault="00E462F4" w:rsidP="005546C0">
            <w:pPr>
              <w:spacing w:before="29" w:line="288" w:lineRule="auto"/>
              <w:jc w:val="right"/>
              <w:rPr>
                <w:color w:val="000000"/>
                <w:sz w:val="24"/>
              </w:rPr>
            </w:pPr>
            <w:r w:rsidRPr="008640AE">
              <w:rPr>
                <w:color w:val="000000"/>
                <w:sz w:val="24"/>
              </w:rPr>
              <w:t>1,209,968,222.06</w:t>
            </w:r>
          </w:p>
        </w:tc>
        <w:tc>
          <w:tcPr>
            <w:tcW w:w="1559" w:type="dxa"/>
            <w:shd w:val="clear" w:color="auto" w:fill="auto"/>
            <w:vAlign w:val="center"/>
          </w:tcPr>
          <w:p w:rsidR="00E462F4" w:rsidRPr="008640AE" w:rsidRDefault="00E462F4" w:rsidP="005546C0">
            <w:pPr>
              <w:spacing w:before="29" w:line="288" w:lineRule="auto"/>
              <w:jc w:val="right"/>
              <w:rPr>
                <w:color w:val="000000"/>
                <w:sz w:val="24"/>
              </w:rPr>
            </w:pPr>
            <w:r w:rsidRPr="008640AE">
              <w:rPr>
                <w:color w:val="000000"/>
                <w:sz w:val="24"/>
              </w:rPr>
              <w:t>100.00</w:t>
            </w:r>
          </w:p>
        </w:tc>
      </w:tr>
    </w:tbl>
    <w:p w:rsidR="00363E15" w:rsidRPr="008640AE" w:rsidRDefault="00363E15" w:rsidP="005546C0">
      <w:pPr>
        <w:autoSpaceDE w:val="0"/>
        <w:autoSpaceDN w:val="0"/>
        <w:adjustRightInd w:val="0"/>
        <w:spacing w:before="29" w:line="288" w:lineRule="auto"/>
        <w:jc w:val="left"/>
        <w:rPr>
          <w:color w:val="000000"/>
          <w:sz w:val="24"/>
        </w:rPr>
      </w:pPr>
      <w:r w:rsidRPr="008640AE">
        <w:rPr>
          <w:color w:val="000000"/>
          <w:sz w:val="24"/>
        </w:rPr>
        <w:t>注：本基金本报告期末未持有通过港股通投资的股票。</w:t>
      </w:r>
    </w:p>
    <w:p w:rsidR="0076518F" w:rsidRPr="008640AE" w:rsidRDefault="0076518F" w:rsidP="005546C0">
      <w:pPr>
        <w:autoSpaceDE w:val="0"/>
        <w:autoSpaceDN w:val="0"/>
        <w:adjustRightInd w:val="0"/>
        <w:spacing w:before="29" w:line="288" w:lineRule="auto"/>
        <w:jc w:val="left"/>
        <w:rPr>
          <w:color w:val="000000"/>
          <w:kern w:val="0"/>
          <w:sz w:val="24"/>
        </w:rPr>
      </w:pPr>
    </w:p>
    <w:p w:rsidR="0076518F" w:rsidRPr="008640AE" w:rsidRDefault="0076518F" w:rsidP="005546C0">
      <w:pPr>
        <w:autoSpaceDE w:val="0"/>
        <w:autoSpaceDN w:val="0"/>
        <w:adjustRightInd w:val="0"/>
        <w:spacing w:before="29" w:line="288" w:lineRule="auto"/>
        <w:jc w:val="left"/>
        <w:rPr>
          <w:b/>
          <w:color w:val="000000"/>
          <w:kern w:val="0"/>
          <w:sz w:val="24"/>
        </w:rPr>
      </w:pPr>
      <w:r w:rsidRPr="008640AE">
        <w:rPr>
          <w:b/>
          <w:color w:val="000000"/>
          <w:kern w:val="0"/>
          <w:sz w:val="24"/>
        </w:rPr>
        <w:t xml:space="preserve">5.2 </w:t>
      </w:r>
      <w:r w:rsidRPr="008640AE">
        <w:rPr>
          <w:b/>
          <w:color w:val="000000"/>
          <w:kern w:val="0"/>
          <w:sz w:val="24"/>
        </w:rPr>
        <w:t>报告期末在各个国家（地区）证券市场的股票及存托凭证投资分布</w:t>
      </w:r>
    </w:p>
    <w:tbl>
      <w:tblPr>
        <w:tblStyle w:val="af7"/>
        <w:tblW w:w="8868" w:type="dxa"/>
        <w:jc w:val="center"/>
        <w:tblLayout w:type="fixed"/>
        <w:tblCellMar>
          <w:top w:w="57" w:type="dxa"/>
          <w:bottom w:w="57" w:type="dxa"/>
        </w:tblCellMar>
        <w:tblLook w:val="04A0" w:firstRow="1" w:lastRow="0" w:firstColumn="1" w:lastColumn="0" w:noHBand="0" w:noVBand="1"/>
      </w:tblPr>
      <w:tblGrid>
        <w:gridCol w:w="2484"/>
        <w:gridCol w:w="3214"/>
        <w:gridCol w:w="3170"/>
      </w:tblGrid>
      <w:tr w:rsidR="002C042C" w:rsidRPr="008640AE" w:rsidTr="00811B44">
        <w:trPr>
          <w:jc w:val="center"/>
        </w:trPr>
        <w:tc>
          <w:tcPr>
            <w:tcW w:w="2410" w:type="dxa"/>
            <w:vAlign w:val="center"/>
          </w:tcPr>
          <w:p w:rsidR="002C042C" w:rsidRPr="008640AE" w:rsidRDefault="002C042C" w:rsidP="005546C0">
            <w:pPr>
              <w:autoSpaceDE w:val="0"/>
              <w:autoSpaceDN w:val="0"/>
              <w:adjustRightInd w:val="0"/>
              <w:spacing w:before="29" w:line="288" w:lineRule="auto"/>
              <w:ind w:left="15"/>
              <w:jc w:val="center"/>
              <w:rPr>
                <w:color w:val="000000"/>
                <w:kern w:val="0"/>
                <w:sz w:val="24"/>
              </w:rPr>
            </w:pPr>
            <w:r w:rsidRPr="008640AE">
              <w:rPr>
                <w:color w:val="000000"/>
                <w:kern w:val="0"/>
                <w:sz w:val="24"/>
              </w:rPr>
              <w:t>国家（地区）</w:t>
            </w:r>
          </w:p>
        </w:tc>
        <w:tc>
          <w:tcPr>
            <w:tcW w:w="3118" w:type="dxa"/>
            <w:vAlign w:val="center"/>
          </w:tcPr>
          <w:p w:rsidR="002C042C" w:rsidRPr="008640AE" w:rsidRDefault="002C042C" w:rsidP="005546C0">
            <w:pPr>
              <w:autoSpaceDE w:val="0"/>
              <w:autoSpaceDN w:val="0"/>
              <w:adjustRightInd w:val="0"/>
              <w:spacing w:before="29" w:line="288" w:lineRule="auto"/>
              <w:ind w:left="15"/>
              <w:jc w:val="center"/>
              <w:rPr>
                <w:color w:val="000000"/>
                <w:kern w:val="0"/>
                <w:sz w:val="24"/>
              </w:rPr>
            </w:pPr>
            <w:r w:rsidRPr="008640AE">
              <w:rPr>
                <w:color w:val="000000"/>
                <w:kern w:val="0"/>
                <w:sz w:val="24"/>
              </w:rPr>
              <w:t>公允价值</w:t>
            </w:r>
            <w:r w:rsidRPr="008640AE">
              <w:rPr>
                <w:color w:val="000000"/>
                <w:kern w:val="0"/>
                <w:sz w:val="24"/>
              </w:rPr>
              <w:t>(</w:t>
            </w:r>
            <w:r w:rsidRPr="008640AE">
              <w:rPr>
                <w:color w:val="000000"/>
                <w:kern w:val="0"/>
                <w:sz w:val="24"/>
              </w:rPr>
              <w:t>人民币元</w:t>
            </w:r>
            <w:r w:rsidRPr="008640AE">
              <w:rPr>
                <w:color w:val="000000"/>
                <w:kern w:val="0"/>
                <w:sz w:val="24"/>
              </w:rPr>
              <w:t>)</w:t>
            </w:r>
          </w:p>
        </w:tc>
        <w:tc>
          <w:tcPr>
            <w:tcW w:w="3076" w:type="dxa"/>
            <w:vAlign w:val="center"/>
          </w:tcPr>
          <w:p w:rsidR="002C042C" w:rsidRPr="008640AE" w:rsidRDefault="002C042C" w:rsidP="005546C0">
            <w:pPr>
              <w:autoSpaceDE w:val="0"/>
              <w:autoSpaceDN w:val="0"/>
              <w:adjustRightInd w:val="0"/>
              <w:spacing w:before="29" w:line="288" w:lineRule="auto"/>
              <w:ind w:left="15"/>
              <w:jc w:val="center"/>
              <w:rPr>
                <w:color w:val="000000"/>
                <w:kern w:val="0"/>
                <w:sz w:val="24"/>
              </w:rPr>
            </w:pPr>
            <w:r w:rsidRPr="008640AE">
              <w:rPr>
                <w:color w:val="000000"/>
                <w:kern w:val="0"/>
                <w:sz w:val="24"/>
              </w:rPr>
              <w:t>占基金资产净值比例（％）</w:t>
            </w:r>
          </w:p>
        </w:tc>
      </w:tr>
      <w:tr w:rsidR="00DC5521">
        <w:trPr>
          <w:jc w:val="center"/>
        </w:trPr>
        <w:tc>
          <w:tcPr>
            <w:tcW w:w="2484" w:type="dxa"/>
            <w:vAlign w:val="center"/>
          </w:tcPr>
          <w:p w:rsidR="00DC5521" w:rsidRDefault="005D4207">
            <w:pPr>
              <w:jc w:val="left"/>
            </w:pPr>
            <w:r>
              <w:rPr>
                <w:color w:val="000000"/>
                <w:sz w:val="24"/>
              </w:rPr>
              <w:t>美国</w:t>
            </w:r>
          </w:p>
        </w:tc>
        <w:tc>
          <w:tcPr>
            <w:tcW w:w="3214" w:type="dxa"/>
            <w:vAlign w:val="center"/>
          </w:tcPr>
          <w:p w:rsidR="00DC5521" w:rsidRDefault="005D4207">
            <w:pPr>
              <w:jc w:val="right"/>
            </w:pPr>
            <w:r>
              <w:rPr>
                <w:color w:val="000000"/>
                <w:sz w:val="24"/>
              </w:rPr>
              <w:t>908,160,676.43</w:t>
            </w:r>
          </w:p>
        </w:tc>
        <w:tc>
          <w:tcPr>
            <w:tcW w:w="3170" w:type="dxa"/>
            <w:vAlign w:val="center"/>
          </w:tcPr>
          <w:p w:rsidR="00DC5521" w:rsidRDefault="005D4207">
            <w:pPr>
              <w:jc w:val="right"/>
            </w:pPr>
            <w:r>
              <w:rPr>
                <w:color w:val="000000"/>
                <w:sz w:val="24"/>
              </w:rPr>
              <w:t>76.67</w:t>
            </w:r>
          </w:p>
        </w:tc>
      </w:tr>
      <w:tr w:rsidR="00DC5521">
        <w:trPr>
          <w:jc w:val="center"/>
        </w:trPr>
        <w:tc>
          <w:tcPr>
            <w:tcW w:w="2484" w:type="dxa"/>
            <w:vAlign w:val="center"/>
          </w:tcPr>
          <w:p w:rsidR="00DC5521" w:rsidRDefault="005D4207">
            <w:pPr>
              <w:jc w:val="left"/>
            </w:pPr>
            <w:r>
              <w:rPr>
                <w:color w:val="000000"/>
                <w:sz w:val="24"/>
              </w:rPr>
              <w:t>香港</w:t>
            </w:r>
          </w:p>
        </w:tc>
        <w:tc>
          <w:tcPr>
            <w:tcW w:w="3214" w:type="dxa"/>
            <w:vAlign w:val="center"/>
          </w:tcPr>
          <w:p w:rsidR="00DC5521" w:rsidRDefault="005D4207">
            <w:pPr>
              <w:jc w:val="right"/>
            </w:pPr>
            <w:r>
              <w:rPr>
                <w:color w:val="000000"/>
                <w:sz w:val="24"/>
              </w:rPr>
              <w:t>228,761,361.01</w:t>
            </w:r>
          </w:p>
        </w:tc>
        <w:tc>
          <w:tcPr>
            <w:tcW w:w="3170" w:type="dxa"/>
            <w:vAlign w:val="center"/>
          </w:tcPr>
          <w:p w:rsidR="00DC5521" w:rsidRDefault="005D4207">
            <w:pPr>
              <w:jc w:val="right"/>
            </w:pPr>
            <w:r>
              <w:rPr>
                <w:color w:val="000000"/>
                <w:sz w:val="24"/>
              </w:rPr>
              <w:t>19.31</w:t>
            </w:r>
          </w:p>
        </w:tc>
      </w:tr>
      <w:tr w:rsidR="002C042C" w:rsidRPr="008640AE" w:rsidTr="00811B44">
        <w:trPr>
          <w:jc w:val="center"/>
        </w:trPr>
        <w:tc>
          <w:tcPr>
            <w:tcW w:w="2410" w:type="dxa"/>
            <w:vAlign w:val="center"/>
          </w:tcPr>
          <w:p w:rsidR="002C042C" w:rsidRPr="008640AE" w:rsidRDefault="002C042C" w:rsidP="005546C0">
            <w:pPr>
              <w:autoSpaceDE w:val="0"/>
              <w:autoSpaceDN w:val="0"/>
              <w:adjustRightInd w:val="0"/>
              <w:spacing w:before="29" w:line="288" w:lineRule="auto"/>
              <w:jc w:val="left"/>
              <w:rPr>
                <w:color w:val="000000"/>
                <w:sz w:val="24"/>
              </w:rPr>
            </w:pPr>
            <w:r w:rsidRPr="008640AE">
              <w:rPr>
                <w:color w:val="000000"/>
                <w:sz w:val="24"/>
              </w:rPr>
              <w:t>合计</w:t>
            </w:r>
          </w:p>
        </w:tc>
        <w:tc>
          <w:tcPr>
            <w:tcW w:w="3118" w:type="dxa"/>
            <w:vAlign w:val="center"/>
          </w:tcPr>
          <w:p w:rsidR="002C042C" w:rsidRPr="008640AE" w:rsidRDefault="002C042C" w:rsidP="005546C0">
            <w:pPr>
              <w:autoSpaceDE w:val="0"/>
              <w:autoSpaceDN w:val="0"/>
              <w:adjustRightInd w:val="0"/>
              <w:spacing w:before="29" w:line="288" w:lineRule="auto"/>
              <w:jc w:val="right"/>
              <w:rPr>
                <w:color w:val="000000"/>
                <w:sz w:val="24"/>
              </w:rPr>
            </w:pPr>
            <w:r w:rsidRPr="008640AE">
              <w:rPr>
                <w:color w:val="000000"/>
                <w:sz w:val="24"/>
              </w:rPr>
              <w:t>1,136,922,037.44</w:t>
            </w:r>
          </w:p>
        </w:tc>
        <w:tc>
          <w:tcPr>
            <w:tcW w:w="3076" w:type="dxa"/>
            <w:vAlign w:val="center"/>
          </w:tcPr>
          <w:p w:rsidR="002C042C" w:rsidRPr="008640AE" w:rsidRDefault="002C042C" w:rsidP="005546C0">
            <w:pPr>
              <w:autoSpaceDE w:val="0"/>
              <w:autoSpaceDN w:val="0"/>
              <w:adjustRightInd w:val="0"/>
              <w:spacing w:before="29" w:line="288" w:lineRule="auto"/>
              <w:jc w:val="right"/>
              <w:rPr>
                <w:color w:val="000000"/>
                <w:sz w:val="24"/>
              </w:rPr>
            </w:pPr>
            <w:r w:rsidRPr="008640AE">
              <w:rPr>
                <w:color w:val="000000"/>
                <w:sz w:val="24"/>
              </w:rPr>
              <w:t>95.98</w:t>
            </w:r>
          </w:p>
        </w:tc>
      </w:tr>
    </w:tbl>
    <w:p w:rsidR="00DC5521" w:rsidRDefault="005D4207">
      <w:pPr>
        <w:autoSpaceDE w:val="0"/>
        <w:autoSpaceDN w:val="0"/>
        <w:adjustRightInd w:val="0"/>
        <w:spacing w:before="29" w:line="288" w:lineRule="auto"/>
        <w:jc w:val="left"/>
        <w:rPr>
          <w:color w:val="000000"/>
          <w:sz w:val="24"/>
        </w:rPr>
      </w:pPr>
      <w:r>
        <w:rPr>
          <w:color w:val="000000"/>
          <w:sz w:val="24"/>
        </w:rPr>
        <w:t>注：</w:t>
      </w:r>
      <w:r>
        <w:rPr>
          <w:color w:val="000000"/>
          <w:sz w:val="24"/>
        </w:rPr>
        <w:t>1</w:t>
      </w:r>
      <w:r>
        <w:rPr>
          <w:color w:val="000000"/>
          <w:sz w:val="24"/>
        </w:rPr>
        <w:t>、国家（地区）类别根据其所在的证券交易所确定；</w:t>
      </w:r>
    </w:p>
    <w:p w:rsidR="00363E15" w:rsidRPr="008640AE" w:rsidRDefault="00363E15" w:rsidP="005546C0">
      <w:pPr>
        <w:autoSpaceDE w:val="0"/>
        <w:autoSpaceDN w:val="0"/>
        <w:adjustRightInd w:val="0"/>
        <w:spacing w:before="29" w:line="288" w:lineRule="auto"/>
        <w:jc w:val="left"/>
        <w:rPr>
          <w:color w:val="000000"/>
          <w:sz w:val="24"/>
        </w:rPr>
      </w:pPr>
      <w:r w:rsidRPr="008640AE">
        <w:rPr>
          <w:color w:val="000000"/>
          <w:sz w:val="24"/>
        </w:rPr>
        <w:t>2</w:t>
      </w:r>
      <w:r w:rsidRPr="008640AE">
        <w:rPr>
          <w:color w:val="000000"/>
          <w:sz w:val="24"/>
        </w:rPr>
        <w:t>、</w:t>
      </w:r>
      <w:r w:rsidRPr="008640AE">
        <w:rPr>
          <w:color w:val="000000"/>
          <w:sz w:val="24"/>
        </w:rPr>
        <w:t>ADR</w:t>
      </w:r>
      <w:r w:rsidRPr="008640AE">
        <w:rPr>
          <w:color w:val="000000"/>
          <w:sz w:val="24"/>
        </w:rPr>
        <w:t>、</w:t>
      </w:r>
      <w:r w:rsidRPr="008640AE">
        <w:rPr>
          <w:color w:val="000000"/>
          <w:sz w:val="24"/>
        </w:rPr>
        <w:t>GDR</w:t>
      </w:r>
      <w:r w:rsidRPr="008640AE">
        <w:rPr>
          <w:color w:val="000000"/>
          <w:sz w:val="24"/>
        </w:rPr>
        <w:t>按照存托凭证本身挂牌的证券交易所确定。</w:t>
      </w:r>
    </w:p>
    <w:p w:rsidR="0076518F" w:rsidRPr="008640AE" w:rsidRDefault="0076518F" w:rsidP="005546C0">
      <w:pPr>
        <w:autoSpaceDE w:val="0"/>
        <w:autoSpaceDN w:val="0"/>
        <w:adjustRightInd w:val="0"/>
        <w:spacing w:before="29" w:line="288" w:lineRule="auto"/>
        <w:jc w:val="left"/>
        <w:rPr>
          <w:color w:val="000000"/>
          <w:kern w:val="0"/>
          <w:sz w:val="24"/>
        </w:rPr>
      </w:pPr>
    </w:p>
    <w:p w:rsidR="00C37E98" w:rsidRDefault="0076518F" w:rsidP="005546C0">
      <w:pPr>
        <w:autoSpaceDE w:val="0"/>
        <w:autoSpaceDN w:val="0"/>
        <w:adjustRightInd w:val="0"/>
        <w:spacing w:before="29" w:line="288" w:lineRule="auto"/>
        <w:jc w:val="left"/>
        <w:rPr>
          <w:b/>
          <w:color w:val="000000"/>
          <w:kern w:val="0"/>
          <w:sz w:val="24"/>
        </w:rPr>
      </w:pPr>
      <w:r w:rsidRPr="008640AE">
        <w:rPr>
          <w:b/>
          <w:color w:val="000000"/>
          <w:kern w:val="0"/>
          <w:sz w:val="24"/>
        </w:rPr>
        <w:t xml:space="preserve">5.3 </w:t>
      </w:r>
      <w:r w:rsidRPr="008640AE">
        <w:rPr>
          <w:b/>
          <w:color w:val="000000"/>
          <w:kern w:val="0"/>
          <w:sz w:val="24"/>
        </w:rPr>
        <w:t>报告期末按行业分类的股票及存托凭证投资组合</w:t>
      </w:r>
    </w:p>
    <w:p w:rsidR="00C612DC" w:rsidRPr="00C612DC" w:rsidRDefault="00C612DC" w:rsidP="00C612DC">
      <w:pPr>
        <w:autoSpaceDE w:val="0"/>
        <w:autoSpaceDN w:val="0"/>
        <w:adjustRightInd w:val="0"/>
        <w:spacing w:before="29" w:line="288" w:lineRule="auto"/>
        <w:jc w:val="left"/>
        <w:rPr>
          <w:b/>
          <w:color w:val="000000"/>
          <w:kern w:val="0"/>
          <w:sz w:val="24"/>
        </w:rPr>
      </w:pPr>
      <w:r w:rsidRPr="00C612DC">
        <w:rPr>
          <w:rFonts w:hint="eastAsia"/>
          <w:b/>
          <w:color w:val="000000"/>
          <w:kern w:val="0"/>
          <w:sz w:val="24"/>
        </w:rPr>
        <w:t>5.3.1</w:t>
      </w:r>
      <w:r w:rsidRPr="00C612DC">
        <w:rPr>
          <w:rFonts w:hint="eastAsia"/>
          <w:b/>
          <w:color w:val="000000"/>
          <w:kern w:val="0"/>
          <w:sz w:val="24"/>
        </w:rPr>
        <w:t>报告期末指数投资按行业分类的股票及存托凭证投资组合</w:t>
      </w:r>
    </w:p>
    <w:tbl>
      <w:tblPr>
        <w:tblStyle w:val="af7"/>
        <w:tblW w:w="0" w:type="auto"/>
        <w:tblInd w:w="15" w:type="dxa"/>
        <w:tblLayout w:type="fixed"/>
        <w:tblLook w:val="04A0" w:firstRow="1" w:lastRow="0" w:firstColumn="1" w:lastColumn="0" w:noHBand="0" w:noVBand="1"/>
      </w:tblPr>
      <w:tblGrid>
        <w:gridCol w:w="2787"/>
        <w:gridCol w:w="2976"/>
        <w:gridCol w:w="3261"/>
      </w:tblGrid>
      <w:tr w:rsidR="00C612DC" w:rsidRPr="00820253" w:rsidTr="00DB2E09">
        <w:tc>
          <w:tcPr>
            <w:tcW w:w="2787" w:type="dxa"/>
            <w:vAlign w:val="center"/>
          </w:tcPr>
          <w:p w:rsidR="00C612DC" w:rsidRPr="00C612DC" w:rsidRDefault="00C612DC" w:rsidP="00C612DC">
            <w:pPr>
              <w:autoSpaceDE w:val="0"/>
              <w:autoSpaceDN w:val="0"/>
              <w:adjustRightInd w:val="0"/>
              <w:spacing w:before="29" w:line="288" w:lineRule="auto"/>
              <w:ind w:left="15"/>
              <w:jc w:val="center"/>
              <w:rPr>
                <w:color w:val="000000"/>
                <w:kern w:val="0"/>
                <w:sz w:val="24"/>
              </w:rPr>
            </w:pPr>
            <w:r w:rsidRPr="00C612DC">
              <w:rPr>
                <w:rFonts w:hint="eastAsia"/>
                <w:color w:val="000000"/>
                <w:kern w:val="0"/>
                <w:sz w:val="24"/>
              </w:rPr>
              <w:t>行业类别</w:t>
            </w:r>
          </w:p>
        </w:tc>
        <w:tc>
          <w:tcPr>
            <w:tcW w:w="2976" w:type="dxa"/>
            <w:vAlign w:val="center"/>
          </w:tcPr>
          <w:p w:rsidR="00C612DC" w:rsidRPr="00820253" w:rsidRDefault="00C612DC" w:rsidP="004C1FC8">
            <w:pPr>
              <w:autoSpaceDE w:val="0"/>
              <w:autoSpaceDN w:val="0"/>
              <w:adjustRightInd w:val="0"/>
              <w:spacing w:before="29" w:line="360" w:lineRule="auto"/>
              <w:ind w:left="15"/>
              <w:jc w:val="center"/>
              <w:rPr>
                <w:rFonts w:asciiTheme="minorEastAsia" w:eastAsiaTheme="minorEastAsia" w:hAnsiTheme="minorEastAsia" w:cs="Arial"/>
                <w:color w:val="000000"/>
                <w:kern w:val="0"/>
                <w:sz w:val="24"/>
              </w:rPr>
            </w:pPr>
            <w:r w:rsidRPr="00820253">
              <w:rPr>
                <w:rFonts w:asciiTheme="minorEastAsia" w:eastAsiaTheme="minorEastAsia" w:hAnsiTheme="minorEastAsia" w:cs="Arial" w:hint="eastAsia"/>
                <w:color w:val="000000"/>
                <w:kern w:val="0"/>
                <w:sz w:val="24"/>
              </w:rPr>
              <w:t>公允价值（人民币元）</w:t>
            </w:r>
          </w:p>
        </w:tc>
        <w:tc>
          <w:tcPr>
            <w:tcW w:w="3261" w:type="dxa"/>
            <w:vAlign w:val="center"/>
          </w:tcPr>
          <w:p w:rsidR="00C612DC" w:rsidRPr="00820253" w:rsidRDefault="00C612DC" w:rsidP="004C1FC8">
            <w:pPr>
              <w:autoSpaceDE w:val="0"/>
              <w:autoSpaceDN w:val="0"/>
              <w:adjustRightInd w:val="0"/>
              <w:spacing w:before="29" w:line="360" w:lineRule="auto"/>
              <w:ind w:left="15"/>
              <w:jc w:val="center"/>
              <w:rPr>
                <w:rFonts w:asciiTheme="minorEastAsia" w:eastAsiaTheme="minorEastAsia" w:hAnsiTheme="minorEastAsia" w:cs="Arial"/>
                <w:color w:val="000000"/>
                <w:kern w:val="0"/>
                <w:sz w:val="24"/>
              </w:rPr>
            </w:pPr>
            <w:r w:rsidRPr="00820253">
              <w:rPr>
                <w:rFonts w:asciiTheme="minorEastAsia" w:eastAsiaTheme="minorEastAsia" w:hAnsiTheme="minorEastAsia" w:cs="Arial" w:hint="eastAsia"/>
                <w:color w:val="000000"/>
                <w:kern w:val="0"/>
                <w:sz w:val="24"/>
              </w:rPr>
              <w:t>占基金资产净值比例（％）</w:t>
            </w:r>
          </w:p>
        </w:tc>
      </w:tr>
      <w:tr w:rsidR="00DC5521">
        <w:tc>
          <w:tcPr>
            <w:tcW w:w="2787" w:type="dxa"/>
            <w:vAlign w:val="center"/>
          </w:tcPr>
          <w:p w:rsidR="00DC5521" w:rsidRDefault="005D4207">
            <w:pPr>
              <w:jc w:val="left"/>
            </w:pPr>
            <w:r>
              <w:rPr>
                <w:color w:val="000000"/>
                <w:sz w:val="24"/>
              </w:rPr>
              <w:t>信息技术</w:t>
            </w:r>
          </w:p>
        </w:tc>
        <w:tc>
          <w:tcPr>
            <w:tcW w:w="2976" w:type="dxa"/>
            <w:vAlign w:val="center"/>
          </w:tcPr>
          <w:p w:rsidR="00DC5521" w:rsidRDefault="005D4207">
            <w:pPr>
              <w:jc w:val="right"/>
            </w:pPr>
            <w:r>
              <w:rPr>
                <w:color w:val="000000"/>
                <w:sz w:val="24"/>
              </w:rPr>
              <w:t>842,413,326.93</w:t>
            </w:r>
          </w:p>
        </w:tc>
        <w:tc>
          <w:tcPr>
            <w:tcW w:w="3261" w:type="dxa"/>
            <w:vAlign w:val="center"/>
          </w:tcPr>
          <w:p w:rsidR="00DC5521" w:rsidRDefault="005D4207">
            <w:pPr>
              <w:jc w:val="right"/>
            </w:pPr>
            <w:r>
              <w:rPr>
                <w:color w:val="000000"/>
                <w:sz w:val="24"/>
              </w:rPr>
              <w:t>71.12</w:t>
            </w:r>
          </w:p>
        </w:tc>
      </w:tr>
      <w:tr w:rsidR="00DC5521">
        <w:tc>
          <w:tcPr>
            <w:tcW w:w="2787" w:type="dxa"/>
            <w:vAlign w:val="center"/>
          </w:tcPr>
          <w:p w:rsidR="00DC5521" w:rsidRDefault="005D4207">
            <w:pPr>
              <w:jc w:val="left"/>
            </w:pPr>
            <w:r>
              <w:rPr>
                <w:color w:val="000000"/>
                <w:sz w:val="24"/>
              </w:rPr>
              <w:t>非必需消费品</w:t>
            </w:r>
          </w:p>
        </w:tc>
        <w:tc>
          <w:tcPr>
            <w:tcW w:w="2976" w:type="dxa"/>
            <w:vAlign w:val="center"/>
          </w:tcPr>
          <w:p w:rsidR="00DC5521" w:rsidRDefault="005D4207">
            <w:pPr>
              <w:jc w:val="right"/>
            </w:pPr>
            <w:r>
              <w:rPr>
                <w:color w:val="000000"/>
                <w:sz w:val="24"/>
              </w:rPr>
              <w:t>266,775,698.51</w:t>
            </w:r>
          </w:p>
        </w:tc>
        <w:tc>
          <w:tcPr>
            <w:tcW w:w="3261" w:type="dxa"/>
            <w:vAlign w:val="center"/>
          </w:tcPr>
          <w:p w:rsidR="00DC5521" w:rsidRDefault="005D4207">
            <w:pPr>
              <w:jc w:val="right"/>
            </w:pPr>
            <w:r>
              <w:rPr>
                <w:color w:val="000000"/>
                <w:sz w:val="24"/>
              </w:rPr>
              <w:t>22.52</w:t>
            </w:r>
          </w:p>
        </w:tc>
      </w:tr>
      <w:tr w:rsidR="00DC5521">
        <w:tc>
          <w:tcPr>
            <w:tcW w:w="2787" w:type="dxa"/>
            <w:vAlign w:val="center"/>
          </w:tcPr>
          <w:p w:rsidR="00DC5521" w:rsidRDefault="005D4207">
            <w:pPr>
              <w:jc w:val="left"/>
            </w:pPr>
            <w:r>
              <w:rPr>
                <w:color w:val="000000"/>
                <w:sz w:val="24"/>
              </w:rPr>
              <w:t>工业</w:t>
            </w:r>
          </w:p>
        </w:tc>
        <w:tc>
          <w:tcPr>
            <w:tcW w:w="2976" w:type="dxa"/>
            <w:vAlign w:val="center"/>
          </w:tcPr>
          <w:p w:rsidR="00DC5521" w:rsidRDefault="005D4207">
            <w:pPr>
              <w:jc w:val="right"/>
            </w:pPr>
            <w:r>
              <w:rPr>
                <w:color w:val="000000"/>
                <w:sz w:val="24"/>
              </w:rPr>
              <w:t>27,733,012.00</w:t>
            </w:r>
          </w:p>
        </w:tc>
        <w:tc>
          <w:tcPr>
            <w:tcW w:w="3261" w:type="dxa"/>
            <w:vAlign w:val="center"/>
          </w:tcPr>
          <w:p w:rsidR="00DC5521" w:rsidRDefault="005D4207">
            <w:pPr>
              <w:jc w:val="right"/>
            </w:pPr>
            <w:r>
              <w:rPr>
                <w:color w:val="000000"/>
                <w:sz w:val="24"/>
              </w:rPr>
              <w:t>2.34</w:t>
            </w:r>
          </w:p>
        </w:tc>
      </w:tr>
      <w:tr w:rsidR="00C612DC" w:rsidRPr="00C612DC" w:rsidTr="00DB2E09">
        <w:tc>
          <w:tcPr>
            <w:tcW w:w="2787" w:type="dxa"/>
            <w:vAlign w:val="center"/>
          </w:tcPr>
          <w:p w:rsidR="00C612DC" w:rsidRPr="00C612DC" w:rsidRDefault="00C612DC" w:rsidP="00C612DC">
            <w:pPr>
              <w:autoSpaceDE w:val="0"/>
              <w:autoSpaceDN w:val="0"/>
              <w:adjustRightInd w:val="0"/>
              <w:spacing w:before="29" w:line="288" w:lineRule="auto"/>
              <w:jc w:val="center"/>
              <w:rPr>
                <w:color w:val="000000"/>
                <w:sz w:val="24"/>
              </w:rPr>
            </w:pPr>
            <w:r w:rsidRPr="00C612DC">
              <w:rPr>
                <w:rFonts w:hint="eastAsia"/>
                <w:color w:val="000000"/>
                <w:sz w:val="24"/>
              </w:rPr>
              <w:t>合计</w:t>
            </w:r>
          </w:p>
        </w:tc>
        <w:tc>
          <w:tcPr>
            <w:tcW w:w="2976" w:type="dxa"/>
            <w:vAlign w:val="center"/>
          </w:tcPr>
          <w:p w:rsidR="00C612DC" w:rsidRPr="00C612DC" w:rsidRDefault="00C612DC" w:rsidP="00C612DC">
            <w:pPr>
              <w:autoSpaceDE w:val="0"/>
              <w:autoSpaceDN w:val="0"/>
              <w:adjustRightInd w:val="0"/>
              <w:spacing w:before="29" w:line="288" w:lineRule="auto"/>
              <w:jc w:val="center"/>
              <w:rPr>
                <w:color w:val="000000"/>
                <w:sz w:val="24"/>
              </w:rPr>
            </w:pPr>
            <w:r w:rsidRPr="00C612DC">
              <w:rPr>
                <w:color w:val="000000"/>
                <w:sz w:val="24"/>
              </w:rPr>
              <w:t>1,136,922,037.44</w:t>
            </w:r>
          </w:p>
        </w:tc>
        <w:tc>
          <w:tcPr>
            <w:tcW w:w="3261" w:type="dxa"/>
            <w:vAlign w:val="center"/>
          </w:tcPr>
          <w:p w:rsidR="00C612DC" w:rsidRPr="00C612DC" w:rsidRDefault="00C612DC" w:rsidP="00C612DC">
            <w:pPr>
              <w:autoSpaceDE w:val="0"/>
              <w:autoSpaceDN w:val="0"/>
              <w:adjustRightInd w:val="0"/>
              <w:spacing w:before="29" w:line="288" w:lineRule="auto"/>
              <w:jc w:val="center"/>
              <w:rPr>
                <w:color w:val="000000"/>
                <w:sz w:val="24"/>
              </w:rPr>
            </w:pPr>
            <w:r w:rsidRPr="00C612DC">
              <w:rPr>
                <w:color w:val="000000"/>
                <w:sz w:val="24"/>
              </w:rPr>
              <w:t>95.98</w:t>
            </w:r>
          </w:p>
        </w:tc>
      </w:tr>
    </w:tbl>
    <w:p w:rsidR="005B6AC7" w:rsidRDefault="000A521D" w:rsidP="005546C0">
      <w:pPr>
        <w:autoSpaceDE w:val="0"/>
        <w:autoSpaceDN w:val="0"/>
        <w:adjustRightInd w:val="0"/>
        <w:spacing w:before="29" w:line="288" w:lineRule="auto"/>
        <w:jc w:val="left"/>
        <w:rPr>
          <w:color w:val="000000"/>
          <w:sz w:val="24"/>
        </w:rPr>
      </w:pPr>
      <w:r w:rsidRPr="008640AE">
        <w:rPr>
          <w:color w:val="000000"/>
          <w:sz w:val="24"/>
        </w:rPr>
        <w:t>注：以上分类采用全球行业分类标准（</w:t>
      </w:r>
      <w:r w:rsidRPr="008640AE">
        <w:rPr>
          <w:color w:val="000000"/>
          <w:sz w:val="24"/>
        </w:rPr>
        <w:t>GICS</w:t>
      </w:r>
      <w:r w:rsidRPr="008640AE">
        <w:rPr>
          <w:color w:val="000000"/>
          <w:sz w:val="24"/>
        </w:rPr>
        <w:t>）。</w:t>
      </w:r>
    </w:p>
    <w:p w:rsidR="00C612DC" w:rsidRPr="008640AE" w:rsidRDefault="00C612DC" w:rsidP="005546C0">
      <w:pPr>
        <w:autoSpaceDE w:val="0"/>
        <w:autoSpaceDN w:val="0"/>
        <w:adjustRightInd w:val="0"/>
        <w:spacing w:before="29" w:line="288" w:lineRule="auto"/>
        <w:jc w:val="left"/>
        <w:rPr>
          <w:color w:val="000000"/>
          <w:sz w:val="24"/>
        </w:rPr>
      </w:pPr>
    </w:p>
    <w:p w:rsidR="00C612DC" w:rsidRPr="00C612DC" w:rsidRDefault="00C612DC" w:rsidP="00C612DC">
      <w:pPr>
        <w:autoSpaceDE w:val="0"/>
        <w:autoSpaceDN w:val="0"/>
        <w:adjustRightInd w:val="0"/>
        <w:spacing w:before="29" w:line="288" w:lineRule="auto"/>
        <w:jc w:val="left"/>
        <w:rPr>
          <w:b/>
          <w:color w:val="000000"/>
          <w:kern w:val="0"/>
          <w:sz w:val="24"/>
        </w:rPr>
      </w:pPr>
      <w:smartTag w:uri="urn:schemas-microsoft-com:office:smarttags" w:element="chsdate">
        <w:smartTagPr>
          <w:attr w:name="IsROCDate" w:val="False"/>
          <w:attr w:name="IsLunarDate" w:val="False"/>
          <w:attr w:name="Day" w:val="30"/>
          <w:attr w:name="Month" w:val="12"/>
          <w:attr w:name="Year" w:val="1899"/>
        </w:smartTagPr>
        <w:r w:rsidRPr="00C612DC">
          <w:rPr>
            <w:rFonts w:hint="eastAsia"/>
            <w:b/>
            <w:color w:val="000000"/>
            <w:kern w:val="0"/>
            <w:sz w:val="24"/>
          </w:rPr>
          <w:t>5.3.2</w:t>
        </w:r>
      </w:smartTag>
      <w:r w:rsidRPr="00C612DC">
        <w:rPr>
          <w:rFonts w:hint="eastAsia"/>
          <w:b/>
          <w:color w:val="000000"/>
          <w:kern w:val="0"/>
          <w:sz w:val="24"/>
        </w:rPr>
        <w:t>报告期末积极投资按行业分类的股票及存托凭证投资组合</w:t>
      </w:r>
    </w:p>
    <w:p w:rsidR="00C612DC" w:rsidRPr="00C612DC" w:rsidRDefault="00C612DC" w:rsidP="00C612DC">
      <w:pPr>
        <w:autoSpaceDE w:val="0"/>
        <w:autoSpaceDN w:val="0"/>
        <w:adjustRightInd w:val="0"/>
        <w:spacing w:before="29" w:line="288" w:lineRule="auto"/>
        <w:jc w:val="left"/>
        <w:rPr>
          <w:color w:val="000000"/>
          <w:sz w:val="24"/>
        </w:rPr>
      </w:pPr>
      <w:r w:rsidRPr="00C612DC">
        <w:rPr>
          <w:rFonts w:hint="eastAsia"/>
          <w:color w:val="000000"/>
          <w:sz w:val="24"/>
        </w:rPr>
        <w:t>本基金本报告期末未持有积极投资股票及存托凭证。</w:t>
      </w:r>
    </w:p>
    <w:p w:rsidR="000A521D" w:rsidRPr="00C612DC" w:rsidRDefault="000A521D" w:rsidP="005546C0">
      <w:pPr>
        <w:autoSpaceDE w:val="0"/>
        <w:autoSpaceDN w:val="0"/>
        <w:adjustRightInd w:val="0"/>
        <w:spacing w:before="29" w:line="288" w:lineRule="auto"/>
        <w:jc w:val="left"/>
        <w:rPr>
          <w:sz w:val="24"/>
        </w:rPr>
      </w:pPr>
    </w:p>
    <w:p w:rsidR="0076518F" w:rsidRDefault="0076518F" w:rsidP="005546C0">
      <w:pPr>
        <w:autoSpaceDE w:val="0"/>
        <w:autoSpaceDN w:val="0"/>
        <w:adjustRightInd w:val="0"/>
        <w:spacing w:before="29" w:line="288" w:lineRule="auto"/>
        <w:jc w:val="left"/>
        <w:rPr>
          <w:b/>
          <w:color w:val="000000"/>
          <w:kern w:val="0"/>
          <w:sz w:val="24"/>
        </w:rPr>
      </w:pPr>
      <w:r w:rsidRPr="008640AE">
        <w:rPr>
          <w:b/>
          <w:color w:val="000000"/>
          <w:kern w:val="0"/>
          <w:sz w:val="24"/>
        </w:rPr>
        <w:t xml:space="preserve">5.4 </w:t>
      </w:r>
      <w:r w:rsidRPr="008640AE">
        <w:rPr>
          <w:b/>
          <w:color w:val="000000"/>
          <w:kern w:val="0"/>
          <w:sz w:val="24"/>
        </w:rPr>
        <w:t>报告期末按公允价值占基金资产净值比例大小排序的前十名股票及存托凭证投资明细</w:t>
      </w:r>
    </w:p>
    <w:p w:rsidR="006A77B5" w:rsidRDefault="006A77B5" w:rsidP="006A77B5">
      <w:pPr>
        <w:autoSpaceDE w:val="0"/>
        <w:autoSpaceDN w:val="0"/>
        <w:adjustRightInd w:val="0"/>
        <w:spacing w:before="29" w:line="288" w:lineRule="auto"/>
        <w:jc w:val="left"/>
        <w:rPr>
          <w:b/>
          <w:color w:val="000000"/>
          <w:kern w:val="0"/>
          <w:sz w:val="24"/>
        </w:rPr>
      </w:pPr>
      <w:r w:rsidRPr="006A77B5">
        <w:rPr>
          <w:rFonts w:hint="eastAsia"/>
          <w:b/>
          <w:color w:val="000000"/>
          <w:kern w:val="0"/>
          <w:sz w:val="24"/>
        </w:rPr>
        <w:t>5.4.1</w:t>
      </w:r>
      <w:r w:rsidR="0043363E">
        <w:rPr>
          <w:rFonts w:hint="eastAsia"/>
          <w:b/>
          <w:color w:val="000000"/>
          <w:kern w:val="0"/>
          <w:sz w:val="24"/>
        </w:rPr>
        <w:t>报告</w:t>
      </w:r>
      <w:r w:rsidRPr="006A77B5">
        <w:rPr>
          <w:rFonts w:hint="eastAsia"/>
          <w:b/>
          <w:color w:val="000000"/>
          <w:kern w:val="0"/>
          <w:sz w:val="24"/>
        </w:rPr>
        <w:t>期末指数投资按公允价值占基金资产净值比例大小排序的前十名股票及存托凭证投资明细</w:t>
      </w:r>
    </w:p>
    <w:tbl>
      <w:tblPr>
        <w:tblStyle w:val="af7"/>
        <w:tblW w:w="0" w:type="auto"/>
        <w:tblInd w:w="15" w:type="dxa"/>
        <w:tblLook w:val="04A0" w:firstRow="1" w:lastRow="0" w:firstColumn="1" w:lastColumn="0" w:noHBand="0" w:noVBand="1"/>
      </w:tblPr>
      <w:tblGrid>
        <w:gridCol w:w="475"/>
        <w:gridCol w:w="1730"/>
        <w:gridCol w:w="1009"/>
        <w:gridCol w:w="982"/>
        <w:gridCol w:w="649"/>
        <w:gridCol w:w="715"/>
        <w:gridCol w:w="998"/>
        <w:gridCol w:w="1716"/>
        <w:gridCol w:w="953"/>
      </w:tblGrid>
      <w:tr w:rsidR="006A77B5" w:rsidRPr="00DB2E09" w:rsidTr="003131C3">
        <w:tc>
          <w:tcPr>
            <w:tcW w:w="510" w:type="dxa"/>
            <w:vAlign w:val="center"/>
          </w:tcPr>
          <w:p w:rsidR="006A77B5" w:rsidRPr="00DB2E09" w:rsidRDefault="006A77B5" w:rsidP="00DB2E09">
            <w:pPr>
              <w:autoSpaceDE w:val="0"/>
              <w:autoSpaceDN w:val="0"/>
              <w:adjustRightInd w:val="0"/>
              <w:spacing w:before="29" w:line="288" w:lineRule="auto"/>
              <w:ind w:left="15"/>
              <w:jc w:val="center"/>
              <w:rPr>
                <w:color w:val="000000"/>
                <w:kern w:val="0"/>
                <w:sz w:val="24"/>
              </w:rPr>
            </w:pPr>
            <w:r w:rsidRPr="00DB2E09">
              <w:rPr>
                <w:rFonts w:hint="eastAsia"/>
                <w:color w:val="000000"/>
                <w:kern w:val="0"/>
                <w:sz w:val="24"/>
              </w:rPr>
              <w:t>序</w:t>
            </w:r>
            <w:r w:rsidRPr="00DB2E09">
              <w:rPr>
                <w:rFonts w:hint="eastAsia"/>
                <w:color w:val="000000"/>
                <w:kern w:val="0"/>
                <w:sz w:val="24"/>
              </w:rPr>
              <w:lastRenderedPageBreak/>
              <w:t>号</w:t>
            </w:r>
          </w:p>
        </w:tc>
        <w:tc>
          <w:tcPr>
            <w:tcW w:w="1704" w:type="dxa"/>
            <w:vAlign w:val="center"/>
          </w:tcPr>
          <w:p w:rsidR="006A77B5" w:rsidRPr="00DB2E09" w:rsidRDefault="006A77B5" w:rsidP="00DB2E09">
            <w:pPr>
              <w:autoSpaceDE w:val="0"/>
              <w:autoSpaceDN w:val="0"/>
              <w:adjustRightInd w:val="0"/>
              <w:spacing w:before="29" w:line="288" w:lineRule="auto"/>
              <w:ind w:left="15"/>
              <w:jc w:val="center"/>
              <w:rPr>
                <w:color w:val="000000"/>
                <w:kern w:val="0"/>
                <w:sz w:val="24"/>
              </w:rPr>
            </w:pPr>
            <w:r w:rsidRPr="00DB2E09">
              <w:rPr>
                <w:rFonts w:hint="eastAsia"/>
                <w:color w:val="000000"/>
                <w:kern w:val="0"/>
                <w:sz w:val="24"/>
              </w:rPr>
              <w:lastRenderedPageBreak/>
              <w:t>公司名称（英</w:t>
            </w:r>
            <w:r w:rsidRPr="00DB2E09">
              <w:rPr>
                <w:rFonts w:hint="eastAsia"/>
                <w:color w:val="000000"/>
                <w:kern w:val="0"/>
                <w:sz w:val="24"/>
              </w:rPr>
              <w:lastRenderedPageBreak/>
              <w:t>文）</w:t>
            </w:r>
          </w:p>
        </w:tc>
        <w:tc>
          <w:tcPr>
            <w:tcW w:w="976" w:type="dxa"/>
            <w:vAlign w:val="center"/>
          </w:tcPr>
          <w:p w:rsidR="006A77B5" w:rsidRPr="00DB2E09" w:rsidRDefault="006A77B5" w:rsidP="00DB2E09">
            <w:pPr>
              <w:autoSpaceDE w:val="0"/>
              <w:autoSpaceDN w:val="0"/>
              <w:adjustRightInd w:val="0"/>
              <w:spacing w:before="29" w:line="288" w:lineRule="auto"/>
              <w:ind w:left="15"/>
              <w:jc w:val="center"/>
              <w:rPr>
                <w:color w:val="000000"/>
                <w:kern w:val="0"/>
                <w:sz w:val="24"/>
              </w:rPr>
            </w:pPr>
            <w:r w:rsidRPr="00DB2E09">
              <w:rPr>
                <w:rFonts w:hint="eastAsia"/>
                <w:color w:val="000000"/>
                <w:kern w:val="0"/>
                <w:sz w:val="24"/>
              </w:rPr>
              <w:lastRenderedPageBreak/>
              <w:t>公司名</w:t>
            </w:r>
            <w:r w:rsidRPr="00DB2E09">
              <w:rPr>
                <w:rFonts w:hint="eastAsia"/>
                <w:color w:val="000000"/>
                <w:kern w:val="0"/>
                <w:sz w:val="24"/>
              </w:rPr>
              <w:lastRenderedPageBreak/>
              <w:t>称（中文）</w:t>
            </w:r>
          </w:p>
        </w:tc>
        <w:tc>
          <w:tcPr>
            <w:tcW w:w="977" w:type="dxa"/>
            <w:vAlign w:val="center"/>
          </w:tcPr>
          <w:p w:rsidR="006A77B5" w:rsidRPr="00DB2E09" w:rsidRDefault="006A77B5" w:rsidP="00DB2E09">
            <w:pPr>
              <w:autoSpaceDE w:val="0"/>
              <w:autoSpaceDN w:val="0"/>
              <w:adjustRightInd w:val="0"/>
              <w:spacing w:before="29" w:line="288" w:lineRule="auto"/>
              <w:ind w:left="15"/>
              <w:jc w:val="center"/>
              <w:rPr>
                <w:color w:val="000000"/>
                <w:kern w:val="0"/>
                <w:sz w:val="24"/>
              </w:rPr>
            </w:pPr>
            <w:r w:rsidRPr="00DB2E09">
              <w:rPr>
                <w:rFonts w:hint="eastAsia"/>
                <w:color w:val="000000"/>
                <w:kern w:val="0"/>
                <w:sz w:val="24"/>
              </w:rPr>
              <w:lastRenderedPageBreak/>
              <w:t>证券代</w:t>
            </w:r>
            <w:r w:rsidRPr="00DB2E09">
              <w:rPr>
                <w:rFonts w:hint="eastAsia"/>
                <w:color w:val="000000"/>
                <w:kern w:val="0"/>
                <w:sz w:val="24"/>
              </w:rPr>
              <w:lastRenderedPageBreak/>
              <w:t>码</w:t>
            </w:r>
          </w:p>
        </w:tc>
        <w:tc>
          <w:tcPr>
            <w:tcW w:w="629" w:type="dxa"/>
            <w:vAlign w:val="center"/>
          </w:tcPr>
          <w:p w:rsidR="006A77B5" w:rsidRPr="00DB2E09" w:rsidRDefault="006A77B5" w:rsidP="00DB2E09">
            <w:pPr>
              <w:autoSpaceDE w:val="0"/>
              <w:autoSpaceDN w:val="0"/>
              <w:adjustRightInd w:val="0"/>
              <w:spacing w:before="29" w:line="288" w:lineRule="auto"/>
              <w:ind w:left="15"/>
              <w:jc w:val="center"/>
              <w:rPr>
                <w:color w:val="000000"/>
                <w:kern w:val="0"/>
                <w:sz w:val="24"/>
              </w:rPr>
            </w:pPr>
            <w:r w:rsidRPr="00DB2E09">
              <w:rPr>
                <w:rFonts w:hint="eastAsia"/>
                <w:color w:val="000000"/>
                <w:kern w:val="0"/>
                <w:sz w:val="24"/>
              </w:rPr>
              <w:lastRenderedPageBreak/>
              <w:t>所</w:t>
            </w:r>
            <w:r w:rsidRPr="00DB2E09">
              <w:rPr>
                <w:rFonts w:hint="eastAsia"/>
                <w:color w:val="000000"/>
                <w:kern w:val="0"/>
                <w:sz w:val="24"/>
              </w:rPr>
              <w:lastRenderedPageBreak/>
              <w:t>在证</w:t>
            </w:r>
          </w:p>
          <w:p w:rsidR="006A77B5" w:rsidRPr="00DB2E09" w:rsidRDefault="006A77B5" w:rsidP="00DB2E09">
            <w:pPr>
              <w:autoSpaceDE w:val="0"/>
              <w:autoSpaceDN w:val="0"/>
              <w:adjustRightInd w:val="0"/>
              <w:spacing w:before="29" w:line="288" w:lineRule="auto"/>
              <w:ind w:left="15"/>
              <w:jc w:val="center"/>
              <w:rPr>
                <w:color w:val="000000"/>
                <w:kern w:val="0"/>
                <w:sz w:val="24"/>
              </w:rPr>
            </w:pPr>
            <w:r w:rsidRPr="00DB2E09">
              <w:rPr>
                <w:rFonts w:hint="eastAsia"/>
                <w:color w:val="000000"/>
                <w:kern w:val="0"/>
                <w:sz w:val="24"/>
              </w:rPr>
              <w:t>券市场</w:t>
            </w:r>
          </w:p>
        </w:tc>
        <w:tc>
          <w:tcPr>
            <w:tcW w:w="739" w:type="dxa"/>
            <w:vAlign w:val="center"/>
          </w:tcPr>
          <w:p w:rsidR="006A77B5" w:rsidRPr="00DB2E09" w:rsidRDefault="006A77B5" w:rsidP="00DB2E09">
            <w:pPr>
              <w:autoSpaceDE w:val="0"/>
              <w:autoSpaceDN w:val="0"/>
              <w:adjustRightInd w:val="0"/>
              <w:spacing w:before="29" w:line="288" w:lineRule="auto"/>
              <w:ind w:left="15"/>
              <w:jc w:val="center"/>
              <w:rPr>
                <w:color w:val="000000"/>
                <w:kern w:val="0"/>
                <w:sz w:val="24"/>
              </w:rPr>
            </w:pPr>
            <w:r w:rsidRPr="00DB2E09">
              <w:rPr>
                <w:rFonts w:hint="eastAsia"/>
                <w:color w:val="000000"/>
                <w:kern w:val="0"/>
                <w:sz w:val="24"/>
              </w:rPr>
              <w:lastRenderedPageBreak/>
              <w:t>所属</w:t>
            </w:r>
            <w:r w:rsidRPr="00DB2E09">
              <w:rPr>
                <w:rFonts w:hint="eastAsia"/>
                <w:color w:val="000000"/>
                <w:kern w:val="0"/>
                <w:sz w:val="24"/>
              </w:rPr>
              <w:lastRenderedPageBreak/>
              <w:t>国家</w:t>
            </w:r>
          </w:p>
          <w:p w:rsidR="006A77B5" w:rsidRPr="00DB2E09" w:rsidRDefault="006A77B5" w:rsidP="00DB2E09">
            <w:pPr>
              <w:autoSpaceDE w:val="0"/>
              <w:autoSpaceDN w:val="0"/>
              <w:adjustRightInd w:val="0"/>
              <w:spacing w:before="29" w:line="288" w:lineRule="auto"/>
              <w:ind w:left="15"/>
              <w:jc w:val="center"/>
              <w:rPr>
                <w:color w:val="000000"/>
                <w:kern w:val="0"/>
                <w:sz w:val="24"/>
              </w:rPr>
            </w:pPr>
            <w:r w:rsidRPr="00DB2E09">
              <w:rPr>
                <w:rFonts w:hint="eastAsia"/>
                <w:color w:val="000000"/>
                <w:kern w:val="0"/>
                <w:sz w:val="24"/>
              </w:rPr>
              <w:t>（地区</w:t>
            </w:r>
            <w:r w:rsidRPr="00DB2E09">
              <w:rPr>
                <w:color w:val="000000"/>
                <w:kern w:val="0"/>
                <w:sz w:val="24"/>
              </w:rPr>
              <w:t>)</w:t>
            </w:r>
          </w:p>
        </w:tc>
        <w:tc>
          <w:tcPr>
            <w:tcW w:w="1008" w:type="dxa"/>
            <w:vAlign w:val="center"/>
          </w:tcPr>
          <w:p w:rsidR="006A77B5" w:rsidRPr="00DB2E09" w:rsidRDefault="006A77B5" w:rsidP="00DB2E09">
            <w:pPr>
              <w:autoSpaceDE w:val="0"/>
              <w:autoSpaceDN w:val="0"/>
              <w:adjustRightInd w:val="0"/>
              <w:spacing w:before="29" w:line="288" w:lineRule="auto"/>
              <w:ind w:left="15"/>
              <w:jc w:val="center"/>
              <w:rPr>
                <w:color w:val="000000"/>
                <w:kern w:val="0"/>
                <w:sz w:val="24"/>
              </w:rPr>
            </w:pPr>
            <w:r w:rsidRPr="00DB2E09">
              <w:rPr>
                <w:rFonts w:hint="eastAsia"/>
                <w:color w:val="000000"/>
                <w:kern w:val="0"/>
                <w:sz w:val="24"/>
              </w:rPr>
              <w:lastRenderedPageBreak/>
              <w:t>数量</w:t>
            </w:r>
          </w:p>
          <w:p w:rsidR="006A77B5" w:rsidRPr="00DB2E09" w:rsidRDefault="006A77B5" w:rsidP="00DB2E09">
            <w:pPr>
              <w:autoSpaceDE w:val="0"/>
              <w:autoSpaceDN w:val="0"/>
              <w:adjustRightInd w:val="0"/>
              <w:spacing w:before="29" w:line="288" w:lineRule="auto"/>
              <w:ind w:left="15"/>
              <w:jc w:val="center"/>
              <w:rPr>
                <w:color w:val="000000"/>
                <w:kern w:val="0"/>
                <w:sz w:val="24"/>
              </w:rPr>
            </w:pPr>
            <w:r w:rsidRPr="00DB2E09">
              <w:rPr>
                <w:rFonts w:hint="eastAsia"/>
                <w:color w:val="000000"/>
                <w:kern w:val="0"/>
                <w:sz w:val="24"/>
              </w:rPr>
              <w:lastRenderedPageBreak/>
              <w:t>（股）</w:t>
            </w:r>
          </w:p>
        </w:tc>
        <w:tc>
          <w:tcPr>
            <w:tcW w:w="1716" w:type="dxa"/>
            <w:vAlign w:val="center"/>
          </w:tcPr>
          <w:p w:rsidR="006A77B5" w:rsidRPr="00DB2E09" w:rsidRDefault="006A77B5" w:rsidP="00DB2E09">
            <w:pPr>
              <w:autoSpaceDE w:val="0"/>
              <w:autoSpaceDN w:val="0"/>
              <w:adjustRightInd w:val="0"/>
              <w:spacing w:before="29" w:line="288" w:lineRule="auto"/>
              <w:ind w:left="15"/>
              <w:jc w:val="center"/>
              <w:rPr>
                <w:color w:val="000000"/>
                <w:kern w:val="0"/>
                <w:sz w:val="24"/>
              </w:rPr>
            </w:pPr>
            <w:r w:rsidRPr="00DB2E09">
              <w:rPr>
                <w:rFonts w:hint="eastAsia"/>
                <w:color w:val="000000"/>
                <w:kern w:val="0"/>
                <w:sz w:val="24"/>
              </w:rPr>
              <w:lastRenderedPageBreak/>
              <w:t>公允价值（人</w:t>
            </w:r>
            <w:r w:rsidRPr="00DB2E09">
              <w:rPr>
                <w:rFonts w:hint="eastAsia"/>
                <w:color w:val="000000"/>
                <w:kern w:val="0"/>
                <w:sz w:val="24"/>
              </w:rPr>
              <w:lastRenderedPageBreak/>
              <w:t>民币元）</w:t>
            </w:r>
          </w:p>
        </w:tc>
        <w:tc>
          <w:tcPr>
            <w:tcW w:w="968" w:type="dxa"/>
            <w:vAlign w:val="center"/>
          </w:tcPr>
          <w:p w:rsidR="006A77B5" w:rsidRPr="00DB2E09" w:rsidRDefault="006A77B5" w:rsidP="00DB2E09">
            <w:pPr>
              <w:autoSpaceDE w:val="0"/>
              <w:autoSpaceDN w:val="0"/>
              <w:adjustRightInd w:val="0"/>
              <w:spacing w:before="29" w:line="288" w:lineRule="auto"/>
              <w:ind w:left="15"/>
              <w:jc w:val="center"/>
              <w:rPr>
                <w:color w:val="000000"/>
                <w:kern w:val="0"/>
                <w:sz w:val="24"/>
              </w:rPr>
            </w:pPr>
            <w:r w:rsidRPr="00DB2E09">
              <w:rPr>
                <w:rFonts w:hint="eastAsia"/>
                <w:color w:val="000000"/>
                <w:kern w:val="0"/>
                <w:sz w:val="24"/>
              </w:rPr>
              <w:lastRenderedPageBreak/>
              <w:t>占基金</w:t>
            </w:r>
            <w:r w:rsidRPr="00DB2E09">
              <w:rPr>
                <w:rFonts w:hint="eastAsia"/>
                <w:color w:val="000000"/>
                <w:kern w:val="0"/>
                <w:sz w:val="24"/>
              </w:rPr>
              <w:lastRenderedPageBreak/>
              <w:t>资产净值比例（％）</w:t>
            </w:r>
          </w:p>
        </w:tc>
      </w:tr>
      <w:tr w:rsidR="00DC5521">
        <w:tc>
          <w:tcPr>
            <w:tcW w:w="0" w:type="auto"/>
            <w:vAlign w:val="center"/>
          </w:tcPr>
          <w:p w:rsidR="00DC5521" w:rsidRDefault="005D4207">
            <w:pPr>
              <w:jc w:val="center"/>
            </w:pPr>
            <w:r>
              <w:rPr>
                <w:color w:val="000000"/>
                <w:sz w:val="24"/>
              </w:rPr>
              <w:lastRenderedPageBreak/>
              <w:t>1</w:t>
            </w:r>
          </w:p>
        </w:tc>
        <w:tc>
          <w:tcPr>
            <w:tcW w:w="0" w:type="auto"/>
            <w:vAlign w:val="center"/>
          </w:tcPr>
          <w:p w:rsidR="00DC5521" w:rsidRDefault="005D4207">
            <w:pPr>
              <w:jc w:val="center"/>
            </w:pPr>
            <w:r>
              <w:rPr>
                <w:color w:val="000000"/>
                <w:sz w:val="24"/>
              </w:rPr>
              <w:t>Alibaba Group Holding Limited</w:t>
            </w:r>
          </w:p>
        </w:tc>
        <w:tc>
          <w:tcPr>
            <w:tcW w:w="0" w:type="auto"/>
            <w:vAlign w:val="center"/>
          </w:tcPr>
          <w:p w:rsidR="00DC5521" w:rsidRDefault="005D4207">
            <w:pPr>
              <w:jc w:val="center"/>
            </w:pPr>
            <w:r>
              <w:rPr>
                <w:color w:val="000000"/>
                <w:sz w:val="24"/>
              </w:rPr>
              <w:t>阿里巴巴集团控股有限公司</w:t>
            </w:r>
          </w:p>
        </w:tc>
        <w:tc>
          <w:tcPr>
            <w:tcW w:w="0" w:type="auto"/>
            <w:vAlign w:val="center"/>
          </w:tcPr>
          <w:p w:rsidR="00DC5521" w:rsidRDefault="005D4207">
            <w:pPr>
              <w:jc w:val="center"/>
            </w:pPr>
            <w:r>
              <w:rPr>
                <w:color w:val="000000"/>
                <w:sz w:val="24"/>
              </w:rPr>
              <w:t>BABA US</w:t>
            </w:r>
          </w:p>
        </w:tc>
        <w:tc>
          <w:tcPr>
            <w:tcW w:w="0" w:type="auto"/>
            <w:vAlign w:val="center"/>
          </w:tcPr>
          <w:p w:rsidR="00DC5521" w:rsidRDefault="005D4207">
            <w:pPr>
              <w:jc w:val="center"/>
            </w:pPr>
            <w:r>
              <w:rPr>
                <w:color w:val="000000"/>
                <w:sz w:val="24"/>
              </w:rPr>
              <w:t>美国证券交易所</w:t>
            </w:r>
          </w:p>
        </w:tc>
        <w:tc>
          <w:tcPr>
            <w:tcW w:w="0" w:type="auto"/>
            <w:vAlign w:val="center"/>
          </w:tcPr>
          <w:p w:rsidR="00DC5521" w:rsidRDefault="005D4207">
            <w:pPr>
              <w:jc w:val="center"/>
            </w:pPr>
            <w:r>
              <w:rPr>
                <w:color w:val="000000"/>
                <w:sz w:val="24"/>
              </w:rPr>
              <w:t>美国</w:t>
            </w:r>
          </w:p>
        </w:tc>
        <w:tc>
          <w:tcPr>
            <w:tcW w:w="0" w:type="auto"/>
            <w:vAlign w:val="center"/>
          </w:tcPr>
          <w:p w:rsidR="00DC5521" w:rsidRDefault="005D4207">
            <w:pPr>
              <w:jc w:val="right"/>
            </w:pPr>
            <w:r>
              <w:rPr>
                <w:color w:val="000000"/>
                <w:sz w:val="24"/>
              </w:rPr>
              <w:t>105,049</w:t>
            </w:r>
          </w:p>
        </w:tc>
        <w:tc>
          <w:tcPr>
            <w:tcW w:w="0" w:type="auto"/>
            <w:vAlign w:val="center"/>
          </w:tcPr>
          <w:p w:rsidR="00DC5521" w:rsidRDefault="005D4207">
            <w:pPr>
              <w:jc w:val="right"/>
            </w:pPr>
            <w:r>
              <w:rPr>
                <w:color w:val="000000"/>
                <w:sz w:val="24"/>
              </w:rPr>
              <w:t>120,413,361.59</w:t>
            </w:r>
          </w:p>
        </w:tc>
        <w:tc>
          <w:tcPr>
            <w:tcW w:w="0" w:type="auto"/>
            <w:vAlign w:val="center"/>
          </w:tcPr>
          <w:p w:rsidR="00DC5521" w:rsidRDefault="005D4207">
            <w:pPr>
              <w:jc w:val="right"/>
            </w:pPr>
            <w:r>
              <w:rPr>
                <w:color w:val="000000"/>
                <w:sz w:val="24"/>
              </w:rPr>
              <w:t>10.17</w:t>
            </w:r>
          </w:p>
        </w:tc>
      </w:tr>
      <w:tr w:rsidR="00DC5521">
        <w:tc>
          <w:tcPr>
            <w:tcW w:w="0" w:type="auto"/>
            <w:vAlign w:val="center"/>
          </w:tcPr>
          <w:p w:rsidR="00DC5521" w:rsidRDefault="005D4207">
            <w:pPr>
              <w:jc w:val="center"/>
            </w:pPr>
            <w:r>
              <w:rPr>
                <w:color w:val="000000"/>
                <w:sz w:val="24"/>
              </w:rPr>
              <w:t>2</w:t>
            </w:r>
          </w:p>
        </w:tc>
        <w:tc>
          <w:tcPr>
            <w:tcW w:w="0" w:type="auto"/>
            <w:vAlign w:val="center"/>
          </w:tcPr>
          <w:p w:rsidR="00DC5521" w:rsidRDefault="005D4207">
            <w:pPr>
              <w:jc w:val="center"/>
            </w:pPr>
            <w:r>
              <w:rPr>
                <w:color w:val="000000"/>
                <w:sz w:val="24"/>
              </w:rPr>
              <w:t>Tencent Holdings Limited</w:t>
            </w:r>
          </w:p>
        </w:tc>
        <w:tc>
          <w:tcPr>
            <w:tcW w:w="0" w:type="auto"/>
            <w:vAlign w:val="center"/>
          </w:tcPr>
          <w:p w:rsidR="00DC5521" w:rsidRDefault="005D4207">
            <w:pPr>
              <w:jc w:val="center"/>
            </w:pPr>
            <w:r>
              <w:rPr>
                <w:color w:val="000000"/>
                <w:sz w:val="24"/>
              </w:rPr>
              <w:t>腾讯控股有限公司</w:t>
            </w:r>
          </w:p>
        </w:tc>
        <w:tc>
          <w:tcPr>
            <w:tcW w:w="0" w:type="auto"/>
            <w:vAlign w:val="center"/>
          </w:tcPr>
          <w:p w:rsidR="00DC5521" w:rsidRDefault="005D4207">
            <w:pPr>
              <w:jc w:val="center"/>
            </w:pPr>
            <w:r>
              <w:rPr>
                <w:color w:val="000000"/>
                <w:sz w:val="24"/>
              </w:rPr>
              <w:t>700 HK</w:t>
            </w:r>
          </w:p>
        </w:tc>
        <w:tc>
          <w:tcPr>
            <w:tcW w:w="0" w:type="auto"/>
            <w:vAlign w:val="center"/>
          </w:tcPr>
          <w:p w:rsidR="00DC5521" w:rsidRDefault="005D4207">
            <w:pPr>
              <w:jc w:val="center"/>
            </w:pPr>
            <w:r>
              <w:rPr>
                <w:color w:val="000000"/>
                <w:sz w:val="24"/>
              </w:rPr>
              <w:t>香港证券交易所</w:t>
            </w:r>
          </w:p>
        </w:tc>
        <w:tc>
          <w:tcPr>
            <w:tcW w:w="0" w:type="auto"/>
            <w:vAlign w:val="center"/>
          </w:tcPr>
          <w:p w:rsidR="00DC5521" w:rsidRDefault="005D4207">
            <w:pPr>
              <w:jc w:val="center"/>
            </w:pPr>
            <w:r>
              <w:rPr>
                <w:color w:val="000000"/>
                <w:sz w:val="24"/>
              </w:rPr>
              <w:t>香港</w:t>
            </w:r>
          </w:p>
        </w:tc>
        <w:tc>
          <w:tcPr>
            <w:tcW w:w="0" w:type="auto"/>
            <w:vAlign w:val="center"/>
          </w:tcPr>
          <w:p w:rsidR="00DC5521" w:rsidRDefault="005D4207">
            <w:pPr>
              <w:jc w:val="right"/>
            </w:pPr>
            <w:r>
              <w:rPr>
                <w:color w:val="000000"/>
                <w:sz w:val="24"/>
              </w:rPr>
              <w:t>420,400</w:t>
            </w:r>
          </w:p>
        </w:tc>
        <w:tc>
          <w:tcPr>
            <w:tcW w:w="0" w:type="auto"/>
            <w:vAlign w:val="center"/>
          </w:tcPr>
          <w:p w:rsidR="00DC5521" w:rsidRDefault="005D4207">
            <w:pPr>
              <w:jc w:val="right"/>
            </w:pPr>
            <w:r>
              <w:rPr>
                <w:color w:val="000000"/>
                <w:sz w:val="24"/>
              </w:rPr>
              <w:t>120,107,839.79</w:t>
            </w:r>
          </w:p>
        </w:tc>
        <w:tc>
          <w:tcPr>
            <w:tcW w:w="0" w:type="auto"/>
            <w:vAlign w:val="center"/>
          </w:tcPr>
          <w:p w:rsidR="00DC5521" w:rsidRDefault="005D4207">
            <w:pPr>
              <w:jc w:val="right"/>
            </w:pPr>
            <w:r>
              <w:rPr>
                <w:color w:val="000000"/>
                <w:sz w:val="24"/>
              </w:rPr>
              <w:t>10.14</w:t>
            </w:r>
          </w:p>
        </w:tc>
      </w:tr>
      <w:tr w:rsidR="00DC5521">
        <w:tc>
          <w:tcPr>
            <w:tcW w:w="0" w:type="auto"/>
            <w:vAlign w:val="center"/>
          </w:tcPr>
          <w:p w:rsidR="00DC5521" w:rsidRDefault="005D4207">
            <w:pPr>
              <w:jc w:val="center"/>
            </w:pPr>
            <w:r>
              <w:rPr>
                <w:color w:val="000000"/>
                <w:sz w:val="24"/>
              </w:rPr>
              <w:t>3</w:t>
            </w:r>
          </w:p>
        </w:tc>
        <w:tc>
          <w:tcPr>
            <w:tcW w:w="0" w:type="auto"/>
            <w:vAlign w:val="center"/>
          </w:tcPr>
          <w:p w:rsidR="00DC5521" w:rsidRDefault="005D4207">
            <w:pPr>
              <w:jc w:val="center"/>
            </w:pPr>
            <w:r>
              <w:rPr>
                <w:color w:val="000000"/>
                <w:sz w:val="24"/>
              </w:rPr>
              <w:t>Baidu Inc.</w:t>
            </w:r>
          </w:p>
        </w:tc>
        <w:tc>
          <w:tcPr>
            <w:tcW w:w="0" w:type="auto"/>
            <w:vAlign w:val="center"/>
          </w:tcPr>
          <w:p w:rsidR="00DC5521" w:rsidRDefault="005D4207">
            <w:pPr>
              <w:jc w:val="center"/>
            </w:pPr>
            <w:r>
              <w:rPr>
                <w:color w:val="000000"/>
                <w:sz w:val="24"/>
              </w:rPr>
              <w:t>百度股份有限公司</w:t>
            </w:r>
          </w:p>
        </w:tc>
        <w:tc>
          <w:tcPr>
            <w:tcW w:w="0" w:type="auto"/>
            <w:vAlign w:val="center"/>
          </w:tcPr>
          <w:p w:rsidR="00DC5521" w:rsidRDefault="005D4207">
            <w:pPr>
              <w:jc w:val="center"/>
            </w:pPr>
            <w:r>
              <w:rPr>
                <w:color w:val="000000"/>
                <w:sz w:val="24"/>
              </w:rPr>
              <w:t>BIDU US</w:t>
            </w:r>
          </w:p>
        </w:tc>
        <w:tc>
          <w:tcPr>
            <w:tcW w:w="0" w:type="auto"/>
            <w:vAlign w:val="center"/>
          </w:tcPr>
          <w:p w:rsidR="00DC5521" w:rsidRDefault="005D4207">
            <w:pPr>
              <w:jc w:val="center"/>
            </w:pPr>
            <w:r>
              <w:rPr>
                <w:color w:val="000000"/>
                <w:sz w:val="24"/>
              </w:rPr>
              <w:t>美国证券交易所</w:t>
            </w:r>
          </w:p>
        </w:tc>
        <w:tc>
          <w:tcPr>
            <w:tcW w:w="0" w:type="auto"/>
            <w:vAlign w:val="center"/>
          </w:tcPr>
          <w:p w:rsidR="00DC5521" w:rsidRDefault="005D4207">
            <w:pPr>
              <w:jc w:val="center"/>
            </w:pPr>
            <w:r>
              <w:rPr>
                <w:color w:val="000000"/>
                <w:sz w:val="24"/>
              </w:rPr>
              <w:t>美国</w:t>
            </w:r>
          </w:p>
        </w:tc>
        <w:tc>
          <w:tcPr>
            <w:tcW w:w="0" w:type="auto"/>
            <w:vAlign w:val="center"/>
          </w:tcPr>
          <w:p w:rsidR="00DC5521" w:rsidRDefault="005D4207">
            <w:pPr>
              <w:jc w:val="right"/>
            </w:pPr>
            <w:r>
              <w:rPr>
                <w:color w:val="000000"/>
                <w:sz w:val="24"/>
              </w:rPr>
              <w:t>62,500</w:t>
            </w:r>
          </w:p>
        </w:tc>
        <w:tc>
          <w:tcPr>
            <w:tcW w:w="0" w:type="auto"/>
            <w:vAlign w:val="center"/>
          </w:tcPr>
          <w:p w:rsidR="00DC5521" w:rsidRDefault="005D4207">
            <w:pPr>
              <w:jc w:val="right"/>
            </w:pPr>
            <w:r>
              <w:rPr>
                <w:color w:val="000000"/>
                <w:sz w:val="24"/>
              </w:rPr>
              <w:t>102,743,360.06</w:t>
            </w:r>
          </w:p>
        </w:tc>
        <w:tc>
          <w:tcPr>
            <w:tcW w:w="0" w:type="auto"/>
            <w:vAlign w:val="center"/>
          </w:tcPr>
          <w:p w:rsidR="00DC5521" w:rsidRDefault="005D4207">
            <w:pPr>
              <w:jc w:val="right"/>
            </w:pPr>
            <w:r>
              <w:rPr>
                <w:color w:val="000000"/>
                <w:sz w:val="24"/>
              </w:rPr>
              <w:t>8.67</w:t>
            </w:r>
          </w:p>
        </w:tc>
      </w:tr>
      <w:tr w:rsidR="00DC5521">
        <w:tc>
          <w:tcPr>
            <w:tcW w:w="0" w:type="auto"/>
            <w:vAlign w:val="center"/>
          </w:tcPr>
          <w:p w:rsidR="00DC5521" w:rsidRDefault="005D4207">
            <w:pPr>
              <w:jc w:val="center"/>
            </w:pPr>
            <w:r>
              <w:rPr>
                <w:color w:val="000000"/>
                <w:sz w:val="24"/>
              </w:rPr>
              <w:t>4</w:t>
            </w:r>
          </w:p>
        </w:tc>
        <w:tc>
          <w:tcPr>
            <w:tcW w:w="0" w:type="auto"/>
            <w:vAlign w:val="center"/>
          </w:tcPr>
          <w:p w:rsidR="00DC5521" w:rsidRDefault="005D4207">
            <w:pPr>
              <w:jc w:val="center"/>
            </w:pPr>
            <w:r>
              <w:rPr>
                <w:color w:val="000000"/>
                <w:sz w:val="24"/>
              </w:rPr>
              <w:t>Jd.Com Inc.</w:t>
            </w:r>
          </w:p>
        </w:tc>
        <w:tc>
          <w:tcPr>
            <w:tcW w:w="0" w:type="auto"/>
            <w:vAlign w:val="center"/>
          </w:tcPr>
          <w:p w:rsidR="00DC5521" w:rsidRDefault="005D4207">
            <w:pPr>
              <w:jc w:val="center"/>
            </w:pPr>
            <w:r>
              <w:rPr>
                <w:color w:val="000000"/>
                <w:sz w:val="24"/>
              </w:rPr>
              <w:t>京东集团</w:t>
            </w:r>
          </w:p>
        </w:tc>
        <w:tc>
          <w:tcPr>
            <w:tcW w:w="0" w:type="auto"/>
            <w:vAlign w:val="center"/>
          </w:tcPr>
          <w:p w:rsidR="00DC5521" w:rsidRDefault="005D4207">
            <w:pPr>
              <w:jc w:val="center"/>
            </w:pPr>
            <w:r>
              <w:rPr>
                <w:color w:val="000000"/>
                <w:sz w:val="24"/>
              </w:rPr>
              <w:t>JD US</w:t>
            </w:r>
          </w:p>
        </w:tc>
        <w:tc>
          <w:tcPr>
            <w:tcW w:w="0" w:type="auto"/>
            <w:vAlign w:val="center"/>
          </w:tcPr>
          <w:p w:rsidR="00DC5521" w:rsidRDefault="005D4207">
            <w:pPr>
              <w:jc w:val="center"/>
            </w:pPr>
            <w:r>
              <w:rPr>
                <w:color w:val="000000"/>
                <w:sz w:val="24"/>
              </w:rPr>
              <w:t>美国证券交易所</w:t>
            </w:r>
          </w:p>
        </w:tc>
        <w:tc>
          <w:tcPr>
            <w:tcW w:w="0" w:type="auto"/>
            <w:vAlign w:val="center"/>
          </w:tcPr>
          <w:p w:rsidR="00DC5521" w:rsidRDefault="005D4207">
            <w:pPr>
              <w:jc w:val="center"/>
            </w:pPr>
            <w:r>
              <w:rPr>
                <w:color w:val="000000"/>
                <w:sz w:val="24"/>
              </w:rPr>
              <w:t>美国</w:t>
            </w:r>
          </w:p>
        </w:tc>
        <w:tc>
          <w:tcPr>
            <w:tcW w:w="0" w:type="auto"/>
            <w:vAlign w:val="center"/>
          </w:tcPr>
          <w:p w:rsidR="00DC5521" w:rsidRDefault="005D4207">
            <w:pPr>
              <w:jc w:val="right"/>
            </w:pPr>
            <w:r>
              <w:rPr>
                <w:color w:val="000000"/>
                <w:sz w:val="24"/>
              </w:rPr>
              <w:t>254,083</w:t>
            </w:r>
          </w:p>
        </w:tc>
        <w:tc>
          <w:tcPr>
            <w:tcW w:w="0" w:type="auto"/>
            <w:vAlign w:val="center"/>
          </w:tcPr>
          <w:p w:rsidR="00DC5521" w:rsidRDefault="005D4207">
            <w:pPr>
              <w:jc w:val="right"/>
            </w:pPr>
            <w:r>
              <w:rPr>
                <w:color w:val="000000"/>
                <w:sz w:val="24"/>
              </w:rPr>
              <w:t>64,417,556.28</w:t>
            </w:r>
          </w:p>
        </w:tc>
        <w:tc>
          <w:tcPr>
            <w:tcW w:w="0" w:type="auto"/>
            <w:vAlign w:val="center"/>
          </w:tcPr>
          <w:p w:rsidR="00DC5521" w:rsidRDefault="005D4207">
            <w:pPr>
              <w:jc w:val="right"/>
            </w:pPr>
            <w:r>
              <w:rPr>
                <w:color w:val="000000"/>
                <w:sz w:val="24"/>
              </w:rPr>
              <w:t>5.44</w:t>
            </w:r>
          </w:p>
        </w:tc>
      </w:tr>
      <w:tr w:rsidR="00DC5521">
        <w:tc>
          <w:tcPr>
            <w:tcW w:w="0" w:type="auto"/>
            <w:vAlign w:val="center"/>
          </w:tcPr>
          <w:p w:rsidR="00DC5521" w:rsidRDefault="005D4207">
            <w:pPr>
              <w:jc w:val="center"/>
            </w:pPr>
            <w:r>
              <w:rPr>
                <w:color w:val="000000"/>
                <w:sz w:val="24"/>
              </w:rPr>
              <w:t>5</w:t>
            </w:r>
          </w:p>
        </w:tc>
        <w:tc>
          <w:tcPr>
            <w:tcW w:w="0" w:type="auto"/>
            <w:vAlign w:val="center"/>
          </w:tcPr>
          <w:p w:rsidR="00DC5521" w:rsidRDefault="005D4207">
            <w:pPr>
              <w:jc w:val="center"/>
            </w:pPr>
            <w:r>
              <w:rPr>
                <w:color w:val="000000"/>
                <w:sz w:val="24"/>
              </w:rPr>
              <w:t>TAL Education Group</w:t>
            </w:r>
          </w:p>
        </w:tc>
        <w:tc>
          <w:tcPr>
            <w:tcW w:w="0" w:type="auto"/>
            <w:vAlign w:val="center"/>
          </w:tcPr>
          <w:p w:rsidR="00DC5521" w:rsidRDefault="005D4207">
            <w:pPr>
              <w:jc w:val="center"/>
            </w:pPr>
            <w:r>
              <w:rPr>
                <w:color w:val="000000"/>
                <w:sz w:val="24"/>
              </w:rPr>
              <w:t>好未来教育集团</w:t>
            </w:r>
          </w:p>
        </w:tc>
        <w:tc>
          <w:tcPr>
            <w:tcW w:w="0" w:type="auto"/>
            <w:vAlign w:val="center"/>
          </w:tcPr>
          <w:p w:rsidR="00DC5521" w:rsidRDefault="005D4207">
            <w:pPr>
              <w:jc w:val="center"/>
            </w:pPr>
            <w:r>
              <w:rPr>
                <w:color w:val="000000"/>
                <w:sz w:val="24"/>
              </w:rPr>
              <w:t>TAL US</w:t>
            </w:r>
          </w:p>
        </w:tc>
        <w:tc>
          <w:tcPr>
            <w:tcW w:w="0" w:type="auto"/>
            <w:vAlign w:val="center"/>
          </w:tcPr>
          <w:p w:rsidR="00DC5521" w:rsidRDefault="005D4207">
            <w:pPr>
              <w:jc w:val="center"/>
            </w:pPr>
            <w:r>
              <w:rPr>
                <w:color w:val="000000"/>
                <w:sz w:val="24"/>
              </w:rPr>
              <w:t>美国证券交易所</w:t>
            </w:r>
          </w:p>
        </w:tc>
        <w:tc>
          <w:tcPr>
            <w:tcW w:w="0" w:type="auto"/>
            <w:vAlign w:val="center"/>
          </w:tcPr>
          <w:p w:rsidR="00DC5521" w:rsidRDefault="005D4207">
            <w:pPr>
              <w:jc w:val="center"/>
            </w:pPr>
            <w:r>
              <w:rPr>
                <w:color w:val="000000"/>
                <w:sz w:val="24"/>
              </w:rPr>
              <w:t>美国</w:t>
            </w:r>
          </w:p>
        </w:tc>
        <w:tc>
          <w:tcPr>
            <w:tcW w:w="0" w:type="auto"/>
            <w:vAlign w:val="center"/>
          </w:tcPr>
          <w:p w:rsidR="00DC5521" w:rsidRDefault="005D4207">
            <w:pPr>
              <w:jc w:val="right"/>
            </w:pPr>
            <w:r>
              <w:rPr>
                <w:color w:val="000000"/>
                <w:sz w:val="24"/>
              </w:rPr>
              <w:t>279,925</w:t>
            </w:r>
          </w:p>
        </w:tc>
        <w:tc>
          <w:tcPr>
            <w:tcW w:w="0" w:type="auto"/>
            <w:vAlign w:val="center"/>
          </w:tcPr>
          <w:p w:rsidR="00DC5521" w:rsidRDefault="005D4207">
            <w:pPr>
              <w:jc w:val="right"/>
            </w:pPr>
            <w:r>
              <w:rPr>
                <w:color w:val="000000"/>
                <w:sz w:val="24"/>
              </w:rPr>
              <w:t>62,627,591.98</w:t>
            </w:r>
          </w:p>
        </w:tc>
        <w:tc>
          <w:tcPr>
            <w:tcW w:w="0" w:type="auto"/>
            <w:vAlign w:val="center"/>
          </w:tcPr>
          <w:p w:rsidR="00DC5521" w:rsidRDefault="005D4207">
            <w:pPr>
              <w:jc w:val="right"/>
            </w:pPr>
            <w:r>
              <w:rPr>
                <w:color w:val="000000"/>
                <w:sz w:val="24"/>
              </w:rPr>
              <w:t>5.29</w:t>
            </w:r>
          </w:p>
        </w:tc>
      </w:tr>
      <w:tr w:rsidR="00DC5521">
        <w:tc>
          <w:tcPr>
            <w:tcW w:w="0" w:type="auto"/>
            <w:vAlign w:val="center"/>
          </w:tcPr>
          <w:p w:rsidR="00DC5521" w:rsidRDefault="005D4207">
            <w:pPr>
              <w:jc w:val="center"/>
            </w:pPr>
            <w:r>
              <w:rPr>
                <w:color w:val="000000"/>
                <w:sz w:val="24"/>
              </w:rPr>
              <w:t>6</w:t>
            </w:r>
          </w:p>
        </w:tc>
        <w:tc>
          <w:tcPr>
            <w:tcW w:w="0" w:type="auto"/>
            <w:vAlign w:val="center"/>
          </w:tcPr>
          <w:p w:rsidR="00DC5521" w:rsidRDefault="005D4207">
            <w:pPr>
              <w:jc w:val="center"/>
            </w:pPr>
            <w:r>
              <w:rPr>
                <w:color w:val="000000"/>
                <w:sz w:val="24"/>
              </w:rPr>
              <w:t>58.Com Inc.</w:t>
            </w:r>
          </w:p>
        </w:tc>
        <w:tc>
          <w:tcPr>
            <w:tcW w:w="0" w:type="auto"/>
            <w:vAlign w:val="center"/>
          </w:tcPr>
          <w:p w:rsidR="00DC5521" w:rsidRDefault="005D4207">
            <w:pPr>
              <w:jc w:val="center"/>
            </w:pPr>
            <w:r>
              <w:rPr>
                <w:color w:val="000000"/>
                <w:sz w:val="24"/>
              </w:rPr>
              <w:t>58</w:t>
            </w:r>
            <w:r>
              <w:rPr>
                <w:color w:val="000000"/>
                <w:sz w:val="24"/>
              </w:rPr>
              <w:t>同城网</w:t>
            </w:r>
          </w:p>
        </w:tc>
        <w:tc>
          <w:tcPr>
            <w:tcW w:w="0" w:type="auto"/>
            <w:vAlign w:val="center"/>
          </w:tcPr>
          <w:p w:rsidR="00DC5521" w:rsidRDefault="005D4207">
            <w:pPr>
              <w:jc w:val="center"/>
            </w:pPr>
            <w:r>
              <w:rPr>
                <w:color w:val="000000"/>
                <w:sz w:val="24"/>
              </w:rPr>
              <w:t>WUBA US</w:t>
            </w:r>
          </w:p>
        </w:tc>
        <w:tc>
          <w:tcPr>
            <w:tcW w:w="0" w:type="auto"/>
            <w:vAlign w:val="center"/>
          </w:tcPr>
          <w:p w:rsidR="00DC5521" w:rsidRDefault="005D4207">
            <w:pPr>
              <w:jc w:val="center"/>
            </w:pPr>
            <w:r>
              <w:rPr>
                <w:color w:val="000000"/>
                <w:sz w:val="24"/>
              </w:rPr>
              <w:t>美国证</w:t>
            </w:r>
            <w:r>
              <w:rPr>
                <w:color w:val="000000"/>
                <w:sz w:val="24"/>
              </w:rPr>
              <w:lastRenderedPageBreak/>
              <w:t>券交易所</w:t>
            </w:r>
          </w:p>
        </w:tc>
        <w:tc>
          <w:tcPr>
            <w:tcW w:w="0" w:type="auto"/>
            <w:vAlign w:val="center"/>
          </w:tcPr>
          <w:p w:rsidR="00DC5521" w:rsidRDefault="005D4207">
            <w:pPr>
              <w:jc w:val="center"/>
            </w:pPr>
            <w:r>
              <w:rPr>
                <w:color w:val="000000"/>
                <w:sz w:val="24"/>
              </w:rPr>
              <w:lastRenderedPageBreak/>
              <w:t>美国</w:t>
            </w:r>
          </w:p>
        </w:tc>
        <w:tc>
          <w:tcPr>
            <w:tcW w:w="0" w:type="auto"/>
            <w:vAlign w:val="center"/>
          </w:tcPr>
          <w:p w:rsidR="00DC5521" w:rsidRDefault="005D4207">
            <w:pPr>
              <w:jc w:val="right"/>
            </w:pPr>
            <w:r>
              <w:rPr>
                <w:color w:val="000000"/>
                <w:sz w:val="24"/>
              </w:rPr>
              <w:t>136,665</w:t>
            </w:r>
          </w:p>
        </w:tc>
        <w:tc>
          <w:tcPr>
            <w:tcW w:w="0" w:type="auto"/>
            <w:vAlign w:val="center"/>
          </w:tcPr>
          <w:p w:rsidR="00DC5521" w:rsidRDefault="005D4207">
            <w:pPr>
              <w:jc w:val="right"/>
            </w:pPr>
            <w:r>
              <w:rPr>
                <w:color w:val="000000"/>
                <w:sz w:val="24"/>
              </w:rPr>
              <w:t>57,269,996.60</w:t>
            </w:r>
          </w:p>
        </w:tc>
        <w:tc>
          <w:tcPr>
            <w:tcW w:w="0" w:type="auto"/>
            <w:vAlign w:val="center"/>
          </w:tcPr>
          <w:p w:rsidR="00DC5521" w:rsidRDefault="005D4207">
            <w:pPr>
              <w:jc w:val="right"/>
            </w:pPr>
            <w:r>
              <w:rPr>
                <w:color w:val="000000"/>
                <w:sz w:val="24"/>
              </w:rPr>
              <w:t>4.83</w:t>
            </w:r>
          </w:p>
        </w:tc>
      </w:tr>
      <w:tr w:rsidR="00DC5521">
        <w:tc>
          <w:tcPr>
            <w:tcW w:w="0" w:type="auto"/>
            <w:vAlign w:val="center"/>
          </w:tcPr>
          <w:p w:rsidR="00DC5521" w:rsidRDefault="005D4207">
            <w:pPr>
              <w:jc w:val="center"/>
            </w:pPr>
            <w:r>
              <w:rPr>
                <w:color w:val="000000"/>
                <w:sz w:val="24"/>
              </w:rPr>
              <w:t>7</w:t>
            </w:r>
          </w:p>
        </w:tc>
        <w:tc>
          <w:tcPr>
            <w:tcW w:w="0" w:type="auto"/>
            <w:vAlign w:val="center"/>
          </w:tcPr>
          <w:p w:rsidR="00DC5521" w:rsidRDefault="005D4207">
            <w:pPr>
              <w:jc w:val="center"/>
            </w:pPr>
            <w:r>
              <w:rPr>
                <w:color w:val="000000"/>
                <w:sz w:val="24"/>
              </w:rPr>
              <w:t>Autohome Inc.</w:t>
            </w:r>
          </w:p>
        </w:tc>
        <w:tc>
          <w:tcPr>
            <w:tcW w:w="0" w:type="auto"/>
            <w:vAlign w:val="center"/>
          </w:tcPr>
          <w:p w:rsidR="00DC5521" w:rsidRDefault="005D4207">
            <w:pPr>
              <w:jc w:val="center"/>
            </w:pPr>
            <w:r>
              <w:rPr>
                <w:color w:val="000000"/>
                <w:sz w:val="24"/>
              </w:rPr>
              <w:t>汽车之家</w:t>
            </w:r>
          </w:p>
        </w:tc>
        <w:tc>
          <w:tcPr>
            <w:tcW w:w="0" w:type="auto"/>
            <w:vAlign w:val="center"/>
          </w:tcPr>
          <w:p w:rsidR="00DC5521" w:rsidRDefault="005D4207">
            <w:pPr>
              <w:jc w:val="center"/>
            </w:pPr>
            <w:r>
              <w:rPr>
                <w:color w:val="000000"/>
                <w:sz w:val="24"/>
              </w:rPr>
              <w:t>ATHM US</w:t>
            </w:r>
          </w:p>
        </w:tc>
        <w:tc>
          <w:tcPr>
            <w:tcW w:w="0" w:type="auto"/>
            <w:vAlign w:val="center"/>
          </w:tcPr>
          <w:p w:rsidR="00DC5521" w:rsidRDefault="005D4207">
            <w:pPr>
              <w:jc w:val="center"/>
            </w:pPr>
            <w:r>
              <w:rPr>
                <w:color w:val="000000"/>
                <w:sz w:val="24"/>
              </w:rPr>
              <w:t>美国证券交易所</w:t>
            </w:r>
          </w:p>
        </w:tc>
        <w:tc>
          <w:tcPr>
            <w:tcW w:w="0" w:type="auto"/>
            <w:vAlign w:val="center"/>
          </w:tcPr>
          <w:p w:rsidR="00DC5521" w:rsidRDefault="005D4207">
            <w:pPr>
              <w:jc w:val="center"/>
            </w:pPr>
            <w:r>
              <w:rPr>
                <w:color w:val="000000"/>
                <w:sz w:val="24"/>
              </w:rPr>
              <w:t>美国</w:t>
            </w:r>
          </w:p>
        </w:tc>
        <w:tc>
          <w:tcPr>
            <w:tcW w:w="0" w:type="auto"/>
            <w:vAlign w:val="center"/>
          </w:tcPr>
          <w:p w:rsidR="00DC5521" w:rsidRDefault="005D4207">
            <w:pPr>
              <w:jc w:val="right"/>
            </w:pPr>
            <w:r>
              <w:rPr>
                <w:color w:val="000000"/>
                <w:sz w:val="24"/>
              </w:rPr>
              <w:t>137,152</w:t>
            </w:r>
          </w:p>
        </w:tc>
        <w:tc>
          <w:tcPr>
            <w:tcW w:w="0" w:type="auto"/>
            <w:vAlign w:val="center"/>
          </w:tcPr>
          <w:p w:rsidR="00DC5521" w:rsidRDefault="005D4207">
            <w:pPr>
              <w:jc w:val="right"/>
            </w:pPr>
            <w:r>
              <w:rPr>
                <w:color w:val="000000"/>
                <w:sz w:val="24"/>
              </w:rPr>
              <w:t>54,688,667.66</w:t>
            </w:r>
          </w:p>
        </w:tc>
        <w:tc>
          <w:tcPr>
            <w:tcW w:w="0" w:type="auto"/>
            <w:vAlign w:val="center"/>
          </w:tcPr>
          <w:p w:rsidR="00DC5521" w:rsidRDefault="005D4207">
            <w:pPr>
              <w:jc w:val="right"/>
            </w:pPr>
            <w:r>
              <w:rPr>
                <w:color w:val="000000"/>
                <w:sz w:val="24"/>
              </w:rPr>
              <w:t>4.62</w:t>
            </w:r>
          </w:p>
        </w:tc>
      </w:tr>
      <w:tr w:rsidR="00DC5521">
        <w:tc>
          <w:tcPr>
            <w:tcW w:w="0" w:type="auto"/>
            <w:vAlign w:val="center"/>
          </w:tcPr>
          <w:p w:rsidR="00DC5521" w:rsidRDefault="005D4207">
            <w:pPr>
              <w:jc w:val="center"/>
            </w:pPr>
            <w:r>
              <w:rPr>
                <w:color w:val="000000"/>
                <w:sz w:val="24"/>
              </w:rPr>
              <w:t>8</w:t>
            </w:r>
          </w:p>
        </w:tc>
        <w:tc>
          <w:tcPr>
            <w:tcW w:w="0" w:type="auto"/>
            <w:vAlign w:val="center"/>
          </w:tcPr>
          <w:p w:rsidR="00DC5521" w:rsidRDefault="005D4207">
            <w:pPr>
              <w:jc w:val="center"/>
            </w:pPr>
            <w:r>
              <w:rPr>
                <w:color w:val="000000"/>
                <w:sz w:val="24"/>
              </w:rPr>
              <w:t>Ctrip.Com International, Ltd.</w:t>
            </w:r>
          </w:p>
        </w:tc>
        <w:tc>
          <w:tcPr>
            <w:tcW w:w="0" w:type="auto"/>
            <w:vAlign w:val="center"/>
          </w:tcPr>
          <w:p w:rsidR="00DC5521" w:rsidRDefault="005D4207">
            <w:pPr>
              <w:jc w:val="center"/>
            </w:pPr>
            <w:r>
              <w:rPr>
                <w:color w:val="000000"/>
                <w:sz w:val="24"/>
              </w:rPr>
              <w:t>携程旅行网</w:t>
            </w:r>
          </w:p>
        </w:tc>
        <w:tc>
          <w:tcPr>
            <w:tcW w:w="0" w:type="auto"/>
            <w:vAlign w:val="center"/>
          </w:tcPr>
          <w:p w:rsidR="00DC5521" w:rsidRDefault="005D4207">
            <w:pPr>
              <w:jc w:val="center"/>
            </w:pPr>
            <w:r>
              <w:rPr>
                <w:color w:val="000000"/>
                <w:sz w:val="24"/>
              </w:rPr>
              <w:t>CTRP US</w:t>
            </w:r>
          </w:p>
        </w:tc>
        <w:tc>
          <w:tcPr>
            <w:tcW w:w="0" w:type="auto"/>
            <w:vAlign w:val="center"/>
          </w:tcPr>
          <w:p w:rsidR="00DC5521" w:rsidRDefault="005D4207">
            <w:pPr>
              <w:jc w:val="center"/>
            </w:pPr>
            <w:r>
              <w:rPr>
                <w:color w:val="000000"/>
                <w:sz w:val="24"/>
              </w:rPr>
              <w:t>美国证券交易所</w:t>
            </w:r>
          </w:p>
        </w:tc>
        <w:tc>
          <w:tcPr>
            <w:tcW w:w="0" w:type="auto"/>
            <w:vAlign w:val="center"/>
          </w:tcPr>
          <w:p w:rsidR="00DC5521" w:rsidRDefault="005D4207">
            <w:pPr>
              <w:jc w:val="center"/>
            </w:pPr>
            <w:r>
              <w:rPr>
                <w:color w:val="000000"/>
                <w:sz w:val="24"/>
              </w:rPr>
              <w:t>美国</w:t>
            </w:r>
          </w:p>
        </w:tc>
        <w:tc>
          <w:tcPr>
            <w:tcW w:w="0" w:type="auto"/>
            <w:vAlign w:val="center"/>
          </w:tcPr>
          <w:p w:rsidR="00DC5521" w:rsidRDefault="005D4207">
            <w:pPr>
              <w:jc w:val="right"/>
            </w:pPr>
            <w:r>
              <w:rPr>
                <w:color w:val="000000"/>
                <w:sz w:val="24"/>
              </w:rPr>
              <w:t>154,989</w:t>
            </w:r>
          </w:p>
        </w:tc>
        <w:tc>
          <w:tcPr>
            <w:tcW w:w="0" w:type="auto"/>
            <w:vAlign w:val="center"/>
          </w:tcPr>
          <w:p w:rsidR="00DC5521" w:rsidRDefault="005D4207">
            <w:pPr>
              <w:jc w:val="right"/>
            </w:pPr>
            <w:r>
              <w:rPr>
                <w:color w:val="000000"/>
                <w:sz w:val="24"/>
              </w:rPr>
              <w:t>54,250,816.10</w:t>
            </w:r>
          </w:p>
        </w:tc>
        <w:tc>
          <w:tcPr>
            <w:tcW w:w="0" w:type="auto"/>
            <w:vAlign w:val="center"/>
          </w:tcPr>
          <w:p w:rsidR="00DC5521" w:rsidRDefault="005D4207">
            <w:pPr>
              <w:jc w:val="right"/>
            </w:pPr>
            <w:r>
              <w:rPr>
                <w:color w:val="000000"/>
                <w:sz w:val="24"/>
              </w:rPr>
              <w:t>4.58</w:t>
            </w:r>
          </w:p>
        </w:tc>
      </w:tr>
      <w:tr w:rsidR="003131C3">
        <w:tc>
          <w:tcPr>
            <w:tcW w:w="0" w:type="auto"/>
            <w:vAlign w:val="center"/>
          </w:tcPr>
          <w:p w:rsidR="003131C3" w:rsidRDefault="003131C3" w:rsidP="003131C3">
            <w:pPr>
              <w:jc w:val="center"/>
            </w:pPr>
            <w:r>
              <w:rPr>
                <w:color w:val="000000"/>
                <w:sz w:val="24"/>
              </w:rPr>
              <w:t>9</w:t>
            </w:r>
          </w:p>
        </w:tc>
        <w:tc>
          <w:tcPr>
            <w:tcW w:w="0" w:type="auto"/>
            <w:vAlign w:val="center"/>
          </w:tcPr>
          <w:p w:rsidR="003131C3" w:rsidRPr="003131C3" w:rsidRDefault="003131C3" w:rsidP="003131C3">
            <w:pPr>
              <w:jc w:val="center"/>
              <w:rPr>
                <w:color w:val="000000"/>
                <w:kern w:val="0"/>
                <w:sz w:val="24"/>
              </w:rPr>
            </w:pPr>
            <w:r w:rsidRPr="003131C3">
              <w:rPr>
                <w:color w:val="000000"/>
                <w:sz w:val="24"/>
              </w:rPr>
              <w:t>Weibo Corp</w:t>
            </w:r>
          </w:p>
        </w:tc>
        <w:tc>
          <w:tcPr>
            <w:tcW w:w="0" w:type="auto"/>
            <w:vAlign w:val="center"/>
          </w:tcPr>
          <w:p w:rsidR="003131C3" w:rsidRPr="003131C3" w:rsidRDefault="003131C3" w:rsidP="003131C3">
            <w:pPr>
              <w:jc w:val="center"/>
              <w:rPr>
                <w:color w:val="000000"/>
                <w:sz w:val="24"/>
              </w:rPr>
            </w:pPr>
            <w:r w:rsidRPr="003131C3">
              <w:rPr>
                <w:rFonts w:ascii="宋体" w:hAnsi="宋体" w:hint="eastAsia"/>
                <w:color w:val="000000"/>
                <w:sz w:val="24"/>
              </w:rPr>
              <w:t>新浪微博</w:t>
            </w:r>
          </w:p>
        </w:tc>
        <w:tc>
          <w:tcPr>
            <w:tcW w:w="0" w:type="auto"/>
            <w:vAlign w:val="center"/>
          </w:tcPr>
          <w:p w:rsidR="003131C3" w:rsidRDefault="003131C3" w:rsidP="003131C3">
            <w:pPr>
              <w:jc w:val="center"/>
            </w:pPr>
            <w:r>
              <w:rPr>
                <w:color w:val="000000"/>
                <w:sz w:val="24"/>
              </w:rPr>
              <w:t>WB US</w:t>
            </w:r>
          </w:p>
        </w:tc>
        <w:tc>
          <w:tcPr>
            <w:tcW w:w="0" w:type="auto"/>
            <w:vAlign w:val="center"/>
          </w:tcPr>
          <w:p w:rsidR="003131C3" w:rsidRDefault="003131C3" w:rsidP="003131C3">
            <w:pPr>
              <w:jc w:val="center"/>
            </w:pPr>
            <w:r>
              <w:rPr>
                <w:color w:val="000000"/>
                <w:sz w:val="24"/>
              </w:rPr>
              <w:t>美国证券交易所</w:t>
            </w:r>
          </w:p>
        </w:tc>
        <w:tc>
          <w:tcPr>
            <w:tcW w:w="0" w:type="auto"/>
            <w:vAlign w:val="center"/>
          </w:tcPr>
          <w:p w:rsidR="003131C3" w:rsidRDefault="003131C3" w:rsidP="003131C3">
            <w:pPr>
              <w:jc w:val="center"/>
            </w:pPr>
            <w:r>
              <w:rPr>
                <w:color w:val="000000"/>
                <w:sz w:val="24"/>
              </w:rPr>
              <w:t>美国</w:t>
            </w:r>
          </w:p>
        </w:tc>
        <w:tc>
          <w:tcPr>
            <w:tcW w:w="0" w:type="auto"/>
            <w:vAlign w:val="center"/>
          </w:tcPr>
          <w:p w:rsidR="003131C3" w:rsidRDefault="003131C3" w:rsidP="003131C3">
            <w:pPr>
              <w:jc w:val="right"/>
            </w:pPr>
            <w:r>
              <w:rPr>
                <w:color w:val="000000"/>
                <w:sz w:val="24"/>
              </w:rPr>
              <w:t>77,741</w:t>
            </w:r>
          </w:p>
        </w:tc>
        <w:tc>
          <w:tcPr>
            <w:tcW w:w="0" w:type="auto"/>
            <w:vAlign w:val="center"/>
          </w:tcPr>
          <w:p w:rsidR="003131C3" w:rsidRDefault="003131C3" w:rsidP="003131C3">
            <w:pPr>
              <w:jc w:val="right"/>
            </w:pPr>
            <w:r>
              <w:rPr>
                <w:color w:val="000000"/>
                <w:sz w:val="24"/>
              </w:rPr>
              <w:t>51,04</w:t>
            </w:r>
            <w:bookmarkStart w:id="0" w:name="_GoBack"/>
            <w:bookmarkEnd w:id="0"/>
            <w:r>
              <w:rPr>
                <w:color w:val="000000"/>
                <w:sz w:val="24"/>
              </w:rPr>
              <w:t>9,007.49</w:t>
            </w:r>
          </w:p>
        </w:tc>
        <w:tc>
          <w:tcPr>
            <w:tcW w:w="0" w:type="auto"/>
            <w:vAlign w:val="center"/>
          </w:tcPr>
          <w:p w:rsidR="003131C3" w:rsidRDefault="003131C3" w:rsidP="003131C3">
            <w:pPr>
              <w:jc w:val="right"/>
            </w:pPr>
            <w:r>
              <w:rPr>
                <w:color w:val="000000"/>
                <w:sz w:val="24"/>
              </w:rPr>
              <w:t>4.31</w:t>
            </w:r>
          </w:p>
        </w:tc>
      </w:tr>
      <w:tr w:rsidR="00DC5521">
        <w:tc>
          <w:tcPr>
            <w:tcW w:w="0" w:type="auto"/>
            <w:vAlign w:val="center"/>
          </w:tcPr>
          <w:p w:rsidR="00DC5521" w:rsidRDefault="005D4207">
            <w:pPr>
              <w:jc w:val="center"/>
            </w:pPr>
            <w:r>
              <w:rPr>
                <w:color w:val="000000"/>
                <w:sz w:val="24"/>
              </w:rPr>
              <w:t>10</w:t>
            </w:r>
          </w:p>
        </w:tc>
        <w:tc>
          <w:tcPr>
            <w:tcW w:w="0" w:type="auto"/>
            <w:vAlign w:val="center"/>
          </w:tcPr>
          <w:p w:rsidR="00DC5521" w:rsidRDefault="005D4207">
            <w:pPr>
              <w:jc w:val="center"/>
            </w:pPr>
            <w:r>
              <w:rPr>
                <w:color w:val="000000"/>
                <w:sz w:val="24"/>
              </w:rPr>
              <w:t>SINA Corp</w:t>
            </w:r>
          </w:p>
        </w:tc>
        <w:tc>
          <w:tcPr>
            <w:tcW w:w="0" w:type="auto"/>
            <w:vAlign w:val="center"/>
          </w:tcPr>
          <w:p w:rsidR="00DC5521" w:rsidRDefault="005D4207">
            <w:pPr>
              <w:jc w:val="center"/>
            </w:pPr>
            <w:r>
              <w:rPr>
                <w:color w:val="000000"/>
                <w:sz w:val="24"/>
              </w:rPr>
              <w:t>新浪公司</w:t>
            </w:r>
          </w:p>
        </w:tc>
        <w:tc>
          <w:tcPr>
            <w:tcW w:w="0" w:type="auto"/>
            <w:vAlign w:val="center"/>
          </w:tcPr>
          <w:p w:rsidR="00DC5521" w:rsidRDefault="005D4207">
            <w:pPr>
              <w:jc w:val="center"/>
            </w:pPr>
            <w:r>
              <w:rPr>
                <w:color w:val="000000"/>
                <w:sz w:val="24"/>
              </w:rPr>
              <w:t>SINA US</w:t>
            </w:r>
          </w:p>
        </w:tc>
        <w:tc>
          <w:tcPr>
            <w:tcW w:w="0" w:type="auto"/>
            <w:vAlign w:val="center"/>
          </w:tcPr>
          <w:p w:rsidR="00DC5521" w:rsidRDefault="005D4207">
            <w:pPr>
              <w:jc w:val="center"/>
            </w:pPr>
            <w:r>
              <w:rPr>
                <w:color w:val="000000"/>
                <w:sz w:val="24"/>
              </w:rPr>
              <w:t>美国证券交易所</w:t>
            </w:r>
          </w:p>
        </w:tc>
        <w:tc>
          <w:tcPr>
            <w:tcW w:w="0" w:type="auto"/>
            <w:vAlign w:val="center"/>
          </w:tcPr>
          <w:p w:rsidR="00DC5521" w:rsidRDefault="005D4207">
            <w:pPr>
              <w:jc w:val="center"/>
            </w:pPr>
            <w:r>
              <w:rPr>
                <w:color w:val="000000"/>
                <w:sz w:val="24"/>
              </w:rPr>
              <w:t>美国</w:t>
            </w:r>
          </w:p>
        </w:tc>
        <w:tc>
          <w:tcPr>
            <w:tcW w:w="0" w:type="auto"/>
            <w:vAlign w:val="center"/>
          </w:tcPr>
          <w:p w:rsidR="00DC5521" w:rsidRDefault="005D4207">
            <w:pPr>
              <w:jc w:val="right"/>
            </w:pPr>
            <w:r>
              <w:rPr>
                <w:color w:val="000000"/>
                <w:sz w:val="24"/>
              </w:rPr>
              <w:t>64,092</w:t>
            </w:r>
          </w:p>
        </w:tc>
        <w:tc>
          <w:tcPr>
            <w:tcW w:w="0" w:type="auto"/>
            <w:vAlign w:val="center"/>
          </w:tcPr>
          <w:p w:rsidR="00DC5521" w:rsidRDefault="005D4207">
            <w:pPr>
              <w:jc w:val="right"/>
            </w:pPr>
            <w:r>
              <w:rPr>
                <w:color w:val="000000"/>
                <w:sz w:val="24"/>
              </w:rPr>
              <w:t>48,768,922.13</w:t>
            </w:r>
          </w:p>
        </w:tc>
        <w:tc>
          <w:tcPr>
            <w:tcW w:w="0" w:type="auto"/>
            <w:vAlign w:val="center"/>
          </w:tcPr>
          <w:p w:rsidR="00DC5521" w:rsidRDefault="005D4207">
            <w:pPr>
              <w:jc w:val="right"/>
            </w:pPr>
            <w:r>
              <w:rPr>
                <w:color w:val="000000"/>
                <w:sz w:val="24"/>
              </w:rPr>
              <w:t>4.12</w:t>
            </w:r>
          </w:p>
        </w:tc>
      </w:tr>
    </w:tbl>
    <w:p w:rsidR="00521EDE" w:rsidRDefault="00521EDE" w:rsidP="005546C0">
      <w:pPr>
        <w:autoSpaceDE w:val="0"/>
        <w:autoSpaceDN w:val="0"/>
        <w:adjustRightInd w:val="0"/>
        <w:spacing w:before="29" w:line="288" w:lineRule="auto"/>
        <w:ind w:left="15"/>
        <w:jc w:val="left"/>
        <w:rPr>
          <w:color w:val="000000"/>
          <w:sz w:val="24"/>
        </w:rPr>
      </w:pPr>
    </w:p>
    <w:p w:rsidR="006A77B5" w:rsidRPr="00DB2E09" w:rsidRDefault="006A77B5" w:rsidP="00DB2E09">
      <w:pPr>
        <w:autoSpaceDE w:val="0"/>
        <w:autoSpaceDN w:val="0"/>
        <w:adjustRightInd w:val="0"/>
        <w:spacing w:before="29" w:line="288" w:lineRule="auto"/>
        <w:jc w:val="left"/>
        <w:rPr>
          <w:b/>
          <w:color w:val="000000"/>
          <w:kern w:val="0"/>
          <w:sz w:val="24"/>
        </w:rPr>
      </w:pPr>
      <w:smartTag w:uri="urn:schemas-microsoft-com:office:smarttags" w:element="chsdate">
        <w:smartTagPr>
          <w:attr w:name="IsROCDate" w:val="False"/>
          <w:attr w:name="IsLunarDate" w:val="False"/>
          <w:attr w:name="Day" w:val="30"/>
          <w:attr w:name="Month" w:val="12"/>
          <w:attr w:name="Year" w:val="1899"/>
        </w:smartTagPr>
        <w:r w:rsidRPr="00DB2E09">
          <w:rPr>
            <w:rFonts w:hint="eastAsia"/>
            <w:b/>
            <w:color w:val="000000"/>
            <w:kern w:val="0"/>
            <w:sz w:val="24"/>
          </w:rPr>
          <w:t>5.4.2</w:t>
        </w:r>
        <w:r w:rsidR="0043363E">
          <w:rPr>
            <w:rFonts w:hint="eastAsia"/>
            <w:b/>
            <w:color w:val="000000"/>
            <w:kern w:val="0"/>
            <w:sz w:val="24"/>
          </w:rPr>
          <w:t>报告</w:t>
        </w:r>
      </w:smartTag>
      <w:r w:rsidRPr="00DB2E09">
        <w:rPr>
          <w:rFonts w:hint="eastAsia"/>
          <w:b/>
          <w:color w:val="000000"/>
          <w:kern w:val="0"/>
          <w:sz w:val="24"/>
        </w:rPr>
        <w:t>期末积极投资按公允价值占基金资产净值比例大小排序的前五名股票及存托凭证投资明细</w:t>
      </w:r>
    </w:p>
    <w:p w:rsidR="006A77B5" w:rsidRPr="00DB2E09" w:rsidRDefault="006A77B5" w:rsidP="00DB2E09">
      <w:pPr>
        <w:autoSpaceDE w:val="0"/>
        <w:autoSpaceDN w:val="0"/>
        <w:adjustRightInd w:val="0"/>
        <w:spacing w:before="29" w:line="288" w:lineRule="auto"/>
        <w:jc w:val="left"/>
        <w:rPr>
          <w:color w:val="000000"/>
          <w:sz w:val="24"/>
        </w:rPr>
      </w:pPr>
      <w:r w:rsidRPr="00DB2E09">
        <w:rPr>
          <w:rFonts w:hint="eastAsia"/>
          <w:color w:val="000000"/>
          <w:sz w:val="24"/>
        </w:rPr>
        <w:t>本基金本报告期末未持有积极投资股票及存托凭证。</w:t>
      </w:r>
    </w:p>
    <w:p w:rsidR="006A77B5" w:rsidRPr="006A77B5" w:rsidRDefault="006A77B5" w:rsidP="005546C0">
      <w:pPr>
        <w:autoSpaceDE w:val="0"/>
        <w:autoSpaceDN w:val="0"/>
        <w:adjustRightInd w:val="0"/>
        <w:spacing w:before="29" w:line="288" w:lineRule="auto"/>
        <w:ind w:left="15"/>
        <w:jc w:val="left"/>
        <w:rPr>
          <w:color w:val="000000"/>
          <w:sz w:val="24"/>
        </w:rPr>
      </w:pPr>
    </w:p>
    <w:p w:rsidR="0076518F" w:rsidRPr="008640AE" w:rsidRDefault="0076518F" w:rsidP="005546C0">
      <w:pPr>
        <w:autoSpaceDE w:val="0"/>
        <w:autoSpaceDN w:val="0"/>
        <w:adjustRightInd w:val="0"/>
        <w:spacing w:before="29" w:line="288" w:lineRule="auto"/>
        <w:jc w:val="left"/>
        <w:rPr>
          <w:b/>
          <w:color w:val="000000"/>
          <w:kern w:val="0"/>
          <w:sz w:val="24"/>
        </w:rPr>
      </w:pPr>
      <w:r w:rsidRPr="008640AE">
        <w:rPr>
          <w:b/>
          <w:color w:val="000000"/>
          <w:kern w:val="0"/>
          <w:sz w:val="24"/>
        </w:rPr>
        <w:t xml:space="preserve">5.5 </w:t>
      </w:r>
      <w:r w:rsidRPr="008640AE">
        <w:rPr>
          <w:b/>
          <w:color w:val="000000"/>
          <w:kern w:val="0"/>
          <w:sz w:val="24"/>
        </w:rPr>
        <w:t>报告期末按债券信用等级分类的债券投资组合</w:t>
      </w:r>
    </w:p>
    <w:p w:rsidR="00521EDE" w:rsidRPr="008640AE" w:rsidRDefault="00521EDE" w:rsidP="005546C0">
      <w:pPr>
        <w:autoSpaceDE w:val="0"/>
        <w:autoSpaceDN w:val="0"/>
        <w:adjustRightInd w:val="0"/>
        <w:spacing w:before="29" w:line="288" w:lineRule="auto"/>
        <w:jc w:val="left"/>
        <w:rPr>
          <w:color w:val="000000"/>
          <w:sz w:val="24"/>
        </w:rPr>
      </w:pPr>
      <w:r w:rsidRPr="008640AE">
        <w:rPr>
          <w:color w:val="000000"/>
          <w:sz w:val="24"/>
        </w:rPr>
        <w:t>本基金本报告期末未持有债券。</w:t>
      </w:r>
    </w:p>
    <w:p w:rsidR="0076518F" w:rsidRPr="008640AE" w:rsidRDefault="0076518F" w:rsidP="005546C0">
      <w:pPr>
        <w:autoSpaceDE w:val="0"/>
        <w:autoSpaceDN w:val="0"/>
        <w:adjustRightInd w:val="0"/>
        <w:spacing w:before="29" w:line="288" w:lineRule="auto"/>
        <w:jc w:val="left"/>
        <w:rPr>
          <w:color w:val="000000"/>
          <w:kern w:val="0"/>
          <w:sz w:val="24"/>
        </w:rPr>
      </w:pPr>
    </w:p>
    <w:p w:rsidR="0076518F" w:rsidRPr="008640AE" w:rsidRDefault="0076518F" w:rsidP="005546C0">
      <w:pPr>
        <w:autoSpaceDE w:val="0"/>
        <w:autoSpaceDN w:val="0"/>
        <w:adjustRightInd w:val="0"/>
        <w:spacing w:before="29" w:line="288" w:lineRule="auto"/>
        <w:jc w:val="left"/>
        <w:rPr>
          <w:b/>
          <w:color w:val="000000"/>
          <w:kern w:val="0"/>
          <w:sz w:val="24"/>
        </w:rPr>
      </w:pPr>
      <w:r w:rsidRPr="008640AE">
        <w:rPr>
          <w:b/>
          <w:color w:val="000000"/>
          <w:kern w:val="0"/>
          <w:sz w:val="24"/>
        </w:rPr>
        <w:t>5.6</w:t>
      </w:r>
      <w:r w:rsidR="00B37527" w:rsidRPr="008640AE">
        <w:rPr>
          <w:b/>
          <w:color w:val="000000"/>
          <w:kern w:val="0"/>
          <w:sz w:val="24"/>
        </w:rPr>
        <w:t>报告期末按公允价值占基金资产净值比例大小排序</w:t>
      </w:r>
      <w:r w:rsidRPr="008640AE">
        <w:rPr>
          <w:b/>
          <w:color w:val="000000"/>
          <w:kern w:val="0"/>
          <w:sz w:val="24"/>
        </w:rPr>
        <w:t>的前五名债券投资明细</w:t>
      </w:r>
    </w:p>
    <w:p w:rsidR="00521EDE" w:rsidRPr="008640AE" w:rsidRDefault="00521EDE" w:rsidP="005546C0">
      <w:pPr>
        <w:autoSpaceDE w:val="0"/>
        <w:autoSpaceDN w:val="0"/>
        <w:adjustRightInd w:val="0"/>
        <w:spacing w:before="29" w:line="288" w:lineRule="auto"/>
        <w:jc w:val="left"/>
        <w:rPr>
          <w:color w:val="000000"/>
          <w:sz w:val="24"/>
        </w:rPr>
      </w:pPr>
      <w:r w:rsidRPr="008640AE">
        <w:rPr>
          <w:color w:val="000000"/>
          <w:sz w:val="24"/>
        </w:rPr>
        <w:lastRenderedPageBreak/>
        <w:t>本基金本报告期末未持有债券。</w:t>
      </w:r>
    </w:p>
    <w:p w:rsidR="0076518F" w:rsidRPr="008640AE" w:rsidRDefault="0076518F" w:rsidP="005546C0">
      <w:pPr>
        <w:autoSpaceDE w:val="0"/>
        <w:autoSpaceDN w:val="0"/>
        <w:adjustRightInd w:val="0"/>
        <w:spacing w:before="29" w:line="288" w:lineRule="auto"/>
        <w:jc w:val="left"/>
        <w:rPr>
          <w:color w:val="000000"/>
          <w:kern w:val="0"/>
          <w:sz w:val="24"/>
        </w:rPr>
      </w:pPr>
    </w:p>
    <w:p w:rsidR="0076518F" w:rsidRPr="008640AE" w:rsidRDefault="0076518F" w:rsidP="005546C0">
      <w:pPr>
        <w:autoSpaceDE w:val="0"/>
        <w:autoSpaceDN w:val="0"/>
        <w:adjustRightInd w:val="0"/>
        <w:spacing w:before="29" w:line="288" w:lineRule="auto"/>
        <w:jc w:val="left"/>
        <w:rPr>
          <w:b/>
          <w:color w:val="000000"/>
          <w:kern w:val="0"/>
          <w:sz w:val="24"/>
        </w:rPr>
      </w:pPr>
      <w:r w:rsidRPr="008640AE">
        <w:rPr>
          <w:b/>
          <w:color w:val="000000"/>
          <w:kern w:val="0"/>
          <w:sz w:val="24"/>
        </w:rPr>
        <w:t>5.7</w:t>
      </w:r>
      <w:r w:rsidRPr="008640AE">
        <w:rPr>
          <w:b/>
          <w:color w:val="000000"/>
          <w:kern w:val="0"/>
          <w:sz w:val="24"/>
        </w:rPr>
        <w:t>报告期末按公允价值占基金资产净值比例大小排</w:t>
      </w:r>
      <w:r w:rsidR="00B37527" w:rsidRPr="008640AE">
        <w:rPr>
          <w:b/>
          <w:color w:val="000000"/>
          <w:kern w:val="0"/>
          <w:sz w:val="24"/>
        </w:rPr>
        <w:t>序</w:t>
      </w:r>
      <w:r w:rsidRPr="008640AE">
        <w:rPr>
          <w:b/>
          <w:color w:val="000000"/>
          <w:kern w:val="0"/>
          <w:sz w:val="24"/>
        </w:rPr>
        <w:t>的前十名资产支持证券投资明细</w:t>
      </w:r>
    </w:p>
    <w:p w:rsidR="00521EDE" w:rsidRPr="008640AE" w:rsidRDefault="00521EDE" w:rsidP="005546C0">
      <w:pPr>
        <w:autoSpaceDE w:val="0"/>
        <w:autoSpaceDN w:val="0"/>
        <w:adjustRightInd w:val="0"/>
        <w:spacing w:before="29" w:line="288" w:lineRule="auto"/>
        <w:jc w:val="left"/>
        <w:rPr>
          <w:color w:val="000000"/>
          <w:sz w:val="24"/>
        </w:rPr>
      </w:pPr>
      <w:r w:rsidRPr="008640AE">
        <w:rPr>
          <w:color w:val="000000"/>
          <w:sz w:val="24"/>
        </w:rPr>
        <w:t>本基金本报告期末未持有资产支持证券。</w:t>
      </w:r>
    </w:p>
    <w:p w:rsidR="005B6AC7" w:rsidRPr="008640AE" w:rsidRDefault="005B6AC7" w:rsidP="005546C0">
      <w:pPr>
        <w:autoSpaceDE w:val="0"/>
        <w:autoSpaceDN w:val="0"/>
        <w:adjustRightInd w:val="0"/>
        <w:spacing w:before="29" w:line="288" w:lineRule="auto"/>
        <w:ind w:left="15"/>
        <w:jc w:val="left"/>
        <w:rPr>
          <w:b/>
          <w:color w:val="000000"/>
          <w:kern w:val="0"/>
          <w:sz w:val="24"/>
        </w:rPr>
      </w:pPr>
    </w:p>
    <w:p w:rsidR="0076518F" w:rsidRPr="008640AE" w:rsidRDefault="0076518F" w:rsidP="005546C0">
      <w:pPr>
        <w:autoSpaceDE w:val="0"/>
        <w:autoSpaceDN w:val="0"/>
        <w:adjustRightInd w:val="0"/>
        <w:spacing w:before="29" w:line="288" w:lineRule="auto"/>
        <w:jc w:val="left"/>
        <w:rPr>
          <w:b/>
          <w:color w:val="000000"/>
          <w:kern w:val="0"/>
          <w:sz w:val="24"/>
        </w:rPr>
      </w:pPr>
      <w:r w:rsidRPr="008640AE">
        <w:rPr>
          <w:b/>
          <w:color w:val="000000"/>
          <w:kern w:val="0"/>
          <w:sz w:val="24"/>
        </w:rPr>
        <w:t xml:space="preserve">5.8 </w:t>
      </w:r>
      <w:r w:rsidRPr="008640AE">
        <w:rPr>
          <w:b/>
          <w:color w:val="000000"/>
          <w:kern w:val="0"/>
          <w:sz w:val="24"/>
        </w:rPr>
        <w:t>报告期末按公允价值占基金资产净值比例大小排</w:t>
      </w:r>
      <w:r w:rsidR="00B37527" w:rsidRPr="008640AE">
        <w:rPr>
          <w:b/>
          <w:color w:val="000000"/>
          <w:kern w:val="0"/>
          <w:sz w:val="24"/>
        </w:rPr>
        <w:t>序</w:t>
      </w:r>
      <w:r w:rsidRPr="008640AE">
        <w:rPr>
          <w:b/>
          <w:color w:val="000000"/>
          <w:kern w:val="0"/>
          <w:sz w:val="24"/>
        </w:rPr>
        <w:t>的前五名金融衍生品投资明细</w:t>
      </w:r>
    </w:p>
    <w:p w:rsidR="00521EDE" w:rsidRPr="008640AE" w:rsidRDefault="00521EDE" w:rsidP="005546C0">
      <w:pPr>
        <w:autoSpaceDE w:val="0"/>
        <w:autoSpaceDN w:val="0"/>
        <w:adjustRightInd w:val="0"/>
        <w:spacing w:before="29" w:line="288" w:lineRule="auto"/>
        <w:jc w:val="left"/>
        <w:rPr>
          <w:color w:val="000000"/>
          <w:sz w:val="24"/>
        </w:rPr>
      </w:pPr>
      <w:r w:rsidRPr="008640AE">
        <w:rPr>
          <w:color w:val="000000"/>
          <w:sz w:val="24"/>
        </w:rPr>
        <w:t>本基金本报告期末未持有金融衍生品。</w:t>
      </w:r>
    </w:p>
    <w:p w:rsidR="0076518F" w:rsidRPr="008640AE" w:rsidRDefault="0076518F" w:rsidP="005546C0">
      <w:pPr>
        <w:autoSpaceDE w:val="0"/>
        <w:autoSpaceDN w:val="0"/>
        <w:adjustRightInd w:val="0"/>
        <w:spacing w:before="29" w:line="288" w:lineRule="auto"/>
        <w:jc w:val="left"/>
        <w:rPr>
          <w:color w:val="000000"/>
          <w:kern w:val="0"/>
          <w:sz w:val="24"/>
        </w:rPr>
      </w:pPr>
    </w:p>
    <w:p w:rsidR="0076518F" w:rsidRPr="008640AE" w:rsidRDefault="00AC424A" w:rsidP="005546C0">
      <w:pPr>
        <w:autoSpaceDE w:val="0"/>
        <w:autoSpaceDN w:val="0"/>
        <w:adjustRightInd w:val="0"/>
        <w:spacing w:before="29" w:line="288" w:lineRule="auto"/>
        <w:jc w:val="left"/>
        <w:rPr>
          <w:b/>
          <w:color w:val="000000"/>
          <w:kern w:val="0"/>
          <w:sz w:val="24"/>
        </w:rPr>
      </w:pPr>
      <w:r w:rsidRPr="008640AE">
        <w:rPr>
          <w:b/>
          <w:color w:val="000000"/>
          <w:kern w:val="0"/>
          <w:sz w:val="24"/>
        </w:rPr>
        <w:t>5</w:t>
      </w:r>
      <w:r>
        <w:rPr>
          <w:rFonts w:hint="eastAsia"/>
          <w:b/>
          <w:color w:val="000000"/>
          <w:kern w:val="0"/>
          <w:sz w:val="24"/>
        </w:rPr>
        <w:t>.</w:t>
      </w:r>
      <w:r w:rsidRPr="008640AE">
        <w:rPr>
          <w:b/>
          <w:color w:val="000000"/>
          <w:kern w:val="0"/>
          <w:sz w:val="24"/>
        </w:rPr>
        <w:t>9</w:t>
      </w:r>
      <w:r w:rsidR="0076518F" w:rsidRPr="008640AE">
        <w:rPr>
          <w:b/>
          <w:color w:val="000000"/>
          <w:kern w:val="0"/>
          <w:sz w:val="24"/>
        </w:rPr>
        <w:t>报告期末按公允价值占基金资产净值比例大小排序的前十名基金投资明细</w:t>
      </w:r>
    </w:p>
    <w:p w:rsidR="00521EDE" w:rsidRPr="008640AE" w:rsidRDefault="00521EDE" w:rsidP="005546C0">
      <w:pPr>
        <w:autoSpaceDE w:val="0"/>
        <w:autoSpaceDN w:val="0"/>
        <w:adjustRightInd w:val="0"/>
        <w:spacing w:before="29" w:line="288" w:lineRule="auto"/>
        <w:jc w:val="left"/>
        <w:rPr>
          <w:color w:val="000000"/>
          <w:sz w:val="24"/>
        </w:rPr>
      </w:pPr>
      <w:r w:rsidRPr="008640AE">
        <w:rPr>
          <w:color w:val="000000"/>
          <w:sz w:val="24"/>
        </w:rPr>
        <w:t>本基金本报告期末未持有基金。</w:t>
      </w:r>
    </w:p>
    <w:p w:rsidR="0076518F" w:rsidRPr="008640AE" w:rsidRDefault="0076518F" w:rsidP="005546C0">
      <w:pPr>
        <w:autoSpaceDE w:val="0"/>
        <w:autoSpaceDN w:val="0"/>
        <w:adjustRightInd w:val="0"/>
        <w:spacing w:before="29" w:line="288" w:lineRule="auto"/>
        <w:jc w:val="left"/>
        <w:rPr>
          <w:color w:val="000000"/>
          <w:kern w:val="0"/>
          <w:sz w:val="24"/>
        </w:rPr>
      </w:pPr>
    </w:p>
    <w:p w:rsidR="0076518F" w:rsidRPr="008640AE" w:rsidRDefault="002C1372" w:rsidP="005546C0">
      <w:pPr>
        <w:autoSpaceDE w:val="0"/>
        <w:autoSpaceDN w:val="0"/>
        <w:adjustRightInd w:val="0"/>
        <w:spacing w:before="29" w:line="288" w:lineRule="auto"/>
        <w:jc w:val="left"/>
        <w:rPr>
          <w:b/>
          <w:color w:val="000000"/>
          <w:kern w:val="0"/>
          <w:sz w:val="24"/>
        </w:rPr>
      </w:pPr>
      <w:r w:rsidRPr="008640AE">
        <w:rPr>
          <w:b/>
          <w:color w:val="000000"/>
          <w:kern w:val="0"/>
          <w:sz w:val="24"/>
        </w:rPr>
        <w:t>5</w:t>
      </w:r>
      <w:r>
        <w:rPr>
          <w:rFonts w:hint="eastAsia"/>
          <w:b/>
          <w:color w:val="000000"/>
          <w:kern w:val="0"/>
          <w:sz w:val="24"/>
        </w:rPr>
        <w:t>.</w:t>
      </w:r>
      <w:r w:rsidRPr="008640AE">
        <w:rPr>
          <w:b/>
          <w:color w:val="000000"/>
          <w:kern w:val="0"/>
          <w:sz w:val="24"/>
        </w:rPr>
        <w:t>10</w:t>
      </w:r>
      <w:r w:rsidR="0076518F" w:rsidRPr="008640AE">
        <w:rPr>
          <w:b/>
          <w:color w:val="000000"/>
          <w:kern w:val="0"/>
          <w:sz w:val="24"/>
        </w:rPr>
        <w:t>投资组合报告附注</w:t>
      </w:r>
    </w:p>
    <w:p w:rsidR="0076518F" w:rsidRPr="008640AE" w:rsidRDefault="004966FE" w:rsidP="00A31920">
      <w:pPr>
        <w:spacing w:before="29" w:line="288" w:lineRule="auto"/>
        <w:rPr>
          <w:color w:val="000000"/>
          <w:sz w:val="24"/>
        </w:rPr>
      </w:pPr>
      <w:r w:rsidRPr="008640AE">
        <w:rPr>
          <w:color w:val="000000"/>
          <w:sz w:val="24"/>
        </w:rPr>
        <w:t>5.10.1</w:t>
      </w:r>
      <w:r w:rsidR="00521EDE" w:rsidRPr="008640AE">
        <w:rPr>
          <w:color w:val="000000"/>
          <w:sz w:val="24"/>
        </w:rPr>
        <w:t>报告期内本基金投资的前十名证券的发行主体除微博（证券代码：</w:t>
      </w:r>
      <w:r w:rsidR="00521EDE" w:rsidRPr="008640AE">
        <w:rPr>
          <w:color w:val="000000"/>
          <w:sz w:val="24"/>
        </w:rPr>
        <w:t>WB</w:t>
      </w:r>
      <w:r w:rsidR="00521EDE" w:rsidRPr="008640AE">
        <w:rPr>
          <w:color w:val="000000"/>
          <w:sz w:val="24"/>
        </w:rPr>
        <w:t>）、金山软件（证券代码：</w:t>
      </w:r>
      <w:r w:rsidR="00521EDE" w:rsidRPr="008640AE">
        <w:rPr>
          <w:color w:val="000000"/>
          <w:sz w:val="24"/>
        </w:rPr>
        <w:t>3888</w:t>
      </w:r>
      <w:r w:rsidR="00521EDE" w:rsidRPr="008640AE">
        <w:rPr>
          <w:color w:val="000000"/>
          <w:sz w:val="24"/>
        </w:rPr>
        <w:t>）和唯品会（证券代码：</w:t>
      </w:r>
      <w:r w:rsidR="00521EDE" w:rsidRPr="008640AE">
        <w:rPr>
          <w:color w:val="000000"/>
          <w:sz w:val="24"/>
        </w:rPr>
        <w:t>VIPS</w:t>
      </w:r>
      <w:r w:rsidR="00521EDE" w:rsidRPr="008640AE">
        <w:rPr>
          <w:color w:val="000000"/>
          <w:sz w:val="24"/>
        </w:rPr>
        <w:t>）外，未出现被监管部门立案调查，或在报告编制日前一年内受到公开谴责、处罚的情形。</w:t>
      </w:r>
    </w:p>
    <w:p w:rsidR="00DC5521" w:rsidRDefault="005D4207">
      <w:pPr>
        <w:spacing w:before="29" w:line="288" w:lineRule="auto"/>
        <w:rPr>
          <w:color w:val="000000"/>
          <w:sz w:val="24"/>
        </w:rPr>
      </w:pPr>
      <w:r>
        <w:rPr>
          <w:color w:val="000000"/>
          <w:sz w:val="24"/>
        </w:rPr>
        <w:t>报告期内本基金投资的前十名证券之一微博（证券代码：</w:t>
      </w:r>
      <w:r>
        <w:rPr>
          <w:color w:val="000000"/>
          <w:sz w:val="24"/>
        </w:rPr>
        <w:t>WB</w:t>
      </w:r>
      <w:r>
        <w:rPr>
          <w:color w:val="000000"/>
          <w:sz w:val="24"/>
        </w:rPr>
        <w:t>）涉嫌违反《网络安全法》等法律法规，对其平台用户发布的法律法规禁止发布的信息未尽到管理义务。</w:t>
      </w:r>
      <w:r>
        <w:rPr>
          <w:color w:val="000000"/>
          <w:sz w:val="24"/>
        </w:rPr>
        <w:t>2017</w:t>
      </w:r>
      <w:r>
        <w:rPr>
          <w:color w:val="000000"/>
          <w:sz w:val="24"/>
        </w:rPr>
        <w:t>年</w:t>
      </w:r>
      <w:r>
        <w:rPr>
          <w:color w:val="000000"/>
          <w:sz w:val="24"/>
        </w:rPr>
        <w:t>8</w:t>
      </w:r>
      <w:r>
        <w:rPr>
          <w:color w:val="000000"/>
          <w:sz w:val="24"/>
        </w:rPr>
        <w:t>月</w:t>
      </w:r>
      <w:r>
        <w:rPr>
          <w:color w:val="000000"/>
          <w:sz w:val="24"/>
        </w:rPr>
        <w:t>11</w:t>
      </w:r>
      <w:r>
        <w:rPr>
          <w:color w:val="000000"/>
          <w:sz w:val="24"/>
        </w:rPr>
        <w:t>日，国家互联网信息办公室官方网站发布公告称，国家互联网信息办公室决定对微博立案调查。</w:t>
      </w:r>
    </w:p>
    <w:p w:rsidR="00DC5521" w:rsidRDefault="005D4207">
      <w:pPr>
        <w:spacing w:before="29" w:line="288" w:lineRule="auto"/>
        <w:rPr>
          <w:color w:val="000000"/>
          <w:sz w:val="24"/>
        </w:rPr>
      </w:pPr>
      <w:r>
        <w:rPr>
          <w:color w:val="000000"/>
          <w:sz w:val="24"/>
        </w:rPr>
        <w:t>报告期内本基金投资的前十名证券之一金山软件（证券代码：</w:t>
      </w:r>
      <w:r>
        <w:rPr>
          <w:color w:val="000000"/>
          <w:sz w:val="24"/>
        </w:rPr>
        <w:t>3888</w:t>
      </w:r>
      <w:r>
        <w:rPr>
          <w:color w:val="000000"/>
          <w:sz w:val="24"/>
        </w:rPr>
        <w:t>），自</w:t>
      </w:r>
      <w:r>
        <w:rPr>
          <w:color w:val="000000"/>
          <w:sz w:val="24"/>
        </w:rPr>
        <w:t>2014</w:t>
      </w:r>
      <w:r>
        <w:rPr>
          <w:color w:val="000000"/>
          <w:sz w:val="24"/>
        </w:rPr>
        <w:t>年起北京猎豹网络科技有限公司、北京猎豹移动科技有限公司和北京金山安全软件有限公司共同开发和运营的金山毒霸软件在安装、运行和卸载环节，擅自将用户在浏览器中设定的</w:t>
      </w:r>
      <w:r>
        <w:rPr>
          <w:color w:val="000000"/>
          <w:sz w:val="24"/>
        </w:rPr>
        <w:t>2345</w:t>
      </w:r>
      <w:r>
        <w:rPr>
          <w:color w:val="000000"/>
          <w:sz w:val="24"/>
        </w:rPr>
        <w:t>网址导航主页篡改为毒霸网址大全。</w:t>
      </w:r>
      <w:r>
        <w:rPr>
          <w:color w:val="000000"/>
          <w:sz w:val="24"/>
        </w:rPr>
        <w:t>2017</w:t>
      </w:r>
      <w:r>
        <w:rPr>
          <w:color w:val="000000"/>
          <w:sz w:val="24"/>
        </w:rPr>
        <w:t>年</w:t>
      </w:r>
      <w:r>
        <w:rPr>
          <w:color w:val="000000"/>
          <w:sz w:val="24"/>
        </w:rPr>
        <w:t>8</w:t>
      </w:r>
      <w:r>
        <w:rPr>
          <w:color w:val="000000"/>
          <w:sz w:val="24"/>
        </w:rPr>
        <w:t>月</w:t>
      </w:r>
      <w:r>
        <w:rPr>
          <w:color w:val="000000"/>
          <w:sz w:val="24"/>
        </w:rPr>
        <w:t>10</w:t>
      </w:r>
      <w:r>
        <w:rPr>
          <w:color w:val="000000"/>
          <w:sz w:val="24"/>
        </w:rPr>
        <w:t>日，上海市浦东新区人民法院审理后作出一审判决，北京猎豹网络科技有限公司、北京猎豹移动科技有限公司和北京金山安全软件有限公司等三被告立即停止实施不正当竞争行为，并在旗下三个网站上连续</w:t>
      </w:r>
      <w:r>
        <w:rPr>
          <w:color w:val="000000"/>
          <w:sz w:val="24"/>
        </w:rPr>
        <w:t>30</w:t>
      </w:r>
      <w:r>
        <w:rPr>
          <w:color w:val="000000"/>
          <w:sz w:val="24"/>
        </w:rPr>
        <w:t>日刊登声明、消除影响，共同赔偿原告上海二三四五网络科技有限公司经济损失</w:t>
      </w:r>
      <w:r>
        <w:rPr>
          <w:color w:val="000000"/>
          <w:sz w:val="24"/>
        </w:rPr>
        <w:t>300</w:t>
      </w:r>
      <w:r>
        <w:rPr>
          <w:color w:val="000000"/>
          <w:sz w:val="24"/>
        </w:rPr>
        <w:t>万余元。</w:t>
      </w:r>
    </w:p>
    <w:p w:rsidR="00DC5521" w:rsidRDefault="005D4207">
      <w:pPr>
        <w:spacing w:before="29" w:line="288" w:lineRule="auto"/>
        <w:rPr>
          <w:color w:val="000000"/>
          <w:sz w:val="24"/>
        </w:rPr>
      </w:pPr>
      <w:r>
        <w:rPr>
          <w:color w:val="000000"/>
          <w:sz w:val="24"/>
        </w:rPr>
        <w:t>报告期内本基金投资的前十名证券之一唯品会（证券代码：</w:t>
      </w:r>
      <w:r>
        <w:rPr>
          <w:color w:val="000000"/>
          <w:sz w:val="24"/>
        </w:rPr>
        <w:t>VIPS</w:t>
      </w:r>
      <w:r>
        <w:rPr>
          <w:color w:val="000000"/>
          <w:sz w:val="24"/>
        </w:rPr>
        <w:t>）因存在广告违法行为，广州市工商行政管理局根据穗工商处字［</w:t>
      </w:r>
      <w:r>
        <w:rPr>
          <w:color w:val="000000"/>
          <w:sz w:val="24"/>
        </w:rPr>
        <w:t>2017</w:t>
      </w:r>
      <w:r>
        <w:rPr>
          <w:color w:val="000000"/>
          <w:sz w:val="24"/>
        </w:rPr>
        <w:t>］</w:t>
      </w:r>
      <w:r>
        <w:rPr>
          <w:color w:val="000000"/>
          <w:sz w:val="24"/>
        </w:rPr>
        <w:t>101</w:t>
      </w:r>
      <w:r>
        <w:rPr>
          <w:color w:val="000000"/>
          <w:sz w:val="24"/>
        </w:rPr>
        <w:t>号决定书，责令其改正并处以</w:t>
      </w:r>
      <w:r>
        <w:rPr>
          <w:color w:val="000000"/>
          <w:sz w:val="24"/>
        </w:rPr>
        <w:t>33</w:t>
      </w:r>
      <w:r>
        <w:rPr>
          <w:color w:val="000000"/>
          <w:sz w:val="24"/>
        </w:rPr>
        <w:t>万元的罚款。</w:t>
      </w:r>
    </w:p>
    <w:p w:rsidR="00DC5521" w:rsidRDefault="005D4207">
      <w:pPr>
        <w:spacing w:before="29" w:line="288" w:lineRule="auto"/>
        <w:rPr>
          <w:color w:val="000000"/>
          <w:sz w:val="24"/>
        </w:rPr>
      </w:pPr>
      <w:r>
        <w:rPr>
          <w:color w:val="000000"/>
          <w:sz w:val="24"/>
        </w:rPr>
        <w:t>本基金遵循指数化投资理念，绝大部分资产采用完全复制法跟踪指数，以完全按照标的指数成份股组成及其权重构建基金股票投资组合为原则，进行被动式指数化投资。本基金对上述证券的投资遵守本基金管理人基金投资管理相关制度及被动式指数化投资策略。</w:t>
      </w:r>
    </w:p>
    <w:p w:rsidR="0076518F" w:rsidRPr="008640AE" w:rsidRDefault="001D3187" w:rsidP="00A31920">
      <w:pPr>
        <w:spacing w:before="29" w:line="288" w:lineRule="auto"/>
        <w:rPr>
          <w:color w:val="000000"/>
          <w:sz w:val="24"/>
        </w:rPr>
      </w:pPr>
      <w:r w:rsidRPr="008640AE">
        <w:rPr>
          <w:color w:val="000000"/>
          <w:sz w:val="24"/>
        </w:rPr>
        <w:t>5.10.2</w:t>
      </w:r>
      <w:r w:rsidR="00521EDE" w:rsidRPr="008640AE">
        <w:rPr>
          <w:color w:val="000000"/>
          <w:sz w:val="24"/>
        </w:rPr>
        <w:t>本基金投资的前十名股票中，没有超出基金合同规定的备选股票库之外的股票。</w:t>
      </w:r>
    </w:p>
    <w:p w:rsidR="0076518F" w:rsidRPr="008640AE" w:rsidRDefault="0076518F" w:rsidP="005546C0">
      <w:pPr>
        <w:autoSpaceDE w:val="0"/>
        <w:autoSpaceDN w:val="0"/>
        <w:adjustRightInd w:val="0"/>
        <w:spacing w:before="29" w:line="288" w:lineRule="auto"/>
        <w:jc w:val="left"/>
        <w:rPr>
          <w:color w:val="000000"/>
          <w:kern w:val="0"/>
          <w:sz w:val="24"/>
        </w:rPr>
      </w:pPr>
      <w:smartTag w:uri="urn:schemas-microsoft-com:office:smarttags" w:element="chsdate">
        <w:smartTagPr>
          <w:attr w:name="Year" w:val="1899"/>
          <w:attr w:name="Month" w:val="12"/>
          <w:attr w:name="Day" w:val="30"/>
          <w:attr w:name="IsLunarDate" w:val="False"/>
          <w:attr w:name="IsROCDate" w:val="False"/>
        </w:smartTagPr>
        <w:r w:rsidRPr="008640AE">
          <w:rPr>
            <w:color w:val="000000"/>
            <w:kern w:val="0"/>
            <w:sz w:val="24"/>
          </w:rPr>
          <w:lastRenderedPageBreak/>
          <w:t>5.10.3</w:t>
        </w:r>
      </w:smartTag>
      <w:r w:rsidRPr="00CA431C">
        <w:rPr>
          <w:b/>
          <w:color w:val="000000"/>
          <w:kern w:val="0"/>
          <w:sz w:val="24"/>
        </w:rPr>
        <w:t>其他资产构成</w:t>
      </w:r>
    </w:p>
    <w:tbl>
      <w:tblPr>
        <w:tblStyle w:val="af7"/>
        <w:tblW w:w="8868" w:type="dxa"/>
        <w:jc w:val="center"/>
        <w:tblLayout w:type="fixed"/>
        <w:tblLook w:val="04A0" w:firstRow="1" w:lastRow="0" w:firstColumn="1" w:lastColumn="0" w:noHBand="0" w:noVBand="1"/>
      </w:tblPr>
      <w:tblGrid>
        <w:gridCol w:w="836"/>
        <w:gridCol w:w="3024"/>
        <w:gridCol w:w="5008"/>
      </w:tblGrid>
      <w:tr w:rsidR="002C2678" w:rsidRPr="008640AE" w:rsidTr="00B64F6B">
        <w:trPr>
          <w:jc w:val="center"/>
        </w:trPr>
        <w:tc>
          <w:tcPr>
            <w:tcW w:w="802" w:type="dxa"/>
            <w:vAlign w:val="center"/>
          </w:tcPr>
          <w:p w:rsidR="002C2678" w:rsidRPr="008640AE" w:rsidRDefault="002C2678" w:rsidP="005546C0">
            <w:pPr>
              <w:autoSpaceDE w:val="0"/>
              <w:autoSpaceDN w:val="0"/>
              <w:adjustRightInd w:val="0"/>
              <w:spacing w:before="29" w:line="288" w:lineRule="auto"/>
              <w:ind w:left="17"/>
              <w:jc w:val="center"/>
              <w:rPr>
                <w:color w:val="000000"/>
                <w:kern w:val="0"/>
                <w:sz w:val="24"/>
              </w:rPr>
            </w:pPr>
            <w:r w:rsidRPr="008640AE">
              <w:rPr>
                <w:color w:val="000000"/>
                <w:kern w:val="0"/>
                <w:sz w:val="24"/>
              </w:rPr>
              <w:t>序号</w:t>
            </w:r>
          </w:p>
        </w:tc>
        <w:tc>
          <w:tcPr>
            <w:tcW w:w="2903" w:type="dxa"/>
            <w:vAlign w:val="center"/>
          </w:tcPr>
          <w:p w:rsidR="002C2678" w:rsidRPr="008640AE" w:rsidRDefault="002C2678" w:rsidP="005546C0">
            <w:pPr>
              <w:autoSpaceDE w:val="0"/>
              <w:autoSpaceDN w:val="0"/>
              <w:adjustRightInd w:val="0"/>
              <w:spacing w:before="29" w:line="288" w:lineRule="auto"/>
              <w:ind w:left="17"/>
              <w:jc w:val="center"/>
              <w:rPr>
                <w:color w:val="000000"/>
                <w:kern w:val="0"/>
                <w:sz w:val="24"/>
              </w:rPr>
            </w:pPr>
            <w:r w:rsidRPr="008640AE">
              <w:rPr>
                <w:color w:val="000000"/>
                <w:kern w:val="0"/>
                <w:sz w:val="24"/>
              </w:rPr>
              <w:t>名称</w:t>
            </w:r>
          </w:p>
        </w:tc>
        <w:tc>
          <w:tcPr>
            <w:tcW w:w="4808" w:type="dxa"/>
            <w:vAlign w:val="center"/>
          </w:tcPr>
          <w:p w:rsidR="002C2678" w:rsidRPr="008640AE" w:rsidRDefault="002C2678" w:rsidP="005546C0">
            <w:pPr>
              <w:autoSpaceDE w:val="0"/>
              <w:autoSpaceDN w:val="0"/>
              <w:adjustRightInd w:val="0"/>
              <w:spacing w:before="29" w:line="288" w:lineRule="auto"/>
              <w:ind w:left="17"/>
              <w:jc w:val="center"/>
              <w:rPr>
                <w:color w:val="000000"/>
                <w:kern w:val="0"/>
                <w:sz w:val="24"/>
              </w:rPr>
            </w:pPr>
            <w:r w:rsidRPr="008640AE">
              <w:rPr>
                <w:color w:val="000000"/>
                <w:kern w:val="0"/>
                <w:sz w:val="24"/>
              </w:rPr>
              <w:t>金额</w:t>
            </w:r>
            <w:r w:rsidR="00381C26" w:rsidRPr="008640AE">
              <w:rPr>
                <w:color w:val="000000"/>
                <w:kern w:val="0"/>
                <w:sz w:val="24"/>
              </w:rPr>
              <w:t>（人民币元）</w:t>
            </w:r>
          </w:p>
        </w:tc>
      </w:tr>
      <w:tr w:rsidR="002C2678" w:rsidRPr="008640AE" w:rsidTr="00B64F6B">
        <w:trPr>
          <w:jc w:val="center"/>
        </w:trPr>
        <w:tc>
          <w:tcPr>
            <w:tcW w:w="802" w:type="dxa"/>
            <w:vAlign w:val="center"/>
          </w:tcPr>
          <w:p w:rsidR="002C2678" w:rsidRPr="008640AE" w:rsidRDefault="002C2678" w:rsidP="005546C0">
            <w:pPr>
              <w:autoSpaceDE w:val="0"/>
              <w:autoSpaceDN w:val="0"/>
              <w:adjustRightInd w:val="0"/>
              <w:spacing w:before="29" w:line="288" w:lineRule="auto"/>
              <w:ind w:left="15"/>
              <w:jc w:val="center"/>
              <w:rPr>
                <w:color w:val="000000"/>
                <w:kern w:val="0"/>
                <w:sz w:val="24"/>
              </w:rPr>
            </w:pPr>
            <w:r w:rsidRPr="008640AE">
              <w:rPr>
                <w:color w:val="000000"/>
                <w:sz w:val="24"/>
              </w:rPr>
              <w:t>1</w:t>
            </w:r>
          </w:p>
        </w:tc>
        <w:tc>
          <w:tcPr>
            <w:tcW w:w="2903" w:type="dxa"/>
            <w:vAlign w:val="center"/>
          </w:tcPr>
          <w:p w:rsidR="002C2678" w:rsidRPr="008640AE" w:rsidRDefault="002C2678" w:rsidP="005546C0">
            <w:pPr>
              <w:autoSpaceDE w:val="0"/>
              <w:autoSpaceDN w:val="0"/>
              <w:adjustRightInd w:val="0"/>
              <w:spacing w:before="29" w:line="288" w:lineRule="auto"/>
              <w:ind w:left="15"/>
              <w:jc w:val="left"/>
              <w:rPr>
                <w:color w:val="000000"/>
                <w:kern w:val="0"/>
                <w:sz w:val="24"/>
              </w:rPr>
            </w:pPr>
            <w:r w:rsidRPr="008640AE">
              <w:rPr>
                <w:color w:val="000000"/>
                <w:kern w:val="0"/>
                <w:sz w:val="24"/>
              </w:rPr>
              <w:t>存出保证金</w:t>
            </w:r>
          </w:p>
        </w:tc>
        <w:tc>
          <w:tcPr>
            <w:tcW w:w="4808" w:type="dxa"/>
            <w:vAlign w:val="center"/>
          </w:tcPr>
          <w:p w:rsidR="002C2678" w:rsidRPr="008640AE" w:rsidRDefault="002C2678" w:rsidP="005546C0">
            <w:pPr>
              <w:autoSpaceDE w:val="0"/>
              <w:autoSpaceDN w:val="0"/>
              <w:adjustRightInd w:val="0"/>
              <w:spacing w:before="29" w:line="288" w:lineRule="auto"/>
              <w:ind w:left="15"/>
              <w:jc w:val="right"/>
              <w:rPr>
                <w:color w:val="000000"/>
                <w:kern w:val="0"/>
                <w:sz w:val="24"/>
              </w:rPr>
            </w:pPr>
            <w:r w:rsidRPr="008640AE">
              <w:rPr>
                <w:color w:val="000000"/>
                <w:kern w:val="0"/>
                <w:sz w:val="24"/>
              </w:rPr>
              <w:t>-</w:t>
            </w:r>
          </w:p>
        </w:tc>
      </w:tr>
      <w:tr w:rsidR="002C2678" w:rsidRPr="008640AE" w:rsidTr="00B64F6B">
        <w:trPr>
          <w:jc w:val="center"/>
        </w:trPr>
        <w:tc>
          <w:tcPr>
            <w:tcW w:w="802" w:type="dxa"/>
            <w:vAlign w:val="center"/>
          </w:tcPr>
          <w:p w:rsidR="002C2678" w:rsidRPr="008640AE" w:rsidRDefault="002C2678" w:rsidP="005546C0">
            <w:pPr>
              <w:autoSpaceDE w:val="0"/>
              <w:autoSpaceDN w:val="0"/>
              <w:adjustRightInd w:val="0"/>
              <w:spacing w:before="29" w:line="288" w:lineRule="auto"/>
              <w:ind w:left="15"/>
              <w:jc w:val="center"/>
              <w:rPr>
                <w:color w:val="000000"/>
                <w:sz w:val="24"/>
              </w:rPr>
            </w:pPr>
            <w:r w:rsidRPr="008640AE">
              <w:rPr>
                <w:color w:val="000000"/>
                <w:sz w:val="24"/>
              </w:rPr>
              <w:t>2</w:t>
            </w:r>
          </w:p>
        </w:tc>
        <w:tc>
          <w:tcPr>
            <w:tcW w:w="2903" w:type="dxa"/>
            <w:vAlign w:val="center"/>
          </w:tcPr>
          <w:p w:rsidR="002C2678" w:rsidRPr="008640AE" w:rsidRDefault="002C2678" w:rsidP="005546C0">
            <w:pPr>
              <w:autoSpaceDE w:val="0"/>
              <w:autoSpaceDN w:val="0"/>
              <w:adjustRightInd w:val="0"/>
              <w:spacing w:before="29" w:line="288" w:lineRule="auto"/>
              <w:ind w:left="15"/>
              <w:jc w:val="left"/>
              <w:rPr>
                <w:color w:val="000000"/>
                <w:kern w:val="0"/>
                <w:sz w:val="24"/>
              </w:rPr>
            </w:pPr>
            <w:r w:rsidRPr="008640AE">
              <w:rPr>
                <w:color w:val="000000"/>
                <w:kern w:val="0"/>
                <w:sz w:val="24"/>
              </w:rPr>
              <w:t>应收证券清算款</w:t>
            </w:r>
          </w:p>
        </w:tc>
        <w:tc>
          <w:tcPr>
            <w:tcW w:w="4808" w:type="dxa"/>
            <w:vAlign w:val="center"/>
          </w:tcPr>
          <w:p w:rsidR="002C2678" w:rsidRPr="008640AE" w:rsidRDefault="002C2678" w:rsidP="005546C0">
            <w:pPr>
              <w:autoSpaceDE w:val="0"/>
              <w:autoSpaceDN w:val="0"/>
              <w:adjustRightInd w:val="0"/>
              <w:spacing w:before="29" w:line="288" w:lineRule="auto"/>
              <w:ind w:left="15"/>
              <w:jc w:val="right"/>
              <w:rPr>
                <w:color w:val="000000"/>
                <w:kern w:val="0"/>
                <w:sz w:val="24"/>
              </w:rPr>
            </w:pPr>
            <w:r w:rsidRPr="008640AE">
              <w:rPr>
                <w:color w:val="000000"/>
                <w:kern w:val="0"/>
                <w:sz w:val="24"/>
              </w:rPr>
              <w:t>13,927,651.18</w:t>
            </w:r>
          </w:p>
        </w:tc>
      </w:tr>
      <w:tr w:rsidR="002C2678" w:rsidRPr="008640AE" w:rsidTr="00B64F6B">
        <w:trPr>
          <w:jc w:val="center"/>
        </w:trPr>
        <w:tc>
          <w:tcPr>
            <w:tcW w:w="802" w:type="dxa"/>
            <w:vAlign w:val="center"/>
          </w:tcPr>
          <w:p w:rsidR="002C2678" w:rsidRPr="008640AE" w:rsidRDefault="002C2678" w:rsidP="005546C0">
            <w:pPr>
              <w:autoSpaceDE w:val="0"/>
              <w:autoSpaceDN w:val="0"/>
              <w:adjustRightInd w:val="0"/>
              <w:spacing w:before="29" w:line="288" w:lineRule="auto"/>
              <w:ind w:left="15"/>
              <w:jc w:val="center"/>
              <w:rPr>
                <w:color w:val="000000"/>
                <w:sz w:val="24"/>
              </w:rPr>
            </w:pPr>
            <w:r w:rsidRPr="008640AE">
              <w:rPr>
                <w:color w:val="000000"/>
                <w:sz w:val="24"/>
              </w:rPr>
              <w:t>3</w:t>
            </w:r>
          </w:p>
        </w:tc>
        <w:tc>
          <w:tcPr>
            <w:tcW w:w="2903" w:type="dxa"/>
            <w:vAlign w:val="center"/>
          </w:tcPr>
          <w:p w:rsidR="002C2678" w:rsidRPr="008640AE" w:rsidRDefault="002C2678" w:rsidP="005546C0">
            <w:pPr>
              <w:autoSpaceDE w:val="0"/>
              <w:autoSpaceDN w:val="0"/>
              <w:adjustRightInd w:val="0"/>
              <w:spacing w:before="29" w:line="288" w:lineRule="auto"/>
              <w:ind w:left="15"/>
              <w:jc w:val="left"/>
              <w:rPr>
                <w:color w:val="000000"/>
                <w:kern w:val="0"/>
                <w:sz w:val="24"/>
              </w:rPr>
            </w:pPr>
            <w:r w:rsidRPr="008640AE">
              <w:rPr>
                <w:color w:val="000000"/>
                <w:kern w:val="0"/>
                <w:sz w:val="24"/>
              </w:rPr>
              <w:t>应收股利</w:t>
            </w:r>
          </w:p>
        </w:tc>
        <w:tc>
          <w:tcPr>
            <w:tcW w:w="4808" w:type="dxa"/>
            <w:vAlign w:val="center"/>
          </w:tcPr>
          <w:p w:rsidR="002C2678" w:rsidRPr="008640AE" w:rsidRDefault="002C2678" w:rsidP="005546C0">
            <w:pPr>
              <w:autoSpaceDE w:val="0"/>
              <w:autoSpaceDN w:val="0"/>
              <w:adjustRightInd w:val="0"/>
              <w:spacing w:before="29" w:line="288" w:lineRule="auto"/>
              <w:ind w:left="15"/>
              <w:jc w:val="right"/>
              <w:rPr>
                <w:color w:val="000000"/>
                <w:kern w:val="0"/>
                <w:sz w:val="24"/>
              </w:rPr>
            </w:pPr>
            <w:r w:rsidRPr="008640AE">
              <w:rPr>
                <w:color w:val="000000"/>
                <w:kern w:val="0"/>
                <w:sz w:val="24"/>
              </w:rPr>
              <w:t>402,216.30</w:t>
            </w:r>
          </w:p>
        </w:tc>
      </w:tr>
      <w:tr w:rsidR="002C2678" w:rsidRPr="008640AE" w:rsidTr="00B64F6B">
        <w:trPr>
          <w:jc w:val="center"/>
        </w:trPr>
        <w:tc>
          <w:tcPr>
            <w:tcW w:w="802" w:type="dxa"/>
            <w:vAlign w:val="center"/>
          </w:tcPr>
          <w:p w:rsidR="002C2678" w:rsidRPr="008640AE" w:rsidRDefault="002C2678" w:rsidP="005546C0">
            <w:pPr>
              <w:autoSpaceDE w:val="0"/>
              <w:autoSpaceDN w:val="0"/>
              <w:adjustRightInd w:val="0"/>
              <w:spacing w:before="29" w:line="288" w:lineRule="auto"/>
              <w:ind w:left="15"/>
              <w:jc w:val="center"/>
              <w:rPr>
                <w:color w:val="000000"/>
                <w:sz w:val="24"/>
              </w:rPr>
            </w:pPr>
            <w:r w:rsidRPr="008640AE">
              <w:rPr>
                <w:color w:val="000000"/>
                <w:sz w:val="24"/>
              </w:rPr>
              <w:t>4</w:t>
            </w:r>
          </w:p>
        </w:tc>
        <w:tc>
          <w:tcPr>
            <w:tcW w:w="2903" w:type="dxa"/>
            <w:vAlign w:val="center"/>
          </w:tcPr>
          <w:p w:rsidR="002C2678" w:rsidRPr="008640AE" w:rsidRDefault="002C2678" w:rsidP="005546C0">
            <w:pPr>
              <w:autoSpaceDE w:val="0"/>
              <w:autoSpaceDN w:val="0"/>
              <w:adjustRightInd w:val="0"/>
              <w:spacing w:before="29" w:line="288" w:lineRule="auto"/>
              <w:ind w:left="15"/>
              <w:jc w:val="left"/>
              <w:rPr>
                <w:color w:val="000000"/>
                <w:kern w:val="0"/>
                <w:sz w:val="24"/>
              </w:rPr>
            </w:pPr>
            <w:r w:rsidRPr="008640AE">
              <w:rPr>
                <w:color w:val="000000"/>
                <w:kern w:val="0"/>
                <w:sz w:val="24"/>
              </w:rPr>
              <w:t>应收利息</w:t>
            </w:r>
          </w:p>
        </w:tc>
        <w:tc>
          <w:tcPr>
            <w:tcW w:w="4808" w:type="dxa"/>
            <w:vAlign w:val="center"/>
          </w:tcPr>
          <w:p w:rsidR="002C2678" w:rsidRPr="008640AE" w:rsidRDefault="002C2678" w:rsidP="005546C0">
            <w:pPr>
              <w:autoSpaceDE w:val="0"/>
              <w:autoSpaceDN w:val="0"/>
              <w:adjustRightInd w:val="0"/>
              <w:spacing w:before="29" w:line="288" w:lineRule="auto"/>
              <w:ind w:left="15"/>
              <w:jc w:val="right"/>
              <w:rPr>
                <w:color w:val="000000"/>
                <w:kern w:val="0"/>
                <w:sz w:val="24"/>
              </w:rPr>
            </w:pPr>
            <w:r w:rsidRPr="008640AE">
              <w:rPr>
                <w:color w:val="000000"/>
                <w:kern w:val="0"/>
                <w:sz w:val="24"/>
              </w:rPr>
              <w:t>6,787.89</w:t>
            </w:r>
          </w:p>
        </w:tc>
      </w:tr>
      <w:tr w:rsidR="002C2678" w:rsidRPr="008640AE" w:rsidTr="00B64F6B">
        <w:trPr>
          <w:jc w:val="center"/>
        </w:trPr>
        <w:tc>
          <w:tcPr>
            <w:tcW w:w="802" w:type="dxa"/>
            <w:vAlign w:val="center"/>
          </w:tcPr>
          <w:p w:rsidR="002C2678" w:rsidRPr="008640AE" w:rsidRDefault="002C2678" w:rsidP="005546C0">
            <w:pPr>
              <w:autoSpaceDE w:val="0"/>
              <w:autoSpaceDN w:val="0"/>
              <w:adjustRightInd w:val="0"/>
              <w:spacing w:before="29" w:line="288" w:lineRule="auto"/>
              <w:ind w:left="15"/>
              <w:jc w:val="center"/>
              <w:rPr>
                <w:color w:val="000000"/>
                <w:sz w:val="24"/>
              </w:rPr>
            </w:pPr>
            <w:r w:rsidRPr="008640AE">
              <w:rPr>
                <w:color w:val="000000"/>
                <w:sz w:val="24"/>
              </w:rPr>
              <w:t>5</w:t>
            </w:r>
          </w:p>
        </w:tc>
        <w:tc>
          <w:tcPr>
            <w:tcW w:w="2903" w:type="dxa"/>
            <w:vAlign w:val="center"/>
          </w:tcPr>
          <w:p w:rsidR="002C2678" w:rsidRPr="008640AE" w:rsidRDefault="002C2678" w:rsidP="005546C0">
            <w:pPr>
              <w:autoSpaceDE w:val="0"/>
              <w:autoSpaceDN w:val="0"/>
              <w:adjustRightInd w:val="0"/>
              <w:spacing w:before="29" w:line="288" w:lineRule="auto"/>
              <w:ind w:left="15"/>
              <w:jc w:val="left"/>
              <w:rPr>
                <w:color w:val="000000"/>
                <w:kern w:val="0"/>
                <w:sz w:val="24"/>
              </w:rPr>
            </w:pPr>
            <w:r w:rsidRPr="008640AE">
              <w:rPr>
                <w:color w:val="000000"/>
                <w:kern w:val="0"/>
                <w:sz w:val="24"/>
              </w:rPr>
              <w:t>应收申购款</w:t>
            </w:r>
          </w:p>
        </w:tc>
        <w:tc>
          <w:tcPr>
            <w:tcW w:w="4808" w:type="dxa"/>
            <w:vAlign w:val="center"/>
          </w:tcPr>
          <w:p w:rsidR="002C2678" w:rsidRPr="008640AE" w:rsidRDefault="002C2678" w:rsidP="005546C0">
            <w:pPr>
              <w:autoSpaceDE w:val="0"/>
              <w:autoSpaceDN w:val="0"/>
              <w:adjustRightInd w:val="0"/>
              <w:spacing w:before="29" w:line="288" w:lineRule="auto"/>
              <w:ind w:left="15"/>
              <w:jc w:val="right"/>
              <w:rPr>
                <w:color w:val="000000"/>
                <w:kern w:val="0"/>
                <w:sz w:val="24"/>
              </w:rPr>
            </w:pPr>
            <w:r w:rsidRPr="008640AE">
              <w:rPr>
                <w:color w:val="000000"/>
                <w:kern w:val="0"/>
                <w:sz w:val="24"/>
              </w:rPr>
              <w:t>-</w:t>
            </w:r>
          </w:p>
        </w:tc>
      </w:tr>
      <w:tr w:rsidR="002C2678" w:rsidRPr="008640AE" w:rsidTr="00B64F6B">
        <w:trPr>
          <w:jc w:val="center"/>
        </w:trPr>
        <w:tc>
          <w:tcPr>
            <w:tcW w:w="802" w:type="dxa"/>
            <w:vAlign w:val="center"/>
          </w:tcPr>
          <w:p w:rsidR="002C2678" w:rsidRPr="008640AE" w:rsidRDefault="002C2678" w:rsidP="005546C0">
            <w:pPr>
              <w:autoSpaceDE w:val="0"/>
              <w:autoSpaceDN w:val="0"/>
              <w:adjustRightInd w:val="0"/>
              <w:spacing w:before="29" w:line="288" w:lineRule="auto"/>
              <w:ind w:left="15"/>
              <w:jc w:val="center"/>
              <w:rPr>
                <w:color w:val="000000"/>
                <w:sz w:val="24"/>
              </w:rPr>
            </w:pPr>
            <w:r w:rsidRPr="008640AE">
              <w:rPr>
                <w:color w:val="000000"/>
                <w:sz w:val="24"/>
              </w:rPr>
              <w:t>6</w:t>
            </w:r>
          </w:p>
        </w:tc>
        <w:tc>
          <w:tcPr>
            <w:tcW w:w="2903" w:type="dxa"/>
            <w:vAlign w:val="center"/>
          </w:tcPr>
          <w:p w:rsidR="002C2678" w:rsidRPr="008640AE" w:rsidRDefault="002C2678" w:rsidP="005546C0">
            <w:pPr>
              <w:autoSpaceDE w:val="0"/>
              <w:autoSpaceDN w:val="0"/>
              <w:adjustRightInd w:val="0"/>
              <w:spacing w:before="29" w:line="288" w:lineRule="auto"/>
              <w:ind w:left="15"/>
              <w:jc w:val="left"/>
              <w:rPr>
                <w:color w:val="000000"/>
                <w:kern w:val="0"/>
                <w:sz w:val="24"/>
              </w:rPr>
            </w:pPr>
            <w:r w:rsidRPr="008640AE">
              <w:rPr>
                <w:color w:val="000000"/>
                <w:kern w:val="0"/>
                <w:sz w:val="24"/>
              </w:rPr>
              <w:t>其他应收款</w:t>
            </w:r>
          </w:p>
        </w:tc>
        <w:tc>
          <w:tcPr>
            <w:tcW w:w="4808" w:type="dxa"/>
            <w:vAlign w:val="center"/>
          </w:tcPr>
          <w:p w:rsidR="002C2678" w:rsidRPr="008640AE" w:rsidRDefault="002C2678" w:rsidP="005546C0">
            <w:pPr>
              <w:autoSpaceDE w:val="0"/>
              <w:autoSpaceDN w:val="0"/>
              <w:adjustRightInd w:val="0"/>
              <w:spacing w:before="29" w:line="288" w:lineRule="auto"/>
              <w:ind w:left="15"/>
              <w:jc w:val="right"/>
              <w:rPr>
                <w:color w:val="000000"/>
                <w:kern w:val="0"/>
                <w:sz w:val="24"/>
              </w:rPr>
            </w:pPr>
            <w:r w:rsidRPr="008640AE">
              <w:rPr>
                <w:color w:val="000000"/>
                <w:kern w:val="0"/>
                <w:sz w:val="24"/>
              </w:rPr>
              <w:t>-</w:t>
            </w:r>
          </w:p>
        </w:tc>
      </w:tr>
      <w:tr w:rsidR="00F951CF" w:rsidRPr="008640AE" w:rsidTr="00B64F6B">
        <w:trPr>
          <w:jc w:val="center"/>
        </w:trPr>
        <w:tc>
          <w:tcPr>
            <w:tcW w:w="802" w:type="dxa"/>
            <w:vAlign w:val="center"/>
          </w:tcPr>
          <w:p w:rsidR="00F951CF" w:rsidRPr="008640AE" w:rsidRDefault="00F951CF" w:rsidP="005546C0">
            <w:pPr>
              <w:autoSpaceDE w:val="0"/>
              <w:autoSpaceDN w:val="0"/>
              <w:adjustRightInd w:val="0"/>
              <w:spacing w:before="29" w:line="288" w:lineRule="auto"/>
              <w:ind w:left="15"/>
              <w:jc w:val="center"/>
              <w:rPr>
                <w:color w:val="000000"/>
                <w:sz w:val="24"/>
              </w:rPr>
            </w:pPr>
            <w:r w:rsidRPr="008640AE">
              <w:rPr>
                <w:color w:val="000000"/>
                <w:sz w:val="24"/>
              </w:rPr>
              <w:t>7</w:t>
            </w:r>
          </w:p>
        </w:tc>
        <w:tc>
          <w:tcPr>
            <w:tcW w:w="2903" w:type="dxa"/>
            <w:vAlign w:val="center"/>
          </w:tcPr>
          <w:p w:rsidR="00F951CF" w:rsidRPr="008640AE" w:rsidRDefault="00F951CF" w:rsidP="005546C0">
            <w:pPr>
              <w:autoSpaceDE w:val="0"/>
              <w:autoSpaceDN w:val="0"/>
              <w:adjustRightInd w:val="0"/>
              <w:spacing w:before="29" w:line="288" w:lineRule="auto"/>
              <w:ind w:left="15"/>
              <w:jc w:val="left"/>
              <w:rPr>
                <w:color w:val="000000"/>
                <w:sz w:val="24"/>
              </w:rPr>
            </w:pPr>
            <w:r w:rsidRPr="008640AE">
              <w:rPr>
                <w:color w:val="000000"/>
                <w:sz w:val="24"/>
              </w:rPr>
              <w:t>待摊费用</w:t>
            </w:r>
          </w:p>
        </w:tc>
        <w:tc>
          <w:tcPr>
            <w:tcW w:w="4808" w:type="dxa"/>
            <w:vAlign w:val="center"/>
          </w:tcPr>
          <w:p w:rsidR="00F951CF" w:rsidRPr="008640AE" w:rsidRDefault="00F951CF" w:rsidP="005546C0">
            <w:pPr>
              <w:autoSpaceDE w:val="0"/>
              <w:autoSpaceDN w:val="0"/>
              <w:adjustRightInd w:val="0"/>
              <w:spacing w:before="29" w:line="288" w:lineRule="auto"/>
              <w:ind w:left="15"/>
              <w:jc w:val="right"/>
              <w:rPr>
                <w:color w:val="000000"/>
                <w:sz w:val="24"/>
              </w:rPr>
            </w:pPr>
            <w:r w:rsidRPr="008640AE">
              <w:rPr>
                <w:color w:val="000000"/>
                <w:sz w:val="24"/>
              </w:rPr>
              <w:t>-</w:t>
            </w:r>
          </w:p>
        </w:tc>
      </w:tr>
      <w:tr w:rsidR="00F951CF" w:rsidRPr="008640AE" w:rsidTr="00B64F6B">
        <w:trPr>
          <w:jc w:val="center"/>
        </w:trPr>
        <w:tc>
          <w:tcPr>
            <w:tcW w:w="802" w:type="dxa"/>
            <w:vAlign w:val="center"/>
          </w:tcPr>
          <w:p w:rsidR="00F951CF" w:rsidRPr="008640AE" w:rsidRDefault="00F951CF" w:rsidP="005546C0">
            <w:pPr>
              <w:autoSpaceDE w:val="0"/>
              <w:autoSpaceDN w:val="0"/>
              <w:adjustRightInd w:val="0"/>
              <w:spacing w:before="29" w:line="288" w:lineRule="auto"/>
              <w:ind w:left="15"/>
              <w:jc w:val="center"/>
              <w:rPr>
                <w:color w:val="000000"/>
                <w:sz w:val="24"/>
              </w:rPr>
            </w:pPr>
            <w:r w:rsidRPr="008640AE">
              <w:rPr>
                <w:color w:val="000000"/>
                <w:sz w:val="24"/>
              </w:rPr>
              <w:t>8</w:t>
            </w:r>
          </w:p>
        </w:tc>
        <w:tc>
          <w:tcPr>
            <w:tcW w:w="2903" w:type="dxa"/>
            <w:vAlign w:val="center"/>
          </w:tcPr>
          <w:p w:rsidR="00F951CF" w:rsidRPr="008640AE" w:rsidRDefault="00F951CF" w:rsidP="005546C0">
            <w:pPr>
              <w:autoSpaceDE w:val="0"/>
              <w:autoSpaceDN w:val="0"/>
              <w:adjustRightInd w:val="0"/>
              <w:spacing w:before="29" w:line="288" w:lineRule="auto"/>
              <w:ind w:left="15"/>
              <w:jc w:val="left"/>
              <w:rPr>
                <w:color w:val="000000"/>
                <w:kern w:val="0"/>
                <w:sz w:val="24"/>
              </w:rPr>
            </w:pPr>
            <w:r w:rsidRPr="008640AE">
              <w:rPr>
                <w:color w:val="000000"/>
                <w:kern w:val="0"/>
                <w:sz w:val="24"/>
              </w:rPr>
              <w:t>其他</w:t>
            </w:r>
          </w:p>
        </w:tc>
        <w:tc>
          <w:tcPr>
            <w:tcW w:w="4808" w:type="dxa"/>
            <w:vAlign w:val="center"/>
          </w:tcPr>
          <w:p w:rsidR="00F951CF" w:rsidRPr="008640AE" w:rsidRDefault="00F951CF" w:rsidP="005546C0">
            <w:pPr>
              <w:autoSpaceDE w:val="0"/>
              <w:autoSpaceDN w:val="0"/>
              <w:adjustRightInd w:val="0"/>
              <w:spacing w:before="29" w:line="288" w:lineRule="auto"/>
              <w:ind w:left="15"/>
              <w:jc w:val="right"/>
              <w:rPr>
                <w:color w:val="000000"/>
                <w:kern w:val="0"/>
                <w:sz w:val="24"/>
              </w:rPr>
            </w:pPr>
            <w:r w:rsidRPr="008640AE">
              <w:rPr>
                <w:color w:val="000000"/>
                <w:kern w:val="0"/>
                <w:sz w:val="24"/>
              </w:rPr>
              <w:t>-</w:t>
            </w:r>
          </w:p>
        </w:tc>
      </w:tr>
      <w:tr w:rsidR="00F951CF" w:rsidRPr="008640AE" w:rsidTr="00B64F6B">
        <w:trPr>
          <w:jc w:val="center"/>
        </w:trPr>
        <w:tc>
          <w:tcPr>
            <w:tcW w:w="802" w:type="dxa"/>
            <w:vAlign w:val="center"/>
          </w:tcPr>
          <w:p w:rsidR="00F951CF" w:rsidRPr="008640AE" w:rsidRDefault="00F951CF" w:rsidP="005546C0">
            <w:pPr>
              <w:autoSpaceDE w:val="0"/>
              <w:autoSpaceDN w:val="0"/>
              <w:adjustRightInd w:val="0"/>
              <w:spacing w:before="29" w:line="288" w:lineRule="auto"/>
              <w:ind w:left="15"/>
              <w:jc w:val="center"/>
              <w:rPr>
                <w:color w:val="000000"/>
                <w:sz w:val="24"/>
              </w:rPr>
            </w:pPr>
            <w:r w:rsidRPr="008640AE">
              <w:rPr>
                <w:color w:val="000000"/>
                <w:sz w:val="24"/>
              </w:rPr>
              <w:t>9</w:t>
            </w:r>
          </w:p>
        </w:tc>
        <w:tc>
          <w:tcPr>
            <w:tcW w:w="2903" w:type="dxa"/>
            <w:vAlign w:val="center"/>
          </w:tcPr>
          <w:p w:rsidR="00F951CF" w:rsidRPr="008640AE" w:rsidRDefault="00F951CF" w:rsidP="005546C0">
            <w:pPr>
              <w:autoSpaceDE w:val="0"/>
              <w:autoSpaceDN w:val="0"/>
              <w:adjustRightInd w:val="0"/>
              <w:spacing w:before="29" w:line="288" w:lineRule="auto"/>
              <w:ind w:left="15"/>
              <w:jc w:val="left"/>
              <w:rPr>
                <w:color w:val="000000"/>
                <w:kern w:val="0"/>
                <w:sz w:val="24"/>
              </w:rPr>
            </w:pPr>
            <w:r w:rsidRPr="008640AE">
              <w:rPr>
                <w:color w:val="000000"/>
                <w:kern w:val="0"/>
                <w:sz w:val="24"/>
              </w:rPr>
              <w:t>合计</w:t>
            </w:r>
          </w:p>
        </w:tc>
        <w:tc>
          <w:tcPr>
            <w:tcW w:w="4808" w:type="dxa"/>
            <w:vAlign w:val="center"/>
          </w:tcPr>
          <w:p w:rsidR="00F951CF" w:rsidRPr="008640AE" w:rsidRDefault="00F951CF" w:rsidP="005546C0">
            <w:pPr>
              <w:autoSpaceDE w:val="0"/>
              <w:autoSpaceDN w:val="0"/>
              <w:adjustRightInd w:val="0"/>
              <w:spacing w:before="29" w:line="288" w:lineRule="auto"/>
              <w:ind w:left="15"/>
              <w:jc w:val="right"/>
              <w:rPr>
                <w:color w:val="000000"/>
                <w:kern w:val="0"/>
                <w:sz w:val="24"/>
              </w:rPr>
            </w:pPr>
            <w:r w:rsidRPr="008640AE">
              <w:rPr>
                <w:color w:val="000000"/>
                <w:kern w:val="0"/>
                <w:sz w:val="24"/>
              </w:rPr>
              <w:t>14,336,655.37</w:t>
            </w:r>
          </w:p>
        </w:tc>
      </w:tr>
    </w:tbl>
    <w:p w:rsidR="00A22D4B" w:rsidRPr="008640AE" w:rsidRDefault="00A22D4B" w:rsidP="005546C0">
      <w:pPr>
        <w:autoSpaceDE w:val="0"/>
        <w:autoSpaceDN w:val="0"/>
        <w:adjustRightInd w:val="0"/>
        <w:spacing w:before="29" w:line="288" w:lineRule="auto"/>
        <w:jc w:val="left"/>
        <w:rPr>
          <w:b/>
          <w:color w:val="000000"/>
          <w:kern w:val="0"/>
          <w:sz w:val="24"/>
        </w:rPr>
      </w:pPr>
    </w:p>
    <w:p w:rsidR="0076518F" w:rsidRPr="008640AE" w:rsidRDefault="0076518F" w:rsidP="005546C0">
      <w:pPr>
        <w:autoSpaceDE w:val="0"/>
        <w:autoSpaceDN w:val="0"/>
        <w:adjustRightInd w:val="0"/>
        <w:spacing w:before="29" w:line="288" w:lineRule="auto"/>
        <w:jc w:val="left"/>
        <w:rPr>
          <w:color w:val="000000"/>
          <w:kern w:val="0"/>
          <w:sz w:val="24"/>
        </w:rPr>
      </w:pPr>
      <w:r w:rsidRPr="008640AE">
        <w:rPr>
          <w:color w:val="000000"/>
          <w:kern w:val="0"/>
          <w:sz w:val="24"/>
        </w:rPr>
        <w:t>5.10.4</w:t>
      </w:r>
      <w:r w:rsidRPr="00CA431C">
        <w:rPr>
          <w:b/>
          <w:color w:val="000000"/>
          <w:kern w:val="0"/>
          <w:sz w:val="24"/>
        </w:rPr>
        <w:t>报告期末持有的处于转股期的可转换债券明细</w:t>
      </w:r>
    </w:p>
    <w:p w:rsidR="000A55BD" w:rsidRPr="008640AE" w:rsidRDefault="000A55BD" w:rsidP="005546C0">
      <w:pPr>
        <w:autoSpaceDE w:val="0"/>
        <w:autoSpaceDN w:val="0"/>
        <w:adjustRightInd w:val="0"/>
        <w:spacing w:before="29" w:line="288" w:lineRule="auto"/>
        <w:jc w:val="left"/>
        <w:rPr>
          <w:color w:val="000000"/>
          <w:sz w:val="24"/>
        </w:rPr>
      </w:pPr>
      <w:r w:rsidRPr="008640AE">
        <w:rPr>
          <w:color w:val="000000"/>
          <w:sz w:val="24"/>
        </w:rPr>
        <w:t>本基金本报告期末未持有处于转股期的可转换债券。</w:t>
      </w:r>
    </w:p>
    <w:p w:rsidR="00EA3F21" w:rsidRPr="008640AE" w:rsidRDefault="00EA3F21" w:rsidP="005546C0">
      <w:pPr>
        <w:autoSpaceDE w:val="0"/>
        <w:autoSpaceDN w:val="0"/>
        <w:adjustRightInd w:val="0"/>
        <w:spacing w:before="29" w:line="288" w:lineRule="auto"/>
        <w:jc w:val="left"/>
        <w:rPr>
          <w:color w:val="000000"/>
          <w:sz w:val="24"/>
        </w:rPr>
      </w:pPr>
    </w:p>
    <w:p w:rsidR="0076518F" w:rsidRDefault="0076518F" w:rsidP="005546C0">
      <w:pPr>
        <w:autoSpaceDE w:val="0"/>
        <w:autoSpaceDN w:val="0"/>
        <w:adjustRightInd w:val="0"/>
        <w:spacing w:before="29" w:line="288" w:lineRule="auto"/>
        <w:jc w:val="left"/>
        <w:rPr>
          <w:color w:val="000000"/>
          <w:kern w:val="0"/>
          <w:sz w:val="24"/>
        </w:rPr>
      </w:pPr>
      <w:smartTag w:uri="urn:schemas-microsoft-com:office:smarttags" w:element="chsdate">
        <w:smartTagPr>
          <w:attr w:name="IsROCDate" w:val="False"/>
          <w:attr w:name="IsLunarDate" w:val="False"/>
          <w:attr w:name="Day" w:val="30"/>
          <w:attr w:name="Month" w:val="12"/>
          <w:attr w:name="Year" w:val="1899"/>
        </w:smartTagPr>
        <w:r w:rsidRPr="008640AE">
          <w:rPr>
            <w:color w:val="000000"/>
            <w:kern w:val="0"/>
            <w:sz w:val="24"/>
          </w:rPr>
          <w:t>5.10.5</w:t>
        </w:r>
      </w:smartTag>
      <w:r w:rsidRPr="00CA431C">
        <w:rPr>
          <w:b/>
          <w:color w:val="000000"/>
          <w:kern w:val="0"/>
          <w:sz w:val="24"/>
        </w:rPr>
        <w:t>报告期末</w:t>
      </w:r>
      <w:r w:rsidR="005F690D" w:rsidRPr="00CA431C">
        <w:rPr>
          <w:rFonts w:hint="eastAsia"/>
          <w:b/>
          <w:color w:val="000000"/>
          <w:kern w:val="0"/>
          <w:sz w:val="24"/>
        </w:rPr>
        <w:t>投资的</w:t>
      </w:r>
      <w:r w:rsidR="003E4E68" w:rsidRPr="00CA431C">
        <w:rPr>
          <w:b/>
          <w:color w:val="000000"/>
          <w:kern w:val="0"/>
          <w:sz w:val="24"/>
        </w:rPr>
        <w:t>股票</w:t>
      </w:r>
      <w:r w:rsidRPr="00CA431C">
        <w:rPr>
          <w:b/>
          <w:color w:val="000000"/>
          <w:kern w:val="0"/>
          <w:sz w:val="24"/>
        </w:rPr>
        <w:t>存在流通受限情况的说明</w:t>
      </w:r>
    </w:p>
    <w:p w:rsidR="006A77B5" w:rsidRPr="004C1FC8" w:rsidRDefault="006A77B5" w:rsidP="004C1FC8">
      <w:pPr>
        <w:autoSpaceDE w:val="0"/>
        <w:autoSpaceDN w:val="0"/>
        <w:adjustRightInd w:val="0"/>
        <w:spacing w:before="29" w:line="288" w:lineRule="auto"/>
        <w:jc w:val="left"/>
        <w:rPr>
          <w:color w:val="000000"/>
          <w:kern w:val="0"/>
          <w:sz w:val="24"/>
        </w:rPr>
      </w:pPr>
      <w:smartTag w:uri="urn:schemas-microsoft-com:office:smarttags" w:element="chsdate">
        <w:smartTagPr>
          <w:attr w:name="IsROCDate" w:val="False"/>
          <w:attr w:name="IsLunarDate" w:val="False"/>
          <w:attr w:name="Day" w:val="30"/>
          <w:attr w:name="Month" w:val="12"/>
          <w:attr w:name="Year" w:val="1899"/>
        </w:smartTagPr>
        <w:r w:rsidRPr="004C1FC8">
          <w:rPr>
            <w:color w:val="000000"/>
            <w:kern w:val="0"/>
            <w:sz w:val="24"/>
          </w:rPr>
          <w:t>5.</w:t>
        </w:r>
        <w:r w:rsidRPr="004C1FC8">
          <w:rPr>
            <w:rFonts w:hint="eastAsia"/>
            <w:color w:val="000000"/>
            <w:kern w:val="0"/>
            <w:sz w:val="24"/>
          </w:rPr>
          <w:t>10</w:t>
        </w:r>
        <w:r w:rsidRPr="004C1FC8">
          <w:rPr>
            <w:color w:val="000000"/>
            <w:kern w:val="0"/>
            <w:sz w:val="24"/>
          </w:rPr>
          <w:t>.5</w:t>
        </w:r>
      </w:smartTag>
      <w:r w:rsidRPr="004C1FC8">
        <w:rPr>
          <w:color w:val="000000"/>
          <w:kern w:val="0"/>
          <w:sz w:val="24"/>
        </w:rPr>
        <w:t>.</w:t>
      </w:r>
      <w:r w:rsidRPr="004C1FC8">
        <w:rPr>
          <w:rFonts w:hint="eastAsia"/>
          <w:color w:val="000000"/>
          <w:kern w:val="0"/>
          <w:sz w:val="24"/>
        </w:rPr>
        <w:t xml:space="preserve">1 </w:t>
      </w:r>
      <w:r w:rsidRPr="00CA431C">
        <w:rPr>
          <w:rFonts w:hint="eastAsia"/>
          <w:b/>
          <w:color w:val="000000"/>
          <w:kern w:val="0"/>
          <w:sz w:val="24"/>
        </w:rPr>
        <w:t>报告期末指数投资前十名股票中存在流通受限情况的说明</w:t>
      </w:r>
    </w:p>
    <w:p w:rsidR="006A77B5" w:rsidRPr="001C4C02" w:rsidRDefault="006A77B5" w:rsidP="001C4C02">
      <w:pPr>
        <w:autoSpaceDE w:val="0"/>
        <w:autoSpaceDN w:val="0"/>
        <w:adjustRightInd w:val="0"/>
        <w:spacing w:before="29" w:line="288" w:lineRule="auto"/>
        <w:jc w:val="left"/>
        <w:rPr>
          <w:color w:val="000000"/>
          <w:sz w:val="24"/>
        </w:rPr>
      </w:pPr>
      <w:r w:rsidRPr="001C4C02">
        <w:rPr>
          <w:color w:val="000000"/>
          <w:sz w:val="24"/>
        </w:rPr>
        <w:t>本基金本报告期末前十名股票中不存在流通受限的情况。</w:t>
      </w:r>
    </w:p>
    <w:p w:rsidR="006A77B5" w:rsidRDefault="006A77B5" w:rsidP="005546C0">
      <w:pPr>
        <w:autoSpaceDE w:val="0"/>
        <w:autoSpaceDN w:val="0"/>
        <w:adjustRightInd w:val="0"/>
        <w:spacing w:before="29" w:line="288" w:lineRule="auto"/>
        <w:jc w:val="left"/>
        <w:rPr>
          <w:color w:val="000000"/>
          <w:kern w:val="0"/>
          <w:sz w:val="24"/>
        </w:rPr>
      </w:pPr>
    </w:p>
    <w:p w:rsidR="006A77B5" w:rsidRPr="004C1FC8" w:rsidRDefault="006A77B5" w:rsidP="004C1FC8">
      <w:pPr>
        <w:autoSpaceDE w:val="0"/>
        <w:autoSpaceDN w:val="0"/>
        <w:adjustRightInd w:val="0"/>
        <w:spacing w:before="29" w:line="288" w:lineRule="auto"/>
        <w:jc w:val="left"/>
        <w:rPr>
          <w:color w:val="000000"/>
          <w:kern w:val="0"/>
          <w:sz w:val="24"/>
        </w:rPr>
      </w:pPr>
      <w:smartTag w:uri="urn:schemas-microsoft-com:office:smarttags" w:element="chsdate">
        <w:smartTagPr>
          <w:attr w:name="Year" w:val="1899"/>
          <w:attr w:name="Month" w:val="12"/>
          <w:attr w:name="Day" w:val="30"/>
          <w:attr w:name="IsLunarDate" w:val="False"/>
          <w:attr w:name="IsROCDate" w:val="False"/>
        </w:smartTagPr>
        <w:r w:rsidRPr="004C1FC8">
          <w:rPr>
            <w:color w:val="000000"/>
            <w:kern w:val="0"/>
            <w:sz w:val="24"/>
          </w:rPr>
          <w:t>5.</w:t>
        </w:r>
        <w:r w:rsidRPr="004C1FC8">
          <w:rPr>
            <w:rFonts w:hint="eastAsia"/>
            <w:color w:val="000000"/>
            <w:kern w:val="0"/>
            <w:sz w:val="24"/>
          </w:rPr>
          <w:t>10</w:t>
        </w:r>
        <w:r w:rsidRPr="004C1FC8">
          <w:rPr>
            <w:color w:val="000000"/>
            <w:kern w:val="0"/>
            <w:sz w:val="24"/>
          </w:rPr>
          <w:t>.5</w:t>
        </w:r>
      </w:smartTag>
      <w:r w:rsidRPr="004C1FC8">
        <w:rPr>
          <w:color w:val="000000"/>
          <w:kern w:val="0"/>
          <w:sz w:val="24"/>
        </w:rPr>
        <w:t>.</w:t>
      </w:r>
      <w:r w:rsidRPr="004C1FC8">
        <w:rPr>
          <w:rFonts w:hint="eastAsia"/>
          <w:color w:val="000000"/>
          <w:kern w:val="0"/>
          <w:sz w:val="24"/>
        </w:rPr>
        <w:t>2</w:t>
      </w:r>
      <w:r w:rsidRPr="00CA431C">
        <w:rPr>
          <w:rFonts w:hint="eastAsia"/>
          <w:b/>
          <w:color w:val="000000"/>
          <w:kern w:val="0"/>
          <w:sz w:val="24"/>
        </w:rPr>
        <w:t>报告</w:t>
      </w:r>
      <w:r w:rsidRPr="00CA431C">
        <w:rPr>
          <w:b/>
          <w:color w:val="000000"/>
          <w:kern w:val="0"/>
          <w:sz w:val="24"/>
        </w:rPr>
        <w:t>期末</w:t>
      </w:r>
      <w:r w:rsidRPr="00CA431C">
        <w:rPr>
          <w:rFonts w:hint="eastAsia"/>
          <w:b/>
          <w:color w:val="000000"/>
          <w:kern w:val="0"/>
          <w:sz w:val="24"/>
        </w:rPr>
        <w:t>积极投资</w:t>
      </w:r>
      <w:r w:rsidRPr="00CA431C">
        <w:rPr>
          <w:b/>
          <w:color w:val="000000"/>
          <w:kern w:val="0"/>
          <w:sz w:val="24"/>
        </w:rPr>
        <w:t>前五名股票中存在流通受限情况的说明</w:t>
      </w:r>
    </w:p>
    <w:p w:rsidR="006A77B5" w:rsidRDefault="006A77B5" w:rsidP="001C4C02">
      <w:pPr>
        <w:autoSpaceDE w:val="0"/>
        <w:autoSpaceDN w:val="0"/>
        <w:adjustRightInd w:val="0"/>
        <w:spacing w:before="29" w:line="288" w:lineRule="auto"/>
        <w:jc w:val="left"/>
        <w:rPr>
          <w:color w:val="000000"/>
          <w:sz w:val="24"/>
        </w:rPr>
      </w:pPr>
      <w:r w:rsidRPr="001C4C02">
        <w:rPr>
          <w:color w:val="000000"/>
          <w:sz w:val="24"/>
        </w:rPr>
        <w:t>本基金本报告期末未持有积极投资的股票。</w:t>
      </w:r>
    </w:p>
    <w:p w:rsidR="009F321E" w:rsidRPr="00820253" w:rsidRDefault="009F321E" w:rsidP="001C4C02">
      <w:pPr>
        <w:autoSpaceDE w:val="0"/>
        <w:autoSpaceDN w:val="0"/>
        <w:adjustRightInd w:val="0"/>
        <w:spacing w:before="29" w:line="288" w:lineRule="auto"/>
        <w:jc w:val="left"/>
        <w:rPr>
          <w:rFonts w:asciiTheme="minorEastAsia" w:eastAsiaTheme="minorEastAsia" w:hAnsiTheme="minorEastAsia"/>
          <w:color w:val="000000"/>
          <w:sz w:val="24"/>
        </w:rPr>
      </w:pPr>
    </w:p>
    <w:p w:rsidR="0076518F" w:rsidRPr="008640AE" w:rsidRDefault="0076518F" w:rsidP="005546C0">
      <w:pPr>
        <w:autoSpaceDE w:val="0"/>
        <w:autoSpaceDN w:val="0"/>
        <w:adjustRightInd w:val="0"/>
        <w:spacing w:before="29" w:line="288" w:lineRule="auto"/>
        <w:jc w:val="left"/>
        <w:rPr>
          <w:color w:val="000000"/>
          <w:kern w:val="0"/>
          <w:sz w:val="24"/>
        </w:rPr>
      </w:pPr>
      <w:r w:rsidRPr="008640AE">
        <w:rPr>
          <w:color w:val="000000"/>
          <w:kern w:val="0"/>
          <w:sz w:val="24"/>
        </w:rPr>
        <w:t>5.10.6</w:t>
      </w:r>
      <w:r w:rsidR="001C46E1" w:rsidRPr="008640AE">
        <w:rPr>
          <w:color w:val="000000"/>
          <w:kern w:val="0"/>
          <w:sz w:val="24"/>
        </w:rPr>
        <w:t>投资组合报告附注的其他文字描述部分</w:t>
      </w:r>
    </w:p>
    <w:p w:rsidR="000A55BD" w:rsidRPr="008640AE" w:rsidRDefault="000A55BD" w:rsidP="00A31920">
      <w:pPr>
        <w:spacing w:before="29" w:line="288" w:lineRule="auto"/>
        <w:rPr>
          <w:color w:val="000000"/>
          <w:sz w:val="24"/>
        </w:rPr>
      </w:pPr>
      <w:r w:rsidRPr="008640AE">
        <w:rPr>
          <w:color w:val="000000"/>
          <w:sz w:val="24"/>
        </w:rPr>
        <w:t>由于四舍五入的原因，分项之和与合计项之间可能存在尾差。</w:t>
      </w:r>
    </w:p>
    <w:p w:rsidR="00997813" w:rsidRPr="008640AE" w:rsidRDefault="00997813" w:rsidP="005546C0">
      <w:pPr>
        <w:spacing w:before="29" w:line="288" w:lineRule="auto"/>
        <w:rPr>
          <w:color w:val="000000"/>
          <w:sz w:val="24"/>
        </w:rPr>
      </w:pPr>
    </w:p>
    <w:p w:rsidR="0076518F" w:rsidRPr="008640AE" w:rsidRDefault="0076518F" w:rsidP="00735D08">
      <w:pPr>
        <w:pStyle w:val="1"/>
        <w:spacing w:beforeLines="100" w:before="312" w:afterLines="100" w:after="312" w:line="288" w:lineRule="auto"/>
        <w:jc w:val="center"/>
        <w:rPr>
          <w:color w:val="000000"/>
          <w:kern w:val="0"/>
          <w:sz w:val="24"/>
          <w:szCs w:val="24"/>
        </w:rPr>
      </w:pPr>
      <w:r w:rsidRPr="008640AE">
        <w:rPr>
          <w:color w:val="000000"/>
          <w:kern w:val="0"/>
          <w:sz w:val="24"/>
          <w:szCs w:val="24"/>
        </w:rPr>
        <w:t xml:space="preserve">§6  </w:t>
      </w:r>
      <w:r w:rsidRPr="008640AE">
        <w:rPr>
          <w:color w:val="000000"/>
          <w:kern w:val="0"/>
          <w:sz w:val="24"/>
          <w:szCs w:val="24"/>
        </w:rPr>
        <w:t>开放式基金份额变动</w:t>
      </w:r>
    </w:p>
    <w:p w:rsidR="0076518F" w:rsidRPr="008640AE" w:rsidRDefault="0076518F" w:rsidP="005546C0">
      <w:pPr>
        <w:autoSpaceDE w:val="0"/>
        <w:autoSpaceDN w:val="0"/>
        <w:adjustRightInd w:val="0"/>
        <w:spacing w:before="29" w:line="288" w:lineRule="auto"/>
        <w:ind w:left="15"/>
        <w:jc w:val="right"/>
        <w:rPr>
          <w:color w:val="000000"/>
          <w:kern w:val="0"/>
          <w:sz w:val="24"/>
        </w:rPr>
      </w:pPr>
      <w:r w:rsidRPr="008640AE">
        <w:rPr>
          <w:color w:val="000000"/>
          <w:kern w:val="0"/>
          <w:sz w:val="24"/>
        </w:rPr>
        <w:t>单位：份</w:t>
      </w:r>
    </w:p>
    <w:tbl>
      <w:tblPr>
        <w:tblW w:w="8861" w:type="dxa"/>
        <w:jc w:val="center"/>
        <w:tblLayout w:type="fixed"/>
        <w:tblLook w:val="0000" w:firstRow="0" w:lastRow="0" w:firstColumn="0" w:lastColumn="0" w:noHBand="0" w:noVBand="0"/>
      </w:tblPr>
      <w:tblGrid>
        <w:gridCol w:w="4609"/>
        <w:gridCol w:w="4252"/>
      </w:tblGrid>
      <w:tr w:rsidR="008975BC" w:rsidRPr="008640AE" w:rsidTr="003E2E6E">
        <w:trPr>
          <w:jc w:val="center"/>
        </w:trPr>
        <w:tc>
          <w:tcPr>
            <w:tcW w:w="4609" w:type="dxa"/>
            <w:tcBorders>
              <w:top w:val="single" w:sz="8" w:space="0" w:color="000000"/>
              <w:left w:val="single" w:sz="8" w:space="0" w:color="000000"/>
              <w:bottom w:val="single" w:sz="8" w:space="0" w:color="000000"/>
              <w:right w:val="single" w:sz="8" w:space="0" w:color="000000"/>
            </w:tcBorders>
            <w:vAlign w:val="center"/>
          </w:tcPr>
          <w:p w:rsidR="008975BC" w:rsidRPr="008640AE" w:rsidRDefault="008975BC" w:rsidP="005546C0">
            <w:pPr>
              <w:autoSpaceDE w:val="0"/>
              <w:autoSpaceDN w:val="0"/>
              <w:adjustRightInd w:val="0"/>
              <w:spacing w:before="29" w:line="288" w:lineRule="auto"/>
              <w:ind w:left="17"/>
              <w:jc w:val="left"/>
              <w:rPr>
                <w:color w:val="000000"/>
                <w:kern w:val="0"/>
                <w:sz w:val="24"/>
              </w:rPr>
            </w:pPr>
            <w:r w:rsidRPr="008640AE">
              <w:rPr>
                <w:color w:val="000000"/>
                <w:kern w:val="0"/>
                <w:sz w:val="24"/>
              </w:rPr>
              <w:t>报告期期初基金份额总额</w:t>
            </w:r>
          </w:p>
        </w:tc>
        <w:tc>
          <w:tcPr>
            <w:tcW w:w="4252" w:type="dxa"/>
            <w:tcBorders>
              <w:top w:val="single" w:sz="8" w:space="0" w:color="000000"/>
              <w:left w:val="single" w:sz="8" w:space="0" w:color="000000"/>
              <w:bottom w:val="single" w:sz="8" w:space="0" w:color="000000"/>
              <w:right w:val="single" w:sz="8" w:space="0" w:color="000000"/>
            </w:tcBorders>
            <w:vAlign w:val="center"/>
          </w:tcPr>
          <w:p w:rsidR="008975BC" w:rsidRPr="008640AE" w:rsidRDefault="008975BC" w:rsidP="005546C0">
            <w:pPr>
              <w:autoSpaceDE w:val="0"/>
              <w:autoSpaceDN w:val="0"/>
              <w:adjustRightInd w:val="0"/>
              <w:spacing w:before="29" w:line="288" w:lineRule="auto"/>
              <w:ind w:left="17"/>
              <w:jc w:val="right"/>
              <w:rPr>
                <w:color w:val="000000"/>
                <w:sz w:val="24"/>
              </w:rPr>
            </w:pPr>
            <w:r w:rsidRPr="008640AE">
              <w:rPr>
                <w:color w:val="000000"/>
                <w:sz w:val="24"/>
              </w:rPr>
              <w:t>912,578,025.63</w:t>
            </w:r>
          </w:p>
        </w:tc>
      </w:tr>
      <w:tr w:rsidR="008975BC" w:rsidRPr="008640AE" w:rsidTr="003E2E6E">
        <w:trPr>
          <w:jc w:val="center"/>
        </w:trPr>
        <w:tc>
          <w:tcPr>
            <w:tcW w:w="4609" w:type="dxa"/>
            <w:tcBorders>
              <w:top w:val="single" w:sz="8" w:space="0" w:color="000000"/>
              <w:left w:val="single" w:sz="8" w:space="0" w:color="000000"/>
              <w:bottom w:val="single" w:sz="8" w:space="0" w:color="000000"/>
              <w:right w:val="single" w:sz="8" w:space="0" w:color="000000"/>
            </w:tcBorders>
            <w:vAlign w:val="center"/>
          </w:tcPr>
          <w:p w:rsidR="008975BC" w:rsidRPr="008640AE" w:rsidRDefault="00A236D2" w:rsidP="005546C0">
            <w:pPr>
              <w:autoSpaceDE w:val="0"/>
              <w:autoSpaceDN w:val="0"/>
              <w:adjustRightInd w:val="0"/>
              <w:spacing w:before="29" w:line="288" w:lineRule="auto"/>
              <w:ind w:left="17"/>
              <w:jc w:val="left"/>
              <w:rPr>
                <w:color w:val="000000"/>
                <w:kern w:val="0"/>
                <w:sz w:val="24"/>
              </w:rPr>
            </w:pPr>
            <w:r w:rsidRPr="008640AE">
              <w:rPr>
                <w:color w:val="000000"/>
                <w:kern w:val="0"/>
                <w:sz w:val="24"/>
              </w:rPr>
              <w:t>报告期</w:t>
            </w:r>
            <w:r w:rsidR="00EB760E">
              <w:rPr>
                <w:rFonts w:hAnsi="宋体" w:hint="eastAsia"/>
                <w:color w:val="000000"/>
                <w:kern w:val="0"/>
                <w:sz w:val="24"/>
              </w:rPr>
              <w:t>期间</w:t>
            </w:r>
            <w:r w:rsidRPr="008640AE">
              <w:rPr>
                <w:color w:val="000000"/>
                <w:kern w:val="0"/>
                <w:sz w:val="24"/>
              </w:rPr>
              <w:t>基金总申购份额</w:t>
            </w:r>
          </w:p>
        </w:tc>
        <w:tc>
          <w:tcPr>
            <w:tcW w:w="4252" w:type="dxa"/>
            <w:tcBorders>
              <w:top w:val="single" w:sz="8" w:space="0" w:color="000000"/>
              <w:left w:val="single" w:sz="8" w:space="0" w:color="000000"/>
              <w:bottom w:val="single" w:sz="8" w:space="0" w:color="000000"/>
              <w:right w:val="single" w:sz="8" w:space="0" w:color="000000"/>
            </w:tcBorders>
            <w:vAlign w:val="center"/>
          </w:tcPr>
          <w:p w:rsidR="008975BC" w:rsidRPr="008640AE" w:rsidRDefault="008975BC" w:rsidP="005546C0">
            <w:pPr>
              <w:autoSpaceDE w:val="0"/>
              <w:autoSpaceDN w:val="0"/>
              <w:adjustRightInd w:val="0"/>
              <w:spacing w:before="29" w:line="288" w:lineRule="auto"/>
              <w:ind w:left="17"/>
              <w:jc w:val="right"/>
              <w:rPr>
                <w:color w:val="000000"/>
                <w:sz w:val="24"/>
              </w:rPr>
            </w:pPr>
            <w:r w:rsidRPr="008640AE">
              <w:rPr>
                <w:color w:val="000000"/>
                <w:sz w:val="24"/>
              </w:rPr>
              <w:t>318,935,996.14</w:t>
            </w:r>
          </w:p>
        </w:tc>
      </w:tr>
      <w:tr w:rsidR="008975BC" w:rsidRPr="008640AE" w:rsidTr="003E2E6E">
        <w:trPr>
          <w:jc w:val="center"/>
        </w:trPr>
        <w:tc>
          <w:tcPr>
            <w:tcW w:w="4609" w:type="dxa"/>
            <w:tcBorders>
              <w:top w:val="single" w:sz="8" w:space="0" w:color="000000"/>
              <w:left w:val="single" w:sz="8" w:space="0" w:color="000000"/>
              <w:bottom w:val="single" w:sz="8" w:space="0" w:color="000000"/>
              <w:right w:val="single" w:sz="8" w:space="0" w:color="000000"/>
            </w:tcBorders>
            <w:vAlign w:val="center"/>
          </w:tcPr>
          <w:p w:rsidR="008975BC" w:rsidRPr="008640AE" w:rsidRDefault="001976B1" w:rsidP="005546C0">
            <w:pPr>
              <w:autoSpaceDE w:val="0"/>
              <w:autoSpaceDN w:val="0"/>
              <w:adjustRightInd w:val="0"/>
              <w:spacing w:before="29" w:line="288" w:lineRule="auto"/>
              <w:ind w:left="17"/>
              <w:jc w:val="left"/>
              <w:rPr>
                <w:color w:val="000000"/>
                <w:kern w:val="0"/>
                <w:sz w:val="24"/>
              </w:rPr>
            </w:pPr>
            <w:r>
              <w:rPr>
                <w:color w:val="000000"/>
                <w:kern w:val="0"/>
                <w:sz w:val="24"/>
              </w:rPr>
              <w:t>减：</w:t>
            </w:r>
            <w:r w:rsidR="003C60D5" w:rsidRPr="008640AE">
              <w:rPr>
                <w:color w:val="000000"/>
                <w:kern w:val="0"/>
                <w:sz w:val="24"/>
              </w:rPr>
              <w:t>报告期</w:t>
            </w:r>
            <w:r w:rsidR="00EB760E">
              <w:rPr>
                <w:rFonts w:hAnsi="宋体" w:hint="eastAsia"/>
                <w:color w:val="000000"/>
                <w:kern w:val="0"/>
                <w:sz w:val="24"/>
              </w:rPr>
              <w:t>期间</w:t>
            </w:r>
            <w:r w:rsidR="003C60D5" w:rsidRPr="008640AE">
              <w:rPr>
                <w:color w:val="000000"/>
                <w:kern w:val="0"/>
                <w:sz w:val="24"/>
              </w:rPr>
              <w:t>基金总赎回份额</w:t>
            </w:r>
          </w:p>
        </w:tc>
        <w:tc>
          <w:tcPr>
            <w:tcW w:w="4252" w:type="dxa"/>
            <w:tcBorders>
              <w:top w:val="single" w:sz="8" w:space="0" w:color="000000"/>
              <w:left w:val="single" w:sz="8" w:space="0" w:color="000000"/>
              <w:bottom w:val="single" w:sz="8" w:space="0" w:color="000000"/>
              <w:right w:val="single" w:sz="8" w:space="0" w:color="000000"/>
            </w:tcBorders>
            <w:vAlign w:val="center"/>
          </w:tcPr>
          <w:p w:rsidR="008975BC" w:rsidRPr="008640AE" w:rsidRDefault="008975BC" w:rsidP="005546C0">
            <w:pPr>
              <w:autoSpaceDE w:val="0"/>
              <w:autoSpaceDN w:val="0"/>
              <w:adjustRightInd w:val="0"/>
              <w:spacing w:before="29" w:line="288" w:lineRule="auto"/>
              <w:ind w:left="17"/>
              <w:jc w:val="right"/>
              <w:rPr>
                <w:color w:val="000000"/>
                <w:sz w:val="24"/>
              </w:rPr>
            </w:pPr>
            <w:r w:rsidRPr="008640AE">
              <w:rPr>
                <w:color w:val="000000"/>
                <w:sz w:val="24"/>
              </w:rPr>
              <w:t>373,033,973.98</w:t>
            </w:r>
          </w:p>
        </w:tc>
      </w:tr>
      <w:tr w:rsidR="008975BC" w:rsidRPr="008640AE" w:rsidTr="003E2E6E">
        <w:trPr>
          <w:jc w:val="center"/>
        </w:trPr>
        <w:tc>
          <w:tcPr>
            <w:tcW w:w="4609" w:type="dxa"/>
            <w:tcBorders>
              <w:top w:val="single" w:sz="8" w:space="0" w:color="000000"/>
              <w:left w:val="single" w:sz="8" w:space="0" w:color="000000"/>
              <w:bottom w:val="single" w:sz="8" w:space="0" w:color="000000"/>
              <w:right w:val="single" w:sz="8" w:space="0" w:color="000000"/>
            </w:tcBorders>
            <w:vAlign w:val="center"/>
          </w:tcPr>
          <w:p w:rsidR="008975BC" w:rsidRPr="008640AE" w:rsidRDefault="003C60D5" w:rsidP="00E8405D">
            <w:pPr>
              <w:autoSpaceDE w:val="0"/>
              <w:autoSpaceDN w:val="0"/>
              <w:adjustRightInd w:val="0"/>
              <w:spacing w:before="29" w:line="288" w:lineRule="auto"/>
              <w:ind w:left="17"/>
              <w:jc w:val="left"/>
              <w:rPr>
                <w:color w:val="000000"/>
                <w:kern w:val="0"/>
                <w:sz w:val="24"/>
              </w:rPr>
            </w:pPr>
            <w:r w:rsidRPr="008640AE">
              <w:rPr>
                <w:color w:val="000000"/>
                <w:kern w:val="0"/>
                <w:sz w:val="24"/>
              </w:rPr>
              <w:t>报告期</w:t>
            </w:r>
            <w:r w:rsidR="00EB760E" w:rsidRPr="006664D2">
              <w:rPr>
                <w:rFonts w:hint="eastAsia"/>
                <w:color w:val="000000"/>
                <w:kern w:val="0"/>
                <w:sz w:val="24"/>
              </w:rPr>
              <w:t>期间</w:t>
            </w:r>
            <w:r w:rsidRPr="008640AE">
              <w:rPr>
                <w:color w:val="000000"/>
                <w:kern w:val="0"/>
                <w:sz w:val="24"/>
              </w:rPr>
              <w:t>基金拆分变动份额</w:t>
            </w:r>
            <w:r w:rsidR="006664D2" w:rsidRPr="006664D2">
              <w:rPr>
                <w:rFonts w:hint="eastAsia"/>
                <w:color w:val="000000"/>
                <w:kern w:val="0"/>
                <w:sz w:val="24"/>
              </w:rPr>
              <w:t>（份额减少以</w:t>
            </w:r>
            <w:r w:rsidR="00655E07" w:rsidRPr="004D5D71">
              <w:rPr>
                <w:color w:val="000000"/>
              </w:rPr>
              <w:t>“-”</w:t>
            </w:r>
            <w:r w:rsidR="006664D2" w:rsidRPr="006664D2">
              <w:rPr>
                <w:rFonts w:hint="eastAsia"/>
                <w:color w:val="000000"/>
                <w:kern w:val="0"/>
                <w:sz w:val="24"/>
              </w:rPr>
              <w:t>填列）</w:t>
            </w:r>
          </w:p>
        </w:tc>
        <w:tc>
          <w:tcPr>
            <w:tcW w:w="4252" w:type="dxa"/>
            <w:tcBorders>
              <w:top w:val="single" w:sz="8" w:space="0" w:color="000000"/>
              <w:left w:val="single" w:sz="8" w:space="0" w:color="000000"/>
              <w:bottom w:val="single" w:sz="8" w:space="0" w:color="000000"/>
              <w:right w:val="single" w:sz="8" w:space="0" w:color="000000"/>
            </w:tcBorders>
            <w:vAlign w:val="center"/>
          </w:tcPr>
          <w:p w:rsidR="008975BC" w:rsidRPr="008640AE" w:rsidRDefault="008975BC" w:rsidP="005546C0">
            <w:pPr>
              <w:autoSpaceDE w:val="0"/>
              <w:autoSpaceDN w:val="0"/>
              <w:adjustRightInd w:val="0"/>
              <w:spacing w:before="29" w:line="288" w:lineRule="auto"/>
              <w:ind w:left="17"/>
              <w:jc w:val="right"/>
              <w:rPr>
                <w:color w:val="000000"/>
                <w:sz w:val="24"/>
              </w:rPr>
            </w:pPr>
            <w:r w:rsidRPr="008640AE">
              <w:rPr>
                <w:color w:val="000000"/>
                <w:sz w:val="24"/>
              </w:rPr>
              <w:t>-</w:t>
            </w:r>
          </w:p>
        </w:tc>
      </w:tr>
      <w:tr w:rsidR="008975BC" w:rsidRPr="008640AE" w:rsidTr="003E2E6E">
        <w:trPr>
          <w:jc w:val="center"/>
        </w:trPr>
        <w:tc>
          <w:tcPr>
            <w:tcW w:w="4609" w:type="dxa"/>
            <w:tcBorders>
              <w:top w:val="single" w:sz="8" w:space="0" w:color="000000"/>
              <w:left w:val="single" w:sz="8" w:space="0" w:color="000000"/>
              <w:bottom w:val="single" w:sz="8" w:space="0" w:color="000000"/>
              <w:right w:val="single" w:sz="8" w:space="0" w:color="000000"/>
            </w:tcBorders>
            <w:vAlign w:val="center"/>
          </w:tcPr>
          <w:p w:rsidR="008975BC" w:rsidRPr="008640AE" w:rsidRDefault="002C3CD4" w:rsidP="005546C0">
            <w:pPr>
              <w:autoSpaceDE w:val="0"/>
              <w:autoSpaceDN w:val="0"/>
              <w:adjustRightInd w:val="0"/>
              <w:spacing w:before="29" w:line="288" w:lineRule="auto"/>
              <w:ind w:left="17"/>
              <w:jc w:val="left"/>
              <w:rPr>
                <w:color w:val="000000"/>
                <w:kern w:val="0"/>
                <w:sz w:val="24"/>
              </w:rPr>
            </w:pPr>
            <w:r w:rsidRPr="008640AE">
              <w:rPr>
                <w:color w:val="000000"/>
                <w:kern w:val="0"/>
                <w:sz w:val="24"/>
              </w:rPr>
              <w:lastRenderedPageBreak/>
              <w:t>报告期期末基金份额总额</w:t>
            </w:r>
          </w:p>
        </w:tc>
        <w:tc>
          <w:tcPr>
            <w:tcW w:w="4252" w:type="dxa"/>
            <w:tcBorders>
              <w:top w:val="single" w:sz="8" w:space="0" w:color="000000"/>
              <w:left w:val="single" w:sz="8" w:space="0" w:color="000000"/>
              <w:bottom w:val="single" w:sz="8" w:space="0" w:color="000000"/>
              <w:right w:val="single" w:sz="8" w:space="0" w:color="000000"/>
            </w:tcBorders>
            <w:vAlign w:val="center"/>
          </w:tcPr>
          <w:p w:rsidR="008975BC" w:rsidRPr="008640AE" w:rsidRDefault="008975BC" w:rsidP="005546C0">
            <w:pPr>
              <w:autoSpaceDE w:val="0"/>
              <w:autoSpaceDN w:val="0"/>
              <w:adjustRightInd w:val="0"/>
              <w:spacing w:before="29" w:line="288" w:lineRule="auto"/>
              <w:ind w:left="17"/>
              <w:jc w:val="right"/>
              <w:rPr>
                <w:color w:val="000000"/>
                <w:sz w:val="24"/>
              </w:rPr>
            </w:pPr>
            <w:r w:rsidRPr="008640AE">
              <w:rPr>
                <w:color w:val="000000"/>
                <w:sz w:val="24"/>
              </w:rPr>
              <w:t>858,480,047.79</w:t>
            </w:r>
          </w:p>
        </w:tc>
      </w:tr>
    </w:tbl>
    <w:p w:rsidR="00DC5521" w:rsidRDefault="005D4207">
      <w:pPr>
        <w:autoSpaceDE w:val="0"/>
        <w:autoSpaceDN w:val="0"/>
        <w:adjustRightInd w:val="0"/>
        <w:spacing w:before="29" w:line="288" w:lineRule="auto"/>
        <w:jc w:val="left"/>
        <w:rPr>
          <w:color w:val="000000"/>
          <w:sz w:val="24"/>
        </w:rPr>
      </w:pPr>
      <w:r>
        <w:rPr>
          <w:color w:val="000000"/>
          <w:sz w:val="24"/>
        </w:rPr>
        <w:t>注：</w:t>
      </w:r>
      <w:r>
        <w:rPr>
          <w:color w:val="000000"/>
          <w:sz w:val="24"/>
        </w:rPr>
        <w:t>1</w:t>
      </w:r>
      <w:r>
        <w:rPr>
          <w:color w:val="000000"/>
          <w:sz w:val="24"/>
        </w:rPr>
        <w:t>、如果本报告期间发生转换入、红利再投业务，则总申购份额中包含该业务；</w:t>
      </w:r>
      <w:r>
        <w:rPr>
          <w:color w:val="000000"/>
          <w:sz w:val="24"/>
        </w:rPr>
        <w:t xml:space="preserve">   </w:t>
      </w:r>
    </w:p>
    <w:p w:rsidR="004027BA" w:rsidRPr="008640AE" w:rsidRDefault="004027BA" w:rsidP="005546C0">
      <w:pPr>
        <w:autoSpaceDE w:val="0"/>
        <w:autoSpaceDN w:val="0"/>
        <w:adjustRightInd w:val="0"/>
        <w:spacing w:before="29" w:line="288" w:lineRule="auto"/>
        <w:jc w:val="left"/>
        <w:rPr>
          <w:color w:val="000000"/>
          <w:sz w:val="24"/>
        </w:rPr>
      </w:pPr>
      <w:r w:rsidRPr="008640AE">
        <w:rPr>
          <w:color w:val="000000"/>
          <w:sz w:val="24"/>
        </w:rPr>
        <w:t>2</w:t>
      </w:r>
      <w:r w:rsidRPr="008640AE">
        <w:rPr>
          <w:color w:val="000000"/>
          <w:sz w:val="24"/>
        </w:rPr>
        <w:t>、如果本报告期间发生转换出业务，则总赎回份额中包含该业务。</w:t>
      </w:r>
    </w:p>
    <w:p w:rsidR="00CF0249" w:rsidRPr="008640AE" w:rsidRDefault="00CF0249" w:rsidP="005546C0">
      <w:pPr>
        <w:autoSpaceDE w:val="0"/>
        <w:autoSpaceDN w:val="0"/>
        <w:adjustRightInd w:val="0"/>
        <w:spacing w:before="29" w:line="288" w:lineRule="auto"/>
        <w:jc w:val="left"/>
        <w:rPr>
          <w:color w:val="000000"/>
          <w:sz w:val="24"/>
        </w:rPr>
      </w:pPr>
    </w:p>
    <w:p w:rsidR="005E64DA" w:rsidRPr="008640AE" w:rsidRDefault="005E64DA" w:rsidP="00735D08">
      <w:pPr>
        <w:pStyle w:val="1"/>
        <w:spacing w:beforeLines="100" w:before="312" w:afterLines="100" w:after="312" w:line="288" w:lineRule="auto"/>
        <w:jc w:val="center"/>
        <w:rPr>
          <w:color w:val="000000"/>
          <w:kern w:val="0"/>
          <w:sz w:val="24"/>
          <w:szCs w:val="24"/>
        </w:rPr>
      </w:pPr>
      <w:r w:rsidRPr="008640AE">
        <w:rPr>
          <w:color w:val="000000"/>
          <w:kern w:val="0"/>
          <w:sz w:val="24"/>
          <w:szCs w:val="24"/>
        </w:rPr>
        <w:t xml:space="preserve">§7  </w:t>
      </w:r>
      <w:r w:rsidRPr="008640AE">
        <w:rPr>
          <w:color w:val="000000"/>
          <w:kern w:val="0"/>
          <w:sz w:val="24"/>
          <w:szCs w:val="24"/>
        </w:rPr>
        <w:t>基金管理人运用固有资金投资本基金交易明细</w:t>
      </w:r>
    </w:p>
    <w:p w:rsidR="005E64DA" w:rsidRPr="008640AE" w:rsidRDefault="005E64DA" w:rsidP="005546C0">
      <w:pPr>
        <w:autoSpaceDE w:val="0"/>
        <w:autoSpaceDN w:val="0"/>
        <w:adjustRightInd w:val="0"/>
        <w:spacing w:before="29" w:line="288" w:lineRule="auto"/>
        <w:jc w:val="left"/>
        <w:rPr>
          <w:color w:val="000000"/>
          <w:sz w:val="24"/>
        </w:rPr>
      </w:pPr>
      <w:r w:rsidRPr="008640AE">
        <w:rPr>
          <w:color w:val="000000"/>
          <w:sz w:val="24"/>
        </w:rPr>
        <w:t>本基金管理人本报告期内未进行本基金的申购、赎回、红利再投等；本基金管理人本报告期末持有本基金份额</w:t>
      </w:r>
      <w:r w:rsidRPr="008640AE">
        <w:rPr>
          <w:color w:val="000000"/>
          <w:sz w:val="24"/>
        </w:rPr>
        <w:t>0.00</w:t>
      </w:r>
      <w:r w:rsidRPr="008640AE">
        <w:rPr>
          <w:color w:val="000000"/>
          <w:sz w:val="24"/>
        </w:rPr>
        <w:t>份，占本基金期末总份额的</w:t>
      </w:r>
      <w:r w:rsidRPr="008640AE">
        <w:rPr>
          <w:color w:val="000000"/>
          <w:sz w:val="24"/>
        </w:rPr>
        <w:t>0.00%</w:t>
      </w:r>
      <w:r w:rsidRPr="008640AE">
        <w:rPr>
          <w:color w:val="000000"/>
          <w:sz w:val="24"/>
        </w:rPr>
        <w:t>。</w:t>
      </w:r>
    </w:p>
    <w:p w:rsidR="00200B62" w:rsidRPr="008640AE" w:rsidRDefault="00200B62" w:rsidP="005546C0">
      <w:pPr>
        <w:autoSpaceDE w:val="0"/>
        <w:autoSpaceDN w:val="0"/>
        <w:adjustRightInd w:val="0"/>
        <w:spacing w:before="29" w:line="288" w:lineRule="auto"/>
        <w:jc w:val="left"/>
        <w:rPr>
          <w:color w:val="000000"/>
          <w:sz w:val="24"/>
        </w:rPr>
      </w:pPr>
    </w:p>
    <w:p w:rsidR="0076518F" w:rsidRPr="008640AE" w:rsidRDefault="0076518F" w:rsidP="00735D08">
      <w:pPr>
        <w:pStyle w:val="1"/>
        <w:spacing w:beforeLines="100" w:before="312" w:afterLines="100" w:after="312" w:line="288" w:lineRule="auto"/>
        <w:jc w:val="center"/>
        <w:rPr>
          <w:color w:val="000000"/>
          <w:kern w:val="0"/>
          <w:sz w:val="24"/>
          <w:szCs w:val="24"/>
        </w:rPr>
      </w:pPr>
      <w:r w:rsidRPr="008640AE">
        <w:rPr>
          <w:color w:val="000000"/>
          <w:kern w:val="0"/>
          <w:sz w:val="24"/>
          <w:szCs w:val="24"/>
        </w:rPr>
        <w:t>§</w:t>
      </w:r>
      <w:r w:rsidR="002711AA" w:rsidRPr="008640AE">
        <w:rPr>
          <w:color w:val="000000"/>
          <w:kern w:val="0"/>
          <w:sz w:val="24"/>
          <w:szCs w:val="24"/>
        </w:rPr>
        <w:t>8</w:t>
      </w:r>
      <w:r w:rsidRPr="008640AE">
        <w:rPr>
          <w:color w:val="000000"/>
          <w:kern w:val="0"/>
          <w:sz w:val="24"/>
          <w:szCs w:val="24"/>
        </w:rPr>
        <w:t>备查文件目录</w:t>
      </w:r>
    </w:p>
    <w:p w:rsidR="008975BC" w:rsidRPr="008640AE" w:rsidRDefault="00280566" w:rsidP="005546C0">
      <w:pPr>
        <w:autoSpaceDE w:val="0"/>
        <w:autoSpaceDN w:val="0"/>
        <w:adjustRightInd w:val="0"/>
        <w:spacing w:before="29" w:line="288" w:lineRule="auto"/>
        <w:jc w:val="left"/>
        <w:rPr>
          <w:b/>
          <w:bCs/>
          <w:color w:val="000000"/>
          <w:kern w:val="0"/>
          <w:sz w:val="24"/>
        </w:rPr>
      </w:pPr>
      <w:r w:rsidRPr="008640AE">
        <w:rPr>
          <w:b/>
          <w:bCs/>
          <w:color w:val="000000"/>
          <w:kern w:val="0"/>
          <w:sz w:val="24"/>
        </w:rPr>
        <w:t>8</w:t>
      </w:r>
      <w:r w:rsidR="008975BC" w:rsidRPr="008640AE">
        <w:rPr>
          <w:b/>
          <w:bCs/>
          <w:color w:val="000000"/>
          <w:kern w:val="0"/>
          <w:sz w:val="24"/>
        </w:rPr>
        <w:t>.</w:t>
      </w:r>
      <w:r w:rsidR="00376A15" w:rsidRPr="008640AE">
        <w:rPr>
          <w:b/>
          <w:bCs/>
          <w:color w:val="000000"/>
          <w:kern w:val="0"/>
          <w:sz w:val="24"/>
        </w:rPr>
        <w:t>1</w:t>
      </w:r>
      <w:r w:rsidR="008975BC" w:rsidRPr="008640AE">
        <w:rPr>
          <w:b/>
          <w:bCs/>
          <w:color w:val="000000"/>
          <w:kern w:val="0"/>
          <w:sz w:val="24"/>
        </w:rPr>
        <w:t>备查文件目录</w:t>
      </w:r>
    </w:p>
    <w:p w:rsidR="00DC5521" w:rsidRDefault="005D4207">
      <w:pPr>
        <w:spacing w:before="29" w:line="288" w:lineRule="auto"/>
        <w:ind w:firstLineChars="200" w:firstLine="480"/>
        <w:rPr>
          <w:color w:val="000000"/>
          <w:sz w:val="24"/>
        </w:rPr>
      </w:pPr>
      <w:r>
        <w:rPr>
          <w:color w:val="000000"/>
          <w:sz w:val="24"/>
        </w:rPr>
        <w:t>1</w:t>
      </w:r>
      <w:r>
        <w:rPr>
          <w:color w:val="000000"/>
          <w:sz w:val="24"/>
        </w:rPr>
        <w:t>、中国证监会准予交银施罗德中证海外中国互联网指数型证券投资基金</w:t>
      </w:r>
      <w:r>
        <w:rPr>
          <w:color w:val="000000"/>
          <w:sz w:val="24"/>
        </w:rPr>
        <w:t>(LOF)</w:t>
      </w:r>
      <w:r>
        <w:rPr>
          <w:color w:val="000000"/>
          <w:sz w:val="24"/>
        </w:rPr>
        <w:t>募集注册的文件；</w:t>
      </w:r>
      <w:r>
        <w:rPr>
          <w:color w:val="000000"/>
          <w:sz w:val="24"/>
        </w:rPr>
        <w:t xml:space="preserve"> </w:t>
      </w:r>
    </w:p>
    <w:p w:rsidR="00DC5521" w:rsidRDefault="005D4207">
      <w:pPr>
        <w:spacing w:before="29" w:line="288" w:lineRule="auto"/>
        <w:ind w:firstLineChars="200" w:firstLine="480"/>
        <w:rPr>
          <w:color w:val="000000"/>
          <w:sz w:val="24"/>
        </w:rPr>
      </w:pPr>
      <w:r>
        <w:rPr>
          <w:color w:val="000000"/>
          <w:sz w:val="24"/>
        </w:rPr>
        <w:t>2</w:t>
      </w:r>
      <w:r>
        <w:rPr>
          <w:color w:val="000000"/>
          <w:sz w:val="24"/>
        </w:rPr>
        <w:t>、《交银施罗德中证海外中国互联网指数型证券投资基金</w:t>
      </w:r>
      <w:r>
        <w:rPr>
          <w:color w:val="000000"/>
          <w:sz w:val="24"/>
        </w:rPr>
        <w:t>(LOF)</w:t>
      </w:r>
      <w:r>
        <w:rPr>
          <w:color w:val="000000"/>
          <w:sz w:val="24"/>
        </w:rPr>
        <w:t>基金合同》；</w:t>
      </w:r>
    </w:p>
    <w:p w:rsidR="00DC5521" w:rsidRDefault="005D4207">
      <w:pPr>
        <w:spacing w:before="29" w:line="288" w:lineRule="auto"/>
        <w:ind w:firstLineChars="200" w:firstLine="480"/>
        <w:rPr>
          <w:color w:val="000000"/>
          <w:sz w:val="24"/>
        </w:rPr>
      </w:pPr>
      <w:r>
        <w:rPr>
          <w:color w:val="000000"/>
          <w:sz w:val="24"/>
        </w:rPr>
        <w:t>3</w:t>
      </w:r>
      <w:r>
        <w:rPr>
          <w:color w:val="000000"/>
          <w:sz w:val="24"/>
        </w:rPr>
        <w:t>、《交银施罗德中证海外中国互联网指数型证券投资基金</w:t>
      </w:r>
      <w:r>
        <w:rPr>
          <w:color w:val="000000"/>
          <w:sz w:val="24"/>
        </w:rPr>
        <w:t>(LOF)</w:t>
      </w:r>
      <w:r>
        <w:rPr>
          <w:color w:val="000000"/>
          <w:sz w:val="24"/>
        </w:rPr>
        <w:t>招募说明书》；</w:t>
      </w:r>
      <w:r>
        <w:rPr>
          <w:color w:val="000000"/>
          <w:sz w:val="24"/>
        </w:rPr>
        <w:t xml:space="preserve"> </w:t>
      </w:r>
    </w:p>
    <w:p w:rsidR="00DC5521" w:rsidRDefault="005D4207">
      <w:pPr>
        <w:spacing w:before="29" w:line="288" w:lineRule="auto"/>
        <w:ind w:firstLineChars="200" w:firstLine="480"/>
        <w:rPr>
          <w:color w:val="000000"/>
          <w:sz w:val="24"/>
        </w:rPr>
      </w:pPr>
      <w:r>
        <w:rPr>
          <w:color w:val="000000"/>
          <w:sz w:val="24"/>
        </w:rPr>
        <w:t>4</w:t>
      </w:r>
      <w:r>
        <w:rPr>
          <w:color w:val="000000"/>
          <w:sz w:val="24"/>
        </w:rPr>
        <w:t>、《交银施罗德中证海外中国互联网指数型证券投资基金</w:t>
      </w:r>
      <w:r>
        <w:rPr>
          <w:color w:val="000000"/>
          <w:sz w:val="24"/>
        </w:rPr>
        <w:t>(LOF)</w:t>
      </w:r>
      <w:r>
        <w:rPr>
          <w:color w:val="000000"/>
          <w:sz w:val="24"/>
        </w:rPr>
        <w:t>托管协议》；</w:t>
      </w:r>
      <w:r>
        <w:rPr>
          <w:color w:val="000000"/>
          <w:sz w:val="24"/>
        </w:rPr>
        <w:t xml:space="preserve"> </w:t>
      </w:r>
    </w:p>
    <w:p w:rsidR="00DC5521" w:rsidRDefault="005D4207">
      <w:pPr>
        <w:spacing w:before="29" w:line="288" w:lineRule="auto"/>
        <w:ind w:firstLineChars="200" w:firstLine="480"/>
        <w:rPr>
          <w:color w:val="000000"/>
          <w:sz w:val="24"/>
        </w:rPr>
      </w:pPr>
      <w:r>
        <w:rPr>
          <w:color w:val="000000"/>
          <w:sz w:val="24"/>
        </w:rPr>
        <w:t>5</w:t>
      </w:r>
      <w:r>
        <w:rPr>
          <w:color w:val="000000"/>
          <w:sz w:val="24"/>
        </w:rPr>
        <w:t>、基金管理人业务资格批件、营业执照；</w:t>
      </w:r>
    </w:p>
    <w:p w:rsidR="00DC5521" w:rsidRDefault="005D4207">
      <w:pPr>
        <w:spacing w:before="29" w:line="288" w:lineRule="auto"/>
        <w:ind w:firstLineChars="200" w:firstLine="480"/>
        <w:rPr>
          <w:color w:val="000000"/>
          <w:sz w:val="24"/>
        </w:rPr>
      </w:pPr>
      <w:r>
        <w:rPr>
          <w:color w:val="000000"/>
          <w:sz w:val="24"/>
        </w:rPr>
        <w:t>6</w:t>
      </w:r>
      <w:r>
        <w:rPr>
          <w:color w:val="000000"/>
          <w:sz w:val="24"/>
        </w:rPr>
        <w:t>、基金托管人业务资格批件、营业执照；</w:t>
      </w:r>
    </w:p>
    <w:p w:rsidR="00DC5521" w:rsidRDefault="005D4207">
      <w:pPr>
        <w:spacing w:before="29" w:line="288" w:lineRule="auto"/>
        <w:ind w:firstLineChars="200" w:firstLine="480"/>
        <w:rPr>
          <w:color w:val="000000"/>
          <w:sz w:val="24"/>
        </w:rPr>
      </w:pPr>
      <w:r>
        <w:rPr>
          <w:color w:val="000000"/>
          <w:sz w:val="24"/>
        </w:rPr>
        <w:t>7</w:t>
      </w:r>
      <w:r>
        <w:rPr>
          <w:color w:val="000000"/>
          <w:sz w:val="24"/>
        </w:rPr>
        <w:t>、关于申请募集注册交银施罗德中证海外中国互联网指数型证券投资基金</w:t>
      </w:r>
      <w:r>
        <w:rPr>
          <w:color w:val="000000"/>
          <w:sz w:val="24"/>
        </w:rPr>
        <w:t>(LOF)</w:t>
      </w:r>
      <w:r>
        <w:rPr>
          <w:color w:val="000000"/>
          <w:sz w:val="24"/>
        </w:rPr>
        <w:t>的法律意见书；</w:t>
      </w:r>
    </w:p>
    <w:p w:rsidR="008975BC" w:rsidRPr="008640AE" w:rsidRDefault="008975BC" w:rsidP="005546C0">
      <w:pPr>
        <w:spacing w:before="29" w:line="288" w:lineRule="auto"/>
        <w:ind w:firstLineChars="200" w:firstLine="480"/>
        <w:rPr>
          <w:color w:val="000000"/>
          <w:sz w:val="24"/>
        </w:rPr>
      </w:pPr>
      <w:r w:rsidRPr="008640AE">
        <w:rPr>
          <w:color w:val="000000"/>
          <w:sz w:val="24"/>
        </w:rPr>
        <w:t>8</w:t>
      </w:r>
      <w:r w:rsidRPr="008640AE">
        <w:rPr>
          <w:color w:val="000000"/>
          <w:sz w:val="24"/>
        </w:rPr>
        <w:t>、报告期内交银施罗德中证海外中国互联网指数型证券投资基金</w:t>
      </w:r>
      <w:r w:rsidRPr="008640AE">
        <w:rPr>
          <w:color w:val="000000"/>
          <w:sz w:val="24"/>
        </w:rPr>
        <w:t>(LOF)</w:t>
      </w:r>
      <w:r w:rsidRPr="008640AE">
        <w:rPr>
          <w:color w:val="000000"/>
          <w:sz w:val="24"/>
        </w:rPr>
        <w:t>在指定报刊上各项公告的原稿。</w:t>
      </w:r>
    </w:p>
    <w:p w:rsidR="008A2EC6" w:rsidRPr="008640AE" w:rsidRDefault="008A2EC6" w:rsidP="005546C0">
      <w:pPr>
        <w:spacing w:before="29" w:line="288" w:lineRule="auto"/>
        <w:ind w:firstLineChars="200" w:firstLine="480"/>
        <w:rPr>
          <w:color w:val="000000"/>
          <w:sz w:val="24"/>
        </w:rPr>
      </w:pPr>
    </w:p>
    <w:p w:rsidR="008975BC" w:rsidRPr="008640AE" w:rsidRDefault="00280566" w:rsidP="005546C0">
      <w:pPr>
        <w:autoSpaceDE w:val="0"/>
        <w:autoSpaceDN w:val="0"/>
        <w:adjustRightInd w:val="0"/>
        <w:spacing w:before="29" w:line="288" w:lineRule="auto"/>
        <w:jc w:val="left"/>
        <w:rPr>
          <w:b/>
          <w:bCs/>
          <w:color w:val="000000"/>
          <w:kern w:val="0"/>
          <w:sz w:val="24"/>
        </w:rPr>
      </w:pPr>
      <w:r w:rsidRPr="008640AE">
        <w:rPr>
          <w:b/>
          <w:bCs/>
          <w:color w:val="000000"/>
          <w:kern w:val="0"/>
          <w:sz w:val="24"/>
        </w:rPr>
        <w:t>8</w:t>
      </w:r>
      <w:r w:rsidR="008975BC" w:rsidRPr="008640AE">
        <w:rPr>
          <w:b/>
          <w:bCs/>
          <w:color w:val="000000"/>
          <w:kern w:val="0"/>
          <w:sz w:val="24"/>
        </w:rPr>
        <w:t>.</w:t>
      </w:r>
      <w:r w:rsidR="00376A15" w:rsidRPr="008640AE">
        <w:rPr>
          <w:b/>
          <w:bCs/>
          <w:color w:val="000000"/>
          <w:kern w:val="0"/>
          <w:sz w:val="24"/>
        </w:rPr>
        <w:t>2</w:t>
      </w:r>
      <w:r w:rsidR="008975BC" w:rsidRPr="008640AE">
        <w:rPr>
          <w:b/>
          <w:bCs/>
          <w:color w:val="000000"/>
          <w:kern w:val="0"/>
          <w:sz w:val="24"/>
        </w:rPr>
        <w:t>存放地点</w:t>
      </w:r>
    </w:p>
    <w:p w:rsidR="008975BC" w:rsidRPr="008640AE" w:rsidRDefault="008975BC" w:rsidP="005546C0">
      <w:pPr>
        <w:spacing w:before="29" w:line="288" w:lineRule="auto"/>
        <w:ind w:firstLineChars="200" w:firstLine="480"/>
        <w:rPr>
          <w:color w:val="000000"/>
          <w:sz w:val="24"/>
        </w:rPr>
      </w:pPr>
      <w:r w:rsidRPr="008640AE">
        <w:rPr>
          <w:color w:val="000000"/>
          <w:sz w:val="24"/>
        </w:rPr>
        <w:t>备查文件存放于基金管理人的办公场所。</w:t>
      </w:r>
    </w:p>
    <w:p w:rsidR="008A2EC6" w:rsidRPr="008640AE" w:rsidRDefault="008A2EC6" w:rsidP="005546C0">
      <w:pPr>
        <w:spacing w:before="29" w:line="288" w:lineRule="auto"/>
        <w:ind w:firstLineChars="200" w:firstLine="480"/>
        <w:rPr>
          <w:color w:val="000000"/>
          <w:sz w:val="24"/>
        </w:rPr>
      </w:pPr>
    </w:p>
    <w:p w:rsidR="008975BC" w:rsidRPr="008640AE" w:rsidRDefault="00280566" w:rsidP="005546C0">
      <w:pPr>
        <w:autoSpaceDE w:val="0"/>
        <w:autoSpaceDN w:val="0"/>
        <w:adjustRightInd w:val="0"/>
        <w:spacing w:before="29" w:line="288" w:lineRule="auto"/>
        <w:jc w:val="left"/>
        <w:rPr>
          <w:b/>
          <w:bCs/>
          <w:color w:val="000000"/>
          <w:kern w:val="0"/>
          <w:sz w:val="24"/>
        </w:rPr>
      </w:pPr>
      <w:r w:rsidRPr="008640AE">
        <w:rPr>
          <w:b/>
          <w:bCs/>
          <w:color w:val="000000"/>
          <w:kern w:val="0"/>
          <w:sz w:val="24"/>
        </w:rPr>
        <w:t>8</w:t>
      </w:r>
      <w:r w:rsidR="008975BC" w:rsidRPr="008640AE">
        <w:rPr>
          <w:b/>
          <w:bCs/>
          <w:color w:val="000000"/>
          <w:kern w:val="0"/>
          <w:sz w:val="24"/>
        </w:rPr>
        <w:t>.</w:t>
      </w:r>
      <w:r w:rsidR="00376A15" w:rsidRPr="008640AE">
        <w:rPr>
          <w:b/>
          <w:bCs/>
          <w:color w:val="000000"/>
          <w:kern w:val="0"/>
          <w:sz w:val="24"/>
        </w:rPr>
        <w:t>3</w:t>
      </w:r>
      <w:r w:rsidR="008975BC" w:rsidRPr="008640AE">
        <w:rPr>
          <w:b/>
          <w:bCs/>
          <w:color w:val="000000"/>
          <w:kern w:val="0"/>
          <w:sz w:val="24"/>
        </w:rPr>
        <w:t>查阅方式</w:t>
      </w:r>
    </w:p>
    <w:p w:rsidR="00DC5521" w:rsidRDefault="005D4207">
      <w:pPr>
        <w:spacing w:before="29" w:line="288" w:lineRule="auto"/>
        <w:ind w:firstLineChars="200" w:firstLine="480"/>
        <w:rPr>
          <w:color w:val="000000"/>
          <w:sz w:val="24"/>
        </w:rPr>
      </w:pPr>
      <w:r>
        <w:rPr>
          <w:color w:val="000000"/>
          <w:sz w:val="24"/>
        </w:rPr>
        <w:t>投资者可在办公时间内至基金管理人的办公场所免费查阅备查文件，或者登录基金管理人的网站</w:t>
      </w:r>
      <w:r>
        <w:rPr>
          <w:color w:val="000000"/>
          <w:sz w:val="24"/>
        </w:rPr>
        <w:t>(www.fund001.com</w:t>
      </w:r>
      <w:r>
        <w:rPr>
          <w:color w:val="000000"/>
          <w:sz w:val="24"/>
        </w:rPr>
        <w:t>，</w:t>
      </w:r>
      <w:r>
        <w:rPr>
          <w:color w:val="000000"/>
          <w:sz w:val="24"/>
        </w:rPr>
        <w:t>www.bocomschroder.com)</w:t>
      </w:r>
      <w:r>
        <w:rPr>
          <w:color w:val="000000"/>
          <w:sz w:val="24"/>
        </w:rPr>
        <w:t>查阅。在支付工本费后，投资者可在合理时间内取得上述文件的复制件或复印件。</w:t>
      </w:r>
      <w:r>
        <w:rPr>
          <w:color w:val="000000"/>
          <w:sz w:val="24"/>
        </w:rPr>
        <w:t xml:space="preserve"> </w:t>
      </w:r>
    </w:p>
    <w:p w:rsidR="007D4AE2" w:rsidRPr="008640AE" w:rsidRDefault="008975BC" w:rsidP="0041594D">
      <w:pPr>
        <w:spacing w:before="29" w:line="288" w:lineRule="auto"/>
        <w:ind w:firstLineChars="200" w:firstLine="480"/>
        <w:rPr>
          <w:color w:val="000000"/>
          <w:sz w:val="24"/>
        </w:rPr>
      </w:pPr>
      <w:r w:rsidRPr="008640AE">
        <w:rPr>
          <w:color w:val="000000"/>
          <w:sz w:val="24"/>
        </w:rPr>
        <w:t>投资者对本报告书如有疑问，可咨询本基金管理人交银施罗德基金管理有限公司。本公司客户服务中心电话：</w:t>
      </w:r>
      <w:r w:rsidRPr="008640AE">
        <w:rPr>
          <w:color w:val="000000"/>
          <w:sz w:val="24"/>
        </w:rPr>
        <w:t>400-700-5000</w:t>
      </w:r>
      <w:r w:rsidRPr="008640AE">
        <w:rPr>
          <w:color w:val="000000"/>
          <w:sz w:val="24"/>
        </w:rPr>
        <w:t>（免长途话费），</w:t>
      </w:r>
      <w:r w:rsidRPr="008640AE">
        <w:rPr>
          <w:color w:val="000000"/>
          <w:sz w:val="24"/>
        </w:rPr>
        <w:t>021-61055000</w:t>
      </w:r>
      <w:r w:rsidRPr="008640AE">
        <w:rPr>
          <w:color w:val="000000"/>
          <w:sz w:val="24"/>
        </w:rPr>
        <w:t>，电子邮件：</w:t>
      </w:r>
      <w:r w:rsidRPr="008640AE">
        <w:rPr>
          <w:color w:val="000000"/>
          <w:sz w:val="24"/>
        </w:rPr>
        <w:t>services@jysld.com</w:t>
      </w:r>
      <w:r w:rsidRPr="008640AE">
        <w:rPr>
          <w:color w:val="000000"/>
          <w:sz w:val="24"/>
        </w:rPr>
        <w:t>。</w:t>
      </w:r>
    </w:p>
    <w:sectPr w:rsidR="007D4AE2" w:rsidRPr="008640AE" w:rsidSect="002537A4">
      <w:headerReference w:type="even" r:id="rId10"/>
      <w:footerReference w:type="even" r:id="rId11"/>
      <w:headerReference w:type="first" r:id="rId12"/>
      <w:footerReference w:type="first" r:id="rId13"/>
      <w:pgSz w:w="11906" w:h="16838" w:code="9"/>
      <w:pgMar w:top="1440" w:right="1440" w:bottom="1440" w:left="144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30039" w:rsidRDefault="00A30039">
      <w:r>
        <w:separator/>
      </w:r>
    </w:p>
  </w:endnote>
  <w:endnote w:type="continuationSeparator" w:id="0">
    <w:p w:rsidR="00A30039" w:rsidRDefault="00A300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1FC8" w:rsidRPr="001D0DB0" w:rsidRDefault="004C1FC8" w:rsidP="00B918B8">
    <w:pPr>
      <w:pStyle w:val="a6"/>
      <w:jc w:val="center"/>
    </w:pPr>
    <w:r>
      <w:rPr>
        <w:rFonts w:hint="eastAsia"/>
        <w:kern w:val="0"/>
        <w:szCs w:val="21"/>
      </w:rPr>
      <w:t>第</w:t>
    </w:r>
    <w:r w:rsidR="00DC35A7">
      <w:rPr>
        <w:kern w:val="0"/>
        <w:szCs w:val="21"/>
      </w:rPr>
      <w:fldChar w:fldCharType="begin"/>
    </w:r>
    <w:r>
      <w:rPr>
        <w:kern w:val="0"/>
        <w:szCs w:val="21"/>
      </w:rPr>
      <w:instrText xml:space="preserve"> PAGE </w:instrText>
    </w:r>
    <w:r w:rsidR="00DC35A7">
      <w:rPr>
        <w:kern w:val="0"/>
        <w:szCs w:val="21"/>
      </w:rPr>
      <w:fldChar w:fldCharType="separate"/>
    </w:r>
    <w:r w:rsidR="003131C3">
      <w:rPr>
        <w:noProof/>
        <w:kern w:val="0"/>
        <w:szCs w:val="21"/>
      </w:rPr>
      <w:t>10</w:t>
    </w:r>
    <w:r w:rsidR="00DC35A7">
      <w:rPr>
        <w:kern w:val="0"/>
        <w:szCs w:val="21"/>
      </w:rPr>
      <w:fldChar w:fldCharType="end"/>
    </w:r>
    <w:r>
      <w:rPr>
        <w:rFonts w:hint="eastAsia"/>
        <w:kern w:val="0"/>
        <w:szCs w:val="21"/>
      </w:rPr>
      <w:t>页共</w:t>
    </w:r>
    <w:r w:rsidR="00DC35A7">
      <w:rPr>
        <w:kern w:val="0"/>
        <w:szCs w:val="21"/>
      </w:rPr>
      <w:fldChar w:fldCharType="begin"/>
    </w:r>
    <w:r>
      <w:rPr>
        <w:kern w:val="0"/>
        <w:szCs w:val="21"/>
      </w:rPr>
      <w:instrText xml:space="preserve"> NUMPAGES </w:instrText>
    </w:r>
    <w:r w:rsidR="00DC35A7">
      <w:rPr>
        <w:kern w:val="0"/>
        <w:szCs w:val="21"/>
      </w:rPr>
      <w:fldChar w:fldCharType="separate"/>
    </w:r>
    <w:r w:rsidR="003131C3">
      <w:rPr>
        <w:noProof/>
        <w:kern w:val="0"/>
        <w:szCs w:val="21"/>
      </w:rPr>
      <w:t>13</w:t>
    </w:r>
    <w:r w:rsidR="00DC35A7">
      <w:rPr>
        <w:kern w:val="0"/>
        <w:szCs w:val="21"/>
      </w:rPr>
      <w:fldChar w:fldCharType="end"/>
    </w:r>
    <w:r>
      <w:rPr>
        <w:rFonts w:hint="eastAsia"/>
        <w:kern w:val="0"/>
        <w:szCs w:val="21"/>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1FC8" w:rsidRDefault="00DC35A7">
    <w:pPr>
      <w:pStyle w:val="a6"/>
      <w:framePr w:wrap="around" w:vAnchor="text" w:hAnchor="margin" w:xAlign="center" w:y="1"/>
      <w:rPr>
        <w:rStyle w:val="a7"/>
      </w:rPr>
    </w:pPr>
    <w:r>
      <w:rPr>
        <w:rStyle w:val="a7"/>
      </w:rPr>
      <w:fldChar w:fldCharType="begin"/>
    </w:r>
    <w:r w:rsidR="004C1FC8">
      <w:rPr>
        <w:rStyle w:val="a7"/>
      </w:rPr>
      <w:instrText xml:space="preserve">PAGE  </w:instrText>
    </w:r>
    <w:r>
      <w:rPr>
        <w:rStyle w:val="a7"/>
      </w:rPr>
      <w:fldChar w:fldCharType="end"/>
    </w:r>
  </w:p>
  <w:p w:rsidR="004C1FC8" w:rsidRDefault="004C1FC8">
    <w:pPr>
      <w:pStyle w:val="a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1FC8" w:rsidRDefault="004C1FC8">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30039" w:rsidRDefault="00A30039">
      <w:r>
        <w:separator/>
      </w:r>
    </w:p>
  </w:footnote>
  <w:footnote w:type="continuationSeparator" w:id="0">
    <w:p w:rsidR="00A30039" w:rsidRDefault="00A3003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1FC8" w:rsidRPr="00207EBF" w:rsidRDefault="004C1FC8" w:rsidP="001D1356">
    <w:pPr>
      <w:pStyle w:val="a9"/>
      <w:pBdr>
        <w:bottom w:val="single" w:sz="6" w:space="0" w:color="auto"/>
      </w:pBdr>
      <w:jc w:val="right"/>
    </w:pPr>
    <w:r>
      <w:rPr>
        <w:noProof/>
      </w:rPr>
      <w:drawing>
        <wp:anchor distT="0" distB="0" distL="114300" distR="114300" simplePos="0" relativeHeight="251658240" behindDoc="0" locked="0" layoutInCell="1" allowOverlap="1">
          <wp:simplePos x="0" y="0"/>
          <wp:positionH relativeFrom="column">
            <wp:posOffset>-43180</wp:posOffset>
          </wp:positionH>
          <wp:positionV relativeFrom="paragraph">
            <wp:posOffset>-330835</wp:posOffset>
          </wp:positionV>
          <wp:extent cx="2085975" cy="457200"/>
          <wp:effectExtent l="19050" t="0" r="9525" b="0"/>
          <wp:wrapNone/>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2085975" cy="457200"/>
                  </a:xfrm>
                  <a:prstGeom prst="rect">
                    <a:avLst/>
                  </a:prstGeom>
                  <a:noFill/>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1FC8" w:rsidRDefault="004C1FC8">
    <w:pPr>
      <w:pStyle w:val="a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1FC8" w:rsidRDefault="004C1FC8">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055987"/>
    <w:multiLevelType w:val="hybridMultilevel"/>
    <w:tmpl w:val="6DACDB38"/>
    <w:lvl w:ilvl="0" w:tplc="307C87E8">
      <w:start w:val="2006"/>
      <w:numFmt w:val="bullet"/>
      <w:lvlText w:val="●"/>
      <w:lvlJc w:val="left"/>
      <w:pPr>
        <w:tabs>
          <w:tab w:val="num" w:pos="780"/>
        </w:tabs>
        <w:ind w:left="780" w:hanging="360"/>
      </w:pPr>
      <w:rPr>
        <w:rFonts w:ascii="Times New Roman" w:eastAsia="宋体" w:hAnsi="Times New Roman" w:cs="Times New Roman" w:hint="default"/>
      </w:rPr>
    </w:lvl>
    <w:lvl w:ilvl="1" w:tplc="04090003" w:tentative="1">
      <w:start w:val="1"/>
      <w:numFmt w:val="bullet"/>
      <w:lvlText w:val=""/>
      <w:lvlJc w:val="left"/>
      <w:pPr>
        <w:tabs>
          <w:tab w:val="num" w:pos="1260"/>
        </w:tabs>
        <w:ind w:left="1260" w:hanging="420"/>
      </w:pPr>
      <w:rPr>
        <w:rFonts w:ascii="Wingdings" w:hAnsi="Wingdings" w:hint="default"/>
      </w:rPr>
    </w:lvl>
    <w:lvl w:ilvl="2" w:tplc="04090005"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3" w:tentative="1">
      <w:start w:val="1"/>
      <w:numFmt w:val="bullet"/>
      <w:lvlText w:val=""/>
      <w:lvlJc w:val="left"/>
      <w:pPr>
        <w:tabs>
          <w:tab w:val="num" w:pos="2520"/>
        </w:tabs>
        <w:ind w:left="2520" w:hanging="420"/>
      </w:pPr>
      <w:rPr>
        <w:rFonts w:ascii="Wingdings" w:hAnsi="Wingdings" w:hint="default"/>
      </w:rPr>
    </w:lvl>
    <w:lvl w:ilvl="5" w:tplc="04090005"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3" w:tentative="1">
      <w:start w:val="1"/>
      <w:numFmt w:val="bullet"/>
      <w:lvlText w:val=""/>
      <w:lvlJc w:val="left"/>
      <w:pPr>
        <w:tabs>
          <w:tab w:val="num" w:pos="3780"/>
        </w:tabs>
        <w:ind w:left="3780" w:hanging="420"/>
      </w:pPr>
      <w:rPr>
        <w:rFonts w:ascii="Wingdings" w:hAnsi="Wingdings" w:hint="default"/>
      </w:rPr>
    </w:lvl>
    <w:lvl w:ilvl="8" w:tplc="04090005" w:tentative="1">
      <w:start w:val="1"/>
      <w:numFmt w:val="bullet"/>
      <w:lvlText w:val=""/>
      <w:lvlJc w:val="left"/>
      <w:pPr>
        <w:tabs>
          <w:tab w:val="num" w:pos="4200"/>
        </w:tabs>
        <w:ind w:left="4200" w:hanging="420"/>
      </w:pPr>
      <w:rPr>
        <w:rFonts w:ascii="Wingdings" w:hAnsi="Wingdings" w:hint="default"/>
      </w:rPr>
    </w:lvl>
  </w:abstractNum>
  <w:abstractNum w:abstractNumId="1" w15:restartNumberingAfterBreak="0">
    <w:nsid w:val="57E8240C"/>
    <w:multiLevelType w:val="hybridMultilevel"/>
    <w:tmpl w:val="300A7112"/>
    <w:lvl w:ilvl="0" w:tplc="3782FDB8">
      <w:start w:val="1"/>
      <w:numFmt w:val="decimal"/>
      <w:lvlText w:val="（%1）"/>
      <w:lvlJc w:val="left"/>
      <w:pPr>
        <w:tabs>
          <w:tab w:val="num" w:pos="1200"/>
        </w:tabs>
        <w:ind w:left="1200" w:hanging="720"/>
      </w:pPr>
      <w:rPr>
        <w:rFonts w:hint="eastAsia"/>
        <w:sz w:val="24"/>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2" w15:restartNumberingAfterBreak="0">
    <w:nsid w:val="7EC34207"/>
    <w:multiLevelType w:val="hybridMultilevel"/>
    <w:tmpl w:val="58FC50DE"/>
    <w:lvl w:ilvl="0" w:tplc="788C0680">
      <w:start w:val="1"/>
      <w:numFmt w:val="japaneseCounting"/>
      <w:lvlText w:val="%1、"/>
      <w:lvlJc w:val="left"/>
      <w:pPr>
        <w:tabs>
          <w:tab w:val="num" w:pos="480"/>
        </w:tabs>
        <w:ind w:left="480" w:hanging="480"/>
      </w:pPr>
      <w:rPr>
        <w:rFonts w:eastAsia="宋体" w:hint="eastAsia"/>
        <w:color w:val="auto"/>
      </w:rPr>
    </w:lvl>
    <w:lvl w:ilvl="1" w:tplc="D5ACC954">
      <w:start w:val="1"/>
      <w:numFmt w:val="japaneseCounting"/>
      <w:lvlText w:val="(%2)"/>
      <w:lvlJc w:val="left"/>
      <w:pPr>
        <w:tabs>
          <w:tab w:val="num" w:pos="810"/>
        </w:tabs>
        <w:ind w:left="810" w:hanging="390"/>
      </w:pPr>
      <w:rPr>
        <w:rFonts w:hint="eastAsia"/>
      </w:rPr>
    </w:lvl>
    <w:lvl w:ilvl="2" w:tplc="E2F6B948">
      <w:start w:val="1"/>
      <w:numFmt w:val="decimal"/>
      <w:lvlText w:val="%3、"/>
      <w:lvlJc w:val="left"/>
      <w:pPr>
        <w:tabs>
          <w:tab w:val="num" w:pos="1200"/>
        </w:tabs>
        <w:ind w:left="1200" w:hanging="360"/>
      </w:pPr>
      <w:rPr>
        <w:rFonts w:hint="eastAsia"/>
      </w:r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2"/>
  </w:num>
  <w:num w:numId="2">
    <w:abstractNumId w:val="1"/>
  </w:num>
  <w:num w:numId="3">
    <w:abstractNumId w:val="0"/>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PostScriptOverText/>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EE7FB4"/>
    <w:rsid w:val="0000403B"/>
    <w:rsid w:val="00005911"/>
    <w:rsid w:val="000068A1"/>
    <w:rsid w:val="00010A83"/>
    <w:rsid w:val="00010A8E"/>
    <w:rsid w:val="00010AC3"/>
    <w:rsid w:val="00011EB5"/>
    <w:rsid w:val="00017581"/>
    <w:rsid w:val="00017739"/>
    <w:rsid w:val="00020583"/>
    <w:rsid w:val="00021DD4"/>
    <w:rsid w:val="00023BE7"/>
    <w:rsid w:val="00026BFF"/>
    <w:rsid w:val="000306F0"/>
    <w:rsid w:val="0003091A"/>
    <w:rsid w:val="00037FCF"/>
    <w:rsid w:val="00041090"/>
    <w:rsid w:val="00041AB5"/>
    <w:rsid w:val="00042040"/>
    <w:rsid w:val="000421B8"/>
    <w:rsid w:val="00043ABF"/>
    <w:rsid w:val="000445E4"/>
    <w:rsid w:val="00045AE7"/>
    <w:rsid w:val="000510AB"/>
    <w:rsid w:val="00055668"/>
    <w:rsid w:val="00055AF1"/>
    <w:rsid w:val="000565DC"/>
    <w:rsid w:val="00063A8D"/>
    <w:rsid w:val="00064AE3"/>
    <w:rsid w:val="00066524"/>
    <w:rsid w:val="00067332"/>
    <w:rsid w:val="00070CD1"/>
    <w:rsid w:val="0007171B"/>
    <w:rsid w:val="00075754"/>
    <w:rsid w:val="00080ECC"/>
    <w:rsid w:val="00081D05"/>
    <w:rsid w:val="000876A0"/>
    <w:rsid w:val="00087CF7"/>
    <w:rsid w:val="00094876"/>
    <w:rsid w:val="00095912"/>
    <w:rsid w:val="00095CE0"/>
    <w:rsid w:val="00096933"/>
    <w:rsid w:val="00097230"/>
    <w:rsid w:val="000A09BE"/>
    <w:rsid w:val="000A457E"/>
    <w:rsid w:val="000A521D"/>
    <w:rsid w:val="000A549A"/>
    <w:rsid w:val="000A55BD"/>
    <w:rsid w:val="000A72F2"/>
    <w:rsid w:val="000B0C56"/>
    <w:rsid w:val="000B3274"/>
    <w:rsid w:val="000B3E43"/>
    <w:rsid w:val="000B6351"/>
    <w:rsid w:val="000C1723"/>
    <w:rsid w:val="000C1B20"/>
    <w:rsid w:val="000C4107"/>
    <w:rsid w:val="000C41AE"/>
    <w:rsid w:val="000C45E7"/>
    <w:rsid w:val="000C7596"/>
    <w:rsid w:val="000D01F4"/>
    <w:rsid w:val="000D02C9"/>
    <w:rsid w:val="000D121F"/>
    <w:rsid w:val="000D1519"/>
    <w:rsid w:val="000D32D5"/>
    <w:rsid w:val="000D4219"/>
    <w:rsid w:val="000E1F7C"/>
    <w:rsid w:val="000E3B88"/>
    <w:rsid w:val="000E4456"/>
    <w:rsid w:val="000F175F"/>
    <w:rsid w:val="000F17D1"/>
    <w:rsid w:val="000F308F"/>
    <w:rsid w:val="000F352F"/>
    <w:rsid w:val="000F60FF"/>
    <w:rsid w:val="000F635F"/>
    <w:rsid w:val="000F6C61"/>
    <w:rsid w:val="00100A7C"/>
    <w:rsid w:val="00100C12"/>
    <w:rsid w:val="0010282F"/>
    <w:rsid w:val="001049B6"/>
    <w:rsid w:val="001051C6"/>
    <w:rsid w:val="0010694D"/>
    <w:rsid w:val="00110D1F"/>
    <w:rsid w:val="0011177A"/>
    <w:rsid w:val="00112E27"/>
    <w:rsid w:val="0011345C"/>
    <w:rsid w:val="00114B31"/>
    <w:rsid w:val="00116E31"/>
    <w:rsid w:val="00120AAF"/>
    <w:rsid w:val="00120FAF"/>
    <w:rsid w:val="0012150F"/>
    <w:rsid w:val="00121683"/>
    <w:rsid w:val="00121B69"/>
    <w:rsid w:val="00122BDE"/>
    <w:rsid w:val="0012304E"/>
    <w:rsid w:val="00123B10"/>
    <w:rsid w:val="001248EF"/>
    <w:rsid w:val="001257C7"/>
    <w:rsid w:val="00126DDF"/>
    <w:rsid w:val="001270BF"/>
    <w:rsid w:val="00127BAC"/>
    <w:rsid w:val="001303FF"/>
    <w:rsid w:val="001330AB"/>
    <w:rsid w:val="00142A56"/>
    <w:rsid w:val="001434E1"/>
    <w:rsid w:val="00143B45"/>
    <w:rsid w:val="00144DF5"/>
    <w:rsid w:val="00145A97"/>
    <w:rsid w:val="00146485"/>
    <w:rsid w:val="00150AD6"/>
    <w:rsid w:val="00154ADA"/>
    <w:rsid w:val="0015531A"/>
    <w:rsid w:val="0016041C"/>
    <w:rsid w:val="00163B27"/>
    <w:rsid w:val="00165317"/>
    <w:rsid w:val="00171BAD"/>
    <w:rsid w:val="00172B84"/>
    <w:rsid w:val="0017526E"/>
    <w:rsid w:val="001756A1"/>
    <w:rsid w:val="001761EE"/>
    <w:rsid w:val="00176EAA"/>
    <w:rsid w:val="0017725A"/>
    <w:rsid w:val="00177C4B"/>
    <w:rsid w:val="0018325A"/>
    <w:rsid w:val="00183D93"/>
    <w:rsid w:val="00186199"/>
    <w:rsid w:val="0018734E"/>
    <w:rsid w:val="00190409"/>
    <w:rsid w:val="0019075A"/>
    <w:rsid w:val="001928F7"/>
    <w:rsid w:val="00194537"/>
    <w:rsid w:val="00194F40"/>
    <w:rsid w:val="00195D4D"/>
    <w:rsid w:val="001976B1"/>
    <w:rsid w:val="001A21A9"/>
    <w:rsid w:val="001A3475"/>
    <w:rsid w:val="001A4A63"/>
    <w:rsid w:val="001A5539"/>
    <w:rsid w:val="001A59D8"/>
    <w:rsid w:val="001A5FA6"/>
    <w:rsid w:val="001A76EF"/>
    <w:rsid w:val="001B28D0"/>
    <w:rsid w:val="001B2F0C"/>
    <w:rsid w:val="001C1457"/>
    <w:rsid w:val="001C37F6"/>
    <w:rsid w:val="001C46E1"/>
    <w:rsid w:val="001C4C02"/>
    <w:rsid w:val="001C5C03"/>
    <w:rsid w:val="001C6288"/>
    <w:rsid w:val="001C7D5D"/>
    <w:rsid w:val="001D0F6A"/>
    <w:rsid w:val="001D1356"/>
    <w:rsid w:val="001D21BC"/>
    <w:rsid w:val="001D2FA5"/>
    <w:rsid w:val="001D3187"/>
    <w:rsid w:val="001D35E0"/>
    <w:rsid w:val="001D4F52"/>
    <w:rsid w:val="001D5045"/>
    <w:rsid w:val="001D5A44"/>
    <w:rsid w:val="001D724B"/>
    <w:rsid w:val="001E11D3"/>
    <w:rsid w:val="001E2A6A"/>
    <w:rsid w:val="001E3DC2"/>
    <w:rsid w:val="001E4ABC"/>
    <w:rsid w:val="001E56FF"/>
    <w:rsid w:val="001E5C6B"/>
    <w:rsid w:val="001F03E1"/>
    <w:rsid w:val="001F3C28"/>
    <w:rsid w:val="001F3CC6"/>
    <w:rsid w:val="001F4530"/>
    <w:rsid w:val="001F5643"/>
    <w:rsid w:val="00200B62"/>
    <w:rsid w:val="002010DE"/>
    <w:rsid w:val="00202968"/>
    <w:rsid w:val="00202C32"/>
    <w:rsid w:val="00203AEF"/>
    <w:rsid w:val="00206F8C"/>
    <w:rsid w:val="00207EBF"/>
    <w:rsid w:val="00211A26"/>
    <w:rsid w:val="002125F7"/>
    <w:rsid w:val="00214463"/>
    <w:rsid w:val="00214756"/>
    <w:rsid w:val="002149AE"/>
    <w:rsid w:val="00215C06"/>
    <w:rsid w:val="00215CF2"/>
    <w:rsid w:val="00221174"/>
    <w:rsid w:val="002224FF"/>
    <w:rsid w:val="002236BC"/>
    <w:rsid w:val="002250E3"/>
    <w:rsid w:val="00230F3A"/>
    <w:rsid w:val="00233B7F"/>
    <w:rsid w:val="002359EB"/>
    <w:rsid w:val="002363AB"/>
    <w:rsid w:val="0024260D"/>
    <w:rsid w:val="00245012"/>
    <w:rsid w:val="0024504E"/>
    <w:rsid w:val="0024651F"/>
    <w:rsid w:val="0025065B"/>
    <w:rsid w:val="0025158D"/>
    <w:rsid w:val="0025281A"/>
    <w:rsid w:val="002537A4"/>
    <w:rsid w:val="00253D3C"/>
    <w:rsid w:val="00254F37"/>
    <w:rsid w:val="00255292"/>
    <w:rsid w:val="00256097"/>
    <w:rsid w:val="00260200"/>
    <w:rsid w:val="00261DB3"/>
    <w:rsid w:val="002648D8"/>
    <w:rsid w:val="002655D4"/>
    <w:rsid w:val="00265865"/>
    <w:rsid w:val="00267D54"/>
    <w:rsid w:val="002711AA"/>
    <w:rsid w:val="00272377"/>
    <w:rsid w:val="00273F86"/>
    <w:rsid w:val="00275B5E"/>
    <w:rsid w:val="00276834"/>
    <w:rsid w:val="002774F0"/>
    <w:rsid w:val="00280566"/>
    <w:rsid w:val="00281DBD"/>
    <w:rsid w:val="00284519"/>
    <w:rsid w:val="0028459B"/>
    <w:rsid w:val="00284C5F"/>
    <w:rsid w:val="002865D2"/>
    <w:rsid w:val="002873F0"/>
    <w:rsid w:val="00293A87"/>
    <w:rsid w:val="002964F9"/>
    <w:rsid w:val="00297B13"/>
    <w:rsid w:val="002A1F14"/>
    <w:rsid w:val="002A2678"/>
    <w:rsid w:val="002A2E01"/>
    <w:rsid w:val="002A398F"/>
    <w:rsid w:val="002A530F"/>
    <w:rsid w:val="002A5C6B"/>
    <w:rsid w:val="002A5D31"/>
    <w:rsid w:val="002A62B1"/>
    <w:rsid w:val="002A6CD3"/>
    <w:rsid w:val="002A714F"/>
    <w:rsid w:val="002B14C2"/>
    <w:rsid w:val="002B1851"/>
    <w:rsid w:val="002B27FF"/>
    <w:rsid w:val="002B4320"/>
    <w:rsid w:val="002B6793"/>
    <w:rsid w:val="002C042C"/>
    <w:rsid w:val="002C1372"/>
    <w:rsid w:val="002C154E"/>
    <w:rsid w:val="002C1726"/>
    <w:rsid w:val="002C21A6"/>
    <w:rsid w:val="002C2678"/>
    <w:rsid w:val="002C26D5"/>
    <w:rsid w:val="002C3CD4"/>
    <w:rsid w:val="002C5777"/>
    <w:rsid w:val="002D2BDD"/>
    <w:rsid w:val="002D31BB"/>
    <w:rsid w:val="002D32E3"/>
    <w:rsid w:val="002E0FEB"/>
    <w:rsid w:val="002E4075"/>
    <w:rsid w:val="002E6899"/>
    <w:rsid w:val="002F0F79"/>
    <w:rsid w:val="002F2234"/>
    <w:rsid w:val="002F2713"/>
    <w:rsid w:val="002F280E"/>
    <w:rsid w:val="002F3709"/>
    <w:rsid w:val="002F3A6C"/>
    <w:rsid w:val="002F4296"/>
    <w:rsid w:val="00300951"/>
    <w:rsid w:val="00302CA8"/>
    <w:rsid w:val="00302DE9"/>
    <w:rsid w:val="00304106"/>
    <w:rsid w:val="00304E5A"/>
    <w:rsid w:val="00304E97"/>
    <w:rsid w:val="00305084"/>
    <w:rsid w:val="003063E8"/>
    <w:rsid w:val="00311094"/>
    <w:rsid w:val="003131C3"/>
    <w:rsid w:val="0031598C"/>
    <w:rsid w:val="00316339"/>
    <w:rsid w:val="00316C5A"/>
    <w:rsid w:val="003204E9"/>
    <w:rsid w:val="00321E8C"/>
    <w:rsid w:val="00322A86"/>
    <w:rsid w:val="00323AE8"/>
    <w:rsid w:val="00324548"/>
    <w:rsid w:val="003251F4"/>
    <w:rsid w:val="00327A57"/>
    <w:rsid w:val="003303E3"/>
    <w:rsid w:val="003329EA"/>
    <w:rsid w:val="003407A5"/>
    <w:rsid w:val="00341188"/>
    <w:rsid w:val="0034147B"/>
    <w:rsid w:val="00341F24"/>
    <w:rsid w:val="00345F56"/>
    <w:rsid w:val="00350238"/>
    <w:rsid w:val="0035109C"/>
    <w:rsid w:val="00351F0A"/>
    <w:rsid w:val="00353B9C"/>
    <w:rsid w:val="0035432B"/>
    <w:rsid w:val="00361E7E"/>
    <w:rsid w:val="00363E15"/>
    <w:rsid w:val="00370AA4"/>
    <w:rsid w:val="00371FF4"/>
    <w:rsid w:val="003745DA"/>
    <w:rsid w:val="0037468D"/>
    <w:rsid w:val="00376A15"/>
    <w:rsid w:val="00376E96"/>
    <w:rsid w:val="00377520"/>
    <w:rsid w:val="00380D36"/>
    <w:rsid w:val="00381C26"/>
    <w:rsid w:val="003822D3"/>
    <w:rsid w:val="00386630"/>
    <w:rsid w:val="00390B25"/>
    <w:rsid w:val="00395BC9"/>
    <w:rsid w:val="00396E32"/>
    <w:rsid w:val="00397156"/>
    <w:rsid w:val="00397616"/>
    <w:rsid w:val="00397960"/>
    <w:rsid w:val="003A30B8"/>
    <w:rsid w:val="003A3BC4"/>
    <w:rsid w:val="003A458A"/>
    <w:rsid w:val="003A4D77"/>
    <w:rsid w:val="003B2F13"/>
    <w:rsid w:val="003B405E"/>
    <w:rsid w:val="003B57D3"/>
    <w:rsid w:val="003C1F58"/>
    <w:rsid w:val="003C60D5"/>
    <w:rsid w:val="003C792F"/>
    <w:rsid w:val="003D124B"/>
    <w:rsid w:val="003D18F3"/>
    <w:rsid w:val="003D1E59"/>
    <w:rsid w:val="003D78B5"/>
    <w:rsid w:val="003E244F"/>
    <w:rsid w:val="003E2E6E"/>
    <w:rsid w:val="003E4E68"/>
    <w:rsid w:val="003E6203"/>
    <w:rsid w:val="003E62A6"/>
    <w:rsid w:val="003E695F"/>
    <w:rsid w:val="003E6C9B"/>
    <w:rsid w:val="003E709C"/>
    <w:rsid w:val="003E7B89"/>
    <w:rsid w:val="003F0275"/>
    <w:rsid w:val="003F06B1"/>
    <w:rsid w:val="003F4241"/>
    <w:rsid w:val="003F7C45"/>
    <w:rsid w:val="0040132C"/>
    <w:rsid w:val="004027BA"/>
    <w:rsid w:val="0040469F"/>
    <w:rsid w:val="00405085"/>
    <w:rsid w:val="004061D9"/>
    <w:rsid w:val="004066FC"/>
    <w:rsid w:val="00407C10"/>
    <w:rsid w:val="004113B4"/>
    <w:rsid w:val="00414827"/>
    <w:rsid w:val="0041594D"/>
    <w:rsid w:val="00416C10"/>
    <w:rsid w:val="00420007"/>
    <w:rsid w:val="00423393"/>
    <w:rsid w:val="00423FB3"/>
    <w:rsid w:val="00424120"/>
    <w:rsid w:val="00424EF3"/>
    <w:rsid w:val="004261BD"/>
    <w:rsid w:val="004268BB"/>
    <w:rsid w:val="00431047"/>
    <w:rsid w:val="00431B86"/>
    <w:rsid w:val="0043363E"/>
    <w:rsid w:val="004339D9"/>
    <w:rsid w:val="004408EC"/>
    <w:rsid w:val="00441E6A"/>
    <w:rsid w:val="00443C8F"/>
    <w:rsid w:val="00452481"/>
    <w:rsid w:val="004567C5"/>
    <w:rsid w:val="00456F7B"/>
    <w:rsid w:val="00457804"/>
    <w:rsid w:val="00462B61"/>
    <w:rsid w:val="00464283"/>
    <w:rsid w:val="004646BF"/>
    <w:rsid w:val="00464744"/>
    <w:rsid w:val="004665E3"/>
    <w:rsid w:val="00466B17"/>
    <w:rsid w:val="004705EB"/>
    <w:rsid w:val="004731F1"/>
    <w:rsid w:val="004745CC"/>
    <w:rsid w:val="00477111"/>
    <w:rsid w:val="0047798A"/>
    <w:rsid w:val="00480BC8"/>
    <w:rsid w:val="00481265"/>
    <w:rsid w:val="004814BF"/>
    <w:rsid w:val="004816EB"/>
    <w:rsid w:val="00482956"/>
    <w:rsid w:val="0048587E"/>
    <w:rsid w:val="00486C29"/>
    <w:rsid w:val="00487C2B"/>
    <w:rsid w:val="00490B1F"/>
    <w:rsid w:val="0049153C"/>
    <w:rsid w:val="0049297D"/>
    <w:rsid w:val="004929F2"/>
    <w:rsid w:val="004958BE"/>
    <w:rsid w:val="00495A03"/>
    <w:rsid w:val="0049659A"/>
    <w:rsid w:val="004966FE"/>
    <w:rsid w:val="00497079"/>
    <w:rsid w:val="004A1A5E"/>
    <w:rsid w:val="004A1BBA"/>
    <w:rsid w:val="004A3039"/>
    <w:rsid w:val="004A36FD"/>
    <w:rsid w:val="004A3E3C"/>
    <w:rsid w:val="004B0E6D"/>
    <w:rsid w:val="004B16E8"/>
    <w:rsid w:val="004B38A1"/>
    <w:rsid w:val="004B3F56"/>
    <w:rsid w:val="004B6250"/>
    <w:rsid w:val="004B76B1"/>
    <w:rsid w:val="004C0057"/>
    <w:rsid w:val="004C0541"/>
    <w:rsid w:val="004C05F3"/>
    <w:rsid w:val="004C1FC8"/>
    <w:rsid w:val="004C2C46"/>
    <w:rsid w:val="004C52A1"/>
    <w:rsid w:val="004C7235"/>
    <w:rsid w:val="004C7955"/>
    <w:rsid w:val="004D047F"/>
    <w:rsid w:val="004D3971"/>
    <w:rsid w:val="004D3D96"/>
    <w:rsid w:val="004D650F"/>
    <w:rsid w:val="004E2133"/>
    <w:rsid w:val="004E3D41"/>
    <w:rsid w:val="004E60FB"/>
    <w:rsid w:val="004F6565"/>
    <w:rsid w:val="004F779C"/>
    <w:rsid w:val="004F7846"/>
    <w:rsid w:val="005000D4"/>
    <w:rsid w:val="00501BB1"/>
    <w:rsid w:val="00505BE7"/>
    <w:rsid w:val="00506786"/>
    <w:rsid w:val="00506D57"/>
    <w:rsid w:val="00510CAF"/>
    <w:rsid w:val="005128C5"/>
    <w:rsid w:val="0051478B"/>
    <w:rsid w:val="0051566A"/>
    <w:rsid w:val="00515D7B"/>
    <w:rsid w:val="005166E9"/>
    <w:rsid w:val="00516FAF"/>
    <w:rsid w:val="0052009E"/>
    <w:rsid w:val="00520ED7"/>
    <w:rsid w:val="00521EDE"/>
    <w:rsid w:val="005252A9"/>
    <w:rsid w:val="00525E59"/>
    <w:rsid w:val="005318CC"/>
    <w:rsid w:val="005346F1"/>
    <w:rsid w:val="005349B1"/>
    <w:rsid w:val="00537220"/>
    <w:rsid w:val="005374BC"/>
    <w:rsid w:val="00543367"/>
    <w:rsid w:val="00543BFA"/>
    <w:rsid w:val="00547D9C"/>
    <w:rsid w:val="00547DA1"/>
    <w:rsid w:val="00551A1A"/>
    <w:rsid w:val="00552829"/>
    <w:rsid w:val="005546C0"/>
    <w:rsid w:val="0055513C"/>
    <w:rsid w:val="00560194"/>
    <w:rsid w:val="00560C94"/>
    <w:rsid w:val="0056291C"/>
    <w:rsid w:val="0056509C"/>
    <w:rsid w:val="00565A63"/>
    <w:rsid w:val="00565E5C"/>
    <w:rsid w:val="00566588"/>
    <w:rsid w:val="00566F22"/>
    <w:rsid w:val="00571BD3"/>
    <w:rsid w:val="0057275D"/>
    <w:rsid w:val="005749DF"/>
    <w:rsid w:val="005800A9"/>
    <w:rsid w:val="00580488"/>
    <w:rsid w:val="0058048E"/>
    <w:rsid w:val="0058074D"/>
    <w:rsid w:val="00581DAA"/>
    <w:rsid w:val="00582FAD"/>
    <w:rsid w:val="00583489"/>
    <w:rsid w:val="005837E4"/>
    <w:rsid w:val="00587B92"/>
    <w:rsid w:val="005908C0"/>
    <w:rsid w:val="00590FE4"/>
    <w:rsid w:val="00591D9C"/>
    <w:rsid w:val="00592EFF"/>
    <w:rsid w:val="00596D53"/>
    <w:rsid w:val="00597057"/>
    <w:rsid w:val="00597D8B"/>
    <w:rsid w:val="005A128A"/>
    <w:rsid w:val="005A140B"/>
    <w:rsid w:val="005A1C30"/>
    <w:rsid w:val="005A3295"/>
    <w:rsid w:val="005A44E4"/>
    <w:rsid w:val="005A46FF"/>
    <w:rsid w:val="005A6BFC"/>
    <w:rsid w:val="005A704A"/>
    <w:rsid w:val="005B011E"/>
    <w:rsid w:val="005B2E84"/>
    <w:rsid w:val="005B3103"/>
    <w:rsid w:val="005B6AC7"/>
    <w:rsid w:val="005B6CA6"/>
    <w:rsid w:val="005B73A5"/>
    <w:rsid w:val="005B7B0E"/>
    <w:rsid w:val="005C5409"/>
    <w:rsid w:val="005C6212"/>
    <w:rsid w:val="005C69AC"/>
    <w:rsid w:val="005C722E"/>
    <w:rsid w:val="005C73C2"/>
    <w:rsid w:val="005C7FD4"/>
    <w:rsid w:val="005D01A4"/>
    <w:rsid w:val="005D4207"/>
    <w:rsid w:val="005D45B3"/>
    <w:rsid w:val="005D4CEB"/>
    <w:rsid w:val="005D6E21"/>
    <w:rsid w:val="005E0EAB"/>
    <w:rsid w:val="005E2501"/>
    <w:rsid w:val="005E4CD1"/>
    <w:rsid w:val="005E64DA"/>
    <w:rsid w:val="005F04E6"/>
    <w:rsid w:val="005F43B9"/>
    <w:rsid w:val="005F68CB"/>
    <w:rsid w:val="005F690D"/>
    <w:rsid w:val="005F7085"/>
    <w:rsid w:val="005F79F9"/>
    <w:rsid w:val="005F7F24"/>
    <w:rsid w:val="00601110"/>
    <w:rsid w:val="00602ACD"/>
    <w:rsid w:val="006033E3"/>
    <w:rsid w:val="00605748"/>
    <w:rsid w:val="00607A54"/>
    <w:rsid w:val="00610C82"/>
    <w:rsid w:val="0061321C"/>
    <w:rsid w:val="0062145B"/>
    <w:rsid w:val="00623556"/>
    <w:rsid w:val="0062386E"/>
    <w:rsid w:val="00623F01"/>
    <w:rsid w:val="00624407"/>
    <w:rsid w:val="00626E2D"/>
    <w:rsid w:val="00627D94"/>
    <w:rsid w:val="00630B42"/>
    <w:rsid w:val="0063181A"/>
    <w:rsid w:val="00637258"/>
    <w:rsid w:val="00642072"/>
    <w:rsid w:val="006440ED"/>
    <w:rsid w:val="00645293"/>
    <w:rsid w:val="00646237"/>
    <w:rsid w:val="00651B78"/>
    <w:rsid w:val="00652263"/>
    <w:rsid w:val="00652881"/>
    <w:rsid w:val="00655E07"/>
    <w:rsid w:val="00661974"/>
    <w:rsid w:val="00662D4B"/>
    <w:rsid w:val="00664551"/>
    <w:rsid w:val="00664F49"/>
    <w:rsid w:val="006658FA"/>
    <w:rsid w:val="006664D2"/>
    <w:rsid w:val="0066726C"/>
    <w:rsid w:val="006674BD"/>
    <w:rsid w:val="006676A0"/>
    <w:rsid w:val="00670857"/>
    <w:rsid w:val="00671124"/>
    <w:rsid w:val="006727B0"/>
    <w:rsid w:val="0067307E"/>
    <w:rsid w:val="006804FA"/>
    <w:rsid w:val="00686EC0"/>
    <w:rsid w:val="00687AD5"/>
    <w:rsid w:val="00691153"/>
    <w:rsid w:val="006949ED"/>
    <w:rsid w:val="00695251"/>
    <w:rsid w:val="00695ADE"/>
    <w:rsid w:val="00695C0D"/>
    <w:rsid w:val="00696356"/>
    <w:rsid w:val="006A1DAE"/>
    <w:rsid w:val="006A23FB"/>
    <w:rsid w:val="006A2C8E"/>
    <w:rsid w:val="006A3F7F"/>
    <w:rsid w:val="006A72C6"/>
    <w:rsid w:val="006A77B5"/>
    <w:rsid w:val="006B02DA"/>
    <w:rsid w:val="006B077E"/>
    <w:rsid w:val="006B1FD1"/>
    <w:rsid w:val="006B2065"/>
    <w:rsid w:val="006B2F2B"/>
    <w:rsid w:val="006B3940"/>
    <w:rsid w:val="006B47D1"/>
    <w:rsid w:val="006C0314"/>
    <w:rsid w:val="006C168D"/>
    <w:rsid w:val="006C1889"/>
    <w:rsid w:val="006C1D52"/>
    <w:rsid w:val="006C4E16"/>
    <w:rsid w:val="006C55C8"/>
    <w:rsid w:val="006C5E36"/>
    <w:rsid w:val="006C642C"/>
    <w:rsid w:val="006C6FC6"/>
    <w:rsid w:val="006D00D5"/>
    <w:rsid w:val="006D0377"/>
    <w:rsid w:val="006D2D97"/>
    <w:rsid w:val="006E34B7"/>
    <w:rsid w:val="006F4CD8"/>
    <w:rsid w:val="006F56D2"/>
    <w:rsid w:val="00701F44"/>
    <w:rsid w:val="00703E8A"/>
    <w:rsid w:val="00707A5E"/>
    <w:rsid w:val="00710335"/>
    <w:rsid w:val="00711522"/>
    <w:rsid w:val="007124FE"/>
    <w:rsid w:val="00713186"/>
    <w:rsid w:val="00713757"/>
    <w:rsid w:val="00716DC0"/>
    <w:rsid w:val="00717772"/>
    <w:rsid w:val="00721AF1"/>
    <w:rsid w:val="0072280F"/>
    <w:rsid w:val="00722B5E"/>
    <w:rsid w:val="00723559"/>
    <w:rsid w:val="00726CFF"/>
    <w:rsid w:val="0072708F"/>
    <w:rsid w:val="00730500"/>
    <w:rsid w:val="00732D1D"/>
    <w:rsid w:val="00733C8D"/>
    <w:rsid w:val="00735D08"/>
    <w:rsid w:val="00736034"/>
    <w:rsid w:val="00736479"/>
    <w:rsid w:val="0073681C"/>
    <w:rsid w:val="00741EBE"/>
    <w:rsid w:val="00746130"/>
    <w:rsid w:val="00746A40"/>
    <w:rsid w:val="00750358"/>
    <w:rsid w:val="007513AC"/>
    <w:rsid w:val="00751763"/>
    <w:rsid w:val="0075255E"/>
    <w:rsid w:val="00755CDF"/>
    <w:rsid w:val="00757A4C"/>
    <w:rsid w:val="00763925"/>
    <w:rsid w:val="00764A94"/>
    <w:rsid w:val="0076518F"/>
    <w:rsid w:val="007651E5"/>
    <w:rsid w:val="007670DC"/>
    <w:rsid w:val="0077111A"/>
    <w:rsid w:val="00772721"/>
    <w:rsid w:val="007756ED"/>
    <w:rsid w:val="00782115"/>
    <w:rsid w:val="007870FC"/>
    <w:rsid w:val="00787CD0"/>
    <w:rsid w:val="00791053"/>
    <w:rsid w:val="00791A3A"/>
    <w:rsid w:val="00791BB9"/>
    <w:rsid w:val="00794196"/>
    <w:rsid w:val="00796EC9"/>
    <w:rsid w:val="00797637"/>
    <w:rsid w:val="007A3195"/>
    <w:rsid w:val="007A3680"/>
    <w:rsid w:val="007A59B8"/>
    <w:rsid w:val="007A72D3"/>
    <w:rsid w:val="007A75F5"/>
    <w:rsid w:val="007B2862"/>
    <w:rsid w:val="007B662A"/>
    <w:rsid w:val="007C2C7E"/>
    <w:rsid w:val="007D1292"/>
    <w:rsid w:val="007D28C9"/>
    <w:rsid w:val="007D3CC8"/>
    <w:rsid w:val="007D4AE2"/>
    <w:rsid w:val="007D62F9"/>
    <w:rsid w:val="007D63A4"/>
    <w:rsid w:val="007E1AA2"/>
    <w:rsid w:val="007E303C"/>
    <w:rsid w:val="007E4C1F"/>
    <w:rsid w:val="007F0759"/>
    <w:rsid w:val="007F25C0"/>
    <w:rsid w:val="007F26D5"/>
    <w:rsid w:val="007F5D87"/>
    <w:rsid w:val="007F5F52"/>
    <w:rsid w:val="007F768B"/>
    <w:rsid w:val="007F77C6"/>
    <w:rsid w:val="008003A1"/>
    <w:rsid w:val="008006B7"/>
    <w:rsid w:val="00800FDB"/>
    <w:rsid w:val="00802081"/>
    <w:rsid w:val="00806461"/>
    <w:rsid w:val="0081096D"/>
    <w:rsid w:val="00810EAD"/>
    <w:rsid w:val="00811833"/>
    <w:rsid w:val="00811B44"/>
    <w:rsid w:val="008174D4"/>
    <w:rsid w:val="00820FE6"/>
    <w:rsid w:val="00821A66"/>
    <w:rsid w:val="00822476"/>
    <w:rsid w:val="00822882"/>
    <w:rsid w:val="00824A5B"/>
    <w:rsid w:val="00825F68"/>
    <w:rsid w:val="00826B12"/>
    <w:rsid w:val="00835408"/>
    <w:rsid w:val="00837CEF"/>
    <w:rsid w:val="00840035"/>
    <w:rsid w:val="008428A9"/>
    <w:rsid w:val="00844112"/>
    <w:rsid w:val="00844733"/>
    <w:rsid w:val="00844929"/>
    <w:rsid w:val="00844DF5"/>
    <w:rsid w:val="008456C9"/>
    <w:rsid w:val="0084611D"/>
    <w:rsid w:val="00850C62"/>
    <w:rsid w:val="00852E6D"/>
    <w:rsid w:val="00861D07"/>
    <w:rsid w:val="008620ED"/>
    <w:rsid w:val="00863011"/>
    <w:rsid w:val="008640AE"/>
    <w:rsid w:val="00865075"/>
    <w:rsid w:val="008673EE"/>
    <w:rsid w:val="0086748F"/>
    <w:rsid w:val="008712A3"/>
    <w:rsid w:val="00872CE4"/>
    <w:rsid w:val="00877B62"/>
    <w:rsid w:val="00881015"/>
    <w:rsid w:val="008810B0"/>
    <w:rsid w:val="008819B6"/>
    <w:rsid w:val="00881AAC"/>
    <w:rsid w:val="0088256A"/>
    <w:rsid w:val="008836B7"/>
    <w:rsid w:val="008841D3"/>
    <w:rsid w:val="00884359"/>
    <w:rsid w:val="00884D3D"/>
    <w:rsid w:val="00887DE6"/>
    <w:rsid w:val="00890172"/>
    <w:rsid w:val="008911D2"/>
    <w:rsid w:val="00893048"/>
    <w:rsid w:val="00894C2A"/>
    <w:rsid w:val="00895DDD"/>
    <w:rsid w:val="008975BC"/>
    <w:rsid w:val="00897708"/>
    <w:rsid w:val="00897D88"/>
    <w:rsid w:val="00897E6F"/>
    <w:rsid w:val="008A2EC6"/>
    <w:rsid w:val="008A2F16"/>
    <w:rsid w:val="008A4B59"/>
    <w:rsid w:val="008A6D69"/>
    <w:rsid w:val="008B0A73"/>
    <w:rsid w:val="008B1823"/>
    <w:rsid w:val="008B2EAD"/>
    <w:rsid w:val="008B42B7"/>
    <w:rsid w:val="008B6A4A"/>
    <w:rsid w:val="008B6E16"/>
    <w:rsid w:val="008B7110"/>
    <w:rsid w:val="008C2029"/>
    <w:rsid w:val="008C61D6"/>
    <w:rsid w:val="008C64F1"/>
    <w:rsid w:val="008C7F7F"/>
    <w:rsid w:val="008D1BB0"/>
    <w:rsid w:val="008D20FF"/>
    <w:rsid w:val="008D36E4"/>
    <w:rsid w:val="008D3D3B"/>
    <w:rsid w:val="008D3DE6"/>
    <w:rsid w:val="008D4223"/>
    <w:rsid w:val="008D44CC"/>
    <w:rsid w:val="008D46E3"/>
    <w:rsid w:val="008D49A6"/>
    <w:rsid w:val="008D52CA"/>
    <w:rsid w:val="008D6709"/>
    <w:rsid w:val="008D74B6"/>
    <w:rsid w:val="008E083A"/>
    <w:rsid w:val="008E2450"/>
    <w:rsid w:val="008E7896"/>
    <w:rsid w:val="008E7D2D"/>
    <w:rsid w:val="008F2477"/>
    <w:rsid w:val="008F7815"/>
    <w:rsid w:val="00900F02"/>
    <w:rsid w:val="009010F0"/>
    <w:rsid w:val="00901162"/>
    <w:rsid w:val="0090223A"/>
    <w:rsid w:val="009028E2"/>
    <w:rsid w:val="00914EAB"/>
    <w:rsid w:val="00920D7F"/>
    <w:rsid w:val="00920F85"/>
    <w:rsid w:val="00922D49"/>
    <w:rsid w:val="0092502E"/>
    <w:rsid w:val="00925E37"/>
    <w:rsid w:val="00925EDD"/>
    <w:rsid w:val="00927D0E"/>
    <w:rsid w:val="009309DA"/>
    <w:rsid w:val="0093260B"/>
    <w:rsid w:val="00936688"/>
    <w:rsid w:val="00937CFA"/>
    <w:rsid w:val="009406B3"/>
    <w:rsid w:val="00943C27"/>
    <w:rsid w:val="00945CF5"/>
    <w:rsid w:val="009500A1"/>
    <w:rsid w:val="0095037E"/>
    <w:rsid w:val="00952AAD"/>
    <w:rsid w:val="00954567"/>
    <w:rsid w:val="00957466"/>
    <w:rsid w:val="0096260B"/>
    <w:rsid w:val="009664D5"/>
    <w:rsid w:val="00970C69"/>
    <w:rsid w:val="00971F1C"/>
    <w:rsid w:val="0097211D"/>
    <w:rsid w:val="00972E10"/>
    <w:rsid w:val="009746CA"/>
    <w:rsid w:val="00981963"/>
    <w:rsid w:val="00983C82"/>
    <w:rsid w:val="00984520"/>
    <w:rsid w:val="0098545C"/>
    <w:rsid w:val="00985BF7"/>
    <w:rsid w:val="00990071"/>
    <w:rsid w:val="009900B5"/>
    <w:rsid w:val="00991EA9"/>
    <w:rsid w:val="00992BA2"/>
    <w:rsid w:val="00992F83"/>
    <w:rsid w:val="0099508A"/>
    <w:rsid w:val="009973C7"/>
    <w:rsid w:val="009974EB"/>
    <w:rsid w:val="00997813"/>
    <w:rsid w:val="009A03D2"/>
    <w:rsid w:val="009A1126"/>
    <w:rsid w:val="009A5E42"/>
    <w:rsid w:val="009A61A2"/>
    <w:rsid w:val="009A7041"/>
    <w:rsid w:val="009A781F"/>
    <w:rsid w:val="009B1584"/>
    <w:rsid w:val="009B21CA"/>
    <w:rsid w:val="009B2235"/>
    <w:rsid w:val="009B2648"/>
    <w:rsid w:val="009B6E8F"/>
    <w:rsid w:val="009C03E5"/>
    <w:rsid w:val="009C2100"/>
    <w:rsid w:val="009C3730"/>
    <w:rsid w:val="009C37BD"/>
    <w:rsid w:val="009C3AAC"/>
    <w:rsid w:val="009C3D84"/>
    <w:rsid w:val="009C4D19"/>
    <w:rsid w:val="009C5134"/>
    <w:rsid w:val="009C5FDB"/>
    <w:rsid w:val="009C693E"/>
    <w:rsid w:val="009C70CB"/>
    <w:rsid w:val="009D0169"/>
    <w:rsid w:val="009D1EA4"/>
    <w:rsid w:val="009D27AA"/>
    <w:rsid w:val="009D4991"/>
    <w:rsid w:val="009D5BB5"/>
    <w:rsid w:val="009D696D"/>
    <w:rsid w:val="009D6DAB"/>
    <w:rsid w:val="009D6ED2"/>
    <w:rsid w:val="009D7D27"/>
    <w:rsid w:val="009E0F1A"/>
    <w:rsid w:val="009E140D"/>
    <w:rsid w:val="009E1E55"/>
    <w:rsid w:val="009E4465"/>
    <w:rsid w:val="009E6401"/>
    <w:rsid w:val="009E6C54"/>
    <w:rsid w:val="009E6D44"/>
    <w:rsid w:val="009F2A25"/>
    <w:rsid w:val="009F321E"/>
    <w:rsid w:val="009F5235"/>
    <w:rsid w:val="009F531A"/>
    <w:rsid w:val="009F6550"/>
    <w:rsid w:val="009F786E"/>
    <w:rsid w:val="00A00902"/>
    <w:rsid w:val="00A039FF"/>
    <w:rsid w:val="00A05ACE"/>
    <w:rsid w:val="00A05CA4"/>
    <w:rsid w:val="00A14AE3"/>
    <w:rsid w:val="00A16675"/>
    <w:rsid w:val="00A17766"/>
    <w:rsid w:val="00A22CD6"/>
    <w:rsid w:val="00A22D4B"/>
    <w:rsid w:val="00A234EC"/>
    <w:rsid w:val="00A236D2"/>
    <w:rsid w:val="00A2417A"/>
    <w:rsid w:val="00A27804"/>
    <w:rsid w:val="00A30039"/>
    <w:rsid w:val="00A31920"/>
    <w:rsid w:val="00A32FDA"/>
    <w:rsid w:val="00A36AB5"/>
    <w:rsid w:val="00A37252"/>
    <w:rsid w:val="00A37DDA"/>
    <w:rsid w:val="00A411D1"/>
    <w:rsid w:val="00A41566"/>
    <w:rsid w:val="00A43389"/>
    <w:rsid w:val="00A43C40"/>
    <w:rsid w:val="00A43E71"/>
    <w:rsid w:val="00A45753"/>
    <w:rsid w:val="00A47B15"/>
    <w:rsid w:val="00A47E47"/>
    <w:rsid w:val="00A52F84"/>
    <w:rsid w:val="00A536A1"/>
    <w:rsid w:val="00A56AA4"/>
    <w:rsid w:val="00A56B05"/>
    <w:rsid w:val="00A57678"/>
    <w:rsid w:val="00A60E2F"/>
    <w:rsid w:val="00A61C03"/>
    <w:rsid w:val="00A63127"/>
    <w:rsid w:val="00A63284"/>
    <w:rsid w:val="00A64CB8"/>
    <w:rsid w:val="00A67018"/>
    <w:rsid w:val="00A672F3"/>
    <w:rsid w:val="00A673DC"/>
    <w:rsid w:val="00A7076E"/>
    <w:rsid w:val="00A709BE"/>
    <w:rsid w:val="00A70E23"/>
    <w:rsid w:val="00A7162E"/>
    <w:rsid w:val="00A72D71"/>
    <w:rsid w:val="00A75705"/>
    <w:rsid w:val="00A7634D"/>
    <w:rsid w:val="00A77C69"/>
    <w:rsid w:val="00A83953"/>
    <w:rsid w:val="00A840C5"/>
    <w:rsid w:val="00A903B6"/>
    <w:rsid w:val="00A90F4F"/>
    <w:rsid w:val="00A947AA"/>
    <w:rsid w:val="00A96748"/>
    <w:rsid w:val="00A96FD9"/>
    <w:rsid w:val="00AA0500"/>
    <w:rsid w:val="00AA1B53"/>
    <w:rsid w:val="00AA3556"/>
    <w:rsid w:val="00AA35FD"/>
    <w:rsid w:val="00AA3DB7"/>
    <w:rsid w:val="00AA72C6"/>
    <w:rsid w:val="00AB2DFA"/>
    <w:rsid w:val="00AB3012"/>
    <w:rsid w:val="00AB321C"/>
    <w:rsid w:val="00AB3DEF"/>
    <w:rsid w:val="00AB42E2"/>
    <w:rsid w:val="00AB688F"/>
    <w:rsid w:val="00AB75EA"/>
    <w:rsid w:val="00AB7AA2"/>
    <w:rsid w:val="00AC424A"/>
    <w:rsid w:val="00AC4BC1"/>
    <w:rsid w:val="00AC588F"/>
    <w:rsid w:val="00AC5E4B"/>
    <w:rsid w:val="00AD04BD"/>
    <w:rsid w:val="00AD1A03"/>
    <w:rsid w:val="00AD2589"/>
    <w:rsid w:val="00AD38FC"/>
    <w:rsid w:val="00AD7011"/>
    <w:rsid w:val="00AD7214"/>
    <w:rsid w:val="00AE1066"/>
    <w:rsid w:val="00AE19D8"/>
    <w:rsid w:val="00AE4518"/>
    <w:rsid w:val="00AE5D7F"/>
    <w:rsid w:val="00AE79F0"/>
    <w:rsid w:val="00AE7D44"/>
    <w:rsid w:val="00AF18BC"/>
    <w:rsid w:val="00AF4FE7"/>
    <w:rsid w:val="00AF6EC1"/>
    <w:rsid w:val="00AF7CF5"/>
    <w:rsid w:val="00B00331"/>
    <w:rsid w:val="00B0116D"/>
    <w:rsid w:val="00B01A80"/>
    <w:rsid w:val="00B07C27"/>
    <w:rsid w:val="00B10DE1"/>
    <w:rsid w:val="00B10FF8"/>
    <w:rsid w:val="00B111B9"/>
    <w:rsid w:val="00B11BC8"/>
    <w:rsid w:val="00B15768"/>
    <w:rsid w:val="00B203C4"/>
    <w:rsid w:val="00B221F4"/>
    <w:rsid w:val="00B22995"/>
    <w:rsid w:val="00B22E81"/>
    <w:rsid w:val="00B23996"/>
    <w:rsid w:val="00B23CB2"/>
    <w:rsid w:val="00B2561A"/>
    <w:rsid w:val="00B25A64"/>
    <w:rsid w:val="00B32AB3"/>
    <w:rsid w:val="00B34E7C"/>
    <w:rsid w:val="00B368EA"/>
    <w:rsid w:val="00B37527"/>
    <w:rsid w:val="00B37EEF"/>
    <w:rsid w:val="00B40704"/>
    <w:rsid w:val="00B43FC2"/>
    <w:rsid w:val="00B47485"/>
    <w:rsid w:val="00B518C3"/>
    <w:rsid w:val="00B55185"/>
    <w:rsid w:val="00B6104F"/>
    <w:rsid w:val="00B61923"/>
    <w:rsid w:val="00B621D6"/>
    <w:rsid w:val="00B62914"/>
    <w:rsid w:val="00B64F6B"/>
    <w:rsid w:val="00B65D6F"/>
    <w:rsid w:val="00B67552"/>
    <w:rsid w:val="00B67C23"/>
    <w:rsid w:val="00B67CAC"/>
    <w:rsid w:val="00B75735"/>
    <w:rsid w:val="00B76B0F"/>
    <w:rsid w:val="00B77142"/>
    <w:rsid w:val="00B7766E"/>
    <w:rsid w:val="00B80A2C"/>
    <w:rsid w:val="00B81F60"/>
    <w:rsid w:val="00B824D6"/>
    <w:rsid w:val="00B83F8E"/>
    <w:rsid w:val="00B841AC"/>
    <w:rsid w:val="00B865B0"/>
    <w:rsid w:val="00B90780"/>
    <w:rsid w:val="00B918B8"/>
    <w:rsid w:val="00B9240D"/>
    <w:rsid w:val="00B94BB8"/>
    <w:rsid w:val="00B94C15"/>
    <w:rsid w:val="00B95E5A"/>
    <w:rsid w:val="00BA22A8"/>
    <w:rsid w:val="00BA3E48"/>
    <w:rsid w:val="00BA4BF8"/>
    <w:rsid w:val="00BA7C61"/>
    <w:rsid w:val="00BB1EB3"/>
    <w:rsid w:val="00BB2678"/>
    <w:rsid w:val="00BC2343"/>
    <w:rsid w:val="00BC76D5"/>
    <w:rsid w:val="00BD18B8"/>
    <w:rsid w:val="00BD30C8"/>
    <w:rsid w:val="00BD3EB4"/>
    <w:rsid w:val="00BD5C65"/>
    <w:rsid w:val="00BE01CA"/>
    <w:rsid w:val="00BE308A"/>
    <w:rsid w:val="00BE6018"/>
    <w:rsid w:val="00BF1DD5"/>
    <w:rsid w:val="00BF1F57"/>
    <w:rsid w:val="00BF3EA0"/>
    <w:rsid w:val="00BF4086"/>
    <w:rsid w:val="00BF426C"/>
    <w:rsid w:val="00BF4474"/>
    <w:rsid w:val="00BF460D"/>
    <w:rsid w:val="00BF58D0"/>
    <w:rsid w:val="00BF7D6A"/>
    <w:rsid w:val="00C013E1"/>
    <w:rsid w:val="00C01611"/>
    <w:rsid w:val="00C01C01"/>
    <w:rsid w:val="00C02C6D"/>
    <w:rsid w:val="00C02D59"/>
    <w:rsid w:val="00C030B6"/>
    <w:rsid w:val="00C03284"/>
    <w:rsid w:val="00C04855"/>
    <w:rsid w:val="00C050D7"/>
    <w:rsid w:val="00C05B5F"/>
    <w:rsid w:val="00C104CC"/>
    <w:rsid w:val="00C130C1"/>
    <w:rsid w:val="00C152FE"/>
    <w:rsid w:val="00C16739"/>
    <w:rsid w:val="00C22CCE"/>
    <w:rsid w:val="00C23BA2"/>
    <w:rsid w:val="00C25D0C"/>
    <w:rsid w:val="00C319CF"/>
    <w:rsid w:val="00C32AF2"/>
    <w:rsid w:val="00C33204"/>
    <w:rsid w:val="00C338EB"/>
    <w:rsid w:val="00C33E2E"/>
    <w:rsid w:val="00C3465D"/>
    <w:rsid w:val="00C379E9"/>
    <w:rsid w:val="00C37E98"/>
    <w:rsid w:val="00C42431"/>
    <w:rsid w:val="00C43215"/>
    <w:rsid w:val="00C439FB"/>
    <w:rsid w:val="00C43F23"/>
    <w:rsid w:val="00C4675D"/>
    <w:rsid w:val="00C467F0"/>
    <w:rsid w:val="00C477A2"/>
    <w:rsid w:val="00C50011"/>
    <w:rsid w:val="00C503D3"/>
    <w:rsid w:val="00C52F90"/>
    <w:rsid w:val="00C5444F"/>
    <w:rsid w:val="00C56857"/>
    <w:rsid w:val="00C612DC"/>
    <w:rsid w:val="00C62509"/>
    <w:rsid w:val="00C645E6"/>
    <w:rsid w:val="00C64D82"/>
    <w:rsid w:val="00C64FBC"/>
    <w:rsid w:val="00C65A83"/>
    <w:rsid w:val="00C67DCB"/>
    <w:rsid w:val="00C736BB"/>
    <w:rsid w:val="00C737E8"/>
    <w:rsid w:val="00C80F23"/>
    <w:rsid w:val="00C81151"/>
    <w:rsid w:val="00C81746"/>
    <w:rsid w:val="00C82CC6"/>
    <w:rsid w:val="00C850A3"/>
    <w:rsid w:val="00C85C32"/>
    <w:rsid w:val="00C87568"/>
    <w:rsid w:val="00C87BB7"/>
    <w:rsid w:val="00C90DB6"/>
    <w:rsid w:val="00C9169D"/>
    <w:rsid w:val="00C9394F"/>
    <w:rsid w:val="00C93B1A"/>
    <w:rsid w:val="00C9504A"/>
    <w:rsid w:val="00C96275"/>
    <w:rsid w:val="00C968F4"/>
    <w:rsid w:val="00C96F5F"/>
    <w:rsid w:val="00CA3977"/>
    <w:rsid w:val="00CA431C"/>
    <w:rsid w:val="00CA5927"/>
    <w:rsid w:val="00CA79EC"/>
    <w:rsid w:val="00CB39C2"/>
    <w:rsid w:val="00CB44DE"/>
    <w:rsid w:val="00CB4C8C"/>
    <w:rsid w:val="00CB6782"/>
    <w:rsid w:val="00CB7629"/>
    <w:rsid w:val="00CC00EC"/>
    <w:rsid w:val="00CC080A"/>
    <w:rsid w:val="00CC3C04"/>
    <w:rsid w:val="00CC3E66"/>
    <w:rsid w:val="00CC45B7"/>
    <w:rsid w:val="00CC4CB4"/>
    <w:rsid w:val="00CE3C13"/>
    <w:rsid w:val="00CE4499"/>
    <w:rsid w:val="00CE5277"/>
    <w:rsid w:val="00CE6358"/>
    <w:rsid w:val="00CE7FC6"/>
    <w:rsid w:val="00CF0249"/>
    <w:rsid w:val="00CF0C6C"/>
    <w:rsid w:val="00CF2D54"/>
    <w:rsid w:val="00D01324"/>
    <w:rsid w:val="00D02BA5"/>
    <w:rsid w:val="00D03538"/>
    <w:rsid w:val="00D03B67"/>
    <w:rsid w:val="00D049B8"/>
    <w:rsid w:val="00D0516C"/>
    <w:rsid w:val="00D05EE7"/>
    <w:rsid w:val="00D068D0"/>
    <w:rsid w:val="00D078D1"/>
    <w:rsid w:val="00D129A8"/>
    <w:rsid w:val="00D12EC7"/>
    <w:rsid w:val="00D12FB9"/>
    <w:rsid w:val="00D13987"/>
    <w:rsid w:val="00D16A56"/>
    <w:rsid w:val="00D200BD"/>
    <w:rsid w:val="00D22399"/>
    <w:rsid w:val="00D26F6B"/>
    <w:rsid w:val="00D336CE"/>
    <w:rsid w:val="00D33751"/>
    <w:rsid w:val="00D33FBF"/>
    <w:rsid w:val="00D36F6E"/>
    <w:rsid w:val="00D37343"/>
    <w:rsid w:val="00D37D1F"/>
    <w:rsid w:val="00D4205E"/>
    <w:rsid w:val="00D565EC"/>
    <w:rsid w:val="00D61378"/>
    <w:rsid w:val="00D61982"/>
    <w:rsid w:val="00D6226F"/>
    <w:rsid w:val="00D6267A"/>
    <w:rsid w:val="00D674CF"/>
    <w:rsid w:val="00D6766B"/>
    <w:rsid w:val="00D678DF"/>
    <w:rsid w:val="00D67D12"/>
    <w:rsid w:val="00D70923"/>
    <w:rsid w:val="00D74F09"/>
    <w:rsid w:val="00D754C0"/>
    <w:rsid w:val="00D75673"/>
    <w:rsid w:val="00D7585A"/>
    <w:rsid w:val="00D80618"/>
    <w:rsid w:val="00D82494"/>
    <w:rsid w:val="00D83763"/>
    <w:rsid w:val="00D84A4B"/>
    <w:rsid w:val="00D85E13"/>
    <w:rsid w:val="00D8669F"/>
    <w:rsid w:val="00D872A0"/>
    <w:rsid w:val="00D92168"/>
    <w:rsid w:val="00D927B7"/>
    <w:rsid w:val="00D940B5"/>
    <w:rsid w:val="00D95CB0"/>
    <w:rsid w:val="00D977C0"/>
    <w:rsid w:val="00DA00A3"/>
    <w:rsid w:val="00DA13F3"/>
    <w:rsid w:val="00DA27D4"/>
    <w:rsid w:val="00DA2DE3"/>
    <w:rsid w:val="00DA716A"/>
    <w:rsid w:val="00DB1841"/>
    <w:rsid w:val="00DB1F4F"/>
    <w:rsid w:val="00DB2E09"/>
    <w:rsid w:val="00DB37EE"/>
    <w:rsid w:val="00DB4450"/>
    <w:rsid w:val="00DB7B69"/>
    <w:rsid w:val="00DC234A"/>
    <w:rsid w:val="00DC34E9"/>
    <w:rsid w:val="00DC35A7"/>
    <w:rsid w:val="00DC41E4"/>
    <w:rsid w:val="00DC5521"/>
    <w:rsid w:val="00DC6697"/>
    <w:rsid w:val="00DC7C77"/>
    <w:rsid w:val="00DC7F19"/>
    <w:rsid w:val="00DD1798"/>
    <w:rsid w:val="00DD2809"/>
    <w:rsid w:val="00DD7E94"/>
    <w:rsid w:val="00DD7EA2"/>
    <w:rsid w:val="00DE00F2"/>
    <w:rsid w:val="00DE07B4"/>
    <w:rsid w:val="00DE117F"/>
    <w:rsid w:val="00DE279B"/>
    <w:rsid w:val="00DE2B64"/>
    <w:rsid w:val="00DE401C"/>
    <w:rsid w:val="00DE4304"/>
    <w:rsid w:val="00DE6DF1"/>
    <w:rsid w:val="00DF0726"/>
    <w:rsid w:val="00DF63FA"/>
    <w:rsid w:val="00E012CC"/>
    <w:rsid w:val="00E02B71"/>
    <w:rsid w:val="00E02DEB"/>
    <w:rsid w:val="00E042A1"/>
    <w:rsid w:val="00E104FA"/>
    <w:rsid w:val="00E105E5"/>
    <w:rsid w:val="00E1082A"/>
    <w:rsid w:val="00E11166"/>
    <w:rsid w:val="00E13182"/>
    <w:rsid w:val="00E15383"/>
    <w:rsid w:val="00E159D0"/>
    <w:rsid w:val="00E1738C"/>
    <w:rsid w:val="00E22D28"/>
    <w:rsid w:val="00E230D7"/>
    <w:rsid w:val="00E230E3"/>
    <w:rsid w:val="00E30EDF"/>
    <w:rsid w:val="00E31FBA"/>
    <w:rsid w:val="00E36AAE"/>
    <w:rsid w:val="00E413A9"/>
    <w:rsid w:val="00E41773"/>
    <w:rsid w:val="00E430D8"/>
    <w:rsid w:val="00E4392C"/>
    <w:rsid w:val="00E44C57"/>
    <w:rsid w:val="00E45967"/>
    <w:rsid w:val="00E462F4"/>
    <w:rsid w:val="00E46FFD"/>
    <w:rsid w:val="00E50456"/>
    <w:rsid w:val="00E513F6"/>
    <w:rsid w:val="00E52AA3"/>
    <w:rsid w:val="00E52F3B"/>
    <w:rsid w:val="00E53D94"/>
    <w:rsid w:val="00E53DEA"/>
    <w:rsid w:val="00E616DB"/>
    <w:rsid w:val="00E618DD"/>
    <w:rsid w:val="00E627A4"/>
    <w:rsid w:val="00E630ED"/>
    <w:rsid w:val="00E73C41"/>
    <w:rsid w:val="00E74EC5"/>
    <w:rsid w:val="00E76B86"/>
    <w:rsid w:val="00E8342F"/>
    <w:rsid w:val="00E8405D"/>
    <w:rsid w:val="00E847A7"/>
    <w:rsid w:val="00E87C2F"/>
    <w:rsid w:val="00E906B4"/>
    <w:rsid w:val="00E9095B"/>
    <w:rsid w:val="00E90CF1"/>
    <w:rsid w:val="00E9399B"/>
    <w:rsid w:val="00E94008"/>
    <w:rsid w:val="00E94762"/>
    <w:rsid w:val="00E96B52"/>
    <w:rsid w:val="00E97B3C"/>
    <w:rsid w:val="00EA2244"/>
    <w:rsid w:val="00EA2934"/>
    <w:rsid w:val="00EA3F21"/>
    <w:rsid w:val="00EA411E"/>
    <w:rsid w:val="00EA5FC0"/>
    <w:rsid w:val="00EA6FA7"/>
    <w:rsid w:val="00EB067F"/>
    <w:rsid w:val="00EB1F02"/>
    <w:rsid w:val="00EB51FD"/>
    <w:rsid w:val="00EB5BC5"/>
    <w:rsid w:val="00EB72C1"/>
    <w:rsid w:val="00EB760E"/>
    <w:rsid w:val="00EC086C"/>
    <w:rsid w:val="00EC0963"/>
    <w:rsid w:val="00EC42D0"/>
    <w:rsid w:val="00EC4BA3"/>
    <w:rsid w:val="00EC5CE6"/>
    <w:rsid w:val="00EC638F"/>
    <w:rsid w:val="00ED6B0D"/>
    <w:rsid w:val="00EE2ACE"/>
    <w:rsid w:val="00EE4874"/>
    <w:rsid w:val="00EE79A6"/>
    <w:rsid w:val="00EE7FB4"/>
    <w:rsid w:val="00EF0D26"/>
    <w:rsid w:val="00EF0D86"/>
    <w:rsid w:val="00EF22FE"/>
    <w:rsid w:val="00EF601C"/>
    <w:rsid w:val="00EF76AC"/>
    <w:rsid w:val="00EF7BEA"/>
    <w:rsid w:val="00EF7C29"/>
    <w:rsid w:val="00F005A0"/>
    <w:rsid w:val="00F01D97"/>
    <w:rsid w:val="00F02435"/>
    <w:rsid w:val="00F0542C"/>
    <w:rsid w:val="00F058BE"/>
    <w:rsid w:val="00F077D2"/>
    <w:rsid w:val="00F11352"/>
    <w:rsid w:val="00F13FCD"/>
    <w:rsid w:val="00F1498D"/>
    <w:rsid w:val="00F14D34"/>
    <w:rsid w:val="00F14DDF"/>
    <w:rsid w:val="00F152AD"/>
    <w:rsid w:val="00F158FF"/>
    <w:rsid w:val="00F20BE9"/>
    <w:rsid w:val="00F2285F"/>
    <w:rsid w:val="00F22F00"/>
    <w:rsid w:val="00F23155"/>
    <w:rsid w:val="00F24E0E"/>
    <w:rsid w:val="00F26693"/>
    <w:rsid w:val="00F3288A"/>
    <w:rsid w:val="00F32D4F"/>
    <w:rsid w:val="00F36130"/>
    <w:rsid w:val="00F40444"/>
    <w:rsid w:val="00F423BD"/>
    <w:rsid w:val="00F432FF"/>
    <w:rsid w:val="00F45C41"/>
    <w:rsid w:val="00F4715C"/>
    <w:rsid w:val="00F54869"/>
    <w:rsid w:val="00F556B2"/>
    <w:rsid w:val="00F57187"/>
    <w:rsid w:val="00F574E5"/>
    <w:rsid w:val="00F5754B"/>
    <w:rsid w:val="00F576DE"/>
    <w:rsid w:val="00F63BF7"/>
    <w:rsid w:val="00F65617"/>
    <w:rsid w:val="00F710BE"/>
    <w:rsid w:val="00F72CEF"/>
    <w:rsid w:val="00F736D2"/>
    <w:rsid w:val="00F7564C"/>
    <w:rsid w:val="00F76220"/>
    <w:rsid w:val="00F769BE"/>
    <w:rsid w:val="00F76A8A"/>
    <w:rsid w:val="00F81207"/>
    <w:rsid w:val="00F82E6B"/>
    <w:rsid w:val="00F94B4D"/>
    <w:rsid w:val="00F951CF"/>
    <w:rsid w:val="00F97B71"/>
    <w:rsid w:val="00FA1925"/>
    <w:rsid w:val="00FA2DDA"/>
    <w:rsid w:val="00FA34CA"/>
    <w:rsid w:val="00FA3CC8"/>
    <w:rsid w:val="00FA45BA"/>
    <w:rsid w:val="00FA4A55"/>
    <w:rsid w:val="00FA4D4F"/>
    <w:rsid w:val="00FA54E8"/>
    <w:rsid w:val="00FA5CA2"/>
    <w:rsid w:val="00FB2D17"/>
    <w:rsid w:val="00FB2F69"/>
    <w:rsid w:val="00FB39F7"/>
    <w:rsid w:val="00FB3BCA"/>
    <w:rsid w:val="00FB45FF"/>
    <w:rsid w:val="00FB47E0"/>
    <w:rsid w:val="00FB4AE7"/>
    <w:rsid w:val="00FB5D97"/>
    <w:rsid w:val="00FB7363"/>
    <w:rsid w:val="00FB757E"/>
    <w:rsid w:val="00FC0448"/>
    <w:rsid w:val="00FC1CA5"/>
    <w:rsid w:val="00FC2979"/>
    <w:rsid w:val="00FC45F4"/>
    <w:rsid w:val="00FC4DDD"/>
    <w:rsid w:val="00FD1C3C"/>
    <w:rsid w:val="00FD38A8"/>
    <w:rsid w:val="00FD6AC8"/>
    <w:rsid w:val="00FD7298"/>
    <w:rsid w:val="00FD7CF6"/>
    <w:rsid w:val="00FE308B"/>
    <w:rsid w:val="00FE3EA1"/>
    <w:rsid w:val="00FE4818"/>
    <w:rsid w:val="00FE5D80"/>
    <w:rsid w:val="00FF6ADB"/>
    <w:rsid w:val="00FF7F4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o:shapelayout v:ext="edit">
      <o:idmap v:ext="edit" data="1"/>
    </o:shapelayout>
  </w:shapeDefaults>
  <w:decimalSymbol w:val="."/>
  <w:listSeparator w:val=","/>
  <w15:docId w15:val="{2FA7F3DD-FE76-477D-8272-544C5529FF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A5D31"/>
    <w:pPr>
      <w:widowControl w:val="0"/>
      <w:jc w:val="both"/>
    </w:pPr>
    <w:rPr>
      <w:kern w:val="2"/>
      <w:sz w:val="21"/>
      <w:szCs w:val="24"/>
    </w:rPr>
  </w:style>
  <w:style w:type="paragraph" w:styleId="1">
    <w:name w:val="heading 1"/>
    <w:basedOn w:val="a"/>
    <w:next w:val="a"/>
    <w:link w:val="1Char"/>
    <w:qFormat/>
    <w:rsid w:val="00A7634D"/>
    <w:pPr>
      <w:keepNext/>
      <w:keepLines/>
      <w:spacing w:before="340" w:after="330" w:line="578" w:lineRule="auto"/>
      <w:outlineLvl w:val="0"/>
    </w:pPr>
    <w:rPr>
      <w:b/>
      <w:bCs/>
      <w:kern w:val="44"/>
      <w:sz w:val="44"/>
      <w:szCs w:val="44"/>
    </w:rPr>
  </w:style>
  <w:style w:type="paragraph" w:styleId="2">
    <w:name w:val="heading 2"/>
    <w:basedOn w:val="a"/>
    <w:next w:val="a0"/>
    <w:qFormat/>
    <w:rsid w:val="00EB72C1"/>
    <w:pPr>
      <w:keepNext/>
      <w:keepLines/>
      <w:spacing w:before="260" w:after="260" w:line="360" w:lineRule="auto"/>
      <w:outlineLvl w:val="1"/>
    </w:pPr>
    <w:rPr>
      <w:rFonts w:ascii="Arial" w:hAnsi="Arial" w:cs="Arial"/>
      <w:b/>
      <w:bCs/>
      <w:sz w:val="24"/>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rsid w:val="00EB72C1"/>
    <w:pPr>
      <w:ind w:firstLineChars="200" w:firstLine="420"/>
    </w:pPr>
  </w:style>
  <w:style w:type="paragraph" w:styleId="a4">
    <w:name w:val="Body Text Indent"/>
    <w:basedOn w:val="a"/>
    <w:rsid w:val="00EB72C1"/>
    <w:pPr>
      <w:widowControl/>
      <w:spacing w:before="100" w:beforeAutospacing="1" w:after="100" w:afterAutospacing="1"/>
      <w:jc w:val="left"/>
    </w:pPr>
    <w:rPr>
      <w:rFonts w:ascii="Arial Unicode MS" w:eastAsia="Arial Unicode MS" w:hAnsi="Arial Unicode MS" w:cs="Arial Unicode MS"/>
      <w:kern w:val="0"/>
      <w:sz w:val="24"/>
    </w:rPr>
  </w:style>
  <w:style w:type="paragraph" w:styleId="a5">
    <w:name w:val="Plain Text"/>
    <w:basedOn w:val="a"/>
    <w:link w:val="Char"/>
    <w:rsid w:val="00EB72C1"/>
    <w:rPr>
      <w:rFonts w:ascii="宋体" w:hAnsi="Courier New"/>
      <w:szCs w:val="21"/>
    </w:rPr>
  </w:style>
  <w:style w:type="paragraph" w:styleId="20">
    <w:name w:val="Body Text Indent 2"/>
    <w:basedOn w:val="a"/>
    <w:rsid w:val="00EB72C1"/>
    <w:pPr>
      <w:spacing w:line="560" w:lineRule="exact"/>
      <w:ind w:firstLineChars="200" w:firstLine="480"/>
    </w:pPr>
    <w:rPr>
      <w:rFonts w:ascii="宋体" w:hAnsi="宋体"/>
      <w:color w:val="FF0000"/>
      <w:sz w:val="24"/>
    </w:rPr>
  </w:style>
  <w:style w:type="paragraph" w:styleId="a6">
    <w:name w:val="footer"/>
    <w:basedOn w:val="a"/>
    <w:rsid w:val="00EB72C1"/>
    <w:pPr>
      <w:tabs>
        <w:tab w:val="center" w:pos="4153"/>
        <w:tab w:val="right" w:pos="8306"/>
      </w:tabs>
      <w:snapToGrid w:val="0"/>
      <w:jc w:val="left"/>
    </w:pPr>
    <w:rPr>
      <w:sz w:val="18"/>
      <w:szCs w:val="18"/>
    </w:rPr>
  </w:style>
  <w:style w:type="character" w:styleId="a7">
    <w:name w:val="page number"/>
    <w:basedOn w:val="a1"/>
    <w:rsid w:val="00EB72C1"/>
  </w:style>
  <w:style w:type="character" w:styleId="a8">
    <w:name w:val="Hyperlink"/>
    <w:rsid w:val="00EB72C1"/>
    <w:rPr>
      <w:color w:val="0000FF"/>
      <w:u w:val="single"/>
    </w:rPr>
  </w:style>
  <w:style w:type="paragraph" w:styleId="3">
    <w:name w:val="Body Text Indent 3"/>
    <w:basedOn w:val="a"/>
    <w:rsid w:val="00EB72C1"/>
    <w:pPr>
      <w:spacing w:line="560" w:lineRule="exact"/>
      <w:ind w:firstLineChars="200" w:firstLine="420"/>
    </w:pPr>
    <w:rPr>
      <w:rFonts w:ascii="Arial" w:hAnsi="Arial" w:cs="Arial"/>
      <w:color w:val="FF0000"/>
    </w:rPr>
  </w:style>
  <w:style w:type="paragraph" w:styleId="a9">
    <w:name w:val="header"/>
    <w:basedOn w:val="a"/>
    <w:link w:val="Char0"/>
    <w:uiPriority w:val="99"/>
    <w:rsid w:val="00EB72C1"/>
    <w:pPr>
      <w:pBdr>
        <w:bottom w:val="single" w:sz="6" w:space="1" w:color="auto"/>
      </w:pBdr>
      <w:tabs>
        <w:tab w:val="center" w:pos="4153"/>
        <w:tab w:val="right" w:pos="8306"/>
      </w:tabs>
      <w:snapToGrid w:val="0"/>
      <w:jc w:val="center"/>
    </w:pPr>
    <w:rPr>
      <w:sz w:val="18"/>
      <w:szCs w:val="18"/>
    </w:rPr>
  </w:style>
  <w:style w:type="character" w:styleId="aa">
    <w:name w:val="FollowedHyperlink"/>
    <w:rsid w:val="00EB72C1"/>
    <w:rPr>
      <w:color w:val="800080"/>
      <w:u w:val="single"/>
    </w:rPr>
  </w:style>
  <w:style w:type="paragraph" w:styleId="ab">
    <w:name w:val="List"/>
    <w:basedOn w:val="ac"/>
    <w:rsid w:val="00EB72C1"/>
    <w:pPr>
      <w:spacing w:after="220" w:line="220" w:lineRule="atLeast"/>
      <w:ind w:left="1440" w:hanging="360"/>
    </w:pPr>
    <w:rPr>
      <w:szCs w:val="20"/>
    </w:rPr>
  </w:style>
  <w:style w:type="paragraph" w:styleId="ac">
    <w:name w:val="Body Text"/>
    <w:basedOn w:val="a"/>
    <w:rsid w:val="00EB72C1"/>
    <w:pPr>
      <w:spacing w:after="120"/>
    </w:pPr>
  </w:style>
  <w:style w:type="paragraph" w:styleId="ad">
    <w:name w:val="Date"/>
    <w:basedOn w:val="a"/>
    <w:next w:val="a"/>
    <w:link w:val="Char1"/>
    <w:rsid w:val="00EB72C1"/>
    <w:rPr>
      <w:sz w:val="24"/>
      <w:szCs w:val="20"/>
    </w:rPr>
  </w:style>
  <w:style w:type="character" w:customStyle="1" w:styleId="c1">
    <w:name w:val="c1"/>
    <w:rsid w:val="00EB72C1"/>
    <w:rPr>
      <w:color w:val="000000"/>
      <w:sz w:val="18"/>
      <w:szCs w:val="18"/>
    </w:rPr>
  </w:style>
  <w:style w:type="paragraph" w:styleId="10">
    <w:name w:val="index 1"/>
    <w:basedOn w:val="a"/>
    <w:next w:val="a"/>
    <w:autoRedefine/>
    <w:semiHidden/>
    <w:rsid w:val="00EB72C1"/>
    <w:pPr>
      <w:jc w:val="right"/>
    </w:pPr>
    <w:rPr>
      <w:color w:val="008000"/>
    </w:rPr>
  </w:style>
  <w:style w:type="paragraph" w:customStyle="1" w:styleId="font5">
    <w:name w:val="font5"/>
    <w:basedOn w:val="a"/>
    <w:rsid w:val="00EB72C1"/>
    <w:pPr>
      <w:widowControl/>
      <w:spacing w:before="100" w:beforeAutospacing="1" w:after="100" w:afterAutospacing="1"/>
      <w:jc w:val="left"/>
    </w:pPr>
    <w:rPr>
      <w:rFonts w:ascii="宋体" w:hAnsi="宋体" w:cs="Arial Unicode MS" w:hint="eastAsia"/>
      <w:kern w:val="0"/>
      <w:sz w:val="18"/>
      <w:szCs w:val="18"/>
    </w:rPr>
  </w:style>
  <w:style w:type="paragraph" w:customStyle="1" w:styleId="xl24">
    <w:name w:val="xl24"/>
    <w:basedOn w:val="a"/>
    <w:rsid w:val="00EB72C1"/>
    <w:pPr>
      <w:widowControl/>
      <w:pBdr>
        <w:top w:val="double" w:sz="6"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b/>
      <w:bCs/>
      <w:color w:val="0000FF"/>
      <w:kern w:val="0"/>
      <w:sz w:val="29"/>
      <w:szCs w:val="29"/>
    </w:rPr>
  </w:style>
  <w:style w:type="paragraph" w:customStyle="1" w:styleId="xl25">
    <w:name w:val="xl25"/>
    <w:basedOn w:val="a"/>
    <w:rsid w:val="00EB72C1"/>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left"/>
    </w:pPr>
    <w:rPr>
      <w:rFonts w:ascii="Arial Unicode MS" w:eastAsia="Arial Unicode MS" w:hAnsi="Arial Unicode MS" w:cs="Arial Unicode MS"/>
      <w:b/>
      <w:bCs/>
      <w:color w:val="000000"/>
      <w:kern w:val="0"/>
      <w:sz w:val="24"/>
    </w:rPr>
  </w:style>
  <w:style w:type="paragraph" w:customStyle="1" w:styleId="xl26">
    <w:name w:val="xl26"/>
    <w:basedOn w:val="a"/>
    <w:rsid w:val="00EB72C1"/>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rPr>
  </w:style>
  <w:style w:type="paragraph" w:customStyle="1" w:styleId="xl27">
    <w:name w:val="xl27"/>
    <w:basedOn w:val="a"/>
    <w:rsid w:val="00EB72C1"/>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12"/>
      <w:szCs w:val="12"/>
    </w:rPr>
  </w:style>
  <w:style w:type="paragraph" w:customStyle="1" w:styleId="xl28">
    <w:name w:val="xl28"/>
    <w:basedOn w:val="a"/>
    <w:rsid w:val="00EB72C1"/>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right"/>
    </w:pPr>
    <w:rPr>
      <w:rFonts w:ascii="Arial Unicode MS" w:eastAsia="Arial Unicode MS" w:hAnsi="Arial Unicode MS" w:cs="Arial Unicode MS"/>
      <w:b/>
      <w:bCs/>
      <w:color w:val="000000"/>
      <w:kern w:val="0"/>
      <w:sz w:val="24"/>
    </w:rPr>
  </w:style>
  <w:style w:type="paragraph" w:customStyle="1" w:styleId="xl29">
    <w:name w:val="xl29"/>
    <w:basedOn w:val="a"/>
    <w:rsid w:val="00EB72C1"/>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rPr>
  </w:style>
  <w:style w:type="paragraph" w:customStyle="1" w:styleId="xl30">
    <w:name w:val="xl30"/>
    <w:basedOn w:val="a"/>
    <w:rsid w:val="00EB72C1"/>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rPr>
  </w:style>
  <w:style w:type="paragraph" w:customStyle="1" w:styleId="xl31">
    <w:name w:val="xl31"/>
    <w:basedOn w:val="a"/>
    <w:rsid w:val="00EB72C1"/>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2">
    <w:name w:val="xl32"/>
    <w:basedOn w:val="a"/>
    <w:rsid w:val="00EB72C1"/>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3">
    <w:name w:val="xl33"/>
    <w:basedOn w:val="a"/>
    <w:rsid w:val="00EB72C1"/>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color w:val="000000"/>
      <w:kern w:val="0"/>
      <w:sz w:val="22"/>
      <w:szCs w:val="22"/>
    </w:rPr>
  </w:style>
  <w:style w:type="paragraph" w:customStyle="1" w:styleId="xl34">
    <w:name w:val="xl34"/>
    <w:basedOn w:val="a"/>
    <w:rsid w:val="00EB72C1"/>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5">
    <w:name w:val="xl35"/>
    <w:basedOn w:val="a"/>
    <w:rsid w:val="00EB72C1"/>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b/>
      <w:bCs/>
      <w:color w:val="000000"/>
      <w:kern w:val="0"/>
      <w:sz w:val="23"/>
      <w:szCs w:val="23"/>
    </w:rPr>
  </w:style>
  <w:style w:type="paragraph" w:customStyle="1" w:styleId="xl36">
    <w:name w:val="xl36"/>
    <w:basedOn w:val="a"/>
    <w:rsid w:val="00EB72C1"/>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b/>
      <w:bCs/>
      <w:color w:val="FF0000"/>
      <w:kern w:val="0"/>
      <w:sz w:val="23"/>
      <w:szCs w:val="23"/>
    </w:rPr>
  </w:style>
  <w:style w:type="paragraph" w:customStyle="1" w:styleId="xl37">
    <w:name w:val="xl37"/>
    <w:basedOn w:val="a"/>
    <w:rsid w:val="00EB72C1"/>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FF0000"/>
      <w:kern w:val="0"/>
      <w:sz w:val="23"/>
      <w:szCs w:val="23"/>
    </w:rPr>
  </w:style>
  <w:style w:type="paragraph" w:customStyle="1" w:styleId="xl38">
    <w:name w:val="xl38"/>
    <w:basedOn w:val="a"/>
    <w:rsid w:val="00EB72C1"/>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b/>
      <w:bCs/>
      <w:color w:val="FF0000"/>
      <w:kern w:val="0"/>
      <w:sz w:val="23"/>
      <w:szCs w:val="23"/>
    </w:rPr>
  </w:style>
  <w:style w:type="paragraph" w:styleId="ae">
    <w:name w:val="Balloon Text"/>
    <w:basedOn w:val="a"/>
    <w:semiHidden/>
    <w:rsid w:val="00EB72C1"/>
    <w:rPr>
      <w:sz w:val="18"/>
      <w:szCs w:val="18"/>
    </w:rPr>
  </w:style>
  <w:style w:type="character" w:styleId="af">
    <w:name w:val="annotation reference"/>
    <w:semiHidden/>
    <w:rsid w:val="00EB72C1"/>
    <w:rPr>
      <w:sz w:val="21"/>
      <w:szCs w:val="21"/>
    </w:rPr>
  </w:style>
  <w:style w:type="paragraph" w:styleId="af0">
    <w:name w:val="annotation text"/>
    <w:basedOn w:val="a"/>
    <w:semiHidden/>
    <w:rsid w:val="00EB72C1"/>
    <w:pPr>
      <w:jc w:val="left"/>
    </w:pPr>
  </w:style>
  <w:style w:type="paragraph" w:styleId="af1">
    <w:name w:val="annotation subject"/>
    <w:basedOn w:val="af0"/>
    <w:next w:val="af0"/>
    <w:semiHidden/>
    <w:rsid w:val="00EB72C1"/>
    <w:rPr>
      <w:b/>
      <w:bCs/>
    </w:rPr>
  </w:style>
  <w:style w:type="paragraph" w:customStyle="1" w:styleId="Char2">
    <w:name w:val="Char"/>
    <w:basedOn w:val="a"/>
    <w:rsid w:val="00EB72C1"/>
  </w:style>
  <w:style w:type="paragraph" w:styleId="af2">
    <w:name w:val="Document Map"/>
    <w:basedOn w:val="a"/>
    <w:semiHidden/>
    <w:rsid w:val="000A549A"/>
    <w:pPr>
      <w:shd w:val="clear" w:color="auto" w:fill="000080"/>
    </w:pPr>
  </w:style>
  <w:style w:type="paragraph" w:customStyle="1" w:styleId="af3">
    <w:name w:val="正文 + (符号) 宋体"/>
    <w:aliases w:val="小四,紧缩量  0.2 磅"/>
    <w:basedOn w:val="a"/>
    <w:rsid w:val="00C22CCE"/>
    <w:pPr>
      <w:autoSpaceDE w:val="0"/>
      <w:autoSpaceDN w:val="0"/>
      <w:adjustRightInd w:val="0"/>
      <w:ind w:rightChars="671" w:right="1409" w:firstLineChars="512" w:firstLine="1229"/>
      <w:jc w:val="distribute"/>
    </w:pPr>
    <w:rPr>
      <w:sz w:val="24"/>
    </w:rPr>
  </w:style>
  <w:style w:type="paragraph" w:styleId="af4">
    <w:name w:val="footnote text"/>
    <w:basedOn w:val="a"/>
    <w:semiHidden/>
    <w:rsid w:val="00547D9C"/>
    <w:pPr>
      <w:snapToGrid w:val="0"/>
      <w:jc w:val="left"/>
    </w:pPr>
    <w:rPr>
      <w:sz w:val="18"/>
      <w:szCs w:val="18"/>
    </w:rPr>
  </w:style>
  <w:style w:type="character" w:styleId="af5">
    <w:name w:val="footnote reference"/>
    <w:semiHidden/>
    <w:rsid w:val="00547D9C"/>
    <w:rPr>
      <w:vertAlign w:val="superscript"/>
    </w:rPr>
  </w:style>
  <w:style w:type="paragraph" w:styleId="af6">
    <w:name w:val="Normal (Web)"/>
    <w:basedOn w:val="a"/>
    <w:rsid w:val="005D45B3"/>
    <w:pPr>
      <w:widowControl/>
      <w:spacing w:before="100" w:beforeAutospacing="1" w:after="100" w:afterAutospacing="1"/>
      <w:jc w:val="left"/>
    </w:pPr>
    <w:rPr>
      <w:rFonts w:ascii="宋体" w:hAnsi="宋体"/>
      <w:kern w:val="0"/>
      <w:sz w:val="24"/>
    </w:rPr>
  </w:style>
  <w:style w:type="table" w:styleId="af7">
    <w:name w:val="Table Grid"/>
    <w:basedOn w:val="a2"/>
    <w:qFormat/>
    <w:rsid w:val="002A5D3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3">
    <w:name w:val="Char"/>
    <w:basedOn w:val="a"/>
    <w:rsid w:val="00043ABF"/>
  </w:style>
  <w:style w:type="paragraph" w:customStyle="1" w:styleId="CharCharCharCharCharChar1CharCharChar">
    <w:name w:val="Char Char Char Char Char Char1 Char Char Char"/>
    <w:basedOn w:val="a"/>
    <w:rsid w:val="005166E9"/>
    <w:pPr>
      <w:autoSpaceDE w:val="0"/>
      <w:autoSpaceDN w:val="0"/>
      <w:adjustRightInd w:val="0"/>
      <w:jc w:val="left"/>
      <w:textAlignment w:val="baseline"/>
    </w:pPr>
    <w:rPr>
      <w:rFonts w:ascii="宋体"/>
      <w:kern w:val="0"/>
      <w:sz w:val="34"/>
      <w:szCs w:val="20"/>
    </w:rPr>
  </w:style>
  <w:style w:type="character" w:customStyle="1" w:styleId="Char">
    <w:name w:val="纯文本 Char"/>
    <w:link w:val="a5"/>
    <w:uiPriority w:val="99"/>
    <w:rsid w:val="00A96FD9"/>
    <w:rPr>
      <w:rFonts w:ascii="宋体" w:hAnsi="Courier New"/>
      <w:kern w:val="2"/>
      <w:sz w:val="21"/>
      <w:szCs w:val="21"/>
    </w:rPr>
  </w:style>
  <w:style w:type="character" w:customStyle="1" w:styleId="Char0">
    <w:name w:val="页眉 Char"/>
    <w:basedOn w:val="a1"/>
    <w:link w:val="a9"/>
    <w:uiPriority w:val="99"/>
    <w:rsid w:val="001D1356"/>
    <w:rPr>
      <w:kern w:val="2"/>
      <w:sz w:val="18"/>
      <w:szCs w:val="18"/>
    </w:rPr>
  </w:style>
  <w:style w:type="character" w:customStyle="1" w:styleId="1Char">
    <w:name w:val="标题 1 Char"/>
    <w:basedOn w:val="a1"/>
    <w:link w:val="1"/>
    <w:rsid w:val="00A7634D"/>
    <w:rPr>
      <w:b/>
      <w:bCs/>
      <w:kern w:val="44"/>
      <w:sz w:val="44"/>
      <w:szCs w:val="44"/>
    </w:rPr>
  </w:style>
  <w:style w:type="character" w:customStyle="1" w:styleId="Char1">
    <w:name w:val="日期 Char"/>
    <w:basedOn w:val="a1"/>
    <w:link w:val="ad"/>
    <w:rsid w:val="00C503D3"/>
    <w:rPr>
      <w:kern w:val="2"/>
      <w:sz w:val="24"/>
    </w:rPr>
  </w:style>
  <w:style w:type="character" w:styleId="af8">
    <w:name w:val="Strong"/>
    <w:basedOn w:val="a1"/>
    <w:uiPriority w:val="22"/>
    <w:qFormat/>
    <w:rsid w:val="00E97B3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183085">
      <w:bodyDiv w:val="1"/>
      <w:marLeft w:val="0"/>
      <w:marRight w:val="0"/>
      <w:marTop w:val="0"/>
      <w:marBottom w:val="0"/>
      <w:divBdr>
        <w:top w:val="none" w:sz="0" w:space="0" w:color="auto"/>
        <w:left w:val="none" w:sz="0" w:space="0" w:color="auto"/>
        <w:bottom w:val="none" w:sz="0" w:space="0" w:color="auto"/>
        <w:right w:val="none" w:sz="0" w:space="0" w:color="auto"/>
      </w:divBdr>
    </w:div>
    <w:div w:id="248806163">
      <w:bodyDiv w:val="1"/>
      <w:marLeft w:val="0"/>
      <w:marRight w:val="0"/>
      <w:marTop w:val="0"/>
      <w:marBottom w:val="0"/>
      <w:divBdr>
        <w:top w:val="none" w:sz="0" w:space="0" w:color="auto"/>
        <w:left w:val="none" w:sz="0" w:space="0" w:color="auto"/>
        <w:bottom w:val="none" w:sz="0" w:space="0" w:color="auto"/>
        <w:right w:val="none" w:sz="0" w:space="0" w:color="auto"/>
      </w:divBdr>
    </w:div>
    <w:div w:id="269166985">
      <w:bodyDiv w:val="1"/>
      <w:marLeft w:val="0"/>
      <w:marRight w:val="0"/>
      <w:marTop w:val="0"/>
      <w:marBottom w:val="0"/>
      <w:divBdr>
        <w:top w:val="none" w:sz="0" w:space="0" w:color="auto"/>
        <w:left w:val="none" w:sz="0" w:space="0" w:color="auto"/>
        <w:bottom w:val="none" w:sz="0" w:space="0" w:color="auto"/>
        <w:right w:val="none" w:sz="0" w:space="0" w:color="auto"/>
      </w:divBdr>
    </w:div>
    <w:div w:id="691229210">
      <w:bodyDiv w:val="1"/>
      <w:marLeft w:val="0"/>
      <w:marRight w:val="0"/>
      <w:marTop w:val="0"/>
      <w:marBottom w:val="0"/>
      <w:divBdr>
        <w:top w:val="none" w:sz="0" w:space="0" w:color="auto"/>
        <w:left w:val="none" w:sz="0" w:space="0" w:color="auto"/>
        <w:bottom w:val="none" w:sz="0" w:space="0" w:color="auto"/>
        <w:right w:val="none" w:sz="0" w:space="0" w:color="auto"/>
      </w:divBdr>
    </w:div>
    <w:div w:id="825586713">
      <w:bodyDiv w:val="1"/>
      <w:marLeft w:val="0"/>
      <w:marRight w:val="0"/>
      <w:marTop w:val="0"/>
      <w:marBottom w:val="0"/>
      <w:divBdr>
        <w:top w:val="none" w:sz="0" w:space="0" w:color="auto"/>
        <w:left w:val="none" w:sz="0" w:space="0" w:color="auto"/>
        <w:bottom w:val="none" w:sz="0" w:space="0" w:color="auto"/>
        <w:right w:val="none" w:sz="0" w:space="0" w:color="auto"/>
      </w:divBdr>
    </w:div>
    <w:div w:id="1050878569">
      <w:bodyDiv w:val="1"/>
      <w:marLeft w:val="0"/>
      <w:marRight w:val="0"/>
      <w:marTop w:val="0"/>
      <w:marBottom w:val="0"/>
      <w:divBdr>
        <w:top w:val="none" w:sz="0" w:space="0" w:color="auto"/>
        <w:left w:val="none" w:sz="0" w:space="0" w:color="auto"/>
        <w:bottom w:val="none" w:sz="0" w:space="0" w:color="auto"/>
        <w:right w:val="none" w:sz="0" w:space="0" w:color="auto"/>
      </w:divBdr>
    </w:div>
    <w:div w:id="1373310577">
      <w:bodyDiv w:val="1"/>
      <w:marLeft w:val="0"/>
      <w:marRight w:val="0"/>
      <w:marTop w:val="0"/>
      <w:marBottom w:val="0"/>
      <w:divBdr>
        <w:top w:val="none" w:sz="0" w:space="0" w:color="auto"/>
        <w:left w:val="none" w:sz="0" w:space="0" w:color="auto"/>
        <w:bottom w:val="none" w:sz="0" w:space="0" w:color="auto"/>
        <w:right w:val="none" w:sz="0" w:space="0" w:color="auto"/>
      </w:divBdr>
    </w:div>
    <w:div w:id="1430278367">
      <w:bodyDiv w:val="1"/>
      <w:marLeft w:val="0"/>
      <w:marRight w:val="0"/>
      <w:marTop w:val="0"/>
      <w:marBottom w:val="0"/>
      <w:divBdr>
        <w:top w:val="none" w:sz="0" w:space="0" w:color="auto"/>
        <w:left w:val="none" w:sz="0" w:space="0" w:color="auto"/>
        <w:bottom w:val="none" w:sz="0" w:space="0" w:color="auto"/>
        <w:right w:val="none" w:sz="0" w:space="0" w:color="auto"/>
      </w:divBdr>
    </w:div>
    <w:div w:id="1512455957">
      <w:bodyDiv w:val="1"/>
      <w:marLeft w:val="0"/>
      <w:marRight w:val="0"/>
      <w:marTop w:val="0"/>
      <w:marBottom w:val="0"/>
      <w:divBdr>
        <w:top w:val="none" w:sz="0" w:space="0" w:color="auto"/>
        <w:left w:val="none" w:sz="0" w:space="0" w:color="auto"/>
        <w:bottom w:val="none" w:sz="0" w:space="0" w:color="auto"/>
        <w:right w:val="none" w:sz="0" w:space="0" w:color="auto"/>
      </w:divBdr>
    </w:div>
    <w:div w:id="1633444076">
      <w:bodyDiv w:val="1"/>
      <w:marLeft w:val="0"/>
      <w:marRight w:val="0"/>
      <w:marTop w:val="0"/>
      <w:marBottom w:val="0"/>
      <w:divBdr>
        <w:top w:val="none" w:sz="0" w:space="0" w:color="auto"/>
        <w:left w:val="none" w:sz="0" w:space="0" w:color="auto"/>
        <w:bottom w:val="none" w:sz="0" w:space="0" w:color="auto"/>
        <w:right w:val="none" w:sz="0" w:space="0" w:color="auto"/>
      </w:divBdr>
      <w:divsChild>
        <w:div w:id="1453405627">
          <w:marLeft w:val="0"/>
          <w:marRight w:val="0"/>
          <w:marTop w:val="0"/>
          <w:marBottom w:val="0"/>
          <w:divBdr>
            <w:top w:val="none" w:sz="0" w:space="0" w:color="auto"/>
            <w:left w:val="none" w:sz="0" w:space="0" w:color="auto"/>
            <w:bottom w:val="none" w:sz="0" w:space="0" w:color="auto"/>
            <w:right w:val="none" w:sz="0" w:space="0" w:color="auto"/>
          </w:divBdr>
        </w:div>
      </w:divsChild>
    </w:div>
    <w:div w:id="1837266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26700;&#38754;\qdii.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qdii</Template>
  <TotalTime>123</TotalTime>
  <Pages>13</Pages>
  <Words>1153</Words>
  <Characters>6573</Characters>
  <Application>Microsoft Office Word</Application>
  <DocSecurity>0</DocSecurity>
  <Lines>54</Lines>
  <Paragraphs>15</Paragraphs>
  <ScaleCrop>false</ScaleCrop>
  <Company>TRT. Ltd. Co.</Company>
  <LinksUpToDate>false</LinksUpToDate>
  <CharactersWithSpaces>7711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bonnieliu</dc:creator>
  <cp:lastModifiedBy>张婉婧</cp:lastModifiedBy>
  <cp:revision>303</cp:revision>
  <cp:lastPrinted>2007-07-19T00:46:00Z</cp:lastPrinted>
  <dcterms:created xsi:type="dcterms:W3CDTF">2013-08-01T05:26:00Z</dcterms:created>
  <dcterms:modified xsi:type="dcterms:W3CDTF">2017-10-25T02:34:00Z</dcterms:modified>
</cp:coreProperties>
</file>