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交银施罗德天益宝货币市场基金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中国工商银行股份有限公司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二〇一七年十月二十五日</w:t>
      </w:r>
    </w:p>
    <w:p w:rsidR="00902E3F" w:rsidRPr="000E4C40" w:rsidRDefault="00902E3F" w:rsidP="003D1E1A">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D56E85" w:rsidRDefault="00D315C3">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D56E85" w:rsidRDefault="00D315C3">
      <w:pPr>
        <w:adjustRightInd w:val="0"/>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2017</w:t>
      </w:r>
      <w:r>
        <w:rPr>
          <w:color w:val="000000"/>
          <w:sz w:val="24"/>
        </w:rPr>
        <w:t>年</w:t>
      </w:r>
      <w:r>
        <w:rPr>
          <w:color w:val="000000"/>
          <w:sz w:val="24"/>
        </w:rPr>
        <w:t>10</w:t>
      </w:r>
      <w:r>
        <w:rPr>
          <w:color w:val="000000"/>
          <w:sz w:val="24"/>
        </w:rPr>
        <w:t>月</w:t>
      </w:r>
      <w:r>
        <w:rPr>
          <w:color w:val="000000"/>
          <w:sz w:val="24"/>
        </w:rPr>
        <w:t>24</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D56E85" w:rsidRDefault="00D315C3">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56E85" w:rsidRDefault="00D315C3">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D56E85" w:rsidRDefault="00D315C3">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交银天益宝货币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003968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10,137,895,243.63</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中国工商银行股份有限公司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交银天益宝货币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交银天益宝货币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003968</w:t>
            </w:r>
          </w:p>
        </w:tc>
        <w:tc>
          <w:tcPr>
            <w:tcW w:w="2923" w:type="dxa"/>
            <w:vAlign w:val="center"/>
          </w:tcPr>
          <w:p w:rsidR="00A805BC" w:rsidRPr="000E4C40" w:rsidRDefault="00A805BC" w:rsidP="00281564">
            <w:pPr>
              <w:spacing w:before="29" w:line="288" w:lineRule="auto"/>
              <w:jc w:val="left"/>
              <w:rPr>
                <w:sz w:val="24"/>
              </w:rPr>
            </w:pPr>
            <w:r w:rsidRPr="000E4C40">
              <w:rPr>
                <w:sz w:val="24"/>
              </w:rPr>
              <w:t>003969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7,447,434.23</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10,130,447,809.40</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交银天益宝货币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交银天益宝货币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83,006.27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108,992,346.11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83,006.27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108,992,346.11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7,447,434.23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10,130,447,809.40</w:t>
            </w:r>
          </w:p>
        </w:tc>
      </w:tr>
    </w:tbl>
    <w:p w:rsidR="00D56E85" w:rsidRDefault="00D315C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交银天益宝货币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D56E85">
        <w:trPr>
          <w:jc w:val="center"/>
        </w:trPr>
        <w:tc>
          <w:tcPr>
            <w:tcW w:w="1266" w:type="dxa"/>
            <w:vAlign w:val="center"/>
          </w:tcPr>
          <w:p w:rsidR="00D56E85" w:rsidRDefault="00D315C3">
            <w:pPr>
              <w:jc w:val="left"/>
            </w:pPr>
            <w:r>
              <w:rPr>
                <w:color w:val="000000"/>
              </w:rPr>
              <w:lastRenderedPageBreak/>
              <w:t>过去三个月</w:t>
            </w:r>
          </w:p>
        </w:tc>
        <w:tc>
          <w:tcPr>
            <w:tcW w:w="1267" w:type="dxa"/>
            <w:vAlign w:val="center"/>
          </w:tcPr>
          <w:p w:rsidR="00D56E85" w:rsidRDefault="00D315C3">
            <w:pPr>
              <w:jc w:val="center"/>
            </w:pPr>
            <w:r>
              <w:rPr>
                <w:color w:val="000000"/>
              </w:rPr>
              <w:t>1.0264%</w:t>
            </w:r>
          </w:p>
        </w:tc>
        <w:tc>
          <w:tcPr>
            <w:tcW w:w="1267" w:type="dxa"/>
            <w:vAlign w:val="center"/>
          </w:tcPr>
          <w:p w:rsidR="00D56E85" w:rsidRDefault="00D315C3">
            <w:pPr>
              <w:jc w:val="center"/>
            </w:pPr>
            <w:r>
              <w:rPr>
                <w:color w:val="000000"/>
              </w:rPr>
              <w:t>0.0004%</w:t>
            </w:r>
          </w:p>
        </w:tc>
        <w:tc>
          <w:tcPr>
            <w:tcW w:w="1267" w:type="dxa"/>
            <w:vAlign w:val="center"/>
          </w:tcPr>
          <w:p w:rsidR="00D56E85" w:rsidRDefault="00D315C3">
            <w:pPr>
              <w:jc w:val="center"/>
            </w:pPr>
            <w:r>
              <w:rPr>
                <w:color w:val="000000"/>
              </w:rPr>
              <w:t>0.0882%</w:t>
            </w:r>
          </w:p>
        </w:tc>
        <w:tc>
          <w:tcPr>
            <w:tcW w:w="1267" w:type="dxa"/>
            <w:vAlign w:val="center"/>
          </w:tcPr>
          <w:p w:rsidR="00D56E85" w:rsidRDefault="00D315C3">
            <w:pPr>
              <w:jc w:val="center"/>
            </w:pPr>
            <w:r>
              <w:rPr>
                <w:color w:val="000000"/>
              </w:rPr>
              <w:t>0.0000%</w:t>
            </w:r>
          </w:p>
        </w:tc>
        <w:tc>
          <w:tcPr>
            <w:tcW w:w="1267" w:type="dxa"/>
            <w:vAlign w:val="center"/>
          </w:tcPr>
          <w:p w:rsidR="00D56E85" w:rsidRDefault="00D315C3">
            <w:pPr>
              <w:jc w:val="center"/>
            </w:pPr>
            <w:r>
              <w:rPr>
                <w:color w:val="000000"/>
              </w:rPr>
              <w:t>0.9382%</w:t>
            </w:r>
          </w:p>
        </w:tc>
        <w:tc>
          <w:tcPr>
            <w:tcW w:w="1267" w:type="dxa"/>
            <w:vAlign w:val="center"/>
          </w:tcPr>
          <w:p w:rsidR="00D56E85" w:rsidRDefault="00D315C3">
            <w:pPr>
              <w:jc w:val="center"/>
            </w:pPr>
            <w:r>
              <w:rPr>
                <w:color w:val="000000"/>
              </w:rPr>
              <w:t>0.0004%</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交银天益宝货币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D56E85">
        <w:trPr>
          <w:jc w:val="center"/>
        </w:trPr>
        <w:tc>
          <w:tcPr>
            <w:tcW w:w="1266" w:type="dxa"/>
            <w:vAlign w:val="center"/>
          </w:tcPr>
          <w:p w:rsidR="00D56E85" w:rsidRDefault="00D315C3">
            <w:pPr>
              <w:jc w:val="left"/>
            </w:pPr>
            <w:r>
              <w:rPr>
                <w:color w:val="000000"/>
              </w:rPr>
              <w:t>过去三个月</w:t>
            </w:r>
          </w:p>
        </w:tc>
        <w:tc>
          <w:tcPr>
            <w:tcW w:w="1267" w:type="dxa"/>
            <w:vAlign w:val="center"/>
          </w:tcPr>
          <w:p w:rsidR="00D56E85" w:rsidRDefault="00D315C3">
            <w:pPr>
              <w:jc w:val="center"/>
            </w:pPr>
            <w:r>
              <w:rPr>
                <w:color w:val="000000"/>
              </w:rPr>
              <w:t>1.0875%</w:t>
            </w:r>
          </w:p>
        </w:tc>
        <w:tc>
          <w:tcPr>
            <w:tcW w:w="1267" w:type="dxa"/>
            <w:vAlign w:val="center"/>
          </w:tcPr>
          <w:p w:rsidR="00D56E85" w:rsidRDefault="00D315C3">
            <w:pPr>
              <w:jc w:val="center"/>
            </w:pPr>
            <w:r>
              <w:rPr>
                <w:color w:val="000000"/>
              </w:rPr>
              <w:t>0.0004%</w:t>
            </w:r>
          </w:p>
        </w:tc>
        <w:tc>
          <w:tcPr>
            <w:tcW w:w="1267" w:type="dxa"/>
            <w:vAlign w:val="center"/>
          </w:tcPr>
          <w:p w:rsidR="00D56E85" w:rsidRDefault="00D315C3">
            <w:pPr>
              <w:jc w:val="center"/>
            </w:pPr>
            <w:r>
              <w:rPr>
                <w:color w:val="000000"/>
              </w:rPr>
              <w:t>0.0882%</w:t>
            </w:r>
          </w:p>
        </w:tc>
        <w:tc>
          <w:tcPr>
            <w:tcW w:w="1267" w:type="dxa"/>
            <w:vAlign w:val="center"/>
          </w:tcPr>
          <w:p w:rsidR="00D56E85" w:rsidRDefault="00D315C3">
            <w:pPr>
              <w:jc w:val="center"/>
            </w:pPr>
            <w:r>
              <w:rPr>
                <w:color w:val="000000"/>
              </w:rPr>
              <w:t>0.0000%</w:t>
            </w:r>
          </w:p>
        </w:tc>
        <w:tc>
          <w:tcPr>
            <w:tcW w:w="1267" w:type="dxa"/>
            <w:vAlign w:val="center"/>
          </w:tcPr>
          <w:p w:rsidR="00D56E85" w:rsidRDefault="00D315C3">
            <w:pPr>
              <w:jc w:val="center"/>
            </w:pPr>
            <w:r>
              <w:rPr>
                <w:color w:val="000000"/>
              </w:rPr>
              <w:t>0.9993%</w:t>
            </w:r>
          </w:p>
        </w:tc>
        <w:tc>
          <w:tcPr>
            <w:tcW w:w="1267" w:type="dxa"/>
            <w:vAlign w:val="center"/>
          </w:tcPr>
          <w:p w:rsidR="00D56E85" w:rsidRDefault="00D315C3">
            <w:pPr>
              <w:jc w:val="center"/>
            </w:pPr>
            <w:r>
              <w:rPr>
                <w:color w:val="000000"/>
              </w:rPr>
              <w:t>0.0004%</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交银施罗德天益宝货币市场基金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交银天益宝货币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20</w:t>
      </w:r>
      <w:r w:rsidRPr="000E4C40">
        <w:rPr>
          <w:color w:val="000000"/>
          <w:sz w:val="24"/>
        </w:rPr>
        <w:t>日，基金合同生效日至报告期期末，本基金</w:t>
      </w:r>
      <w:r w:rsidRPr="000E4C40">
        <w:rPr>
          <w:color w:val="000000"/>
          <w:sz w:val="24"/>
        </w:rPr>
        <w:lastRenderedPageBreak/>
        <w:t>运作时间未满一年。本基金建仓期为自基金合同生效日起的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交银天益宝货币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20</w:t>
      </w:r>
      <w:r w:rsidRPr="000E4C40">
        <w:rPr>
          <w:color w:val="000000"/>
          <w:sz w:val="24"/>
        </w:rPr>
        <w:t>日，基金合同生效日至报告期期末，本基金运作时间未满一年。本基金建仓期为自基金合同生效日起的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D56E85">
        <w:trPr>
          <w:jc w:val="center"/>
        </w:trPr>
        <w:tc>
          <w:tcPr>
            <w:tcW w:w="945" w:type="dxa"/>
            <w:vAlign w:val="center"/>
          </w:tcPr>
          <w:p w:rsidR="00D56E85" w:rsidRDefault="00D315C3">
            <w:pPr>
              <w:jc w:val="center"/>
            </w:pPr>
            <w:r>
              <w:rPr>
                <w:color w:val="000000"/>
                <w:sz w:val="24"/>
              </w:rPr>
              <w:t>黄莹洁</w:t>
            </w:r>
          </w:p>
        </w:tc>
        <w:tc>
          <w:tcPr>
            <w:tcW w:w="1589" w:type="dxa"/>
            <w:vAlign w:val="center"/>
          </w:tcPr>
          <w:p w:rsidR="00D56E85" w:rsidRDefault="00D315C3">
            <w:pPr>
              <w:jc w:val="center"/>
            </w:pPr>
            <w:r>
              <w:rPr>
                <w:color w:val="000000"/>
                <w:sz w:val="24"/>
              </w:rPr>
              <w:t>交银货币、交银理财</w:t>
            </w:r>
            <w:r>
              <w:rPr>
                <w:color w:val="000000"/>
                <w:sz w:val="24"/>
              </w:rPr>
              <w:t>21</w:t>
            </w:r>
            <w:r>
              <w:rPr>
                <w:color w:val="000000"/>
                <w:sz w:val="24"/>
              </w:rPr>
              <w:t>天债券、交银现金宝货币、交银丰享收益债券、交银丰</w:t>
            </w:r>
            <w:r>
              <w:rPr>
                <w:color w:val="000000"/>
                <w:sz w:val="24"/>
              </w:rPr>
              <w:lastRenderedPageBreak/>
              <w:t>泽收益债券、交银裕通纯债债券、交银活期通货币、交银天利宝货币、交银裕隆纯债债券、交银天鑫宝货币、交银天益宝货币、交银境尚收益债券的基金经理</w:t>
            </w:r>
          </w:p>
        </w:tc>
        <w:tc>
          <w:tcPr>
            <w:tcW w:w="1478" w:type="dxa"/>
            <w:vAlign w:val="center"/>
          </w:tcPr>
          <w:p w:rsidR="00D56E85" w:rsidRDefault="00D315C3">
            <w:pPr>
              <w:jc w:val="center"/>
            </w:pPr>
            <w:r>
              <w:rPr>
                <w:color w:val="000000"/>
                <w:sz w:val="24"/>
              </w:rPr>
              <w:lastRenderedPageBreak/>
              <w:t>2016-12-20</w:t>
            </w:r>
          </w:p>
        </w:tc>
        <w:tc>
          <w:tcPr>
            <w:tcW w:w="1478" w:type="dxa"/>
            <w:vAlign w:val="center"/>
          </w:tcPr>
          <w:p w:rsidR="00D56E85" w:rsidRDefault="00D315C3">
            <w:pPr>
              <w:jc w:val="center"/>
            </w:pPr>
            <w:r>
              <w:rPr>
                <w:color w:val="000000"/>
                <w:sz w:val="24"/>
              </w:rPr>
              <w:t>-</w:t>
            </w:r>
          </w:p>
        </w:tc>
        <w:tc>
          <w:tcPr>
            <w:tcW w:w="986" w:type="dxa"/>
            <w:vAlign w:val="center"/>
          </w:tcPr>
          <w:p w:rsidR="00D56E85" w:rsidRDefault="00D315C3">
            <w:pPr>
              <w:jc w:val="center"/>
            </w:pPr>
            <w:r>
              <w:rPr>
                <w:color w:val="000000"/>
                <w:sz w:val="24"/>
              </w:rPr>
              <w:t>9</w:t>
            </w:r>
            <w:r>
              <w:rPr>
                <w:color w:val="000000"/>
                <w:sz w:val="24"/>
              </w:rPr>
              <w:t>年</w:t>
            </w:r>
          </w:p>
        </w:tc>
        <w:tc>
          <w:tcPr>
            <w:tcW w:w="2392" w:type="dxa"/>
            <w:vAlign w:val="center"/>
          </w:tcPr>
          <w:p w:rsidR="00D56E85" w:rsidRDefault="00D315C3">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w:t>
            </w:r>
            <w:r>
              <w:rPr>
                <w:color w:val="000000"/>
                <w:sz w:val="24"/>
              </w:rPr>
              <w:lastRenderedPageBreak/>
              <w:t>银施罗德基金管理有限公司，历任中央交易室交易员。</w:t>
            </w:r>
          </w:p>
        </w:tc>
      </w:tr>
      <w:tr w:rsidR="00D56E85">
        <w:trPr>
          <w:jc w:val="center"/>
        </w:trPr>
        <w:tc>
          <w:tcPr>
            <w:tcW w:w="945" w:type="dxa"/>
            <w:vAlign w:val="center"/>
          </w:tcPr>
          <w:p w:rsidR="00D56E85" w:rsidRDefault="00D315C3">
            <w:pPr>
              <w:jc w:val="center"/>
            </w:pPr>
            <w:r>
              <w:rPr>
                <w:color w:val="000000"/>
                <w:sz w:val="24"/>
              </w:rPr>
              <w:lastRenderedPageBreak/>
              <w:t>连端清</w:t>
            </w:r>
          </w:p>
        </w:tc>
        <w:tc>
          <w:tcPr>
            <w:tcW w:w="1589" w:type="dxa"/>
            <w:vAlign w:val="center"/>
          </w:tcPr>
          <w:p w:rsidR="00D56E85" w:rsidRDefault="00D315C3">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478" w:type="dxa"/>
            <w:vAlign w:val="center"/>
          </w:tcPr>
          <w:p w:rsidR="00D56E85" w:rsidRDefault="00D315C3">
            <w:pPr>
              <w:jc w:val="center"/>
            </w:pPr>
            <w:r>
              <w:rPr>
                <w:color w:val="000000"/>
                <w:sz w:val="24"/>
              </w:rPr>
              <w:t>2016-12-20</w:t>
            </w:r>
          </w:p>
        </w:tc>
        <w:tc>
          <w:tcPr>
            <w:tcW w:w="1478" w:type="dxa"/>
            <w:vAlign w:val="center"/>
          </w:tcPr>
          <w:p w:rsidR="00D56E85" w:rsidRDefault="00D315C3">
            <w:pPr>
              <w:jc w:val="center"/>
            </w:pPr>
            <w:r>
              <w:rPr>
                <w:color w:val="000000"/>
                <w:sz w:val="24"/>
              </w:rPr>
              <w:t>-</w:t>
            </w:r>
          </w:p>
        </w:tc>
        <w:tc>
          <w:tcPr>
            <w:tcW w:w="986" w:type="dxa"/>
            <w:vAlign w:val="center"/>
          </w:tcPr>
          <w:p w:rsidR="00D56E85" w:rsidRDefault="00D315C3">
            <w:pPr>
              <w:jc w:val="center"/>
            </w:pPr>
            <w:r>
              <w:rPr>
                <w:color w:val="000000"/>
                <w:sz w:val="24"/>
              </w:rPr>
              <w:t>4</w:t>
            </w:r>
            <w:r>
              <w:rPr>
                <w:color w:val="000000"/>
                <w:sz w:val="24"/>
              </w:rPr>
              <w:t>年</w:t>
            </w:r>
          </w:p>
        </w:tc>
        <w:tc>
          <w:tcPr>
            <w:tcW w:w="2392" w:type="dxa"/>
            <w:vAlign w:val="center"/>
          </w:tcPr>
          <w:p w:rsidR="00D56E85" w:rsidRDefault="00D315C3">
            <w:r>
              <w:rPr>
                <w:color w:val="000000"/>
                <w:sz w:val="24"/>
              </w:rPr>
              <w:t>连端清先生，复旦大学经济学博士。历任交通银行总行金融市场部、湘</w:t>
            </w:r>
            <w:r>
              <w:rPr>
                <w:color w:val="000000"/>
                <w:sz w:val="24"/>
              </w:rPr>
              <w:t>财证券研究所研究员、中航信托资产管理部投资经理。</w:t>
            </w:r>
            <w:r>
              <w:rPr>
                <w:color w:val="000000"/>
                <w:sz w:val="24"/>
              </w:rPr>
              <w:t>2015</w:t>
            </w:r>
            <w:r>
              <w:rPr>
                <w:color w:val="000000"/>
                <w:sz w:val="24"/>
              </w:rPr>
              <w:t>年加入交银施罗德基金管理有限公司。</w:t>
            </w:r>
          </w:p>
        </w:tc>
      </w:tr>
    </w:tbl>
    <w:p w:rsidR="00D56E85" w:rsidRDefault="00D315C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D56E85" w:rsidRDefault="00D315C3">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w:t>
      </w:r>
      <w:r w:rsidRPr="000E4C40">
        <w:rPr>
          <w:color w:val="000000"/>
          <w:sz w:val="24"/>
        </w:rPr>
        <w:lastRenderedPageBreak/>
        <w:t>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D56E85" w:rsidRDefault="00D315C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56E85" w:rsidRDefault="00D315C3">
      <w:pPr>
        <w:spacing w:before="29" w:line="288" w:lineRule="auto"/>
        <w:ind w:firstLineChars="200" w:firstLine="480"/>
        <w:rPr>
          <w:color w:val="000000"/>
          <w:sz w:val="24"/>
        </w:rPr>
      </w:pPr>
      <w:r>
        <w:rPr>
          <w:color w:val="000000"/>
          <w:sz w:val="24"/>
        </w:rPr>
        <w:t>公司建立资源共享的投资研究信息平台，确保各投资组合在获</w:t>
      </w:r>
      <w:r>
        <w:rPr>
          <w:color w:val="000000"/>
          <w:sz w:val="24"/>
        </w:rPr>
        <w:t>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56E85" w:rsidRDefault="00D315C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w:t>
      </w:r>
      <w:r>
        <w:rPr>
          <w:color w:val="000000"/>
          <w:sz w:val="24"/>
        </w:rPr>
        <w:t>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D56E85" w:rsidRDefault="00D315C3">
      <w:pPr>
        <w:spacing w:before="29" w:line="288" w:lineRule="auto"/>
        <w:ind w:firstLineChars="200" w:firstLine="480"/>
        <w:rPr>
          <w:color w:val="000000"/>
          <w:sz w:val="24"/>
        </w:rPr>
      </w:pPr>
      <w:r>
        <w:rPr>
          <w:color w:val="000000"/>
          <w:sz w:val="24"/>
        </w:rPr>
        <w:t>本报告期内，经济数据连续低于预期，除了环保限产的政策影响，今年上半年支撑力较强的因素如房地产、基建和出口均显出一定的疲态。通胀方面，低于季节性周期变化的食品价格显著拉低</w:t>
      </w:r>
      <w:r>
        <w:rPr>
          <w:color w:val="000000"/>
          <w:sz w:val="24"/>
        </w:rPr>
        <w:t>CPI</w:t>
      </w:r>
      <w:r>
        <w:rPr>
          <w:color w:val="000000"/>
          <w:sz w:val="24"/>
        </w:rPr>
        <w:t>同比，但是非食品项持续高于其季节性周期变化，其中原油、</w:t>
      </w:r>
      <w:r>
        <w:rPr>
          <w:color w:val="000000"/>
          <w:sz w:val="24"/>
        </w:rPr>
        <w:lastRenderedPageBreak/>
        <w:t>服务类价格上涨是主因。货币政策稳健中性的基调不变，流动性总体紧平衡。</w:t>
      </w:r>
    </w:p>
    <w:p w:rsidR="00D56E85" w:rsidRDefault="00D315C3">
      <w:pPr>
        <w:spacing w:before="29" w:line="288" w:lineRule="auto"/>
        <w:ind w:firstLineChars="200" w:firstLine="480"/>
        <w:rPr>
          <w:color w:val="000000"/>
          <w:sz w:val="24"/>
        </w:rPr>
      </w:pPr>
      <w:r>
        <w:rPr>
          <w:color w:val="000000"/>
          <w:sz w:val="24"/>
        </w:rPr>
        <w:t>基金操作方面，九月末视组合流动性情况则适当拉长久期，增配了部分高评级的同业存单等资产，提高了组合收益。</w:t>
      </w:r>
    </w:p>
    <w:p w:rsidR="00C4627A" w:rsidRPr="000E4C40" w:rsidRDefault="00C4627A" w:rsidP="00281564">
      <w:pPr>
        <w:spacing w:before="29" w:line="288" w:lineRule="auto"/>
        <w:ind w:firstLineChars="200" w:firstLine="480"/>
        <w:rPr>
          <w:color w:val="000000"/>
          <w:sz w:val="24"/>
        </w:rPr>
      </w:pPr>
      <w:r w:rsidRPr="000E4C40">
        <w:rPr>
          <w:color w:val="000000"/>
          <w:sz w:val="24"/>
        </w:rPr>
        <w:t>展望四季度，此前快速增加的理财、同业存单规模已逐步降低增速，这表明金融去杠杆已经颇有成效，但是我们预计去杠杆政策仍将延续，货币政策将会保持不紧不松的状态，流动性压力会始终存在。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本报告期内，交银天益宝</w:t>
      </w:r>
      <w:r w:rsidRPr="000E4C40">
        <w:rPr>
          <w:color w:val="000000"/>
          <w:sz w:val="24"/>
        </w:rPr>
        <w:t>A</w:t>
      </w:r>
      <w:r w:rsidRPr="000E4C40">
        <w:rPr>
          <w:color w:val="000000"/>
          <w:sz w:val="24"/>
        </w:rPr>
        <w:t>净值收益率为</w:t>
      </w:r>
      <w:r w:rsidRPr="000E4C40">
        <w:rPr>
          <w:color w:val="000000"/>
          <w:sz w:val="24"/>
        </w:rPr>
        <w:t>1.0264%</w:t>
      </w:r>
      <w:r w:rsidRPr="000E4C40">
        <w:rPr>
          <w:color w:val="000000"/>
          <w:sz w:val="24"/>
        </w:rPr>
        <w:t>，同期业绩比较基准收益率为</w:t>
      </w:r>
      <w:r w:rsidRPr="000E4C40">
        <w:rPr>
          <w:color w:val="000000"/>
          <w:sz w:val="24"/>
        </w:rPr>
        <w:t>0.0882%</w:t>
      </w:r>
      <w:r w:rsidRPr="000E4C40">
        <w:rPr>
          <w:color w:val="000000"/>
          <w:sz w:val="24"/>
        </w:rPr>
        <w:t>；交银天益宝</w:t>
      </w:r>
      <w:r w:rsidRPr="000E4C40">
        <w:rPr>
          <w:color w:val="000000"/>
          <w:sz w:val="24"/>
        </w:rPr>
        <w:t>E</w:t>
      </w:r>
      <w:r w:rsidRPr="000E4C40">
        <w:rPr>
          <w:color w:val="000000"/>
          <w:sz w:val="24"/>
        </w:rPr>
        <w:t>净值收益率为</w:t>
      </w:r>
      <w:r w:rsidRPr="000E4C40">
        <w:rPr>
          <w:color w:val="000000"/>
          <w:sz w:val="24"/>
        </w:rPr>
        <w:t>1.0875%</w:t>
      </w:r>
      <w:r w:rsidRPr="000E4C40">
        <w:rPr>
          <w:color w:val="000000"/>
          <w:sz w:val="24"/>
        </w:rPr>
        <w:t>，同期业绩比较基准收益率为</w:t>
      </w:r>
      <w:r w:rsidRPr="000E4C40">
        <w:rPr>
          <w:color w:val="000000"/>
          <w:sz w:val="24"/>
        </w:rPr>
        <w:t>0.0882%</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8,369,390,596.69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82.53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8,369,390,596.69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82.53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1,741,804,658.18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17.18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29,802,018.45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0.29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10,140,997,273.32</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lastRenderedPageBreak/>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1.35</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0.06</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100</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105</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38</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9.07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lastRenderedPageBreak/>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47.68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11.35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7.21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24.42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99.74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1,020,160,461.27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1,020,160,461.27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7,349,230,135.42</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72.49</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8,369,390,596.69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82.56</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97"/>
        <w:gridCol w:w="1279"/>
        <w:gridCol w:w="1841"/>
        <w:gridCol w:w="1296"/>
        <w:gridCol w:w="2173"/>
        <w:gridCol w:w="1382"/>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D56E85">
        <w:trPr>
          <w:jc w:val="center"/>
        </w:trPr>
        <w:tc>
          <w:tcPr>
            <w:tcW w:w="0" w:type="auto"/>
            <w:vAlign w:val="center"/>
          </w:tcPr>
          <w:p w:rsidR="00D56E85" w:rsidRDefault="00D315C3">
            <w:pPr>
              <w:jc w:val="center"/>
            </w:pPr>
            <w:r>
              <w:rPr>
                <w:color w:val="000000"/>
                <w:sz w:val="24"/>
              </w:rPr>
              <w:t>1</w:t>
            </w:r>
          </w:p>
        </w:tc>
        <w:tc>
          <w:tcPr>
            <w:tcW w:w="0" w:type="auto"/>
            <w:vAlign w:val="center"/>
          </w:tcPr>
          <w:p w:rsidR="00D56E85" w:rsidRDefault="00D315C3">
            <w:pPr>
              <w:jc w:val="center"/>
            </w:pPr>
            <w:r>
              <w:rPr>
                <w:color w:val="000000"/>
                <w:sz w:val="24"/>
              </w:rPr>
              <w:t>111718337</w:t>
            </w:r>
          </w:p>
        </w:tc>
        <w:tc>
          <w:tcPr>
            <w:tcW w:w="0" w:type="auto"/>
            <w:vAlign w:val="center"/>
          </w:tcPr>
          <w:p w:rsidR="00D56E85" w:rsidRDefault="00D315C3">
            <w:pPr>
              <w:jc w:val="center"/>
            </w:pPr>
            <w:r>
              <w:rPr>
                <w:color w:val="000000"/>
                <w:sz w:val="24"/>
              </w:rPr>
              <w:t>17</w:t>
            </w:r>
            <w:r>
              <w:rPr>
                <w:color w:val="000000"/>
                <w:sz w:val="24"/>
              </w:rPr>
              <w:t>华夏银行</w:t>
            </w:r>
            <w:r>
              <w:rPr>
                <w:color w:val="000000"/>
                <w:sz w:val="24"/>
              </w:rPr>
              <w:t>CD337</w:t>
            </w:r>
          </w:p>
        </w:tc>
        <w:tc>
          <w:tcPr>
            <w:tcW w:w="0" w:type="auto"/>
            <w:vAlign w:val="center"/>
          </w:tcPr>
          <w:p w:rsidR="00D56E85" w:rsidRDefault="00D315C3">
            <w:pPr>
              <w:jc w:val="right"/>
            </w:pPr>
            <w:r>
              <w:rPr>
                <w:color w:val="000000"/>
                <w:sz w:val="24"/>
              </w:rPr>
              <w:t>10,700,000</w:t>
            </w:r>
          </w:p>
        </w:tc>
        <w:tc>
          <w:tcPr>
            <w:tcW w:w="0" w:type="auto"/>
            <w:vAlign w:val="center"/>
          </w:tcPr>
          <w:p w:rsidR="00D56E85" w:rsidRDefault="00D315C3">
            <w:pPr>
              <w:jc w:val="right"/>
            </w:pPr>
            <w:r>
              <w:rPr>
                <w:color w:val="000000"/>
                <w:sz w:val="24"/>
              </w:rPr>
              <w:t>1,061,182,659.42</w:t>
            </w:r>
          </w:p>
        </w:tc>
        <w:tc>
          <w:tcPr>
            <w:tcW w:w="0" w:type="auto"/>
            <w:vAlign w:val="center"/>
          </w:tcPr>
          <w:p w:rsidR="00D56E85" w:rsidRDefault="00D315C3">
            <w:pPr>
              <w:jc w:val="right"/>
            </w:pPr>
            <w:r>
              <w:rPr>
                <w:color w:val="000000"/>
                <w:sz w:val="24"/>
              </w:rPr>
              <w:t>10.47</w:t>
            </w:r>
          </w:p>
        </w:tc>
      </w:tr>
      <w:tr w:rsidR="00D56E85">
        <w:trPr>
          <w:jc w:val="center"/>
        </w:trPr>
        <w:tc>
          <w:tcPr>
            <w:tcW w:w="0" w:type="auto"/>
            <w:vAlign w:val="center"/>
          </w:tcPr>
          <w:p w:rsidR="00D56E85" w:rsidRDefault="00D315C3">
            <w:pPr>
              <w:jc w:val="center"/>
            </w:pPr>
            <w:r>
              <w:rPr>
                <w:color w:val="000000"/>
                <w:sz w:val="24"/>
              </w:rPr>
              <w:t>2</w:t>
            </w:r>
          </w:p>
        </w:tc>
        <w:tc>
          <w:tcPr>
            <w:tcW w:w="0" w:type="auto"/>
            <w:vAlign w:val="center"/>
          </w:tcPr>
          <w:p w:rsidR="00D56E85" w:rsidRDefault="00D315C3">
            <w:pPr>
              <w:jc w:val="center"/>
            </w:pPr>
            <w:r>
              <w:rPr>
                <w:color w:val="000000"/>
                <w:sz w:val="24"/>
              </w:rPr>
              <w:t>111709347</w:t>
            </w:r>
          </w:p>
        </w:tc>
        <w:tc>
          <w:tcPr>
            <w:tcW w:w="0" w:type="auto"/>
            <w:vAlign w:val="center"/>
          </w:tcPr>
          <w:p w:rsidR="00D56E85" w:rsidRDefault="00D315C3">
            <w:pPr>
              <w:jc w:val="center"/>
            </w:pPr>
            <w:r>
              <w:rPr>
                <w:color w:val="000000"/>
                <w:sz w:val="24"/>
              </w:rPr>
              <w:t>17</w:t>
            </w:r>
            <w:r>
              <w:rPr>
                <w:color w:val="000000"/>
                <w:sz w:val="24"/>
              </w:rPr>
              <w:t>浦发银行</w:t>
            </w:r>
            <w:r>
              <w:rPr>
                <w:color w:val="000000"/>
                <w:sz w:val="24"/>
              </w:rPr>
              <w:t>CD347</w:t>
            </w:r>
          </w:p>
        </w:tc>
        <w:tc>
          <w:tcPr>
            <w:tcW w:w="0" w:type="auto"/>
            <w:vAlign w:val="center"/>
          </w:tcPr>
          <w:p w:rsidR="00D56E85" w:rsidRDefault="00D315C3">
            <w:pPr>
              <w:jc w:val="right"/>
            </w:pPr>
            <w:r>
              <w:rPr>
                <w:color w:val="000000"/>
                <w:sz w:val="24"/>
              </w:rPr>
              <w:t>10,000,000</w:t>
            </w:r>
          </w:p>
        </w:tc>
        <w:tc>
          <w:tcPr>
            <w:tcW w:w="0" w:type="auto"/>
            <w:vAlign w:val="center"/>
          </w:tcPr>
          <w:p w:rsidR="00D56E85" w:rsidRDefault="00D315C3">
            <w:pPr>
              <w:jc w:val="right"/>
            </w:pPr>
            <w:r>
              <w:rPr>
                <w:color w:val="000000"/>
                <w:sz w:val="24"/>
              </w:rPr>
              <w:t>992,756,620.36</w:t>
            </w:r>
          </w:p>
        </w:tc>
        <w:tc>
          <w:tcPr>
            <w:tcW w:w="0" w:type="auto"/>
            <w:vAlign w:val="center"/>
          </w:tcPr>
          <w:p w:rsidR="00D56E85" w:rsidRDefault="00D315C3">
            <w:pPr>
              <w:jc w:val="right"/>
            </w:pPr>
            <w:r>
              <w:rPr>
                <w:color w:val="000000"/>
                <w:sz w:val="24"/>
              </w:rPr>
              <w:t>9.79</w:t>
            </w:r>
          </w:p>
        </w:tc>
      </w:tr>
      <w:tr w:rsidR="00D56E85">
        <w:trPr>
          <w:jc w:val="center"/>
        </w:trPr>
        <w:tc>
          <w:tcPr>
            <w:tcW w:w="0" w:type="auto"/>
            <w:vAlign w:val="center"/>
          </w:tcPr>
          <w:p w:rsidR="00D56E85" w:rsidRDefault="00D315C3">
            <w:pPr>
              <w:jc w:val="center"/>
            </w:pPr>
            <w:r>
              <w:rPr>
                <w:color w:val="000000"/>
                <w:sz w:val="24"/>
              </w:rPr>
              <w:t>3</w:t>
            </w:r>
          </w:p>
        </w:tc>
        <w:tc>
          <w:tcPr>
            <w:tcW w:w="0" w:type="auto"/>
            <w:vAlign w:val="center"/>
          </w:tcPr>
          <w:p w:rsidR="00D56E85" w:rsidRDefault="00D315C3">
            <w:pPr>
              <w:jc w:val="center"/>
            </w:pPr>
            <w:r>
              <w:rPr>
                <w:color w:val="000000"/>
                <w:sz w:val="24"/>
              </w:rPr>
              <w:t>111615347</w:t>
            </w:r>
          </w:p>
        </w:tc>
        <w:tc>
          <w:tcPr>
            <w:tcW w:w="0" w:type="auto"/>
            <w:vAlign w:val="center"/>
          </w:tcPr>
          <w:p w:rsidR="00D56E85" w:rsidRDefault="00D315C3">
            <w:pPr>
              <w:jc w:val="center"/>
            </w:pPr>
            <w:r>
              <w:rPr>
                <w:color w:val="000000"/>
                <w:sz w:val="24"/>
              </w:rPr>
              <w:t>16</w:t>
            </w:r>
            <w:r>
              <w:rPr>
                <w:color w:val="000000"/>
                <w:sz w:val="24"/>
              </w:rPr>
              <w:t>民生</w:t>
            </w:r>
            <w:r>
              <w:rPr>
                <w:color w:val="000000"/>
                <w:sz w:val="24"/>
              </w:rPr>
              <w:t>CD347</w:t>
            </w:r>
          </w:p>
        </w:tc>
        <w:tc>
          <w:tcPr>
            <w:tcW w:w="0" w:type="auto"/>
            <w:vAlign w:val="center"/>
          </w:tcPr>
          <w:p w:rsidR="00D56E85" w:rsidRDefault="00D315C3">
            <w:pPr>
              <w:jc w:val="right"/>
            </w:pPr>
            <w:r>
              <w:rPr>
                <w:color w:val="000000"/>
                <w:sz w:val="24"/>
              </w:rPr>
              <w:t>8,900,000</w:t>
            </w:r>
          </w:p>
        </w:tc>
        <w:tc>
          <w:tcPr>
            <w:tcW w:w="0" w:type="auto"/>
            <w:vAlign w:val="center"/>
          </w:tcPr>
          <w:p w:rsidR="00D56E85" w:rsidRDefault="00D315C3">
            <w:pPr>
              <w:jc w:val="right"/>
            </w:pPr>
            <w:r>
              <w:rPr>
                <w:color w:val="000000"/>
                <w:sz w:val="24"/>
              </w:rPr>
              <w:t>884,936,526.29</w:t>
            </w:r>
          </w:p>
        </w:tc>
        <w:tc>
          <w:tcPr>
            <w:tcW w:w="0" w:type="auto"/>
            <w:vAlign w:val="center"/>
          </w:tcPr>
          <w:p w:rsidR="00D56E85" w:rsidRDefault="00D315C3">
            <w:pPr>
              <w:jc w:val="right"/>
            </w:pPr>
            <w:r>
              <w:rPr>
                <w:color w:val="000000"/>
                <w:sz w:val="24"/>
              </w:rPr>
              <w:t>8.73</w:t>
            </w:r>
          </w:p>
        </w:tc>
      </w:tr>
      <w:tr w:rsidR="00D56E85">
        <w:trPr>
          <w:jc w:val="center"/>
        </w:trPr>
        <w:tc>
          <w:tcPr>
            <w:tcW w:w="0" w:type="auto"/>
            <w:vAlign w:val="center"/>
          </w:tcPr>
          <w:p w:rsidR="00D56E85" w:rsidRDefault="00D315C3">
            <w:pPr>
              <w:jc w:val="center"/>
            </w:pPr>
            <w:r>
              <w:rPr>
                <w:color w:val="000000"/>
                <w:sz w:val="24"/>
              </w:rPr>
              <w:t>4</w:t>
            </w:r>
          </w:p>
        </w:tc>
        <w:tc>
          <w:tcPr>
            <w:tcW w:w="0" w:type="auto"/>
            <w:vAlign w:val="center"/>
          </w:tcPr>
          <w:p w:rsidR="00D56E85" w:rsidRDefault="00D315C3">
            <w:pPr>
              <w:jc w:val="center"/>
            </w:pPr>
            <w:r>
              <w:rPr>
                <w:color w:val="000000"/>
                <w:sz w:val="24"/>
              </w:rPr>
              <w:t>111712169</w:t>
            </w:r>
          </w:p>
        </w:tc>
        <w:tc>
          <w:tcPr>
            <w:tcW w:w="0" w:type="auto"/>
            <w:vAlign w:val="center"/>
          </w:tcPr>
          <w:p w:rsidR="00D56E85" w:rsidRDefault="00D315C3">
            <w:pPr>
              <w:jc w:val="center"/>
            </w:pPr>
            <w:r>
              <w:rPr>
                <w:color w:val="000000"/>
                <w:sz w:val="24"/>
              </w:rPr>
              <w:t>17</w:t>
            </w:r>
            <w:r>
              <w:rPr>
                <w:color w:val="000000"/>
                <w:sz w:val="24"/>
              </w:rPr>
              <w:t>北京银行</w:t>
            </w:r>
            <w:r>
              <w:rPr>
                <w:color w:val="000000"/>
                <w:sz w:val="24"/>
              </w:rPr>
              <w:t>CD169</w:t>
            </w:r>
          </w:p>
        </w:tc>
        <w:tc>
          <w:tcPr>
            <w:tcW w:w="0" w:type="auto"/>
            <w:vAlign w:val="center"/>
          </w:tcPr>
          <w:p w:rsidR="00D56E85" w:rsidRDefault="00D315C3">
            <w:pPr>
              <w:jc w:val="right"/>
            </w:pPr>
            <w:r>
              <w:rPr>
                <w:color w:val="000000"/>
                <w:sz w:val="24"/>
              </w:rPr>
              <w:t>5,000,000</w:t>
            </w:r>
          </w:p>
        </w:tc>
        <w:tc>
          <w:tcPr>
            <w:tcW w:w="0" w:type="auto"/>
            <w:vAlign w:val="center"/>
          </w:tcPr>
          <w:p w:rsidR="00D56E85" w:rsidRDefault="00D315C3">
            <w:pPr>
              <w:jc w:val="right"/>
            </w:pPr>
            <w:r>
              <w:rPr>
                <w:color w:val="000000"/>
                <w:sz w:val="24"/>
              </w:rPr>
              <w:t>497,727,535.17</w:t>
            </w:r>
          </w:p>
        </w:tc>
        <w:tc>
          <w:tcPr>
            <w:tcW w:w="0" w:type="auto"/>
            <w:vAlign w:val="center"/>
          </w:tcPr>
          <w:p w:rsidR="00D56E85" w:rsidRDefault="00D315C3">
            <w:pPr>
              <w:jc w:val="right"/>
            </w:pPr>
            <w:r>
              <w:rPr>
                <w:color w:val="000000"/>
                <w:sz w:val="24"/>
              </w:rPr>
              <w:t>4.91</w:t>
            </w:r>
          </w:p>
        </w:tc>
      </w:tr>
      <w:tr w:rsidR="00D56E85">
        <w:trPr>
          <w:jc w:val="center"/>
        </w:trPr>
        <w:tc>
          <w:tcPr>
            <w:tcW w:w="0" w:type="auto"/>
            <w:vAlign w:val="center"/>
          </w:tcPr>
          <w:p w:rsidR="00D56E85" w:rsidRDefault="00D315C3">
            <w:pPr>
              <w:jc w:val="center"/>
            </w:pPr>
            <w:r>
              <w:rPr>
                <w:color w:val="000000"/>
                <w:sz w:val="24"/>
              </w:rPr>
              <w:t>5</w:t>
            </w:r>
          </w:p>
        </w:tc>
        <w:tc>
          <w:tcPr>
            <w:tcW w:w="0" w:type="auto"/>
            <w:vAlign w:val="center"/>
          </w:tcPr>
          <w:p w:rsidR="00D56E85" w:rsidRDefault="00D315C3">
            <w:pPr>
              <w:jc w:val="center"/>
            </w:pPr>
            <w:r>
              <w:rPr>
                <w:color w:val="000000"/>
                <w:sz w:val="24"/>
              </w:rPr>
              <w:t>111711372</w:t>
            </w:r>
          </w:p>
        </w:tc>
        <w:tc>
          <w:tcPr>
            <w:tcW w:w="0" w:type="auto"/>
            <w:vAlign w:val="center"/>
          </w:tcPr>
          <w:p w:rsidR="00D56E85" w:rsidRDefault="00D315C3">
            <w:pPr>
              <w:jc w:val="center"/>
            </w:pPr>
            <w:r>
              <w:rPr>
                <w:color w:val="000000"/>
                <w:sz w:val="24"/>
              </w:rPr>
              <w:t>17</w:t>
            </w:r>
            <w:r>
              <w:rPr>
                <w:color w:val="000000"/>
                <w:sz w:val="24"/>
              </w:rPr>
              <w:t>平安银行</w:t>
            </w:r>
            <w:r>
              <w:rPr>
                <w:color w:val="000000"/>
                <w:sz w:val="24"/>
              </w:rPr>
              <w:t>CD372</w:t>
            </w:r>
          </w:p>
        </w:tc>
        <w:tc>
          <w:tcPr>
            <w:tcW w:w="0" w:type="auto"/>
            <w:vAlign w:val="center"/>
          </w:tcPr>
          <w:p w:rsidR="00D56E85" w:rsidRDefault="00D315C3">
            <w:pPr>
              <w:jc w:val="right"/>
            </w:pPr>
            <w:r>
              <w:rPr>
                <w:color w:val="000000"/>
                <w:sz w:val="24"/>
              </w:rPr>
              <w:t>5,000,000</w:t>
            </w:r>
          </w:p>
        </w:tc>
        <w:tc>
          <w:tcPr>
            <w:tcW w:w="0" w:type="auto"/>
            <w:vAlign w:val="center"/>
          </w:tcPr>
          <w:p w:rsidR="00D56E85" w:rsidRDefault="00D315C3">
            <w:pPr>
              <w:jc w:val="right"/>
            </w:pPr>
            <w:r>
              <w:rPr>
                <w:color w:val="000000"/>
                <w:sz w:val="24"/>
              </w:rPr>
              <w:t>496,463,669.39</w:t>
            </w:r>
          </w:p>
        </w:tc>
        <w:tc>
          <w:tcPr>
            <w:tcW w:w="0" w:type="auto"/>
            <w:vAlign w:val="center"/>
          </w:tcPr>
          <w:p w:rsidR="00D56E85" w:rsidRDefault="00D315C3">
            <w:pPr>
              <w:jc w:val="right"/>
            </w:pPr>
            <w:r>
              <w:rPr>
                <w:color w:val="000000"/>
                <w:sz w:val="24"/>
              </w:rPr>
              <w:t>4.90</w:t>
            </w:r>
          </w:p>
        </w:tc>
      </w:tr>
      <w:tr w:rsidR="00D56E85">
        <w:trPr>
          <w:jc w:val="center"/>
        </w:trPr>
        <w:tc>
          <w:tcPr>
            <w:tcW w:w="0" w:type="auto"/>
            <w:vAlign w:val="center"/>
          </w:tcPr>
          <w:p w:rsidR="00D56E85" w:rsidRDefault="00D315C3">
            <w:pPr>
              <w:jc w:val="center"/>
            </w:pPr>
            <w:r>
              <w:rPr>
                <w:color w:val="000000"/>
                <w:sz w:val="24"/>
              </w:rPr>
              <w:t>6</w:t>
            </w:r>
          </w:p>
        </w:tc>
        <w:tc>
          <w:tcPr>
            <w:tcW w:w="0" w:type="auto"/>
            <w:vAlign w:val="center"/>
          </w:tcPr>
          <w:p w:rsidR="00D56E85" w:rsidRDefault="00D315C3">
            <w:pPr>
              <w:jc w:val="center"/>
            </w:pPr>
            <w:r>
              <w:rPr>
                <w:color w:val="000000"/>
                <w:sz w:val="24"/>
              </w:rPr>
              <w:t>111784327</w:t>
            </w:r>
          </w:p>
        </w:tc>
        <w:tc>
          <w:tcPr>
            <w:tcW w:w="0" w:type="auto"/>
            <w:vAlign w:val="center"/>
          </w:tcPr>
          <w:p w:rsidR="00D56E85" w:rsidRDefault="00D315C3">
            <w:pPr>
              <w:jc w:val="center"/>
            </w:pPr>
            <w:r>
              <w:rPr>
                <w:color w:val="000000"/>
                <w:sz w:val="24"/>
              </w:rPr>
              <w:t>17</w:t>
            </w:r>
            <w:r>
              <w:rPr>
                <w:color w:val="000000"/>
                <w:sz w:val="24"/>
              </w:rPr>
              <w:t>郑州银行</w:t>
            </w:r>
            <w:r>
              <w:rPr>
                <w:color w:val="000000"/>
                <w:sz w:val="24"/>
              </w:rPr>
              <w:t>CD146</w:t>
            </w:r>
          </w:p>
        </w:tc>
        <w:tc>
          <w:tcPr>
            <w:tcW w:w="0" w:type="auto"/>
            <w:vAlign w:val="center"/>
          </w:tcPr>
          <w:p w:rsidR="00D56E85" w:rsidRDefault="00D315C3">
            <w:pPr>
              <w:jc w:val="right"/>
            </w:pPr>
            <w:r>
              <w:rPr>
                <w:color w:val="000000"/>
                <w:sz w:val="24"/>
              </w:rPr>
              <w:t>5,000,000</w:t>
            </w:r>
          </w:p>
        </w:tc>
        <w:tc>
          <w:tcPr>
            <w:tcW w:w="0" w:type="auto"/>
            <w:vAlign w:val="center"/>
          </w:tcPr>
          <w:p w:rsidR="00D56E85" w:rsidRDefault="00D315C3">
            <w:pPr>
              <w:jc w:val="right"/>
            </w:pPr>
            <w:r>
              <w:rPr>
                <w:color w:val="000000"/>
                <w:sz w:val="24"/>
              </w:rPr>
              <w:t>490,068,531.96</w:t>
            </w:r>
          </w:p>
        </w:tc>
        <w:tc>
          <w:tcPr>
            <w:tcW w:w="0" w:type="auto"/>
            <w:vAlign w:val="center"/>
          </w:tcPr>
          <w:p w:rsidR="00D56E85" w:rsidRDefault="00D315C3">
            <w:pPr>
              <w:jc w:val="right"/>
            </w:pPr>
            <w:r>
              <w:rPr>
                <w:color w:val="000000"/>
                <w:sz w:val="24"/>
              </w:rPr>
              <w:t>4.83</w:t>
            </w:r>
          </w:p>
        </w:tc>
      </w:tr>
      <w:tr w:rsidR="00D56E85">
        <w:trPr>
          <w:jc w:val="center"/>
        </w:trPr>
        <w:tc>
          <w:tcPr>
            <w:tcW w:w="0" w:type="auto"/>
            <w:vAlign w:val="center"/>
          </w:tcPr>
          <w:p w:rsidR="00D56E85" w:rsidRDefault="00D315C3">
            <w:pPr>
              <w:jc w:val="center"/>
            </w:pPr>
            <w:r>
              <w:rPr>
                <w:color w:val="000000"/>
                <w:sz w:val="24"/>
              </w:rPr>
              <w:t>7</w:t>
            </w:r>
          </w:p>
        </w:tc>
        <w:tc>
          <w:tcPr>
            <w:tcW w:w="0" w:type="auto"/>
            <w:vAlign w:val="center"/>
          </w:tcPr>
          <w:p w:rsidR="00D56E85" w:rsidRDefault="00D315C3">
            <w:pPr>
              <w:jc w:val="center"/>
            </w:pPr>
            <w:r>
              <w:rPr>
                <w:color w:val="000000"/>
                <w:sz w:val="24"/>
              </w:rPr>
              <w:t>111782141</w:t>
            </w:r>
          </w:p>
        </w:tc>
        <w:tc>
          <w:tcPr>
            <w:tcW w:w="0" w:type="auto"/>
            <w:vAlign w:val="center"/>
          </w:tcPr>
          <w:p w:rsidR="00D56E85" w:rsidRDefault="00D315C3">
            <w:pPr>
              <w:jc w:val="center"/>
            </w:pPr>
            <w:r>
              <w:rPr>
                <w:color w:val="000000"/>
                <w:sz w:val="24"/>
              </w:rPr>
              <w:t>17</w:t>
            </w:r>
            <w:r>
              <w:rPr>
                <w:color w:val="000000"/>
                <w:sz w:val="24"/>
              </w:rPr>
              <w:t>大连银行</w:t>
            </w:r>
            <w:r>
              <w:rPr>
                <w:color w:val="000000"/>
                <w:sz w:val="24"/>
              </w:rPr>
              <w:t>CD136</w:t>
            </w:r>
          </w:p>
        </w:tc>
        <w:tc>
          <w:tcPr>
            <w:tcW w:w="0" w:type="auto"/>
            <w:vAlign w:val="center"/>
          </w:tcPr>
          <w:p w:rsidR="00D56E85" w:rsidRDefault="00D315C3">
            <w:pPr>
              <w:jc w:val="right"/>
            </w:pPr>
            <w:r>
              <w:rPr>
                <w:color w:val="000000"/>
                <w:sz w:val="24"/>
              </w:rPr>
              <w:t>5,000,000</w:t>
            </w:r>
          </w:p>
        </w:tc>
        <w:tc>
          <w:tcPr>
            <w:tcW w:w="0" w:type="auto"/>
            <w:vAlign w:val="center"/>
          </w:tcPr>
          <w:p w:rsidR="00D56E85" w:rsidRDefault="00D315C3">
            <w:pPr>
              <w:jc w:val="right"/>
            </w:pPr>
            <w:r>
              <w:rPr>
                <w:color w:val="000000"/>
                <w:sz w:val="24"/>
              </w:rPr>
              <w:t>481,438,221.80</w:t>
            </w:r>
          </w:p>
        </w:tc>
        <w:tc>
          <w:tcPr>
            <w:tcW w:w="0" w:type="auto"/>
            <w:vAlign w:val="center"/>
          </w:tcPr>
          <w:p w:rsidR="00D56E85" w:rsidRDefault="00D315C3">
            <w:pPr>
              <w:jc w:val="right"/>
            </w:pPr>
            <w:r>
              <w:rPr>
                <w:color w:val="000000"/>
                <w:sz w:val="24"/>
              </w:rPr>
              <w:t>4.75</w:t>
            </w:r>
          </w:p>
        </w:tc>
      </w:tr>
      <w:tr w:rsidR="00D56E85">
        <w:trPr>
          <w:jc w:val="center"/>
        </w:trPr>
        <w:tc>
          <w:tcPr>
            <w:tcW w:w="0" w:type="auto"/>
            <w:vAlign w:val="center"/>
          </w:tcPr>
          <w:p w:rsidR="00D56E85" w:rsidRDefault="00D315C3">
            <w:pPr>
              <w:jc w:val="center"/>
            </w:pPr>
            <w:r>
              <w:rPr>
                <w:color w:val="000000"/>
                <w:sz w:val="24"/>
              </w:rPr>
              <w:t>8</w:t>
            </w:r>
          </w:p>
        </w:tc>
        <w:tc>
          <w:tcPr>
            <w:tcW w:w="0" w:type="auto"/>
            <w:vAlign w:val="center"/>
          </w:tcPr>
          <w:p w:rsidR="00D56E85" w:rsidRDefault="00D315C3">
            <w:pPr>
              <w:jc w:val="center"/>
            </w:pPr>
            <w:r>
              <w:rPr>
                <w:color w:val="000000"/>
                <w:sz w:val="24"/>
              </w:rPr>
              <w:t>111784329</w:t>
            </w:r>
          </w:p>
        </w:tc>
        <w:tc>
          <w:tcPr>
            <w:tcW w:w="0" w:type="auto"/>
            <w:vAlign w:val="center"/>
          </w:tcPr>
          <w:p w:rsidR="00D56E85" w:rsidRDefault="00D315C3">
            <w:pPr>
              <w:jc w:val="center"/>
            </w:pPr>
            <w:r>
              <w:rPr>
                <w:color w:val="000000"/>
                <w:sz w:val="24"/>
              </w:rPr>
              <w:t>17</w:t>
            </w:r>
            <w:r>
              <w:rPr>
                <w:color w:val="000000"/>
                <w:sz w:val="24"/>
              </w:rPr>
              <w:t>哈尔滨银行</w:t>
            </w:r>
            <w:r>
              <w:rPr>
                <w:color w:val="000000"/>
                <w:sz w:val="24"/>
              </w:rPr>
              <w:t>CD176</w:t>
            </w:r>
          </w:p>
        </w:tc>
        <w:tc>
          <w:tcPr>
            <w:tcW w:w="0" w:type="auto"/>
            <w:vAlign w:val="center"/>
          </w:tcPr>
          <w:p w:rsidR="00D56E85" w:rsidRDefault="00D315C3">
            <w:pPr>
              <w:jc w:val="right"/>
            </w:pPr>
            <w:r>
              <w:rPr>
                <w:color w:val="000000"/>
                <w:sz w:val="24"/>
              </w:rPr>
              <w:t>4,800,000</w:t>
            </w:r>
          </w:p>
        </w:tc>
        <w:tc>
          <w:tcPr>
            <w:tcW w:w="0" w:type="auto"/>
            <w:vAlign w:val="center"/>
          </w:tcPr>
          <w:p w:rsidR="00D56E85" w:rsidRDefault="00D315C3">
            <w:pPr>
              <w:jc w:val="right"/>
            </w:pPr>
            <w:r>
              <w:rPr>
                <w:color w:val="000000"/>
                <w:sz w:val="24"/>
              </w:rPr>
              <w:t>459,270,190.31</w:t>
            </w:r>
          </w:p>
        </w:tc>
        <w:tc>
          <w:tcPr>
            <w:tcW w:w="0" w:type="auto"/>
            <w:vAlign w:val="center"/>
          </w:tcPr>
          <w:p w:rsidR="00D56E85" w:rsidRDefault="00D315C3">
            <w:pPr>
              <w:jc w:val="right"/>
            </w:pPr>
            <w:r>
              <w:rPr>
                <w:color w:val="000000"/>
                <w:sz w:val="24"/>
              </w:rPr>
              <w:t>4.53</w:t>
            </w:r>
          </w:p>
        </w:tc>
      </w:tr>
      <w:tr w:rsidR="00D56E85">
        <w:trPr>
          <w:jc w:val="center"/>
        </w:trPr>
        <w:tc>
          <w:tcPr>
            <w:tcW w:w="0" w:type="auto"/>
            <w:vAlign w:val="center"/>
          </w:tcPr>
          <w:p w:rsidR="00D56E85" w:rsidRDefault="00D315C3">
            <w:pPr>
              <w:jc w:val="center"/>
            </w:pPr>
            <w:r>
              <w:rPr>
                <w:color w:val="000000"/>
                <w:sz w:val="24"/>
              </w:rPr>
              <w:t>9</w:t>
            </w:r>
          </w:p>
        </w:tc>
        <w:tc>
          <w:tcPr>
            <w:tcW w:w="0" w:type="auto"/>
            <w:vAlign w:val="center"/>
          </w:tcPr>
          <w:p w:rsidR="00D56E85" w:rsidRDefault="00D315C3">
            <w:pPr>
              <w:jc w:val="center"/>
            </w:pPr>
            <w:r>
              <w:rPr>
                <w:color w:val="000000"/>
                <w:sz w:val="24"/>
              </w:rPr>
              <w:t>170301</w:t>
            </w:r>
          </w:p>
        </w:tc>
        <w:tc>
          <w:tcPr>
            <w:tcW w:w="0" w:type="auto"/>
            <w:vAlign w:val="center"/>
          </w:tcPr>
          <w:p w:rsidR="00D56E85" w:rsidRDefault="00D315C3">
            <w:pPr>
              <w:jc w:val="center"/>
            </w:pPr>
            <w:r>
              <w:rPr>
                <w:color w:val="000000"/>
                <w:sz w:val="24"/>
              </w:rPr>
              <w:t>17</w:t>
            </w:r>
            <w:r>
              <w:rPr>
                <w:color w:val="000000"/>
                <w:sz w:val="24"/>
              </w:rPr>
              <w:t>进出</w:t>
            </w:r>
            <w:r>
              <w:rPr>
                <w:color w:val="000000"/>
                <w:sz w:val="24"/>
              </w:rPr>
              <w:t>01</w:t>
            </w:r>
          </w:p>
        </w:tc>
        <w:tc>
          <w:tcPr>
            <w:tcW w:w="0" w:type="auto"/>
            <w:vAlign w:val="center"/>
          </w:tcPr>
          <w:p w:rsidR="00D56E85" w:rsidRDefault="00D315C3">
            <w:pPr>
              <w:jc w:val="right"/>
            </w:pPr>
            <w:r>
              <w:rPr>
                <w:color w:val="000000"/>
                <w:sz w:val="24"/>
              </w:rPr>
              <w:t>3,440,000</w:t>
            </w:r>
          </w:p>
        </w:tc>
        <w:tc>
          <w:tcPr>
            <w:tcW w:w="0" w:type="auto"/>
            <w:vAlign w:val="center"/>
          </w:tcPr>
          <w:p w:rsidR="00D56E85" w:rsidRDefault="00D315C3">
            <w:pPr>
              <w:jc w:val="right"/>
            </w:pPr>
            <w:r>
              <w:rPr>
                <w:color w:val="000000"/>
                <w:sz w:val="24"/>
              </w:rPr>
              <w:t>343,647,612.08</w:t>
            </w:r>
          </w:p>
        </w:tc>
        <w:tc>
          <w:tcPr>
            <w:tcW w:w="0" w:type="auto"/>
            <w:vAlign w:val="center"/>
          </w:tcPr>
          <w:p w:rsidR="00D56E85" w:rsidRDefault="00D315C3">
            <w:pPr>
              <w:jc w:val="right"/>
            </w:pPr>
            <w:r>
              <w:rPr>
                <w:color w:val="000000"/>
                <w:sz w:val="24"/>
              </w:rPr>
              <w:t>3.39</w:t>
            </w:r>
          </w:p>
        </w:tc>
      </w:tr>
      <w:tr w:rsidR="00D56E85">
        <w:trPr>
          <w:jc w:val="center"/>
        </w:trPr>
        <w:tc>
          <w:tcPr>
            <w:tcW w:w="0" w:type="auto"/>
            <w:vAlign w:val="center"/>
          </w:tcPr>
          <w:p w:rsidR="00D56E85" w:rsidRDefault="00D315C3">
            <w:pPr>
              <w:jc w:val="center"/>
            </w:pPr>
            <w:r>
              <w:rPr>
                <w:color w:val="000000"/>
                <w:sz w:val="24"/>
              </w:rPr>
              <w:t>10</w:t>
            </w:r>
          </w:p>
        </w:tc>
        <w:tc>
          <w:tcPr>
            <w:tcW w:w="0" w:type="auto"/>
            <w:vAlign w:val="center"/>
          </w:tcPr>
          <w:p w:rsidR="00D56E85" w:rsidRDefault="00D315C3">
            <w:pPr>
              <w:jc w:val="center"/>
            </w:pPr>
            <w:r>
              <w:rPr>
                <w:color w:val="000000"/>
                <w:sz w:val="24"/>
              </w:rPr>
              <w:t>111780886</w:t>
            </w:r>
          </w:p>
        </w:tc>
        <w:tc>
          <w:tcPr>
            <w:tcW w:w="0" w:type="auto"/>
            <w:vAlign w:val="center"/>
          </w:tcPr>
          <w:p w:rsidR="00D56E85" w:rsidRDefault="00D315C3">
            <w:pPr>
              <w:jc w:val="center"/>
            </w:pPr>
            <w:r>
              <w:rPr>
                <w:color w:val="000000"/>
                <w:sz w:val="24"/>
              </w:rPr>
              <w:t>17</w:t>
            </w:r>
            <w:r>
              <w:rPr>
                <w:color w:val="000000"/>
                <w:sz w:val="24"/>
              </w:rPr>
              <w:t>盛京银行</w:t>
            </w:r>
            <w:r>
              <w:rPr>
                <w:color w:val="000000"/>
                <w:sz w:val="24"/>
              </w:rPr>
              <w:t>CD152</w:t>
            </w:r>
          </w:p>
        </w:tc>
        <w:tc>
          <w:tcPr>
            <w:tcW w:w="0" w:type="auto"/>
            <w:vAlign w:val="center"/>
          </w:tcPr>
          <w:p w:rsidR="00D56E85" w:rsidRDefault="00D315C3">
            <w:pPr>
              <w:jc w:val="right"/>
            </w:pPr>
            <w:r>
              <w:rPr>
                <w:color w:val="000000"/>
                <w:sz w:val="24"/>
              </w:rPr>
              <w:t>3,300,000</w:t>
            </w:r>
          </w:p>
        </w:tc>
        <w:tc>
          <w:tcPr>
            <w:tcW w:w="0" w:type="auto"/>
            <w:vAlign w:val="center"/>
          </w:tcPr>
          <w:p w:rsidR="00D56E85" w:rsidRDefault="00D315C3">
            <w:pPr>
              <w:jc w:val="right"/>
            </w:pPr>
            <w:r>
              <w:rPr>
                <w:color w:val="000000"/>
                <w:sz w:val="24"/>
              </w:rPr>
              <w:t>329,639,607.42</w:t>
            </w:r>
          </w:p>
        </w:tc>
        <w:tc>
          <w:tcPr>
            <w:tcW w:w="0" w:type="auto"/>
            <w:vAlign w:val="center"/>
          </w:tcPr>
          <w:p w:rsidR="00D56E85" w:rsidRDefault="00D315C3">
            <w:pPr>
              <w:jc w:val="right"/>
            </w:pPr>
            <w:r>
              <w:rPr>
                <w:color w:val="000000"/>
                <w:sz w:val="24"/>
              </w:rPr>
              <w:t>3.25</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0.0673%</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-0.0604%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0.0285%</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29,802,018.45</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29,802,018.45</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交银天益宝货币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交银天益宝货币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6,910,701.74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10,021,417,365.23</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3,432,544.06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109,030,444.17</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2,895,811.57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7,447,434.23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10,130,447,809.40</w:t>
            </w:r>
          </w:p>
        </w:tc>
      </w:tr>
    </w:tbl>
    <w:p w:rsidR="00D56E85" w:rsidRDefault="00D315C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3D1E1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D56E85">
        <w:tc>
          <w:tcPr>
            <w:tcW w:w="992" w:type="dxa"/>
            <w:vMerge w:val="restart"/>
          </w:tcPr>
          <w:p w:rsidR="00D56E85" w:rsidRDefault="00D56E85"/>
          <w:p w:rsidR="00D56E85" w:rsidRDefault="00D315C3">
            <w:r>
              <w:rPr>
                <w:rFonts w:ascii="宋体" w:hAnsi="宋体" w:hint="eastAsia"/>
                <w:bCs/>
                <w:color w:val="000000"/>
                <w:kern w:val="0"/>
                <w:szCs w:val="21"/>
              </w:rPr>
              <w:t>机构</w:t>
            </w:r>
          </w:p>
        </w:tc>
        <w:tc>
          <w:tcPr>
            <w:tcW w:w="991" w:type="dxa"/>
            <w:vAlign w:val="center"/>
          </w:tcPr>
          <w:p w:rsidR="00D56E85" w:rsidRDefault="00D315C3">
            <w:pPr>
              <w:jc w:val="center"/>
            </w:pPr>
            <w:r>
              <w:rPr>
                <w:rFonts w:ascii="宋体" w:hAnsi="宋体" w:hint="eastAsia"/>
                <w:color w:val="000000"/>
                <w:kern w:val="0"/>
                <w:szCs w:val="21"/>
              </w:rPr>
              <w:t>1</w:t>
            </w:r>
          </w:p>
        </w:tc>
        <w:tc>
          <w:tcPr>
            <w:tcW w:w="1843" w:type="dxa"/>
            <w:vAlign w:val="center"/>
          </w:tcPr>
          <w:p w:rsidR="00D56E85" w:rsidRDefault="00D315C3">
            <w:pPr>
              <w:jc w:val="center"/>
            </w:pPr>
            <w:r>
              <w:rPr>
                <w:rFonts w:ascii="宋体" w:hAnsi="宋体" w:hint="eastAsia"/>
                <w:color w:val="000000"/>
                <w:kern w:val="0"/>
                <w:szCs w:val="21"/>
              </w:rPr>
              <w:t>2017/7/1-2017/9/30</w:t>
            </w:r>
          </w:p>
        </w:tc>
        <w:tc>
          <w:tcPr>
            <w:tcW w:w="851" w:type="dxa"/>
            <w:vAlign w:val="center"/>
          </w:tcPr>
          <w:p w:rsidR="00D56E85" w:rsidRDefault="00D315C3">
            <w:pPr>
              <w:jc w:val="center"/>
            </w:pPr>
            <w:r>
              <w:rPr>
                <w:rFonts w:ascii="宋体" w:hAnsi="宋体" w:hint="eastAsia"/>
                <w:color w:val="000000"/>
                <w:kern w:val="0"/>
                <w:szCs w:val="21"/>
              </w:rPr>
              <w:t>10,021,417,365.23</w:t>
            </w:r>
          </w:p>
        </w:tc>
        <w:tc>
          <w:tcPr>
            <w:tcW w:w="850" w:type="dxa"/>
            <w:vAlign w:val="center"/>
          </w:tcPr>
          <w:p w:rsidR="00D56E85" w:rsidRDefault="00D315C3">
            <w:pPr>
              <w:jc w:val="center"/>
            </w:pPr>
            <w:r>
              <w:rPr>
                <w:rFonts w:ascii="宋体" w:hAnsi="宋体" w:hint="eastAsia"/>
                <w:color w:val="000000"/>
                <w:kern w:val="0"/>
                <w:szCs w:val="21"/>
              </w:rPr>
              <w:t>107,863,368.98</w:t>
            </w:r>
          </w:p>
        </w:tc>
        <w:tc>
          <w:tcPr>
            <w:tcW w:w="1134" w:type="dxa"/>
            <w:vAlign w:val="center"/>
          </w:tcPr>
          <w:p w:rsidR="00D56E85" w:rsidRDefault="00D315C3">
            <w:pPr>
              <w:jc w:val="center"/>
            </w:pPr>
            <w:r>
              <w:rPr>
                <w:rFonts w:ascii="宋体" w:hAnsi="宋体" w:hint="eastAsia"/>
                <w:color w:val="000000"/>
                <w:kern w:val="0"/>
                <w:szCs w:val="21"/>
              </w:rPr>
              <w:t>-</w:t>
            </w:r>
          </w:p>
        </w:tc>
        <w:tc>
          <w:tcPr>
            <w:tcW w:w="1419" w:type="dxa"/>
            <w:vAlign w:val="center"/>
          </w:tcPr>
          <w:p w:rsidR="00D56E85" w:rsidRDefault="00D315C3">
            <w:pPr>
              <w:jc w:val="center"/>
            </w:pPr>
            <w:r>
              <w:rPr>
                <w:rFonts w:ascii="宋体" w:hAnsi="宋体" w:hint="eastAsia"/>
                <w:color w:val="000000"/>
                <w:kern w:val="0"/>
                <w:szCs w:val="21"/>
              </w:rPr>
              <w:t>10,129,280,734.21</w:t>
            </w:r>
          </w:p>
        </w:tc>
        <w:tc>
          <w:tcPr>
            <w:tcW w:w="1130" w:type="dxa"/>
            <w:vAlign w:val="center"/>
          </w:tcPr>
          <w:p w:rsidR="00D56E85" w:rsidRDefault="00D315C3" w:rsidP="007A1FC6">
            <w:pPr>
              <w:jc w:val="center"/>
            </w:pPr>
            <w:r>
              <w:rPr>
                <w:rFonts w:ascii="宋体" w:hAnsi="宋体" w:hint="eastAsia"/>
                <w:color w:val="000000"/>
                <w:kern w:val="0"/>
                <w:szCs w:val="21"/>
              </w:rPr>
              <w:t>99.9</w:t>
            </w:r>
            <w:r w:rsidR="007A1FC6">
              <w:rPr>
                <w:rFonts w:ascii="宋体" w:hAnsi="宋体"/>
                <w:color w:val="000000"/>
                <w:kern w:val="0"/>
                <w:szCs w:val="21"/>
              </w:rPr>
              <w:t>2</w:t>
            </w:r>
            <w:bookmarkStart w:id="2" w:name="_GoBack"/>
            <w:bookmarkEnd w:id="2"/>
            <w:r>
              <w:rPr>
                <w:rFonts w:ascii="宋体" w:hAnsi="宋体" w:hint="eastAsia"/>
                <w:color w:val="000000"/>
                <w:kern w:val="0"/>
                <w:szCs w:val="21"/>
              </w:rPr>
              <w:t>%</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D56E85" w:rsidRDefault="00D315C3">
      <w:pPr>
        <w:spacing w:before="29" w:line="288" w:lineRule="auto"/>
        <w:ind w:firstLineChars="200" w:firstLine="480"/>
        <w:rPr>
          <w:color w:val="000000"/>
          <w:sz w:val="24"/>
        </w:rPr>
      </w:pPr>
      <w:r>
        <w:rPr>
          <w:color w:val="000000"/>
          <w:sz w:val="24"/>
        </w:rPr>
        <w:t>1</w:t>
      </w:r>
      <w:r>
        <w:rPr>
          <w:color w:val="000000"/>
          <w:sz w:val="24"/>
        </w:rPr>
        <w:t>、中国证监会准予交银施罗德天益宝货币市场基金募集注册的文件；</w:t>
      </w:r>
      <w:r>
        <w:rPr>
          <w:color w:val="000000"/>
          <w:sz w:val="24"/>
        </w:rPr>
        <w:t xml:space="preserve"> </w:t>
      </w:r>
    </w:p>
    <w:p w:rsidR="00D56E85" w:rsidRDefault="00D315C3">
      <w:pPr>
        <w:spacing w:before="29" w:line="288" w:lineRule="auto"/>
        <w:ind w:firstLineChars="200" w:firstLine="480"/>
        <w:rPr>
          <w:color w:val="000000"/>
          <w:sz w:val="24"/>
        </w:rPr>
      </w:pPr>
      <w:r>
        <w:rPr>
          <w:color w:val="000000"/>
          <w:sz w:val="24"/>
        </w:rPr>
        <w:t>2</w:t>
      </w:r>
      <w:r>
        <w:rPr>
          <w:color w:val="000000"/>
          <w:sz w:val="24"/>
        </w:rPr>
        <w:t>、《交银施罗德天益宝货币市场基金基金合同》；</w:t>
      </w:r>
      <w:r>
        <w:rPr>
          <w:color w:val="000000"/>
          <w:sz w:val="24"/>
        </w:rPr>
        <w:t xml:space="preserve"> </w:t>
      </w:r>
    </w:p>
    <w:p w:rsidR="00D56E85" w:rsidRDefault="00D315C3">
      <w:pPr>
        <w:spacing w:before="29" w:line="288" w:lineRule="auto"/>
        <w:ind w:firstLineChars="200" w:firstLine="480"/>
        <w:rPr>
          <w:color w:val="000000"/>
          <w:sz w:val="24"/>
        </w:rPr>
      </w:pPr>
      <w:r>
        <w:rPr>
          <w:color w:val="000000"/>
          <w:sz w:val="24"/>
        </w:rPr>
        <w:lastRenderedPageBreak/>
        <w:t>3</w:t>
      </w:r>
      <w:r>
        <w:rPr>
          <w:color w:val="000000"/>
          <w:sz w:val="24"/>
        </w:rPr>
        <w:t>、《交银施罗德天益宝货币市场基金招募说明书》；</w:t>
      </w:r>
      <w:r>
        <w:rPr>
          <w:color w:val="000000"/>
          <w:sz w:val="24"/>
        </w:rPr>
        <w:t xml:space="preserve"> </w:t>
      </w:r>
    </w:p>
    <w:p w:rsidR="00D56E85" w:rsidRDefault="00D315C3">
      <w:pPr>
        <w:spacing w:before="29" w:line="288" w:lineRule="auto"/>
        <w:ind w:firstLineChars="200" w:firstLine="480"/>
        <w:rPr>
          <w:color w:val="000000"/>
          <w:sz w:val="24"/>
        </w:rPr>
      </w:pPr>
      <w:r>
        <w:rPr>
          <w:color w:val="000000"/>
          <w:sz w:val="24"/>
        </w:rPr>
        <w:t>4</w:t>
      </w:r>
      <w:r>
        <w:rPr>
          <w:color w:val="000000"/>
          <w:sz w:val="24"/>
        </w:rPr>
        <w:t>、《交银施罗德天益宝货币市场基金托管协议》；</w:t>
      </w:r>
      <w:r>
        <w:rPr>
          <w:color w:val="000000"/>
          <w:sz w:val="24"/>
        </w:rPr>
        <w:t xml:space="preserve"> </w:t>
      </w:r>
    </w:p>
    <w:p w:rsidR="00D56E85" w:rsidRDefault="00D315C3">
      <w:pPr>
        <w:spacing w:before="29" w:line="288" w:lineRule="auto"/>
        <w:ind w:firstLineChars="200" w:firstLine="480"/>
        <w:rPr>
          <w:color w:val="000000"/>
          <w:sz w:val="24"/>
        </w:rPr>
      </w:pPr>
      <w:r>
        <w:rPr>
          <w:color w:val="000000"/>
          <w:sz w:val="24"/>
        </w:rPr>
        <w:t>5</w:t>
      </w:r>
      <w:r>
        <w:rPr>
          <w:color w:val="000000"/>
          <w:sz w:val="24"/>
        </w:rPr>
        <w:t>、关于申请募集注册交银施罗德天益宝货币市场基金的法律意见书；</w:t>
      </w:r>
      <w:r>
        <w:rPr>
          <w:color w:val="000000"/>
          <w:sz w:val="24"/>
        </w:rPr>
        <w:t xml:space="preserve"> </w:t>
      </w:r>
    </w:p>
    <w:p w:rsidR="00D56E85" w:rsidRDefault="00D315C3">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D56E85" w:rsidRDefault="00D315C3">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、报告期内交银施罗德天益宝货币市场基金在指定报刊上各项公告的原稿。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D56E85" w:rsidRDefault="00D315C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5C3" w:rsidRDefault="00D315C3">
      <w:r>
        <w:separator/>
      </w:r>
    </w:p>
  </w:endnote>
  <w:endnote w:type="continuationSeparator" w:id="0">
    <w:p w:rsidR="00D315C3" w:rsidRDefault="00D3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70378F">
      <w:rPr>
        <w:kern w:val="0"/>
        <w:szCs w:val="21"/>
      </w:rPr>
      <w:fldChar w:fldCharType="begin"/>
    </w:r>
    <w:r>
      <w:rPr>
        <w:kern w:val="0"/>
        <w:szCs w:val="21"/>
      </w:rPr>
      <w:instrText xml:space="preserve"> PAGE </w:instrText>
    </w:r>
    <w:r w:rsidR="0070378F">
      <w:rPr>
        <w:kern w:val="0"/>
        <w:szCs w:val="21"/>
      </w:rPr>
      <w:fldChar w:fldCharType="separate"/>
    </w:r>
    <w:r w:rsidR="007A1FC6">
      <w:rPr>
        <w:noProof/>
        <w:kern w:val="0"/>
        <w:szCs w:val="21"/>
      </w:rPr>
      <w:t>13</w:t>
    </w:r>
    <w:r w:rsidR="0070378F">
      <w:rPr>
        <w:kern w:val="0"/>
        <w:szCs w:val="21"/>
      </w:rPr>
      <w:fldChar w:fldCharType="end"/>
    </w:r>
    <w:r>
      <w:rPr>
        <w:rFonts w:hint="eastAsia"/>
        <w:kern w:val="0"/>
        <w:szCs w:val="21"/>
      </w:rPr>
      <w:t>页共</w:t>
    </w:r>
    <w:r w:rsidR="0070378F">
      <w:rPr>
        <w:rFonts w:hint="eastAsia"/>
        <w:kern w:val="0"/>
        <w:szCs w:val="21"/>
      </w:rPr>
      <w:fldChar w:fldCharType="begin"/>
    </w:r>
    <w:r>
      <w:rPr>
        <w:kern w:val="0"/>
        <w:szCs w:val="21"/>
      </w:rPr>
      <w:instrText xml:space="preserve"> NUMPAGES </w:instrText>
    </w:r>
    <w:r w:rsidR="0070378F">
      <w:rPr>
        <w:rFonts w:hint="eastAsia"/>
        <w:kern w:val="0"/>
        <w:szCs w:val="21"/>
      </w:rPr>
      <w:fldChar w:fldCharType="separate"/>
    </w:r>
    <w:r w:rsidR="007A1FC6">
      <w:rPr>
        <w:noProof/>
        <w:kern w:val="0"/>
        <w:szCs w:val="21"/>
      </w:rPr>
      <w:t>14</w:t>
    </w:r>
    <w:r w:rsidR="0070378F">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5C3" w:rsidRDefault="00D315C3">
      <w:r>
        <w:separator/>
      </w:r>
    </w:p>
  </w:footnote>
  <w:footnote w:type="continuationSeparator" w:id="0">
    <w:p w:rsidR="00D315C3" w:rsidRDefault="00D315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A1FC6"/>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15C3"/>
    <w:rsid w:val="00D33791"/>
    <w:rsid w:val="00D33BA8"/>
    <w:rsid w:val="00D364EB"/>
    <w:rsid w:val="00D40363"/>
    <w:rsid w:val="00D451BC"/>
    <w:rsid w:val="00D51E96"/>
    <w:rsid w:val="00D5661A"/>
    <w:rsid w:val="00D568BB"/>
    <w:rsid w:val="00D56E85"/>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59317721-C749-4CFB-9175-EC55BAA1C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BAA6300-9936-4876-9B3A-CA7A3132A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14</Pages>
  <Words>1189</Words>
  <Characters>6782</Characters>
  <Application>Microsoft Office Word</Application>
  <DocSecurity>0</DocSecurity>
  <Lines>56</Lines>
  <Paragraphs>15</Paragraphs>
  <ScaleCrop>false</ScaleCrop>
  <Company>jysld</Company>
  <LinksUpToDate>false</LinksUpToDate>
  <CharactersWithSpaces>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314</cp:revision>
  <cp:lastPrinted>2009-01-22T10:11:00Z</cp:lastPrinted>
  <dcterms:created xsi:type="dcterms:W3CDTF">2012-11-21T05:49:00Z</dcterms:created>
  <dcterms:modified xsi:type="dcterms:W3CDTF">2017-10-23T07:01:00Z</dcterms:modified>
</cp:coreProperties>
</file>