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交银施罗德中证环境治理指数型证券投资基金</w:t>
      </w:r>
      <w:r w:rsidRPr="00BD3DFE">
        <w:rPr>
          <w:b/>
          <w:sz w:val="36"/>
          <w:szCs w:val="36"/>
        </w:rPr>
        <w:t>(LOF)</w:t>
      </w:r>
    </w:p>
    <w:p w:rsidR="008D7EF7" w:rsidRPr="00BD3DFE" w:rsidRDefault="008D7EF7" w:rsidP="0099526C">
      <w:pPr>
        <w:spacing w:before="29" w:line="288" w:lineRule="auto"/>
        <w:jc w:val="center"/>
        <w:rPr>
          <w:b/>
          <w:sz w:val="36"/>
          <w:szCs w:val="36"/>
        </w:rPr>
      </w:pPr>
      <w:r w:rsidRPr="00BD3DFE">
        <w:rPr>
          <w:b/>
          <w:sz w:val="36"/>
          <w:szCs w:val="36"/>
        </w:rPr>
        <w:t>2017</w:t>
      </w:r>
      <w:r w:rsidRPr="00BD3DFE">
        <w:rPr>
          <w:b/>
          <w:sz w:val="36"/>
          <w:szCs w:val="36"/>
        </w:rPr>
        <w:t>年第</w:t>
      </w:r>
      <w:r w:rsidRPr="00BD3DFE">
        <w:rPr>
          <w:b/>
          <w:sz w:val="36"/>
          <w:szCs w:val="36"/>
        </w:rPr>
        <w:t>3</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2017</w:t>
      </w:r>
      <w:r w:rsidRPr="00BD3DFE">
        <w:rPr>
          <w:b/>
          <w:sz w:val="36"/>
          <w:szCs w:val="36"/>
        </w:rPr>
        <w:t>年</w:t>
      </w:r>
      <w:r w:rsidRPr="00BD3DFE">
        <w:rPr>
          <w:b/>
          <w:sz w:val="36"/>
          <w:szCs w:val="36"/>
        </w:rPr>
        <w:t>9</w:t>
      </w:r>
      <w:r w:rsidRPr="00BD3DFE">
        <w:rPr>
          <w:b/>
          <w:sz w:val="36"/>
          <w:szCs w:val="36"/>
        </w:rPr>
        <w:t>月</w:t>
      </w:r>
      <w:r w:rsidRPr="00BD3DFE">
        <w:rPr>
          <w:b/>
          <w:sz w:val="36"/>
          <w:szCs w:val="36"/>
        </w:rPr>
        <w:t>30</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中信银行股份有限公司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8"/>
          <w:footerReference w:type="default" r:id="rId9"/>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二〇一七年十月二十五日</w:t>
      </w:r>
    </w:p>
    <w:p w:rsidR="00220542" w:rsidRPr="0036023B" w:rsidRDefault="00220542" w:rsidP="00410CF9">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165678" w:rsidRDefault="008F27E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65678" w:rsidRDefault="008F27EF">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65678" w:rsidRDefault="008F27E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65678" w:rsidRDefault="008F27E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65678" w:rsidRDefault="008F27EF">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9</w:t>
      </w:r>
      <w:r w:rsidRPr="0036023B">
        <w:rPr>
          <w:color w:val="000000"/>
          <w:sz w:val="24"/>
        </w:rPr>
        <w:t>月</w:t>
      </w:r>
      <w:r w:rsidRPr="0036023B">
        <w:rPr>
          <w:color w:val="000000"/>
          <w:sz w:val="24"/>
        </w:rPr>
        <w:t>30</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交银中证环境治理指数</w:t>
            </w:r>
            <w:r w:rsidRPr="0036023B">
              <w:rPr>
                <w:color w:val="000000"/>
                <w:kern w:val="0"/>
                <w:sz w:val="24"/>
              </w:rPr>
              <w:t>(LOF)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环境治理</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164908</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164908</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2016</w:t>
            </w:r>
            <w:r w:rsidRPr="0036023B">
              <w:rPr>
                <w:color w:val="000000"/>
                <w:kern w:val="0"/>
                <w:sz w:val="24"/>
              </w:rPr>
              <w:t>年</w:t>
            </w:r>
            <w:r w:rsidRPr="0036023B">
              <w:rPr>
                <w:color w:val="000000"/>
                <w:kern w:val="0"/>
                <w:sz w:val="24"/>
              </w:rPr>
              <w:t>7</w:t>
            </w:r>
            <w:r w:rsidRPr="0036023B">
              <w:rPr>
                <w:color w:val="000000"/>
                <w:kern w:val="0"/>
                <w:sz w:val="24"/>
              </w:rPr>
              <w:t>月</w:t>
            </w:r>
            <w:r w:rsidRPr="0036023B">
              <w:rPr>
                <w:color w:val="000000"/>
                <w:kern w:val="0"/>
                <w:sz w:val="24"/>
              </w:rPr>
              <w:t>19</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152,282,251.22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本基金采用指数化投资，紧密跟踪标的指数，追求跟踪偏离度与跟踪误差最小化。本基金力争控制本基金日均跟踪偏离度的绝对值不超过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w:t>
            </w:r>
            <w:r w:rsidRPr="0036023B">
              <w:rPr>
                <w:color w:val="000000"/>
                <w:kern w:val="0"/>
                <w:sz w:val="24"/>
              </w:rPr>
              <w:lastRenderedPageBreak/>
              <w:t>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36023B">
              <w:rPr>
                <w:color w:val="000000"/>
                <w:kern w:val="0"/>
                <w:sz w:val="24"/>
              </w:rPr>
              <w:t>0.35%</w:t>
            </w:r>
            <w:r w:rsidRPr="0036023B">
              <w:rPr>
                <w:color w:val="000000"/>
                <w:kern w:val="0"/>
                <w:sz w:val="24"/>
              </w:rPr>
              <w:t>，年跟踪误差不超过</w:t>
            </w:r>
            <w:r w:rsidRPr="0036023B">
              <w:rPr>
                <w:color w:val="000000"/>
                <w:kern w:val="0"/>
                <w:sz w:val="24"/>
              </w:rPr>
              <w:t>4%</w:t>
            </w:r>
            <w:r w:rsidRPr="0036023B">
              <w:rPr>
                <w:color w:val="000000"/>
                <w:kern w:val="0"/>
                <w:sz w:val="24"/>
              </w:rPr>
              <w:t>。如因指数编制规则调整或其他因素导致跟踪偏离度和跟踪误差超过上述范围，基金管理人应采取合理措施避免跟踪偏离度、跟踪误差进一步扩大。</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中证环境治理指数收益率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本基金是一只股票型基金，其预期风险与预期收益高于混合型基金、债券型基金和货币市场基金，属于承担较高预期风险、预期收益较高的证券投资基金品种。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中信银行股份有限公司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8081C" w:rsidRPr="0036023B" w:rsidTr="0048081C">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(2017</w:t>
            </w:r>
            <w:r w:rsidRPr="0036023B">
              <w:rPr>
                <w:color w:val="000000"/>
                <w:sz w:val="24"/>
              </w:rPr>
              <w:t>年</w:t>
            </w:r>
            <w:r w:rsidRPr="0036023B">
              <w:rPr>
                <w:color w:val="000000"/>
                <w:sz w:val="24"/>
              </w:rPr>
              <w:t>7</w:t>
            </w:r>
            <w:r w:rsidRPr="0036023B">
              <w:rPr>
                <w:color w:val="000000"/>
                <w:sz w:val="24"/>
              </w:rPr>
              <w:t>月</w:t>
            </w:r>
            <w:r w:rsidRPr="0036023B">
              <w:rPr>
                <w:color w:val="000000"/>
                <w:sz w:val="24"/>
              </w:rPr>
              <w:t>1</w:t>
            </w:r>
            <w:r w:rsidRPr="0036023B">
              <w:rPr>
                <w:color w:val="000000"/>
                <w:sz w:val="24"/>
              </w:rPr>
              <w:t>日</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w:t>
            </w:r>
            <w:r w:rsidRPr="0036023B">
              <w:rPr>
                <w:color w:val="000000"/>
                <w:sz w:val="24"/>
              </w:rPr>
              <w:t>)</w:t>
            </w:r>
          </w:p>
        </w:tc>
      </w:tr>
      <w:tr w:rsidR="0048081C" w:rsidRPr="0036023B" w:rsidTr="004808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-425,686.18</w:t>
            </w:r>
          </w:p>
        </w:tc>
      </w:tr>
      <w:tr w:rsidR="0048081C" w:rsidRPr="0036023B" w:rsidTr="004808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-532,387.05</w:t>
            </w:r>
          </w:p>
        </w:tc>
      </w:tr>
      <w:tr w:rsidR="0048081C" w:rsidRPr="0036023B" w:rsidTr="004808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-0.0034</w:t>
            </w:r>
          </w:p>
        </w:tc>
      </w:tr>
      <w:tr w:rsidR="0048081C" w:rsidRPr="0036023B" w:rsidTr="0048081C">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151,044,367.56</w:t>
            </w:r>
          </w:p>
        </w:tc>
      </w:tr>
      <w:tr w:rsidR="0048081C" w:rsidRPr="0036023B" w:rsidTr="0048081C">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0.992</w:t>
            </w:r>
          </w:p>
        </w:tc>
      </w:tr>
    </w:tbl>
    <w:p w:rsidR="00165678" w:rsidRDefault="008F27E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lastRenderedPageBreak/>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165678">
        <w:trPr>
          <w:jc w:val="center"/>
        </w:trPr>
        <w:tc>
          <w:tcPr>
            <w:tcW w:w="1469" w:type="dxa"/>
            <w:vAlign w:val="center"/>
          </w:tcPr>
          <w:p w:rsidR="00165678" w:rsidRDefault="008F27EF">
            <w:pPr>
              <w:jc w:val="left"/>
            </w:pPr>
            <w:r>
              <w:rPr>
                <w:color w:val="000000"/>
                <w:sz w:val="24"/>
              </w:rPr>
              <w:t>过去三个月</w:t>
            </w:r>
          </w:p>
        </w:tc>
        <w:tc>
          <w:tcPr>
            <w:tcW w:w="1150" w:type="dxa"/>
            <w:vAlign w:val="center"/>
          </w:tcPr>
          <w:p w:rsidR="00165678" w:rsidRDefault="008F27EF">
            <w:pPr>
              <w:jc w:val="center"/>
            </w:pPr>
            <w:r>
              <w:rPr>
                <w:color w:val="000000"/>
                <w:sz w:val="24"/>
              </w:rPr>
              <w:t>-0.40%</w:t>
            </w:r>
          </w:p>
        </w:tc>
        <w:tc>
          <w:tcPr>
            <w:tcW w:w="1223" w:type="dxa"/>
            <w:vAlign w:val="center"/>
          </w:tcPr>
          <w:p w:rsidR="00165678" w:rsidRDefault="008F27EF">
            <w:pPr>
              <w:jc w:val="center"/>
            </w:pPr>
            <w:r>
              <w:rPr>
                <w:color w:val="000000"/>
                <w:sz w:val="24"/>
              </w:rPr>
              <w:t>1.03%</w:t>
            </w:r>
          </w:p>
        </w:tc>
        <w:tc>
          <w:tcPr>
            <w:tcW w:w="1244" w:type="dxa"/>
            <w:vAlign w:val="center"/>
          </w:tcPr>
          <w:p w:rsidR="00165678" w:rsidRDefault="008F27EF">
            <w:pPr>
              <w:jc w:val="center"/>
            </w:pPr>
            <w:r>
              <w:rPr>
                <w:color w:val="000000"/>
                <w:sz w:val="24"/>
              </w:rPr>
              <w:t>-0.08%</w:t>
            </w:r>
          </w:p>
        </w:tc>
        <w:tc>
          <w:tcPr>
            <w:tcW w:w="1251" w:type="dxa"/>
            <w:vAlign w:val="center"/>
          </w:tcPr>
          <w:p w:rsidR="00165678" w:rsidRDefault="008F27EF">
            <w:pPr>
              <w:jc w:val="center"/>
            </w:pPr>
            <w:r>
              <w:rPr>
                <w:color w:val="000000"/>
                <w:sz w:val="24"/>
              </w:rPr>
              <w:t>1.03%</w:t>
            </w:r>
          </w:p>
        </w:tc>
        <w:tc>
          <w:tcPr>
            <w:tcW w:w="1263" w:type="dxa"/>
            <w:vAlign w:val="center"/>
          </w:tcPr>
          <w:p w:rsidR="00165678" w:rsidRDefault="008F27EF">
            <w:pPr>
              <w:jc w:val="center"/>
            </w:pPr>
            <w:r>
              <w:rPr>
                <w:color w:val="000000"/>
                <w:sz w:val="24"/>
              </w:rPr>
              <w:t>-0.32%</w:t>
            </w:r>
          </w:p>
        </w:tc>
        <w:tc>
          <w:tcPr>
            <w:tcW w:w="1268" w:type="dxa"/>
            <w:vAlign w:val="center"/>
          </w:tcPr>
          <w:p w:rsidR="00165678" w:rsidRDefault="008F27EF">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自基金转型以来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交银施罗德中证环境治理指数型证券投资基金</w:t>
      </w:r>
      <w:r w:rsidRPr="0036023B">
        <w:rPr>
          <w:sz w:val="24"/>
        </w:rPr>
        <w:t>(LOF)</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2016</w:t>
      </w:r>
      <w:r w:rsidR="005C0A04" w:rsidRPr="0036023B">
        <w:rPr>
          <w:color w:val="000000"/>
          <w:kern w:val="0"/>
          <w:sz w:val="24"/>
        </w:rPr>
        <w:t>年</w:t>
      </w:r>
      <w:r w:rsidR="005C0A04" w:rsidRPr="0036023B">
        <w:rPr>
          <w:color w:val="000000"/>
          <w:kern w:val="0"/>
          <w:sz w:val="24"/>
        </w:rPr>
        <w:t>7</w:t>
      </w:r>
      <w:r w:rsidR="005C0A04" w:rsidRPr="0036023B">
        <w:rPr>
          <w:color w:val="000000"/>
          <w:kern w:val="0"/>
          <w:sz w:val="24"/>
        </w:rPr>
        <w:t>月</w:t>
      </w:r>
      <w:r w:rsidR="005C0A04" w:rsidRPr="0036023B">
        <w:rPr>
          <w:color w:val="000000"/>
          <w:kern w:val="0"/>
          <w:sz w:val="24"/>
        </w:rPr>
        <w:t>19</w:t>
      </w:r>
      <w:r w:rsidR="005C0A04" w:rsidRPr="0036023B">
        <w:rPr>
          <w:color w:val="000000"/>
          <w:kern w:val="0"/>
          <w:sz w:val="24"/>
        </w:rPr>
        <w:t>日</w:t>
      </w:r>
      <w:r w:rsidRPr="0036023B">
        <w:rPr>
          <w:color w:val="000000"/>
          <w:kern w:val="0"/>
          <w:sz w:val="24"/>
        </w:rPr>
        <w:t>至</w:t>
      </w:r>
      <w:r w:rsidRPr="0036023B">
        <w:rPr>
          <w:color w:val="000000"/>
          <w:kern w:val="0"/>
          <w:sz w:val="24"/>
        </w:rPr>
        <w:t>2017</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30</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注：本基金由交银施罗德中证环境治理指数分级证券投资基金转型而来。基金转型日为</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日。本基金的投资转型期为交银施罗德中证环境治理指数分级证券投资基金转型实施日（即</w:t>
      </w:r>
      <w:r w:rsidRPr="0036023B">
        <w:rPr>
          <w:color w:val="000000"/>
          <w:sz w:val="24"/>
        </w:rPr>
        <w:t>2016</w:t>
      </w:r>
      <w:r w:rsidRPr="0036023B">
        <w:rPr>
          <w:color w:val="000000"/>
          <w:sz w:val="24"/>
        </w:rPr>
        <w:t>年</w:t>
      </w:r>
      <w:r w:rsidRPr="0036023B">
        <w:rPr>
          <w:color w:val="000000"/>
          <w:sz w:val="24"/>
        </w:rPr>
        <w:t>7</w:t>
      </w:r>
      <w:r w:rsidRPr="0036023B">
        <w:rPr>
          <w:color w:val="000000"/>
          <w:sz w:val="24"/>
        </w:rPr>
        <w:t>月</w:t>
      </w:r>
      <w:r w:rsidRPr="0036023B">
        <w:rPr>
          <w:color w:val="000000"/>
          <w:sz w:val="24"/>
        </w:rPr>
        <w:t>19</w:t>
      </w:r>
      <w:r w:rsidRPr="0036023B">
        <w:rPr>
          <w:color w:val="000000"/>
          <w:sz w:val="24"/>
        </w:rPr>
        <w:t>日）起的</w:t>
      </w:r>
      <w:r w:rsidRPr="0036023B">
        <w:rPr>
          <w:color w:val="000000"/>
          <w:sz w:val="24"/>
        </w:rPr>
        <w:t>6</w:t>
      </w:r>
      <w:r w:rsidRPr="0036023B">
        <w:rPr>
          <w:color w:val="000000"/>
          <w:sz w:val="24"/>
        </w:rPr>
        <w:t>个月。截至投资转型期结束，本基金各项资产配置比例符合基金合同及招募说明书有关投资比例的约定。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165678">
        <w:trPr>
          <w:jc w:val="center"/>
        </w:trPr>
        <w:tc>
          <w:tcPr>
            <w:tcW w:w="846" w:type="dxa"/>
            <w:vAlign w:val="center"/>
          </w:tcPr>
          <w:p w:rsidR="00165678" w:rsidRDefault="008F27EF">
            <w:pPr>
              <w:jc w:val="center"/>
            </w:pPr>
            <w:r>
              <w:rPr>
                <w:color w:val="000000"/>
                <w:sz w:val="24"/>
              </w:rPr>
              <w:t>蔡铮</w:t>
            </w:r>
          </w:p>
        </w:tc>
        <w:tc>
          <w:tcPr>
            <w:tcW w:w="845" w:type="dxa"/>
            <w:vAlign w:val="center"/>
          </w:tcPr>
          <w:p w:rsidR="00165678" w:rsidRPr="00413A7B" w:rsidRDefault="008F27EF" w:rsidP="0048081C">
            <w:pPr>
              <w:jc w:val="center"/>
              <w:rPr>
                <w:color w:val="000000"/>
                <w:sz w:val="24"/>
              </w:rP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w:t>
            </w:r>
            <w:r w:rsidR="0048081C" w:rsidRPr="00413A7B">
              <w:rPr>
                <w:rFonts w:hint="eastAsia"/>
                <w:color w:val="000000"/>
                <w:sz w:val="24"/>
              </w:rPr>
              <w:t>公司量化投资副总监兼多元资产管理副总监</w:t>
            </w:r>
          </w:p>
        </w:tc>
        <w:tc>
          <w:tcPr>
            <w:tcW w:w="1549" w:type="dxa"/>
            <w:vAlign w:val="center"/>
          </w:tcPr>
          <w:p w:rsidR="00165678" w:rsidRDefault="008F27EF">
            <w:pPr>
              <w:jc w:val="center"/>
            </w:pPr>
            <w:r>
              <w:rPr>
                <w:color w:val="000000"/>
                <w:sz w:val="24"/>
              </w:rPr>
              <w:t>2016-07-19</w:t>
            </w:r>
          </w:p>
        </w:tc>
        <w:tc>
          <w:tcPr>
            <w:tcW w:w="1548" w:type="dxa"/>
            <w:vAlign w:val="center"/>
          </w:tcPr>
          <w:p w:rsidR="00165678" w:rsidRDefault="008F27EF">
            <w:pPr>
              <w:jc w:val="center"/>
            </w:pPr>
            <w:r>
              <w:rPr>
                <w:color w:val="000000"/>
                <w:sz w:val="24"/>
              </w:rPr>
              <w:t>-</w:t>
            </w:r>
          </w:p>
        </w:tc>
        <w:tc>
          <w:tcPr>
            <w:tcW w:w="1407" w:type="dxa"/>
            <w:vAlign w:val="center"/>
          </w:tcPr>
          <w:p w:rsidR="00165678" w:rsidRDefault="008F27EF">
            <w:pPr>
              <w:jc w:val="center"/>
            </w:pPr>
            <w:r>
              <w:rPr>
                <w:color w:val="000000"/>
                <w:sz w:val="24"/>
              </w:rPr>
              <w:t>8</w:t>
            </w:r>
            <w:r>
              <w:rPr>
                <w:color w:val="000000"/>
                <w:sz w:val="24"/>
              </w:rPr>
              <w:t>年</w:t>
            </w:r>
          </w:p>
        </w:tc>
        <w:tc>
          <w:tcPr>
            <w:tcW w:w="2673" w:type="dxa"/>
            <w:vAlign w:val="center"/>
          </w:tcPr>
          <w:p w:rsidR="00165678" w:rsidRDefault="008F27EF" w:rsidP="00B33F3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sidR="0048081C">
              <w:rPr>
                <w:rFonts w:hint="eastAsia"/>
                <w:color w:val="000000"/>
                <w:sz w:val="24"/>
              </w:rPr>
              <w:t>、</w:t>
            </w:r>
            <w:bookmarkStart w:id="0" w:name="_GoBack"/>
            <w:bookmarkEnd w:id="0"/>
            <w:r w:rsidR="0048081C">
              <w:rPr>
                <w:color w:val="000000"/>
                <w:sz w:val="24"/>
              </w:rPr>
              <w:t>量化投资部副总经理</w:t>
            </w:r>
            <w:r>
              <w:rPr>
                <w:color w:val="000000"/>
                <w:sz w:val="24"/>
              </w:rPr>
              <w:t>。</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165678" w:rsidRDefault="008F27E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65678" w:rsidRDefault="008F27E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65678" w:rsidRDefault="008F27E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165678" w:rsidRDefault="008F27EF">
      <w:pPr>
        <w:spacing w:before="29" w:line="288" w:lineRule="auto"/>
        <w:ind w:firstLineChars="200" w:firstLine="480"/>
        <w:rPr>
          <w:color w:val="000000"/>
          <w:sz w:val="24"/>
        </w:rPr>
      </w:pPr>
      <w:r>
        <w:rPr>
          <w:color w:val="000000"/>
          <w:sz w:val="24"/>
        </w:rPr>
        <w:t>2017</w:t>
      </w:r>
      <w:r>
        <w:rPr>
          <w:color w:val="000000"/>
          <w:sz w:val="24"/>
        </w:rPr>
        <w:t>年三季度全球主要经济体均呈现较好增长，国内方面，金融去杠杆暂告段落，人民币有一定幅度升值，外需走强，国内经济的复苏趋势较为明显。在此经济背景下，三季度</w:t>
      </w:r>
      <w:r>
        <w:rPr>
          <w:color w:val="000000"/>
          <w:sz w:val="24"/>
        </w:rPr>
        <w:t>A</w:t>
      </w:r>
      <w:r>
        <w:rPr>
          <w:color w:val="000000"/>
          <w:sz w:val="24"/>
        </w:rPr>
        <w:t>股市场涨幅明显，作为跟踪中证环境治理指数的指数基金，三季度基金总体呈现出震荡上行的走势。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展望下一季度，我们认为市场有诸多不确定因素，包括经济是否会继续复苏还是会阶段性回落，重大政治社会事件对市场风险偏好将产生何种影响等。总体而言，我们对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2017</w:t>
      </w:r>
      <w:r w:rsidRPr="0036023B">
        <w:rPr>
          <w:color w:val="000000"/>
          <w:sz w:val="24"/>
        </w:rPr>
        <w:t>年</w:t>
      </w:r>
      <w:r w:rsidRPr="0036023B">
        <w:rPr>
          <w:color w:val="000000"/>
          <w:sz w:val="24"/>
        </w:rPr>
        <w:t>9</w:t>
      </w:r>
      <w:r w:rsidRPr="0036023B">
        <w:rPr>
          <w:color w:val="000000"/>
          <w:sz w:val="24"/>
        </w:rPr>
        <w:t>月</w:t>
      </w:r>
      <w:r w:rsidRPr="0036023B">
        <w:rPr>
          <w:color w:val="000000"/>
          <w:sz w:val="24"/>
        </w:rPr>
        <w:t>30</w:t>
      </w:r>
      <w:r w:rsidRPr="0036023B">
        <w:rPr>
          <w:color w:val="000000"/>
          <w:sz w:val="24"/>
        </w:rPr>
        <w:t>日，交银施罗德中证环境治理指数型证券投资基金</w:t>
      </w:r>
      <w:r w:rsidRPr="0036023B">
        <w:rPr>
          <w:color w:val="000000"/>
          <w:sz w:val="24"/>
        </w:rPr>
        <w:t>(LOF)</w:t>
      </w:r>
      <w:r w:rsidRPr="0036023B">
        <w:rPr>
          <w:color w:val="000000"/>
          <w:sz w:val="24"/>
        </w:rPr>
        <w:t>份额净值为</w:t>
      </w:r>
      <w:r w:rsidRPr="0036023B">
        <w:rPr>
          <w:color w:val="000000"/>
          <w:sz w:val="24"/>
        </w:rPr>
        <w:t>0.992</w:t>
      </w:r>
      <w:r w:rsidRPr="0036023B">
        <w:rPr>
          <w:color w:val="000000"/>
          <w:sz w:val="24"/>
        </w:rPr>
        <w:t>元，本报告期份额净值增长率为</w:t>
      </w:r>
      <w:r w:rsidRPr="0036023B">
        <w:rPr>
          <w:color w:val="000000"/>
          <w:sz w:val="24"/>
        </w:rPr>
        <w:t>-0.40%</w:t>
      </w:r>
      <w:r w:rsidRPr="0036023B">
        <w:rPr>
          <w:color w:val="000000"/>
          <w:sz w:val="24"/>
        </w:rPr>
        <w:t>，同期业绩比较基准增长率为</w:t>
      </w:r>
      <w:r w:rsidRPr="0036023B">
        <w:rPr>
          <w:color w:val="000000"/>
          <w:sz w:val="24"/>
        </w:rPr>
        <w:t>-0.08%</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142,891,487.30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93.86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142,891,487.30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93.86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9,109,632.74</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5.98</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232,302.41</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0.15</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152,233,422.45</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65,568,776.67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22,066,248.97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14.61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6,221,284.32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4.12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2,577,120.00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1.71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46,458,057.34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30.76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142,891,487.30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94.60</w:t>
            </w:r>
          </w:p>
        </w:tc>
      </w:tr>
    </w:tbl>
    <w:p w:rsidR="00413A7B" w:rsidRDefault="00413A7B" w:rsidP="00BC47D5">
      <w:pPr>
        <w:spacing w:before="29" w:line="288" w:lineRule="auto"/>
        <w:rPr>
          <w:b/>
          <w:color w:val="000000"/>
          <w:kern w:val="0"/>
          <w:sz w:val="24"/>
        </w:rPr>
      </w:pPr>
    </w:p>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165678">
        <w:trPr>
          <w:jc w:val="center"/>
        </w:trPr>
        <w:tc>
          <w:tcPr>
            <w:tcW w:w="850" w:type="dxa"/>
            <w:vAlign w:val="center"/>
          </w:tcPr>
          <w:p w:rsidR="00165678" w:rsidRDefault="008F27EF">
            <w:pPr>
              <w:jc w:val="center"/>
            </w:pPr>
            <w:r>
              <w:rPr>
                <w:color w:val="000000"/>
                <w:sz w:val="24"/>
              </w:rPr>
              <w:t>1</w:t>
            </w:r>
          </w:p>
        </w:tc>
        <w:tc>
          <w:tcPr>
            <w:tcW w:w="1327" w:type="dxa"/>
            <w:vAlign w:val="center"/>
          </w:tcPr>
          <w:p w:rsidR="00165678" w:rsidRDefault="008F27EF">
            <w:pPr>
              <w:jc w:val="center"/>
            </w:pPr>
            <w:r>
              <w:rPr>
                <w:color w:val="000000"/>
                <w:sz w:val="24"/>
              </w:rPr>
              <w:t>002340</w:t>
            </w:r>
          </w:p>
        </w:tc>
        <w:tc>
          <w:tcPr>
            <w:tcW w:w="1769" w:type="dxa"/>
            <w:vAlign w:val="center"/>
          </w:tcPr>
          <w:p w:rsidR="00165678" w:rsidRDefault="008F27EF">
            <w:pPr>
              <w:jc w:val="center"/>
            </w:pPr>
            <w:r>
              <w:rPr>
                <w:color w:val="000000"/>
                <w:sz w:val="24"/>
              </w:rPr>
              <w:t>格林美</w:t>
            </w:r>
          </w:p>
        </w:tc>
        <w:tc>
          <w:tcPr>
            <w:tcW w:w="1327" w:type="dxa"/>
            <w:vAlign w:val="center"/>
          </w:tcPr>
          <w:p w:rsidR="00165678" w:rsidRDefault="008F27EF">
            <w:pPr>
              <w:jc w:val="right"/>
            </w:pPr>
            <w:r>
              <w:rPr>
                <w:color w:val="000000"/>
                <w:sz w:val="24"/>
              </w:rPr>
              <w:t>644,560</w:t>
            </w:r>
          </w:p>
        </w:tc>
        <w:tc>
          <w:tcPr>
            <w:tcW w:w="1915" w:type="dxa"/>
            <w:vAlign w:val="center"/>
          </w:tcPr>
          <w:p w:rsidR="00165678" w:rsidRDefault="008F27EF">
            <w:pPr>
              <w:jc w:val="right"/>
            </w:pPr>
            <w:r>
              <w:rPr>
                <w:color w:val="000000"/>
                <w:sz w:val="24"/>
              </w:rPr>
              <w:t>5,581,889.60</w:t>
            </w:r>
          </w:p>
        </w:tc>
        <w:tc>
          <w:tcPr>
            <w:tcW w:w="1680" w:type="dxa"/>
            <w:vAlign w:val="center"/>
          </w:tcPr>
          <w:p w:rsidR="00165678" w:rsidRDefault="008F27EF">
            <w:pPr>
              <w:jc w:val="right"/>
            </w:pPr>
            <w:r>
              <w:rPr>
                <w:color w:val="000000"/>
                <w:sz w:val="24"/>
              </w:rPr>
              <w:t>3.70</w:t>
            </w:r>
          </w:p>
        </w:tc>
      </w:tr>
      <w:tr w:rsidR="00165678">
        <w:trPr>
          <w:jc w:val="center"/>
        </w:trPr>
        <w:tc>
          <w:tcPr>
            <w:tcW w:w="850" w:type="dxa"/>
            <w:vAlign w:val="center"/>
          </w:tcPr>
          <w:p w:rsidR="00165678" w:rsidRDefault="008F27EF">
            <w:pPr>
              <w:jc w:val="center"/>
            </w:pPr>
            <w:r>
              <w:rPr>
                <w:color w:val="000000"/>
                <w:sz w:val="24"/>
              </w:rPr>
              <w:t>2</w:t>
            </w:r>
          </w:p>
        </w:tc>
        <w:tc>
          <w:tcPr>
            <w:tcW w:w="1327" w:type="dxa"/>
            <w:vAlign w:val="center"/>
          </w:tcPr>
          <w:p w:rsidR="00165678" w:rsidRDefault="008F27EF">
            <w:pPr>
              <w:jc w:val="center"/>
            </w:pPr>
            <w:r>
              <w:rPr>
                <w:color w:val="000000"/>
                <w:sz w:val="24"/>
              </w:rPr>
              <w:t>601388</w:t>
            </w:r>
          </w:p>
        </w:tc>
        <w:tc>
          <w:tcPr>
            <w:tcW w:w="1769" w:type="dxa"/>
            <w:vAlign w:val="center"/>
          </w:tcPr>
          <w:p w:rsidR="00165678" w:rsidRDefault="008F27EF">
            <w:pPr>
              <w:jc w:val="center"/>
            </w:pPr>
            <w:r>
              <w:rPr>
                <w:color w:val="000000"/>
                <w:sz w:val="24"/>
              </w:rPr>
              <w:t>怡球资源</w:t>
            </w:r>
          </w:p>
        </w:tc>
        <w:tc>
          <w:tcPr>
            <w:tcW w:w="1327" w:type="dxa"/>
            <w:vAlign w:val="center"/>
          </w:tcPr>
          <w:p w:rsidR="00165678" w:rsidRDefault="008F27EF">
            <w:pPr>
              <w:jc w:val="right"/>
            </w:pPr>
            <w:r>
              <w:rPr>
                <w:color w:val="000000"/>
                <w:sz w:val="24"/>
              </w:rPr>
              <w:t>918,900</w:t>
            </w:r>
          </w:p>
        </w:tc>
        <w:tc>
          <w:tcPr>
            <w:tcW w:w="1915" w:type="dxa"/>
            <w:vAlign w:val="center"/>
          </w:tcPr>
          <w:p w:rsidR="00165678" w:rsidRDefault="008F27EF">
            <w:pPr>
              <w:jc w:val="right"/>
            </w:pPr>
            <w:r>
              <w:rPr>
                <w:color w:val="000000"/>
                <w:sz w:val="24"/>
              </w:rPr>
              <w:t>4,998,816.00</w:t>
            </w:r>
          </w:p>
        </w:tc>
        <w:tc>
          <w:tcPr>
            <w:tcW w:w="1680" w:type="dxa"/>
            <w:vAlign w:val="center"/>
          </w:tcPr>
          <w:p w:rsidR="00165678" w:rsidRDefault="008F27EF">
            <w:pPr>
              <w:jc w:val="right"/>
            </w:pPr>
            <w:r>
              <w:rPr>
                <w:color w:val="000000"/>
                <w:sz w:val="24"/>
              </w:rPr>
              <w:t>3.31</w:t>
            </w:r>
          </w:p>
        </w:tc>
      </w:tr>
      <w:tr w:rsidR="00165678">
        <w:trPr>
          <w:jc w:val="center"/>
        </w:trPr>
        <w:tc>
          <w:tcPr>
            <w:tcW w:w="850" w:type="dxa"/>
            <w:vAlign w:val="center"/>
          </w:tcPr>
          <w:p w:rsidR="00165678" w:rsidRDefault="008F27EF">
            <w:pPr>
              <w:jc w:val="center"/>
            </w:pPr>
            <w:r>
              <w:rPr>
                <w:color w:val="000000"/>
                <w:sz w:val="24"/>
              </w:rPr>
              <w:t>3</w:t>
            </w:r>
          </w:p>
        </w:tc>
        <w:tc>
          <w:tcPr>
            <w:tcW w:w="1327" w:type="dxa"/>
            <w:vAlign w:val="center"/>
          </w:tcPr>
          <w:p w:rsidR="00165678" w:rsidRDefault="008F27EF">
            <w:pPr>
              <w:jc w:val="center"/>
            </w:pPr>
            <w:r>
              <w:rPr>
                <w:color w:val="000000"/>
                <w:sz w:val="24"/>
              </w:rPr>
              <w:t>002341</w:t>
            </w:r>
          </w:p>
        </w:tc>
        <w:tc>
          <w:tcPr>
            <w:tcW w:w="1769" w:type="dxa"/>
            <w:vAlign w:val="center"/>
          </w:tcPr>
          <w:p w:rsidR="00165678" w:rsidRDefault="008F27EF">
            <w:pPr>
              <w:jc w:val="center"/>
            </w:pPr>
            <w:r>
              <w:rPr>
                <w:color w:val="000000"/>
                <w:sz w:val="24"/>
              </w:rPr>
              <w:t>新纶科技</w:t>
            </w:r>
          </w:p>
        </w:tc>
        <w:tc>
          <w:tcPr>
            <w:tcW w:w="1327" w:type="dxa"/>
            <w:vAlign w:val="center"/>
          </w:tcPr>
          <w:p w:rsidR="00165678" w:rsidRDefault="008F27EF">
            <w:pPr>
              <w:jc w:val="right"/>
            </w:pPr>
            <w:r>
              <w:rPr>
                <w:color w:val="000000"/>
                <w:sz w:val="24"/>
              </w:rPr>
              <w:t>199,000</w:t>
            </w:r>
          </w:p>
        </w:tc>
        <w:tc>
          <w:tcPr>
            <w:tcW w:w="1915" w:type="dxa"/>
            <w:vAlign w:val="center"/>
          </w:tcPr>
          <w:p w:rsidR="00165678" w:rsidRDefault="008F27EF">
            <w:pPr>
              <w:jc w:val="right"/>
            </w:pPr>
            <w:r>
              <w:rPr>
                <w:color w:val="000000"/>
                <w:sz w:val="24"/>
              </w:rPr>
              <w:t>4,758,090.00</w:t>
            </w:r>
          </w:p>
        </w:tc>
        <w:tc>
          <w:tcPr>
            <w:tcW w:w="1680" w:type="dxa"/>
            <w:vAlign w:val="center"/>
          </w:tcPr>
          <w:p w:rsidR="00165678" w:rsidRDefault="008F27EF">
            <w:pPr>
              <w:jc w:val="right"/>
            </w:pPr>
            <w:r>
              <w:rPr>
                <w:color w:val="000000"/>
                <w:sz w:val="24"/>
              </w:rPr>
              <w:t>3.15</w:t>
            </w:r>
          </w:p>
        </w:tc>
      </w:tr>
      <w:tr w:rsidR="00165678">
        <w:trPr>
          <w:jc w:val="center"/>
        </w:trPr>
        <w:tc>
          <w:tcPr>
            <w:tcW w:w="850" w:type="dxa"/>
            <w:vAlign w:val="center"/>
          </w:tcPr>
          <w:p w:rsidR="00165678" w:rsidRDefault="008F27EF">
            <w:pPr>
              <w:jc w:val="center"/>
            </w:pPr>
            <w:r>
              <w:rPr>
                <w:color w:val="000000"/>
                <w:sz w:val="24"/>
              </w:rPr>
              <w:t>4</w:t>
            </w:r>
          </w:p>
        </w:tc>
        <w:tc>
          <w:tcPr>
            <w:tcW w:w="1327" w:type="dxa"/>
            <w:vAlign w:val="center"/>
          </w:tcPr>
          <w:p w:rsidR="00165678" w:rsidRDefault="008F27EF">
            <w:pPr>
              <w:jc w:val="center"/>
            </w:pPr>
            <w:r>
              <w:rPr>
                <w:color w:val="000000"/>
                <w:sz w:val="24"/>
              </w:rPr>
              <w:t>300266</w:t>
            </w:r>
          </w:p>
        </w:tc>
        <w:tc>
          <w:tcPr>
            <w:tcW w:w="1769" w:type="dxa"/>
            <w:vAlign w:val="center"/>
          </w:tcPr>
          <w:p w:rsidR="00165678" w:rsidRDefault="008F27EF">
            <w:pPr>
              <w:jc w:val="center"/>
            </w:pPr>
            <w:r>
              <w:rPr>
                <w:color w:val="000000"/>
                <w:sz w:val="24"/>
              </w:rPr>
              <w:t>兴源环境</w:t>
            </w:r>
          </w:p>
        </w:tc>
        <w:tc>
          <w:tcPr>
            <w:tcW w:w="1327" w:type="dxa"/>
            <w:vAlign w:val="center"/>
          </w:tcPr>
          <w:p w:rsidR="00165678" w:rsidRDefault="008F27EF">
            <w:pPr>
              <w:jc w:val="right"/>
            </w:pPr>
            <w:r>
              <w:rPr>
                <w:color w:val="000000"/>
                <w:sz w:val="24"/>
              </w:rPr>
              <w:t>129,500</w:t>
            </w:r>
          </w:p>
        </w:tc>
        <w:tc>
          <w:tcPr>
            <w:tcW w:w="1915" w:type="dxa"/>
            <w:vAlign w:val="center"/>
          </w:tcPr>
          <w:p w:rsidR="00165678" w:rsidRDefault="008F27EF">
            <w:pPr>
              <w:jc w:val="right"/>
            </w:pPr>
            <w:r>
              <w:rPr>
                <w:color w:val="000000"/>
                <w:sz w:val="24"/>
              </w:rPr>
              <w:t>3,987,305.00</w:t>
            </w:r>
          </w:p>
        </w:tc>
        <w:tc>
          <w:tcPr>
            <w:tcW w:w="1680" w:type="dxa"/>
            <w:vAlign w:val="center"/>
          </w:tcPr>
          <w:p w:rsidR="00165678" w:rsidRDefault="008F27EF">
            <w:pPr>
              <w:jc w:val="right"/>
            </w:pPr>
            <w:r>
              <w:rPr>
                <w:color w:val="000000"/>
                <w:sz w:val="24"/>
              </w:rPr>
              <w:t>2.64</w:t>
            </w:r>
          </w:p>
        </w:tc>
      </w:tr>
      <w:tr w:rsidR="00165678">
        <w:trPr>
          <w:jc w:val="center"/>
        </w:trPr>
        <w:tc>
          <w:tcPr>
            <w:tcW w:w="850" w:type="dxa"/>
            <w:vAlign w:val="center"/>
          </w:tcPr>
          <w:p w:rsidR="00165678" w:rsidRDefault="008F27EF">
            <w:pPr>
              <w:jc w:val="center"/>
            </w:pPr>
            <w:r>
              <w:rPr>
                <w:color w:val="000000"/>
                <w:sz w:val="24"/>
              </w:rPr>
              <w:t>5</w:t>
            </w:r>
          </w:p>
        </w:tc>
        <w:tc>
          <w:tcPr>
            <w:tcW w:w="1327" w:type="dxa"/>
            <w:vAlign w:val="center"/>
          </w:tcPr>
          <w:p w:rsidR="00165678" w:rsidRDefault="008F27EF">
            <w:pPr>
              <w:jc w:val="center"/>
            </w:pPr>
            <w:r>
              <w:rPr>
                <w:color w:val="000000"/>
                <w:sz w:val="24"/>
              </w:rPr>
              <w:t>300203</w:t>
            </w:r>
          </w:p>
        </w:tc>
        <w:tc>
          <w:tcPr>
            <w:tcW w:w="1769" w:type="dxa"/>
            <w:vAlign w:val="center"/>
          </w:tcPr>
          <w:p w:rsidR="00165678" w:rsidRDefault="008F27EF">
            <w:pPr>
              <w:jc w:val="center"/>
            </w:pPr>
            <w:r>
              <w:rPr>
                <w:color w:val="000000"/>
                <w:sz w:val="24"/>
              </w:rPr>
              <w:t>聚光科技</w:t>
            </w:r>
          </w:p>
        </w:tc>
        <w:tc>
          <w:tcPr>
            <w:tcW w:w="1327" w:type="dxa"/>
            <w:vAlign w:val="center"/>
          </w:tcPr>
          <w:p w:rsidR="00165678" w:rsidRDefault="008F27EF">
            <w:pPr>
              <w:jc w:val="right"/>
            </w:pPr>
            <w:r>
              <w:rPr>
                <w:color w:val="000000"/>
                <w:sz w:val="24"/>
              </w:rPr>
              <w:t>115,900</w:t>
            </w:r>
          </w:p>
        </w:tc>
        <w:tc>
          <w:tcPr>
            <w:tcW w:w="1915" w:type="dxa"/>
            <w:vAlign w:val="center"/>
          </w:tcPr>
          <w:p w:rsidR="00165678" w:rsidRDefault="008F27EF">
            <w:pPr>
              <w:jc w:val="right"/>
            </w:pPr>
            <w:r>
              <w:rPr>
                <w:color w:val="000000"/>
                <w:sz w:val="24"/>
              </w:rPr>
              <w:t>3,857,152.00</w:t>
            </w:r>
          </w:p>
        </w:tc>
        <w:tc>
          <w:tcPr>
            <w:tcW w:w="1680" w:type="dxa"/>
            <w:vAlign w:val="center"/>
          </w:tcPr>
          <w:p w:rsidR="00165678" w:rsidRDefault="008F27EF">
            <w:pPr>
              <w:jc w:val="right"/>
            </w:pPr>
            <w:r>
              <w:rPr>
                <w:color w:val="000000"/>
                <w:sz w:val="24"/>
              </w:rPr>
              <w:t>2.55</w:t>
            </w:r>
          </w:p>
        </w:tc>
      </w:tr>
      <w:tr w:rsidR="00165678">
        <w:trPr>
          <w:jc w:val="center"/>
        </w:trPr>
        <w:tc>
          <w:tcPr>
            <w:tcW w:w="850" w:type="dxa"/>
            <w:vAlign w:val="center"/>
          </w:tcPr>
          <w:p w:rsidR="00165678" w:rsidRDefault="008F27EF">
            <w:pPr>
              <w:jc w:val="center"/>
            </w:pPr>
            <w:r>
              <w:rPr>
                <w:color w:val="000000"/>
                <w:sz w:val="24"/>
              </w:rPr>
              <w:t>6</w:t>
            </w:r>
          </w:p>
        </w:tc>
        <w:tc>
          <w:tcPr>
            <w:tcW w:w="1327" w:type="dxa"/>
            <w:vAlign w:val="center"/>
          </w:tcPr>
          <w:p w:rsidR="00165678" w:rsidRDefault="008F27EF">
            <w:pPr>
              <w:jc w:val="center"/>
            </w:pPr>
            <w:r>
              <w:rPr>
                <w:color w:val="000000"/>
                <w:sz w:val="24"/>
              </w:rPr>
              <w:t>300422</w:t>
            </w:r>
          </w:p>
        </w:tc>
        <w:tc>
          <w:tcPr>
            <w:tcW w:w="1769" w:type="dxa"/>
            <w:vAlign w:val="center"/>
          </w:tcPr>
          <w:p w:rsidR="00165678" w:rsidRDefault="008F27EF">
            <w:pPr>
              <w:jc w:val="center"/>
            </w:pPr>
            <w:r>
              <w:rPr>
                <w:color w:val="000000"/>
                <w:sz w:val="24"/>
              </w:rPr>
              <w:t>博世科</w:t>
            </w:r>
          </w:p>
        </w:tc>
        <w:tc>
          <w:tcPr>
            <w:tcW w:w="1327" w:type="dxa"/>
            <w:vAlign w:val="center"/>
          </w:tcPr>
          <w:p w:rsidR="00165678" w:rsidRDefault="008F27EF">
            <w:pPr>
              <w:jc w:val="right"/>
            </w:pPr>
            <w:r>
              <w:rPr>
                <w:color w:val="000000"/>
                <w:sz w:val="24"/>
              </w:rPr>
              <w:t>203,807</w:t>
            </w:r>
          </w:p>
        </w:tc>
        <w:tc>
          <w:tcPr>
            <w:tcW w:w="1915" w:type="dxa"/>
            <w:vAlign w:val="center"/>
          </w:tcPr>
          <w:p w:rsidR="00165678" w:rsidRDefault="008F27EF">
            <w:pPr>
              <w:jc w:val="right"/>
            </w:pPr>
            <w:r>
              <w:rPr>
                <w:color w:val="000000"/>
                <w:sz w:val="24"/>
              </w:rPr>
              <w:t>3,833,609.67</w:t>
            </w:r>
          </w:p>
        </w:tc>
        <w:tc>
          <w:tcPr>
            <w:tcW w:w="1680" w:type="dxa"/>
            <w:vAlign w:val="center"/>
          </w:tcPr>
          <w:p w:rsidR="00165678" w:rsidRDefault="008F27EF">
            <w:pPr>
              <w:jc w:val="right"/>
            </w:pPr>
            <w:r>
              <w:rPr>
                <w:color w:val="000000"/>
                <w:sz w:val="24"/>
              </w:rPr>
              <w:t>2.54</w:t>
            </w:r>
          </w:p>
        </w:tc>
      </w:tr>
      <w:tr w:rsidR="00165678">
        <w:trPr>
          <w:jc w:val="center"/>
        </w:trPr>
        <w:tc>
          <w:tcPr>
            <w:tcW w:w="850" w:type="dxa"/>
            <w:vAlign w:val="center"/>
          </w:tcPr>
          <w:p w:rsidR="00165678" w:rsidRDefault="008F27EF">
            <w:pPr>
              <w:jc w:val="center"/>
            </w:pPr>
            <w:r>
              <w:rPr>
                <w:color w:val="000000"/>
                <w:sz w:val="24"/>
              </w:rPr>
              <w:t>7</w:t>
            </w:r>
          </w:p>
        </w:tc>
        <w:tc>
          <w:tcPr>
            <w:tcW w:w="1327" w:type="dxa"/>
            <w:vAlign w:val="center"/>
          </w:tcPr>
          <w:p w:rsidR="00165678" w:rsidRDefault="008F27EF">
            <w:pPr>
              <w:jc w:val="center"/>
            </w:pPr>
            <w:r>
              <w:rPr>
                <w:color w:val="000000"/>
                <w:sz w:val="24"/>
              </w:rPr>
              <w:t>002573</w:t>
            </w:r>
          </w:p>
        </w:tc>
        <w:tc>
          <w:tcPr>
            <w:tcW w:w="1769" w:type="dxa"/>
            <w:vAlign w:val="center"/>
          </w:tcPr>
          <w:p w:rsidR="00165678" w:rsidRDefault="008F27EF">
            <w:pPr>
              <w:jc w:val="center"/>
            </w:pPr>
            <w:r>
              <w:rPr>
                <w:color w:val="000000"/>
                <w:sz w:val="24"/>
              </w:rPr>
              <w:t>清新环境</w:t>
            </w:r>
          </w:p>
        </w:tc>
        <w:tc>
          <w:tcPr>
            <w:tcW w:w="1327" w:type="dxa"/>
            <w:vAlign w:val="center"/>
          </w:tcPr>
          <w:p w:rsidR="00165678" w:rsidRDefault="008F27EF">
            <w:pPr>
              <w:jc w:val="right"/>
            </w:pPr>
            <w:r>
              <w:rPr>
                <w:color w:val="000000"/>
                <w:sz w:val="24"/>
              </w:rPr>
              <w:t>175,600</w:t>
            </w:r>
          </w:p>
        </w:tc>
        <w:tc>
          <w:tcPr>
            <w:tcW w:w="1915" w:type="dxa"/>
            <w:vAlign w:val="center"/>
          </w:tcPr>
          <w:p w:rsidR="00165678" w:rsidRDefault="008F27EF">
            <w:pPr>
              <w:jc w:val="right"/>
            </w:pPr>
            <w:r>
              <w:rPr>
                <w:color w:val="000000"/>
                <w:sz w:val="24"/>
              </w:rPr>
              <w:t>3,828,080.00</w:t>
            </w:r>
          </w:p>
        </w:tc>
        <w:tc>
          <w:tcPr>
            <w:tcW w:w="1680" w:type="dxa"/>
            <w:vAlign w:val="center"/>
          </w:tcPr>
          <w:p w:rsidR="00165678" w:rsidRDefault="008F27EF">
            <w:pPr>
              <w:jc w:val="right"/>
            </w:pPr>
            <w:r>
              <w:rPr>
                <w:color w:val="000000"/>
                <w:sz w:val="24"/>
              </w:rPr>
              <w:t>2.53</w:t>
            </w:r>
          </w:p>
        </w:tc>
      </w:tr>
      <w:tr w:rsidR="00165678">
        <w:trPr>
          <w:jc w:val="center"/>
        </w:trPr>
        <w:tc>
          <w:tcPr>
            <w:tcW w:w="850" w:type="dxa"/>
            <w:vAlign w:val="center"/>
          </w:tcPr>
          <w:p w:rsidR="00165678" w:rsidRDefault="008F27EF">
            <w:pPr>
              <w:jc w:val="center"/>
            </w:pPr>
            <w:r>
              <w:rPr>
                <w:color w:val="000000"/>
                <w:sz w:val="24"/>
              </w:rPr>
              <w:t>8</w:t>
            </w:r>
          </w:p>
        </w:tc>
        <w:tc>
          <w:tcPr>
            <w:tcW w:w="1327" w:type="dxa"/>
            <w:vAlign w:val="center"/>
          </w:tcPr>
          <w:p w:rsidR="00165678" w:rsidRDefault="008F27EF">
            <w:pPr>
              <w:jc w:val="center"/>
            </w:pPr>
            <w:r>
              <w:rPr>
                <w:color w:val="000000"/>
                <w:sz w:val="24"/>
              </w:rPr>
              <w:t>300090</w:t>
            </w:r>
          </w:p>
        </w:tc>
        <w:tc>
          <w:tcPr>
            <w:tcW w:w="1769" w:type="dxa"/>
            <w:vAlign w:val="center"/>
          </w:tcPr>
          <w:p w:rsidR="00165678" w:rsidRDefault="008F27EF">
            <w:pPr>
              <w:jc w:val="center"/>
            </w:pPr>
            <w:r>
              <w:rPr>
                <w:color w:val="000000"/>
                <w:sz w:val="24"/>
              </w:rPr>
              <w:t>盛运环保</w:t>
            </w:r>
          </w:p>
        </w:tc>
        <w:tc>
          <w:tcPr>
            <w:tcW w:w="1327" w:type="dxa"/>
            <w:vAlign w:val="center"/>
          </w:tcPr>
          <w:p w:rsidR="00165678" w:rsidRDefault="008F27EF">
            <w:pPr>
              <w:jc w:val="right"/>
            </w:pPr>
            <w:r>
              <w:rPr>
                <w:color w:val="000000"/>
                <w:sz w:val="24"/>
              </w:rPr>
              <w:t>330,542</w:t>
            </w:r>
          </w:p>
        </w:tc>
        <w:tc>
          <w:tcPr>
            <w:tcW w:w="1915" w:type="dxa"/>
            <w:vAlign w:val="center"/>
          </w:tcPr>
          <w:p w:rsidR="00165678" w:rsidRDefault="008F27EF">
            <w:pPr>
              <w:jc w:val="right"/>
            </w:pPr>
            <w:r>
              <w:rPr>
                <w:color w:val="000000"/>
                <w:sz w:val="24"/>
              </w:rPr>
              <w:t>3,761,567.96</w:t>
            </w:r>
          </w:p>
        </w:tc>
        <w:tc>
          <w:tcPr>
            <w:tcW w:w="1680" w:type="dxa"/>
            <w:vAlign w:val="center"/>
          </w:tcPr>
          <w:p w:rsidR="00165678" w:rsidRDefault="008F27EF">
            <w:pPr>
              <w:jc w:val="right"/>
            </w:pPr>
            <w:r>
              <w:rPr>
                <w:color w:val="000000"/>
                <w:sz w:val="24"/>
              </w:rPr>
              <w:t>2.49</w:t>
            </w:r>
          </w:p>
        </w:tc>
      </w:tr>
      <w:tr w:rsidR="00165678">
        <w:trPr>
          <w:jc w:val="center"/>
        </w:trPr>
        <w:tc>
          <w:tcPr>
            <w:tcW w:w="850" w:type="dxa"/>
            <w:vAlign w:val="center"/>
          </w:tcPr>
          <w:p w:rsidR="00165678" w:rsidRDefault="008F27EF">
            <w:pPr>
              <w:jc w:val="center"/>
            </w:pPr>
            <w:r>
              <w:rPr>
                <w:color w:val="000000"/>
                <w:sz w:val="24"/>
              </w:rPr>
              <w:t>9</w:t>
            </w:r>
          </w:p>
        </w:tc>
        <w:tc>
          <w:tcPr>
            <w:tcW w:w="1327" w:type="dxa"/>
            <w:vAlign w:val="center"/>
          </w:tcPr>
          <w:p w:rsidR="00165678" w:rsidRDefault="008F27EF">
            <w:pPr>
              <w:jc w:val="center"/>
            </w:pPr>
            <w:r>
              <w:rPr>
                <w:color w:val="000000"/>
                <w:sz w:val="24"/>
              </w:rPr>
              <w:t>000939</w:t>
            </w:r>
          </w:p>
        </w:tc>
        <w:tc>
          <w:tcPr>
            <w:tcW w:w="1769" w:type="dxa"/>
            <w:vAlign w:val="center"/>
          </w:tcPr>
          <w:p w:rsidR="00165678" w:rsidRDefault="008F27EF">
            <w:pPr>
              <w:jc w:val="center"/>
            </w:pPr>
            <w:r>
              <w:rPr>
                <w:color w:val="000000"/>
                <w:sz w:val="24"/>
              </w:rPr>
              <w:t>凯迪生态</w:t>
            </w:r>
          </w:p>
        </w:tc>
        <w:tc>
          <w:tcPr>
            <w:tcW w:w="1327" w:type="dxa"/>
            <w:vAlign w:val="center"/>
          </w:tcPr>
          <w:p w:rsidR="00165678" w:rsidRDefault="008F27EF">
            <w:pPr>
              <w:jc w:val="right"/>
            </w:pPr>
            <w:r>
              <w:rPr>
                <w:color w:val="000000"/>
                <w:sz w:val="24"/>
              </w:rPr>
              <w:t>649,096</w:t>
            </w:r>
          </w:p>
        </w:tc>
        <w:tc>
          <w:tcPr>
            <w:tcW w:w="1915" w:type="dxa"/>
            <w:vAlign w:val="center"/>
          </w:tcPr>
          <w:p w:rsidR="00165678" w:rsidRDefault="008F27EF">
            <w:pPr>
              <w:jc w:val="right"/>
            </w:pPr>
            <w:r>
              <w:rPr>
                <w:color w:val="000000"/>
                <w:sz w:val="24"/>
              </w:rPr>
              <w:t>3,751,774.88</w:t>
            </w:r>
          </w:p>
        </w:tc>
        <w:tc>
          <w:tcPr>
            <w:tcW w:w="1680" w:type="dxa"/>
            <w:vAlign w:val="center"/>
          </w:tcPr>
          <w:p w:rsidR="00165678" w:rsidRDefault="008F27EF">
            <w:pPr>
              <w:jc w:val="right"/>
            </w:pPr>
            <w:r>
              <w:rPr>
                <w:color w:val="000000"/>
                <w:sz w:val="24"/>
              </w:rPr>
              <w:t>2.48</w:t>
            </w:r>
          </w:p>
        </w:tc>
      </w:tr>
      <w:tr w:rsidR="00165678">
        <w:trPr>
          <w:jc w:val="center"/>
        </w:trPr>
        <w:tc>
          <w:tcPr>
            <w:tcW w:w="850" w:type="dxa"/>
            <w:vAlign w:val="center"/>
          </w:tcPr>
          <w:p w:rsidR="00165678" w:rsidRDefault="008F27EF">
            <w:pPr>
              <w:jc w:val="center"/>
            </w:pPr>
            <w:r>
              <w:rPr>
                <w:color w:val="000000"/>
                <w:sz w:val="24"/>
              </w:rPr>
              <w:t>10</w:t>
            </w:r>
          </w:p>
        </w:tc>
        <w:tc>
          <w:tcPr>
            <w:tcW w:w="1327" w:type="dxa"/>
            <w:vAlign w:val="center"/>
          </w:tcPr>
          <w:p w:rsidR="00165678" w:rsidRDefault="008F27EF">
            <w:pPr>
              <w:jc w:val="center"/>
            </w:pPr>
            <w:r>
              <w:rPr>
                <w:color w:val="000000"/>
                <w:sz w:val="24"/>
              </w:rPr>
              <w:t>603165</w:t>
            </w:r>
          </w:p>
        </w:tc>
        <w:tc>
          <w:tcPr>
            <w:tcW w:w="1769" w:type="dxa"/>
            <w:vAlign w:val="center"/>
          </w:tcPr>
          <w:p w:rsidR="00165678" w:rsidRDefault="008F27EF">
            <w:pPr>
              <w:jc w:val="center"/>
            </w:pPr>
            <w:r>
              <w:rPr>
                <w:color w:val="000000"/>
                <w:sz w:val="24"/>
              </w:rPr>
              <w:t>荣晟环保</w:t>
            </w:r>
          </w:p>
        </w:tc>
        <w:tc>
          <w:tcPr>
            <w:tcW w:w="1327" w:type="dxa"/>
            <w:vAlign w:val="center"/>
          </w:tcPr>
          <w:p w:rsidR="00165678" w:rsidRDefault="008F27EF">
            <w:pPr>
              <w:jc w:val="right"/>
            </w:pPr>
            <w:r>
              <w:rPr>
                <w:color w:val="000000"/>
                <w:sz w:val="24"/>
              </w:rPr>
              <w:t>53,700</w:t>
            </w:r>
          </w:p>
        </w:tc>
        <w:tc>
          <w:tcPr>
            <w:tcW w:w="1915" w:type="dxa"/>
            <w:vAlign w:val="center"/>
          </w:tcPr>
          <w:p w:rsidR="00165678" w:rsidRDefault="008F27EF">
            <w:pPr>
              <w:jc w:val="right"/>
            </w:pPr>
            <w:r>
              <w:rPr>
                <w:color w:val="000000"/>
                <w:sz w:val="24"/>
              </w:rPr>
              <w:t>3,718,725.00</w:t>
            </w:r>
          </w:p>
        </w:tc>
        <w:tc>
          <w:tcPr>
            <w:tcW w:w="1680" w:type="dxa"/>
            <w:vAlign w:val="center"/>
          </w:tcPr>
          <w:p w:rsidR="00165678" w:rsidRDefault="008F27EF">
            <w:pPr>
              <w:jc w:val="right"/>
            </w:pPr>
            <w:r>
              <w:rPr>
                <w:color w:val="000000"/>
                <w:sz w:val="24"/>
              </w:rPr>
              <w:t>2.46</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66704D"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22,116.53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1,913.51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208,272.37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232,302.41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165678">
        <w:trPr>
          <w:jc w:val="center"/>
        </w:trPr>
        <w:tc>
          <w:tcPr>
            <w:tcW w:w="1129" w:type="dxa"/>
            <w:vAlign w:val="center"/>
          </w:tcPr>
          <w:p w:rsidR="00165678" w:rsidRDefault="008F27EF">
            <w:pPr>
              <w:jc w:val="center"/>
            </w:pPr>
            <w:r>
              <w:rPr>
                <w:color w:val="000000"/>
                <w:sz w:val="24"/>
              </w:rPr>
              <w:t>1</w:t>
            </w:r>
          </w:p>
        </w:tc>
        <w:tc>
          <w:tcPr>
            <w:tcW w:w="1356" w:type="dxa"/>
            <w:vAlign w:val="center"/>
          </w:tcPr>
          <w:p w:rsidR="00165678" w:rsidRDefault="008F27EF">
            <w:pPr>
              <w:jc w:val="center"/>
            </w:pPr>
            <w:r>
              <w:rPr>
                <w:color w:val="000000"/>
                <w:sz w:val="24"/>
              </w:rPr>
              <w:t>603165</w:t>
            </w:r>
          </w:p>
        </w:tc>
        <w:tc>
          <w:tcPr>
            <w:tcW w:w="1355" w:type="dxa"/>
            <w:vAlign w:val="center"/>
          </w:tcPr>
          <w:p w:rsidR="00165678" w:rsidRDefault="008F27EF">
            <w:pPr>
              <w:jc w:val="center"/>
            </w:pPr>
            <w:r>
              <w:rPr>
                <w:color w:val="000000"/>
                <w:sz w:val="24"/>
              </w:rPr>
              <w:t>荣晟环保</w:t>
            </w:r>
          </w:p>
        </w:tc>
        <w:tc>
          <w:tcPr>
            <w:tcW w:w="1880" w:type="dxa"/>
            <w:vAlign w:val="center"/>
          </w:tcPr>
          <w:p w:rsidR="00165678" w:rsidRDefault="008F27EF">
            <w:pPr>
              <w:jc w:val="right"/>
            </w:pPr>
            <w:r>
              <w:rPr>
                <w:color w:val="000000"/>
                <w:sz w:val="24"/>
              </w:rPr>
              <w:t>3,718,725.00</w:t>
            </w:r>
          </w:p>
        </w:tc>
        <w:tc>
          <w:tcPr>
            <w:tcW w:w="1724" w:type="dxa"/>
            <w:vAlign w:val="center"/>
          </w:tcPr>
          <w:p w:rsidR="00165678" w:rsidRDefault="008F27EF">
            <w:pPr>
              <w:jc w:val="right"/>
            </w:pPr>
            <w:r>
              <w:rPr>
                <w:color w:val="000000"/>
                <w:sz w:val="24"/>
              </w:rPr>
              <w:t>2.46</w:t>
            </w:r>
          </w:p>
        </w:tc>
        <w:tc>
          <w:tcPr>
            <w:tcW w:w="1424" w:type="dxa"/>
            <w:vAlign w:val="center"/>
          </w:tcPr>
          <w:p w:rsidR="00165678" w:rsidRDefault="008F27EF">
            <w:pPr>
              <w:jc w:val="right"/>
            </w:pPr>
            <w:r>
              <w:rPr>
                <w:color w:val="000000"/>
                <w:sz w:val="24"/>
              </w:rPr>
              <w:t>重大事项</w:t>
            </w:r>
          </w:p>
        </w:tc>
      </w:tr>
      <w:tr w:rsidR="00165678">
        <w:trPr>
          <w:jc w:val="center"/>
        </w:trPr>
        <w:tc>
          <w:tcPr>
            <w:tcW w:w="1129" w:type="dxa"/>
            <w:vAlign w:val="center"/>
          </w:tcPr>
          <w:p w:rsidR="00165678" w:rsidRDefault="008F27EF">
            <w:pPr>
              <w:jc w:val="center"/>
            </w:pPr>
            <w:r>
              <w:rPr>
                <w:color w:val="000000"/>
                <w:sz w:val="24"/>
              </w:rPr>
              <w:t>2</w:t>
            </w:r>
          </w:p>
        </w:tc>
        <w:tc>
          <w:tcPr>
            <w:tcW w:w="1356" w:type="dxa"/>
            <w:vAlign w:val="center"/>
          </w:tcPr>
          <w:p w:rsidR="00165678" w:rsidRDefault="008F27EF">
            <w:pPr>
              <w:jc w:val="center"/>
            </w:pPr>
            <w:r>
              <w:rPr>
                <w:color w:val="000000"/>
                <w:sz w:val="24"/>
              </w:rPr>
              <w:t>002341</w:t>
            </w:r>
          </w:p>
        </w:tc>
        <w:tc>
          <w:tcPr>
            <w:tcW w:w="1355" w:type="dxa"/>
            <w:vAlign w:val="center"/>
          </w:tcPr>
          <w:p w:rsidR="00165678" w:rsidRDefault="008F27EF">
            <w:pPr>
              <w:jc w:val="center"/>
            </w:pPr>
            <w:r>
              <w:rPr>
                <w:color w:val="000000"/>
                <w:sz w:val="24"/>
              </w:rPr>
              <w:t>新纶科技</w:t>
            </w:r>
          </w:p>
        </w:tc>
        <w:tc>
          <w:tcPr>
            <w:tcW w:w="1880" w:type="dxa"/>
            <w:vAlign w:val="center"/>
          </w:tcPr>
          <w:p w:rsidR="00165678" w:rsidRDefault="008F27EF">
            <w:pPr>
              <w:jc w:val="right"/>
            </w:pPr>
            <w:r>
              <w:rPr>
                <w:color w:val="000000"/>
                <w:sz w:val="24"/>
              </w:rPr>
              <w:t>4,758,090.00</w:t>
            </w:r>
          </w:p>
        </w:tc>
        <w:tc>
          <w:tcPr>
            <w:tcW w:w="1724" w:type="dxa"/>
            <w:vAlign w:val="center"/>
          </w:tcPr>
          <w:p w:rsidR="00165678" w:rsidRDefault="008F27EF">
            <w:pPr>
              <w:jc w:val="right"/>
            </w:pPr>
            <w:r>
              <w:rPr>
                <w:color w:val="000000"/>
                <w:sz w:val="24"/>
              </w:rPr>
              <w:t>3.15</w:t>
            </w:r>
          </w:p>
        </w:tc>
        <w:tc>
          <w:tcPr>
            <w:tcW w:w="1424" w:type="dxa"/>
            <w:vAlign w:val="center"/>
          </w:tcPr>
          <w:p w:rsidR="00165678" w:rsidRDefault="008F27EF">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162,638,906.23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31,126,109.94</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41,482,764.95</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152,282,251.22</w:t>
            </w:r>
          </w:p>
        </w:tc>
      </w:tr>
    </w:tbl>
    <w:p w:rsidR="00165678" w:rsidRDefault="008F27E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413A7B">
      <w:pPr>
        <w:autoSpaceDE w:val="0"/>
        <w:autoSpaceDN w:val="0"/>
        <w:adjustRightInd w:val="0"/>
        <w:spacing w:before="29" w:line="288" w:lineRule="auto"/>
        <w:ind w:firstLineChars="200" w:firstLine="480"/>
        <w:jc w:val="left"/>
        <w:rPr>
          <w:color w:val="000000"/>
          <w:sz w:val="24"/>
        </w:rPr>
      </w:pP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410CF9">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FC2DA1" w:rsidRPr="00306E46" w:rsidRDefault="00FC2DA1" w:rsidP="0099526C">
      <w:pPr>
        <w:autoSpaceDE w:val="0"/>
        <w:autoSpaceDN w:val="0"/>
        <w:adjustRightInd w:val="0"/>
        <w:spacing w:before="29" w:line="288" w:lineRule="auto"/>
        <w:ind w:left="15"/>
        <w:jc w:val="right"/>
        <w:rPr>
          <w:rFonts w:eastAsiaTheme="minorEastAsia"/>
          <w:color w:val="000000"/>
          <w:kern w:val="0"/>
          <w:sz w:val="24"/>
        </w:rPr>
      </w:pPr>
      <w:r w:rsidRPr="00306E46">
        <w:rPr>
          <w:rFonts w:eastAsia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pStyle w:val="ad"/>
              <w:adjustRightInd w:val="0"/>
              <w:snapToGrid w:val="0"/>
              <w:spacing w:line="288" w:lineRule="auto"/>
              <w:rPr>
                <w:rFonts w:eastAsia="方正仿宋简体"/>
                <w:color w:val="000000"/>
                <w:szCs w:val="24"/>
              </w:rPr>
            </w:pPr>
            <w:r w:rsidRPr="00306E46">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买入</w:t>
            </w:r>
            <w:r w:rsidRPr="00306E46">
              <w:rPr>
                <w:color w:val="000000"/>
                <w:sz w:val="24"/>
              </w:rPr>
              <w:t>/</w:t>
            </w:r>
            <w:r w:rsidRPr="00306E46">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rFonts w:eastAsiaTheme="minorEastAsia"/>
                <w:color w:val="000000"/>
                <w:kern w:val="0"/>
                <w:sz w:val="24"/>
              </w:rPr>
              <w:t>本报告期</w:t>
            </w:r>
            <w:r w:rsidRPr="00306E46">
              <w:rPr>
                <w:color w:val="000000"/>
                <w:sz w:val="24"/>
              </w:rPr>
              <w:t>卖出</w:t>
            </w:r>
            <w:r w:rsidRPr="00306E46">
              <w:rPr>
                <w:color w:val="000000"/>
                <w:sz w:val="24"/>
              </w:rPr>
              <w:t>/</w:t>
            </w:r>
            <w:r w:rsidRPr="00306E46">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sz w:val="24"/>
              </w:rPr>
            </w:pPr>
            <w:r w:rsidRPr="00306E46">
              <w:rPr>
                <w:rFonts w:eastAsiaTheme="minorEastAsia"/>
                <w:color w:val="000000"/>
                <w:sz w:val="24"/>
              </w:rPr>
              <w:t>76,052,590.58</w:t>
            </w:r>
          </w:p>
        </w:tc>
      </w:tr>
      <w:tr w:rsidR="00FC2DA1" w:rsidRPr="00306E46" w:rsidTr="00AD29F0">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adjustRightInd w:val="0"/>
              <w:snapToGrid w:val="0"/>
              <w:spacing w:line="288" w:lineRule="auto"/>
              <w:rPr>
                <w:color w:val="000000"/>
                <w:sz w:val="24"/>
              </w:rPr>
            </w:pPr>
            <w:r w:rsidRPr="00306E46">
              <w:rPr>
                <w:color w:val="000000"/>
                <w:sz w:val="24"/>
              </w:rPr>
              <w:t>报告期期末持有的本基金份额占基金总份额比例（</w:t>
            </w:r>
            <w:r w:rsidRPr="00306E46">
              <w:rPr>
                <w:color w:val="000000"/>
                <w:sz w:val="24"/>
              </w:rPr>
              <w:t>%</w:t>
            </w:r>
            <w:r w:rsidRPr="00306E46">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C2DA1" w:rsidRPr="00306E46" w:rsidRDefault="00FC2DA1" w:rsidP="0099526C">
            <w:pPr>
              <w:spacing w:line="288" w:lineRule="auto"/>
              <w:jc w:val="right"/>
              <w:rPr>
                <w:rFonts w:eastAsiaTheme="minorEastAsia"/>
                <w:color w:val="000000"/>
                <w:kern w:val="0"/>
                <w:sz w:val="24"/>
              </w:rPr>
            </w:pPr>
            <w:r w:rsidRPr="00306E46">
              <w:rPr>
                <w:rFonts w:eastAsiaTheme="minorEastAsia"/>
                <w:color w:val="000000"/>
                <w:sz w:val="24"/>
              </w:rPr>
              <w:t>49.94</w:t>
            </w:r>
          </w:p>
        </w:tc>
      </w:tr>
    </w:tbl>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410CF9">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RPr="00413A7B"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投资者类别</w:t>
            </w:r>
            <w:r w:rsidRPr="00413A7B">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报告期末持有基金情况</w:t>
            </w:r>
          </w:p>
        </w:tc>
      </w:tr>
      <w:tr w:rsidR="00BF00F0" w:rsidRPr="00413A7B"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持有基金份额比例达到或者超过</w:t>
            </w:r>
            <w:r w:rsidRPr="00413A7B">
              <w:rPr>
                <w:color w:val="000000"/>
                <w:kern w:val="0"/>
                <w:sz w:val="24"/>
                <w:szCs w:val="21"/>
              </w:rPr>
              <w:t>20%</w:t>
            </w:r>
            <w:r w:rsidRPr="00413A7B">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widowControl/>
              <w:jc w:val="center"/>
              <w:rPr>
                <w:b/>
                <w:bCs/>
                <w:color w:val="000000"/>
                <w:kern w:val="0"/>
                <w:sz w:val="24"/>
                <w:szCs w:val="21"/>
              </w:rPr>
            </w:pPr>
            <w:r w:rsidRPr="00413A7B">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widowControl/>
              <w:jc w:val="center"/>
              <w:rPr>
                <w:b/>
                <w:bCs/>
                <w:color w:val="000000"/>
                <w:kern w:val="0"/>
                <w:sz w:val="24"/>
                <w:szCs w:val="21"/>
              </w:rPr>
            </w:pPr>
            <w:r w:rsidRPr="00413A7B">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widowControl/>
              <w:jc w:val="center"/>
              <w:rPr>
                <w:b/>
                <w:bCs/>
                <w:color w:val="000000"/>
                <w:kern w:val="0"/>
                <w:sz w:val="24"/>
                <w:szCs w:val="21"/>
              </w:rPr>
            </w:pPr>
            <w:r w:rsidRPr="00413A7B">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b/>
                <w:bCs/>
                <w:color w:val="000000"/>
                <w:kern w:val="0"/>
                <w:sz w:val="24"/>
                <w:szCs w:val="21"/>
              </w:rPr>
            </w:pPr>
            <w:r w:rsidRPr="00413A7B">
              <w:rPr>
                <w:color w:val="000000"/>
                <w:kern w:val="0"/>
                <w:sz w:val="24"/>
                <w:szCs w:val="21"/>
              </w:rPr>
              <w:t>份额占比</w:t>
            </w:r>
          </w:p>
        </w:tc>
      </w:tr>
      <w:tr w:rsidR="00165678" w:rsidRPr="00413A7B">
        <w:tc>
          <w:tcPr>
            <w:tcW w:w="992" w:type="dxa"/>
          </w:tcPr>
          <w:p w:rsidR="00165678" w:rsidRPr="00413A7B" w:rsidRDefault="00165678">
            <w:pPr>
              <w:rPr>
                <w:sz w:val="24"/>
              </w:rPr>
            </w:pPr>
          </w:p>
          <w:p w:rsidR="00165678" w:rsidRPr="00413A7B" w:rsidRDefault="008F27EF">
            <w:pPr>
              <w:rPr>
                <w:sz w:val="24"/>
              </w:rPr>
            </w:pPr>
            <w:r w:rsidRPr="00413A7B">
              <w:rPr>
                <w:bCs/>
                <w:color w:val="000000"/>
                <w:kern w:val="0"/>
                <w:sz w:val="24"/>
                <w:szCs w:val="21"/>
              </w:rPr>
              <w:t>机构</w:t>
            </w:r>
          </w:p>
        </w:tc>
        <w:tc>
          <w:tcPr>
            <w:tcW w:w="991" w:type="dxa"/>
            <w:vAlign w:val="center"/>
          </w:tcPr>
          <w:p w:rsidR="00165678" w:rsidRPr="00413A7B" w:rsidRDefault="008F27EF">
            <w:pPr>
              <w:jc w:val="center"/>
              <w:rPr>
                <w:sz w:val="24"/>
              </w:rPr>
            </w:pPr>
            <w:r w:rsidRPr="00413A7B">
              <w:rPr>
                <w:color w:val="000000"/>
                <w:kern w:val="0"/>
                <w:sz w:val="24"/>
                <w:szCs w:val="21"/>
              </w:rPr>
              <w:t>1</w:t>
            </w:r>
          </w:p>
        </w:tc>
        <w:tc>
          <w:tcPr>
            <w:tcW w:w="1843" w:type="dxa"/>
            <w:vAlign w:val="center"/>
          </w:tcPr>
          <w:p w:rsidR="00165678" w:rsidRPr="00413A7B" w:rsidRDefault="008F27EF">
            <w:pPr>
              <w:jc w:val="center"/>
              <w:rPr>
                <w:sz w:val="24"/>
              </w:rPr>
            </w:pPr>
            <w:r w:rsidRPr="00413A7B">
              <w:rPr>
                <w:color w:val="000000"/>
                <w:kern w:val="0"/>
                <w:sz w:val="24"/>
                <w:szCs w:val="21"/>
              </w:rPr>
              <w:t>2017/7/1-2017/9/30</w:t>
            </w:r>
          </w:p>
        </w:tc>
        <w:tc>
          <w:tcPr>
            <w:tcW w:w="851" w:type="dxa"/>
            <w:vAlign w:val="center"/>
          </w:tcPr>
          <w:p w:rsidR="00165678" w:rsidRPr="00413A7B" w:rsidRDefault="008F27EF">
            <w:pPr>
              <w:jc w:val="center"/>
              <w:rPr>
                <w:sz w:val="24"/>
              </w:rPr>
            </w:pPr>
            <w:r w:rsidRPr="00413A7B">
              <w:rPr>
                <w:color w:val="000000"/>
                <w:kern w:val="0"/>
                <w:sz w:val="24"/>
                <w:szCs w:val="21"/>
              </w:rPr>
              <w:t>76,052,590.58</w:t>
            </w:r>
          </w:p>
        </w:tc>
        <w:tc>
          <w:tcPr>
            <w:tcW w:w="850" w:type="dxa"/>
            <w:vAlign w:val="center"/>
          </w:tcPr>
          <w:p w:rsidR="00165678" w:rsidRPr="00413A7B" w:rsidRDefault="008F27EF">
            <w:pPr>
              <w:jc w:val="center"/>
              <w:rPr>
                <w:sz w:val="24"/>
              </w:rPr>
            </w:pPr>
            <w:r w:rsidRPr="00413A7B">
              <w:rPr>
                <w:color w:val="000000"/>
                <w:kern w:val="0"/>
                <w:sz w:val="24"/>
                <w:szCs w:val="21"/>
              </w:rPr>
              <w:t>-</w:t>
            </w:r>
          </w:p>
        </w:tc>
        <w:tc>
          <w:tcPr>
            <w:tcW w:w="1134" w:type="dxa"/>
            <w:vAlign w:val="center"/>
          </w:tcPr>
          <w:p w:rsidR="00165678" w:rsidRPr="00413A7B" w:rsidRDefault="008F27EF">
            <w:pPr>
              <w:jc w:val="center"/>
              <w:rPr>
                <w:sz w:val="24"/>
              </w:rPr>
            </w:pPr>
            <w:r w:rsidRPr="00413A7B">
              <w:rPr>
                <w:color w:val="000000"/>
                <w:kern w:val="0"/>
                <w:sz w:val="24"/>
                <w:szCs w:val="21"/>
              </w:rPr>
              <w:t>-</w:t>
            </w:r>
          </w:p>
        </w:tc>
        <w:tc>
          <w:tcPr>
            <w:tcW w:w="1419" w:type="dxa"/>
            <w:vAlign w:val="center"/>
          </w:tcPr>
          <w:p w:rsidR="00165678" w:rsidRPr="00413A7B" w:rsidRDefault="008F27EF">
            <w:pPr>
              <w:jc w:val="center"/>
              <w:rPr>
                <w:sz w:val="24"/>
              </w:rPr>
            </w:pPr>
            <w:r w:rsidRPr="00413A7B">
              <w:rPr>
                <w:color w:val="000000"/>
                <w:kern w:val="0"/>
                <w:sz w:val="24"/>
                <w:szCs w:val="21"/>
              </w:rPr>
              <w:t>76,052,590.58</w:t>
            </w:r>
          </w:p>
        </w:tc>
        <w:tc>
          <w:tcPr>
            <w:tcW w:w="1130" w:type="dxa"/>
            <w:vAlign w:val="center"/>
          </w:tcPr>
          <w:p w:rsidR="00165678" w:rsidRPr="00413A7B" w:rsidRDefault="008F27EF">
            <w:pPr>
              <w:jc w:val="center"/>
              <w:rPr>
                <w:sz w:val="24"/>
              </w:rPr>
            </w:pPr>
            <w:r w:rsidRPr="00413A7B">
              <w:rPr>
                <w:color w:val="000000"/>
                <w:kern w:val="0"/>
                <w:sz w:val="24"/>
                <w:szCs w:val="21"/>
              </w:rPr>
              <w:t>49.94%</w:t>
            </w:r>
          </w:p>
        </w:tc>
      </w:tr>
      <w:tr w:rsidR="00BF00F0" w:rsidRPr="00413A7B"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center"/>
              <w:rPr>
                <w:kern w:val="0"/>
                <w:sz w:val="24"/>
                <w:szCs w:val="21"/>
              </w:rPr>
            </w:pPr>
            <w:r w:rsidRPr="00413A7B">
              <w:rPr>
                <w:color w:val="000000"/>
                <w:kern w:val="0"/>
                <w:sz w:val="24"/>
                <w:szCs w:val="21"/>
              </w:rPr>
              <w:t>产品特有风险</w:t>
            </w:r>
          </w:p>
        </w:tc>
      </w:tr>
      <w:tr w:rsidR="00BF00F0" w:rsidRPr="00413A7B"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Pr="00413A7B" w:rsidRDefault="00BF00F0">
            <w:pPr>
              <w:autoSpaceDE w:val="0"/>
              <w:autoSpaceDN w:val="0"/>
              <w:adjustRightInd w:val="0"/>
              <w:jc w:val="left"/>
              <w:rPr>
                <w:kern w:val="0"/>
                <w:sz w:val="24"/>
                <w:szCs w:val="21"/>
              </w:rPr>
            </w:pPr>
            <w:r w:rsidRPr="00413A7B">
              <w:rPr>
                <w:kern w:val="0"/>
                <w:sz w:val="24"/>
                <w:szCs w:val="21"/>
              </w:rPr>
              <w:t>本基金本报告期内出现单一投资者持有基金份额比例超过基金总份额</w:t>
            </w:r>
            <w:r w:rsidRPr="00413A7B">
              <w:rPr>
                <w:kern w:val="0"/>
                <w:sz w:val="24"/>
                <w:szCs w:val="21"/>
              </w:rPr>
              <w:t>20%</w:t>
            </w:r>
            <w:r w:rsidRPr="00413A7B">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981CE6" w:rsidRPr="00405A85" w:rsidRDefault="00220542" w:rsidP="00410CF9">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165678" w:rsidRDefault="008F27EF">
      <w:pPr>
        <w:spacing w:before="29" w:line="288" w:lineRule="auto"/>
        <w:ind w:firstLineChars="200" w:firstLine="480"/>
        <w:rPr>
          <w:color w:val="000000"/>
          <w:sz w:val="24"/>
        </w:rPr>
      </w:pPr>
      <w:r>
        <w:rPr>
          <w:color w:val="000000"/>
          <w:sz w:val="24"/>
        </w:rPr>
        <w:t>1</w:t>
      </w:r>
      <w:r>
        <w:rPr>
          <w:color w:val="000000"/>
          <w:sz w:val="24"/>
        </w:rPr>
        <w:t>、中国证监会准予交银施罗德中证环境治理指数分级证券投资基金募集注册的文件；</w:t>
      </w:r>
    </w:p>
    <w:p w:rsidR="00165678" w:rsidRDefault="008F27EF">
      <w:pPr>
        <w:spacing w:before="29" w:line="288" w:lineRule="auto"/>
        <w:ind w:firstLineChars="200" w:firstLine="480"/>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165678" w:rsidRDefault="008F27EF">
      <w:pPr>
        <w:spacing w:before="29" w:line="288" w:lineRule="auto"/>
        <w:ind w:firstLineChars="200" w:firstLine="480"/>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165678" w:rsidRDefault="008F27EF">
      <w:pPr>
        <w:spacing w:before="29" w:line="288" w:lineRule="auto"/>
        <w:ind w:firstLineChars="200" w:firstLine="480"/>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165678" w:rsidRDefault="008F27EF">
      <w:pPr>
        <w:spacing w:before="29" w:line="288" w:lineRule="auto"/>
        <w:ind w:firstLineChars="200" w:firstLine="480"/>
        <w:rPr>
          <w:color w:val="000000"/>
          <w:sz w:val="24"/>
        </w:rPr>
      </w:pPr>
      <w:r>
        <w:rPr>
          <w:color w:val="000000"/>
          <w:sz w:val="24"/>
        </w:rPr>
        <w:t>5</w:t>
      </w:r>
      <w:r>
        <w:rPr>
          <w:color w:val="000000"/>
          <w:sz w:val="24"/>
        </w:rPr>
        <w:t>、《交银施罗德中证环境治理指数分级证券投资基金基金合同》；</w:t>
      </w:r>
    </w:p>
    <w:p w:rsidR="00165678" w:rsidRDefault="008F27EF">
      <w:pPr>
        <w:spacing w:before="29" w:line="288" w:lineRule="auto"/>
        <w:ind w:firstLineChars="200" w:firstLine="480"/>
        <w:rPr>
          <w:color w:val="000000"/>
          <w:sz w:val="24"/>
        </w:rPr>
      </w:pPr>
      <w:r>
        <w:rPr>
          <w:color w:val="000000"/>
          <w:sz w:val="24"/>
        </w:rPr>
        <w:t>6</w:t>
      </w:r>
      <w:r>
        <w:rPr>
          <w:color w:val="000000"/>
          <w:sz w:val="24"/>
        </w:rPr>
        <w:t>、《交银施罗德中证环境治理指数分级证券投资基金招募说明书》；</w:t>
      </w:r>
    </w:p>
    <w:p w:rsidR="00165678" w:rsidRDefault="008F27EF">
      <w:pPr>
        <w:spacing w:before="29" w:line="288" w:lineRule="auto"/>
        <w:ind w:firstLineChars="200" w:firstLine="480"/>
        <w:rPr>
          <w:color w:val="000000"/>
          <w:sz w:val="24"/>
        </w:rPr>
      </w:pPr>
      <w:r>
        <w:rPr>
          <w:color w:val="000000"/>
          <w:sz w:val="24"/>
        </w:rPr>
        <w:t>7</w:t>
      </w:r>
      <w:r>
        <w:rPr>
          <w:color w:val="000000"/>
          <w:sz w:val="24"/>
        </w:rPr>
        <w:t>、《交银施罗德中证环境治理指数分级证券投资基金托管协议》；</w:t>
      </w:r>
    </w:p>
    <w:p w:rsidR="00165678" w:rsidRDefault="008F27EF">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165678" w:rsidRDefault="008F27EF">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165678" w:rsidRDefault="008F27EF">
      <w:pPr>
        <w:spacing w:before="29" w:line="288" w:lineRule="auto"/>
        <w:ind w:firstLineChars="200" w:firstLine="480"/>
        <w:rPr>
          <w:color w:val="000000"/>
          <w:sz w:val="24"/>
        </w:rPr>
      </w:pPr>
      <w:r>
        <w:rPr>
          <w:color w:val="000000"/>
          <w:sz w:val="24"/>
        </w:rPr>
        <w:t>10</w:t>
      </w:r>
      <w:r>
        <w:rPr>
          <w:color w:val="000000"/>
          <w:sz w:val="24"/>
        </w:rPr>
        <w:t>、关于申请募集注册交银施罗德中证环境治理指数分级证券投资基金的法律意见书；</w:t>
      </w:r>
    </w:p>
    <w:p w:rsidR="00165678" w:rsidRDefault="008F27EF">
      <w:pPr>
        <w:spacing w:before="29" w:line="288" w:lineRule="auto"/>
        <w:ind w:firstLineChars="200" w:firstLine="480"/>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220542" w:rsidRPr="0036023B" w:rsidRDefault="007C1A93" w:rsidP="0099526C">
      <w:pPr>
        <w:spacing w:before="29" w:line="288" w:lineRule="auto"/>
        <w:ind w:firstLineChars="200" w:firstLine="480"/>
        <w:rPr>
          <w:color w:val="000000"/>
          <w:sz w:val="24"/>
        </w:rPr>
      </w:pPr>
      <w:r w:rsidRPr="0036023B">
        <w:rPr>
          <w:color w:val="000000"/>
          <w:sz w:val="24"/>
        </w:rPr>
        <w:t>12</w:t>
      </w:r>
      <w:r w:rsidRPr="0036023B">
        <w:rPr>
          <w:color w:val="000000"/>
          <w:sz w:val="24"/>
        </w:rPr>
        <w:t>、报告期内交银施罗德中证环境治理指数型证券投资基金（</w:t>
      </w:r>
      <w:r w:rsidRPr="0036023B">
        <w:rPr>
          <w:color w:val="000000"/>
          <w:sz w:val="24"/>
        </w:rPr>
        <w:t>LOF</w:t>
      </w:r>
      <w:r w:rsidRPr="0036023B">
        <w:rPr>
          <w:color w:val="000000"/>
          <w:sz w:val="24"/>
        </w:rPr>
        <w:t>）、交银施罗德中证环境治理指数分级证券投资基金在指定报刊上各项公告的原稿。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165678" w:rsidRDefault="008F27E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4A2" w:rsidRDefault="005524A2">
      <w:r>
        <w:separator/>
      </w:r>
    </w:p>
  </w:endnote>
  <w:endnote w:type="continuationSeparator" w:id="0">
    <w:p w:rsidR="005524A2" w:rsidRDefault="0055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B33F39">
      <w:rPr>
        <w:noProof/>
        <w:kern w:val="0"/>
        <w:szCs w:val="21"/>
      </w:rPr>
      <w:t>5</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B33F39">
      <w:rPr>
        <w:noProof/>
        <w:kern w:val="0"/>
        <w:szCs w:val="21"/>
      </w:rPr>
      <w:t>13</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4A2" w:rsidRDefault="005524A2">
      <w:r>
        <w:separator/>
      </w:r>
    </w:p>
  </w:footnote>
  <w:footnote w:type="continuationSeparator" w:id="0">
    <w:p w:rsidR="005524A2" w:rsidRDefault="0055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5678"/>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3A7B"/>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81C"/>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24A2"/>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7EF"/>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3F39"/>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435FA3FE-5BB4-484F-9FEE-1C403870E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C3E2-4808-4BE8-AF29-58BFD34CC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1132</Words>
  <Characters>6458</Characters>
  <Application>Microsoft Office Word</Application>
  <DocSecurity>0</DocSecurity>
  <Lines>53</Lines>
  <Paragraphs>15</Paragraphs>
  <ScaleCrop>false</ScaleCrop>
  <Company>TRT. Ltd. Co.</Company>
  <LinksUpToDate>false</LinksUpToDate>
  <CharactersWithSpaces>7575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387</cp:revision>
  <cp:lastPrinted>2007-07-19T00:46:00Z</cp:lastPrinted>
  <dcterms:created xsi:type="dcterms:W3CDTF">2012-11-21T04:46:00Z</dcterms:created>
  <dcterms:modified xsi:type="dcterms:W3CDTF">2017-10-23T08:05:00Z</dcterms:modified>
</cp:coreProperties>
</file>