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94"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020266">
        <w:rPr>
          <w:rStyle w:val="Char1"/>
          <w:rFonts w:ascii="宋体" w:hAnsi="宋体" w:hint="eastAsia"/>
        </w:rPr>
        <w:t>交银</w:t>
      </w:r>
      <w:r w:rsidR="00294628">
        <w:rPr>
          <w:rStyle w:val="Char1"/>
          <w:rFonts w:ascii="宋体" w:hAnsi="宋体" w:hint="eastAsia"/>
        </w:rPr>
        <w:t>施罗德</w:t>
      </w:r>
      <w:r w:rsidR="00102ED1">
        <w:rPr>
          <w:rStyle w:val="Char1"/>
          <w:rFonts w:ascii="宋体" w:hAnsi="宋体" w:hint="eastAsia"/>
        </w:rPr>
        <w:t>丰泽</w:t>
      </w:r>
      <w:r w:rsidR="006C43CC">
        <w:rPr>
          <w:rStyle w:val="Char1"/>
          <w:rFonts w:ascii="宋体" w:hAnsi="宋体" w:hint="eastAsia"/>
        </w:rPr>
        <w:t>收益</w:t>
      </w:r>
    </w:p>
    <w:p w:rsidR="00165394" w:rsidRDefault="00020266" w:rsidP="00726255">
      <w:pPr>
        <w:widowControl/>
        <w:spacing w:line="360" w:lineRule="auto"/>
        <w:jc w:val="center"/>
        <w:rPr>
          <w:rStyle w:val="Char1"/>
          <w:rFonts w:ascii="宋体" w:hAnsi="宋体"/>
        </w:rPr>
      </w:pPr>
      <w:r w:rsidRPr="00020266">
        <w:rPr>
          <w:rStyle w:val="Char1"/>
          <w:rFonts w:ascii="宋体" w:hAnsi="宋体" w:hint="eastAsia"/>
        </w:rPr>
        <w:t>债券型证券投资基金</w:t>
      </w:r>
      <w:r w:rsidR="00726255" w:rsidRPr="00726255">
        <w:rPr>
          <w:rStyle w:val="Char1"/>
          <w:rFonts w:ascii="宋体" w:hAnsi="宋体" w:hint="eastAsia"/>
        </w:rPr>
        <w:t>基金合同</w:t>
      </w:r>
      <w:r w:rsidR="00165394">
        <w:rPr>
          <w:rStyle w:val="Char1"/>
          <w:rFonts w:ascii="宋体" w:hAnsi="宋体" w:hint="eastAsia"/>
        </w:rPr>
        <w:t>触发</w:t>
      </w:r>
      <w:r w:rsidR="00165394" w:rsidRPr="00726255">
        <w:rPr>
          <w:rStyle w:val="Char1"/>
          <w:rFonts w:ascii="宋体" w:hAnsi="宋体" w:hint="eastAsia"/>
        </w:rPr>
        <w:t>终止</w:t>
      </w:r>
      <w:r w:rsidR="00165394">
        <w:rPr>
          <w:rStyle w:val="Char1"/>
          <w:rFonts w:ascii="宋体" w:hAnsi="宋体" w:hint="eastAsia"/>
        </w:rPr>
        <w:t>情形</w:t>
      </w:r>
    </w:p>
    <w:p w:rsidR="0032746F" w:rsidRPr="00801D2C" w:rsidRDefault="00EC231C" w:rsidP="00726255">
      <w:pPr>
        <w:widowControl/>
        <w:spacing w:line="360" w:lineRule="auto"/>
        <w:jc w:val="center"/>
        <w:rPr>
          <w:rStyle w:val="Char1"/>
          <w:rFonts w:ascii="宋体" w:hAnsi="宋体"/>
        </w:rPr>
      </w:pPr>
      <w:r>
        <w:rPr>
          <w:rStyle w:val="Char1"/>
          <w:rFonts w:ascii="宋体" w:hAnsi="宋体" w:hint="eastAsia"/>
        </w:rPr>
        <w:t>及</w:t>
      </w:r>
      <w:r w:rsidR="00165394">
        <w:rPr>
          <w:rStyle w:val="Char1"/>
          <w:rFonts w:ascii="宋体" w:hAnsi="宋体" w:hint="eastAsia"/>
        </w:rPr>
        <w:t>进入</w:t>
      </w:r>
      <w:r>
        <w:rPr>
          <w:rStyle w:val="Char1"/>
          <w:rFonts w:ascii="宋体" w:hAnsi="宋体"/>
        </w:rPr>
        <w:t>基金财产</w:t>
      </w:r>
      <w:r>
        <w:rPr>
          <w:rStyle w:val="Char1"/>
          <w:rFonts w:ascii="宋体" w:hAnsi="宋体" w:hint="eastAsia"/>
        </w:rPr>
        <w:t>清算</w:t>
      </w:r>
      <w:r w:rsidR="00165394">
        <w:rPr>
          <w:rStyle w:val="Char1"/>
          <w:rFonts w:ascii="宋体" w:hAnsi="宋体" w:hint="eastAsia"/>
        </w:rPr>
        <w:t>程序</w:t>
      </w:r>
      <w:r w:rsidR="0032746F" w:rsidRPr="00801D2C">
        <w:rPr>
          <w:rStyle w:val="Char1"/>
          <w:rFonts w:ascii="宋体" w:hAnsi="宋体"/>
        </w:rPr>
        <w:t>的</w:t>
      </w:r>
      <w:r w:rsidR="00390384">
        <w:rPr>
          <w:rStyle w:val="Char1"/>
          <w:rFonts w:ascii="宋体" w:hAnsi="宋体" w:hint="eastAsia"/>
        </w:rPr>
        <w:t>提示性</w:t>
      </w:r>
      <w:r w:rsidR="0032746F" w:rsidRPr="00801D2C">
        <w:rPr>
          <w:rStyle w:val="Char1"/>
          <w:rFonts w:ascii="宋体" w:hAnsi="宋体"/>
        </w:rPr>
        <w:t>公告</w:t>
      </w:r>
    </w:p>
    <w:p w:rsidR="00786BDF" w:rsidRPr="00801D2C" w:rsidRDefault="00786BDF" w:rsidP="00004CAC">
      <w:pPr>
        <w:widowControl/>
        <w:spacing w:line="360" w:lineRule="auto"/>
        <w:jc w:val="center"/>
        <w:rPr>
          <w:rFonts w:ascii="宋体" w:hAnsi="宋体"/>
          <w:b/>
          <w:kern w:val="0"/>
          <w:sz w:val="28"/>
          <w:szCs w:val="28"/>
        </w:rPr>
      </w:pPr>
    </w:p>
    <w:p w:rsidR="00551973" w:rsidRDefault="00551973" w:rsidP="00551973">
      <w:pPr>
        <w:pStyle w:val="a5"/>
        <w:spacing w:before="0" w:beforeAutospacing="0" w:after="0" w:afterAutospacing="0" w:line="360" w:lineRule="auto"/>
        <w:ind w:firstLineChars="200" w:firstLine="480"/>
        <w:jc w:val="both"/>
        <w:rPr>
          <w:rFonts w:ascii="Times New Roman" w:hAnsi="Times New Roman" w:cs="Times New Roman"/>
        </w:rPr>
      </w:pPr>
      <w:r w:rsidRPr="00551973">
        <w:rPr>
          <w:rFonts w:ascii="Times New Roman" w:hAnsi="Times New Roman" w:cs="Times New Roman" w:hint="eastAsia"/>
        </w:rPr>
        <w:t>交银施罗德基金管理有限公司已于</w:t>
      </w:r>
      <w:r w:rsidRPr="00551973">
        <w:rPr>
          <w:rFonts w:ascii="Times New Roman" w:hAnsi="Times New Roman" w:cs="Times New Roman" w:hint="eastAsia"/>
        </w:rPr>
        <w:t>2017</w:t>
      </w:r>
      <w:r w:rsidRPr="00551973">
        <w:rPr>
          <w:rFonts w:ascii="Times New Roman" w:hAnsi="Times New Roman" w:cs="Times New Roman" w:hint="eastAsia"/>
        </w:rPr>
        <w:t>年</w:t>
      </w:r>
      <w:r>
        <w:rPr>
          <w:rFonts w:ascii="Times New Roman" w:hAnsi="Times New Roman" w:cs="Times New Roman" w:hint="eastAsia"/>
        </w:rPr>
        <w:t>10</w:t>
      </w:r>
      <w:r w:rsidRPr="00551973">
        <w:rPr>
          <w:rFonts w:ascii="Times New Roman" w:hAnsi="Times New Roman" w:cs="Times New Roman" w:hint="eastAsia"/>
        </w:rPr>
        <w:t>月</w:t>
      </w:r>
      <w:r>
        <w:rPr>
          <w:rFonts w:ascii="Times New Roman" w:hAnsi="Times New Roman" w:cs="Times New Roman" w:hint="eastAsia"/>
        </w:rPr>
        <w:t>23</w:t>
      </w:r>
      <w:r w:rsidRPr="00551973">
        <w:rPr>
          <w:rFonts w:ascii="Times New Roman" w:hAnsi="Times New Roman" w:cs="Times New Roman" w:hint="eastAsia"/>
        </w:rPr>
        <w:t>日在《中国证券报》、《上海证券报》、《证券时报》及交银施罗德基金管理有限公司网站（</w:t>
      </w:r>
      <w:r w:rsidRPr="00551973">
        <w:rPr>
          <w:rFonts w:ascii="Times New Roman" w:hAnsi="Times New Roman" w:cs="Times New Roman" w:hint="eastAsia"/>
        </w:rPr>
        <w:t>www.fund001.com</w:t>
      </w:r>
      <w:r w:rsidRPr="00551973">
        <w:rPr>
          <w:rFonts w:ascii="Times New Roman" w:hAnsi="Times New Roman" w:cs="Times New Roman" w:hint="eastAsia"/>
        </w:rPr>
        <w:t>，</w:t>
      </w:r>
      <w:r w:rsidRPr="00551973">
        <w:rPr>
          <w:rFonts w:ascii="Times New Roman" w:hAnsi="Times New Roman" w:cs="Times New Roman" w:hint="eastAsia"/>
        </w:rPr>
        <w:t>www.bocomschroder.com</w:t>
      </w:r>
      <w:r w:rsidRPr="00551973">
        <w:rPr>
          <w:rFonts w:ascii="Times New Roman" w:hAnsi="Times New Roman" w:cs="Times New Roman" w:hint="eastAsia"/>
        </w:rPr>
        <w:t>）发布了《交银施罗德基金管理有限公司关于交银施罗德丰泽收益债券型证券投资基金基金合同</w:t>
      </w:r>
      <w:r w:rsidR="007034C6" w:rsidRPr="007034C6">
        <w:rPr>
          <w:rFonts w:ascii="Times New Roman" w:hAnsi="Times New Roman" w:cs="Times New Roman" w:hint="eastAsia"/>
        </w:rPr>
        <w:t>触发终止情形</w:t>
      </w:r>
      <w:r w:rsidRPr="00551973">
        <w:rPr>
          <w:rFonts w:ascii="Times New Roman" w:hAnsi="Times New Roman" w:cs="Times New Roman" w:hint="eastAsia"/>
        </w:rPr>
        <w:t>及</w:t>
      </w:r>
      <w:r w:rsidR="00165394">
        <w:rPr>
          <w:rFonts w:ascii="Times New Roman" w:hAnsi="Times New Roman" w:cs="Times New Roman" w:hint="eastAsia"/>
        </w:rPr>
        <w:t>进入</w:t>
      </w:r>
      <w:r w:rsidRPr="00551973">
        <w:rPr>
          <w:rFonts w:ascii="Times New Roman" w:hAnsi="Times New Roman" w:cs="Times New Roman" w:hint="eastAsia"/>
        </w:rPr>
        <w:t>基金财产清算</w:t>
      </w:r>
      <w:r w:rsidR="00165394">
        <w:rPr>
          <w:rFonts w:ascii="Times New Roman" w:hAnsi="Times New Roman" w:cs="Times New Roman" w:hint="eastAsia"/>
        </w:rPr>
        <w:t>程序</w:t>
      </w:r>
      <w:r w:rsidRPr="00551973">
        <w:rPr>
          <w:rFonts w:ascii="Times New Roman" w:hAnsi="Times New Roman" w:cs="Times New Roman" w:hint="eastAsia"/>
        </w:rPr>
        <w:t>的公告》。为保护基金份额持有人的利益</w:t>
      </w:r>
      <w:r>
        <w:rPr>
          <w:rFonts w:ascii="Times New Roman" w:hAnsi="Times New Roman" w:cs="Times New Roman" w:hint="eastAsia"/>
        </w:rPr>
        <w:t>，</w:t>
      </w:r>
      <w:r w:rsidRPr="00551973">
        <w:rPr>
          <w:rFonts w:ascii="Times New Roman" w:hAnsi="Times New Roman" w:cs="Times New Roman" w:hint="eastAsia"/>
        </w:rPr>
        <w:t>现发布</w:t>
      </w:r>
      <w:r w:rsidR="0033197A">
        <w:rPr>
          <w:rFonts w:ascii="Times New Roman" w:hAnsi="Times New Roman" w:cs="Times New Roman" w:hint="eastAsia"/>
        </w:rPr>
        <w:t>《</w:t>
      </w:r>
      <w:r w:rsidR="00165394" w:rsidRPr="00551973">
        <w:rPr>
          <w:rFonts w:ascii="Times New Roman" w:hAnsi="Times New Roman" w:cs="Times New Roman" w:hint="eastAsia"/>
        </w:rPr>
        <w:t>交银施罗德基金管理有限公司关于交银施罗德丰泽收益债券型证券投资基金基金合同</w:t>
      </w:r>
      <w:r w:rsidR="007034C6" w:rsidRPr="007034C6">
        <w:rPr>
          <w:rFonts w:ascii="Times New Roman" w:hAnsi="Times New Roman" w:cs="Times New Roman" w:hint="eastAsia"/>
        </w:rPr>
        <w:t>触发终止情形</w:t>
      </w:r>
      <w:r w:rsidR="00165394" w:rsidRPr="00551973">
        <w:rPr>
          <w:rFonts w:ascii="Times New Roman" w:hAnsi="Times New Roman" w:cs="Times New Roman" w:hint="eastAsia"/>
        </w:rPr>
        <w:t>及</w:t>
      </w:r>
      <w:r w:rsidR="00165394">
        <w:rPr>
          <w:rFonts w:ascii="Times New Roman" w:hAnsi="Times New Roman" w:cs="Times New Roman" w:hint="eastAsia"/>
        </w:rPr>
        <w:t>进入</w:t>
      </w:r>
      <w:r w:rsidR="00165394" w:rsidRPr="00551973">
        <w:rPr>
          <w:rFonts w:ascii="Times New Roman" w:hAnsi="Times New Roman" w:cs="Times New Roman" w:hint="eastAsia"/>
        </w:rPr>
        <w:t>基金财产清算</w:t>
      </w:r>
      <w:r w:rsidR="00165394">
        <w:rPr>
          <w:rFonts w:ascii="Times New Roman" w:hAnsi="Times New Roman" w:cs="Times New Roman" w:hint="eastAsia"/>
        </w:rPr>
        <w:t>程序</w:t>
      </w:r>
      <w:r w:rsidRPr="00551973">
        <w:rPr>
          <w:rFonts w:ascii="Times New Roman" w:hAnsi="Times New Roman" w:cs="Times New Roman" w:hint="eastAsia"/>
        </w:rPr>
        <w:t>的提示性公告</w:t>
      </w:r>
      <w:r w:rsidR="0033197A">
        <w:rPr>
          <w:rFonts w:ascii="Times New Roman" w:hAnsi="Times New Roman" w:cs="Times New Roman" w:hint="eastAsia"/>
        </w:rPr>
        <w:t>》</w:t>
      </w:r>
      <w:r w:rsidR="00165394">
        <w:rPr>
          <w:rFonts w:ascii="Times New Roman" w:hAnsi="Times New Roman" w:cs="Times New Roman" w:hint="eastAsia"/>
        </w:rPr>
        <w:t>，现将相关事宜</w:t>
      </w:r>
      <w:r w:rsidR="00165394">
        <w:rPr>
          <w:rFonts w:ascii="Times New Roman" w:hAnsi="Times New Roman" w:cs="Times New Roman"/>
        </w:rPr>
        <w:t>公告如下</w:t>
      </w:r>
      <w:r w:rsidR="00165394">
        <w:rPr>
          <w:rFonts w:ascii="Times New Roman" w:hAnsi="Times New Roman" w:cs="Times New Roman" w:hint="eastAsia"/>
        </w:rPr>
        <w:t>：</w:t>
      </w:r>
    </w:p>
    <w:p w:rsidR="00726255" w:rsidRPr="00726255" w:rsidRDefault="0032746F" w:rsidP="00726255">
      <w:pPr>
        <w:pStyle w:val="a5"/>
        <w:spacing w:before="0" w:beforeAutospacing="0" w:after="0" w:afterAutospacing="0" w:line="360" w:lineRule="auto"/>
        <w:ind w:firstLineChars="200" w:firstLine="480"/>
        <w:jc w:val="both"/>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020266" w:rsidRPr="00726255">
        <w:rPr>
          <w:rFonts w:ascii="Times New Roman" w:hAnsi="Times New Roman" w:cs="Times New Roman"/>
        </w:rPr>
        <w:t>交银施罗德</w:t>
      </w:r>
      <w:r w:rsidR="00102ED1">
        <w:rPr>
          <w:rFonts w:ascii="Times New Roman" w:hAnsi="Times New Roman" w:cs="Times New Roman"/>
        </w:rPr>
        <w:t>丰泽</w:t>
      </w:r>
      <w:r w:rsidR="006C43CC" w:rsidRPr="00726255">
        <w:rPr>
          <w:rFonts w:ascii="Times New Roman" w:hAnsi="Times New Roman" w:cs="Times New Roman"/>
        </w:rPr>
        <w:t>收益</w:t>
      </w:r>
      <w:r w:rsidR="00020266" w:rsidRPr="00726255">
        <w:rPr>
          <w:rFonts w:ascii="Times New Roman" w:hAnsi="Times New Roman" w:cs="Times New Roman"/>
        </w:rPr>
        <w:t>债券型证券投资基金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020266" w:rsidRPr="00726255">
        <w:rPr>
          <w:rFonts w:ascii="Times New Roman" w:hAnsi="Times New Roman" w:cs="Times New Roman"/>
        </w:rPr>
        <w:t>交银施罗</w:t>
      </w:r>
      <w:r w:rsidR="00020266" w:rsidRPr="00F5506D">
        <w:rPr>
          <w:rFonts w:ascii="Times New Roman" w:hAnsi="Times New Roman" w:cs="Times New Roman"/>
        </w:rPr>
        <w:t>德</w:t>
      </w:r>
      <w:r w:rsidR="00102ED1">
        <w:rPr>
          <w:rFonts w:ascii="Times New Roman" w:hAnsi="Times New Roman" w:cs="Times New Roman"/>
        </w:rPr>
        <w:t>丰泽</w:t>
      </w:r>
      <w:r w:rsidR="006C43CC">
        <w:rPr>
          <w:rFonts w:ascii="Times New Roman" w:hAnsi="Times New Roman" w:cs="Times New Roman"/>
        </w:rPr>
        <w:t>收益</w:t>
      </w:r>
      <w:r w:rsidR="00020266" w:rsidRPr="00F5506D">
        <w:rPr>
          <w:rFonts w:ascii="Times New Roman" w:hAnsi="Times New Roman" w:cs="Times New Roman"/>
        </w:rPr>
        <w:t>债券型</w:t>
      </w:r>
      <w:r w:rsidR="00020266" w:rsidRPr="00726255">
        <w:rPr>
          <w:rFonts w:ascii="Times New Roman" w:hAnsi="Times New Roman" w:cs="Times New Roman"/>
        </w:rPr>
        <w:t>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9578DA" w:rsidRPr="009578DA">
        <w:rPr>
          <w:rFonts w:ascii="Times New Roman" w:hAnsi="Times New Roman" w:cs="Times New Roman" w:hint="eastAsia"/>
        </w:rPr>
        <w:t>A</w:t>
      </w:r>
      <w:r w:rsidR="009578DA" w:rsidRPr="009578DA">
        <w:rPr>
          <w:rFonts w:ascii="Times New Roman" w:hAnsi="Times New Roman" w:cs="Times New Roman" w:hint="eastAsia"/>
        </w:rPr>
        <w:t>类</w:t>
      </w:r>
      <w:r w:rsidR="00102ED1" w:rsidRPr="00102ED1">
        <w:rPr>
          <w:rFonts w:ascii="Times New Roman" w:hAnsi="Times New Roman" w:cs="Times New Roman" w:hint="eastAsia"/>
        </w:rPr>
        <w:t>519749</w:t>
      </w:r>
      <w:r w:rsidR="009578DA">
        <w:rPr>
          <w:rFonts w:ascii="Times New Roman" w:hAnsi="Times New Roman" w:cs="Times New Roman" w:hint="eastAsia"/>
        </w:rPr>
        <w:t>；</w:t>
      </w:r>
      <w:r w:rsidR="009578DA">
        <w:rPr>
          <w:rFonts w:ascii="Times New Roman" w:hAnsi="Times New Roman" w:cs="Times New Roman" w:hint="eastAsia"/>
        </w:rPr>
        <w:t>C</w:t>
      </w:r>
      <w:r w:rsidR="009578DA">
        <w:rPr>
          <w:rFonts w:ascii="Times New Roman" w:hAnsi="Times New Roman" w:cs="Times New Roman" w:hint="eastAsia"/>
        </w:rPr>
        <w:t>类</w:t>
      </w:r>
      <w:r w:rsidR="009578DA">
        <w:rPr>
          <w:rFonts w:ascii="Times New Roman" w:hAnsi="Times New Roman" w:cs="Times New Roman" w:hint="eastAsia"/>
        </w:rPr>
        <w:t>004711</w:t>
      </w:r>
      <w:r w:rsidR="00E708D9" w:rsidRPr="00F5506D">
        <w:rPr>
          <w:rFonts w:ascii="Times New Roman" w:hAnsi="Times New Roman" w:cs="Times New Roman"/>
        </w:rPr>
        <w:t>）</w:t>
      </w:r>
      <w:r w:rsidR="00165394">
        <w:rPr>
          <w:rFonts w:ascii="Times New Roman" w:hAnsi="Times New Roman" w:cs="Times New Roman" w:hint="eastAsia"/>
        </w:rPr>
        <w:t>已触发基金合同终止</w:t>
      </w:r>
      <w:r w:rsidR="005F4CD8">
        <w:rPr>
          <w:rFonts w:ascii="Times New Roman" w:hAnsi="Times New Roman" w:cs="Times New Roman" w:hint="eastAsia"/>
        </w:rPr>
        <w:t>事由</w:t>
      </w:r>
      <w:bookmarkStart w:id="0" w:name="_GoBack"/>
      <w:bookmarkEnd w:id="0"/>
      <w:r w:rsidR="00165394">
        <w:rPr>
          <w:rFonts w:ascii="Times New Roman" w:hAnsi="Times New Roman" w:cs="Times New Roman" w:hint="eastAsia"/>
        </w:rPr>
        <w:t>并将</w:t>
      </w:r>
      <w:r w:rsidR="00165394">
        <w:rPr>
          <w:rFonts w:ascii="Times New Roman" w:hAnsi="Times New Roman" w:cs="Times New Roman"/>
        </w:rPr>
        <w:t>进入基金财产清算程序</w:t>
      </w:r>
      <w:r w:rsidR="00726255" w:rsidRPr="00726255">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基金名称：交银施罗德</w:t>
      </w:r>
      <w:r w:rsidR="00102ED1">
        <w:rPr>
          <w:rFonts w:ascii="Times New Roman" w:hAnsi="Times New Roman" w:cs="Times New Roman" w:hint="eastAsia"/>
        </w:rPr>
        <w:t>丰泽</w:t>
      </w:r>
      <w:r w:rsidRPr="00FA2265">
        <w:rPr>
          <w:rFonts w:ascii="Times New Roman" w:hAnsi="Times New Roman" w:cs="Times New Roman" w:hint="eastAsia"/>
        </w:rPr>
        <w:t>收益债券型证券投资基金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基金简称：交银</w:t>
      </w:r>
      <w:r w:rsidR="00102ED1">
        <w:rPr>
          <w:rFonts w:ascii="Times New Roman" w:hAnsi="Times New Roman" w:cs="Times New Roman" w:hint="eastAsia"/>
        </w:rPr>
        <w:t>丰泽</w:t>
      </w:r>
      <w:r w:rsidRPr="00FA2265">
        <w:rPr>
          <w:rFonts w:ascii="Times New Roman" w:hAnsi="Times New Roman" w:cs="Times New Roman" w:hint="eastAsia"/>
        </w:rPr>
        <w:t>收益债券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9578DA" w:rsidRPr="009578DA">
        <w:rPr>
          <w:rFonts w:ascii="Times New Roman" w:hAnsi="Times New Roman" w:cs="Times New Roman" w:hint="eastAsia"/>
        </w:rPr>
        <w:t>A</w:t>
      </w:r>
      <w:r w:rsidR="009578DA" w:rsidRPr="009578DA">
        <w:rPr>
          <w:rFonts w:ascii="Times New Roman" w:hAnsi="Times New Roman" w:cs="Times New Roman" w:hint="eastAsia"/>
        </w:rPr>
        <w:t>类</w:t>
      </w:r>
      <w:r w:rsidR="009578DA" w:rsidRPr="00102ED1">
        <w:rPr>
          <w:rFonts w:ascii="Times New Roman" w:hAnsi="Times New Roman" w:cs="Times New Roman" w:hint="eastAsia"/>
        </w:rPr>
        <w:t>519749</w:t>
      </w:r>
      <w:r w:rsidR="009578DA">
        <w:rPr>
          <w:rFonts w:ascii="Times New Roman" w:hAnsi="Times New Roman" w:cs="Times New Roman" w:hint="eastAsia"/>
        </w:rPr>
        <w:t>；</w:t>
      </w:r>
      <w:r w:rsidR="009578DA">
        <w:rPr>
          <w:rFonts w:ascii="Times New Roman" w:hAnsi="Times New Roman" w:cs="Times New Roman" w:hint="eastAsia"/>
        </w:rPr>
        <w:t>C</w:t>
      </w:r>
      <w:r w:rsidR="009578DA">
        <w:rPr>
          <w:rFonts w:ascii="Times New Roman" w:hAnsi="Times New Roman" w:cs="Times New Roman" w:hint="eastAsia"/>
        </w:rPr>
        <w:t>类</w:t>
      </w:r>
      <w:r w:rsidR="009578DA">
        <w:rPr>
          <w:rFonts w:ascii="Times New Roman" w:hAnsi="Times New Roman" w:cs="Times New Roman" w:hint="eastAsia"/>
        </w:rPr>
        <w:t>004711</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基金运作方式：契约型，本基金在基金合同生效之日起两年（含两年）的期间内封闭式运作（按照基金合同的约定提前转换基金运作方式的除外</w:t>
      </w:r>
      <w:r w:rsidR="00135124">
        <w:rPr>
          <w:rFonts w:ascii="Times New Roman" w:hAnsi="Times New Roman" w:cs="Times New Roman" w:hint="eastAsia"/>
        </w:rPr>
        <w:t>）</w:t>
      </w:r>
      <w:r w:rsidRPr="00FA2265">
        <w:rPr>
          <w:rFonts w:ascii="Times New Roman" w:hAnsi="Times New Roman" w:cs="Times New Roman" w:hint="eastAsia"/>
        </w:rPr>
        <w:t>，封闭期结束后转为开放式运作。</w:t>
      </w:r>
      <w:r w:rsidR="00165394" w:rsidRPr="00803B93">
        <w:rPr>
          <w:rFonts w:ascii="Times New Roman" w:hAnsi="Times New Roman" w:cs="Times New Roman"/>
        </w:rPr>
        <w:t>本基金自</w:t>
      </w:r>
      <w:r w:rsidR="00165394" w:rsidRPr="00803B93">
        <w:rPr>
          <w:rFonts w:ascii="Times New Roman" w:hAnsi="Times New Roman" w:cs="Times New Roman"/>
        </w:rPr>
        <w:t>2017</w:t>
      </w:r>
      <w:r w:rsidR="00165394" w:rsidRPr="00803B93">
        <w:rPr>
          <w:rFonts w:ascii="Times New Roman" w:hAnsi="Times New Roman" w:cs="Times New Roman"/>
        </w:rPr>
        <w:t>年</w:t>
      </w:r>
      <w:r w:rsidR="00165394" w:rsidRPr="00803B93">
        <w:rPr>
          <w:rFonts w:ascii="Times New Roman" w:hAnsi="Times New Roman" w:cs="Times New Roman"/>
        </w:rPr>
        <w:t>2</w:t>
      </w:r>
      <w:r w:rsidR="00165394" w:rsidRPr="00803B93">
        <w:rPr>
          <w:rFonts w:ascii="Times New Roman" w:hAnsi="Times New Roman" w:cs="Times New Roman"/>
        </w:rPr>
        <w:t>月</w:t>
      </w:r>
      <w:r w:rsidR="00165394" w:rsidRPr="00803B93">
        <w:rPr>
          <w:rFonts w:ascii="Times New Roman" w:hAnsi="Times New Roman" w:cs="Times New Roman"/>
        </w:rPr>
        <w:t>6</w:t>
      </w:r>
      <w:r w:rsidR="00165394" w:rsidRPr="00DB7DF0">
        <w:rPr>
          <w:rFonts w:ascii="Times New Roman" w:hAnsi="Times New Roman" w:cs="Times New Roman"/>
        </w:rPr>
        <w:t>日起转为开放式运作</w:t>
      </w:r>
      <w:r w:rsidR="00165394">
        <w:rPr>
          <w:rFonts w:ascii="Times New Roman" w:hAnsi="Times New Roman" w:cs="Times New Roman" w:hint="eastAsia"/>
        </w:rPr>
        <w:t>。</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102ED1" w:rsidRPr="00102ED1">
        <w:rPr>
          <w:rFonts w:ascii="Times New Roman" w:hAnsi="Times New Roman" w:cs="Times New Roman" w:hint="eastAsia"/>
        </w:rPr>
        <w:t>2015</w:t>
      </w:r>
      <w:r w:rsidR="00102ED1" w:rsidRPr="00102ED1">
        <w:rPr>
          <w:rFonts w:ascii="Times New Roman" w:hAnsi="Times New Roman" w:cs="Times New Roman" w:hint="eastAsia"/>
        </w:rPr>
        <w:t>年</w:t>
      </w:r>
      <w:r w:rsidR="00102ED1" w:rsidRPr="00102ED1">
        <w:rPr>
          <w:rFonts w:ascii="Times New Roman" w:hAnsi="Times New Roman" w:cs="Times New Roman" w:hint="eastAsia"/>
        </w:rPr>
        <w:t>1</w:t>
      </w:r>
      <w:r w:rsidR="00102ED1" w:rsidRPr="00102ED1">
        <w:rPr>
          <w:rFonts w:ascii="Times New Roman" w:hAnsi="Times New Roman" w:cs="Times New Roman" w:hint="eastAsia"/>
        </w:rPr>
        <w:t>月</w:t>
      </w:r>
      <w:r w:rsidR="00102ED1" w:rsidRPr="00102ED1">
        <w:rPr>
          <w:rFonts w:ascii="Times New Roman" w:hAnsi="Times New Roman" w:cs="Times New Roman" w:hint="eastAsia"/>
        </w:rPr>
        <w:t>30</w:t>
      </w:r>
      <w:r w:rsidR="00102ED1" w:rsidRPr="00102ED1">
        <w:rPr>
          <w:rFonts w:ascii="Times New Roman" w:hAnsi="Times New Roman" w:cs="Times New Roman" w:hint="eastAsia"/>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Pr>
          <w:rFonts w:ascii="Times New Roman" w:hAnsi="Times New Roman" w:cs="Times New Roman" w:hint="eastAsia"/>
        </w:rPr>
        <w:t>中信</w:t>
      </w:r>
      <w:r w:rsidRPr="00FA2265">
        <w:rPr>
          <w:rFonts w:ascii="Times New Roman" w:hAnsi="Times New Roman" w:cs="Times New Roman" w:hint="eastAsia"/>
        </w:rPr>
        <w:t>银行股份有限公司</w:t>
      </w:r>
    </w:p>
    <w:p w:rsidR="00971478" w:rsidRPr="0072625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lastRenderedPageBreak/>
        <w:t>公告依据：《中华人民共和国证券投资基金法》、《公开募集证券投资基金运作管理办法》、《证券投资基金信息披露管理办法》、《</w:t>
      </w:r>
      <w:r w:rsidRPr="00726255">
        <w:rPr>
          <w:rFonts w:ascii="Times New Roman" w:hAnsi="Times New Roman" w:cs="Times New Roman"/>
        </w:rPr>
        <w:t>交银施罗</w:t>
      </w:r>
      <w:r w:rsidRPr="00F5506D">
        <w:rPr>
          <w:rFonts w:ascii="Times New Roman" w:hAnsi="Times New Roman" w:cs="Times New Roman"/>
        </w:rPr>
        <w:t>德</w:t>
      </w:r>
      <w:r w:rsidR="00102ED1">
        <w:rPr>
          <w:rFonts w:ascii="Times New Roman" w:hAnsi="Times New Roman" w:cs="Times New Roman"/>
        </w:rPr>
        <w:t>丰泽</w:t>
      </w:r>
      <w:r>
        <w:rPr>
          <w:rFonts w:ascii="Times New Roman" w:hAnsi="Times New Roman" w:cs="Times New Roman"/>
        </w:rPr>
        <w:t>收益</w:t>
      </w:r>
      <w:r w:rsidRPr="00F5506D">
        <w:rPr>
          <w:rFonts w:ascii="Times New Roman" w:hAnsi="Times New Roman" w:cs="Times New Roman"/>
        </w:rPr>
        <w:t>债券型</w:t>
      </w:r>
      <w:r w:rsidRPr="00726255">
        <w:rPr>
          <w:rFonts w:ascii="Times New Roman" w:hAnsi="Times New Roman" w:cs="Times New Roman"/>
        </w:rPr>
        <w:t>证券投资基金</w:t>
      </w:r>
      <w:r w:rsidRPr="00FA2265">
        <w:rPr>
          <w:rFonts w:ascii="Times New Roman" w:hAnsi="Times New Roman" w:cs="Times New Roman" w:hint="eastAsia"/>
        </w:rPr>
        <w:t>基金合同》、《</w:t>
      </w:r>
      <w:r w:rsidRPr="00726255">
        <w:rPr>
          <w:rFonts w:ascii="Times New Roman" w:hAnsi="Times New Roman" w:cs="Times New Roman"/>
        </w:rPr>
        <w:t>交银施罗</w:t>
      </w:r>
      <w:r w:rsidRPr="00F5506D">
        <w:rPr>
          <w:rFonts w:ascii="Times New Roman" w:hAnsi="Times New Roman" w:cs="Times New Roman"/>
        </w:rPr>
        <w:t>德</w:t>
      </w:r>
      <w:r w:rsidR="00102ED1">
        <w:rPr>
          <w:rFonts w:ascii="Times New Roman" w:hAnsi="Times New Roman" w:cs="Times New Roman"/>
        </w:rPr>
        <w:t>丰泽</w:t>
      </w:r>
      <w:r>
        <w:rPr>
          <w:rFonts w:ascii="Times New Roman" w:hAnsi="Times New Roman" w:cs="Times New Roman"/>
        </w:rPr>
        <w:t>收益</w:t>
      </w:r>
      <w:r w:rsidRPr="00F5506D">
        <w:rPr>
          <w:rFonts w:ascii="Times New Roman" w:hAnsi="Times New Roman" w:cs="Times New Roman"/>
        </w:rPr>
        <w:t>债券型</w:t>
      </w:r>
      <w:r w:rsidRPr="00726255">
        <w:rPr>
          <w:rFonts w:ascii="Times New Roman" w:hAnsi="Times New Roman" w:cs="Times New Roman"/>
        </w:rPr>
        <w:t>证券投资基金</w:t>
      </w:r>
      <w:r w:rsidRPr="00FA2265">
        <w:rPr>
          <w:rFonts w:ascii="Times New Roman" w:hAnsi="Times New Roman" w:cs="Times New Roman" w:hint="eastAsia"/>
        </w:rPr>
        <w:t>招募说明书》</w:t>
      </w:r>
    </w:p>
    <w:p w:rsidR="007034C6" w:rsidRDefault="00FA2265" w:rsidP="007034C6">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BF051B">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根据《</w:t>
      </w:r>
      <w:r w:rsidR="00AF6406" w:rsidRPr="00726255">
        <w:rPr>
          <w:rFonts w:ascii="Times New Roman" w:hAnsi="Times New Roman" w:cs="Times New Roman"/>
        </w:rPr>
        <w:t>交银施罗</w:t>
      </w:r>
      <w:r w:rsidR="00AF6406" w:rsidRPr="00F5506D">
        <w:rPr>
          <w:rFonts w:ascii="Times New Roman" w:hAnsi="Times New Roman" w:cs="Times New Roman"/>
        </w:rPr>
        <w:t>德</w:t>
      </w:r>
      <w:r w:rsidR="00102ED1">
        <w:rPr>
          <w:rFonts w:ascii="Times New Roman" w:hAnsi="Times New Roman" w:cs="Times New Roman"/>
        </w:rPr>
        <w:t>丰泽</w:t>
      </w:r>
      <w:r w:rsidR="00AF6406">
        <w:rPr>
          <w:rFonts w:ascii="Times New Roman" w:hAnsi="Times New Roman" w:cs="Times New Roman"/>
        </w:rPr>
        <w:t>收益</w:t>
      </w:r>
      <w:r w:rsidR="00AF6406" w:rsidRPr="00F5506D">
        <w:rPr>
          <w:rFonts w:ascii="Times New Roman" w:hAnsi="Times New Roman" w:cs="Times New Roman"/>
        </w:rPr>
        <w:t>债券型</w:t>
      </w:r>
      <w:r w:rsidR="00AF6406" w:rsidRPr="00726255">
        <w:rPr>
          <w:rFonts w:ascii="Times New Roman" w:hAnsi="Times New Roman" w:cs="Times New Roman"/>
        </w:rPr>
        <w:t>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102ED1" w:rsidRPr="00102ED1">
        <w:rPr>
          <w:rFonts w:ascii="Times New Roman" w:hAnsi="Times New Roman" w:cs="Times New Roman" w:hint="eastAsia"/>
        </w:rPr>
        <w:t>《基金合同》生效后，连续二十个工作日基金份额持有人数量不满</w:t>
      </w:r>
      <w:r w:rsidR="00102ED1" w:rsidRPr="00102ED1">
        <w:rPr>
          <w:rFonts w:ascii="Times New Roman" w:hAnsi="Times New Roman" w:cs="Times New Roman" w:hint="eastAsia"/>
        </w:rPr>
        <w:t>200</w:t>
      </w:r>
      <w:r w:rsidR="00102ED1" w:rsidRPr="00102ED1">
        <w:rPr>
          <w:rFonts w:ascii="Times New Roman" w:hAnsi="Times New Roman" w:cs="Times New Roman" w:hint="eastAsia"/>
        </w:rPr>
        <w:t>人或者基金资产净值低于</w:t>
      </w:r>
      <w:r w:rsidR="00102ED1" w:rsidRPr="00102ED1">
        <w:rPr>
          <w:rFonts w:ascii="Times New Roman" w:hAnsi="Times New Roman" w:cs="Times New Roman" w:hint="eastAsia"/>
        </w:rPr>
        <w:t>5000</w:t>
      </w:r>
      <w:r w:rsidR="00102ED1" w:rsidRPr="00102ED1">
        <w:rPr>
          <w:rFonts w:ascii="Times New Roman" w:hAnsi="Times New Roman" w:cs="Times New Roman" w:hint="eastAsia"/>
        </w:rPr>
        <w:t>万元的，基金管理人应当在定期报告中予以披露。连续六十个工作日出现基金份额持有人数量不满</w:t>
      </w:r>
      <w:r w:rsidR="00102ED1" w:rsidRPr="00102ED1">
        <w:rPr>
          <w:rFonts w:ascii="Times New Roman" w:hAnsi="Times New Roman" w:cs="Times New Roman" w:hint="eastAsia"/>
        </w:rPr>
        <w:t>200</w:t>
      </w:r>
      <w:r w:rsidR="00102ED1" w:rsidRPr="00102ED1">
        <w:rPr>
          <w:rFonts w:ascii="Times New Roman" w:hAnsi="Times New Roman" w:cs="Times New Roman" w:hint="eastAsia"/>
        </w:rPr>
        <w:t>人或者基金资产净值低于</w:t>
      </w:r>
      <w:r w:rsidR="00102ED1" w:rsidRPr="00102ED1">
        <w:rPr>
          <w:rFonts w:ascii="Times New Roman" w:hAnsi="Times New Roman" w:cs="Times New Roman" w:hint="eastAsia"/>
        </w:rPr>
        <w:t>5000</w:t>
      </w:r>
      <w:r w:rsidR="00102ED1" w:rsidRPr="00102ED1">
        <w:rPr>
          <w:rFonts w:ascii="Times New Roman" w:hAnsi="Times New Roman" w:cs="Times New Roman" w:hint="eastAsia"/>
        </w:rPr>
        <w:t>万元情形的，基金管理人应当向中国证监会报告并提前终止基金合同，不需召开基金份额持有人大会。</w:t>
      </w:r>
      <w:r>
        <w:rPr>
          <w:rFonts w:ascii="Times New Roman" w:hAnsi="Times New Roman" w:cs="Times New Roman" w:hint="eastAsia"/>
        </w:rPr>
        <w:t>”</w:t>
      </w:r>
    </w:p>
    <w:p w:rsidR="00FA2265" w:rsidRDefault="00FA2265" w:rsidP="00462DCA">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165394">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165394" w:rsidRPr="00102ED1">
        <w:rPr>
          <w:rFonts w:ascii="Times New Roman" w:hAnsi="Times New Roman" w:cs="Times New Roman" w:hint="eastAsia"/>
        </w:rPr>
        <w:t>基金管理人</w:t>
      </w:r>
      <w:r w:rsidR="00165394">
        <w:rPr>
          <w:rFonts w:ascii="Times New Roman" w:hAnsi="Times New Roman" w:cs="Times New Roman" w:hint="eastAsia"/>
        </w:rPr>
        <w:t>已</w:t>
      </w:r>
      <w:r w:rsidR="00165394" w:rsidRPr="00102ED1">
        <w:rPr>
          <w:rFonts w:ascii="Times New Roman" w:hAnsi="Times New Roman" w:cs="Times New Roman" w:hint="eastAsia"/>
        </w:rPr>
        <w:t>向中国证监会报告</w:t>
      </w:r>
      <w:r w:rsidR="00165394">
        <w:rPr>
          <w:rFonts w:ascii="Times New Roman" w:hAnsi="Times New Roman" w:cs="Times New Roman" w:hint="eastAsia"/>
        </w:rPr>
        <w:t>，</w:t>
      </w:r>
      <w:r w:rsidR="00165394" w:rsidRPr="00305E96">
        <w:rPr>
          <w:rFonts w:ascii="Times New Roman" w:hAnsi="Times New Roman" w:cs="Times New Roman" w:hint="eastAsia"/>
        </w:rPr>
        <w:t>本基金将进行基金财产清算，该项</w:t>
      </w:r>
      <w:r w:rsidR="00165394">
        <w:rPr>
          <w:rFonts w:ascii="Times New Roman" w:hAnsi="Times New Roman" w:cs="Times New Roman" w:hint="eastAsia"/>
        </w:rPr>
        <w:t>基金</w:t>
      </w:r>
      <w:r w:rsidR="00165394">
        <w:rPr>
          <w:rFonts w:ascii="Times New Roman" w:hAnsi="Times New Roman" w:cs="Times New Roman"/>
        </w:rPr>
        <w:t>合同</w:t>
      </w:r>
      <w:r w:rsidR="00165394" w:rsidRPr="00305E96">
        <w:rPr>
          <w:rFonts w:ascii="Times New Roman" w:hAnsi="Times New Roman" w:cs="Times New Roman" w:hint="eastAsia"/>
        </w:rPr>
        <w:t>终止</w:t>
      </w:r>
      <w:r w:rsidR="00165394">
        <w:rPr>
          <w:rFonts w:ascii="Times New Roman" w:hAnsi="Times New Roman" w:cs="Times New Roman" w:hint="eastAsia"/>
        </w:rPr>
        <w:t>并</w:t>
      </w:r>
      <w:r w:rsidR="00165394" w:rsidRPr="00305E96">
        <w:rPr>
          <w:rFonts w:ascii="Times New Roman" w:hAnsi="Times New Roman" w:cs="Times New Roman" w:hint="eastAsia"/>
        </w:rPr>
        <w:t>无需召开基金份额持有人大会审议</w:t>
      </w:r>
      <w:r w:rsidRPr="00FA2265">
        <w:rPr>
          <w:rFonts w:ascii="Times New Roman" w:hAnsi="Times New Roman" w:cs="Times New Roman" w:hint="eastAsia"/>
        </w:rPr>
        <w:t>。</w:t>
      </w:r>
    </w:p>
    <w:p w:rsidR="00BD2FFB" w:rsidRDefault="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Pr="00F23C09">
        <w:rPr>
          <w:rFonts w:ascii="Times New Roman" w:hAnsi="Times New Roman" w:cs="Times New Roman" w:hint="eastAsia"/>
        </w:rPr>
        <w:t>201</w:t>
      </w:r>
      <w:r>
        <w:rPr>
          <w:rFonts w:ascii="Times New Roman" w:hAnsi="Times New Roman" w:cs="Times New Roman" w:hint="eastAsia"/>
        </w:rPr>
        <w:t>7</w:t>
      </w:r>
      <w:r w:rsidRPr="00F23C09">
        <w:rPr>
          <w:rFonts w:ascii="Times New Roman" w:hAnsi="Times New Roman" w:cs="Times New Roman" w:hint="eastAsia"/>
        </w:rPr>
        <w:t xml:space="preserve"> </w:t>
      </w:r>
      <w:r w:rsidRPr="00F23C09">
        <w:rPr>
          <w:rFonts w:ascii="Times New Roman" w:hAnsi="Times New Roman" w:cs="Times New Roman" w:hint="eastAsia"/>
        </w:rPr>
        <w:t>年</w:t>
      </w:r>
      <w:r w:rsidR="009578DA">
        <w:rPr>
          <w:rFonts w:ascii="Times New Roman" w:hAnsi="Times New Roman" w:cs="Times New Roman" w:hint="eastAsia"/>
        </w:rPr>
        <w:t>10</w:t>
      </w:r>
      <w:r w:rsidR="009578DA" w:rsidRPr="00F23C09">
        <w:rPr>
          <w:rFonts w:ascii="Times New Roman" w:hAnsi="Times New Roman" w:cs="Times New Roman" w:hint="eastAsia"/>
        </w:rPr>
        <w:t>月</w:t>
      </w:r>
      <w:r w:rsidR="009578DA">
        <w:rPr>
          <w:rFonts w:ascii="Times New Roman" w:hAnsi="Times New Roman" w:cs="Times New Roman" w:hint="eastAsia"/>
        </w:rPr>
        <w:t>30</w:t>
      </w:r>
      <w:r w:rsidR="009578DA" w:rsidRPr="00F23C09">
        <w:rPr>
          <w:rFonts w:ascii="Times New Roman" w:hAnsi="Times New Roman" w:cs="Times New Roman" w:hint="eastAsia"/>
        </w:rPr>
        <w:t>日</w:t>
      </w:r>
      <w:r w:rsidRPr="00F23C09">
        <w:rPr>
          <w:rFonts w:ascii="Times New Roman" w:hAnsi="Times New Roman" w:cs="Times New Roman" w:hint="eastAsia"/>
        </w:rPr>
        <w:t>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sidRPr="00F23C09">
        <w:rPr>
          <w:rFonts w:ascii="Times New Roman" w:hAnsi="Times New Roman" w:cs="Times New Roman" w:hint="eastAsia"/>
        </w:rPr>
        <w:t>、基金财产清算小组：自出现基金合同终止事由之日起</w:t>
      </w:r>
      <w:r w:rsidRPr="00F23C09">
        <w:rPr>
          <w:rFonts w:ascii="Times New Roman" w:hAnsi="Times New Roman" w:cs="Times New Roman" w:hint="eastAsia"/>
        </w:rPr>
        <w:t>30</w:t>
      </w:r>
      <w:r w:rsidRPr="00F23C09">
        <w:rPr>
          <w:rFonts w:ascii="Times New Roman" w:hAnsi="Times New Roman" w:cs="Times New Roman" w:hint="eastAsia"/>
        </w:rPr>
        <w:t>个工作日内成立清算小组，基金管理人组织基金财产清算小组并在中国证监会的监督下进行基金清算。</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sidRPr="00F23C09">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4</w:t>
      </w:r>
      <w:r w:rsidRPr="00F23C09">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5</w:t>
      </w:r>
      <w:r w:rsidRPr="00F23C09">
        <w:rPr>
          <w:rFonts w:ascii="Times New Roman" w:hAnsi="Times New Roman" w:cs="Times New Roman" w:hint="eastAsia"/>
        </w:rPr>
        <w:t>、基金财产清算程序：</w:t>
      </w:r>
      <w:r w:rsidRPr="00F23C09">
        <w:rPr>
          <w:rFonts w:ascii="Times New Roman" w:hAnsi="Times New Roman" w:cs="Times New Roman" w:hint="eastAsia"/>
        </w:rPr>
        <w:t xml:space="preserve"> </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lastRenderedPageBreak/>
        <w:t>（</w:t>
      </w:r>
      <w:r w:rsidRPr="00F23C09">
        <w:rPr>
          <w:rFonts w:ascii="Times New Roman" w:hAnsi="Times New Roman" w:cs="Times New Roman" w:hint="eastAsia"/>
        </w:rPr>
        <w:t>1</w:t>
      </w:r>
      <w:r w:rsidRPr="00F23C09">
        <w:rPr>
          <w:rFonts w:ascii="Times New Roman" w:hAnsi="Times New Roman" w:cs="Times New Roman" w:hint="eastAsia"/>
        </w:rPr>
        <w:t>）基金合同终止情形出现时，由基金财产清算小组统一接管基金财产；</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2</w:t>
      </w:r>
      <w:r w:rsidRPr="00F23C09">
        <w:rPr>
          <w:rFonts w:ascii="Times New Roman" w:hAnsi="Times New Roman" w:cs="Times New Roman" w:hint="eastAsia"/>
        </w:rPr>
        <w:t>）对基金财产和债权债务进行清理和确认；</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3</w:t>
      </w:r>
      <w:r w:rsidRPr="00F23C09">
        <w:rPr>
          <w:rFonts w:ascii="Times New Roman" w:hAnsi="Times New Roman" w:cs="Times New Roman" w:hint="eastAsia"/>
        </w:rPr>
        <w:t>）对基金财产进行估值和变现；</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4</w:t>
      </w:r>
      <w:r w:rsidRPr="00F23C09">
        <w:rPr>
          <w:rFonts w:ascii="Times New Roman" w:hAnsi="Times New Roman" w:cs="Times New Roman" w:hint="eastAsia"/>
        </w:rPr>
        <w:t>）制作清算报告；</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5</w:t>
      </w:r>
      <w:r w:rsidRPr="00F23C09">
        <w:rPr>
          <w:rFonts w:ascii="Times New Roman" w:hAnsi="Times New Roman" w:cs="Times New Roman" w:hint="eastAsia"/>
        </w:rPr>
        <w:t>）聘请会计师事务所对清算报告进行外部审计，聘请律师事务所对清算报告出具法律意见书；</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6</w:t>
      </w:r>
      <w:r w:rsidRPr="00F23C09">
        <w:rPr>
          <w:rFonts w:ascii="Times New Roman" w:hAnsi="Times New Roman" w:cs="Times New Roman" w:hint="eastAsia"/>
        </w:rPr>
        <w:t>）将清算报告报中国证监会备案并公告；</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w:t>
      </w:r>
      <w:r w:rsidRPr="00F23C09">
        <w:rPr>
          <w:rFonts w:ascii="Times New Roman" w:hAnsi="Times New Roman" w:cs="Times New Roman" w:hint="eastAsia"/>
        </w:rPr>
        <w:t>7</w:t>
      </w:r>
      <w:r w:rsidRPr="00F23C09">
        <w:rPr>
          <w:rFonts w:ascii="Times New Roman" w:hAnsi="Times New Roman" w:cs="Times New Roman" w:hint="eastAsia"/>
        </w:rPr>
        <w:t>）对基金剩余财产进行分配。</w:t>
      </w:r>
      <w:r w:rsidRPr="00F23C09">
        <w:rPr>
          <w:rFonts w:ascii="Times New Roman" w:hAnsi="Times New Roman" w:cs="Times New Roman" w:hint="eastAsia"/>
        </w:rPr>
        <w:t xml:space="preserve"> </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6</w:t>
      </w:r>
      <w:r w:rsidRPr="00F23C09">
        <w:rPr>
          <w:rFonts w:ascii="Times New Roman" w:hAnsi="Times New Roman" w:cs="Times New Roman" w:hint="eastAsia"/>
        </w:rPr>
        <w:t>、基金财产清算的期限为</w:t>
      </w:r>
      <w:r w:rsidRPr="00F23C09">
        <w:rPr>
          <w:rFonts w:ascii="Times New Roman" w:hAnsi="Times New Roman" w:cs="Times New Roman" w:hint="eastAsia"/>
        </w:rPr>
        <w:t>6</w:t>
      </w:r>
      <w:r w:rsidRPr="00F23C09">
        <w:rPr>
          <w:rFonts w:ascii="Times New Roman" w:hAnsi="Times New Roman" w:cs="Times New Roman" w:hint="eastAsia"/>
        </w:rPr>
        <w:t>个月，若遇基金持有的有价证券出现长期休市、停牌或其他流通受限的情形除外。</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3C09">
        <w:rPr>
          <w:rFonts w:ascii="Times New Roman" w:hAnsi="Times New Roman" w:cs="Times New Roman" w:hint="eastAsia"/>
        </w:rPr>
        <w:t>5</w:t>
      </w:r>
      <w:r w:rsidRPr="00F23C09">
        <w:rPr>
          <w:rFonts w:ascii="Times New Roman" w:hAnsi="Times New Roman" w:cs="Times New Roman" w:hint="eastAsia"/>
        </w:rPr>
        <w:t>个工作日内由基金财产清算小组进行公告。</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BD2FFB" w:rsidRDefault="00F23C09" w:rsidP="000E6CD2">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390384">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165394" w:rsidRDefault="00891EB5" w:rsidP="001B0EE0">
      <w:pPr>
        <w:widowControl/>
        <w:spacing w:line="360" w:lineRule="auto"/>
        <w:ind w:firstLineChars="200" w:firstLine="480"/>
        <w:rPr>
          <w:rFonts w:ascii="Times New Roman" w:eastAsiaTheme="minorEastAsia" w:hAnsi="Times New Roman"/>
          <w:kern w:val="0"/>
          <w:sz w:val="24"/>
          <w:szCs w:val="24"/>
        </w:rPr>
      </w:pPr>
      <w:r w:rsidRPr="00891EB5">
        <w:rPr>
          <w:rFonts w:ascii="Times New Roman" w:eastAsiaTheme="minorEastAsia" w:hAnsi="Times New Roman"/>
          <w:kern w:val="0"/>
          <w:sz w:val="24"/>
          <w:szCs w:val="24"/>
        </w:rPr>
        <w:t>1</w:t>
      </w:r>
      <w:r w:rsidR="000C2773" w:rsidRPr="000C2773">
        <w:rPr>
          <w:rFonts w:eastAsiaTheme="minorEastAsia" w:hint="eastAsia"/>
          <w:kern w:val="0"/>
          <w:sz w:val="24"/>
          <w:szCs w:val="24"/>
        </w:rPr>
        <w:t>、</w:t>
      </w:r>
      <w:r w:rsidR="00CA20A5" w:rsidRPr="002B4F3B">
        <w:rPr>
          <w:rFonts w:ascii="Times New Roman" w:eastAsiaTheme="minorEastAsia" w:hAnsi="Times New Roman"/>
          <w:kern w:val="0"/>
          <w:sz w:val="24"/>
          <w:szCs w:val="24"/>
        </w:rPr>
        <w:t>根据本基金管理人于</w:t>
      </w:r>
      <w:r w:rsidR="00CA20A5" w:rsidRPr="002B4F3B">
        <w:rPr>
          <w:rFonts w:ascii="Times New Roman" w:eastAsiaTheme="minorEastAsia" w:hAnsi="Times New Roman"/>
          <w:kern w:val="0"/>
          <w:sz w:val="24"/>
          <w:szCs w:val="24"/>
        </w:rPr>
        <w:t>2017</w:t>
      </w:r>
      <w:r w:rsidR="00CA20A5" w:rsidRPr="002B4F3B">
        <w:rPr>
          <w:rFonts w:ascii="Times New Roman" w:eastAsiaTheme="minorEastAsia" w:hAnsi="Times New Roman"/>
          <w:kern w:val="0"/>
          <w:sz w:val="24"/>
          <w:szCs w:val="24"/>
        </w:rPr>
        <w:t>年</w:t>
      </w:r>
      <w:r w:rsidR="00CA20A5" w:rsidRPr="002B4F3B">
        <w:rPr>
          <w:rFonts w:ascii="Times New Roman" w:eastAsiaTheme="minorEastAsia" w:hAnsi="Times New Roman"/>
          <w:kern w:val="0"/>
          <w:sz w:val="24"/>
          <w:szCs w:val="24"/>
        </w:rPr>
        <w:t>10</w:t>
      </w:r>
      <w:r w:rsidR="00CA20A5" w:rsidRPr="002B4F3B">
        <w:rPr>
          <w:rFonts w:ascii="Times New Roman" w:eastAsiaTheme="minorEastAsia" w:hAnsi="Times New Roman"/>
          <w:kern w:val="0"/>
          <w:sz w:val="24"/>
          <w:szCs w:val="24"/>
        </w:rPr>
        <w:t>月</w:t>
      </w:r>
      <w:r w:rsidR="00CA20A5" w:rsidRPr="002B4F3B">
        <w:rPr>
          <w:rFonts w:ascii="Times New Roman" w:eastAsiaTheme="minorEastAsia" w:hAnsi="Times New Roman"/>
          <w:kern w:val="0"/>
          <w:sz w:val="24"/>
          <w:szCs w:val="24"/>
        </w:rPr>
        <w:t>16</w:t>
      </w:r>
      <w:r w:rsidR="00CA20A5" w:rsidRPr="002B4F3B">
        <w:rPr>
          <w:rFonts w:ascii="Times New Roman" w:eastAsiaTheme="minorEastAsia" w:hAnsi="Times New Roman"/>
          <w:kern w:val="0"/>
          <w:sz w:val="24"/>
          <w:szCs w:val="24"/>
        </w:rPr>
        <w:t>日发布</w:t>
      </w:r>
      <w:r w:rsidR="00CA20A5">
        <w:rPr>
          <w:rFonts w:ascii="Times New Roman" w:eastAsiaTheme="minorEastAsia" w:hAnsi="Times New Roman" w:hint="eastAsia"/>
          <w:kern w:val="0"/>
          <w:sz w:val="24"/>
          <w:szCs w:val="24"/>
        </w:rPr>
        <w:t>的</w:t>
      </w:r>
      <w:r w:rsidR="00CA20A5" w:rsidRPr="002B4F3B">
        <w:rPr>
          <w:rFonts w:ascii="Times New Roman" w:eastAsiaTheme="minorEastAsia" w:hAnsi="Times New Roman"/>
          <w:kern w:val="0"/>
          <w:sz w:val="24"/>
          <w:szCs w:val="24"/>
        </w:rPr>
        <w:t>《交银施罗德基金管理有限公司关于交银</w:t>
      </w:r>
      <w:r w:rsidR="00165394">
        <w:rPr>
          <w:rFonts w:ascii="Times New Roman" w:eastAsiaTheme="minorEastAsia" w:hAnsi="Times New Roman" w:hint="eastAsia"/>
          <w:kern w:val="0"/>
          <w:sz w:val="24"/>
          <w:szCs w:val="24"/>
        </w:rPr>
        <w:t>施罗德</w:t>
      </w:r>
      <w:r w:rsidR="00CA20A5" w:rsidRPr="002B4F3B">
        <w:rPr>
          <w:rFonts w:ascii="Times New Roman" w:eastAsiaTheme="minorEastAsia" w:hAnsi="Times New Roman"/>
          <w:kern w:val="0"/>
          <w:sz w:val="24"/>
          <w:szCs w:val="24"/>
        </w:rPr>
        <w:t>丰泽收益债券型证券投资基金暂停申购、</w:t>
      </w:r>
      <w:r w:rsidR="00165394" w:rsidRPr="002C1E50">
        <w:rPr>
          <w:rFonts w:ascii="Times New Roman" w:eastAsiaTheme="minorEastAsia" w:hAnsi="Times New Roman" w:hint="eastAsia"/>
          <w:kern w:val="0"/>
          <w:sz w:val="24"/>
          <w:szCs w:val="24"/>
        </w:rPr>
        <w:t xml:space="preserve">A </w:t>
      </w:r>
      <w:r w:rsidR="00165394" w:rsidRPr="002C1E50">
        <w:rPr>
          <w:rFonts w:ascii="Times New Roman" w:eastAsiaTheme="minorEastAsia" w:hAnsi="Times New Roman" w:hint="eastAsia"/>
          <w:kern w:val="0"/>
          <w:sz w:val="24"/>
          <w:szCs w:val="24"/>
        </w:rPr>
        <w:t>类基金份额</w:t>
      </w:r>
      <w:r w:rsidR="00CA20A5" w:rsidRPr="002B4F3B">
        <w:rPr>
          <w:rFonts w:ascii="Times New Roman" w:eastAsiaTheme="minorEastAsia" w:hAnsi="Times New Roman"/>
          <w:kern w:val="0"/>
          <w:sz w:val="24"/>
          <w:szCs w:val="24"/>
        </w:rPr>
        <w:t>定期定额投资业务的公告》</w:t>
      </w:r>
      <w:r w:rsidR="00165394">
        <w:rPr>
          <w:rFonts w:ascii="Times New Roman" w:eastAsiaTheme="minorEastAsia" w:hAnsi="Times New Roman" w:hint="eastAsia"/>
          <w:kern w:val="0"/>
          <w:sz w:val="24"/>
          <w:szCs w:val="24"/>
        </w:rPr>
        <w:t>：</w:t>
      </w:r>
      <w:r w:rsidR="00CA20A5" w:rsidRPr="002B4F3B">
        <w:rPr>
          <w:rFonts w:ascii="Times New Roman" w:eastAsiaTheme="minorEastAsia" w:hAnsi="Times New Roman"/>
          <w:kern w:val="0"/>
          <w:sz w:val="24"/>
          <w:szCs w:val="24"/>
        </w:rPr>
        <w:t>本基金已于</w:t>
      </w:r>
      <w:r w:rsidR="00CA20A5" w:rsidRPr="002B4F3B">
        <w:rPr>
          <w:rFonts w:ascii="Times New Roman" w:eastAsiaTheme="minorEastAsia" w:hAnsi="Times New Roman"/>
          <w:kern w:val="0"/>
          <w:sz w:val="24"/>
          <w:szCs w:val="24"/>
        </w:rPr>
        <w:t>2017</w:t>
      </w:r>
      <w:r w:rsidR="00CA20A5" w:rsidRPr="002B4F3B">
        <w:rPr>
          <w:rFonts w:ascii="Times New Roman" w:eastAsiaTheme="minorEastAsia" w:hAnsi="Times New Roman"/>
          <w:kern w:val="0"/>
          <w:sz w:val="24"/>
          <w:szCs w:val="24"/>
        </w:rPr>
        <w:t>年</w:t>
      </w:r>
      <w:r w:rsidR="00CA20A5" w:rsidRPr="002B4F3B">
        <w:rPr>
          <w:rFonts w:ascii="Times New Roman" w:eastAsiaTheme="minorEastAsia" w:hAnsi="Times New Roman"/>
          <w:kern w:val="0"/>
          <w:sz w:val="24"/>
          <w:szCs w:val="24"/>
        </w:rPr>
        <w:t>10</w:t>
      </w:r>
      <w:r w:rsidR="00CA20A5" w:rsidRPr="002B4F3B">
        <w:rPr>
          <w:rFonts w:ascii="Times New Roman" w:eastAsiaTheme="minorEastAsia" w:hAnsi="Times New Roman"/>
          <w:kern w:val="0"/>
          <w:sz w:val="24"/>
          <w:szCs w:val="24"/>
        </w:rPr>
        <w:t>月</w:t>
      </w:r>
      <w:r w:rsidR="00CA20A5" w:rsidRPr="002B4F3B">
        <w:rPr>
          <w:rFonts w:ascii="Times New Roman" w:eastAsiaTheme="minorEastAsia" w:hAnsi="Times New Roman"/>
          <w:kern w:val="0"/>
          <w:sz w:val="24"/>
          <w:szCs w:val="24"/>
        </w:rPr>
        <w:t>17</w:t>
      </w:r>
      <w:r w:rsidR="00CA20A5" w:rsidRPr="002B4F3B">
        <w:rPr>
          <w:rFonts w:ascii="Times New Roman" w:eastAsiaTheme="minorEastAsia" w:hAnsi="Times New Roman"/>
          <w:kern w:val="0"/>
          <w:sz w:val="24"/>
          <w:szCs w:val="24"/>
        </w:rPr>
        <w:t>日暂停申购、</w:t>
      </w:r>
      <w:r w:rsidR="00CA20A5" w:rsidRPr="002B4F3B">
        <w:rPr>
          <w:rFonts w:ascii="Times New Roman" w:eastAsiaTheme="minorEastAsia" w:hAnsi="Times New Roman"/>
          <w:kern w:val="0"/>
          <w:sz w:val="24"/>
          <w:szCs w:val="24"/>
        </w:rPr>
        <w:t xml:space="preserve">A </w:t>
      </w:r>
      <w:r w:rsidR="00CA20A5" w:rsidRPr="002B4F3B">
        <w:rPr>
          <w:rFonts w:ascii="Times New Roman" w:eastAsiaTheme="minorEastAsia" w:hAnsi="Times New Roman"/>
          <w:kern w:val="0"/>
          <w:sz w:val="24"/>
          <w:szCs w:val="24"/>
        </w:rPr>
        <w:t>类基</w:t>
      </w:r>
      <w:r w:rsidR="00CA20A5" w:rsidRPr="002B4F3B">
        <w:rPr>
          <w:rFonts w:ascii="Times New Roman" w:eastAsiaTheme="minorEastAsia" w:hAnsi="Times New Roman"/>
          <w:kern w:val="0"/>
          <w:sz w:val="24"/>
          <w:szCs w:val="24"/>
        </w:rPr>
        <w:lastRenderedPageBreak/>
        <w:t>金份额定期定额投资业务，</w:t>
      </w:r>
      <w:r w:rsidR="00165394" w:rsidRPr="002C1E50">
        <w:rPr>
          <w:rFonts w:ascii="Times New Roman" w:eastAsiaTheme="minorEastAsia" w:hAnsi="Times New Roman" w:hint="eastAsia"/>
          <w:kern w:val="0"/>
          <w:sz w:val="24"/>
          <w:szCs w:val="24"/>
        </w:rPr>
        <w:t>本基金</w:t>
      </w:r>
      <w:r w:rsidR="00165394" w:rsidRPr="002C1E50">
        <w:rPr>
          <w:rFonts w:ascii="Times New Roman" w:eastAsiaTheme="minorEastAsia" w:hAnsi="Times New Roman" w:hint="eastAsia"/>
          <w:kern w:val="0"/>
          <w:sz w:val="24"/>
          <w:szCs w:val="24"/>
        </w:rPr>
        <w:t>C</w:t>
      </w:r>
      <w:r w:rsidR="00165394" w:rsidRPr="002C1E50">
        <w:rPr>
          <w:rFonts w:ascii="Times New Roman" w:eastAsiaTheme="minorEastAsia" w:hAnsi="Times New Roman" w:hint="eastAsia"/>
          <w:kern w:val="0"/>
          <w:sz w:val="24"/>
          <w:szCs w:val="24"/>
        </w:rPr>
        <w:t>类基金</w:t>
      </w:r>
      <w:r w:rsidR="00165394">
        <w:rPr>
          <w:rFonts w:hint="eastAsia"/>
          <w:sz w:val="24"/>
        </w:rPr>
        <w:t>份额暂未开通定期定额投资业务，</w:t>
      </w:r>
      <w:r w:rsidR="00CA20A5" w:rsidRPr="002B4F3B">
        <w:rPr>
          <w:rFonts w:ascii="Times New Roman" w:eastAsiaTheme="minorEastAsia" w:hAnsi="Times New Roman"/>
          <w:kern w:val="0"/>
          <w:sz w:val="24"/>
          <w:szCs w:val="24"/>
        </w:rPr>
        <w:t>赎回业务正常进行。</w:t>
      </w:r>
    </w:p>
    <w:p w:rsidR="000C2773" w:rsidRDefault="00165394"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本基金</w:t>
      </w:r>
      <w:r w:rsidRPr="00F411CE">
        <w:rPr>
          <w:rFonts w:ascii="Times New Roman" w:eastAsiaTheme="minorEastAsia" w:hAnsi="Times New Roman" w:hint="eastAsia"/>
          <w:kern w:val="0"/>
          <w:sz w:val="24"/>
          <w:szCs w:val="24"/>
        </w:rPr>
        <w:t>于</w:t>
      </w:r>
      <w:r w:rsidRPr="00F411CE">
        <w:rPr>
          <w:rFonts w:ascii="Times New Roman" w:eastAsiaTheme="minorEastAsia" w:hAnsi="Times New Roman" w:hint="eastAsia"/>
          <w:kern w:val="0"/>
          <w:sz w:val="24"/>
          <w:szCs w:val="24"/>
        </w:rPr>
        <w:t xml:space="preserve">2017 </w:t>
      </w:r>
      <w:r w:rsidRPr="00F411CE">
        <w:rPr>
          <w:rFonts w:ascii="Times New Roman" w:eastAsiaTheme="minorEastAsia" w:hAnsi="Times New Roman" w:hint="eastAsia"/>
          <w:kern w:val="0"/>
          <w:sz w:val="24"/>
          <w:szCs w:val="24"/>
        </w:rPr>
        <w:t>年</w:t>
      </w:r>
      <w:r w:rsidRPr="00F411CE">
        <w:rPr>
          <w:rFonts w:ascii="Times New Roman" w:eastAsiaTheme="minorEastAsia" w:hAnsi="Times New Roman" w:hint="eastAsia"/>
          <w:kern w:val="0"/>
          <w:sz w:val="24"/>
          <w:szCs w:val="24"/>
        </w:rPr>
        <w:t>10</w:t>
      </w:r>
      <w:r w:rsidRPr="00F411CE">
        <w:rPr>
          <w:rFonts w:ascii="Times New Roman" w:eastAsiaTheme="minorEastAsia" w:hAnsi="Times New Roman" w:hint="eastAsia"/>
          <w:kern w:val="0"/>
          <w:sz w:val="24"/>
          <w:szCs w:val="24"/>
        </w:rPr>
        <w:t>月</w:t>
      </w:r>
      <w:r w:rsidRPr="00F411CE">
        <w:rPr>
          <w:rFonts w:ascii="Times New Roman" w:eastAsiaTheme="minorEastAsia" w:hAnsi="Times New Roman" w:hint="eastAsia"/>
          <w:kern w:val="0"/>
          <w:sz w:val="24"/>
          <w:szCs w:val="24"/>
        </w:rPr>
        <w:t>30</w:t>
      </w:r>
      <w:r w:rsidRPr="00F411CE">
        <w:rPr>
          <w:rFonts w:ascii="Times New Roman" w:eastAsiaTheme="minorEastAsia" w:hAnsi="Times New Roman" w:hint="eastAsia"/>
          <w:kern w:val="0"/>
          <w:sz w:val="24"/>
          <w:szCs w:val="24"/>
        </w:rPr>
        <w:t>日</w:t>
      </w:r>
      <w:r w:rsidR="000C2773" w:rsidRPr="000C2773">
        <w:rPr>
          <w:rFonts w:eastAsiaTheme="minorEastAsia" w:hint="eastAsia"/>
          <w:kern w:val="0"/>
          <w:sz w:val="24"/>
          <w:szCs w:val="24"/>
        </w:rPr>
        <w:t>进入清算程序后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不再开放办理申购、赎回</w:t>
      </w:r>
      <w:r w:rsidR="00390384">
        <w:rPr>
          <w:rFonts w:eastAsiaTheme="minorEastAsia" w:hint="eastAsia"/>
          <w:kern w:val="0"/>
          <w:sz w:val="24"/>
          <w:szCs w:val="24"/>
        </w:rPr>
        <w:t>、</w:t>
      </w:r>
      <w:r w:rsidR="00891EB5" w:rsidRPr="00891EB5">
        <w:rPr>
          <w:rFonts w:ascii="Times New Roman" w:eastAsiaTheme="minorEastAsia" w:hAnsi="Times New Roman"/>
          <w:kern w:val="0"/>
          <w:sz w:val="24"/>
          <w:szCs w:val="24"/>
        </w:rPr>
        <w:t>A</w:t>
      </w:r>
      <w:r w:rsidR="00891EB5" w:rsidRPr="00891EB5">
        <w:rPr>
          <w:rFonts w:ascii="Times New Roman" w:eastAsiaTheme="minorEastAsia" w:hAnsi="Times New Roman" w:hint="eastAsia"/>
          <w:kern w:val="0"/>
          <w:sz w:val="24"/>
          <w:szCs w:val="24"/>
        </w:rPr>
        <w:t>类</w:t>
      </w:r>
      <w:r w:rsidR="00CA20A5">
        <w:rPr>
          <w:rFonts w:eastAsiaTheme="minorEastAsia"/>
          <w:kern w:val="0"/>
          <w:sz w:val="24"/>
          <w:szCs w:val="24"/>
        </w:rPr>
        <w:t>基金份额</w:t>
      </w:r>
      <w:r w:rsidR="00390384">
        <w:rPr>
          <w:rFonts w:eastAsiaTheme="minorEastAsia" w:hint="eastAsia"/>
          <w:kern w:val="0"/>
          <w:sz w:val="24"/>
          <w:szCs w:val="24"/>
        </w:rPr>
        <w:t>定期定额投资</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390384"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891EB5" w:rsidP="001B0EE0">
      <w:pPr>
        <w:widowControl/>
        <w:spacing w:line="360" w:lineRule="auto"/>
        <w:ind w:firstLineChars="200" w:firstLine="480"/>
        <w:rPr>
          <w:rFonts w:eastAsiaTheme="minorEastAsia"/>
          <w:kern w:val="0"/>
          <w:sz w:val="24"/>
          <w:szCs w:val="24"/>
        </w:rPr>
      </w:pPr>
      <w:r w:rsidRPr="00891EB5">
        <w:rPr>
          <w:rFonts w:ascii="Times New Roman" w:eastAsiaTheme="minorEastAsia" w:hAnsi="Times New Roman"/>
          <w:kern w:val="0"/>
          <w:sz w:val="24"/>
          <w:szCs w:val="24"/>
        </w:rPr>
        <w:t>3</w:t>
      </w:r>
      <w:r w:rsidRPr="00891EB5">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Pr="00891EB5">
        <w:rPr>
          <w:rFonts w:ascii="Times New Roman" w:eastAsiaTheme="minorEastAsia" w:hAnsi="Times New Roman" w:hint="eastAsia"/>
          <w:kern w:val="0"/>
          <w:sz w:val="24"/>
          <w:szCs w:val="24"/>
        </w:rPr>
        <w:t>（</w:t>
      </w:r>
      <w:r w:rsidRPr="00891EB5">
        <w:rPr>
          <w:rFonts w:ascii="Times New Roman" w:eastAsiaTheme="minorEastAsia" w:hAnsi="Times New Roman"/>
          <w:kern w:val="0"/>
          <w:sz w:val="24"/>
          <w:szCs w:val="24"/>
        </w:rPr>
        <w:t>www.fund001.com</w:t>
      </w:r>
      <w:r w:rsidRPr="00891EB5">
        <w:rPr>
          <w:rFonts w:ascii="Times New Roman" w:eastAsiaTheme="minorEastAsia" w:hAnsi="Times New Roman" w:hint="eastAsia"/>
          <w:kern w:val="0"/>
          <w:sz w:val="24"/>
          <w:szCs w:val="24"/>
        </w:rPr>
        <w:t>，</w:t>
      </w:r>
      <w:r w:rsidRPr="00891EB5">
        <w:rPr>
          <w:rFonts w:ascii="Times New Roman" w:eastAsiaTheme="minorEastAsia" w:hAnsi="Times New Roman"/>
          <w:kern w:val="0"/>
          <w:sz w:val="24"/>
          <w:szCs w:val="24"/>
        </w:rPr>
        <w:t>www.bocomschroder.com</w:t>
      </w:r>
      <w:r w:rsidRPr="00891EB5">
        <w:rPr>
          <w:rFonts w:ascii="Times New Roman" w:eastAsiaTheme="minorEastAsia" w:hAnsi="Times New Roman" w:hint="eastAsia"/>
          <w:kern w:val="0"/>
          <w:sz w:val="24"/>
          <w:szCs w:val="24"/>
        </w:rPr>
        <w:t>）查阅相关公告或拨打本公司客户服务电话（</w:t>
      </w:r>
      <w:r w:rsidRPr="00891EB5">
        <w:rPr>
          <w:rFonts w:ascii="Times New Roman" w:eastAsiaTheme="minorEastAsia" w:hAnsi="Times New Roman"/>
          <w:kern w:val="0"/>
          <w:sz w:val="24"/>
          <w:szCs w:val="24"/>
        </w:rPr>
        <w:t>400-700-5000</w:t>
      </w:r>
      <w:r w:rsidRPr="00891EB5">
        <w:rPr>
          <w:rFonts w:ascii="Times New Roman" w:eastAsiaTheme="minorEastAsia" w:hAnsi="Times New Roman" w:hint="eastAsia"/>
          <w:kern w:val="0"/>
          <w:sz w:val="24"/>
          <w:szCs w:val="24"/>
        </w:rPr>
        <w:t>或</w:t>
      </w:r>
      <w:r w:rsidRPr="00891EB5">
        <w:rPr>
          <w:rFonts w:ascii="Times New Roman" w:eastAsiaTheme="minorEastAsia" w:hAnsi="Times New Roman"/>
          <w:kern w:val="0"/>
          <w:sz w:val="24"/>
          <w:szCs w:val="24"/>
        </w:rPr>
        <w:t>021-61055000</w:t>
      </w:r>
      <w:r w:rsidR="000C2773" w:rsidRPr="000C2773">
        <w:rPr>
          <w:rFonts w:eastAsiaTheme="minorEastAsia" w:hint="eastAsia"/>
          <w:kern w:val="0"/>
          <w:sz w:val="24"/>
          <w:szCs w:val="24"/>
        </w:rPr>
        <w:t>）咨询相关事宜。</w:t>
      </w:r>
    </w:p>
    <w:p w:rsidR="002A140F" w:rsidRDefault="002A140F" w:rsidP="00F23C09">
      <w:pPr>
        <w:widowControl/>
        <w:spacing w:line="360" w:lineRule="auto"/>
        <w:ind w:firstLineChars="200" w:firstLine="480"/>
        <w:rPr>
          <w:rFonts w:eastAsiaTheme="minorEastAsia"/>
          <w:kern w:val="0"/>
          <w:sz w:val="24"/>
          <w:szCs w:val="24"/>
        </w:rPr>
      </w:pPr>
    </w:p>
    <w:p w:rsidR="002A140F" w:rsidRPr="00AF5125" w:rsidRDefault="002A140F" w:rsidP="00AF5125">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165394">
        <w:rPr>
          <w:rFonts w:ascii="Times New Roman" w:hAnsi="Times New Roman" w:hint="eastAsia"/>
          <w:bCs/>
          <w:sz w:val="24"/>
          <w:szCs w:val="24"/>
        </w:rPr>
        <w:t>、</w:t>
      </w:r>
      <w:r>
        <w:rPr>
          <w:rFonts w:ascii="Times New Roman" w:hAnsi="Times New Roman" w:hint="eastAsia"/>
          <w:bCs/>
          <w:sz w:val="24"/>
          <w:szCs w:val="24"/>
        </w:rPr>
        <w:t>运用</w:t>
      </w:r>
      <w:r w:rsidR="00165394">
        <w:rPr>
          <w:rFonts w:ascii="Times New Roman" w:hAnsi="Times New Roman" w:hint="eastAsia"/>
          <w:bCs/>
          <w:sz w:val="24"/>
          <w:szCs w:val="24"/>
        </w:rPr>
        <w:t>及</w:t>
      </w:r>
      <w:r w:rsidR="00165394">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AF5125" w:rsidRPr="00F47593">
        <w:rPr>
          <w:rFonts w:ascii="Times New Roman" w:hAnsi="Times New Roman" w:hint="eastAsia"/>
          <w:bCs/>
          <w:sz w:val="24"/>
          <w:szCs w:val="24"/>
        </w:rPr>
        <w:t>基金财产清算结果将在报中国证监会备案后公布</w:t>
      </w:r>
      <w:r w:rsidR="00AF5125">
        <w:rPr>
          <w:rFonts w:ascii="Times New Roman" w:hAnsi="Times New Roman" w:hint="eastAsia"/>
          <w:bCs/>
          <w:sz w:val="24"/>
          <w:szCs w:val="24"/>
        </w:rPr>
        <w:t>，</w:t>
      </w:r>
      <w:r w:rsidR="00AF5125" w:rsidRPr="00F47593">
        <w:rPr>
          <w:rFonts w:ascii="Times New Roman" w:hAnsi="Times New Roman" w:hint="eastAsia"/>
          <w:bCs/>
          <w:sz w:val="24"/>
          <w:szCs w:val="24"/>
        </w:rPr>
        <w:t>并将遵照法律法规、基金合同等规定及时进行分配</w:t>
      </w:r>
      <w:r w:rsidR="00AF5125">
        <w:rPr>
          <w:rFonts w:ascii="Times New Roman" w:hAnsi="Times New Roman" w:hint="eastAsia"/>
          <w:bCs/>
          <w:sz w:val="24"/>
          <w:szCs w:val="24"/>
        </w:rPr>
        <w:t>，</w:t>
      </w:r>
      <w:r w:rsidR="00AF5125"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二○一七年</w:t>
      </w:r>
      <w:r w:rsidR="009578DA">
        <w:rPr>
          <w:rFonts w:cs="Times New Roman" w:hint="eastAsia"/>
        </w:rPr>
        <w:t>十</w:t>
      </w:r>
      <w:r w:rsidR="009578DA">
        <w:rPr>
          <w:rFonts w:cs="Times New Roman"/>
        </w:rPr>
        <w:t>月</w:t>
      </w:r>
      <w:r w:rsidR="009578DA">
        <w:rPr>
          <w:rFonts w:cs="Times New Roman" w:hint="eastAsia"/>
        </w:rPr>
        <w:t>二十</w:t>
      </w:r>
      <w:r w:rsidR="000E6CD2">
        <w:rPr>
          <w:rFonts w:cs="Times New Roman" w:hint="eastAsia"/>
        </w:rPr>
        <w:t>五</w:t>
      </w:r>
      <w:r w:rsidR="009578DA">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9426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C0" w:rsidRDefault="002445C0" w:rsidP="0032746F">
      <w:r>
        <w:separator/>
      </w:r>
    </w:p>
  </w:endnote>
  <w:endnote w:type="continuationSeparator" w:id="0">
    <w:p w:rsidR="002445C0" w:rsidRDefault="002445C0" w:rsidP="0032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06" w:rsidRDefault="00460964">
    <w:pPr>
      <w:pStyle w:val="a4"/>
      <w:jc w:val="right"/>
    </w:pPr>
    <w:r w:rsidRPr="00460964">
      <w:fldChar w:fldCharType="begin"/>
    </w:r>
    <w:r w:rsidR="00086906">
      <w:instrText xml:space="preserve"> PAGE   \* MERGEFORMAT </w:instrText>
    </w:r>
    <w:r w:rsidRPr="00460964">
      <w:fldChar w:fldCharType="separate"/>
    </w:r>
    <w:r w:rsidR="00462DCA" w:rsidRPr="00462DCA">
      <w:rPr>
        <w:noProof/>
        <w:lang w:val="zh-CN"/>
      </w:rPr>
      <w:t>4</w:t>
    </w:r>
    <w:r>
      <w:rPr>
        <w:noProof/>
        <w:lang w:val="zh-CN"/>
      </w:rPr>
      <w:fldChar w:fldCharType="end"/>
    </w:r>
  </w:p>
  <w:p w:rsidR="00086906" w:rsidRDefault="000869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C0" w:rsidRDefault="002445C0" w:rsidP="0032746F">
      <w:r>
        <w:separator/>
      </w:r>
    </w:p>
  </w:footnote>
  <w:footnote w:type="continuationSeparator" w:id="0">
    <w:p w:rsidR="002445C0" w:rsidRDefault="002445C0" w:rsidP="00327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rson w15:author="许帆">
    <w15:presenceInfo w15:providerId="AD" w15:userId="S-1-5-21-3611496191-2553899486-1547728003-5535"/>
  </w15:person>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1D9F"/>
    <w:rsid w:val="00075228"/>
    <w:rsid w:val="00077929"/>
    <w:rsid w:val="00077EE2"/>
    <w:rsid w:val="00081086"/>
    <w:rsid w:val="00086906"/>
    <w:rsid w:val="00086AAE"/>
    <w:rsid w:val="00094A16"/>
    <w:rsid w:val="00096568"/>
    <w:rsid w:val="00096D4D"/>
    <w:rsid w:val="000A0487"/>
    <w:rsid w:val="000A11B2"/>
    <w:rsid w:val="000A127C"/>
    <w:rsid w:val="000A647A"/>
    <w:rsid w:val="000B1504"/>
    <w:rsid w:val="000B74A5"/>
    <w:rsid w:val="000C20FB"/>
    <w:rsid w:val="000C2773"/>
    <w:rsid w:val="000C36DC"/>
    <w:rsid w:val="000C4A67"/>
    <w:rsid w:val="000C5A77"/>
    <w:rsid w:val="000D249B"/>
    <w:rsid w:val="000D4120"/>
    <w:rsid w:val="000D4351"/>
    <w:rsid w:val="000E417C"/>
    <w:rsid w:val="000E43E3"/>
    <w:rsid w:val="000E6CD2"/>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5394"/>
    <w:rsid w:val="001671DD"/>
    <w:rsid w:val="00167475"/>
    <w:rsid w:val="00174E55"/>
    <w:rsid w:val="001755E0"/>
    <w:rsid w:val="00184619"/>
    <w:rsid w:val="00184E95"/>
    <w:rsid w:val="00185301"/>
    <w:rsid w:val="001859F6"/>
    <w:rsid w:val="001914CD"/>
    <w:rsid w:val="001A28EF"/>
    <w:rsid w:val="001A2D44"/>
    <w:rsid w:val="001B0D11"/>
    <w:rsid w:val="001B0EE0"/>
    <w:rsid w:val="001B317E"/>
    <w:rsid w:val="001C01EC"/>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ADA"/>
    <w:rsid w:val="00213FCE"/>
    <w:rsid w:val="00221F44"/>
    <w:rsid w:val="002228DD"/>
    <w:rsid w:val="00224F89"/>
    <w:rsid w:val="00226A57"/>
    <w:rsid w:val="002322AB"/>
    <w:rsid w:val="00232AA7"/>
    <w:rsid w:val="00233AFA"/>
    <w:rsid w:val="00235504"/>
    <w:rsid w:val="002365BE"/>
    <w:rsid w:val="002445C0"/>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95182"/>
    <w:rsid w:val="002A0216"/>
    <w:rsid w:val="002A140F"/>
    <w:rsid w:val="002A3A18"/>
    <w:rsid w:val="002A5361"/>
    <w:rsid w:val="002A72EC"/>
    <w:rsid w:val="002B350B"/>
    <w:rsid w:val="002B3ADA"/>
    <w:rsid w:val="002B6AAF"/>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197A"/>
    <w:rsid w:val="00332C4A"/>
    <w:rsid w:val="00333DDD"/>
    <w:rsid w:val="00341736"/>
    <w:rsid w:val="00342AC1"/>
    <w:rsid w:val="00342E1D"/>
    <w:rsid w:val="003431A3"/>
    <w:rsid w:val="003508B5"/>
    <w:rsid w:val="00351435"/>
    <w:rsid w:val="00351C4C"/>
    <w:rsid w:val="00352B48"/>
    <w:rsid w:val="0035309C"/>
    <w:rsid w:val="00357108"/>
    <w:rsid w:val="00361AF6"/>
    <w:rsid w:val="003657E7"/>
    <w:rsid w:val="00372C19"/>
    <w:rsid w:val="00374DAD"/>
    <w:rsid w:val="00376B12"/>
    <w:rsid w:val="003901D0"/>
    <w:rsid w:val="00390384"/>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608E"/>
    <w:rsid w:val="003E65AD"/>
    <w:rsid w:val="003E65F5"/>
    <w:rsid w:val="003F5FDD"/>
    <w:rsid w:val="003F771D"/>
    <w:rsid w:val="00401622"/>
    <w:rsid w:val="00406E41"/>
    <w:rsid w:val="00411649"/>
    <w:rsid w:val="004124CF"/>
    <w:rsid w:val="004144C1"/>
    <w:rsid w:val="00414944"/>
    <w:rsid w:val="00415495"/>
    <w:rsid w:val="00415627"/>
    <w:rsid w:val="00416E0B"/>
    <w:rsid w:val="004170B9"/>
    <w:rsid w:val="00421954"/>
    <w:rsid w:val="00421F90"/>
    <w:rsid w:val="0042652E"/>
    <w:rsid w:val="004314B0"/>
    <w:rsid w:val="00434401"/>
    <w:rsid w:val="00435C3A"/>
    <w:rsid w:val="00435D55"/>
    <w:rsid w:val="004360FF"/>
    <w:rsid w:val="00437120"/>
    <w:rsid w:val="0044174B"/>
    <w:rsid w:val="00441852"/>
    <w:rsid w:val="00441BFA"/>
    <w:rsid w:val="004426AD"/>
    <w:rsid w:val="00443BE6"/>
    <w:rsid w:val="00454953"/>
    <w:rsid w:val="0045531C"/>
    <w:rsid w:val="00455506"/>
    <w:rsid w:val="004563DC"/>
    <w:rsid w:val="00460964"/>
    <w:rsid w:val="00462DCA"/>
    <w:rsid w:val="00466153"/>
    <w:rsid w:val="0047026D"/>
    <w:rsid w:val="00470353"/>
    <w:rsid w:val="0047284B"/>
    <w:rsid w:val="00473DDF"/>
    <w:rsid w:val="004767C1"/>
    <w:rsid w:val="00476D67"/>
    <w:rsid w:val="00480761"/>
    <w:rsid w:val="00480C10"/>
    <w:rsid w:val="00482099"/>
    <w:rsid w:val="00482983"/>
    <w:rsid w:val="00482BF2"/>
    <w:rsid w:val="00485B47"/>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973"/>
    <w:rsid w:val="00551ABB"/>
    <w:rsid w:val="00553777"/>
    <w:rsid w:val="00553EB6"/>
    <w:rsid w:val="005573C8"/>
    <w:rsid w:val="00563F66"/>
    <w:rsid w:val="00565215"/>
    <w:rsid w:val="00565BA2"/>
    <w:rsid w:val="00565D68"/>
    <w:rsid w:val="00573371"/>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F1192"/>
    <w:rsid w:val="005F38E5"/>
    <w:rsid w:val="005F4CD8"/>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46B00"/>
    <w:rsid w:val="00656085"/>
    <w:rsid w:val="0066245E"/>
    <w:rsid w:val="006655AF"/>
    <w:rsid w:val="00665857"/>
    <w:rsid w:val="0067668C"/>
    <w:rsid w:val="00676A89"/>
    <w:rsid w:val="00676C6A"/>
    <w:rsid w:val="00680034"/>
    <w:rsid w:val="0068278A"/>
    <w:rsid w:val="006842EB"/>
    <w:rsid w:val="00687815"/>
    <w:rsid w:val="00692C07"/>
    <w:rsid w:val="00694CAE"/>
    <w:rsid w:val="006A44BF"/>
    <w:rsid w:val="006A4B38"/>
    <w:rsid w:val="006B00F9"/>
    <w:rsid w:val="006B615C"/>
    <w:rsid w:val="006B620F"/>
    <w:rsid w:val="006B688A"/>
    <w:rsid w:val="006C0690"/>
    <w:rsid w:val="006C43CC"/>
    <w:rsid w:val="006D5408"/>
    <w:rsid w:val="006D5AEB"/>
    <w:rsid w:val="006E6F8A"/>
    <w:rsid w:val="006F339A"/>
    <w:rsid w:val="006F6B83"/>
    <w:rsid w:val="006F7149"/>
    <w:rsid w:val="0070224A"/>
    <w:rsid w:val="00702611"/>
    <w:rsid w:val="007034C6"/>
    <w:rsid w:val="00710F8E"/>
    <w:rsid w:val="007122B0"/>
    <w:rsid w:val="0071508A"/>
    <w:rsid w:val="00716479"/>
    <w:rsid w:val="00720B12"/>
    <w:rsid w:val="00721AF0"/>
    <w:rsid w:val="00721FDF"/>
    <w:rsid w:val="00723A87"/>
    <w:rsid w:val="00726255"/>
    <w:rsid w:val="007339DA"/>
    <w:rsid w:val="00734AC0"/>
    <w:rsid w:val="00735430"/>
    <w:rsid w:val="00735F10"/>
    <w:rsid w:val="00742599"/>
    <w:rsid w:val="00744DC6"/>
    <w:rsid w:val="00744F88"/>
    <w:rsid w:val="007515E4"/>
    <w:rsid w:val="007531CA"/>
    <w:rsid w:val="007534EC"/>
    <w:rsid w:val="0075530A"/>
    <w:rsid w:val="00755B6E"/>
    <w:rsid w:val="00755EB6"/>
    <w:rsid w:val="007611FD"/>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633"/>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47434"/>
    <w:rsid w:val="00854619"/>
    <w:rsid w:val="00856A76"/>
    <w:rsid w:val="0085719E"/>
    <w:rsid w:val="00857C64"/>
    <w:rsid w:val="008624B7"/>
    <w:rsid w:val="0086521D"/>
    <w:rsid w:val="00866BBF"/>
    <w:rsid w:val="0086751A"/>
    <w:rsid w:val="008679BB"/>
    <w:rsid w:val="00874836"/>
    <w:rsid w:val="00875DAE"/>
    <w:rsid w:val="00880649"/>
    <w:rsid w:val="00891EB5"/>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1B76"/>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72727"/>
    <w:rsid w:val="00A72BA0"/>
    <w:rsid w:val="00A810D6"/>
    <w:rsid w:val="00A855E8"/>
    <w:rsid w:val="00A869A2"/>
    <w:rsid w:val="00A90C8A"/>
    <w:rsid w:val="00A92606"/>
    <w:rsid w:val="00A9656D"/>
    <w:rsid w:val="00A96ADA"/>
    <w:rsid w:val="00A97B7C"/>
    <w:rsid w:val="00AA0082"/>
    <w:rsid w:val="00AA07FE"/>
    <w:rsid w:val="00AA2CDD"/>
    <w:rsid w:val="00AA3A29"/>
    <w:rsid w:val="00AA3A61"/>
    <w:rsid w:val="00AB2AFB"/>
    <w:rsid w:val="00AB534B"/>
    <w:rsid w:val="00AB7C11"/>
    <w:rsid w:val="00AC0A2D"/>
    <w:rsid w:val="00AC32DC"/>
    <w:rsid w:val="00AC499A"/>
    <w:rsid w:val="00AC5DA0"/>
    <w:rsid w:val="00AC6A7E"/>
    <w:rsid w:val="00AD448F"/>
    <w:rsid w:val="00AD5062"/>
    <w:rsid w:val="00AD7B1A"/>
    <w:rsid w:val="00AE2508"/>
    <w:rsid w:val="00AE5FF3"/>
    <w:rsid w:val="00AE6AEF"/>
    <w:rsid w:val="00AF0F87"/>
    <w:rsid w:val="00AF4101"/>
    <w:rsid w:val="00AF5125"/>
    <w:rsid w:val="00AF6406"/>
    <w:rsid w:val="00AF6C75"/>
    <w:rsid w:val="00B00B4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4E01"/>
    <w:rsid w:val="00B56AE5"/>
    <w:rsid w:val="00B57755"/>
    <w:rsid w:val="00B62E42"/>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2FFB"/>
    <w:rsid w:val="00BD3391"/>
    <w:rsid w:val="00BD4B75"/>
    <w:rsid w:val="00BD6848"/>
    <w:rsid w:val="00BE516C"/>
    <w:rsid w:val="00BF051B"/>
    <w:rsid w:val="00BF308E"/>
    <w:rsid w:val="00BF4DE9"/>
    <w:rsid w:val="00C023DA"/>
    <w:rsid w:val="00C0287C"/>
    <w:rsid w:val="00C05DB3"/>
    <w:rsid w:val="00C10272"/>
    <w:rsid w:val="00C10EE4"/>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6A22"/>
    <w:rsid w:val="00C774F5"/>
    <w:rsid w:val="00C83E87"/>
    <w:rsid w:val="00C8505A"/>
    <w:rsid w:val="00C879E8"/>
    <w:rsid w:val="00C91345"/>
    <w:rsid w:val="00C92BAF"/>
    <w:rsid w:val="00C92C5E"/>
    <w:rsid w:val="00CA072D"/>
    <w:rsid w:val="00CA20A5"/>
    <w:rsid w:val="00CA32B2"/>
    <w:rsid w:val="00CA7514"/>
    <w:rsid w:val="00CB0429"/>
    <w:rsid w:val="00CB1F71"/>
    <w:rsid w:val="00CC08DD"/>
    <w:rsid w:val="00CC271E"/>
    <w:rsid w:val="00CC571B"/>
    <w:rsid w:val="00CD0A1B"/>
    <w:rsid w:val="00CD30C5"/>
    <w:rsid w:val="00CD71F1"/>
    <w:rsid w:val="00CE7C5F"/>
    <w:rsid w:val="00CF0110"/>
    <w:rsid w:val="00CF0535"/>
    <w:rsid w:val="00CF5649"/>
    <w:rsid w:val="00D00157"/>
    <w:rsid w:val="00D027A0"/>
    <w:rsid w:val="00D041F4"/>
    <w:rsid w:val="00D043D9"/>
    <w:rsid w:val="00D04ED8"/>
    <w:rsid w:val="00D06CF4"/>
    <w:rsid w:val="00D10ED1"/>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554E"/>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23C09"/>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C9E"/>
    <w:rsid w:val="00F72878"/>
    <w:rsid w:val="00F734D0"/>
    <w:rsid w:val="00F73761"/>
    <w:rsid w:val="00F76611"/>
    <w:rsid w:val="00F76A92"/>
    <w:rsid w:val="00F90992"/>
    <w:rsid w:val="00F90AE2"/>
    <w:rsid w:val="00F95485"/>
    <w:rsid w:val="00F960F3"/>
    <w:rsid w:val="00FA0C05"/>
    <w:rsid w:val="00FA2265"/>
    <w:rsid w:val="00FA33B6"/>
    <w:rsid w:val="00FA38D0"/>
    <w:rsid w:val="00FB1AC4"/>
    <w:rsid w:val="00FB39A4"/>
    <w:rsid w:val="00FB497B"/>
    <w:rsid w:val="00FB7FE0"/>
    <w:rsid w:val="00FC243D"/>
    <w:rsid w:val="00FC5E35"/>
    <w:rsid w:val="00FC7B46"/>
    <w:rsid w:val="00FD3429"/>
    <w:rsid w:val="00FD348A"/>
    <w:rsid w:val="00FD45C2"/>
    <w:rsid w:val="00FD6688"/>
    <w:rsid w:val="00FD6AC4"/>
    <w:rsid w:val="00FE0CDA"/>
    <w:rsid w:val="00FE340A"/>
    <w:rsid w:val="00FE7EF6"/>
    <w:rsid w:val="00FF24AB"/>
    <w:rsid w:val="00FF2DAB"/>
    <w:rsid w:val="00FF4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8DB0-4D9D-4184-B5C6-06E3FCFB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409</Words>
  <Characters>2332</Characters>
  <Application>Microsoft Office Word</Application>
  <DocSecurity>0</DocSecurity>
  <Lines>19</Lines>
  <Paragraphs>5</Paragraphs>
  <ScaleCrop>false</ScaleCrop>
  <Company>wind</Company>
  <LinksUpToDate>false</LinksUpToDate>
  <CharactersWithSpaces>2736</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刘晨晨</cp:lastModifiedBy>
  <cp:revision>29</cp:revision>
  <cp:lastPrinted>2017-01-16T03:07:00Z</cp:lastPrinted>
  <dcterms:created xsi:type="dcterms:W3CDTF">2017-05-09T05:12:00Z</dcterms:created>
  <dcterms:modified xsi:type="dcterms:W3CDTF">2017-10-20T01:46:00Z</dcterms:modified>
</cp:coreProperties>
</file>