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8A1551" w:rsidRDefault="001548F9" w:rsidP="009E1EA4">
      <w:pPr>
        <w:autoSpaceDE w:val="0"/>
        <w:autoSpaceDN w:val="0"/>
        <w:adjustRightInd w:val="0"/>
        <w:spacing w:before="29" w:line="288" w:lineRule="auto"/>
        <w:jc w:val="left"/>
        <w:rPr>
          <w:color w:val="000000"/>
          <w:kern w:val="0"/>
          <w:sz w:val="24"/>
        </w:rPr>
      </w:pPr>
      <w:bookmarkStart w:id="0" w:name="_GoBack"/>
      <w:bookmarkEnd w:id="0"/>
    </w:p>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spacing w:before="29" w:line="288" w:lineRule="auto"/>
        <w:jc w:val="center"/>
        <w:rPr>
          <w:b/>
          <w:sz w:val="36"/>
          <w:szCs w:val="36"/>
        </w:rPr>
      </w:pPr>
      <w:r w:rsidRPr="008A1551">
        <w:rPr>
          <w:b/>
          <w:sz w:val="36"/>
          <w:szCs w:val="36"/>
        </w:rPr>
        <w:t>交银施罗德启通灵活配置混合型证券投资基金</w:t>
      </w:r>
    </w:p>
    <w:p w:rsidR="001548F9" w:rsidRPr="008A1551" w:rsidRDefault="001548F9" w:rsidP="009E1EA4">
      <w:pPr>
        <w:spacing w:before="29" w:line="288" w:lineRule="auto"/>
        <w:jc w:val="center"/>
        <w:rPr>
          <w:b/>
          <w:sz w:val="36"/>
          <w:szCs w:val="36"/>
        </w:rPr>
      </w:pPr>
      <w:r w:rsidRPr="008A1551">
        <w:rPr>
          <w:b/>
          <w:sz w:val="36"/>
          <w:szCs w:val="36"/>
        </w:rPr>
        <w:t>2017</w:t>
      </w:r>
      <w:r w:rsidRPr="008A1551">
        <w:rPr>
          <w:b/>
          <w:sz w:val="36"/>
          <w:szCs w:val="36"/>
        </w:rPr>
        <w:t>年半年度报告</w:t>
      </w:r>
      <w:r w:rsidR="00835AA6" w:rsidRPr="008A1551">
        <w:rPr>
          <w:b/>
          <w:sz w:val="36"/>
          <w:szCs w:val="36"/>
        </w:rPr>
        <w:t>摘要</w:t>
      </w:r>
    </w:p>
    <w:p w:rsidR="001548F9" w:rsidRPr="008A1551" w:rsidRDefault="001548F9" w:rsidP="009E1EA4">
      <w:pPr>
        <w:spacing w:before="29" w:line="288" w:lineRule="auto"/>
        <w:jc w:val="center"/>
        <w:rPr>
          <w:b/>
          <w:sz w:val="36"/>
          <w:szCs w:val="36"/>
        </w:rPr>
      </w:pPr>
      <w:r w:rsidRPr="008A1551">
        <w:rPr>
          <w:b/>
          <w:sz w:val="36"/>
          <w:szCs w:val="36"/>
        </w:rPr>
        <w:t>2017</w:t>
      </w:r>
      <w:r w:rsidRPr="008A1551">
        <w:rPr>
          <w:b/>
          <w:sz w:val="36"/>
          <w:szCs w:val="36"/>
        </w:rPr>
        <w:t>年</w:t>
      </w:r>
      <w:r w:rsidRPr="008A1551">
        <w:rPr>
          <w:b/>
          <w:sz w:val="36"/>
          <w:szCs w:val="36"/>
        </w:rPr>
        <w:t>6</w:t>
      </w:r>
      <w:r w:rsidRPr="008A1551">
        <w:rPr>
          <w:b/>
          <w:sz w:val="36"/>
          <w:szCs w:val="36"/>
        </w:rPr>
        <w:t>月</w:t>
      </w:r>
      <w:r w:rsidRPr="008A1551">
        <w:rPr>
          <w:b/>
          <w:sz w:val="36"/>
          <w:szCs w:val="36"/>
        </w:rPr>
        <w:t>30</w:t>
      </w:r>
      <w:r w:rsidRPr="008A1551">
        <w:rPr>
          <w:b/>
          <w:sz w:val="36"/>
          <w:szCs w:val="36"/>
        </w:rPr>
        <w:t>日</w:t>
      </w: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rPr>
          <w:b/>
          <w:color w:val="000000"/>
          <w:sz w:val="24"/>
        </w:rPr>
      </w:pPr>
    </w:p>
    <w:p w:rsidR="001548F9" w:rsidRPr="008A1551" w:rsidRDefault="001548F9" w:rsidP="009E1EA4">
      <w:pPr>
        <w:spacing w:before="29" w:line="288" w:lineRule="auto"/>
        <w:ind w:firstLineChars="900" w:firstLine="2168"/>
        <w:rPr>
          <w:b/>
          <w:color w:val="000000"/>
          <w:sz w:val="24"/>
        </w:rPr>
      </w:pPr>
      <w:r w:rsidRPr="008A1551">
        <w:rPr>
          <w:b/>
          <w:color w:val="000000"/>
          <w:sz w:val="24"/>
        </w:rPr>
        <w:t>基金管理人：交银施罗德基金管理有限公司</w:t>
      </w:r>
    </w:p>
    <w:p w:rsidR="001548F9" w:rsidRPr="008A1551" w:rsidRDefault="001548F9" w:rsidP="009E1EA4">
      <w:pPr>
        <w:spacing w:before="29" w:line="288" w:lineRule="auto"/>
        <w:ind w:firstLineChars="900" w:firstLine="2168"/>
        <w:rPr>
          <w:b/>
          <w:color w:val="000000"/>
          <w:sz w:val="24"/>
        </w:rPr>
      </w:pPr>
      <w:r w:rsidRPr="008A1551">
        <w:rPr>
          <w:b/>
          <w:color w:val="000000"/>
          <w:sz w:val="24"/>
        </w:rPr>
        <w:t>基金托管人：上海浦东发展银行股份有限公司</w:t>
      </w:r>
    </w:p>
    <w:p w:rsidR="001548F9" w:rsidRPr="008A1551" w:rsidRDefault="001548F9" w:rsidP="009E1EA4">
      <w:pPr>
        <w:spacing w:before="29" w:line="288" w:lineRule="auto"/>
        <w:ind w:firstLineChars="900" w:firstLine="2168"/>
        <w:rPr>
          <w:b/>
          <w:color w:val="000000"/>
          <w:sz w:val="24"/>
        </w:rPr>
      </w:pPr>
      <w:r w:rsidRPr="008A1551">
        <w:rPr>
          <w:b/>
          <w:color w:val="000000"/>
          <w:sz w:val="24"/>
        </w:rPr>
        <w:t>报告送出日期：二〇一七年八月二十六日</w:t>
      </w:r>
    </w:p>
    <w:p w:rsidR="001548F9" w:rsidRPr="008A1551" w:rsidRDefault="001548F9" w:rsidP="009E1EA4">
      <w:pPr>
        <w:widowControl/>
        <w:spacing w:before="29" w:line="288" w:lineRule="auto"/>
        <w:jc w:val="left"/>
        <w:rPr>
          <w:color w:val="000000"/>
          <w:sz w:val="24"/>
        </w:rPr>
        <w:sectPr w:rsidR="001548F9" w:rsidRPr="008A1551">
          <w:headerReference w:type="default" r:id="rId7"/>
          <w:pgSz w:w="11926" w:h="15840"/>
          <w:pgMar w:top="1418" w:right="1418" w:bottom="851" w:left="1418" w:header="851" w:footer="992" w:gutter="0"/>
          <w:cols w:space="720"/>
        </w:sect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1" w:name="_Toc331410066"/>
      <w:bookmarkStart w:id="2" w:name="_Toc225498243"/>
      <w:r w:rsidRPr="008A1551">
        <w:rPr>
          <w:b/>
          <w:bCs/>
          <w:szCs w:val="24"/>
          <w:lang w:val="en-US"/>
        </w:rPr>
        <w:lastRenderedPageBreak/>
        <w:t xml:space="preserve">1  </w:t>
      </w:r>
      <w:r w:rsidRPr="008A1551">
        <w:rPr>
          <w:b/>
          <w:bCs/>
          <w:szCs w:val="24"/>
          <w:lang w:val="en-US"/>
        </w:rPr>
        <w:t>重要提示</w:t>
      </w:r>
      <w:bookmarkEnd w:id="1"/>
      <w:bookmarkEnd w:id="2"/>
    </w:p>
    <w:p w:rsidR="001548F9" w:rsidRPr="008A1551" w:rsidRDefault="001548F9" w:rsidP="009E1EA4">
      <w:pPr>
        <w:pStyle w:val="20"/>
        <w:spacing w:before="29" w:after="0" w:line="288" w:lineRule="auto"/>
        <w:rPr>
          <w:rFonts w:ascii="Times New Roman" w:hAnsi="Times New Roman"/>
          <w:kern w:val="0"/>
          <w:szCs w:val="24"/>
        </w:rPr>
      </w:pPr>
      <w:bookmarkStart w:id="3" w:name="_Toc331410067"/>
      <w:r w:rsidRPr="008A1551">
        <w:rPr>
          <w:rFonts w:ascii="Times New Roman" w:hAnsi="Times New Roman"/>
          <w:kern w:val="0"/>
          <w:szCs w:val="24"/>
        </w:rPr>
        <w:t xml:space="preserve">1.1 </w:t>
      </w:r>
      <w:r w:rsidRPr="008A1551">
        <w:rPr>
          <w:rFonts w:ascii="Times New Roman" w:hAnsi="Times New Roman"/>
          <w:kern w:val="0"/>
          <w:szCs w:val="24"/>
        </w:rPr>
        <w:t>重要提示</w:t>
      </w:r>
      <w:bookmarkEnd w:id="3"/>
    </w:p>
    <w:p w:rsidR="006E59C6" w:rsidRPr="008A1551" w:rsidRDefault="006E59C6" w:rsidP="009E1EA4">
      <w:pPr>
        <w:spacing w:before="29" w:line="288" w:lineRule="auto"/>
        <w:ind w:firstLineChars="200" w:firstLine="480"/>
        <w:rPr>
          <w:color w:val="000000"/>
          <w:sz w:val="24"/>
        </w:rPr>
      </w:pPr>
      <w:r w:rsidRPr="008A1551">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6E59C6" w:rsidRPr="008A1551" w:rsidRDefault="006E59C6" w:rsidP="009E1EA4">
      <w:pPr>
        <w:spacing w:before="29" w:line="288" w:lineRule="auto"/>
        <w:ind w:firstLineChars="200" w:firstLine="480"/>
        <w:rPr>
          <w:color w:val="000000"/>
          <w:sz w:val="24"/>
        </w:rPr>
      </w:pPr>
      <w:r w:rsidRPr="008A1551">
        <w:rPr>
          <w:color w:val="000000"/>
          <w:sz w:val="24"/>
        </w:rPr>
        <w:t>基金托管人</w:t>
      </w:r>
      <w:r w:rsidRPr="008A1551">
        <w:rPr>
          <w:sz w:val="24"/>
        </w:rPr>
        <w:t>上海浦东发展银行股份有限公司</w:t>
      </w:r>
      <w:r w:rsidRPr="008A1551">
        <w:rPr>
          <w:color w:val="000000"/>
          <w:sz w:val="24"/>
        </w:rPr>
        <w:t>根据本基金合同规定，于</w:t>
      </w:r>
      <w:r w:rsidRPr="008A1551">
        <w:rPr>
          <w:color w:val="000000"/>
          <w:sz w:val="24"/>
        </w:rPr>
        <w:t>2017</w:t>
      </w:r>
      <w:r w:rsidRPr="008A1551">
        <w:rPr>
          <w:color w:val="000000"/>
          <w:sz w:val="24"/>
        </w:rPr>
        <w:t>年</w:t>
      </w:r>
      <w:r w:rsidRPr="008A1551">
        <w:rPr>
          <w:color w:val="000000"/>
          <w:sz w:val="24"/>
        </w:rPr>
        <w:t>8</w:t>
      </w:r>
      <w:r w:rsidRPr="008A1551">
        <w:rPr>
          <w:color w:val="000000"/>
          <w:sz w:val="24"/>
        </w:rPr>
        <w:t>月</w:t>
      </w:r>
      <w:r w:rsidRPr="008A1551">
        <w:rPr>
          <w:color w:val="000000"/>
          <w:sz w:val="24"/>
        </w:rPr>
        <w:t>25</w:t>
      </w:r>
      <w:r w:rsidRPr="008A1551">
        <w:rPr>
          <w:color w:val="000000"/>
          <w:sz w:val="24"/>
        </w:rPr>
        <w:t>日复核了本报告中的财务指标、净值表现、利润分配情况、财务会计报告、投资组合报告等内容，保证复核内容不存在虚假记载、误导性陈述或者重大遗漏。</w:t>
      </w:r>
    </w:p>
    <w:p w:rsidR="006E59C6" w:rsidRPr="008A1551" w:rsidRDefault="006E59C6" w:rsidP="009E1EA4">
      <w:pPr>
        <w:spacing w:before="29" w:line="288" w:lineRule="auto"/>
        <w:ind w:firstLineChars="200" w:firstLine="480"/>
        <w:rPr>
          <w:color w:val="000000"/>
          <w:sz w:val="24"/>
        </w:rPr>
      </w:pPr>
      <w:r w:rsidRPr="008A1551">
        <w:rPr>
          <w:color w:val="000000"/>
          <w:sz w:val="24"/>
        </w:rPr>
        <w:t>基金管理人承诺以诚实信用、勤勉尽责的原则管理和运用基金资产，但不保证基金一定盈利。</w:t>
      </w:r>
    </w:p>
    <w:p w:rsidR="006E59C6" w:rsidRPr="008A1551" w:rsidRDefault="006E59C6" w:rsidP="009E1EA4">
      <w:pPr>
        <w:spacing w:before="29" w:line="288" w:lineRule="auto"/>
        <w:ind w:firstLineChars="200" w:firstLine="480"/>
        <w:rPr>
          <w:color w:val="000000"/>
          <w:sz w:val="24"/>
        </w:rPr>
      </w:pPr>
      <w:r w:rsidRPr="008A1551">
        <w:rPr>
          <w:color w:val="000000"/>
          <w:sz w:val="24"/>
        </w:rPr>
        <w:t>基金的过往业绩并不代表其未来表现。投资有风险，投资者在作出投资决策前应仔细阅读本基金的招募说明书及其更新。</w:t>
      </w:r>
    </w:p>
    <w:p w:rsidR="00650AA5" w:rsidRPr="008A1551" w:rsidRDefault="00650AA5" w:rsidP="009E1EA4">
      <w:pPr>
        <w:spacing w:before="29" w:line="288" w:lineRule="auto"/>
        <w:ind w:firstLineChars="200" w:firstLine="480"/>
        <w:rPr>
          <w:color w:val="000000"/>
          <w:sz w:val="24"/>
        </w:rPr>
      </w:pPr>
      <w:r w:rsidRPr="008A1551">
        <w:rPr>
          <w:color w:val="000000"/>
          <w:sz w:val="24"/>
        </w:rPr>
        <w:t>本半年度报告摘要摘自半年度报告正文，投资者欲了解详细内容，应阅读半年度报告正文。</w:t>
      </w:r>
    </w:p>
    <w:p w:rsidR="006E59C6" w:rsidRPr="008A1551" w:rsidRDefault="006E59C6" w:rsidP="009E1EA4">
      <w:pPr>
        <w:spacing w:before="29" w:line="288" w:lineRule="auto"/>
        <w:ind w:firstLineChars="200" w:firstLine="480"/>
        <w:rPr>
          <w:color w:val="000000"/>
          <w:sz w:val="24"/>
        </w:rPr>
      </w:pPr>
      <w:r w:rsidRPr="008A1551">
        <w:rPr>
          <w:color w:val="000000"/>
          <w:sz w:val="24"/>
        </w:rPr>
        <w:t>本报告中财务资料未经审计。</w:t>
      </w:r>
    </w:p>
    <w:p w:rsidR="00BC5DB0" w:rsidRPr="008A1551" w:rsidRDefault="00BC5DB0" w:rsidP="009E1EA4">
      <w:pPr>
        <w:spacing w:before="29" w:line="288" w:lineRule="auto"/>
        <w:ind w:firstLineChars="200" w:firstLine="480"/>
        <w:rPr>
          <w:kern w:val="0"/>
          <w:sz w:val="24"/>
        </w:rPr>
      </w:pPr>
      <w:r w:rsidRPr="008A1551">
        <w:rPr>
          <w:kern w:val="0"/>
          <w:sz w:val="24"/>
        </w:rPr>
        <w:t>本报告期自</w:t>
      </w:r>
      <w:r w:rsidRPr="008A1551">
        <w:rPr>
          <w:kern w:val="0"/>
          <w:sz w:val="24"/>
        </w:rPr>
        <w:t>2017</w:t>
      </w:r>
      <w:r w:rsidRPr="008A1551">
        <w:rPr>
          <w:kern w:val="0"/>
          <w:sz w:val="24"/>
        </w:rPr>
        <w:t>年</w:t>
      </w:r>
      <w:r w:rsidRPr="008A1551">
        <w:rPr>
          <w:kern w:val="0"/>
          <w:sz w:val="24"/>
        </w:rPr>
        <w:t>2</w:t>
      </w:r>
      <w:r w:rsidRPr="008A1551">
        <w:rPr>
          <w:kern w:val="0"/>
          <w:sz w:val="24"/>
        </w:rPr>
        <w:t>月</w:t>
      </w:r>
      <w:r w:rsidRPr="008A1551">
        <w:rPr>
          <w:kern w:val="0"/>
          <w:sz w:val="24"/>
        </w:rPr>
        <w:t>24</w:t>
      </w:r>
      <w:r w:rsidRPr="008A1551">
        <w:rPr>
          <w:kern w:val="0"/>
          <w:sz w:val="24"/>
        </w:rPr>
        <w:t>日起至</w:t>
      </w:r>
      <w:r w:rsidRPr="008A1551">
        <w:rPr>
          <w:kern w:val="0"/>
          <w:sz w:val="24"/>
        </w:rPr>
        <w:t>6</w:t>
      </w:r>
      <w:r w:rsidRPr="008A1551">
        <w:rPr>
          <w:kern w:val="0"/>
          <w:sz w:val="24"/>
        </w:rPr>
        <w:t>月</w:t>
      </w:r>
      <w:r w:rsidRPr="008A1551">
        <w:rPr>
          <w:kern w:val="0"/>
          <w:sz w:val="24"/>
        </w:rPr>
        <w:t>30</w:t>
      </w:r>
      <w:r w:rsidRPr="008A1551">
        <w:rPr>
          <w:kern w:val="0"/>
          <w:sz w:val="24"/>
        </w:rPr>
        <w:t>日止。</w:t>
      </w:r>
    </w:p>
    <w:p w:rsidR="00816848" w:rsidRPr="008A1551" w:rsidRDefault="00816848" w:rsidP="009E1EA4">
      <w:pPr>
        <w:spacing w:before="29" w:line="288" w:lineRule="auto"/>
        <w:ind w:firstLineChars="200" w:firstLine="480"/>
        <w:rPr>
          <w:color w:val="000000"/>
          <w:sz w:val="24"/>
        </w:rPr>
      </w:pPr>
    </w:p>
    <w:p w:rsidR="00EB2B24" w:rsidRPr="008A1551" w:rsidRDefault="001548F9" w:rsidP="009E1EA4">
      <w:pPr>
        <w:spacing w:before="29" w:line="288" w:lineRule="auto"/>
        <w:ind w:firstLineChars="200" w:firstLine="480"/>
        <w:rPr>
          <w:b/>
          <w:color w:val="000000"/>
          <w:kern w:val="0"/>
          <w:sz w:val="24"/>
        </w:rPr>
      </w:pPr>
      <w:r w:rsidRPr="008A1551">
        <w:rPr>
          <w:sz w:val="24"/>
        </w:rPr>
        <w:br w:type="page"/>
      </w:r>
    </w:p>
    <w:p w:rsidR="001548F9" w:rsidRPr="008A1551" w:rsidRDefault="001548F9" w:rsidP="00ED740D">
      <w:pPr>
        <w:pStyle w:val="1"/>
        <w:keepNext/>
        <w:keepLines/>
        <w:widowControl w:val="0"/>
        <w:spacing w:beforeLines="100" w:before="312" w:afterLines="100" w:after="312" w:line="288" w:lineRule="auto"/>
        <w:jc w:val="center"/>
        <w:rPr>
          <w:szCs w:val="24"/>
          <w:lang w:val="en-US"/>
        </w:rPr>
      </w:pPr>
      <w:bookmarkStart w:id="4" w:name="_Toc331410068"/>
      <w:bookmarkStart w:id="5" w:name="_Toc225498244"/>
      <w:r w:rsidRPr="008A1551">
        <w:rPr>
          <w:b/>
          <w:bCs/>
          <w:szCs w:val="24"/>
          <w:lang w:val="en-US"/>
        </w:rPr>
        <w:lastRenderedPageBreak/>
        <w:t xml:space="preserve">2  </w:t>
      </w:r>
      <w:r w:rsidRPr="008A1551">
        <w:rPr>
          <w:b/>
          <w:bCs/>
          <w:szCs w:val="24"/>
          <w:lang w:val="en-US"/>
        </w:rPr>
        <w:t>基金简介</w:t>
      </w:r>
      <w:bookmarkEnd w:id="4"/>
      <w:bookmarkEnd w:id="5"/>
    </w:p>
    <w:p w:rsidR="001548F9" w:rsidRPr="008A1551" w:rsidRDefault="00F00927" w:rsidP="009E1EA4">
      <w:pPr>
        <w:pStyle w:val="20"/>
        <w:spacing w:before="29" w:after="0" w:line="288" w:lineRule="auto"/>
        <w:rPr>
          <w:rFonts w:ascii="Times New Roman" w:hAnsi="Times New Roman"/>
          <w:color w:val="000000"/>
          <w:szCs w:val="24"/>
        </w:rPr>
      </w:pPr>
      <w:bookmarkStart w:id="6" w:name="_Toc331410069"/>
      <w:r w:rsidRPr="008A1551">
        <w:rPr>
          <w:rFonts w:ascii="Times New Roman" w:hAnsi="Times New Roman"/>
          <w:kern w:val="0"/>
          <w:szCs w:val="24"/>
        </w:rPr>
        <w:t>2.1</w:t>
      </w:r>
      <w:r w:rsidR="001548F9" w:rsidRPr="008A1551">
        <w:rPr>
          <w:rFonts w:ascii="Times New Roman" w:hAnsi="Times New Roman"/>
          <w:color w:val="000000"/>
          <w:szCs w:val="24"/>
        </w:rPr>
        <w:t>基金基本情况</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93"/>
        <w:gridCol w:w="2709"/>
        <w:gridCol w:w="2596"/>
      </w:tblGrid>
      <w:tr w:rsidR="001548F9" w:rsidRPr="008A1551" w:rsidTr="00405B9D">
        <w:tc>
          <w:tcPr>
            <w:tcW w:w="3693" w:type="dxa"/>
            <w:vAlign w:val="center"/>
          </w:tcPr>
          <w:p w:rsidR="001548F9" w:rsidRPr="008A1551" w:rsidRDefault="001548F9" w:rsidP="009E1EA4">
            <w:pPr>
              <w:spacing w:before="29" w:line="288" w:lineRule="auto"/>
              <w:rPr>
                <w:color w:val="000000"/>
                <w:kern w:val="0"/>
                <w:sz w:val="24"/>
              </w:rPr>
            </w:pPr>
            <w:r w:rsidRPr="008A1551">
              <w:rPr>
                <w:sz w:val="24"/>
              </w:rPr>
              <w:t>基金简称</w:t>
            </w:r>
          </w:p>
        </w:tc>
        <w:tc>
          <w:tcPr>
            <w:tcW w:w="5305" w:type="dxa"/>
            <w:gridSpan w:val="2"/>
            <w:vAlign w:val="center"/>
          </w:tcPr>
          <w:p w:rsidR="001548F9" w:rsidRPr="008A1551" w:rsidRDefault="001548F9" w:rsidP="009E1EA4">
            <w:pPr>
              <w:spacing w:before="29" w:line="288" w:lineRule="auto"/>
              <w:jc w:val="center"/>
              <w:rPr>
                <w:sz w:val="24"/>
              </w:rPr>
            </w:pPr>
            <w:r w:rsidRPr="008A1551">
              <w:rPr>
                <w:sz w:val="24"/>
              </w:rPr>
              <w:t>交银启通灵活配置混合</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基金主代码</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004207</w:t>
            </w:r>
          </w:p>
        </w:tc>
      </w:tr>
      <w:tr w:rsidR="00405B9D" w:rsidRPr="008A1551" w:rsidTr="00405B9D">
        <w:tc>
          <w:tcPr>
            <w:tcW w:w="3693" w:type="dxa"/>
            <w:vAlign w:val="center"/>
          </w:tcPr>
          <w:p w:rsidR="00405B9D" w:rsidRPr="008A1551" w:rsidRDefault="00405B9D" w:rsidP="009E1EA4">
            <w:pPr>
              <w:spacing w:before="29" w:line="288" w:lineRule="auto"/>
              <w:rPr>
                <w:sz w:val="24"/>
              </w:rPr>
            </w:pPr>
            <w:r w:rsidRPr="008A1551">
              <w:rPr>
                <w:color w:val="000000"/>
                <w:kern w:val="0"/>
                <w:sz w:val="24"/>
              </w:rPr>
              <w:t>交易代码</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004207</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基金运作方式</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契约型开放式</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基金合同生效日</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2017</w:t>
            </w:r>
            <w:r w:rsidRPr="008A1551">
              <w:rPr>
                <w:sz w:val="24"/>
              </w:rPr>
              <w:t>年</w:t>
            </w:r>
            <w:r w:rsidRPr="008A1551">
              <w:rPr>
                <w:sz w:val="24"/>
              </w:rPr>
              <w:t>2</w:t>
            </w:r>
            <w:r w:rsidRPr="008A1551">
              <w:rPr>
                <w:sz w:val="24"/>
              </w:rPr>
              <w:t>月</w:t>
            </w:r>
            <w:r w:rsidRPr="008A1551">
              <w:rPr>
                <w:sz w:val="24"/>
              </w:rPr>
              <w:t>24</w:t>
            </w:r>
            <w:r w:rsidRPr="008A1551">
              <w:rPr>
                <w:sz w:val="24"/>
              </w:rPr>
              <w:t>日</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基金管理人</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交银施罗德基金管理有限公司</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基金托管人</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上海浦东发展银行股份有限公司</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报告期末基金份额总额</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600,057,075.73</w:t>
            </w:r>
            <w:r w:rsidRPr="008A1551">
              <w:rPr>
                <w:sz w:val="24"/>
              </w:rPr>
              <w:t>份</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基金合同存续期</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不定期</w:t>
            </w:r>
          </w:p>
        </w:tc>
      </w:tr>
      <w:tr w:rsidR="00405B9D" w:rsidRPr="008A1551" w:rsidTr="00405B9D">
        <w:trPr>
          <w:trHeight w:val="369"/>
        </w:trPr>
        <w:tc>
          <w:tcPr>
            <w:tcW w:w="3693" w:type="dxa"/>
            <w:vAlign w:val="center"/>
          </w:tcPr>
          <w:p w:rsidR="00405B9D" w:rsidRPr="008A1551" w:rsidRDefault="00405B9D" w:rsidP="009E1EA4">
            <w:pPr>
              <w:spacing w:before="29" w:line="288" w:lineRule="auto"/>
              <w:rPr>
                <w:sz w:val="24"/>
              </w:rPr>
            </w:pPr>
            <w:r w:rsidRPr="008A1551">
              <w:rPr>
                <w:sz w:val="24"/>
              </w:rPr>
              <w:t>下属分级基金的基金简称</w:t>
            </w:r>
          </w:p>
        </w:tc>
        <w:tc>
          <w:tcPr>
            <w:tcW w:w="2709" w:type="dxa"/>
            <w:vAlign w:val="center"/>
          </w:tcPr>
          <w:p w:rsidR="00405B9D" w:rsidRPr="008A1551" w:rsidRDefault="00405B9D" w:rsidP="009E1EA4">
            <w:pPr>
              <w:spacing w:before="29" w:line="288" w:lineRule="auto"/>
              <w:jc w:val="center"/>
              <w:rPr>
                <w:sz w:val="24"/>
              </w:rPr>
            </w:pPr>
            <w:r w:rsidRPr="008A1551">
              <w:rPr>
                <w:sz w:val="24"/>
              </w:rPr>
              <w:t>交银启通灵活配置混合</w:t>
            </w:r>
            <w:r w:rsidRPr="008A1551">
              <w:rPr>
                <w:sz w:val="24"/>
              </w:rPr>
              <w:t>A</w:t>
            </w:r>
          </w:p>
        </w:tc>
        <w:tc>
          <w:tcPr>
            <w:tcW w:w="2596" w:type="dxa"/>
            <w:vAlign w:val="center"/>
          </w:tcPr>
          <w:p w:rsidR="00405B9D" w:rsidRPr="008A1551" w:rsidRDefault="00405B9D" w:rsidP="009E1EA4">
            <w:pPr>
              <w:spacing w:before="29" w:line="288" w:lineRule="auto"/>
              <w:jc w:val="center"/>
              <w:rPr>
                <w:sz w:val="24"/>
              </w:rPr>
            </w:pPr>
            <w:r w:rsidRPr="008A1551">
              <w:rPr>
                <w:sz w:val="24"/>
              </w:rPr>
              <w:t>交银启通灵活配置混合</w:t>
            </w:r>
            <w:r w:rsidRPr="008A1551">
              <w:rPr>
                <w:sz w:val="24"/>
              </w:rPr>
              <w:t>C</w:t>
            </w:r>
          </w:p>
        </w:tc>
      </w:tr>
      <w:tr w:rsidR="00405B9D" w:rsidRPr="008A1551" w:rsidTr="00405B9D">
        <w:trPr>
          <w:trHeight w:val="369"/>
        </w:trPr>
        <w:tc>
          <w:tcPr>
            <w:tcW w:w="3693" w:type="dxa"/>
            <w:vAlign w:val="center"/>
          </w:tcPr>
          <w:p w:rsidR="00405B9D" w:rsidRPr="008A1551" w:rsidRDefault="00405B9D" w:rsidP="009E1EA4">
            <w:pPr>
              <w:spacing w:before="29" w:line="288" w:lineRule="auto"/>
              <w:rPr>
                <w:sz w:val="24"/>
              </w:rPr>
            </w:pPr>
            <w:r w:rsidRPr="008A1551">
              <w:rPr>
                <w:sz w:val="24"/>
              </w:rPr>
              <w:t>下属分级基金的交易代码</w:t>
            </w:r>
          </w:p>
        </w:tc>
        <w:tc>
          <w:tcPr>
            <w:tcW w:w="2709" w:type="dxa"/>
            <w:vAlign w:val="center"/>
          </w:tcPr>
          <w:p w:rsidR="00405B9D" w:rsidRPr="008A1551" w:rsidRDefault="0071095D" w:rsidP="009E1EA4">
            <w:pPr>
              <w:spacing w:before="29" w:line="288" w:lineRule="auto"/>
              <w:jc w:val="center"/>
              <w:rPr>
                <w:sz w:val="24"/>
              </w:rPr>
            </w:pPr>
            <w:r w:rsidRPr="00D03107">
              <w:rPr>
                <w:color w:val="000000" w:themeColor="text1"/>
                <w:sz w:val="24"/>
              </w:rPr>
              <w:t>004207</w:t>
            </w:r>
          </w:p>
        </w:tc>
        <w:tc>
          <w:tcPr>
            <w:tcW w:w="2596" w:type="dxa"/>
            <w:vAlign w:val="center"/>
          </w:tcPr>
          <w:p w:rsidR="00405B9D" w:rsidRPr="008A1551" w:rsidRDefault="00405B9D" w:rsidP="009E1EA4">
            <w:pPr>
              <w:spacing w:before="29" w:line="288" w:lineRule="auto"/>
              <w:jc w:val="center"/>
              <w:rPr>
                <w:sz w:val="24"/>
              </w:rPr>
            </w:pPr>
            <w:r w:rsidRPr="008A1551">
              <w:rPr>
                <w:sz w:val="24"/>
              </w:rPr>
              <w:t>004208</w:t>
            </w:r>
          </w:p>
        </w:tc>
      </w:tr>
      <w:tr w:rsidR="00405B9D" w:rsidRPr="008A1551" w:rsidTr="00405B9D">
        <w:trPr>
          <w:trHeight w:val="369"/>
        </w:trPr>
        <w:tc>
          <w:tcPr>
            <w:tcW w:w="3693" w:type="dxa"/>
            <w:vAlign w:val="center"/>
          </w:tcPr>
          <w:p w:rsidR="00405B9D" w:rsidRPr="008A1551" w:rsidRDefault="00405B9D" w:rsidP="009E1EA4">
            <w:pPr>
              <w:spacing w:before="29" w:line="288" w:lineRule="auto"/>
              <w:rPr>
                <w:sz w:val="24"/>
              </w:rPr>
            </w:pPr>
            <w:r w:rsidRPr="008A1551">
              <w:rPr>
                <w:sz w:val="24"/>
              </w:rPr>
              <w:t>报告期末下属分级基金的份额总额</w:t>
            </w:r>
          </w:p>
        </w:tc>
        <w:tc>
          <w:tcPr>
            <w:tcW w:w="2709" w:type="dxa"/>
            <w:vAlign w:val="center"/>
          </w:tcPr>
          <w:p w:rsidR="00405B9D" w:rsidRPr="008A1551" w:rsidRDefault="00405B9D" w:rsidP="009E1EA4">
            <w:pPr>
              <w:spacing w:before="29" w:line="288" w:lineRule="auto"/>
              <w:jc w:val="center"/>
              <w:rPr>
                <w:sz w:val="24"/>
              </w:rPr>
            </w:pPr>
            <w:r w:rsidRPr="008A1551">
              <w:rPr>
                <w:sz w:val="24"/>
              </w:rPr>
              <w:t>600,055,544.50</w:t>
            </w:r>
            <w:r w:rsidRPr="008A1551">
              <w:rPr>
                <w:sz w:val="24"/>
              </w:rPr>
              <w:t>份</w:t>
            </w:r>
          </w:p>
        </w:tc>
        <w:tc>
          <w:tcPr>
            <w:tcW w:w="2596" w:type="dxa"/>
            <w:vAlign w:val="center"/>
          </w:tcPr>
          <w:p w:rsidR="00405B9D" w:rsidRPr="008A1551" w:rsidRDefault="00405B9D" w:rsidP="009E1EA4">
            <w:pPr>
              <w:spacing w:before="29" w:line="288" w:lineRule="auto"/>
              <w:jc w:val="center"/>
              <w:rPr>
                <w:sz w:val="24"/>
              </w:rPr>
            </w:pPr>
            <w:r w:rsidRPr="008A1551">
              <w:rPr>
                <w:sz w:val="24"/>
              </w:rPr>
              <w:t>1,531.23</w:t>
            </w:r>
            <w:r w:rsidRPr="008A1551">
              <w:rPr>
                <w:sz w:val="24"/>
              </w:rPr>
              <w:t>份</w:t>
            </w:r>
          </w:p>
        </w:tc>
      </w:tr>
    </w:tbl>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pStyle w:val="20"/>
        <w:spacing w:before="29" w:after="0" w:line="288" w:lineRule="auto"/>
        <w:jc w:val="left"/>
        <w:rPr>
          <w:rFonts w:ascii="Times New Roman" w:hAnsi="Times New Roman"/>
          <w:color w:val="000000"/>
          <w:szCs w:val="24"/>
        </w:rPr>
      </w:pPr>
      <w:bookmarkStart w:id="7" w:name="_Toc331410070"/>
      <w:r w:rsidRPr="008A1551">
        <w:rPr>
          <w:rFonts w:ascii="Times New Roman" w:hAnsi="Times New Roman"/>
          <w:kern w:val="0"/>
          <w:szCs w:val="24"/>
        </w:rPr>
        <w:t xml:space="preserve">2.2 </w:t>
      </w:r>
      <w:r w:rsidRPr="008A1551">
        <w:rPr>
          <w:rFonts w:ascii="Times New Roman" w:hAnsi="Times New Roman"/>
          <w:color w:val="000000"/>
          <w:szCs w:val="24"/>
        </w:rPr>
        <w:t>基金产品说明</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投资目标</w:t>
            </w:r>
          </w:p>
        </w:tc>
        <w:tc>
          <w:tcPr>
            <w:tcW w:w="6873" w:type="dxa"/>
            <w:vAlign w:val="center"/>
          </w:tcPr>
          <w:p w:rsidR="001548F9" w:rsidRPr="008A1551" w:rsidRDefault="001548F9" w:rsidP="009E1EA4">
            <w:pPr>
              <w:spacing w:before="29" w:line="288" w:lineRule="auto"/>
              <w:rPr>
                <w:sz w:val="24"/>
              </w:rPr>
            </w:pPr>
            <w:r w:rsidRPr="008A1551">
              <w:rPr>
                <w:sz w:val="24"/>
              </w:rPr>
              <w:t>本基金在控制风险并保持基金资产良好的流动性的前提下，力争为投资者提供长期稳健的投资回报。</w:t>
            </w:r>
          </w:p>
        </w:tc>
      </w:tr>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投资策略</w:t>
            </w:r>
          </w:p>
        </w:tc>
        <w:tc>
          <w:tcPr>
            <w:tcW w:w="6873" w:type="dxa"/>
            <w:vAlign w:val="center"/>
          </w:tcPr>
          <w:p w:rsidR="001548F9" w:rsidRPr="008A1551" w:rsidRDefault="001548F9" w:rsidP="009E1EA4">
            <w:pPr>
              <w:spacing w:before="29" w:line="288" w:lineRule="auto"/>
              <w:rPr>
                <w:sz w:val="24"/>
              </w:rPr>
            </w:pPr>
            <w:r w:rsidRPr="008A1551">
              <w:rPr>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业绩比较基准</w:t>
            </w:r>
          </w:p>
        </w:tc>
        <w:tc>
          <w:tcPr>
            <w:tcW w:w="6873" w:type="dxa"/>
            <w:vAlign w:val="center"/>
          </w:tcPr>
          <w:p w:rsidR="001548F9" w:rsidRPr="008A1551" w:rsidRDefault="001548F9" w:rsidP="009E1EA4">
            <w:pPr>
              <w:spacing w:before="29" w:line="288" w:lineRule="auto"/>
              <w:rPr>
                <w:sz w:val="24"/>
              </w:rPr>
            </w:pPr>
            <w:r w:rsidRPr="008A1551">
              <w:rPr>
                <w:sz w:val="24"/>
              </w:rPr>
              <w:t>沪深</w:t>
            </w:r>
            <w:r w:rsidRPr="008A1551">
              <w:rPr>
                <w:sz w:val="24"/>
              </w:rPr>
              <w:t>300</w:t>
            </w:r>
            <w:r w:rsidRPr="008A1551">
              <w:rPr>
                <w:sz w:val="24"/>
              </w:rPr>
              <w:t>指数收益率</w:t>
            </w:r>
            <w:r w:rsidRPr="008A1551">
              <w:rPr>
                <w:sz w:val="24"/>
              </w:rPr>
              <w:t>×50%+</w:t>
            </w:r>
            <w:r w:rsidRPr="008A1551">
              <w:rPr>
                <w:sz w:val="24"/>
              </w:rPr>
              <w:t>中债综合全价指数收益率</w:t>
            </w:r>
            <w:r w:rsidRPr="008A1551">
              <w:rPr>
                <w:sz w:val="24"/>
              </w:rPr>
              <w:t>×50%</w:t>
            </w:r>
          </w:p>
        </w:tc>
      </w:tr>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风险收益特征</w:t>
            </w:r>
          </w:p>
        </w:tc>
        <w:tc>
          <w:tcPr>
            <w:tcW w:w="6873" w:type="dxa"/>
            <w:vAlign w:val="center"/>
          </w:tcPr>
          <w:p w:rsidR="001548F9" w:rsidRPr="008A1551" w:rsidRDefault="001548F9" w:rsidP="009E1EA4">
            <w:pPr>
              <w:spacing w:before="29" w:line="288" w:lineRule="auto"/>
              <w:rPr>
                <w:sz w:val="24"/>
              </w:rPr>
            </w:pPr>
            <w:r w:rsidRPr="008A1551">
              <w:rPr>
                <w:sz w:val="24"/>
              </w:rPr>
              <w:t>本基金是一只混合型基金，其风险和预期收益高于债券型基金和货币市场基金，低于股票型基金。属于承担较高风险、预期收益较高的证券投资基金品种。</w:t>
            </w:r>
          </w:p>
        </w:tc>
      </w:tr>
    </w:tbl>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pStyle w:val="20"/>
        <w:spacing w:before="29" w:after="0" w:line="288" w:lineRule="auto"/>
        <w:jc w:val="left"/>
        <w:rPr>
          <w:rFonts w:ascii="Times New Roman" w:hAnsi="Times New Roman"/>
          <w:kern w:val="0"/>
          <w:szCs w:val="24"/>
        </w:rPr>
      </w:pPr>
      <w:bookmarkStart w:id="8" w:name="_Toc331410071"/>
      <w:bookmarkStart w:id="9" w:name="_Toc225498247"/>
      <w:r w:rsidRPr="008A1551">
        <w:rPr>
          <w:rFonts w:ascii="Times New Roman" w:hAnsi="Times New Roman"/>
          <w:kern w:val="0"/>
          <w:szCs w:val="24"/>
        </w:rPr>
        <w:t xml:space="preserve">2.3 </w:t>
      </w:r>
      <w:r w:rsidRPr="008A1551">
        <w:rPr>
          <w:rFonts w:ascii="Times New Roman" w:hAnsi="Times New Roman"/>
          <w:kern w:val="0"/>
          <w:szCs w:val="24"/>
        </w:rPr>
        <w:t>基金管理人和基金托管人</w:t>
      </w:r>
      <w:bookmarkEnd w:id="8"/>
      <w:bookmarkEnd w:id="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8A1551" w:rsidTr="00402CC3">
        <w:tc>
          <w:tcPr>
            <w:tcW w:w="2631" w:type="dxa"/>
            <w:gridSpan w:val="2"/>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项目</w:t>
            </w:r>
          </w:p>
        </w:tc>
        <w:tc>
          <w:tcPr>
            <w:tcW w:w="3060" w:type="dxa"/>
            <w:vAlign w:val="center"/>
          </w:tcPr>
          <w:p w:rsidR="001548F9" w:rsidRPr="008A1551" w:rsidRDefault="001548F9" w:rsidP="009E1EA4">
            <w:pPr>
              <w:spacing w:before="29" w:line="288" w:lineRule="auto"/>
              <w:jc w:val="center"/>
              <w:rPr>
                <w:color w:val="000000"/>
                <w:sz w:val="24"/>
              </w:rPr>
            </w:pPr>
            <w:r w:rsidRPr="008A1551">
              <w:rPr>
                <w:color w:val="000000"/>
                <w:sz w:val="24"/>
              </w:rPr>
              <w:t>基金管理人</w:t>
            </w:r>
          </w:p>
        </w:tc>
        <w:tc>
          <w:tcPr>
            <w:tcW w:w="3060" w:type="dxa"/>
            <w:vAlign w:val="center"/>
          </w:tcPr>
          <w:p w:rsidR="001548F9" w:rsidRPr="008A1551" w:rsidRDefault="001548F9" w:rsidP="009E1EA4">
            <w:pPr>
              <w:spacing w:before="29" w:line="288" w:lineRule="auto"/>
              <w:jc w:val="center"/>
              <w:rPr>
                <w:color w:val="000000"/>
                <w:sz w:val="24"/>
              </w:rPr>
            </w:pPr>
            <w:r w:rsidRPr="008A1551">
              <w:rPr>
                <w:color w:val="000000"/>
                <w:sz w:val="24"/>
              </w:rPr>
              <w:t>基金托管人</w:t>
            </w:r>
          </w:p>
        </w:tc>
      </w:tr>
      <w:tr w:rsidR="001548F9" w:rsidRPr="008A1551" w:rsidTr="00402CC3">
        <w:tc>
          <w:tcPr>
            <w:tcW w:w="2631" w:type="dxa"/>
            <w:gridSpan w:val="2"/>
            <w:vAlign w:val="center"/>
          </w:tcPr>
          <w:p w:rsidR="001548F9" w:rsidRPr="008A1551" w:rsidRDefault="001548F9" w:rsidP="009E1EA4">
            <w:pPr>
              <w:autoSpaceDE w:val="0"/>
              <w:autoSpaceDN w:val="0"/>
              <w:adjustRightInd w:val="0"/>
              <w:spacing w:before="29" w:line="288" w:lineRule="auto"/>
              <w:ind w:left="15"/>
              <w:rPr>
                <w:color w:val="000000"/>
                <w:kern w:val="0"/>
                <w:sz w:val="24"/>
              </w:rPr>
            </w:pPr>
            <w:r w:rsidRPr="008A1551">
              <w:rPr>
                <w:color w:val="000000"/>
                <w:kern w:val="0"/>
                <w:sz w:val="24"/>
              </w:rPr>
              <w:t>名称</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交银施罗德基金管理有限公</w:t>
            </w:r>
            <w:r w:rsidRPr="008A1551">
              <w:rPr>
                <w:color w:val="000000"/>
                <w:kern w:val="0"/>
                <w:sz w:val="24"/>
              </w:rPr>
              <w:lastRenderedPageBreak/>
              <w:t>司</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lastRenderedPageBreak/>
              <w:t>上海浦东发展银行股份有限</w:t>
            </w:r>
            <w:r w:rsidRPr="008A1551">
              <w:rPr>
                <w:color w:val="000000"/>
                <w:kern w:val="0"/>
                <w:sz w:val="24"/>
              </w:rPr>
              <w:lastRenderedPageBreak/>
              <w:t>公司</w:t>
            </w:r>
          </w:p>
        </w:tc>
      </w:tr>
      <w:tr w:rsidR="001548F9" w:rsidRPr="008A1551" w:rsidTr="00402CC3">
        <w:tc>
          <w:tcPr>
            <w:tcW w:w="1260" w:type="dxa"/>
            <w:vMerge w:val="restart"/>
            <w:vAlign w:val="center"/>
          </w:tcPr>
          <w:p w:rsidR="001548F9" w:rsidRPr="008A1551" w:rsidRDefault="001548F9" w:rsidP="009E1EA4">
            <w:pPr>
              <w:autoSpaceDE w:val="0"/>
              <w:autoSpaceDN w:val="0"/>
              <w:adjustRightInd w:val="0"/>
              <w:spacing w:before="29" w:line="288" w:lineRule="auto"/>
              <w:ind w:left="15"/>
              <w:rPr>
                <w:color w:val="000000"/>
                <w:kern w:val="0"/>
                <w:sz w:val="24"/>
              </w:rPr>
            </w:pPr>
            <w:r w:rsidRPr="008A1551">
              <w:rPr>
                <w:color w:val="000000"/>
                <w:sz w:val="24"/>
              </w:rPr>
              <w:lastRenderedPageBreak/>
              <w:t>信息披露负责人</w:t>
            </w:r>
          </w:p>
        </w:tc>
        <w:tc>
          <w:tcPr>
            <w:tcW w:w="1371" w:type="dxa"/>
            <w:vAlign w:val="center"/>
          </w:tcPr>
          <w:p w:rsidR="001548F9" w:rsidRPr="008A1551" w:rsidRDefault="001548F9" w:rsidP="009E1EA4">
            <w:pPr>
              <w:spacing w:before="29" w:line="288" w:lineRule="auto"/>
              <w:jc w:val="center"/>
              <w:rPr>
                <w:color w:val="000000"/>
                <w:sz w:val="24"/>
              </w:rPr>
            </w:pPr>
            <w:r w:rsidRPr="008A1551">
              <w:rPr>
                <w:color w:val="000000"/>
                <w:sz w:val="24"/>
              </w:rPr>
              <w:t>姓名</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孙艳</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朱萍</w:t>
            </w:r>
          </w:p>
        </w:tc>
      </w:tr>
      <w:tr w:rsidR="001548F9" w:rsidRPr="008A1551" w:rsidTr="00402CC3">
        <w:tc>
          <w:tcPr>
            <w:tcW w:w="1260" w:type="dxa"/>
            <w:vMerge/>
            <w:vAlign w:val="center"/>
          </w:tcPr>
          <w:p w:rsidR="001548F9" w:rsidRPr="008A1551" w:rsidRDefault="001548F9" w:rsidP="009E1EA4">
            <w:pPr>
              <w:widowControl/>
              <w:spacing w:before="29" w:line="288" w:lineRule="auto"/>
              <w:jc w:val="left"/>
              <w:rPr>
                <w:color w:val="000000"/>
                <w:kern w:val="0"/>
                <w:sz w:val="24"/>
              </w:rPr>
            </w:pPr>
          </w:p>
        </w:tc>
        <w:tc>
          <w:tcPr>
            <w:tcW w:w="1371"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sz w:val="24"/>
              </w:rPr>
              <w:t>联系电话</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w:t>
            </w:r>
            <w:r w:rsidRPr="008A1551">
              <w:rPr>
                <w:color w:val="000000"/>
                <w:kern w:val="0"/>
                <w:sz w:val="24"/>
              </w:rPr>
              <w:t>021</w:t>
            </w:r>
            <w:r w:rsidRPr="008A1551">
              <w:rPr>
                <w:color w:val="000000"/>
                <w:kern w:val="0"/>
                <w:sz w:val="24"/>
              </w:rPr>
              <w:t>）</w:t>
            </w:r>
            <w:r w:rsidRPr="008A1551">
              <w:rPr>
                <w:color w:val="000000"/>
                <w:kern w:val="0"/>
                <w:sz w:val="24"/>
              </w:rPr>
              <w:t>61055050</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(021)61618888</w:t>
            </w:r>
          </w:p>
        </w:tc>
      </w:tr>
      <w:tr w:rsidR="001548F9" w:rsidRPr="008A1551" w:rsidTr="00402CC3">
        <w:tc>
          <w:tcPr>
            <w:tcW w:w="1260" w:type="dxa"/>
            <w:vMerge/>
            <w:vAlign w:val="center"/>
          </w:tcPr>
          <w:p w:rsidR="001548F9" w:rsidRPr="008A1551" w:rsidRDefault="001548F9" w:rsidP="009E1EA4">
            <w:pPr>
              <w:widowControl/>
              <w:spacing w:before="29" w:line="288" w:lineRule="auto"/>
              <w:jc w:val="left"/>
              <w:rPr>
                <w:color w:val="000000"/>
                <w:kern w:val="0"/>
                <w:sz w:val="24"/>
              </w:rPr>
            </w:pPr>
          </w:p>
        </w:tc>
        <w:tc>
          <w:tcPr>
            <w:tcW w:w="1371"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sz w:val="24"/>
              </w:rPr>
              <w:t>电子邮箱</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xxpl@jysld.com,disclosure@jysld.com</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Zhup02@spdb.com.cn</w:t>
            </w:r>
          </w:p>
        </w:tc>
      </w:tr>
      <w:tr w:rsidR="001548F9" w:rsidRPr="008A1551" w:rsidTr="00402CC3">
        <w:tc>
          <w:tcPr>
            <w:tcW w:w="2631" w:type="dxa"/>
            <w:gridSpan w:val="2"/>
            <w:vAlign w:val="center"/>
          </w:tcPr>
          <w:p w:rsidR="001548F9" w:rsidRPr="008A1551" w:rsidRDefault="001548F9" w:rsidP="009E1EA4">
            <w:pPr>
              <w:spacing w:before="29" w:line="288" w:lineRule="auto"/>
              <w:rPr>
                <w:color w:val="000000"/>
                <w:sz w:val="24"/>
              </w:rPr>
            </w:pPr>
            <w:r w:rsidRPr="008A1551">
              <w:rPr>
                <w:color w:val="000000"/>
                <w:sz w:val="24"/>
              </w:rPr>
              <w:t>客户服务电话</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400-700-5000</w:t>
            </w:r>
            <w:r w:rsidRPr="008A1551">
              <w:rPr>
                <w:color w:val="000000"/>
                <w:kern w:val="0"/>
                <w:sz w:val="24"/>
              </w:rPr>
              <w:t>，</w:t>
            </w:r>
            <w:r w:rsidRPr="008A1551">
              <w:rPr>
                <w:color w:val="000000"/>
                <w:kern w:val="0"/>
                <w:sz w:val="24"/>
              </w:rPr>
              <w:t>021-61055000</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95528</w:t>
            </w:r>
          </w:p>
        </w:tc>
      </w:tr>
      <w:tr w:rsidR="001548F9" w:rsidRPr="008A1551" w:rsidTr="00402CC3">
        <w:tc>
          <w:tcPr>
            <w:tcW w:w="2631" w:type="dxa"/>
            <w:gridSpan w:val="2"/>
            <w:vAlign w:val="center"/>
          </w:tcPr>
          <w:p w:rsidR="001548F9" w:rsidRPr="008A1551" w:rsidRDefault="001548F9" w:rsidP="009E1EA4">
            <w:pPr>
              <w:spacing w:before="29" w:line="288" w:lineRule="auto"/>
              <w:rPr>
                <w:color w:val="000000"/>
                <w:sz w:val="24"/>
              </w:rPr>
            </w:pPr>
            <w:r w:rsidRPr="008A1551">
              <w:rPr>
                <w:color w:val="000000"/>
                <w:sz w:val="24"/>
              </w:rPr>
              <w:t>传真</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w:t>
            </w:r>
            <w:r w:rsidRPr="008A1551">
              <w:rPr>
                <w:color w:val="000000"/>
                <w:kern w:val="0"/>
                <w:sz w:val="24"/>
              </w:rPr>
              <w:t>021</w:t>
            </w:r>
            <w:r w:rsidRPr="008A1551">
              <w:rPr>
                <w:color w:val="000000"/>
                <w:kern w:val="0"/>
                <w:sz w:val="24"/>
              </w:rPr>
              <w:t>）</w:t>
            </w:r>
            <w:r w:rsidRPr="008A1551">
              <w:rPr>
                <w:color w:val="000000"/>
                <w:kern w:val="0"/>
                <w:sz w:val="24"/>
              </w:rPr>
              <w:t>61055054</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021-63602540</w:t>
            </w:r>
          </w:p>
        </w:tc>
      </w:tr>
    </w:tbl>
    <w:p w:rsidR="001548F9" w:rsidRPr="008A1551" w:rsidRDefault="001548F9" w:rsidP="009E1EA4">
      <w:pPr>
        <w:tabs>
          <w:tab w:val="left" w:pos="1740"/>
        </w:tabs>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10" w:name="_Toc331410072"/>
      <w:bookmarkStart w:id="11" w:name="_Toc225498248"/>
      <w:r w:rsidRPr="008A1551">
        <w:rPr>
          <w:rFonts w:ascii="Times New Roman" w:hAnsi="Times New Roman"/>
          <w:kern w:val="0"/>
          <w:szCs w:val="24"/>
        </w:rPr>
        <w:t xml:space="preserve">2.4 </w:t>
      </w:r>
      <w:r w:rsidRPr="008A1551">
        <w:rPr>
          <w:rFonts w:ascii="Times New Roman" w:hAnsi="Times New Roman"/>
          <w:kern w:val="0"/>
          <w:szCs w:val="24"/>
        </w:rPr>
        <w:t>信息披露方式</w:t>
      </w:r>
      <w:bookmarkEnd w:id="10"/>
      <w:bookmarkEnd w:id="1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8A1551" w:rsidTr="00402CC3">
        <w:tc>
          <w:tcPr>
            <w:tcW w:w="482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登载基金</w:t>
            </w:r>
            <w:r w:rsidR="00106605" w:rsidRPr="008A1551">
              <w:rPr>
                <w:color w:val="000000"/>
                <w:sz w:val="24"/>
              </w:rPr>
              <w:t>半</w:t>
            </w:r>
            <w:r w:rsidR="00524625" w:rsidRPr="008A1551">
              <w:rPr>
                <w:color w:val="000000"/>
                <w:sz w:val="24"/>
              </w:rPr>
              <w:t>年度报告正文</w:t>
            </w:r>
            <w:r w:rsidRPr="008A1551">
              <w:rPr>
                <w:color w:val="000000"/>
                <w:sz w:val="24"/>
              </w:rPr>
              <w:t>的管理人互联网网址</w:t>
            </w:r>
          </w:p>
        </w:tc>
        <w:tc>
          <w:tcPr>
            <w:tcW w:w="4180" w:type="dxa"/>
            <w:vAlign w:val="center"/>
          </w:tcPr>
          <w:p w:rsidR="001548F9" w:rsidRPr="008A1551" w:rsidRDefault="001548F9" w:rsidP="00520B20">
            <w:pPr>
              <w:tabs>
                <w:tab w:val="left" w:pos="1740"/>
              </w:tabs>
              <w:spacing w:before="29" w:line="288" w:lineRule="auto"/>
              <w:jc w:val="left"/>
              <w:rPr>
                <w:color w:val="000000"/>
                <w:sz w:val="24"/>
              </w:rPr>
            </w:pPr>
            <w:r w:rsidRPr="008A1551">
              <w:rPr>
                <w:color w:val="000000"/>
                <w:sz w:val="24"/>
              </w:rPr>
              <w:t>www.fund001.com</w:t>
            </w:r>
            <w:r w:rsidRPr="008A1551">
              <w:rPr>
                <w:color w:val="000000"/>
                <w:sz w:val="24"/>
              </w:rPr>
              <w:t>，</w:t>
            </w:r>
            <w:r w:rsidRPr="008A1551">
              <w:rPr>
                <w:color w:val="000000"/>
                <w:sz w:val="24"/>
              </w:rPr>
              <w:t>www.bocomschroder.com</w:t>
            </w:r>
          </w:p>
        </w:tc>
      </w:tr>
      <w:tr w:rsidR="001548F9" w:rsidRPr="008A1551" w:rsidTr="00402CC3">
        <w:tc>
          <w:tcPr>
            <w:tcW w:w="482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基金</w:t>
            </w:r>
            <w:r w:rsidR="00813F84" w:rsidRPr="008A1551">
              <w:rPr>
                <w:color w:val="000000"/>
                <w:sz w:val="24"/>
              </w:rPr>
              <w:t>半</w:t>
            </w:r>
            <w:r w:rsidRPr="008A1551">
              <w:rPr>
                <w:color w:val="000000"/>
                <w:sz w:val="24"/>
              </w:rPr>
              <w:t>年度报告备置地点</w:t>
            </w:r>
          </w:p>
        </w:tc>
        <w:tc>
          <w:tcPr>
            <w:tcW w:w="418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基金管理人的办公场所</w:t>
            </w:r>
          </w:p>
        </w:tc>
      </w:tr>
    </w:tbl>
    <w:p w:rsidR="008D0FBC" w:rsidRPr="008A1551" w:rsidRDefault="008D0FBC" w:rsidP="009E1EA4">
      <w:pPr>
        <w:tabs>
          <w:tab w:val="left" w:pos="426"/>
        </w:tabs>
        <w:spacing w:before="29" w:line="288" w:lineRule="auto"/>
        <w:jc w:val="left"/>
        <w:rPr>
          <w:kern w:val="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12" w:name="_Toc225498250"/>
      <w:bookmarkStart w:id="13" w:name="_Toc331410074"/>
      <w:bookmarkStart w:id="14" w:name="_Toc194312019"/>
      <w:bookmarkStart w:id="15" w:name="_Toc193947512"/>
      <w:r w:rsidRPr="008A1551">
        <w:rPr>
          <w:b/>
          <w:bCs/>
          <w:szCs w:val="24"/>
          <w:lang w:val="en-US"/>
        </w:rPr>
        <w:t xml:space="preserve">3  </w:t>
      </w:r>
      <w:r w:rsidRPr="008A1551">
        <w:rPr>
          <w:b/>
          <w:bCs/>
          <w:szCs w:val="24"/>
          <w:lang w:val="en-US"/>
        </w:rPr>
        <w:t>主要财务指标和基金净值表现</w:t>
      </w:r>
      <w:bookmarkEnd w:id="12"/>
      <w:bookmarkEnd w:id="13"/>
    </w:p>
    <w:p w:rsidR="001548F9" w:rsidRPr="008A1551" w:rsidRDefault="001548F9" w:rsidP="009E1EA4">
      <w:pPr>
        <w:pStyle w:val="20"/>
        <w:spacing w:before="29" w:after="0" w:line="288" w:lineRule="auto"/>
        <w:rPr>
          <w:rFonts w:ascii="Times New Roman" w:hAnsi="Times New Roman"/>
          <w:kern w:val="0"/>
          <w:szCs w:val="24"/>
        </w:rPr>
      </w:pPr>
      <w:bookmarkStart w:id="16" w:name="_Toc286996129"/>
      <w:r w:rsidRPr="008A1551">
        <w:rPr>
          <w:rFonts w:ascii="Times New Roman" w:hAnsi="Times New Roman"/>
          <w:kern w:val="0"/>
          <w:szCs w:val="24"/>
        </w:rPr>
        <w:t xml:space="preserve">3.1 </w:t>
      </w:r>
      <w:r w:rsidRPr="008A1551">
        <w:rPr>
          <w:rFonts w:ascii="Times New Roman" w:hAnsi="Times New Roman"/>
          <w:kern w:val="0"/>
          <w:szCs w:val="24"/>
        </w:rPr>
        <w:t>主要会计数据和财务指标</w:t>
      </w:r>
      <w:bookmarkEnd w:id="16"/>
    </w:p>
    <w:p w:rsidR="00A929AA" w:rsidRPr="008A1551" w:rsidRDefault="00A929AA" w:rsidP="009E1EA4">
      <w:pPr>
        <w:autoSpaceDE w:val="0"/>
        <w:autoSpaceDN w:val="0"/>
        <w:adjustRightInd w:val="0"/>
        <w:spacing w:before="29" w:line="288" w:lineRule="auto"/>
        <w:ind w:left="15"/>
        <w:jc w:val="right"/>
        <w:rPr>
          <w:color w:val="000000"/>
          <w:kern w:val="0"/>
          <w:sz w:val="24"/>
        </w:rPr>
      </w:pPr>
      <w:r w:rsidRPr="008A1551">
        <w:rPr>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4"/>
        <w:gridCol w:w="2316"/>
        <w:gridCol w:w="2458"/>
      </w:tblGrid>
      <w:tr w:rsidR="001548F9" w:rsidRPr="008A1551" w:rsidTr="00402CC3">
        <w:trPr>
          <w:trHeight w:val="487"/>
        </w:trPr>
        <w:tc>
          <w:tcPr>
            <w:tcW w:w="4404" w:type="dxa"/>
            <w:vMerge w:val="restart"/>
            <w:vAlign w:val="center"/>
          </w:tcPr>
          <w:bookmarkEnd w:id="14"/>
          <w:bookmarkEnd w:id="15"/>
          <w:p w:rsidR="001548F9" w:rsidRPr="008A1551" w:rsidRDefault="001548F9" w:rsidP="009E1EA4">
            <w:pPr>
              <w:spacing w:before="29" w:line="288" w:lineRule="auto"/>
              <w:ind w:leftChars="-51" w:left="-107" w:rightChars="-51" w:right="-107"/>
              <w:rPr>
                <w:b/>
                <w:color w:val="000000"/>
                <w:sz w:val="24"/>
              </w:rPr>
            </w:pPr>
            <w:r w:rsidRPr="008A1551">
              <w:rPr>
                <w:b/>
                <w:color w:val="000000"/>
                <w:sz w:val="24"/>
              </w:rPr>
              <w:t>3.1.1</w:t>
            </w:r>
            <w:r w:rsidRPr="008A1551">
              <w:rPr>
                <w:b/>
                <w:color w:val="000000"/>
                <w:sz w:val="24"/>
              </w:rPr>
              <w:t>期间数据和指标</w:t>
            </w:r>
          </w:p>
        </w:tc>
        <w:tc>
          <w:tcPr>
            <w:tcW w:w="4968" w:type="dxa"/>
            <w:gridSpan w:val="2"/>
            <w:vAlign w:val="center"/>
          </w:tcPr>
          <w:p w:rsidR="001548F9" w:rsidRPr="008A1551" w:rsidRDefault="001548F9" w:rsidP="009E1EA4">
            <w:pPr>
              <w:spacing w:before="29" w:line="288" w:lineRule="auto"/>
              <w:jc w:val="center"/>
              <w:rPr>
                <w:b/>
                <w:sz w:val="24"/>
              </w:rPr>
            </w:pPr>
            <w:r w:rsidRPr="008A1551">
              <w:rPr>
                <w:b/>
                <w:sz w:val="24"/>
              </w:rPr>
              <w:t>报告期（</w:t>
            </w:r>
            <w:r w:rsidR="0058437B" w:rsidRPr="008A1551">
              <w:rPr>
                <w:b/>
                <w:sz w:val="24"/>
              </w:rPr>
              <w:t>2017</w:t>
            </w:r>
            <w:r w:rsidR="0058437B" w:rsidRPr="008A1551">
              <w:rPr>
                <w:b/>
                <w:sz w:val="24"/>
              </w:rPr>
              <w:t>年</w:t>
            </w:r>
            <w:r w:rsidR="0058437B" w:rsidRPr="008A1551">
              <w:rPr>
                <w:b/>
                <w:sz w:val="24"/>
              </w:rPr>
              <w:t>2</w:t>
            </w:r>
            <w:r w:rsidR="0058437B" w:rsidRPr="008A1551">
              <w:rPr>
                <w:b/>
                <w:sz w:val="24"/>
              </w:rPr>
              <w:t>月</w:t>
            </w:r>
            <w:r w:rsidR="0058437B" w:rsidRPr="008A1551">
              <w:rPr>
                <w:b/>
                <w:sz w:val="24"/>
              </w:rPr>
              <w:t>24</w:t>
            </w:r>
            <w:r w:rsidR="0058437B" w:rsidRPr="008A1551">
              <w:rPr>
                <w:b/>
                <w:sz w:val="24"/>
              </w:rPr>
              <w:t>日（基金合同生效日）至</w:t>
            </w:r>
            <w:r w:rsidRPr="008A1551">
              <w:rPr>
                <w:b/>
                <w:sz w:val="24"/>
              </w:rPr>
              <w:t>2017</w:t>
            </w:r>
            <w:r w:rsidRPr="008A1551">
              <w:rPr>
                <w:b/>
                <w:sz w:val="24"/>
              </w:rPr>
              <w:t>年</w:t>
            </w:r>
            <w:r w:rsidRPr="008A1551">
              <w:rPr>
                <w:b/>
                <w:sz w:val="24"/>
              </w:rPr>
              <w:t>6</w:t>
            </w:r>
            <w:r w:rsidRPr="008A1551">
              <w:rPr>
                <w:b/>
                <w:sz w:val="24"/>
              </w:rPr>
              <w:t>月</w:t>
            </w:r>
            <w:r w:rsidRPr="008A1551">
              <w:rPr>
                <w:b/>
                <w:sz w:val="24"/>
              </w:rPr>
              <w:t>30</w:t>
            </w:r>
            <w:r w:rsidRPr="008A1551">
              <w:rPr>
                <w:b/>
                <w:sz w:val="24"/>
              </w:rPr>
              <w:t>日）</w:t>
            </w:r>
          </w:p>
        </w:tc>
      </w:tr>
      <w:tr w:rsidR="001548F9" w:rsidRPr="008A1551" w:rsidTr="00402CC3">
        <w:trPr>
          <w:trHeight w:val="487"/>
        </w:trPr>
        <w:tc>
          <w:tcPr>
            <w:tcW w:w="4404" w:type="dxa"/>
            <w:vMerge/>
            <w:vAlign w:val="center"/>
          </w:tcPr>
          <w:p w:rsidR="001548F9" w:rsidRPr="008A1551" w:rsidRDefault="001548F9" w:rsidP="009E1EA4">
            <w:pPr>
              <w:widowControl/>
              <w:spacing w:before="29" w:line="288" w:lineRule="auto"/>
              <w:jc w:val="left"/>
              <w:rPr>
                <w:b/>
                <w:color w:val="000000"/>
                <w:sz w:val="24"/>
              </w:rPr>
            </w:pPr>
          </w:p>
        </w:tc>
        <w:tc>
          <w:tcPr>
            <w:tcW w:w="2410" w:type="dxa"/>
            <w:vAlign w:val="center"/>
          </w:tcPr>
          <w:p w:rsidR="001548F9" w:rsidRPr="008A1551" w:rsidRDefault="001548F9" w:rsidP="009E1EA4">
            <w:pPr>
              <w:spacing w:before="29" w:line="288" w:lineRule="auto"/>
              <w:jc w:val="center"/>
              <w:rPr>
                <w:sz w:val="24"/>
              </w:rPr>
            </w:pPr>
            <w:r w:rsidRPr="008A1551">
              <w:rPr>
                <w:sz w:val="24"/>
              </w:rPr>
              <w:t>交银启通灵活配置混合</w:t>
            </w:r>
            <w:r w:rsidRPr="008A1551">
              <w:rPr>
                <w:sz w:val="24"/>
              </w:rPr>
              <w:t>A</w:t>
            </w:r>
          </w:p>
        </w:tc>
        <w:tc>
          <w:tcPr>
            <w:tcW w:w="2558" w:type="dxa"/>
            <w:vAlign w:val="center"/>
          </w:tcPr>
          <w:p w:rsidR="001548F9" w:rsidRPr="008A1551" w:rsidRDefault="001548F9" w:rsidP="009E1EA4">
            <w:pPr>
              <w:spacing w:before="29" w:line="288" w:lineRule="auto"/>
              <w:jc w:val="center"/>
              <w:rPr>
                <w:sz w:val="24"/>
              </w:rPr>
            </w:pPr>
            <w:r w:rsidRPr="008A1551">
              <w:rPr>
                <w:sz w:val="24"/>
              </w:rPr>
              <w:t>交银启通灵活配置混合</w:t>
            </w:r>
            <w:r w:rsidRPr="008A1551">
              <w:rPr>
                <w:sz w:val="24"/>
              </w:rPr>
              <w:t>C</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本期已实现收益</w:t>
            </w:r>
          </w:p>
        </w:tc>
        <w:tc>
          <w:tcPr>
            <w:tcW w:w="2410" w:type="dxa"/>
            <w:vAlign w:val="center"/>
          </w:tcPr>
          <w:p w:rsidR="001548F9" w:rsidRPr="008A1551" w:rsidRDefault="001548F9" w:rsidP="009E1EA4">
            <w:pPr>
              <w:spacing w:before="29" w:line="288" w:lineRule="auto"/>
              <w:jc w:val="right"/>
              <w:rPr>
                <w:sz w:val="24"/>
              </w:rPr>
            </w:pPr>
            <w:r w:rsidRPr="008A1551">
              <w:rPr>
                <w:sz w:val="24"/>
              </w:rPr>
              <w:t>7,666,786.40</w:t>
            </w:r>
          </w:p>
        </w:tc>
        <w:tc>
          <w:tcPr>
            <w:tcW w:w="2558" w:type="dxa"/>
            <w:vAlign w:val="center"/>
          </w:tcPr>
          <w:p w:rsidR="001548F9" w:rsidRPr="008A1551" w:rsidRDefault="001548F9" w:rsidP="009E1EA4">
            <w:pPr>
              <w:spacing w:before="29" w:line="288" w:lineRule="auto"/>
              <w:jc w:val="right"/>
              <w:rPr>
                <w:sz w:val="24"/>
              </w:rPr>
            </w:pPr>
            <w:r w:rsidRPr="008A1551">
              <w:rPr>
                <w:sz w:val="24"/>
              </w:rPr>
              <w:t>20.20</w:t>
            </w:r>
          </w:p>
        </w:tc>
      </w:tr>
      <w:tr w:rsidR="001548F9" w:rsidRPr="008A1551" w:rsidTr="00402CC3">
        <w:trPr>
          <w:trHeight w:val="754"/>
        </w:trPr>
        <w:tc>
          <w:tcPr>
            <w:tcW w:w="4404" w:type="dxa"/>
            <w:vAlign w:val="center"/>
          </w:tcPr>
          <w:p w:rsidR="001548F9" w:rsidRPr="008A1551" w:rsidRDefault="001548F9" w:rsidP="009E1EA4">
            <w:pPr>
              <w:spacing w:before="29" w:line="288" w:lineRule="auto"/>
              <w:rPr>
                <w:sz w:val="24"/>
              </w:rPr>
            </w:pPr>
            <w:r w:rsidRPr="008A1551">
              <w:rPr>
                <w:sz w:val="24"/>
              </w:rPr>
              <w:t>本期利润</w:t>
            </w:r>
          </w:p>
        </w:tc>
        <w:tc>
          <w:tcPr>
            <w:tcW w:w="2410" w:type="dxa"/>
            <w:vAlign w:val="center"/>
          </w:tcPr>
          <w:p w:rsidR="001548F9" w:rsidRPr="008A1551" w:rsidRDefault="001548F9" w:rsidP="009E1EA4">
            <w:pPr>
              <w:spacing w:before="29" w:line="288" w:lineRule="auto"/>
              <w:jc w:val="right"/>
              <w:rPr>
                <w:sz w:val="24"/>
              </w:rPr>
            </w:pPr>
            <w:r w:rsidRPr="008A1551">
              <w:rPr>
                <w:sz w:val="24"/>
              </w:rPr>
              <w:t>23,878,302.15</w:t>
            </w:r>
          </w:p>
        </w:tc>
        <w:tc>
          <w:tcPr>
            <w:tcW w:w="2558" w:type="dxa"/>
            <w:vAlign w:val="center"/>
          </w:tcPr>
          <w:p w:rsidR="001548F9" w:rsidRPr="008A1551" w:rsidRDefault="001548F9" w:rsidP="009E1EA4">
            <w:pPr>
              <w:spacing w:before="29" w:line="288" w:lineRule="auto"/>
              <w:jc w:val="right"/>
              <w:rPr>
                <w:sz w:val="24"/>
              </w:rPr>
            </w:pPr>
            <w:r w:rsidRPr="008A1551">
              <w:rPr>
                <w:sz w:val="24"/>
              </w:rPr>
              <w:t>61.98</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加权平均基金份额本期利润</w:t>
            </w:r>
          </w:p>
        </w:tc>
        <w:tc>
          <w:tcPr>
            <w:tcW w:w="2410" w:type="dxa"/>
            <w:vAlign w:val="center"/>
          </w:tcPr>
          <w:p w:rsidR="001548F9" w:rsidRPr="008A1551" w:rsidRDefault="001548F9" w:rsidP="009E1EA4">
            <w:pPr>
              <w:spacing w:before="29" w:line="288" w:lineRule="auto"/>
              <w:jc w:val="right"/>
              <w:rPr>
                <w:sz w:val="24"/>
              </w:rPr>
            </w:pPr>
            <w:r w:rsidRPr="008A1551">
              <w:rPr>
                <w:sz w:val="24"/>
              </w:rPr>
              <w:t>0.0398</w:t>
            </w:r>
          </w:p>
        </w:tc>
        <w:tc>
          <w:tcPr>
            <w:tcW w:w="2558" w:type="dxa"/>
            <w:vAlign w:val="center"/>
          </w:tcPr>
          <w:p w:rsidR="001548F9" w:rsidRPr="008A1551" w:rsidRDefault="001548F9" w:rsidP="009E1EA4">
            <w:pPr>
              <w:spacing w:before="29" w:line="288" w:lineRule="auto"/>
              <w:jc w:val="right"/>
              <w:rPr>
                <w:sz w:val="24"/>
              </w:rPr>
            </w:pPr>
            <w:r w:rsidRPr="008A1551">
              <w:rPr>
                <w:sz w:val="24"/>
              </w:rPr>
              <w:t>0.0398</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本期基金份额净值增长率</w:t>
            </w:r>
          </w:p>
        </w:tc>
        <w:tc>
          <w:tcPr>
            <w:tcW w:w="2410" w:type="dxa"/>
            <w:vAlign w:val="center"/>
          </w:tcPr>
          <w:p w:rsidR="001548F9" w:rsidRPr="008A1551" w:rsidRDefault="001548F9" w:rsidP="009E1EA4">
            <w:pPr>
              <w:spacing w:before="29" w:line="288" w:lineRule="auto"/>
              <w:jc w:val="right"/>
              <w:rPr>
                <w:sz w:val="24"/>
              </w:rPr>
            </w:pPr>
            <w:r w:rsidRPr="008A1551">
              <w:rPr>
                <w:sz w:val="24"/>
              </w:rPr>
              <w:t>3.98%</w:t>
            </w:r>
          </w:p>
        </w:tc>
        <w:tc>
          <w:tcPr>
            <w:tcW w:w="2558" w:type="dxa"/>
            <w:vAlign w:val="center"/>
          </w:tcPr>
          <w:p w:rsidR="001548F9" w:rsidRPr="008A1551" w:rsidRDefault="001548F9" w:rsidP="009E1EA4">
            <w:pPr>
              <w:spacing w:before="29" w:line="288" w:lineRule="auto"/>
              <w:jc w:val="right"/>
              <w:rPr>
                <w:sz w:val="24"/>
              </w:rPr>
            </w:pPr>
            <w:r w:rsidRPr="008A1551">
              <w:rPr>
                <w:sz w:val="24"/>
              </w:rPr>
              <w:t>4.00%</w:t>
            </w:r>
          </w:p>
        </w:tc>
      </w:tr>
      <w:tr w:rsidR="001548F9" w:rsidRPr="008A1551" w:rsidTr="00402CC3">
        <w:tc>
          <w:tcPr>
            <w:tcW w:w="4404" w:type="dxa"/>
            <w:vMerge w:val="restart"/>
            <w:vAlign w:val="center"/>
          </w:tcPr>
          <w:p w:rsidR="001548F9" w:rsidRPr="008A1551" w:rsidRDefault="001548F9" w:rsidP="009E1EA4">
            <w:pPr>
              <w:spacing w:before="29" w:line="288" w:lineRule="auto"/>
              <w:ind w:leftChars="-51" w:left="-107" w:rightChars="-51" w:right="-107"/>
              <w:rPr>
                <w:b/>
                <w:color w:val="000000"/>
                <w:sz w:val="24"/>
              </w:rPr>
            </w:pPr>
            <w:r w:rsidRPr="008A1551">
              <w:rPr>
                <w:b/>
                <w:color w:val="000000"/>
                <w:sz w:val="24"/>
              </w:rPr>
              <w:t>3.1.2</w:t>
            </w:r>
            <w:r w:rsidRPr="008A1551">
              <w:rPr>
                <w:b/>
                <w:color w:val="000000"/>
                <w:sz w:val="24"/>
              </w:rPr>
              <w:t>期末数据和指标</w:t>
            </w:r>
          </w:p>
        </w:tc>
        <w:tc>
          <w:tcPr>
            <w:tcW w:w="4968" w:type="dxa"/>
            <w:gridSpan w:val="2"/>
            <w:vAlign w:val="center"/>
          </w:tcPr>
          <w:p w:rsidR="001548F9" w:rsidRPr="008A1551" w:rsidRDefault="001548F9" w:rsidP="009E1EA4">
            <w:pPr>
              <w:spacing w:before="29" w:line="288" w:lineRule="auto"/>
              <w:jc w:val="center"/>
              <w:rPr>
                <w:b/>
                <w:sz w:val="24"/>
              </w:rPr>
            </w:pPr>
            <w:r w:rsidRPr="008A1551">
              <w:rPr>
                <w:b/>
                <w:sz w:val="24"/>
              </w:rPr>
              <w:t>报告期末</w:t>
            </w:r>
            <w:r w:rsidRPr="008A1551">
              <w:rPr>
                <w:b/>
                <w:sz w:val="24"/>
              </w:rPr>
              <w:t>(2017</w:t>
            </w:r>
            <w:r w:rsidRPr="008A1551">
              <w:rPr>
                <w:b/>
                <w:sz w:val="24"/>
              </w:rPr>
              <w:t>年</w:t>
            </w:r>
            <w:r w:rsidRPr="008A1551">
              <w:rPr>
                <w:b/>
                <w:sz w:val="24"/>
              </w:rPr>
              <w:t>6</w:t>
            </w:r>
            <w:r w:rsidRPr="008A1551">
              <w:rPr>
                <w:b/>
                <w:sz w:val="24"/>
              </w:rPr>
              <w:t>月</w:t>
            </w:r>
            <w:r w:rsidRPr="008A1551">
              <w:rPr>
                <w:b/>
                <w:sz w:val="24"/>
              </w:rPr>
              <w:t>30</w:t>
            </w:r>
            <w:r w:rsidRPr="008A1551">
              <w:rPr>
                <w:b/>
                <w:sz w:val="24"/>
              </w:rPr>
              <w:t>日</w:t>
            </w:r>
            <w:r w:rsidRPr="008A1551">
              <w:rPr>
                <w:b/>
                <w:sz w:val="24"/>
              </w:rPr>
              <w:t>)</w:t>
            </w:r>
          </w:p>
        </w:tc>
      </w:tr>
      <w:tr w:rsidR="001548F9" w:rsidRPr="008A1551" w:rsidTr="00402CC3">
        <w:trPr>
          <w:trHeight w:val="373"/>
        </w:trPr>
        <w:tc>
          <w:tcPr>
            <w:tcW w:w="4404" w:type="dxa"/>
            <w:vMerge/>
            <w:vAlign w:val="center"/>
          </w:tcPr>
          <w:p w:rsidR="001548F9" w:rsidRPr="008A1551" w:rsidRDefault="001548F9" w:rsidP="009E1EA4">
            <w:pPr>
              <w:widowControl/>
              <w:spacing w:before="29" w:line="288" w:lineRule="auto"/>
              <w:jc w:val="left"/>
              <w:rPr>
                <w:b/>
                <w:color w:val="000000"/>
                <w:sz w:val="24"/>
              </w:rPr>
            </w:pPr>
          </w:p>
        </w:tc>
        <w:tc>
          <w:tcPr>
            <w:tcW w:w="2410" w:type="dxa"/>
            <w:vAlign w:val="center"/>
          </w:tcPr>
          <w:p w:rsidR="001548F9" w:rsidRPr="008A1551" w:rsidRDefault="001548F9" w:rsidP="009E1EA4">
            <w:pPr>
              <w:spacing w:before="29" w:line="288" w:lineRule="auto"/>
              <w:ind w:leftChars="-51" w:left="-107" w:rightChars="-51" w:right="-107"/>
              <w:jc w:val="center"/>
              <w:rPr>
                <w:color w:val="000000"/>
                <w:sz w:val="24"/>
              </w:rPr>
            </w:pPr>
            <w:r w:rsidRPr="008A1551">
              <w:rPr>
                <w:color w:val="000000"/>
                <w:sz w:val="24"/>
              </w:rPr>
              <w:t>交银启通灵活配置混合</w:t>
            </w:r>
            <w:r w:rsidRPr="008A1551">
              <w:rPr>
                <w:color w:val="000000"/>
                <w:sz w:val="24"/>
              </w:rPr>
              <w:t>A</w:t>
            </w:r>
          </w:p>
        </w:tc>
        <w:tc>
          <w:tcPr>
            <w:tcW w:w="2558" w:type="dxa"/>
            <w:vAlign w:val="center"/>
          </w:tcPr>
          <w:p w:rsidR="001548F9" w:rsidRPr="008A1551" w:rsidRDefault="001548F9" w:rsidP="009E1EA4">
            <w:pPr>
              <w:spacing w:before="29" w:line="288" w:lineRule="auto"/>
              <w:ind w:leftChars="-51" w:left="-107" w:rightChars="-51" w:right="-107"/>
              <w:jc w:val="center"/>
              <w:rPr>
                <w:color w:val="000000"/>
                <w:sz w:val="24"/>
              </w:rPr>
            </w:pPr>
            <w:r w:rsidRPr="008A1551">
              <w:rPr>
                <w:color w:val="000000"/>
                <w:sz w:val="24"/>
              </w:rPr>
              <w:t>交银启通灵活配置混合</w:t>
            </w:r>
            <w:r w:rsidRPr="008A1551">
              <w:rPr>
                <w:color w:val="000000"/>
                <w:sz w:val="24"/>
              </w:rPr>
              <w:t>C</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期末可供分配基金份额利润</w:t>
            </w:r>
          </w:p>
        </w:tc>
        <w:tc>
          <w:tcPr>
            <w:tcW w:w="2410" w:type="dxa"/>
            <w:vAlign w:val="center"/>
          </w:tcPr>
          <w:p w:rsidR="001548F9" w:rsidRPr="008A1551" w:rsidRDefault="001548F9" w:rsidP="009E1EA4">
            <w:pPr>
              <w:spacing w:before="29" w:line="288" w:lineRule="auto"/>
              <w:jc w:val="right"/>
              <w:rPr>
                <w:sz w:val="24"/>
              </w:rPr>
            </w:pPr>
            <w:r w:rsidRPr="008A1551">
              <w:rPr>
                <w:sz w:val="24"/>
              </w:rPr>
              <w:t>0.0128</w:t>
            </w:r>
          </w:p>
        </w:tc>
        <w:tc>
          <w:tcPr>
            <w:tcW w:w="2558" w:type="dxa"/>
            <w:vAlign w:val="center"/>
          </w:tcPr>
          <w:p w:rsidR="001548F9" w:rsidRPr="008A1551" w:rsidRDefault="001548F9" w:rsidP="009E1EA4">
            <w:pPr>
              <w:spacing w:before="29" w:line="288" w:lineRule="auto"/>
              <w:jc w:val="right"/>
              <w:rPr>
                <w:sz w:val="24"/>
              </w:rPr>
            </w:pPr>
            <w:r w:rsidRPr="008A1551">
              <w:rPr>
                <w:sz w:val="24"/>
              </w:rPr>
              <w:t>0.0130</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期末基金资产净值</w:t>
            </w:r>
          </w:p>
        </w:tc>
        <w:tc>
          <w:tcPr>
            <w:tcW w:w="2410" w:type="dxa"/>
            <w:vAlign w:val="center"/>
          </w:tcPr>
          <w:p w:rsidR="001548F9" w:rsidRPr="008A1551" w:rsidRDefault="001548F9" w:rsidP="009E1EA4">
            <w:pPr>
              <w:spacing w:before="29" w:line="288" w:lineRule="auto"/>
              <w:jc w:val="right"/>
              <w:rPr>
                <w:sz w:val="24"/>
              </w:rPr>
            </w:pPr>
            <w:r w:rsidRPr="008A1551">
              <w:rPr>
                <w:sz w:val="24"/>
              </w:rPr>
              <w:t>623,933,845.98</w:t>
            </w:r>
          </w:p>
        </w:tc>
        <w:tc>
          <w:tcPr>
            <w:tcW w:w="2558" w:type="dxa"/>
            <w:vAlign w:val="center"/>
          </w:tcPr>
          <w:p w:rsidR="001548F9" w:rsidRPr="008A1551" w:rsidRDefault="001548F9" w:rsidP="009E1EA4">
            <w:pPr>
              <w:spacing w:before="29" w:line="288" w:lineRule="auto"/>
              <w:jc w:val="right"/>
              <w:rPr>
                <w:sz w:val="24"/>
              </w:rPr>
            </w:pPr>
            <w:r w:rsidRPr="008A1551">
              <w:rPr>
                <w:sz w:val="24"/>
              </w:rPr>
              <w:t>1,592.51</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期末基金份额净值</w:t>
            </w:r>
          </w:p>
        </w:tc>
        <w:tc>
          <w:tcPr>
            <w:tcW w:w="2410" w:type="dxa"/>
            <w:vAlign w:val="center"/>
          </w:tcPr>
          <w:p w:rsidR="001548F9" w:rsidRPr="008A1551" w:rsidRDefault="001548F9" w:rsidP="009E1EA4">
            <w:pPr>
              <w:spacing w:before="29" w:line="288" w:lineRule="auto"/>
              <w:jc w:val="right"/>
              <w:rPr>
                <w:sz w:val="24"/>
              </w:rPr>
            </w:pPr>
            <w:r w:rsidRPr="008A1551">
              <w:rPr>
                <w:sz w:val="24"/>
              </w:rPr>
              <w:t>1.0398</w:t>
            </w:r>
          </w:p>
        </w:tc>
        <w:tc>
          <w:tcPr>
            <w:tcW w:w="2558" w:type="dxa"/>
            <w:vAlign w:val="center"/>
          </w:tcPr>
          <w:p w:rsidR="001548F9" w:rsidRPr="008A1551" w:rsidRDefault="001548F9" w:rsidP="009E1EA4">
            <w:pPr>
              <w:spacing w:before="29" w:line="288" w:lineRule="auto"/>
              <w:jc w:val="right"/>
              <w:rPr>
                <w:sz w:val="24"/>
              </w:rPr>
            </w:pPr>
            <w:r w:rsidRPr="008A1551">
              <w:rPr>
                <w:sz w:val="24"/>
              </w:rPr>
              <w:t>1.0400</w:t>
            </w:r>
          </w:p>
        </w:tc>
      </w:tr>
    </w:tbl>
    <w:p w:rsidR="00701A2C" w:rsidRDefault="009229A7">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、本基金业绩指标不包括持有人认购或交易基金的各项费用，计入费用后实际收益水平要低于所列数字。</w:t>
      </w:r>
      <w:r>
        <w:rPr>
          <w:kern w:val="0"/>
          <w:sz w:val="24"/>
        </w:rPr>
        <w:t xml:space="preserve"> </w:t>
      </w:r>
    </w:p>
    <w:p w:rsidR="00701A2C" w:rsidRDefault="009229A7">
      <w:pPr>
        <w:tabs>
          <w:tab w:val="left" w:pos="426"/>
        </w:tabs>
        <w:spacing w:before="29" w:line="288" w:lineRule="auto"/>
        <w:jc w:val="left"/>
        <w:rPr>
          <w:kern w:val="0"/>
          <w:sz w:val="24"/>
        </w:rPr>
      </w:pPr>
      <w:r>
        <w:rPr>
          <w:kern w:val="0"/>
          <w:sz w:val="24"/>
        </w:rPr>
        <w:lastRenderedPageBreak/>
        <w:t>2</w:t>
      </w:r>
      <w:r>
        <w:rPr>
          <w:kern w:val="0"/>
          <w:sz w:val="24"/>
        </w:rPr>
        <w:t>、本期已实现收益指基金本期利息收入、投资收益、其他收入（不含公允价值变动收益）扣除相关费用后的余额，本期利润为本期已实现收益加上本期公允价值变动收益。</w:t>
      </w:r>
    </w:p>
    <w:p w:rsidR="001548F9" w:rsidRPr="008A1551" w:rsidRDefault="001548F9" w:rsidP="009E1EA4">
      <w:pPr>
        <w:tabs>
          <w:tab w:val="left" w:pos="426"/>
        </w:tabs>
        <w:spacing w:before="29" w:line="288" w:lineRule="auto"/>
        <w:jc w:val="left"/>
        <w:rPr>
          <w:kern w:val="0"/>
          <w:sz w:val="24"/>
        </w:rPr>
      </w:pPr>
      <w:r w:rsidRPr="008A1551">
        <w:rPr>
          <w:kern w:val="0"/>
          <w:sz w:val="24"/>
        </w:rPr>
        <w:t>3</w:t>
      </w:r>
      <w:r w:rsidRPr="008A1551">
        <w:rPr>
          <w:kern w:val="0"/>
          <w:sz w:val="24"/>
        </w:rPr>
        <w:t>、本基金合同生效日为</w:t>
      </w:r>
      <w:r w:rsidRPr="008A1551">
        <w:rPr>
          <w:kern w:val="0"/>
          <w:sz w:val="24"/>
        </w:rPr>
        <w:t>2017</w:t>
      </w:r>
      <w:r w:rsidRPr="008A1551">
        <w:rPr>
          <w:kern w:val="0"/>
          <w:sz w:val="24"/>
        </w:rPr>
        <w:t>年</w:t>
      </w:r>
      <w:r w:rsidRPr="008A1551">
        <w:rPr>
          <w:kern w:val="0"/>
          <w:sz w:val="24"/>
        </w:rPr>
        <w:t>2</w:t>
      </w:r>
      <w:r w:rsidRPr="008A1551">
        <w:rPr>
          <w:kern w:val="0"/>
          <w:sz w:val="24"/>
        </w:rPr>
        <w:t>月</w:t>
      </w:r>
      <w:r w:rsidRPr="008A1551">
        <w:rPr>
          <w:kern w:val="0"/>
          <w:sz w:val="24"/>
        </w:rPr>
        <w:t>24</w:t>
      </w:r>
      <w:r w:rsidRPr="008A1551">
        <w:rPr>
          <w:kern w:val="0"/>
          <w:sz w:val="24"/>
        </w:rPr>
        <w:t>日，自合同生效日起至本报告期末不足半年。</w:t>
      </w:r>
    </w:p>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17" w:name="_Toc331410076"/>
      <w:bookmarkStart w:id="18" w:name="_Toc225498252"/>
      <w:r w:rsidRPr="008A1551">
        <w:rPr>
          <w:rFonts w:ascii="Times New Roman" w:hAnsi="Times New Roman"/>
          <w:kern w:val="0"/>
          <w:szCs w:val="24"/>
        </w:rPr>
        <w:t xml:space="preserve">3.2 </w:t>
      </w:r>
      <w:r w:rsidRPr="008A1551">
        <w:rPr>
          <w:rFonts w:ascii="Times New Roman" w:hAnsi="Times New Roman"/>
          <w:kern w:val="0"/>
          <w:szCs w:val="24"/>
        </w:rPr>
        <w:t>基金净值表现</w:t>
      </w:r>
      <w:bookmarkEnd w:id="17"/>
      <w:bookmarkEnd w:id="18"/>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3.2.1 </w:t>
      </w:r>
      <w:r w:rsidRPr="008A1551">
        <w:rPr>
          <w:b/>
          <w:color w:val="000000"/>
          <w:kern w:val="0"/>
          <w:sz w:val="24"/>
        </w:rPr>
        <w:t>基金份额净值增长率及其与同期业绩比较基准收益率的比较</w:t>
      </w:r>
    </w:p>
    <w:p w:rsidR="001548F9" w:rsidRPr="008A1551" w:rsidRDefault="001548F9" w:rsidP="009E1EA4">
      <w:pPr>
        <w:pStyle w:val="21"/>
        <w:spacing w:before="29" w:line="288" w:lineRule="auto"/>
        <w:ind w:firstLineChars="0" w:firstLine="0"/>
        <w:rPr>
          <w:rFonts w:ascii="Times New Roman" w:hAnsi="Times New Roman"/>
          <w:color w:val="auto"/>
        </w:rPr>
      </w:pPr>
      <w:r w:rsidRPr="008A1551">
        <w:rPr>
          <w:rFonts w:ascii="Times New Roman" w:hAnsi="Times New Roman"/>
          <w:color w:val="auto"/>
        </w:rPr>
        <w:t>交银启通灵活配置混合</w:t>
      </w:r>
      <w:r w:rsidRPr="008A1551">
        <w:rPr>
          <w:rFonts w:ascii="Times New Roman" w:hAnsi="Times New Roman"/>
          <w:color w:val="auto"/>
        </w:rPr>
        <w:t>A</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8A1551" w:rsidTr="00C31545">
        <w:tc>
          <w:tcPr>
            <w:tcW w:w="1620" w:type="dxa"/>
            <w:vAlign w:val="center"/>
          </w:tcPr>
          <w:p w:rsidR="001548F9" w:rsidRPr="008A1551" w:rsidRDefault="001548F9" w:rsidP="009E1EA4">
            <w:pPr>
              <w:spacing w:before="29" w:line="288" w:lineRule="auto"/>
              <w:jc w:val="center"/>
              <w:rPr>
                <w:color w:val="000000"/>
                <w:sz w:val="24"/>
              </w:rPr>
            </w:pPr>
            <w:r w:rsidRPr="008A1551">
              <w:rPr>
                <w:color w:val="000000"/>
                <w:sz w:val="24"/>
              </w:rPr>
              <w:t>阶段</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w:t>
            </w:r>
            <w:r w:rsidRPr="008A1551">
              <w:rPr>
                <w:rFonts w:ascii="宋体" w:hAnsi="宋体" w:cs="宋体" w:hint="eastAsia"/>
                <w:color w:val="000000"/>
                <w:sz w:val="24"/>
              </w:rPr>
              <w:t>①</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份额净值增长率标准差</w:t>
            </w:r>
            <w:r w:rsidRPr="008A1551">
              <w:rPr>
                <w:rFonts w:ascii="宋体" w:hAnsi="宋体" w:cs="宋体" w:hint="eastAsia"/>
                <w:color w:val="000000"/>
                <w:sz w:val="24"/>
              </w:rPr>
              <w:t>②</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业绩比较基准收益率标准差</w:t>
            </w:r>
            <w:r w:rsidRPr="008A1551">
              <w:rPr>
                <w:rFonts w:ascii="宋体" w:hAnsi="宋体" w:cs="宋体" w:hint="eastAsia"/>
                <w:color w:val="000000"/>
                <w:sz w:val="24"/>
              </w:rPr>
              <w:t>④</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①</w:t>
            </w:r>
            <w:r w:rsidRPr="008A1551">
              <w:rPr>
                <w:color w:val="000000"/>
                <w:sz w:val="24"/>
              </w:rPr>
              <w:t>－</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②</w:t>
            </w:r>
            <w:r w:rsidRPr="008A1551">
              <w:rPr>
                <w:color w:val="000000"/>
                <w:sz w:val="24"/>
              </w:rPr>
              <w:t>－</w:t>
            </w:r>
            <w:r w:rsidRPr="008A1551">
              <w:rPr>
                <w:rFonts w:ascii="宋体" w:hAnsi="宋体" w:cs="宋体" w:hint="eastAsia"/>
                <w:color w:val="000000"/>
                <w:sz w:val="24"/>
              </w:rPr>
              <w:t>④</w:t>
            </w:r>
          </w:p>
        </w:tc>
      </w:tr>
      <w:tr w:rsidR="00701A2C">
        <w:tc>
          <w:tcPr>
            <w:tcW w:w="1497" w:type="dxa"/>
            <w:vAlign w:val="center"/>
          </w:tcPr>
          <w:p w:rsidR="00701A2C" w:rsidRDefault="009229A7">
            <w:pPr>
              <w:jc w:val="left"/>
            </w:pPr>
            <w:r>
              <w:rPr>
                <w:color w:val="000000"/>
                <w:sz w:val="24"/>
              </w:rPr>
              <w:t>过去一个月</w:t>
            </w:r>
          </w:p>
        </w:tc>
        <w:tc>
          <w:tcPr>
            <w:tcW w:w="1251" w:type="dxa"/>
            <w:vAlign w:val="center"/>
          </w:tcPr>
          <w:p w:rsidR="00701A2C" w:rsidRDefault="009229A7">
            <w:pPr>
              <w:jc w:val="center"/>
            </w:pPr>
            <w:r>
              <w:rPr>
                <w:color w:val="000000"/>
                <w:sz w:val="24"/>
              </w:rPr>
              <w:t>2.32%</w:t>
            </w:r>
          </w:p>
        </w:tc>
        <w:tc>
          <w:tcPr>
            <w:tcW w:w="1250" w:type="dxa"/>
            <w:vAlign w:val="center"/>
          </w:tcPr>
          <w:p w:rsidR="00701A2C" w:rsidRDefault="009229A7">
            <w:pPr>
              <w:jc w:val="center"/>
            </w:pPr>
            <w:r>
              <w:rPr>
                <w:color w:val="000000"/>
                <w:sz w:val="24"/>
              </w:rPr>
              <w:t>0.24%</w:t>
            </w:r>
          </w:p>
        </w:tc>
        <w:tc>
          <w:tcPr>
            <w:tcW w:w="1250" w:type="dxa"/>
            <w:vAlign w:val="center"/>
          </w:tcPr>
          <w:p w:rsidR="00701A2C" w:rsidRDefault="009229A7">
            <w:pPr>
              <w:jc w:val="center"/>
            </w:pPr>
            <w:r>
              <w:rPr>
                <w:color w:val="000000"/>
                <w:sz w:val="24"/>
              </w:rPr>
              <w:t>2.94%</w:t>
            </w:r>
          </w:p>
        </w:tc>
        <w:tc>
          <w:tcPr>
            <w:tcW w:w="1250" w:type="dxa"/>
            <w:vAlign w:val="center"/>
          </w:tcPr>
          <w:p w:rsidR="00701A2C" w:rsidRDefault="009229A7">
            <w:pPr>
              <w:jc w:val="center"/>
            </w:pPr>
            <w:r>
              <w:rPr>
                <w:color w:val="000000"/>
                <w:sz w:val="24"/>
              </w:rPr>
              <w:t>0.34%</w:t>
            </w:r>
          </w:p>
        </w:tc>
        <w:tc>
          <w:tcPr>
            <w:tcW w:w="1250" w:type="dxa"/>
            <w:vAlign w:val="center"/>
          </w:tcPr>
          <w:p w:rsidR="00701A2C" w:rsidRDefault="009229A7">
            <w:pPr>
              <w:jc w:val="center"/>
            </w:pPr>
            <w:r>
              <w:rPr>
                <w:color w:val="000000"/>
                <w:sz w:val="24"/>
              </w:rPr>
              <w:t>-0.62%</w:t>
            </w:r>
          </w:p>
        </w:tc>
        <w:tc>
          <w:tcPr>
            <w:tcW w:w="1250" w:type="dxa"/>
            <w:vAlign w:val="center"/>
          </w:tcPr>
          <w:p w:rsidR="00701A2C" w:rsidRDefault="009229A7">
            <w:pPr>
              <w:jc w:val="center"/>
            </w:pPr>
            <w:r>
              <w:rPr>
                <w:color w:val="000000"/>
                <w:sz w:val="24"/>
              </w:rPr>
              <w:t>-0.10%</w:t>
            </w:r>
          </w:p>
        </w:tc>
      </w:tr>
      <w:tr w:rsidR="00701A2C">
        <w:tc>
          <w:tcPr>
            <w:tcW w:w="1497" w:type="dxa"/>
            <w:vAlign w:val="center"/>
          </w:tcPr>
          <w:p w:rsidR="00701A2C" w:rsidRDefault="009229A7">
            <w:pPr>
              <w:jc w:val="left"/>
            </w:pPr>
            <w:r>
              <w:rPr>
                <w:color w:val="000000"/>
                <w:sz w:val="24"/>
              </w:rPr>
              <w:t>过去三个月</w:t>
            </w:r>
          </w:p>
        </w:tc>
        <w:tc>
          <w:tcPr>
            <w:tcW w:w="1251" w:type="dxa"/>
            <w:vAlign w:val="center"/>
          </w:tcPr>
          <w:p w:rsidR="00701A2C" w:rsidRDefault="009229A7">
            <w:pPr>
              <w:jc w:val="center"/>
            </w:pPr>
            <w:r>
              <w:rPr>
                <w:color w:val="000000"/>
                <w:sz w:val="24"/>
              </w:rPr>
              <w:t>3.29%</w:t>
            </w:r>
          </w:p>
        </w:tc>
        <w:tc>
          <w:tcPr>
            <w:tcW w:w="1250" w:type="dxa"/>
            <w:vAlign w:val="center"/>
          </w:tcPr>
          <w:p w:rsidR="00701A2C" w:rsidRDefault="009229A7">
            <w:pPr>
              <w:jc w:val="center"/>
            </w:pPr>
            <w:r>
              <w:rPr>
                <w:color w:val="000000"/>
                <w:sz w:val="24"/>
              </w:rPr>
              <w:t>0.20%</w:t>
            </w:r>
          </w:p>
        </w:tc>
        <w:tc>
          <w:tcPr>
            <w:tcW w:w="1250" w:type="dxa"/>
            <w:vAlign w:val="center"/>
          </w:tcPr>
          <w:p w:rsidR="00701A2C" w:rsidRDefault="009229A7">
            <w:pPr>
              <w:jc w:val="center"/>
            </w:pPr>
            <w:r>
              <w:rPr>
                <w:color w:val="000000"/>
                <w:sz w:val="24"/>
              </w:rPr>
              <w:t>2.58%</w:t>
            </w:r>
          </w:p>
        </w:tc>
        <w:tc>
          <w:tcPr>
            <w:tcW w:w="1250" w:type="dxa"/>
            <w:vAlign w:val="center"/>
          </w:tcPr>
          <w:p w:rsidR="00701A2C" w:rsidRDefault="009229A7">
            <w:pPr>
              <w:jc w:val="center"/>
            </w:pPr>
            <w:r>
              <w:rPr>
                <w:color w:val="000000"/>
                <w:sz w:val="24"/>
              </w:rPr>
              <w:t>0.32%</w:t>
            </w:r>
          </w:p>
        </w:tc>
        <w:tc>
          <w:tcPr>
            <w:tcW w:w="1250" w:type="dxa"/>
            <w:vAlign w:val="center"/>
          </w:tcPr>
          <w:p w:rsidR="00701A2C" w:rsidRDefault="009229A7">
            <w:pPr>
              <w:jc w:val="center"/>
            </w:pPr>
            <w:r>
              <w:rPr>
                <w:color w:val="000000"/>
                <w:sz w:val="24"/>
              </w:rPr>
              <w:t>0.71%</w:t>
            </w:r>
          </w:p>
        </w:tc>
        <w:tc>
          <w:tcPr>
            <w:tcW w:w="1250" w:type="dxa"/>
            <w:vAlign w:val="center"/>
          </w:tcPr>
          <w:p w:rsidR="00701A2C" w:rsidRDefault="009229A7">
            <w:pPr>
              <w:jc w:val="center"/>
            </w:pPr>
            <w:r>
              <w:rPr>
                <w:color w:val="000000"/>
                <w:sz w:val="24"/>
              </w:rPr>
              <w:t>-0.12%</w:t>
            </w:r>
          </w:p>
        </w:tc>
      </w:tr>
      <w:tr w:rsidR="00701A2C">
        <w:tc>
          <w:tcPr>
            <w:tcW w:w="1497" w:type="dxa"/>
            <w:vAlign w:val="center"/>
          </w:tcPr>
          <w:p w:rsidR="00701A2C" w:rsidRDefault="009229A7">
            <w:pPr>
              <w:jc w:val="left"/>
            </w:pPr>
            <w:r>
              <w:rPr>
                <w:color w:val="000000"/>
                <w:sz w:val="24"/>
              </w:rPr>
              <w:t>自基金合同生效起至今</w:t>
            </w:r>
          </w:p>
        </w:tc>
        <w:tc>
          <w:tcPr>
            <w:tcW w:w="1251" w:type="dxa"/>
            <w:vAlign w:val="center"/>
          </w:tcPr>
          <w:p w:rsidR="00701A2C" w:rsidRDefault="009229A7">
            <w:pPr>
              <w:jc w:val="center"/>
            </w:pPr>
            <w:r>
              <w:rPr>
                <w:color w:val="000000"/>
                <w:sz w:val="24"/>
              </w:rPr>
              <w:t>3.98%</w:t>
            </w:r>
          </w:p>
        </w:tc>
        <w:tc>
          <w:tcPr>
            <w:tcW w:w="1250" w:type="dxa"/>
            <w:vAlign w:val="center"/>
          </w:tcPr>
          <w:p w:rsidR="00701A2C" w:rsidRDefault="009229A7">
            <w:pPr>
              <w:jc w:val="center"/>
            </w:pPr>
            <w:r>
              <w:rPr>
                <w:color w:val="000000"/>
                <w:sz w:val="24"/>
              </w:rPr>
              <w:t>0.17%</w:t>
            </w:r>
          </w:p>
        </w:tc>
        <w:tc>
          <w:tcPr>
            <w:tcW w:w="1250" w:type="dxa"/>
            <w:vAlign w:val="center"/>
          </w:tcPr>
          <w:p w:rsidR="00701A2C" w:rsidRDefault="009229A7">
            <w:pPr>
              <w:jc w:val="center"/>
            </w:pPr>
            <w:r>
              <w:rPr>
                <w:color w:val="000000"/>
                <w:sz w:val="24"/>
              </w:rPr>
              <w:t>2.11%</w:t>
            </w:r>
          </w:p>
        </w:tc>
        <w:tc>
          <w:tcPr>
            <w:tcW w:w="1250" w:type="dxa"/>
            <w:vAlign w:val="center"/>
          </w:tcPr>
          <w:p w:rsidR="00701A2C" w:rsidRDefault="009229A7">
            <w:pPr>
              <w:jc w:val="center"/>
            </w:pPr>
            <w:r>
              <w:rPr>
                <w:color w:val="000000"/>
                <w:sz w:val="24"/>
              </w:rPr>
              <w:t>0.31%</w:t>
            </w:r>
          </w:p>
        </w:tc>
        <w:tc>
          <w:tcPr>
            <w:tcW w:w="1250" w:type="dxa"/>
            <w:vAlign w:val="center"/>
          </w:tcPr>
          <w:p w:rsidR="00701A2C" w:rsidRDefault="009229A7">
            <w:pPr>
              <w:jc w:val="center"/>
            </w:pPr>
            <w:r>
              <w:rPr>
                <w:color w:val="000000"/>
                <w:sz w:val="24"/>
              </w:rPr>
              <w:t>1.87%</w:t>
            </w:r>
          </w:p>
        </w:tc>
        <w:tc>
          <w:tcPr>
            <w:tcW w:w="1250" w:type="dxa"/>
            <w:vAlign w:val="center"/>
          </w:tcPr>
          <w:p w:rsidR="00701A2C" w:rsidRDefault="009229A7">
            <w:pPr>
              <w:jc w:val="center"/>
            </w:pPr>
            <w:r>
              <w:rPr>
                <w:color w:val="000000"/>
                <w:sz w:val="24"/>
              </w:rPr>
              <w:t>-0.14%</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注：本基金的业绩比较基准为沪深</w:t>
      </w:r>
      <w:r w:rsidRPr="008A1551">
        <w:rPr>
          <w:kern w:val="0"/>
          <w:sz w:val="24"/>
        </w:rPr>
        <w:t>300</w:t>
      </w:r>
      <w:r w:rsidRPr="008A1551">
        <w:rPr>
          <w:kern w:val="0"/>
          <w:sz w:val="24"/>
        </w:rPr>
        <w:t>指数收益率</w:t>
      </w:r>
      <w:r w:rsidRPr="008A1551">
        <w:rPr>
          <w:kern w:val="0"/>
          <w:sz w:val="24"/>
        </w:rPr>
        <w:t>×50%+</w:t>
      </w:r>
      <w:r w:rsidRPr="008A1551">
        <w:rPr>
          <w:kern w:val="0"/>
          <w:sz w:val="24"/>
        </w:rPr>
        <w:t>中债综合全价指数收益率</w:t>
      </w:r>
      <w:r w:rsidRPr="008A1551">
        <w:rPr>
          <w:kern w:val="0"/>
          <w:sz w:val="24"/>
        </w:rPr>
        <w:t>×50%</w:t>
      </w:r>
      <w:r w:rsidRPr="008A1551">
        <w:rPr>
          <w:kern w:val="0"/>
          <w:sz w:val="24"/>
        </w:rPr>
        <w:t>，每日进行再平衡过程。</w:t>
      </w:r>
    </w:p>
    <w:p w:rsidR="00F83933" w:rsidRPr="008A1551" w:rsidRDefault="00F83933" w:rsidP="009E1EA4">
      <w:pPr>
        <w:tabs>
          <w:tab w:val="left" w:pos="426"/>
        </w:tabs>
        <w:spacing w:before="29" w:line="288" w:lineRule="auto"/>
        <w:jc w:val="left"/>
        <w:rPr>
          <w:kern w:val="0"/>
          <w:sz w:val="24"/>
        </w:rPr>
      </w:pPr>
    </w:p>
    <w:p w:rsidR="001548F9" w:rsidRPr="008A1551" w:rsidRDefault="001548F9" w:rsidP="009E1EA4">
      <w:pPr>
        <w:pStyle w:val="21"/>
        <w:spacing w:before="29" w:line="288" w:lineRule="auto"/>
        <w:ind w:firstLineChars="0" w:firstLine="0"/>
        <w:rPr>
          <w:rFonts w:ascii="Times New Roman" w:hAnsi="Times New Roman"/>
          <w:color w:val="auto"/>
        </w:rPr>
      </w:pPr>
      <w:r w:rsidRPr="008A1551">
        <w:rPr>
          <w:rFonts w:ascii="Times New Roman" w:hAnsi="Times New Roman"/>
          <w:color w:val="auto"/>
        </w:rPr>
        <w:t>交银启通灵活配置混合</w:t>
      </w:r>
      <w:r w:rsidRPr="008A1551">
        <w:rPr>
          <w:rFonts w:ascii="Times New Roman" w:hAnsi="Times New Roman"/>
          <w:color w:val="auto"/>
        </w:rPr>
        <w:t>C</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8A1551" w:rsidTr="00C31545">
        <w:tc>
          <w:tcPr>
            <w:tcW w:w="1620" w:type="dxa"/>
            <w:vAlign w:val="center"/>
          </w:tcPr>
          <w:p w:rsidR="001548F9" w:rsidRPr="008A1551" w:rsidRDefault="001548F9" w:rsidP="009E1EA4">
            <w:pPr>
              <w:spacing w:before="29" w:line="288" w:lineRule="auto"/>
              <w:jc w:val="center"/>
              <w:rPr>
                <w:color w:val="000000"/>
                <w:sz w:val="24"/>
              </w:rPr>
            </w:pPr>
            <w:r w:rsidRPr="008A1551">
              <w:rPr>
                <w:color w:val="000000"/>
                <w:sz w:val="24"/>
              </w:rPr>
              <w:t>阶段</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w:t>
            </w:r>
            <w:r w:rsidRPr="008A1551">
              <w:rPr>
                <w:rFonts w:ascii="宋体" w:hAnsi="宋体" w:cs="宋体" w:hint="eastAsia"/>
                <w:color w:val="000000"/>
                <w:sz w:val="24"/>
              </w:rPr>
              <w:t>①</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份额净值增长率标准差</w:t>
            </w:r>
            <w:r w:rsidRPr="008A1551">
              <w:rPr>
                <w:rFonts w:ascii="宋体" w:hAnsi="宋体" w:cs="宋体" w:hint="eastAsia"/>
                <w:color w:val="000000"/>
                <w:sz w:val="24"/>
              </w:rPr>
              <w:t>②</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业绩比较基准收益率标准差</w:t>
            </w:r>
            <w:r w:rsidRPr="008A1551">
              <w:rPr>
                <w:rFonts w:ascii="宋体" w:hAnsi="宋体" w:cs="宋体" w:hint="eastAsia"/>
                <w:color w:val="000000"/>
                <w:sz w:val="24"/>
              </w:rPr>
              <w:t>④</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①</w:t>
            </w:r>
            <w:r w:rsidRPr="008A1551">
              <w:rPr>
                <w:color w:val="000000"/>
                <w:sz w:val="24"/>
              </w:rPr>
              <w:t>－</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②</w:t>
            </w:r>
            <w:r w:rsidRPr="008A1551">
              <w:rPr>
                <w:color w:val="000000"/>
                <w:sz w:val="24"/>
              </w:rPr>
              <w:t>－</w:t>
            </w:r>
            <w:r w:rsidRPr="008A1551">
              <w:rPr>
                <w:rFonts w:ascii="宋体" w:hAnsi="宋体" w:cs="宋体" w:hint="eastAsia"/>
                <w:color w:val="000000"/>
                <w:sz w:val="24"/>
              </w:rPr>
              <w:t>④</w:t>
            </w:r>
          </w:p>
        </w:tc>
      </w:tr>
      <w:tr w:rsidR="00701A2C">
        <w:tc>
          <w:tcPr>
            <w:tcW w:w="1497" w:type="dxa"/>
            <w:vAlign w:val="center"/>
          </w:tcPr>
          <w:p w:rsidR="00701A2C" w:rsidRDefault="009229A7">
            <w:pPr>
              <w:jc w:val="left"/>
            </w:pPr>
            <w:r>
              <w:rPr>
                <w:color w:val="000000"/>
                <w:sz w:val="24"/>
              </w:rPr>
              <w:t>过去一个月</w:t>
            </w:r>
          </w:p>
        </w:tc>
        <w:tc>
          <w:tcPr>
            <w:tcW w:w="1251" w:type="dxa"/>
            <w:vAlign w:val="center"/>
          </w:tcPr>
          <w:p w:rsidR="00701A2C" w:rsidRDefault="009229A7">
            <w:pPr>
              <w:jc w:val="center"/>
            </w:pPr>
            <w:r>
              <w:rPr>
                <w:color w:val="000000"/>
                <w:sz w:val="24"/>
              </w:rPr>
              <w:t>2.32%</w:t>
            </w:r>
          </w:p>
        </w:tc>
        <w:tc>
          <w:tcPr>
            <w:tcW w:w="1250" w:type="dxa"/>
            <w:vAlign w:val="center"/>
          </w:tcPr>
          <w:p w:rsidR="00701A2C" w:rsidRDefault="009229A7">
            <w:pPr>
              <w:jc w:val="center"/>
            </w:pPr>
            <w:r>
              <w:rPr>
                <w:color w:val="000000"/>
                <w:sz w:val="24"/>
              </w:rPr>
              <w:t>0.24%</w:t>
            </w:r>
          </w:p>
        </w:tc>
        <w:tc>
          <w:tcPr>
            <w:tcW w:w="1250" w:type="dxa"/>
            <w:vAlign w:val="center"/>
          </w:tcPr>
          <w:p w:rsidR="00701A2C" w:rsidRDefault="009229A7">
            <w:pPr>
              <w:jc w:val="center"/>
            </w:pPr>
            <w:r>
              <w:rPr>
                <w:color w:val="000000"/>
                <w:sz w:val="24"/>
              </w:rPr>
              <w:t>2.94%</w:t>
            </w:r>
          </w:p>
        </w:tc>
        <w:tc>
          <w:tcPr>
            <w:tcW w:w="1250" w:type="dxa"/>
            <w:vAlign w:val="center"/>
          </w:tcPr>
          <w:p w:rsidR="00701A2C" w:rsidRDefault="009229A7">
            <w:pPr>
              <w:jc w:val="center"/>
            </w:pPr>
            <w:r>
              <w:rPr>
                <w:color w:val="000000"/>
                <w:sz w:val="24"/>
              </w:rPr>
              <w:t>0.34%</w:t>
            </w:r>
          </w:p>
        </w:tc>
        <w:tc>
          <w:tcPr>
            <w:tcW w:w="1250" w:type="dxa"/>
            <w:vAlign w:val="center"/>
          </w:tcPr>
          <w:p w:rsidR="00701A2C" w:rsidRDefault="009229A7">
            <w:pPr>
              <w:jc w:val="center"/>
            </w:pPr>
            <w:r>
              <w:rPr>
                <w:color w:val="000000"/>
                <w:sz w:val="24"/>
              </w:rPr>
              <w:t>-0.62%</w:t>
            </w:r>
          </w:p>
        </w:tc>
        <w:tc>
          <w:tcPr>
            <w:tcW w:w="1250" w:type="dxa"/>
            <w:vAlign w:val="center"/>
          </w:tcPr>
          <w:p w:rsidR="00701A2C" w:rsidRDefault="009229A7">
            <w:pPr>
              <w:jc w:val="center"/>
            </w:pPr>
            <w:r>
              <w:rPr>
                <w:color w:val="000000"/>
                <w:sz w:val="24"/>
              </w:rPr>
              <w:t>-0.10%</w:t>
            </w:r>
          </w:p>
        </w:tc>
      </w:tr>
      <w:tr w:rsidR="00701A2C">
        <w:tc>
          <w:tcPr>
            <w:tcW w:w="1497" w:type="dxa"/>
            <w:vAlign w:val="center"/>
          </w:tcPr>
          <w:p w:rsidR="00701A2C" w:rsidRDefault="009229A7">
            <w:pPr>
              <w:jc w:val="left"/>
            </w:pPr>
            <w:r>
              <w:rPr>
                <w:color w:val="000000"/>
                <w:sz w:val="24"/>
              </w:rPr>
              <w:t>过去三个月</w:t>
            </w:r>
          </w:p>
        </w:tc>
        <w:tc>
          <w:tcPr>
            <w:tcW w:w="1251" w:type="dxa"/>
            <w:vAlign w:val="center"/>
          </w:tcPr>
          <w:p w:rsidR="00701A2C" w:rsidRDefault="009229A7">
            <w:pPr>
              <w:jc w:val="center"/>
            </w:pPr>
            <w:r>
              <w:rPr>
                <w:color w:val="000000"/>
                <w:sz w:val="24"/>
              </w:rPr>
              <w:t>3.30%</w:t>
            </w:r>
          </w:p>
        </w:tc>
        <w:tc>
          <w:tcPr>
            <w:tcW w:w="1250" w:type="dxa"/>
            <w:vAlign w:val="center"/>
          </w:tcPr>
          <w:p w:rsidR="00701A2C" w:rsidRDefault="009229A7">
            <w:pPr>
              <w:jc w:val="center"/>
            </w:pPr>
            <w:r>
              <w:rPr>
                <w:color w:val="000000"/>
                <w:sz w:val="24"/>
              </w:rPr>
              <w:t>0.20%</w:t>
            </w:r>
          </w:p>
        </w:tc>
        <w:tc>
          <w:tcPr>
            <w:tcW w:w="1250" w:type="dxa"/>
            <w:vAlign w:val="center"/>
          </w:tcPr>
          <w:p w:rsidR="00701A2C" w:rsidRDefault="009229A7">
            <w:pPr>
              <w:jc w:val="center"/>
            </w:pPr>
            <w:r>
              <w:rPr>
                <w:color w:val="000000"/>
                <w:sz w:val="24"/>
              </w:rPr>
              <w:t>2.58%</w:t>
            </w:r>
          </w:p>
        </w:tc>
        <w:tc>
          <w:tcPr>
            <w:tcW w:w="1250" w:type="dxa"/>
            <w:vAlign w:val="center"/>
          </w:tcPr>
          <w:p w:rsidR="00701A2C" w:rsidRDefault="009229A7">
            <w:pPr>
              <w:jc w:val="center"/>
            </w:pPr>
            <w:r>
              <w:rPr>
                <w:color w:val="000000"/>
                <w:sz w:val="24"/>
              </w:rPr>
              <w:t>0.32%</w:t>
            </w:r>
          </w:p>
        </w:tc>
        <w:tc>
          <w:tcPr>
            <w:tcW w:w="1250" w:type="dxa"/>
            <w:vAlign w:val="center"/>
          </w:tcPr>
          <w:p w:rsidR="00701A2C" w:rsidRDefault="009229A7">
            <w:pPr>
              <w:jc w:val="center"/>
            </w:pPr>
            <w:r>
              <w:rPr>
                <w:color w:val="000000"/>
                <w:sz w:val="24"/>
              </w:rPr>
              <w:t>0.72%</w:t>
            </w:r>
          </w:p>
        </w:tc>
        <w:tc>
          <w:tcPr>
            <w:tcW w:w="1250" w:type="dxa"/>
            <w:vAlign w:val="center"/>
          </w:tcPr>
          <w:p w:rsidR="00701A2C" w:rsidRDefault="009229A7">
            <w:pPr>
              <w:jc w:val="center"/>
            </w:pPr>
            <w:r>
              <w:rPr>
                <w:color w:val="000000"/>
                <w:sz w:val="24"/>
              </w:rPr>
              <w:t>-0.12%</w:t>
            </w:r>
          </w:p>
        </w:tc>
      </w:tr>
      <w:tr w:rsidR="00701A2C">
        <w:tc>
          <w:tcPr>
            <w:tcW w:w="1497" w:type="dxa"/>
            <w:vAlign w:val="center"/>
          </w:tcPr>
          <w:p w:rsidR="00701A2C" w:rsidRDefault="009229A7">
            <w:pPr>
              <w:jc w:val="left"/>
            </w:pPr>
            <w:r>
              <w:rPr>
                <w:color w:val="000000"/>
                <w:sz w:val="24"/>
              </w:rPr>
              <w:t>自基金合同生效起至今</w:t>
            </w:r>
          </w:p>
        </w:tc>
        <w:tc>
          <w:tcPr>
            <w:tcW w:w="1251" w:type="dxa"/>
            <w:vAlign w:val="center"/>
          </w:tcPr>
          <w:p w:rsidR="00701A2C" w:rsidRDefault="009229A7">
            <w:pPr>
              <w:jc w:val="center"/>
            </w:pPr>
            <w:r>
              <w:rPr>
                <w:color w:val="000000"/>
                <w:sz w:val="24"/>
              </w:rPr>
              <w:t>4.00%</w:t>
            </w:r>
          </w:p>
        </w:tc>
        <w:tc>
          <w:tcPr>
            <w:tcW w:w="1250" w:type="dxa"/>
            <w:vAlign w:val="center"/>
          </w:tcPr>
          <w:p w:rsidR="00701A2C" w:rsidRDefault="009229A7">
            <w:pPr>
              <w:jc w:val="center"/>
            </w:pPr>
            <w:r>
              <w:rPr>
                <w:color w:val="000000"/>
                <w:sz w:val="24"/>
              </w:rPr>
              <w:t>0.17%</w:t>
            </w:r>
          </w:p>
        </w:tc>
        <w:tc>
          <w:tcPr>
            <w:tcW w:w="1250" w:type="dxa"/>
            <w:vAlign w:val="center"/>
          </w:tcPr>
          <w:p w:rsidR="00701A2C" w:rsidRDefault="009229A7">
            <w:pPr>
              <w:jc w:val="center"/>
            </w:pPr>
            <w:r>
              <w:rPr>
                <w:color w:val="000000"/>
                <w:sz w:val="24"/>
              </w:rPr>
              <w:t>2.11%</w:t>
            </w:r>
          </w:p>
        </w:tc>
        <w:tc>
          <w:tcPr>
            <w:tcW w:w="1250" w:type="dxa"/>
            <w:vAlign w:val="center"/>
          </w:tcPr>
          <w:p w:rsidR="00701A2C" w:rsidRDefault="009229A7">
            <w:pPr>
              <w:jc w:val="center"/>
            </w:pPr>
            <w:r>
              <w:rPr>
                <w:color w:val="000000"/>
                <w:sz w:val="24"/>
              </w:rPr>
              <w:t>0.31%</w:t>
            </w:r>
          </w:p>
        </w:tc>
        <w:tc>
          <w:tcPr>
            <w:tcW w:w="1250" w:type="dxa"/>
            <w:vAlign w:val="center"/>
          </w:tcPr>
          <w:p w:rsidR="00701A2C" w:rsidRDefault="009229A7">
            <w:pPr>
              <w:jc w:val="center"/>
            </w:pPr>
            <w:r>
              <w:rPr>
                <w:color w:val="000000"/>
                <w:sz w:val="24"/>
              </w:rPr>
              <w:t>1.89%</w:t>
            </w:r>
          </w:p>
        </w:tc>
        <w:tc>
          <w:tcPr>
            <w:tcW w:w="1250" w:type="dxa"/>
            <w:vAlign w:val="center"/>
          </w:tcPr>
          <w:p w:rsidR="00701A2C" w:rsidRDefault="009229A7">
            <w:pPr>
              <w:jc w:val="center"/>
            </w:pPr>
            <w:r>
              <w:rPr>
                <w:color w:val="000000"/>
                <w:sz w:val="24"/>
              </w:rPr>
              <w:t>-0.14%</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注：本基金的业绩比较基准为沪深</w:t>
      </w:r>
      <w:r w:rsidRPr="008A1551">
        <w:rPr>
          <w:kern w:val="0"/>
          <w:sz w:val="24"/>
        </w:rPr>
        <w:t>300</w:t>
      </w:r>
      <w:r w:rsidRPr="008A1551">
        <w:rPr>
          <w:kern w:val="0"/>
          <w:sz w:val="24"/>
        </w:rPr>
        <w:t>指数收益率</w:t>
      </w:r>
      <w:r w:rsidRPr="008A1551">
        <w:rPr>
          <w:kern w:val="0"/>
          <w:sz w:val="24"/>
        </w:rPr>
        <w:t>×50%+</w:t>
      </w:r>
      <w:r w:rsidRPr="008A1551">
        <w:rPr>
          <w:kern w:val="0"/>
          <w:sz w:val="24"/>
        </w:rPr>
        <w:t>中债综合全价指数收益率</w:t>
      </w:r>
      <w:r w:rsidRPr="008A1551">
        <w:rPr>
          <w:kern w:val="0"/>
          <w:sz w:val="24"/>
        </w:rPr>
        <w:t>×50%</w:t>
      </w:r>
      <w:r w:rsidRPr="008A1551">
        <w:rPr>
          <w:kern w:val="0"/>
          <w:sz w:val="24"/>
        </w:rPr>
        <w:t>，每日进行再平衡过程。</w:t>
      </w:r>
    </w:p>
    <w:p w:rsidR="001548F9" w:rsidRPr="008A1551" w:rsidRDefault="001548F9" w:rsidP="009E1EA4">
      <w:pPr>
        <w:pStyle w:val="21"/>
        <w:adjustRightInd w:val="0"/>
        <w:snapToGrid w:val="0"/>
        <w:spacing w:before="29" w:line="288" w:lineRule="auto"/>
        <w:ind w:firstLineChars="0" w:firstLine="0"/>
        <w:rPr>
          <w:rFonts w:ascii="Times New Roman" w:hAnsi="Times New Roman"/>
          <w:color w:val="auto"/>
        </w:rPr>
      </w:pPr>
    </w:p>
    <w:p w:rsidR="001548F9" w:rsidRPr="008A1551" w:rsidRDefault="001548F9" w:rsidP="009E1EA4">
      <w:pPr>
        <w:spacing w:before="29" w:line="288" w:lineRule="auto"/>
        <w:rPr>
          <w:b/>
          <w:kern w:val="0"/>
          <w:sz w:val="24"/>
        </w:rPr>
      </w:pPr>
      <w:r w:rsidRPr="008A1551">
        <w:rPr>
          <w:b/>
          <w:kern w:val="0"/>
          <w:sz w:val="24"/>
        </w:rPr>
        <w:t xml:space="preserve">3.2.2 </w:t>
      </w:r>
      <w:r w:rsidR="00D53082" w:rsidRPr="008A1551">
        <w:rPr>
          <w:b/>
          <w:kern w:val="0"/>
          <w:sz w:val="24"/>
        </w:rPr>
        <w:t>自基金合同生效以来</w:t>
      </w:r>
      <w:r w:rsidRPr="008A1551">
        <w:rPr>
          <w:b/>
          <w:kern w:val="0"/>
          <w:sz w:val="24"/>
        </w:rPr>
        <w:t>基金份额累计净值增长率变动及其与同期业绩比较基准收益率变动的比较</w:t>
      </w:r>
    </w:p>
    <w:p w:rsidR="001548F9" w:rsidRPr="008A1551" w:rsidRDefault="001548F9" w:rsidP="009E1EA4">
      <w:pPr>
        <w:spacing w:before="29" w:line="288" w:lineRule="auto"/>
        <w:ind w:firstLine="420"/>
        <w:jc w:val="center"/>
        <w:rPr>
          <w:kern w:val="0"/>
          <w:sz w:val="24"/>
        </w:rPr>
      </w:pPr>
      <w:r w:rsidRPr="008A1551">
        <w:rPr>
          <w:kern w:val="0"/>
          <w:sz w:val="24"/>
        </w:rPr>
        <w:t>交银施罗德启通灵活配置混合型证券投资基金</w:t>
      </w:r>
    </w:p>
    <w:p w:rsidR="001548F9" w:rsidRPr="008A1551" w:rsidRDefault="00CE3047" w:rsidP="009E1EA4">
      <w:pPr>
        <w:spacing w:before="29" w:line="288" w:lineRule="auto"/>
        <w:ind w:firstLine="420"/>
        <w:jc w:val="center"/>
        <w:rPr>
          <w:kern w:val="0"/>
          <w:sz w:val="24"/>
        </w:rPr>
      </w:pPr>
      <w:r w:rsidRPr="008A1551">
        <w:rPr>
          <w:kern w:val="0"/>
          <w:sz w:val="24"/>
        </w:rPr>
        <w:lastRenderedPageBreak/>
        <w:t>份额累计净值增长率与业绩比较基准收益率</w:t>
      </w:r>
      <w:r w:rsidR="001548F9" w:rsidRPr="008A1551">
        <w:rPr>
          <w:kern w:val="0"/>
          <w:sz w:val="24"/>
        </w:rPr>
        <w:t>历史走势对比图</w:t>
      </w:r>
    </w:p>
    <w:p w:rsidR="001548F9" w:rsidRPr="008A1551" w:rsidRDefault="00777C63" w:rsidP="009E1EA4">
      <w:pPr>
        <w:pStyle w:val="a5"/>
        <w:snapToGrid w:val="0"/>
        <w:spacing w:before="29" w:line="288" w:lineRule="auto"/>
        <w:ind w:firstLine="480"/>
        <w:jc w:val="center"/>
        <w:rPr>
          <w:rFonts w:ascii="Times New Roman" w:hAnsi="Times New Roman"/>
          <w:sz w:val="24"/>
          <w:szCs w:val="24"/>
        </w:rPr>
      </w:pPr>
      <w:r w:rsidRPr="008A1551">
        <w:rPr>
          <w:rFonts w:ascii="Times New Roman" w:hAnsi="Times New Roman"/>
          <w:sz w:val="24"/>
          <w:szCs w:val="24"/>
        </w:rPr>
        <w:t>（</w:t>
      </w:r>
      <w:r w:rsidR="001548F9" w:rsidRPr="008A1551">
        <w:rPr>
          <w:rFonts w:ascii="Times New Roman" w:hAnsi="Times New Roman"/>
          <w:sz w:val="24"/>
          <w:szCs w:val="24"/>
        </w:rPr>
        <w:t>2017</w:t>
      </w:r>
      <w:r w:rsidR="001548F9" w:rsidRPr="008A1551">
        <w:rPr>
          <w:rFonts w:ascii="Times New Roman" w:hAnsi="Times New Roman"/>
          <w:sz w:val="24"/>
          <w:szCs w:val="24"/>
        </w:rPr>
        <w:t>年</w:t>
      </w:r>
      <w:r w:rsidR="001548F9" w:rsidRPr="008A1551">
        <w:rPr>
          <w:rFonts w:ascii="Times New Roman" w:hAnsi="Times New Roman"/>
          <w:sz w:val="24"/>
          <w:szCs w:val="24"/>
        </w:rPr>
        <w:t>2</w:t>
      </w:r>
      <w:r w:rsidR="001548F9" w:rsidRPr="008A1551">
        <w:rPr>
          <w:rFonts w:ascii="Times New Roman" w:hAnsi="Times New Roman"/>
          <w:sz w:val="24"/>
          <w:szCs w:val="24"/>
        </w:rPr>
        <w:t>月</w:t>
      </w:r>
      <w:r w:rsidR="001548F9" w:rsidRPr="008A1551">
        <w:rPr>
          <w:rFonts w:ascii="Times New Roman" w:hAnsi="Times New Roman"/>
          <w:sz w:val="24"/>
          <w:szCs w:val="24"/>
        </w:rPr>
        <w:t>24</w:t>
      </w:r>
      <w:r w:rsidR="001548F9" w:rsidRPr="008A1551">
        <w:rPr>
          <w:rFonts w:ascii="Times New Roman" w:hAnsi="Times New Roman"/>
          <w:sz w:val="24"/>
          <w:szCs w:val="24"/>
        </w:rPr>
        <w:t>日至</w:t>
      </w:r>
      <w:r w:rsidRPr="008A1551">
        <w:rPr>
          <w:rFonts w:ascii="Times New Roman" w:hAnsi="Times New Roman"/>
          <w:sz w:val="24"/>
          <w:szCs w:val="24"/>
        </w:rPr>
        <w:t>2017</w:t>
      </w:r>
      <w:r w:rsidRPr="008A1551">
        <w:rPr>
          <w:rFonts w:ascii="Times New Roman" w:hAnsi="Times New Roman"/>
          <w:sz w:val="24"/>
          <w:szCs w:val="24"/>
        </w:rPr>
        <w:t>年</w:t>
      </w:r>
      <w:r w:rsidRPr="008A1551">
        <w:rPr>
          <w:rFonts w:ascii="Times New Roman" w:hAnsi="Times New Roman"/>
          <w:sz w:val="24"/>
          <w:szCs w:val="24"/>
        </w:rPr>
        <w:t>6</w:t>
      </w:r>
      <w:r w:rsidRPr="008A1551">
        <w:rPr>
          <w:rFonts w:ascii="Times New Roman" w:hAnsi="Times New Roman"/>
          <w:sz w:val="24"/>
          <w:szCs w:val="24"/>
        </w:rPr>
        <w:t>月</w:t>
      </w:r>
      <w:r w:rsidRPr="008A1551">
        <w:rPr>
          <w:rFonts w:ascii="Times New Roman" w:hAnsi="Times New Roman"/>
          <w:sz w:val="24"/>
          <w:szCs w:val="24"/>
        </w:rPr>
        <w:t>30</w:t>
      </w:r>
      <w:r w:rsidRPr="008A1551">
        <w:rPr>
          <w:rFonts w:ascii="Times New Roman" w:hAnsi="Times New Roman"/>
          <w:sz w:val="24"/>
          <w:szCs w:val="24"/>
        </w:rPr>
        <w:t>日）</w:t>
      </w:r>
    </w:p>
    <w:p w:rsidR="002C42E4" w:rsidRPr="008A1551" w:rsidRDefault="002C42E4" w:rsidP="009E1EA4">
      <w:pPr>
        <w:pStyle w:val="21"/>
        <w:spacing w:before="29" w:line="288" w:lineRule="auto"/>
        <w:ind w:firstLineChars="0" w:firstLine="0"/>
        <w:rPr>
          <w:rFonts w:ascii="Times New Roman" w:hAnsi="Times New Roman"/>
        </w:rPr>
      </w:pPr>
      <w:r w:rsidRPr="008A1551">
        <w:rPr>
          <w:rFonts w:ascii="Times New Roman" w:hAnsi="Times New Roman"/>
          <w:color w:val="auto"/>
        </w:rPr>
        <w:t>交银启通灵活配置混合</w:t>
      </w:r>
      <w:r w:rsidRPr="008A1551">
        <w:rPr>
          <w:rFonts w:ascii="Times New Roman" w:hAnsi="Times New Roman"/>
          <w:color w:val="auto"/>
        </w:rPr>
        <w:t>A</w:t>
      </w:r>
    </w:p>
    <w:p w:rsidR="001548F9" w:rsidRPr="008A1551" w:rsidRDefault="00753C88" w:rsidP="009E1EA4">
      <w:pPr>
        <w:spacing w:before="29" w:line="288" w:lineRule="auto"/>
        <w:jc w:val="center"/>
        <w:rPr>
          <w:color w:val="000000"/>
          <w:sz w:val="24"/>
        </w:rPr>
      </w:pPr>
      <w:r w:rsidRPr="008A1551">
        <w:rPr>
          <w:noProof/>
          <w:color w:val="000000"/>
          <w:sz w:val="24"/>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C42E4" w:rsidRDefault="002C42E4" w:rsidP="009E1EA4">
      <w:pPr>
        <w:tabs>
          <w:tab w:val="left" w:pos="426"/>
        </w:tabs>
        <w:spacing w:before="29" w:line="288" w:lineRule="auto"/>
        <w:jc w:val="left"/>
        <w:rPr>
          <w:kern w:val="0"/>
          <w:sz w:val="24"/>
        </w:rPr>
      </w:pPr>
      <w:r w:rsidRPr="008A1551">
        <w:rPr>
          <w:kern w:val="0"/>
          <w:sz w:val="24"/>
        </w:rPr>
        <w:t>注：本基金基金合同生效日为</w:t>
      </w:r>
      <w:r w:rsidRPr="008A1551">
        <w:rPr>
          <w:kern w:val="0"/>
          <w:sz w:val="24"/>
        </w:rPr>
        <w:t>2017</w:t>
      </w:r>
      <w:r w:rsidRPr="008A1551">
        <w:rPr>
          <w:kern w:val="0"/>
          <w:sz w:val="24"/>
        </w:rPr>
        <w:t>年</w:t>
      </w:r>
      <w:r w:rsidRPr="008A1551">
        <w:rPr>
          <w:kern w:val="0"/>
          <w:sz w:val="24"/>
        </w:rPr>
        <w:t>2</w:t>
      </w:r>
      <w:r w:rsidRPr="008A1551">
        <w:rPr>
          <w:kern w:val="0"/>
          <w:sz w:val="24"/>
        </w:rPr>
        <w:t>月</w:t>
      </w:r>
      <w:r w:rsidRPr="008A1551">
        <w:rPr>
          <w:kern w:val="0"/>
          <w:sz w:val="24"/>
        </w:rPr>
        <w:t>24</w:t>
      </w:r>
      <w:r w:rsidRPr="008A1551">
        <w:rPr>
          <w:kern w:val="0"/>
          <w:sz w:val="24"/>
        </w:rPr>
        <w:t>日，基金合同生效日至报告期期末，本基金运作时间未满一年。本基金建仓期为自基金合同生效日起的</w:t>
      </w:r>
      <w:r w:rsidRPr="008A1551">
        <w:rPr>
          <w:kern w:val="0"/>
          <w:sz w:val="24"/>
        </w:rPr>
        <w:t>6</w:t>
      </w:r>
      <w:r w:rsidRPr="008A1551">
        <w:rPr>
          <w:kern w:val="0"/>
          <w:sz w:val="24"/>
        </w:rPr>
        <w:t>个月。截至</w:t>
      </w:r>
      <w:r w:rsidRPr="008A1551">
        <w:rPr>
          <w:kern w:val="0"/>
          <w:sz w:val="24"/>
        </w:rPr>
        <w:t>2017</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日，本基金尚处于建仓期。</w:t>
      </w:r>
    </w:p>
    <w:p w:rsidR="00520B20" w:rsidRPr="008A1551" w:rsidRDefault="00520B20" w:rsidP="009E1EA4">
      <w:pPr>
        <w:tabs>
          <w:tab w:val="left" w:pos="426"/>
        </w:tabs>
        <w:spacing w:before="29" w:line="288" w:lineRule="auto"/>
        <w:jc w:val="left"/>
        <w:rPr>
          <w:kern w:val="0"/>
          <w:sz w:val="24"/>
        </w:rPr>
      </w:pPr>
    </w:p>
    <w:p w:rsidR="002C42E4" w:rsidRPr="008A1551" w:rsidRDefault="002C42E4" w:rsidP="009E1EA4">
      <w:pPr>
        <w:pStyle w:val="21"/>
        <w:spacing w:before="29" w:line="288" w:lineRule="auto"/>
        <w:ind w:firstLineChars="0" w:firstLine="0"/>
        <w:rPr>
          <w:rFonts w:ascii="Times New Roman" w:hAnsi="Times New Roman"/>
          <w:color w:val="auto"/>
        </w:rPr>
      </w:pPr>
      <w:r w:rsidRPr="008A1551">
        <w:rPr>
          <w:rFonts w:ascii="Times New Roman" w:hAnsi="Times New Roman"/>
          <w:color w:val="auto"/>
        </w:rPr>
        <w:t>交银启通灵活配置混合</w:t>
      </w:r>
      <w:r w:rsidRPr="008A1551">
        <w:rPr>
          <w:rFonts w:ascii="Times New Roman" w:hAnsi="Times New Roman"/>
          <w:color w:val="auto"/>
        </w:rPr>
        <w:t>C</w:t>
      </w:r>
    </w:p>
    <w:p w:rsidR="002C42E4" w:rsidRPr="008A1551" w:rsidRDefault="00753C88" w:rsidP="009E1EA4">
      <w:pPr>
        <w:spacing w:before="29" w:line="288" w:lineRule="auto"/>
        <w:jc w:val="center"/>
        <w:rPr>
          <w:color w:val="000000"/>
          <w:sz w:val="24"/>
        </w:rPr>
      </w:pPr>
      <w:r w:rsidRPr="008A1551">
        <w:rPr>
          <w:noProof/>
          <w:color w:val="000000"/>
          <w:sz w:val="24"/>
        </w:rPr>
        <w:drawing>
          <wp:inline distT="0" distB="0" distL="0" distR="0">
            <wp:extent cx="5759025" cy="3200400"/>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10" cy="3201336"/>
                    </a:xfrm>
                    <a:prstGeom prst="rect">
                      <a:avLst/>
                    </a:prstGeom>
                    <a:noFill/>
                    <a:ln>
                      <a:noFill/>
                    </a:ln>
                  </pic:spPr>
                </pic:pic>
              </a:graphicData>
            </a:graphic>
          </wp:inline>
        </w:drawing>
      </w:r>
    </w:p>
    <w:p w:rsidR="001548F9" w:rsidRPr="008A1551" w:rsidRDefault="001548F9" w:rsidP="009E1EA4">
      <w:pPr>
        <w:tabs>
          <w:tab w:val="left" w:pos="426"/>
        </w:tabs>
        <w:spacing w:before="29" w:line="288" w:lineRule="auto"/>
        <w:jc w:val="left"/>
        <w:rPr>
          <w:kern w:val="0"/>
          <w:sz w:val="24"/>
        </w:rPr>
      </w:pPr>
      <w:r w:rsidRPr="008A1551">
        <w:rPr>
          <w:kern w:val="0"/>
          <w:sz w:val="24"/>
        </w:rPr>
        <w:lastRenderedPageBreak/>
        <w:t>注：本基金基金合同生效日为</w:t>
      </w:r>
      <w:r w:rsidRPr="008A1551">
        <w:rPr>
          <w:kern w:val="0"/>
          <w:sz w:val="24"/>
        </w:rPr>
        <w:t>2017</w:t>
      </w:r>
      <w:r w:rsidRPr="008A1551">
        <w:rPr>
          <w:kern w:val="0"/>
          <w:sz w:val="24"/>
        </w:rPr>
        <w:t>年</w:t>
      </w:r>
      <w:r w:rsidRPr="008A1551">
        <w:rPr>
          <w:kern w:val="0"/>
          <w:sz w:val="24"/>
        </w:rPr>
        <w:t>2</w:t>
      </w:r>
      <w:r w:rsidRPr="008A1551">
        <w:rPr>
          <w:kern w:val="0"/>
          <w:sz w:val="24"/>
        </w:rPr>
        <w:t>月</w:t>
      </w:r>
      <w:r w:rsidRPr="008A1551">
        <w:rPr>
          <w:kern w:val="0"/>
          <w:sz w:val="24"/>
        </w:rPr>
        <w:t>24</w:t>
      </w:r>
      <w:r w:rsidRPr="008A1551">
        <w:rPr>
          <w:kern w:val="0"/>
          <w:sz w:val="24"/>
        </w:rPr>
        <w:t>日，基金合同生效日至报告期期末，本基金运作时间未满一年。本基金建仓期为自基金合同生效日起的</w:t>
      </w:r>
      <w:r w:rsidRPr="008A1551">
        <w:rPr>
          <w:kern w:val="0"/>
          <w:sz w:val="24"/>
        </w:rPr>
        <w:t>6</w:t>
      </w:r>
      <w:r w:rsidRPr="008A1551">
        <w:rPr>
          <w:kern w:val="0"/>
          <w:sz w:val="24"/>
        </w:rPr>
        <w:t>个月。截至</w:t>
      </w:r>
      <w:r w:rsidRPr="008A1551">
        <w:rPr>
          <w:kern w:val="0"/>
          <w:sz w:val="24"/>
        </w:rPr>
        <w:t>2017</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日，本基金尚处于建仓期。</w:t>
      </w:r>
    </w:p>
    <w:p w:rsidR="001548F9" w:rsidRPr="008A1551" w:rsidRDefault="001548F9" w:rsidP="009E1EA4">
      <w:pPr>
        <w:spacing w:before="29" w:line="288" w:lineRule="auto"/>
        <w:rPr>
          <w:color w:val="00000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19" w:name="_Toc331410078"/>
      <w:bookmarkStart w:id="20" w:name="_Toc225498254"/>
      <w:r w:rsidRPr="008A1551">
        <w:rPr>
          <w:b/>
          <w:bCs/>
          <w:szCs w:val="24"/>
          <w:lang w:val="en-US"/>
        </w:rPr>
        <w:t xml:space="preserve">4  </w:t>
      </w:r>
      <w:r w:rsidRPr="008A1551">
        <w:rPr>
          <w:b/>
          <w:bCs/>
          <w:szCs w:val="24"/>
          <w:lang w:val="en-US"/>
        </w:rPr>
        <w:t>管理人报告</w:t>
      </w:r>
      <w:bookmarkEnd w:id="19"/>
      <w:bookmarkEnd w:id="20"/>
    </w:p>
    <w:p w:rsidR="001548F9" w:rsidRPr="008A1551" w:rsidRDefault="001548F9" w:rsidP="009E1EA4">
      <w:pPr>
        <w:pStyle w:val="20"/>
        <w:spacing w:before="29" w:after="0" w:line="288" w:lineRule="auto"/>
        <w:rPr>
          <w:rFonts w:ascii="Times New Roman" w:hAnsi="Times New Roman"/>
          <w:kern w:val="0"/>
          <w:szCs w:val="24"/>
        </w:rPr>
      </w:pPr>
      <w:bookmarkStart w:id="21" w:name="_Toc331410079"/>
      <w:r w:rsidRPr="008A1551">
        <w:rPr>
          <w:rFonts w:ascii="Times New Roman" w:hAnsi="Times New Roman"/>
          <w:kern w:val="0"/>
          <w:szCs w:val="24"/>
        </w:rPr>
        <w:t xml:space="preserve">4.1 </w:t>
      </w:r>
      <w:r w:rsidRPr="008A1551">
        <w:rPr>
          <w:rFonts w:ascii="Times New Roman" w:hAnsi="Times New Roman"/>
          <w:kern w:val="0"/>
          <w:szCs w:val="24"/>
        </w:rPr>
        <w:t>基金管理人及基金经理情况</w:t>
      </w:r>
      <w:bookmarkEnd w:id="21"/>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4.1.1 </w:t>
      </w:r>
      <w:r w:rsidRPr="008A1551">
        <w:rPr>
          <w:b/>
          <w:color w:val="000000"/>
          <w:kern w:val="0"/>
          <w:sz w:val="24"/>
        </w:rPr>
        <w:t>基金管理人及其管理基金的经验</w:t>
      </w:r>
    </w:p>
    <w:p w:rsidR="00701A2C" w:rsidRDefault="009229A7">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8A1551" w:rsidRDefault="001548F9" w:rsidP="009E1EA4">
      <w:pPr>
        <w:spacing w:before="29" w:line="288" w:lineRule="auto"/>
        <w:ind w:firstLineChars="200" w:firstLine="480"/>
        <w:rPr>
          <w:color w:val="000000"/>
          <w:sz w:val="24"/>
        </w:rPr>
      </w:pPr>
      <w:r w:rsidRPr="008A1551">
        <w:rPr>
          <w:color w:val="000000"/>
          <w:sz w:val="24"/>
        </w:rPr>
        <w:t>截至报告期末，公司管理了包括货币型、债券型、保本混合型、普通混合型和股票型在内的</w:t>
      </w:r>
      <w:r w:rsidRPr="008A1551">
        <w:rPr>
          <w:color w:val="000000"/>
          <w:sz w:val="24"/>
        </w:rPr>
        <w:t>75</w:t>
      </w:r>
      <w:r w:rsidRPr="008A1551">
        <w:rPr>
          <w:color w:val="000000"/>
          <w:sz w:val="24"/>
        </w:rPr>
        <w:t>只基金，其中股票型涵盖普通指数型、交易型开放式（</w:t>
      </w:r>
      <w:r w:rsidRPr="008A1551">
        <w:rPr>
          <w:color w:val="000000"/>
          <w:sz w:val="24"/>
        </w:rPr>
        <w:t>ETF</w:t>
      </w:r>
      <w:r w:rsidRPr="008A1551">
        <w:rPr>
          <w:color w:val="000000"/>
          <w:sz w:val="24"/>
        </w:rPr>
        <w:t>）、</w:t>
      </w:r>
      <w:r w:rsidRPr="008A1551">
        <w:rPr>
          <w:color w:val="000000"/>
          <w:sz w:val="24"/>
        </w:rPr>
        <w:t>QDII</w:t>
      </w:r>
      <w:r w:rsidRPr="008A1551">
        <w:rPr>
          <w:color w:val="000000"/>
          <w:sz w:val="24"/>
        </w:rPr>
        <w:t>等不同类型基金。</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4.1.2 </w:t>
      </w:r>
      <w:r w:rsidRPr="008A1551">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126"/>
        <w:gridCol w:w="1192"/>
        <w:gridCol w:w="1169"/>
        <w:gridCol w:w="3062"/>
      </w:tblGrid>
      <w:tr w:rsidR="001548F9" w:rsidRPr="008A1551" w:rsidTr="00402CC3">
        <w:tc>
          <w:tcPr>
            <w:tcW w:w="1090"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姓名</w:t>
            </w:r>
          </w:p>
        </w:tc>
        <w:tc>
          <w:tcPr>
            <w:tcW w:w="1500"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职务</w:t>
            </w:r>
          </w:p>
        </w:tc>
        <w:tc>
          <w:tcPr>
            <w:tcW w:w="245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任本基金的基金经理（助理）期限</w:t>
            </w:r>
          </w:p>
        </w:tc>
        <w:tc>
          <w:tcPr>
            <w:tcW w:w="1236"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证券从业年限</w:t>
            </w:r>
          </w:p>
        </w:tc>
        <w:tc>
          <w:tcPr>
            <w:tcW w:w="3264"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说明</w:t>
            </w:r>
          </w:p>
        </w:tc>
      </w:tr>
      <w:tr w:rsidR="001548F9" w:rsidRPr="008A1551" w:rsidTr="00402CC3">
        <w:tc>
          <w:tcPr>
            <w:tcW w:w="1090" w:type="dxa"/>
            <w:vMerge/>
            <w:vAlign w:val="center"/>
          </w:tcPr>
          <w:p w:rsidR="001548F9" w:rsidRPr="008A1551" w:rsidRDefault="001548F9" w:rsidP="009E1EA4">
            <w:pPr>
              <w:widowControl/>
              <w:spacing w:before="29" w:line="288" w:lineRule="auto"/>
              <w:jc w:val="left"/>
              <w:rPr>
                <w:color w:val="000000"/>
                <w:sz w:val="24"/>
              </w:rPr>
            </w:pPr>
          </w:p>
        </w:tc>
        <w:tc>
          <w:tcPr>
            <w:tcW w:w="1500" w:type="dxa"/>
            <w:vMerge/>
            <w:vAlign w:val="center"/>
          </w:tcPr>
          <w:p w:rsidR="001548F9" w:rsidRPr="008A1551" w:rsidRDefault="001548F9" w:rsidP="009E1EA4">
            <w:pPr>
              <w:widowControl/>
              <w:spacing w:before="29" w:line="288" w:lineRule="auto"/>
              <w:jc w:val="left"/>
              <w:rPr>
                <w:color w:val="000000"/>
                <w:sz w:val="24"/>
              </w:rPr>
            </w:pPr>
          </w:p>
        </w:tc>
        <w:tc>
          <w:tcPr>
            <w:tcW w:w="1190" w:type="dxa"/>
            <w:vAlign w:val="center"/>
          </w:tcPr>
          <w:p w:rsidR="001548F9" w:rsidRPr="008A1551" w:rsidRDefault="001548F9" w:rsidP="009E1EA4">
            <w:pPr>
              <w:spacing w:before="29" w:line="288" w:lineRule="auto"/>
              <w:jc w:val="center"/>
              <w:rPr>
                <w:color w:val="000000"/>
                <w:sz w:val="24"/>
              </w:rPr>
            </w:pPr>
            <w:r w:rsidRPr="008A1551">
              <w:rPr>
                <w:color w:val="000000"/>
                <w:sz w:val="24"/>
              </w:rPr>
              <w:t>任职日期</w:t>
            </w:r>
          </w:p>
        </w:tc>
        <w:tc>
          <w:tcPr>
            <w:tcW w:w="1260" w:type="dxa"/>
            <w:vAlign w:val="center"/>
          </w:tcPr>
          <w:p w:rsidR="001548F9" w:rsidRPr="008A1551" w:rsidRDefault="001548F9" w:rsidP="009E1EA4">
            <w:pPr>
              <w:spacing w:before="29" w:line="288" w:lineRule="auto"/>
              <w:jc w:val="center"/>
              <w:rPr>
                <w:color w:val="000000"/>
                <w:sz w:val="24"/>
              </w:rPr>
            </w:pPr>
            <w:r w:rsidRPr="008A1551">
              <w:rPr>
                <w:color w:val="000000"/>
                <w:sz w:val="24"/>
              </w:rPr>
              <w:t>离任日期</w:t>
            </w:r>
          </w:p>
        </w:tc>
        <w:tc>
          <w:tcPr>
            <w:tcW w:w="1236" w:type="dxa"/>
            <w:vMerge/>
            <w:vAlign w:val="center"/>
          </w:tcPr>
          <w:p w:rsidR="001548F9" w:rsidRPr="008A1551" w:rsidRDefault="001548F9" w:rsidP="009E1EA4">
            <w:pPr>
              <w:widowControl/>
              <w:spacing w:before="29" w:line="288" w:lineRule="auto"/>
              <w:jc w:val="left"/>
              <w:rPr>
                <w:color w:val="000000"/>
                <w:sz w:val="24"/>
              </w:rPr>
            </w:pPr>
          </w:p>
        </w:tc>
        <w:tc>
          <w:tcPr>
            <w:tcW w:w="3264" w:type="dxa"/>
            <w:vMerge/>
            <w:vAlign w:val="center"/>
          </w:tcPr>
          <w:p w:rsidR="001548F9" w:rsidRPr="008A1551" w:rsidRDefault="001548F9" w:rsidP="009E1EA4">
            <w:pPr>
              <w:widowControl/>
              <w:spacing w:before="29" w:line="288" w:lineRule="auto"/>
              <w:jc w:val="left"/>
              <w:rPr>
                <w:color w:val="000000"/>
                <w:sz w:val="24"/>
              </w:rPr>
            </w:pPr>
          </w:p>
        </w:tc>
      </w:tr>
      <w:tr w:rsidR="00701A2C">
        <w:tc>
          <w:tcPr>
            <w:tcW w:w="1033" w:type="dxa"/>
            <w:vAlign w:val="center"/>
          </w:tcPr>
          <w:p w:rsidR="00701A2C" w:rsidRDefault="009229A7">
            <w:pPr>
              <w:jc w:val="center"/>
            </w:pPr>
            <w:r>
              <w:rPr>
                <w:color w:val="000000"/>
                <w:sz w:val="24"/>
              </w:rPr>
              <w:t>李娜</w:t>
            </w:r>
          </w:p>
        </w:tc>
        <w:tc>
          <w:tcPr>
            <w:tcW w:w="1416" w:type="dxa"/>
            <w:vAlign w:val="center"/>
          </w:tcPr>
          <w:p w:rsidR="00701A2C" w:rsidRDefault="009229A7">
            <w:pPr>
              <w:jc w:val="center"/>
            </w:pPr>
            <w:r>
              <w:rPr>
                <w:color w:val="000000"/>
                <w:sz w:val="24"/>
              </w:rPr>
              <w:t>交银周期回报灵活配置混合、交银新回报灵活配置混合、交银多策略回报灵活配置混合、交银卓越回报灵活配置混合、交银优选回报灵活配置混合、交银优择回报灵活配置混合、交银</w:t>
            </w:r>
            <w:r>
              <w:rPr>
                <w:color w:val="000000"/>
                <w:sz w:val="24"/>
              </w:rPr>
              <w:lastRenderedPageBreak/>
              <w:t>领先回报灵活配置混合、交银瑞鑫定期开放灵活配置混合、交银瑞景定期开放灵活配置混合、交银启通灵活配置混合、交银瑞利定期开放灵活配置混合、交银瑞安定期开放灵活配置混合的基金经理</w:t>
            </w:r>
          </w:p>
        </w:tc>
        <w:tc>
          <w:tcPr>
            <w:tcW w:w="1126" w:type="dxa"/>
            <w:vAlign w:val="center"/>
          </w:tcPr>
          <w:p w:rsidR="00701A2C" w:rsidRDefault="009229A7">
            <w:pPr>
              <w:jc w:val="center"/>
            </w:pPr>
            <w:r>
              <w:rPr>
                <w:color w:val="000000"/>
                <w:sz w:val="24"/>
              </w:rPr>
              <w:lastRenderedPageBreak/>
              <w:t>2017-03-31</w:t>
            </w:r>
          </w:p>
        </w:tc>
        <w:tc>
          <w:tcPr>
            <w:tcW w:w="1192" w:type="dxa"/>
            <w:vAlign w:val="center"/>
          </w:tcPr>
          <w:p w:rsidR="00701A2C" w:rsidRDefault="009229A7">
            <w:pPr>
              <w:jc w:val="center"/>
            </w:pPr>
            <w:r>
              <w:rPr>
                <w:color w:val="000000"/>
                <w:sz w:val="24"/>
              </w:rPr>
              <w:t>-</w:t>
            </w:r>
          </w:p>
        </w:tc>
        <w:tc>
          <w:tcPr>
            <w:tcW w:w="1169" w:type="dxa"/>
            <w:vAlign w:val="center"/>
          </w:tcPr>
          <w:p w:rsidR="00701A2C" w:rsidRDefault="009229A7">
            <w:pPr>
              <w:jc w:val="center"/>
            </w:pPr>
            <w:r>
              <w:rPr>
                <w:color w:val="000000"/>
                <w:sz w:val="24"/>
              </w:rPr>
              <w:t>7</w:t>
            </w:r>
            <w:r>
              <w:rPr>
                <w:color w:val="000000"/>
                <w:sz w:val="24"/>
              </w:rPr>
              <w:t>年</w:t>
            </w:r>
          </w:p>
        </w:tc>
        <w:tc>
          <w:tcPr>
            <w:tcW w:w="3062" w:type="dxa"/>
            <w:vAlign w:val="center"/>
          </w:tcPr>
          <w:p w:rsidR="00701A2C" w:rsidRDefault="009229A7">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p>
        </w:tc>
      </w:tr>
    </w:tbl>
    <w:p w:rsidR="00701A2C" w:rsidRDefault="009229A7">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701A2C" w:rsidRDefault="009229A7">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8A1551" w:rsidRDefault="001548F9" w:rsidP="009E1EA4">
      <w:pPr>
        <w:tabs>
          <w:tab w:val="left" w:pos="426"/>
        </w:tabs>
        <w:spacing w:before="29" w:line="288" w:lineRule="auto"/>
        <w:jc w:val="left"/>
        <w:rPr>
          <w:kern w:val="0"/>
          <w:sz w:val="24"/>
        </w:rPr>
      </w:pPr>
      <w:r w:rsidRPr="008A1551">
        <w:rPr>
          <w:kern w:val="0"/>
          <w:sz w:val="24"/>
        </w:rPr>
        <w:t xml:space="preserve">    3</w:t>
      </w:r>
      <w:r w:rsidRPr="008A1551">
        <w:rPr>
          <w:kern w:val="0"/>
          <w:sz w:val="24"/>
        </w:rPr>
        <w:t>、基金经理（或基金经理小组）期后变动（如有）敬请关注基金管理人发布的相关公告。</w:t>
      </w:r>
    </w:p>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22" w:name="_Toc331410080"/>
      <w:bookmarkStart w:id="23" w:name="_Toc225498256"/>
      <w:r w:rsidRPr="008A1551">
        <w:rPr>
          <w:rFonts w:ascii="Times New Roman" w:hAnsi="Times New Roman"/>
          <w:kern w:val="0"/>
          <w:szCs w:val="24"/>
        </w:rPr>
        <w:t xml:space="preserve">4.2 </w:t>
      </w:r>
      <w:r w:rsidRPr="008A1551">
        <w:rPr>
          <w:rFonts w:ascii="Times New Roman" w:hAnsi="Times New Roman"/>
          <w:kern w:val="0"/>
          <w:szCs w:val="24"/>
        </w:rPr>
        <w:t>管理人对报告期内本基金运作遵规守信情况的说明</w:t>
      </w:r>
      <w:bookmarkEnd w:id="22"/>
      <w:bookmarkEnd w:id="23"/>
    </w:p>
    <w:p w:rsidR="00701A2C" w:rsidRDefault="009229A7">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548F9" w:rsidRPr="008A1551" w:rsidRDefault="001548F9" w:rsidP="009E1EA4">
      <w:pPr>
        <w:spacing w:before="29" w:line="288" w:lineRule="auto"/>
        <w:ind w:firstLineChars="200" w:firstLine="480"/>
        <w:rPr>
          <w:color w:val="000000"/>
          <w:sz w:val="24"/>
        </w:rPr>
      </w:pPr>
      <w:r w:rsidRPr="008A1551">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24" w:name="_Toc331410081"/>
      <w:bookmarkStart w:id="25" w:name="_Toc225498257"/>
      <w:r w:rsidRPr="008A1551">
        <w:rPr>
          <w:rFonts w:ascii="Times New Roman" w:hAnsi="Times New Roman"/>
          <w:kern w:val="0"/>
          <w:szCs w:val="24"/>
        </w:rPr>
        <w:t xml:space="preserve">4.3 </w:t>
      </w:r>
      <w:r w:rsidRPr="008A1551">
        <w:rPr>
          <w:rFonts w:ascii="Times New Roman" w:hAnsi="Times New Roman"/>
          <w:kern w:val="0"/>
          <w:szCs w:val="24"/>
        </w:rPr>
        <w:t>管理人对报告期内公平交易情况的专项说明</w:t>
      </w:r>
      <w:bookmarkEnd w:id="24"/>
      <w:bookmarkEnd w:id="25"/>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4.3.1 </w:t>
      </w:r>
      <w:r w:rsidRPr="008A1551">
        <w:rPr>
          <w:b/>
          <w:color w:val="000000"/>
          <w:kern w:val="0"/>
          <w:sz w:val="24"/>
        </w:rPr>
        <w:t>公平交易制度的执行情况</w:t>
      </w:r>
    </w:p>
    <w:p w:rsidR="00701A2C" w:rsidRDefault="009229A7">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701A2C" w:rsidRDefault="009229A7">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w:t>
      </w:r>
      <w:r>
        <w:rPr>
          <w:color w:val="000000"/>
          <w:sz w:val="24"/>
        </w:rPr>
        <w:lastRenderedPageBreak/>
        <w:t>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701A2C" w:rsidRDefault="009229A7">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8A1551" w:rsidRDefault="001548F9" w:rsidP="009E1EA4">
      <w:pPr>
        <w:spacing w:before="29" w:line="288" w:lineRule="auto"/>
        <w:ind w:firstLineChars="200" w:firstLine="480"/>
        <w:rPr>
          <w:color w:val="000000"/>
          <w:sz w:val="24"/>
        </w:rPr>
      </w:pPr>
      <w:r w:rsidRPr="008A1551">
        <w:rPr>
          <w:color w:val="000000"/>
          <w:sz w:val="24"/>
        </w:rPr>
        <w:t>报告期内本公司严格执行公平交易制度，公平对待旗下各投资组合，未发现任何违反公平交易的行为。</w:t>
      </w:r>
    </w:p>
    <w:p w:rsidR="001548F9" w:rsidRPr="008A1551" w:rsidRDefault="001548F9" w:rsidP="009E1EA4">
      <w:pPr>
        <w:spacing w:before="29" w:line="288" w:lineRule="auto"/>
        <w:jc w:val="left"/>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4.3.2 </w:t>
      </w:r>
      <w:r w:rsidRPr="008A1551">
        <w:rPr>
          <w:b/>
          <w:color w:val="000000"/>
          <w:kern w:val="0"/>
          <w:sz w:val="24"/>
        </w:rPr>
        <w:t>异常交易行为的专项说明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8A1551">
        <w:rPr>
          <w:color w:val="000000"/>
          <w:sz w:val="24"/>
        </w:rPr>
        <w:t>5%</w:t>
      </w:r>
      <w:r w:rsidRPr="008A1551">
        <w:rPr>
          <w:color w:val="000000"/>
          <w:sz w:val="24"/>
        </w:rPr>
        <w:t>的情形，本基金与本公司管理的其他投资组合在不同时间窗下（如日内、</w:t>
      </w:r>
      <w:r w:rsidRPr="008A1551">
        <w:rPr>
          <w:color w:val="000000"/>
          <w:sz w:val="24"/>
        </w:rPr>
        <w:t>3</w:t>
      </w:r>
      <w:r w:rsidRPr="008A1551">
        <w:rPr>
          <w:color w:val="000000"/>
          <w:sz w:val="24"/>
        </w:rPr>
        <w:t>日内、</w:t>
      </w:r>
      <w:r w:rsidRPr="008A1551">
        <w:rPr>
          <w:color w:val="000000"/>
          <w:sz w:val="24"/>
        </w:rPr>
        <w:t>5</w:t>
      </w:r>
      <w:r w:rsidRPr="008A1551">
        <w:rPr>
          <w:color w:val="000000"/>
          <w:sz w:val="24"/>
        </w:rPr>
        <w:t>日内）同向交易的交易价差未出现异常。</w:t>
      </w:r>
    </w:p>
    <w:p w:rsidR="001548F9" w:rsidRPr="008A1551" w:rsidRDefault="001548F9" w:rsidP="009E1EA4">
      <w:pPr>
        <w:spacing w:before="29" w:line="288" w:lineRule="auto"/>
        <w:ind w:firstLineChars="200" w:firstLine="480"/>
        <w:rPr>
          <w:color w:val="000000"/>
          <w:kern w:val="0"/>
          <w:sz w:val="24"/>
        </w:rPr>
      </w:pPr>
    </w:p>
    <w:p w:rsidR="00C02A8F" w:rsidRPr="008A1551" w:rsidRDefault="001548F9" w:rsidP="009E1EA4">
      <w:pPr>
        <w:pStyle w:val="20"/>
        <w:spacing w:before="29" w:after="0" w:line="288" w:lineRule="auto"/>
        <w:rPr>
          <w:rFonts w:ascii="Times New Roman" w:hAnsi="Times New Roman"/>
          <w:kern w:val="0"/>
          <w:szCs w:val="24"/>
        </w:rPr>
      </w:pPr>
      <w:bookmarkStart w:id="26" w:name="_Toc331410082"/>
      <w:bookmarkStart w:id="27" w:name="_Toc225498258"/>
      <w:r w:rsidRPr="008A1551">
        <w:rPr>
          <w:rFonts w:ascii="Times New Roman" w:hAnsi="Times New Roman"/>
          <w:kern w:val="0"/>
          <w:szCs w:val="24"/>
        </w:rPr>
        <w:t xml:space="preserve">4.4 </w:t>
      </w:r>
      <w:r w:rsidR="00631F70" w:rsidRPr="008A1551">
        <w:rPr>
          <w:rFonts w:ascii="Times New Roman" w:hAnsi="Times New Roman"/>
          <w:kern w:val="0"/>
          <w:szCs w:val="24"/>
        </w:rPr>
        <w:t>管理人对报告期内基金的投资策略和业绩表现</w:t>
      </w:r>
      <w:r w:rsidR="006906D1" w:rsidRPr="008A1551">
        <w:rPr>
          <w:rFonts w:ascii="Times New Roman" w:hAnsi="Times New Roman"/>
          <w:kern w:val="0"/>
          <w:szCs w:val="24"/>
        </w:rPr>
        <w:t>的</w:t>
      </w:r>
      <w:r w:rsidRPr="008A1551">
        <w:rPr>
          <w:rFonts w:ascii="Times New Roman" w:hAnsi="Times New Roman"/>
          <w:kern w:val="0"/>
          <w:szCs w:val="24"/>
        </w:rPr>
        <w:t>说明</w:t>
      </w:r>
      <w:bookmarkEnd w:id="26"/>
      <w:bookmarkEnd w:id="27"/>
    </w:p>
    <w:p w:rsidR="00C02A8F" w:rsidRPr="008A1551" w:rsidRDefault="00C02A8F" w:rsidP="009E1EA4">
      <w:pPr>
        <w:spacing w:before="29" w:line="288" w:lineRule="auto"/>
        <w:rPr>
          <w:b/>
          <w:sz w:val="24"/>
        </w:rPr>
      </w:pPr>
      <w:r w:rsidRPr="008A1551">
        <w:rPr>
          <w:b/>
          <w:sz w:val="24"/>
        </w:rPr>
        <w:t>4.4.1</w:t>
      </w:r>
      <w:r w:rsidRPr="008A1551">
        <w:rPr>
          <w:b/>
          <w:sz w:val="24"/>
        </w:rPr>
        <w:t>报告期内基金投资策略和运作分析</w:t>
      </w:r>
    </w:p>
    <w:p w:rsidR="00701A2C" w:rsidRDefault="009229A7">
      <w:pPr>
        <w:spacing w:before="29" w:line="288" w:lineRule="auto"/>
        <w:ind w:firstLineChars="200" w:firstLine="480"/>
        <w:rPr>
          <w:color w:val="000000"/>
          <w:sz w:val="24"/>
        </w:rPr>
      </w:pPr>
      <w:r>
        <w:rPr>
          <w:color w:val="000000"/>
          <w:sz w:val="24"/>
        </w:rPr>
        <w:t>本报告期内，经济增长继续呈现平稳态势，</w:t>
      </w:r>
      <w:r>
        <w:rPr>
          <w:color w:val="000000"/>
          <w:sz w:val="24"/>
        </w:rPr>
        <w:t>CPI</w:t>
      </w:r>
      <w:r>
        <w:rPr>
          <w:color w:val="000000"/>
          <w:sz w:val="24"/>
        </w:rPr>
        <w:t>保持温和，货币政策回归稳健中性，银行间流动性呈现结构性分层并阶段性波动的特征，整体资金中枢明显上移。股票市场受流动性边际变化影响，呈现震荡分化走势，同期债券收益率震荡上行，其中央行上调公开市场操作利率、金融防风险监管加强、部分经济金融数据好于预期、美联储加息和缩表预期变化等因素成为债券市场收益率上行的推动力。报告期内，上证综指和创业板指分别上涨</w:t>
      </w:r>
      <w:r>
        <w:rPr>
          <w:color w:val="000000"/>
          <w:sz w:val="24"/>
        </w:rPr>
        <w:t>2.86%</w:t>
      </w:r>
      <w:r>
        <w:rPr>
          <w:color w:val="000000"/>
          <w:sz w:val="24"/>
        </w:rPr>
        <w:t>和下跌</w:t>
      </w:r>
      <w:r>
        <w:rPr>
          <w:color w:val="000000"/>
          <w:sz w:val="24"/>
        </w:rPr>
        <w:t>7.34%</w:t>
      </w:r>
      <w:r>
        <w:rPr>
          <w:color w:val="000000"/>
          <w:sz w:val="24"/>
        </w:rPr>
        <w:t>，</w:t>
      </w:r>
      <w:r>
        <w:rPr>
          <w:color w:val="000000"/>
          <w:sz w:val="24"/>
        </w:rPr>
        <w:t>10</w:t>
      </w:r>
      <w:r>
        <w:rPr>
          <w:color w:val="000000"/>
          <w:sz w:val="24"/>
        </w:rPr>
        <w:t>年期国债收益率上行</w:t>
      </w:r>
      <w:r>
        <w:rPr>
          <w:color w:val="000000"/>
          <w:sz w:val="24"/>
        </w:rPr>
        <w:t>56bp</w:t>
      </w:r>
      <w:r>
        <w:rPr>
          <w:color w:val="000000"/>
          <w:sz w:val="24"/>
        </w:rPr>
        <w:t>至</w:t>
      </w:r>
      <w:r>
        <w:rPr>
          <w:color w:val="000000"/>
          <w:sz w:val="24"/>
        </w:rPr>
        <w:t>3.57%</w:t>
      </w:r>
      <w:r>
        <w:rPr>
          <w:color w:val="000000"/>
          <w:sz w:val="24"/>
        </w:rPr>
        <w:t>，</w:t>
      </w:r>
      <w:r>
        <w:rPr>
          <w:color w:val="000000"/>
          <w:sz w:val="24"/>
        </w:rPr>
        <w:t>10</w:t>
      </w:r>
      <w:r>
        <w:rPr>
          <w:color w:val="000000"/>
          <w:sz w:val="24"/>
        </w:rPr>
        <w:t>年期国开债收益率上行</w:t>
      </w:r>
      <w:r>
        <w:rPr>
          <w:color w:val="000000"/>
          <w:sz w:val="24"/>
        </w:rPr>
        <w:t>52bp</w:t>
      </w:r>
      <w:r>
        <w:rPr>
          <w:color w:val="000000"/>
          <w:sz w:val="24"/>
        </w:rPr>
        <w:t>至</w:t>
      </w:r>
      <w:r>
        <w:rPr>
          <w:color w:val="000000"/>
          <w:sz w:val="24"/>
        </w:rPr>
        <w:t>4.20%</w:t>
      </w:r>
      <w:r>
        <w:rPr>
          <w:color w:val="000000"/>
          <w:sz w:val="24"/>
        </w:rPr>
        <w:t>。</w:t>
      </w:r>
    </w:p>
    <w:p w:rsidR="00C02A8F" w:rsidRPr="008A1551" w:rsidRDefault="00C02A8F" w:rsidP="009E1EA4">
      <w:pPr>
        <w:spacing w:before="29" w:line="288" w:lineRule="auto"/>
        <w:ind w:firstLineChars="200" w:firstLine="480"/>
        <w:rPr>
          <w:color w:val="000000"/>
          <w:sz w:val="24"/>
        </w:rPr>
      </w:pPr>
      <w:r w:rsidRPr="008A1551">
        <w:rPr>
          <w:color w:val="000000"/>
          <w:sz w:val="24"/>
        </w:rPr>
        <w:t>策略层面，本基金重点关注短久期信用债以及同业存单的配置价值，保持组合流动性，积极关注新股及转债发行动态，进行权益和转债一级市场投资，同时也关注二级市场的投资机会，努力为持有人赚取回报。</w:t>
      </w:r>
    </w:p>
    <w:p w:rsidR="001548F9" w:rsidRPr="008A1551" w:rsidRDefault="001548F9" w:rsidP="009E1EA4">
      <w:pPr>
        <w:spacing w:before="29" w:line="288" w:lineRule="auto"/>
        <w:ind w:firstLineChars="200" w:firstLine="480"/>
        <w:rPr>
          <w:kern w:val="0"/>
          <w:sz w:val="24"/>
        </w:rPr>
      </w:pPr>
    </w:p>
    <w:p w:rsidR="001548F9" w:rsidRPr="008A1551" w:rsidRDefault="001548F9" w:rsidP="009E1EA4">
      <w:pPr>
        <w:spacing w:before="29" w:line="288" w:lineRule="auto"/>
        <w:rPr>
          <w:b/>
          <w:sz w:val="24"/>
        </w:rPr>
      </w:pPr>
      <w:r w:rsidRPr="008A1551">
        <w:rPr>
          <w:b/>
          <w:sz w:val="24"/>
        </w:rPr>
        <w:t xml:space="preserve">4.4.2 </w:t>
      </w:r>
      <w:r w:rsidRPr="008A1551">
        <w:rPr>
          <w:b/>
          <w:sz w:val="24"/>
        </w:rPr>
        <w:t>报告期内基金的业绩表现</w:t>
      </w:r>
    </w:p>
    <w:p w:rsidR="001548F9" w:rsidRPr="008A1551" w:rsidRDefault="001548F9" w:rsidP="009E1EA4">
      <w:pPr>
        <w:spacing w:before="29" w:line="288" w:lineRule="auto"/>
        <w:ind w:firstLineChars="200" w:firstLine="480"/>
        <w:rPr>
          <w:color w:val="000000"/>
          <w:sz w:val="24"/>
        </w:rPr>
      </w:pPr>
      <w:r w:rsidRPr="008A1551">
        <w:rPr>
          <w:color w:val="000000"/>
          <w:sz w:val="24"/>
        </w:rPr>
        <w:t>截至</w:t>
      </w:r>
      <w:r w:rsidRPr="008A1551">
        <w:rPr>
          <w:color w:val="000000"/>
          <w:sz w:val="24"/>
        </w:rPr>
        <w:t>2017</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日，交银启通灵活配置混合</w:t>
      </w:r>
      <w:r w:rsidRPr="008A1551">
        <w:rPr>
          <w:color w:val="000000"/>
          <w:sz w:val="24"/>
        </w:rPr>
        <w:t>A</w:t>
      </w:r>
      <w:r w:rsidRPr="008A1551">
        <w:rPr>
          <w:color w:val="000000"/>
          <w:sz w:val="24"/>
        </w:rPr>
        <w:t>份额净值为</w:t>
      </w:r>
      <w:r w:rsidRPr="008A1551">
        <w:rPr>
          <w:color w:val="000000"/>
          <w:sz w:val="24"/>
        </w:rPr>
        <w:t>1.0398</w:t>
      </w:r>
      <w:r w:rsidRPr="008A1551">
        <w:rPr>
          <w:color w:val="000000"/>
          <w:sz w:val="24"/>
        </w:rPr>
        <w:t>元，本报告期份额净值增长率为</w:t>
      </w:r>
      <w:r w:rsidRPr="008A1551">
        <w:rPr>
          <w:color w:val="000000"/>
          <w:sz w:val="24"/>
        </w:rPr>
        <w:t>3.98%</w:t>
      </w:r>
      <w:r w:rsidRPr="008A1551">
        <w:rPr>
          <w:color w:val="000000"/>
          <w:sz w:val="24"/>
        </w:rPr>
        <w:t>，同期业绩比较基准增长率为</w:t>
      </w:r>
      <w:r w:rsidRPr="008A1551">
        <w:rPr>
          <w:color w:val="000000"/>
          <w:sz w:val="24"/>
        </w:rPr>
        <w:t>2.11%</w:t>
      </w:r>
      <w:r w:rsidRPr="008A1551">
        <w:rPr>
          <w:color w:val="000000"/>
          <w:sz w:val="24"/>
        </w:rPr>
        <w:t>；交银启通灵活配置混合</w:t>
      </w:r>
      <w:r w:rsidRPr="008A1551">
        <w:rPr>
          <w:color w:val="000000"/>
          <w:sz w:val="24"/>
        </w:rPr>
        <w:t>C</w:t>
      </w:r>
      <w:r w:rsidRPr="008A1551">
        <w:rPr>
          <w:color w:val="000000"/>
          <w:sz w:val="24"/>
        </w:rPr>
        <w:t>份额净值为</w:t>
      </w:r>
      <w:r w:rsidRPr="008A1551">
        <w:rPr>
          <w:color w:val="000000"/>
          <w:sz w:val="24"/>
        </w:rPr>
        <w:t>1.0400</w:t>
      </w:r>
      <w:r w:rsidRPr="008A1551">
        <w:rPr>
          <w:color w:val="000000"/>
          <w:sz w:val="24"/>
        </w:rPr>
        <w:t>元，本报告期份额净值增长率为</w:t>
      </w:r>
      <w:r w:rsidRPr="008A1551">
        <w:rPr>
          <w:color w:val="000000"/>
          <w:sz w:val="24"/>
        </w:rPr>
        <w:t>4.00%</w:t>
      </w:r>
      <w:r w:rsidRPr="008A1551">
        <w:rPr>
          <w:color w:val="000000"/>
          <w:sz w:val="24"/>
        </w:rPr>
        <w:t>，同期业绩比较基准增长率为</w:t>
      </w:r>
      <w:r w:rsidRPr="008A1551">
        <w:rPr>
          <w:color w:val="000000"/>
          <w:sz w:val="24"/>
        </w:rPr>
        <w:t>2.11%</w:t>
      </w:r>
      <w:r w:rsidRPr="008A1551">
        <w:rPr>
          <w:color w:val="000000"/>
          <w:sz w:val="24"/>
        </w:rPr>
        <w:t>。</w:t>
      </w:r>
    </w:p>
    <w:p w:rsidR="001548F9" w:rsidRPr="006906D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28" w:name="_Toc331410083"/>
      <w:bookmarkStart w:id="29" w:name="_Toc225498259"/>
      <w:r w:rsidRPr="008A1551">
        <w:rPr>
          <w:rFonts w:ascii="Times New Roman" w:hAnsi="Times New Roman"/>
          <w:kern w:val="0"/>
          <w:szCs w:val="24"/>
        </w:rPr>
        <w:lastRenderedPageBreak/>
        <w:t xml:space="preserve">4.5 </w:t>
      </w:r>
      <w:r w:rsidRPr="008A1551">
        <w:rPr>
          <w:rFonts w:ascii="Times New Roman" w:hAnsi="Times New Roman"/>
          <w:kern w:val="0"/>
          <w:szCs w:val="24"/>
        </w:rPr>
        <w:t>管理人对宏观经济、证券市场及行业走势的简要展望</w:t>
      </w:r>
      <w:bookmarkEnd w:id="28"/>
      <w:bookmarkEnd w:id="29"/>
    </w:p>
    <w:p w:rsidR="001548F9" w:rsidRPr="008A1551" w:rsidRDefault="001548F9" w:rsidP="009E1EA4">
      <w:pPr>
        <w:spacing w:before="29" w:line="288" w:lineRule="auto"/>
        <w:ind w:firstLineChars="200" w:firstLine="480"/>
        <w:rPr>
          <w:color w:val="000000"/>
          <w:sz w:val="24"/>
        </w:rPr>
      </w:pPr>
      <w:r w:rsidRPr="008A1551">
        <w:rPr>
          <w:color w:val="000000"/>
          <w:sz w:val="24"/>
        </w:rPr>
        <w:t>展望下半年，基本面前高后低的普遍预期下，高频数据显示经济增长具备一定韧性，</w:t>
      </w:r>
      <w:r w:rsidRPr="008A1551">
        <w:rPr>
          <w:color w:val="000000"/>
          <w:sz w:val="24"/>
        </w:rPr>
        <w:t>CPI</w:t>
      </w:r>
      <w:r w:rsidRPr="008A1551">
        <w:rPr>
          <w:color w:val="000000"/>
          <w:sz w:val="24"/>
        </w:rPr>
        <w:t>尚不具备大幅上行的风险，基本面对债市驱动力的增强可能推迟到四季度，利率或继续处于震荡格局之中，但考虑到目前曲线对于负面因素反映相对充分，长久期利率债或已经具有配置价值。我们将密切观察地产产业链、国际油价变动、流动性边际变化、金融防风险监管政策逐步落地、美联储缩表进程开启等各因素的进展。股票方面，力争继续保持稳健、审慎，积极关注一级市场动态。债券方面，尽力保持流动性的前提下积极关注交易窗口，把握适中久期，同时特别重视信用风险。</w:t>
      </w:r>
      <w:r w:rsidRPr="008A1551">
        <w:rPr>
          <w:color w:val="000000"/>
          <w:sz w:val="24"/>
        </w:rPr>
        <w:t xml:space="preserve">  </w:t>
      </w:r>
    </w:p>
    <w:p w:rsidR="001548F9" w:rsidRPr="008A1551" w:rsidRDefault="001548F9" w:rsidP="009E1EA4">
      <w:pPr>
        <w:autoSpaceDE w:val="0"/>
        <w:autoSpaceDN w:val="0"/>
        <w:adjustRightInd w:val="0"/>
        <w:spacing w:before="29" w:line="288" w:lineRule="auto"/>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30" w:name="_Toc331410085"/>
      <w:bookmarkStart w:id="31" w:name="_Toc247959457"/>
      <w:bookmarkStart w:id="32" w:name="_Toc225570083"/>
      <w:r w:rsidRPr="008A1551">
        <w:rPr>
          <w:rFonts w:ascii="Times New Roman" w:hAnsi="Times New Roman"/>
          <w:kern w:val="0"/>
          <w:szCs w:val="24"/>
        </w:rPr>
        <w:t xml:space="preserve">4.6 </w:t>
      </w:r>
      <w:r w:rsidRPr="008A1551">
        <w:rPr>
          <w:rFonts w:ascii="Times New Roman" w:hAnsi="Times New Roman"/>
          <w:kern w:val="0"/>
          <w:szCs w:val="24"/>
        </w:rPr>
        <w:t>管理人对报告期内基金估值程序等事项的说明</w:t>
      </w:r>
      <w:bookmarkEnd w:id="30"/>
      <w:bookmarkEnd w:id="31"/>
      <w:bookmarkEnd w:id="32"/>
    </w:p>
    <w:p w:rsidR="00701A2C" w:rsidRDefault="009229A7">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701A2C" w:rsidRDefault="009229A7">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8A1551" w:rsidRDefault="001548F9" w:rsidP="009E1EA4">
      <w:pPr>
        <w:spacing w:before="29" w:line="288" w:lineRule="auto"/>
        <w:ind w:firstLineChars="200" w:firstLine="480"/>
        <w:rPr>
          <w:color w:val="000000"/>
          <w:sz w:val="24"/>
        </w:rPr>
      </w:pPr>
      <w:r w:rsidRPr="008A1551">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8A1551" w:rsidRDefault="001548F9" w:rsidP="009E1EA4">
      <w:pPr>
        <w:autoSpaceDE w:val="0"/>
        <w:autoSpaceDN w:val="0"/>
        <w:adjustRightInd w:val="0"/>
        <w:spacing w:before="29" w:line="288" w:lineRule="auto"/>
        <w:ind w:firstLine="482"/>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33" w:name="_Toc331410086"/>
      <w:bookmarkStart w:id="34" w:name="_Toc247959458"/>
      <w:bookmarkStart w:id="35" w:name="_Toc225570084"/>
      <w:r w:rsidRPr="008A1551">
        <w:rPr>
          <w:rFonts w:ascii="Times New Roman" w:hAnsi="Times New Roman"/>
          <w:kern w:val="0"/>
          <w:szCs w:val="24"/>
        </w:rPr>
        <w:t xml:space="preserve">4.7 </w:t>
      </w:r>
      <w:r w:rsidRPr="008A1551">
        <w:rPr>
          <w:rFonts w:ascii="Times New Roman" w:hAnsi="Times New Roman"/>
          <w:kern w:val="0"/>
          <w:szCs w:val="24"/>
        </w:rPr>
        <w:t>管理人对报告期内基金利润分配情况的说明</w:t>
      </w:r>
      <w:bookmarkEnd w:id="33"/>
      <w:bookmarkEnd w:id="34"/>
      <w:bookmarkEnd w:id="35"/>
    </w:p>
    <w:p w:rsidR="001548F9" w:rsidRPr="008A1551" w:rsidRDefault="001548F9" w:rsidP="009E1EA4">
      <w:pPr>
        <w:spacing w:before="29" w:line="288" w:lineRule="auto"/>
        <w:ind w:firstLineChars="200" w:firstLine="480"/>
        <w:rPr>
          <w:color w:val="000000"/>
          <w:sz w:val="24"/>
        </w:rPr>
      </w:pPr>
      <w:r w:rsidRPr="008A1551">
        <w:rPr>
          <w:color w:val="000000"/>
          <w:sz w:val="24"/>
        </w:rPr>
        <w:t>根据相关法律法规和基金合同的规定，本基金对本报告期应分配的可供分配利润进行了收益分配，具体情况参见半年度报告正文</w:t>
      </w:r>
      <w:r w:rsidRPr="008A1551">
        <w:rPr>
          <w:color w:val="000000"/>
          <w:sz w:val="24"/>
        </w:rPr>
        <w:t>6.4.8.2</w:t>
      </w:r>
      <w:r w:rsidRPr="008A1551">
        <w:rPr>
          <w:color w:val="000000"/>
          <w:sz w:val="24"/>
        </w:rPr>
        <w:t>资产负债表日后事项。</w:t>
      </w:r>
    </w:p>
    <w:p w:rsidR="0024646D" w:rsidRPr="008A1551" w:rsidRDefault="0024646D" w:rsidP="0024646D">
      <w:pPr>
        <w:spacing w:before="29" w:line="288" w:lineRule="auto"/>
        <w:rPr>
          <w:color w:val="000000"/>
          <w:sz w:val="24"/>
        </w:rPr>
      </w:pPr>
    </w:p>
    <w:p w:rsidR="0024646D" w:rsidRPr="008A1551" w:rsidRDefault="0024646D" w:rsidP="0024646D">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4.8 </w:t>
      </w:r>
      <w:r w:rsidRPr="008A1551">
        <w:rPr>
          <w:rFonts w:ascii="Times New Roman" w:hAnsi="Times New Roman"/>
          <w:kern w:val="0"/>
          <w:szCs w:val="24"/>
        </w:rPr>
        <w:t>报告期内管理人对本基金持有人数或基金资产净值预警情形的说明</w:t>
      </w:r>
    </w:p>
    <w:p w:rsidR="0024646D" w:rsidRPr="008A1551" w:rsidRDefault="0024646D" w:rsidP="0024646D">
      <w:pPr>
        <w:spacing w:before="29" w:line="288" w:lineRule="auto"/>
        <w:ind w:firstLineChars="200" w:firstLine="480"/>
        <w:rPr>
          <w:kern w:val="0"/>
          <w:sz w:val="24"/>
        </w:rPr>
      </w:pPr>
      <w:r w:rsidRPr="008A1551">
        <w:rPr>
          <w:kern w:val="0"/>
          <w:sz w:val="24"/>
        </w:rPr>
        <w:t>本基金本报告期内无需预警说明。</w:t>
      </w:r>
    </w:p>
    <w:p w:rsidR="0024646D" w:rsidRPr="008A1551" w:rsidRDefault="0024646D" w:rsidP="0024646D">
      <w:pPr>
        <w:spacing w:before="29" w:line="288" w:lineRule="auto"/>
        <w:rPr>
          <w:color w:val="00000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36" w:name="_Toc331410088"/>
      <w:bookmarkStart w:id="37" w:name="_Toc225498263"/>
      <w:r w:rsidRPr="008A1551">
        <w:rPr>
          <w:b/>
          <w:bCs/>
          <w:szCs w:val="24"/>
          <w:lang w:val="en-US"/>
        </w:rPr>
        <w:t xml:space="preserve">5  </w:t>
      </w:r>
      <w:r w:rsidRPr="008A1551">
        <w:rPr>
          <w:b/>
          <w:bCs/>
          <w:szCs w:val="24"/>
          <w:lang w:val="en-US"/>
        </w:rPr>
        <w:t>托管人报告</w:t>
      </w:r>
      <w:bookmarkEnd w:id="36"/>
      <w:bookmarkEnd w:id="37"/>
    </w:p>
    <w:p w:rsidR="001548F9" w:rsidRPr="008A1551" w:rsidRDefault="001548F9" w:rsidP="009E1EA4">
      <w:pPr>
        <w:pStyle w:val="20"/>
        <w:spacing w:before="29" w:after="0" w:line="288" w:lineRule="auto"/>
        <w:rPr>
          <w:rFonts w:ascii="Times New Roman" w:hAnsi="Times New Roman"/>
          <w:kern w:val="0"/>
          <w:szCs w:val="24"/>
        </w:rPr>
      </w:pPr>
      <w:bookmarkStart w:id="38" w:name="_Toc331410089"/>
      <w:bookmarkStart w:id="39" w:name="_Toc225498264"/>
      <w:r w:rsidRPr="008A1551">
        <w:rPr>
          <w:rFonts w:ascii="Times New Roman" w:hAnsi="Times New Roman"/>
          <w:kern w:val="0"/>
          <w:szCs w:val="24"/>
        </w:rPr>
        <w:t xml:space="preserve">5.1 </w:t>
      </w:r>
      <w:r w:rsidRPr="008A1551">
        <w:rPr>
          <w:rFonts w:ascii="Times New Roman" w:hAnsi="Times New Roman"/>
          <w:kern w:val="0"/>
          <w:szCs w:val="24"/>
        </w:rPr>
        <w:t>报告期内本基金托管人遵规守信情况声明</w:t>
      </w:r>
      <w:bookmarkEnd w:id="38"/>
      <w:bookmarkEnd w:id="39"/>
    </w:p>
    <w:p w:rsidR="001548F9" w:rsidRPr="008A1551" w:rsidRDefault="001548F9" w:rsidP="009E1EA4">
      <w:pPr>
        <w:spacing w:before="29" w:line="288" w:lineRule="auto"/>
        <w:ind w:firstLineChars="200" w:firstLine="480"/>
        <w:rPr>
          <w:color w:val="000000"/>
          <w:sz w:val="24"/>
        </w:rPr>
      </w:pPr>
      <w:r w:rsidRPr="008A1551">
        <w:rPr>
          <w:color w:val="000000"/>
          <w:sz w:val="24"/>
        </w:rPr>
        <w:t>本报告期内，上海浦东发展银行股份有限公司（以下简称</w:t>
      </w:r>
      <w:r w:rsidRPr="008A1551">
        <w:rPr>
          <w:color w:val="000000"/>
          <w:sz w:val="24"/>
        </w:rPr>
        <w:t>“</w:t>
      </w:r>
      <w:r w:rsidRPr="008A1551">
        <w:rPr>
          <w:color w:val="000000"/>
          <w:sz w:val="24"/>
        </w:rPr>
        <w:t>本托管人</w:t>
      </w:r>
      <w:r w:rsidRPr="008A1551">
        <w:rPr>
          <w:color w:val="000000"/>
          <w:sz w:val="24"/>
        </w:rPr>
        <w:t>”</w:t>
      </w:r>
      <w:r w:rsidRPr="008A1551">
        <w:rPr>
          <w:color w:val="000000"/>
          <w:sz w:val="24"/>
        </w:rPr>
        <w:t>）在对交银施</w:t>
      </w:r>
      <w:r w:rsidRPr="008A1551">
        <w:rPr>
          <w:color w:val="000000"/>
          <w:sz w:val="24"/>
        </w:rPr>
        <w:lastRenderedPageBreak/>
        <w:t>罗德启通灵活配置混合型证券投资基金的托管过程中，严格遵守《中华人民共和国证券投资基金法》及其他有关法律法规、基金合同、托管协议的规定，不存在损害基金份额持有人利益的行为，完全尽职尽责地履行了基金托管人应尽的义务。</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40" w:name="_Toc225498265"/>
      <w:bookmarkStart w:id="41" w:name="_Toc331410090"/>
      <w:r w:rsidRPr="008A1551">
        <w:rPr>
          <w:rFonts w:ascii="Times New Roman" w:hAnsi="Times New Roman"/>
          <w:kern w:val="0"/>
          <w:szCs w:val="24"/>
        </w:rPr>
        <w:t xml:space="preserve">5.2 </w:t>
      </w:r>
      <w:r w:rsidRPr="008A1551">
        <w:rPr>
          <w:rFonts w:ascii="Times New Roman" w:hAnsi="Times New Roman"/>
          <w:kern w:val="0"/>
          <w:szCs w:val="24"/>
        </w:rPr>
        <w:t>托管人对报告期内本基金投资运作遵规守信、净值计算、利润分配等情况的</w:t>
      </w:r>
      <w:bookmarkEnd w:id="40"/>
      <w:r w:rsidRPr="008A1551">
        <w:rPr>
          <w:rFonts w:ascii="Times New Roman" w:hAnsi="Times New Roman"/>
          <w:kern w:val="0"/>
          <w:szCs w:val="24"/>
        </w:rPr>
        <w:t>说明</w:t>
      </w:r>
      <w:bookmarkEnd w:id="41"/>
    </w:p>
    <w:p w:rsidR="001548F9" w:rsidRPr="008A1551" w:rsidRDefault="001548F9" w:rsidP="009E1EA4">
      <w:pPr>
        <w:spacing w:before="29" w:line="288" w:lineRule="auto"/>
        <w:ind w:firstLineChars="200" w:firstLine="480"/>
        <w:rPr>
          <w:color w:val="000000"/>
          <w:sz w:val="24"/>
        </w:rPr>
      </w:pPr>
      <w:r w:rsidRPr="008A1551">
        <w:rPr>
          <w:color w:val="000000"/>
          <w:sz w:val="24"/>
        </w:rPr>
        <w:t>本报告期内，本托管人依照《中华人民共和国证券投资基金法》及其他有关法律法规、基金合同、托管协议的规定，对交银施罗德启通灵活配置混合型证券投资基金的投资运作进行了监督，对基金资产净值的计算、基金份额申购赎回价格的计算以及基金费用开支等方面进行了认真的复核，未发现基金管理人存在损害基金份额持有人利益的行为。该基金本报告期内未进行利润分配。</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42" w:name="_Toc331410091"/>
      <w:bookmarkStart w:id="43" w:name="_Toc225498266"/>
      <w:r w:rsidRPr="008A1551">
        <w:rPr>
          <w:rFonts w:ascii="Times New Roman" w:hAnsi="Times New Roman"/>
          <w:kern w:val="0"/>
          <w:szCs w:val="24"/>
        </w:rPr>
        <w:t xml:space="preserve">5.3 </w:t>
      </w:r>
      <w:r w:rsidRPr="008A1551">
        <w:rPr>
          <w:rFonts w:ascii="Times New Roman" w:hAnsi="Times New Roman"/>
          <w:kern w:val="0"/>
          <w:szCs w:val="24"/>
        </w:rPr>
        <w:t>托管人对本半年度报告中财务信息等内容的真实、准确和完整发表意见</w:t>
      </w:r>
      <w:bookmarkEnd w:id="42"/>
      <w:bookmarkEnd w:id="43"/>
    </w:p>
    <w:p w:rsidR="001548F9" w:rsidRPr="008A1551" w:rsidRDefault="001548F9" w:rsidP="009E1EA4">
      <w:pPr>
        <w:spacing w:before="29" w:line="288" w:lineRule="auto"/>
        <w:ind w:firstLineChars="200" w:firstLine="480"/>
        <w:rPr>
          <w:color w:val="000000"/>
          <w:sz w:val="24"/>
        </w:rPr>
      </w:pPr>
      <w:r w:rsidRPr="008A1551">
        <w:rPr>
          <w:color w:val="000000"/>
          <w:sz w:val="24"/>
        </w:rPr>
        <w:t>本报告期内，由交银施罗德基金管理有限公司编制本托管人复核的本报告中的财务指标、净值表现、收益分配情况、财务会计报告（注：财务会计报告中的</w:t>
      </w:r>
      <w:r w:rsidRPr="008A1551">
        <w:rPr>
          <w:color w:val="000000"/>
          <w:sz w:val="24"/>
        </w:rPr>
        <w:t>“</w:t>
      </w:r>
      <w:r w:rsidRPr="008A1551">
        <w:rPr>
          <w:color w:val="000000"/>
          <w:sz w:val="24"/>
        </w:rPr>
        <w:t>金融工具风险及管理</w:t>
      </w:r>
      <w:r w:rsidRPr="008A1551">
        <w:rPr>
          <w:color w:val="000000"/>
          <w:sz w:val="24"/>
        </w:rPr>
        <w:t>”</w:t>
      </w:r>
      <w:r w:rsidRPr="008A1551">
        <w:rPr>
          <w:color w:val="000000"/>
          <w:sz w:val="24"/>
        </w:rPr>
        <w:t>部分未在托管人复核范围内）、投资组合报告等内容真实、准确、完整。</w:t>
      </w:r>
    </w:p>
    <w:p w:rsidR="00647A34" w:rsidRPr="008A1551" w:rsidRDefault="00647A34" w:rsidP="009E1EA4">
      <w:pPr>
        <w:spacing w:before="29" w:line="288" w:lineRule="auto"/>
        <w:ind w:firstLineChars="200" w:firstLine="480"/>
        <w:rPr>
          <w:color w:val="00000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44" w:name="_Toc331410096"/>
      <w:r w:rsidRPr="008A1551">
        <w:rPr>
          <w:b/>
          <w:bCs/>
          <w:szCs w:val="24"/>
          <w:lang w:val="en-US"/>
        </w:rPr>
        <w:t>6</w:t>
      </w:r>
      <w:bookmarkEnd w:id="44"/>
      <w:r w:rsidRPr="008A1551">
        <w:rPr>
          <w:b/>
          <w:bCs/>
          <w:szCs w:val="24"/>
          <w:lang w:val="en-US"/>
        </w:rPr>
        <w:t>半年度财务会计报告（未经审计）</w:t>
      </w:r>
    </w:p>
    <w:p w:rsidR="00F74D21" w:rsidRPr="008A1551" w:rsidRDefault="00F74D21" w:rsidP="009E1EA4">
      <w:pPr>
        <w:pStyle w:val="20"/>
        <w:spacing w:before="29" w:after="0" w:line="288" w:lineRule="auto"/>
        <w:rPr>
          <w:rFonts w:ascii="Times New Roman" w:hAnsi="Times New Roman"/>
          <w:kern w:val="0"/>
          <w:szCs w:val="24"/>
        </w:rPr>
      </w:pPr>
      <w:bookmarkStart w:id="45" w:name="_Toc225498268"/>
      <w:bookmarkStart w:id="46" w:name="_Toc374540561"/>
      <w:r w:rsidRPr="008A1551">
        <w:rPr>
          <w:rFonts w:ascii="Times New Roman" w:hAnsi="Times New Roman"/>
          <w:kern w:val="0"/>
          <w:szCs w:val="24"/>
        </w:rPr>
        <w:t xml:space="preserve">6.1 </w:t>
      </w:r>
      <w:r w:rsidRPr="008A1551">
        <w:rPr>
          <w:rFonts w:ascii="Times New Roman" w:hAnsi="Times New Roman"/>
          <w:kern w:val="0"/>
          <w:szCs w:val="24"/>
        </w:rPr>
        <w:t>资产负债表</w:t>
      </w:r>
      <w:bookmarkEnd w:id="45"/>
      <w:bookmarkEnd w:id="46"/>
    </w:p>
    <w:p w:rsidR="00F74D21" w:rsidRPr="008A1551" w:rsidRDefault="00F74D21" w:rsidP="009E1EA4">
      <w:pPr>
        <w:spacing w:before="29" w:line="288" w:lineRule="auto"/>
        <w:rPr>
          <w:color w:val="000000"/>
          <w:sz w:val="24"/>
        </w:rPr>
      </w:pPr>
      <w:r w:rsidRPr="008A1551">
        <w:rPr>
          <w:color w:val="000000"/>
          <w:sz w:val="24"/>
        </w:rPr>
        <w:t>会计主体：交银施罗德启通灵活配置混合型证券投资基金</w:t>
      </w:r>
    </w:p>
    <w:p w:rsidR="00F74D21" w:rsidRPr="008A1551" w:rsidRDefault="00F74D21" w:rsidP="009E1EA4">
      <w:pPr>
        <w:spacing w:before="29" w:line="288" w:lineRule="auto"/>
        <w:rPr>
          <w:color w:val="000000"/>
          <w:sz w:val="24"/>
        </w:rPr>
      </w:pPr>
      <w:r w:rsidRPr="008A1551">
        <w:rPr>
          <w:color w:val="000000"/>
          <w:sz w:val="24"/>
        </w:rPr>
        <w:t>报告截止日：</w:t>
      </w:r>
      <w:r w:rsidRPr="008A1551">
        <w:rPr>
          <w:color w:val="000000"/>
          <w:sz w:val="24"/>
        </w:rPr>
        <w:t>2017</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p w:rsidR="00F74D21" w:rsidRPr="008A1551" w:rsidRDefault="00F74D21" w:rsidP="009E1EA4">
      <w:pPr>
        <w:autoSpaceDE w:val="0"/>
        <w:autoSpaceDN w:val="0"/>
        <w:adjustRightInd w:val="0"/>
        <w:spacing w:before="29" w:line="288" w:lineRule="auto"/>
        <w:ind w:left="15"/>
        <w:jc w:val="right"/>
        <w:rPr>
          <w:color w:val="000000"/>
          <w:kern w:val="0"/>
          <w:sz w:val="24"/>
        </w:rPr>
      </w:pPr>
      <w:r w:rsidRPr="008A155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5040"/>
      </w:tblGrid>
      <w:tr w:rsidR="00E54DC0" w:rsidRPr="008A1551" w:rsidTr="00E54DC0">
        <w:tc>
          <w:tcPr>
            <w:tcW w:w="28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资产</w:t>
            </w:r>
          </w:p>
        </w:tc>
        <w:tc>
          <w:tcPr>
            <w:tcW w:w="10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附注号</w:t>
            </w:r>
          </w:p>
        </w:tc>
        <w:tc>
          <w:tcPr>
            <w:tcW w:w="504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本期末</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kern w:val="2"/>
              </w:rPr>
              <w:t>2017</w:t>
            </w:r>
            <w:r w:rsidRPr="008A1551">
              <w:rPr>
                <w:rFonts w:ascii="Times New Roman" w:hAnsi="Times New Roman"/>
                <w:b/>
                <w:color w:val="000000"/>
                <w:kern w:val="2"/>
              </w:rPr>
              <w:t>年</w:t>
            </w:r>
            <w:r w:rsidRPr="008A1551">
              <w:rPr>
                <w:rFonts w:ascii="Times New Roman" w:hAnsi="Times New Roman"/>
                <w:b/>
                <w:color w:val="000000"/>
                <w:kern w:val="2"/>
              </w:rPr>
              <w:t>6</w:t>
            </w:r>
            <w:r w:rsidRPr="008A1551">
              <w:rPr>
                <w:rFonts w:ascii="Times New Roman" w:hAnsi="Times New Roman"/>
                <w:b/>
                <w:color w:val="000000"/>
                <w:kern w:val="2"/>
              </w:rPr>
              <w:t>月</w:t>
            </w:r>
            <w:r w:rsidRPr="008A1551">
              <w:rPr>
                <w:rFonts w:ascii="Times New Roman" w:hAnsi="Times New Roman"/>
                <w:b/>
                <w:color w:val="000000"/>
                <w:kern w:val="2"/>
              </w:rPr>
              <w:t>30</w:t>
            </w:r>
            <w:r w:rsidRPr="008A1551">
              <w:rPr>
                <w:rFonts w:ascii="Times New Roman" w:hAnsi="Times New Roman"/>
                <w:b/>
                <w:color w:val="000000"/>
                <w:kern w:val="2"/>
              </w:rPr>
              <w:t>日</w:t>
            </w:r>
          </w:p>
        </w:tc>
      </w:tr>
      <w:tr w:rsidR="00E54DC0" w:rsidRPr="008A1551" w:rsidTr="00E54DC0">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资产：</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p>
        </w:tc>
        <w:tc>
          <w:tcPr>
            <w:tcW w:w="504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E54DC0" w:rsidRPr="008A1551" w:rsidTr="00E54DC0">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银行存款</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r w:rsidRPr="00BA77B4">
              <w:rPr>
                <w:rFonts w:eastAsiaTheme="minorEastAsia"/>
                <w:color w:val="000000" w:themeColor="text1"/>
                <w:szCs w:val="21"/>
              </w:rPr>
              <w:t>6.4.7.1</w:t>
            </w:r>
          </w:p>
        </w:tc>
        <w:tc>
          <w:tcPr>
            <w:tcW w:w="5040" w:type="dxa"/>
            <w:vAlign w:val="center"/>
          </w:tcPr>
          <w:p w:rsidR="00C0045D" w:rsidRPr="008A1551" w:rsidRDefault="00C0045D" w:rsidP="009E1EA4">
            <w:pPr>
              <w:spacing w:before="29" w:line="288" w:lineRule="auto"/>
              <w:jc w:val="right"/>
              <w:rPr>
                <w:color w:val="000000"/>
                <w:sz w:val="24"/>
              </w:rPr>
            </w:pPr>
            <w:r w:rsidRPr="008A1551">
              <w:rPr>
                <w:color w:val="000000"/>
                <w:sz w:val="24"/>
              </w:rPr>
              <w:t>1,479,065.71</w:t>
            </w:r>
          </w:p>
        </w:tc>
      </w:tr>
      <w:tr w:rsidR="00E54DC0" w:rsidRPr="008A1551" w:rsidTr="00E54DC0">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结算备付金</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5040" w:type="dxa"/>
            <w:vAlign w:val="center"/>
          </w:tcPr>
          <w:p w:rsidR="00C0045D" w:rsidRPr="008A1551" w:rsidRDefault="00C0045D" w:rsidP="009E1EA4">
            <w:pPr>
              <w:spacing w:before="29" w:line="288" w:lineRule="auto"/>
              <w:jc w:val="right"/>
              <w:rPr>
                <w:color w:val="000000"/>
                <w:sz w:val="24"/>
              </w:rPr>
            </w:pPr>
            <w:r w:rsidRPr="008A1551">
              <w:rPr>
                <w:color w:val="000000"/>
                <w:sz w:val="24"/>
              </w:rPr>
              <w:t>125,052.73</w:t>
            </w:r>
          </w:p>
        </w:tc>
      </w:tr>
      <w:tr w:rsidR="00E54DC0" w:rsidRPr="008A1551" w:rsidTr="00E54DC0">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存出保证金</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5040" w:type="dxa"/>
            <w:vAlign w:val="center"/>
          </w:tcPr>
          <w:p w:rsidR="00C0045D" w:rsidRPr="008A1551" w:rsidRDefault="00C0045D" w:rsidP="009E1EA4">
            <w:pPr>
              <w:spacing w:before="29" w:line="288" w:lineRule="auto"/>
              <w:jc w:val="right"/>
              <w:rPr>
                <w:color w:val="000000"/>
                <w:sz w:val="24"/>
              </w:rPr>
            </w:pPr>
            <w:r w:rsidRPr="008A1551">
              <w:rPr>
                <w:color w:val="000000"/>
                <w:sz w:val="24"/>
              </w:rPr>
              <w:t>91,894.01</w:t>
            </w:r>
          </w:p>
        </w:tc>
      </w:tr>
      <w:tr w:rsidR="00E54DC0" w:rsidRPr="008A1551" w:rsidTr="00E54DC0">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交易性金融资产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6.4.7.2</w:t>
            </w:r>
          </w:p>
        </w:tc>
        <w:tc>
          <w:tcPr>
            <w:tcW w:w="5040" w:type="dxa"/>
            <w:vAlign w:val="center"/>
          </w:tcPr>
          <w:p w:rsidR="00C0045D" w:rsidRPr="008A1551" w:rsidRDefault="00C0045D" w:rsidP="009E1EA4">
            <w:pPr>
              <w:spacing w:before="29" w:line="288" w:lineRule="auto"/>
              <w:jc w:val="right"/>
              <w:rPr>
                <w:color w:val="000000"/>
                <w:sz w:val="24"/>
              </w:rPr>
            </w:pPr>
            <w:r w:rsidRPr="008A1551">
              <w:rPr>
                <w:color w:val="000000"/>
                <w:sz w:val="24"/>
              </w:rPr>
              <w:t>566,407,961.16</w:t>
            </w:r>
          </w:p>
        </w:tc>
      </w:tr>
      <w:tr w:rsidR="00E54DC0" w:rsidRPr="008A1551" w:rsidTr="00E54DC0">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其中：股票投资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5040" w:type="dxa"/>
            <w:vAlign w:val="center"/>
          </w:tcPr>
          <w:p w:rsidR="00C0045D" w:rsidRPr="008A1551" w:rsidRDefault="00C0045D" w:rsidP="009E1EA4">
            <w:pPr>
              <w:spacing w:before="29" w:line="288" w:lineRule="auto"/>
              <w:jc w:val="right"/>
              <w:rPr>
                <w:color w:val="000000"/>
                <w:sz w:val="24"/>
              </w:rPr>
            </w:pPr>
            <w:r w:rsidRPr="008A1551">
              <w:rPr>
                <w:color w:val="000000"/>
                <w:sz w:val="24"/>
              </w:rPr>
              <w:t>124,982,547.76</w:t>
            </w:r>
          </w:p>
        </w:tc>
      </w:tr>
      <w:tr w:rsidR="00E54DC0" w:rsidRPr="008A1551" w:rsidTr="00E54DC0">
        <w:tc>
          <w:tcPr>
            <w:tcW w:w="2880" w:type="dxa"/>
            <w:vAlign w:val="center"/>
          </w:tcPr>
          <w:p w:rsidR="00C0045D" w:rsidRPr="008A1551" w:rsidRDefault="00C0045D" w:rsidP="009E1EA4">
            <w:pPr>
              <w:pStyle w:val="af6"/>
              <w:spacing w:before="29" w:beforeAutospacing="0" w:line="288" w:lineRule="auto"/>
              <w:ind w:firstLineChars="300" w:firstLine="720"/>
              <w:jc w:val="both"/>
              <w:rPr>
                <w:rFonts w:ascii="Times New Roman" w:hAnsi="Times New Roman"/>
                <w:color w:val="000000"/>
              </w:rPr>
            </w:pPr>
            <w:r w:rsidRPr="008A1551">
              <w:rPr>
                <w:rFonts w:ascii="Times New Roman" w:hAnsi="Times New Roman"/>
                <w:color w:val="000000"/>
              </w:rPr>
              <w:t>基金投资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504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E54DC0" w:rsidRPr="008A1551" w:rsidTr="00E54DC0">
        <w:tc>
          <w:tcPr>
            <w:tcW w:w="2880" w:type="dxa"/>
            <w:vAlign w:val="center"/>
          </w:tcPr>
          <w:p w:rsidR="00C0045D" w:rsidRPr="008A1551" w:rsidRDefault="00C0045D" w:rsidP="009E1EA4">
            <w:pPr>
              <w:spacing w:before="29" w:line="288" w:lineRule="auto"/>
              <w:ind w:firstLineChars="300" w:firstLine="720"/>
              <w:rPr>
                <w:color w:val="000000"/>
                <w:sz w:val="24"/>
              </w:rPr>
            </w:pPr>
            <w:r w:rsidRPr="008A1551">
              <w:rPr>
                <w:color w:val="000000"/>
                <w:sz w:val="24"/>
              </w:rPr>
              <w:t>债券投资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5040" w:type="dxa"/>
            <w:vAlign w:val="center"/>
          </w:tcPr>
          <w:p w:rsidR="00C0045D" w:rsidRPr="008A1551" w:rsidRDefault="00C0045D" w:rsidP="009E1EA4">
            <w:pPr>
              <w:spacing w:before="29" w:line="288" w:lineRule="auto"/>
              <w:jc w:val="right"/>
              <w:rPr>
                <w:color w:val="000000"/>
                <w:sz w:val="24"/>
              </w:rPr>
            </w:pPr>
            <w:r w:rsidRPr="008A1551">
              <w:rPr>
                <w:color w:val="000000"/>
                <w:sz w:val="24"/>
              </w:rPr>
              <w:t>441,425,413.40</w:t>
            </w:r>
          </w:p>
        </w:tc>
      </w:tr>
      <w:tr w:rsidR="00E54DC0" w:rsidRPr="008A1551" w:rsidTr="00E54DC0">
        <w:tc>
          <w:tcPr>
            <w:tcW w:w="2880" w:type="dxa"/>
            <w:vAlign w:val="center"/>
          </w:tcPr>
          <w:p w:rsidR="00C0045D" w:rsidRPr="008A1551" w:rsidRDefault="00C0045D" w:rsidP="009E1EA4">
            <w:pPr>
              <w:spacing w:before="29" w:line="288" w:lineRule="auto"/>
              <w:ind w:firstLineChars="300" w:firstLine="720"/>
              <w:rPr>
                <w:color w:val="000000"/>
                <w:sz w:val="24"/>
              </w:rPr>
            </w:pPr>
            <w:r w:rsidRPr="008A1551">
              <w:rPr>
                <w:color w:val="000000"/>
                <w:sz w:val="24"/>
              </w:rPr>
              <w:t>资产支持证券投资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504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E54DC0" w:rsidRPr="008A1551" w:rsidTr="00E54DC0">
        <w:tc>
          <w:tcPr>
            <w:tcW w:w="2880" w:type="dxa"/>
            <w:vAlign w:val="center"/>
          </w:tcPr>
          <w:p w:rsidR="00C0045D" w:rsidRPr="008A1551" w:rsidRDefault="00C0045D" w:rsidP="00E8477E">
            <w:pPr>
              <w:spacing w:before="29" w:line="288" w:lineRule="auto"/>
              <w:ind w:firstLineChars="300" w:firstLine="720"/>
              <w:rPr>
                <w:color w:val="000000"/>
                <w:sz w:val="24"/>
              </w:rPr>
            </w:pPr>
            <w:r w:rsidRPr="008A1551">
              <w:rPr>
                <w:color w:val="000000"/>
                <w:sz w:val="24"/>
              </w:rPr>
              <w:lastRenderedPageBreak/>
              <w:t>贵金属投资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5040" w:type="dxa"/>
            <w:vAlign w:val="center"/>
          </w:tcPr>
          <w:p w:rsidR="00C0045D" w:rsidRPr="008A1551" w:rsidRDefault="00C0045D" w:rsidP="00E8477E">
            <w:pPr>
              <w:spacing w:before="29" w:line="288" w:lineRule="auto"/>
              <w:ind w:firstLine="720"/>
              <w:jc w:val="right"/>
              <w:rPr>
                <w:color w:val="000000"/>
                <w:sz w:val="24"/>
              </w:rPr>
            </w:pPr>
            <w:r w:rsidRPr="008A1551">
              <w:rPr>
                <w:color w:val="000000"/>
                <w:sz w:val="24"/>
              </w:rPr>
              <w:t>-</w:t>
            </w:r>
          </w:p>
        </w:tc>
      </w:tr>
      <w:tr w:rsidR="00E54DC0" w:rsidRPr="008A1551" w:rsidTr="00E54DC0">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衍生金融资产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6.4.7.3</w:t>
            </w:r>
          </w:p>
        </w:tc>
        <w:tc>
          <w:tcPr>
            <w:tcW w:w="504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E54DC0" w:rsidRPr="008A1551" w:rsidTr="00E54DC0">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买入返售金融资产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6.4.7.4</w:t>
            </w:r>
          </w:p>
        </w:tc>
        <w:tc>
          <w:tcPr>
            <w:tcW w:w="5040" w:type="dxa"/>
            <w:vAlign w:val="center"/>
          </w:tcPr>
          <w:p w:rsidR="00C0045D" w:rsidRPr="008A1551" w:rsidRDefault="00C0045D" w:rsidP="009E1EA4">
            <w:pPr>
              <w:spacing w:before="29" w:line="288" w:lineRule="auto"/>
              <w:jc w:val="right"/>
              <w:rPr>
                <w:color w:val="000000"/>
                <w:sz w:val="24"/>
              </w:rPr>
            </w:pPr>
            <w:r w:rsidRPr="008A1551">
              <w:rPr>
                <w:color w:val="000000"/>
                <w:sz w:val="24"/>
              </w:rPr>
              <w:t>47,000,000.00</w:t>
            </w:r>
          </w:p>
        </w:tc>
      </w:tr>
      <w:tr w:rsidR="00E54DC0" w:rsidRPr="008A1551" w:rsidTr="00E54DC0">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应收证券清算款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5040" w:type="dxa"/>
            <w:vAlign w:val="center"/>
          </w:tcPr>
          <w:p w:rsidR="00C0045D" w:rsidRPr="008A1551" w:rsidRDefault="00C0045D" w:rsidP="009E1EA4">
            <w:pPr>
              <w:spacing w:before="29" w:line="288" w:lineRule="auto"/>
              <w:jc w:val="right"/>
              <w:rPr>
                <w:color w:val="000000"/>
                <w:sz w:val="24"/>
              </w:rPr>
            </w:pPr>
            <w:r w:rsidRPr="008A1551">
              <w:rPr>
                <w:color w:val="000000"/>
                <w:sz w:val="24"/>
              </w:rPr>
              <w:t>4,469,912.57</w:t>
            </w:r>
          </w:p>
        </w:tc>
      </w:tr>
      <w:tr w:rsidR="00E54DC0" w:rsidRPr="008A1551" w:rsidTr="00E54DC0">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应收利息</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6.4.7.5</w:t>
            </w:r>
          </w:p>
        </w:tc>
        <w:tc>
          <w:tcPr>
            <w:tcW w:w="5040" w:type="dxa"/>
            <w:vAlign w:val="center"/>
          </w:tcPr>
          <w:p w:rsidR="00C0045D" w:rsidRPr="008A1551" w:rsidRDefault="00C0045D" w:rsidP="009E1EA4">
            <w:pPr>
              <w:spacing w:before="29" w:line="288" w:lineRule="auto"/>
              <w:jc w:val="right"/>
              <w:rPr>
                <w:color w:val="000000"/>
                <w:sz w:val="24"/>
              </w:rPr>
            </w:pPr>
            <w:r w:rsidRPr="008A1551">
              <w:rPr>
                <w:color w:val="000000"/>
                <w:sz w:val="24"/>
              </w:rPr>
              <w:t>4,885,491.78</w:t>
            </w:r>
          </w:p>
        </w:tc>
      </w:tr>
      <w:tr w:rsidR="00E54DC0" w:rsidRPr="008A1551" w:rsidTr="00E54DC0">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应收股利</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504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E54DC0" w:rsidRPr="008A1551" w:rsidTr="00E54DC0">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应收申购款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504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E54DC0" w:rsidRPr="008A1551" w:rsidTr="00E54DC0">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递延所得税资产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504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E54DC0" w:rsidRPr="008A1551" w:rsidTr="00E54DC0">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其他资产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6.4.7.6</w:t>
            </w:r>
          </w:p>
        </w:tc>
        <w:tc>
          <w:tcPr>
            <w:tcW w:w="504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E54DC0" w:rsidRPr="008A1551" w:rsidTr="00E54DC0">
        <w:tc>
          <w:tcPr>
            <w:tcW w:w="2880" w:type="dxa"/>
            <w:vAlign w:val="center"/>
          </w:tcPr>
          <w:p w:rsidR="00C0045D" w:rsidRPr="008A1551" w:rsidRDefault="00C0045D" w:rsidP="009E1EA4">
            <w:pPr>
              <w:spacing w:before="29" w:line="288" w:lineRule="auto"/>
              <w:rPr>
                <w:b/>
                <w:color w:val="000000"/>
                <w:sz w:val="24"/>
              </w:rPr>
            </w:pPr>
            <w:r w:rsidRPr="008A1551">
              <w:rPr>
                <w:b/>
                <w:color w:val="000000"/>
                <w:sz w:val="24"/>
              </w:rPr>
              <w:t>资产总计</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5040" w:type="dxa"/>
            <w:vAlign w:val="center"/>
          </w:tcPr>
          <w:p w:rsidR="00C0045D" w:rsidRPr="008A1551" w:rsidRDefault="00C0045D" w:rsidP="009E1EA4">
            <w:pPr>
              <w:spacing w:before="29" w:line="288" w:lineRule="auto"/>
              <w:jc w:val="right"/>
              <w:rPr>
                <w:color w:val="000000"/>
                <w:sz w:val="24"/>
              </w:rPr>
            </w:pPr>
            <w:r w:rsidRPr="008A1551">
              <w:rPr>
                <w:color w:val="000000"/>
                <w:sz w:val="24"/>
              </w:rPr>
              <w:t>624,459,377.96</w:t>
            </w:r>
          </w:p>
        </w:tc>
      </w:tr>
      <w:tr w:rsidR="00E54DC0" w:rsidRPr="008A1551" w:rsidTr="00E54DC0">
        <w:tc>
          <w:tcPr>
            <w:tcW w:w="28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负债和所有者权益</w:t>
            </w:r>
          </w:p>
        </w:tc>
        <w:tc>
          <w:tcPr>
            <w:tcW w:w="10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附注号</w:t>
            </w:r>
          </w:p>
        </w:tc>
        <w:tc>
          <w:tcPr>
            <w:tcW w:w="504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本期末</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kern w:val="2"/>
              </w:rPr>
              <w:t>2017</w:t>
            </w:r>
            <w:r w:rsidRPr="008A1551">
              <w:rPr>
                <w:rFonts w:ascii="Times New Roman" w:hAnsi="Times New Roman"/>
                <w:b/>
                <w:color w:val="000000"/>
                <w:kern w:val="2"/>
              </w:rPr>
              <w:t>年</w:t>
            </w:r>
            <w:r w:rsidRPr="008A1551">
              <w:rPr>
                <w:rFonts w:ascii="Times New Roman" w:hAnsi="Times New Roman"/>
                <w:b/>
                <w:color w:val="000000"/>
                <w:kern w:val="2"/>
              </w:rPr>
              <w:t>6</w:t>
            </w:r>
            <w:r w:rsidRPr="008A1551">
              <w:rPr>
                <w:rFonts w:ascii="Times New Roman" w:hAnsi="Times New Roman"/>
                <w:b/>
                <w:color w:val="000000"/>
                <w:kern w:val="2"/>
              </w:rPr>
              <w:t>月</w:t>
            </w:r>
            <w:r w:rsidRPr="008A1551">
              <w:rPr>
                <w:rFonts w:ascii="Times New Roman" w:hAnsi="Times New Roman"/>
                <w:b/>
                <w:color w:val="000000"/>
                <w:kern w:val="2"/>
              </w:rPr>
              <w:t>30</w:t>
            </w:r>
            <w:r w:rsidRPr="008A1551">
              <w:rPr>
                <w:rFonts w:ascii="Times New Roman" w:hAnsi="Times New Roman"/>
                <w:b/>
                <w:color w:val="000000"/>
                <w:kern w:val="2"/>
              </w:rPr>
              <w:t>日</w:t>
            </w:r>
          </w:p>
        </w:tc>
      </w:tr>
      <w:tr w:rsidR="00E54DC0" w:rsidRPr="008A1551" w:rsidTr="00E54DC0">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负债：</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p>
        </w:tc>
        <w:tc>
          <w:tcPr>
            <w:tcW w:w="504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E54DC0" w:rsidRPr="008A1551" w:rsidTr="00E54DC0">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短期借款</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p>
        </w:tc>
        <w:tc>
          <w:tcPr>
            <w:tcW w:w="504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E54DC0" w:rsidRPr="008A1551" w:rsidTr="00E54DC0">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交易性金融负债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504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E54DC0" w:rsidRPr="008A1551" w:rsidTr="00E54DC0">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衍生金融负债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6.4.7.3</w:t>
            </w:r>
          </w:p>
        </w:tc>
        <w:tc>
          <w:tcPr>
            <w:tcW w:w="504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E54DC0" w:rsidRPr="008A1551" w:rsidTr="00E54DC0">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卖出回购金融资产款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504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E54DC0" w:rsidRPr="008A1551" w:rsidTr="00E54DC0">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应付证券清算款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504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E54DC0" w:rsidRPr="008A1551" w:rsidTr="00E54DC0">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应付赎回款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504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E54DC0" w:rsidRPr="008A1551" w:rsidTr="00E54DC0">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应付管理人报酬</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5040" w:type="dxa"/>
            <w:vAlign w:val="center"/>
          </w:tcPr>
          <w:p w:rsidR="00C0045D" w:rsidRPr="008A1551" w:rsidRDefault="00C0045D" w:rsidP="009E1EA4">
            <w:pPr>
              <w:spacing w:before="29" w:line="288" w:lineRule="auto"/>
              <w:jc w:val="right"/>
              <w:rPr>
                <w:color w:val="000000"/>
                <w:sz w:val="24"/>
              </w:rPr>
            </w:pPr>
            <w:r w:rsidRPr="008A1551">
              <w:rPr>
                <w:color w:val="000000"/>
                <w:sz w:val="24"/>
              </w:rPr>
              <w:t>303,762.66</w:t>
            </w:r>
          </w:p>
        </w:tc>
      </w:tr>
      <w:tr w:rsidR="00E54DC0" w:rsidRPr="008A1551" w:rsidTr="00E54DC0">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应付托管费</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5040" w:type="dxa"/>
            <w:vAlign w:val="center"/>
          </w:tcPr>
          <w:p w:rsidR="00C0045D" w:rsidRPr="008A1551" w:rsidRDefault="00C0045D" w:rsidP="009E1EA4">
            <w:pPr>
              <w:spacing w:before="29" w:line="288" w:lineRule="auto"/>
              <w:jc w:val="right"/>
              <w:rPr>
                <w:color w:val="000000"/>
                <w:sz w:val="24"/>
              </w:rPr>
            </w:pPr>
            <w:r w:rsidRPr="008A1551">
              <w:rPr>
                <w:color w:val="000000"/>
                <w:sz w:val="24"/>
              </w:rPr>
              <w:t>50,627.10</w:t>
            </w:r>
          </w:p>
        </w:tc>
      </w:tr>
      <w:tr w:rsidR="00E54DC0" w:rsidRPr="008A1551" w:rsidTr="00E54DC0">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应付销售服务费</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504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E54DC0" w:rsidRPr="008A1551" w:rsidTr="00E54DC0">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应付交易费用</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6.4.7.7</w:t>
            </w:r>
          </w:p>
        </w:tc>
        <w:tc>
          <w:tcPr>
            <w:tcW w:w="5040" w:type="dxa"/>
            <w:vAlign w:val="center"/>
          </w:tcPr>
          <w:p w:rsidR="00C0045D" w:rsidRPr="008A1551" w:rsidRDefault="00C0045D" w:rsidP="009E1EA4">
            <w:pPr>
              <w:spacing w:before="29" w:line="288" w:lineRule="auto"/>
              <w:jc w:val="right"/>
              <w:rPr>
                <w:color w:val="000000"/>
                <w:sz w:val="24"/>
              </w:rPr>
            </w:pPr>
            <w:r w:rsidRPr="008A1551">
              <w:rPr>
                <w:color w:val="000000"/>
                <w:sz w:val="24"/>
              </w:rPr>
              <w:t>47,042.97</w:t>
            </w:r>
          </w:p>
        </w:tc>
      </w:tr>
      <w:tr w:rsidR="00E54DC0" w:rsidRPr="008A1551" w:rsidTr="00E54DC0">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应交税费</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504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E54DC0" w:rsidRPr="008A1551" w:rsidTr="00E54DC0">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应付利息</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504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E54DC0" w:rsidRPr="008A1551" w:rsidTr="00E54DC0">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应付利润</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504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E54DC0" w:rsidRPr="008A1551" w:rsidTr="00E54DC0">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递延所得税负债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504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E54DC0" w:rsidRPr="008A1551" w:rsidTr="00E54DC0">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其他负债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6.4.7.8</w:t>
            </w:r>
          </w:p>
        </w:tc>
        <w:tc>
          <w:tcPr>
            <w:tcW w:w="5040" w:type="dxa"/>
            <w:vAlign w:val="center"/>
          </w:tcPr>
          <w:p w:rsidR="00C0045D" w:rsidRPr="008A1551" w:rsidRDefault="00C0045D" w:rsidP="009E1EA4">
            <w:pPr>
              <w:spacing w:before="29" w:line="288" w:lineRule="auto"/>
              <w:jc w:val="right"/>
              <w:rPr>
                <w:color w:val="000000"/>
                <w:sz w:val="24"/>
              </w:rPr>
            </w:pPr>
            <w:r w:rsidRPr="008A1551">
              <w:rPr>
                <w:color w:val="000000"/>
                <w:sz w:val="24"/>
              </w:rPr>
              <w:t>122,506.74</w:t>
            </w:r>
          </w:p>
        </w:tc>
      </w:tr>
      <w:tr w:rsidR="00E54DC0" w:rsidRPr="008A1551" w:rsidTr="00E54DC0">
        <w:tc>
          <w:tcPr>
            <w:tcW w:w="2880" w:type="dxa"/>
            <w:vAlign w:val="center"/>
          </w:tcPr>
          <w:p w:rsidR="00C0045D" w:rsidRPr="008A1551" w:rsidRDefault="00C0045D" w:rsidP="009E1EA4">
            <w:pPr>
              <w:pStyle w:val="af6"/>
              <w:spacing w:before="29" w:beforeAutospacing="0" w:line="288" w:lineRule="auto"/>
              <w:jc w:val="both"/>
              <w:rPr>
                <w:rFonts w:ascii="Times New Roman" w:hAnsi="Times New Roman"/>
                <w:color w:val="000000"/>
              </w:rPr>
            </w:pPr>
            <w:r w:rsidRPr="008A1551">
              <w:rPr>
                <w:rFonts w:ascii="Times New Roman" w:hAnsi="Times New Roman"/>
                <w:color w:val="000000"/>
              </w:rPr>
              <w:t>负债合计</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5040" w:type="dxa"/>
            <w:vAlign w:val="center"/>
          </w:tcPr>
          <w:p w:rsidR="00C0045D" w:rsidRPr="008A1551" w:rsidRDefault="00C0045D" w:rsidP="009E1EA4">
            <w:pPr>
              <w:spacing w:before="29" w:line="288" w:lineRule="auto"/>
              <w:jc w:val="right"/>
              <w:rPr>
                <w:color w:val="000000"/>
                <w:sz w:val="24"/>
              </w:rPr>
            </w:pPr>
            <w:r w:rsidRPr="008A1551">
              <w:rPr>
                <w:color w:val="000000"/>
                <w:sz w:val="24"/>
              </w:rPr>
              <w:t>523,939.47</w:t>
            </w:r>
          </w:p>
        </w:tc>
      </w:tr>
      <w:tr w:rsidR="00E54DC0" w:rsidRPr="008A1551" w:rsidTr="00E54DC0">
        <w:tc>
          <w:tcPr>
            <w:tcW w:w="2880" w:type="dxa"/>
            <w:vAlign w:val="center"/>
          </w:tcPr>
          <w:p w:rsidR="00C0045D" w:rsidRPr="008A1551" w:rsidRDefault="00C0045D" w:rsidP="009E1EA4">
            <w:pPr>
              <w:spacing w:before="29" w:line="288" w:lineRule="auto"/>
              <w:rPr>
                <w:b/>
                <w:color w:val="000000"/>
                <w:sz w:val="24"/>
              </w:rPr>
            </w:pPr>
            <w:r w:rsidRPr="008A1551">
              <w:rPr>
                <w:b/>
                <w:color w:val="000000"/>
                <w:sz w:val="24"/>
              </w:rPr>
              <w:lastRenderedPageBreak/>
              <w:t>所有者权益：</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5040" w:type="dxa"/>
            <w:vAlign w:val="center"/>
          </w:tcPr>
          <w:p w:rsidR="00C0045D" w:rsidRPr="008A1551" w:rsidRDefault="00C0045D" w:rsidP="009E1EA4">
            <w:pPr>
              <w:spacing w:before="29" w:line="288" w:lineRule="auto"/>
              <w:jc w:val="right"/>
              <w:rPr>
                <w:b/>
                <w:color w:val="000000"/>
                <w:sz w:val="24"/>
              </w:rPr>
            </w:pPr>
            <w:r w:rsidRPr="008A1551">
              <w:rPr>
                <w:b/>
                <w:color w:val="000000"/>
                <w:sz w:val="24"/>
              </w:rPr>
              <w:t>-</w:t>
            </w:r>
          </w:p>
        </w:tc>
      </w:tr>
      <w:tr w:rsidR="00E54DC0" w:rsidRPr="008A1551" w:rsidTr="00E54DC0">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实收基金</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6.4.7.9</w:t>
            </w:r>
          </w:p>
        </w:tc>
        <w:tc>
          <w:tcPr>
            <w:tcW w:w="5040" w:type="dxa"/>
            <w:vAlign w:val="center"/>
          </w:tcPr>
          <w:p w:rsidR="00C0045D" w:rsidRPr="008A1551" w:rsidRDefault="00C0045D" w:rsidP="009E1EA4">
            <w:pPr>
              <w:spacing w:before="29" w:line="288" w:lineRule="auto"/>
              <w:jc w:val="right"/>
              <w:rPr>
                <w:color w:val="000000"/>
                <w:sz w:val="24"/>
              </w:rPr>
            </w:pPr>
            <w:r w:rsidRPr="008A1551">
              <w:rPr>
                <w:color w:val="000000"/>
                <w:sz w:val="24"/>
              </w:rPr>
              <w:t>600,057,075.73</w:t>
            </w:r>
          </w:p>
        </w:tc>
      </w:tr>
      <w:tr w:rsidR="00E54DC0" w:rsidRPr="008A1551" w:rsidTr="00E54DC0">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未分配利润</w:t>
            </w:r>
          </w:p>
        </w:tc>
        <w:tc>
          <w:tcPr>
            <w:tcW w:w="1080" w:type="dxa"/>
            <w:vAlign w:val="center"/>
          </w:tcPr>
          <w:p w:rsidR="00C0045D"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6.4.7.10</w:t>
            </w:r>
          </w:p>
        </w:tc>
        <w:tc>
          <w:tcPr>
            <w:tcW w:w="5040" w:type="dxa"/>
            <w:vAlign w:val="center"/>
          </w:tcPr>
          <w:p w:rsidR="00C0045D" w:rsidRPr="008A1551" w:rsidRDefault="00C0045D" w:rsidP="009E1EA4">
            <w:pPr>
              <w:spacing w:before="29" w:line="288" w:lineRule="auto"/>
              <w:jc w:val="right"/>
              <w:rPr>
                <w:color w:val="000000"/>
                <w:sz w:val="24"/>
              </w:rPr>
            </w:pPr>
            <w:r w:rsidRPr="008A1551">
              <w:rPr>
                <w:color w:val="000000"/>
                <w:sz w:val="24"/>
              </w:rPr>
              <w:t>23,878,362.76</w:t>
            </w:r>
          </w:p>
        </w:tc>
      </w:tr>
      <w:tr w:rsidR="00E54DC0" w:rsidRPr="008A1551" w:rsidTr="00E54DC0">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所有者权益合计</w:t>
            </w:r>
          </w:p>
        </w:tc>
        <w:tc>
          <w:tcPr>
            <w:tcW w:w="1080" w:type="dxa"/>
            <w:vAlign w:val="center"/>
          </w:tcPr>
          <w:p w:rsidR="00C0045D" w:rsidRPr="00BA77B4" w:rsidRDefault="00C0045D" w:rsidP="009E1EA4">
            <w:pPr>
              <w:pStyle w:val="af6"/>
              <w:spacing w:before="29" w:beforeAutospacing="0" w:line="288" w:lineRule="auto"/>
              <w:jc w:val="center"/>
              <w:rPr>
                <w:rFonts w:ascii="Times New Roman" w:hAnsi="Times New Roman"/>
                <w:color w:val="000000"/>
              </w:rPr>
            </w:pPr>
          </w:p>
        </w:tc>
        <w:tc>
          <w:tcPr>
            <w:tcW w:w="5040" w:type="dxa"/>
            <w:vAlign w:val="center"/>
          </w:tcPr>
          <w:p w:rsidR="00C0045D" w:rsidRPr="008A1551" w:rsidRDefault="00C0045D" w:rsidP="009E1EA4">
            <w:pPr>
              <w:spacing w:before="29" w:line="288" w:lineRule="auto"/>
              <w:jc w:val="right"/>
              <w:rPr>
                <w:color w:val="000000"/>
                <w:sz w:val="24"/>
              </w:rPr>
            </w:pPr>
            <w:r w:rsidRPr="008A1551">
              <w:rPr>
                <w:color w:val="000000"/>
                <w:sz w:val="24"/>
              </w:rPr>
              <w:t>623,935,438.49</w:t>
            </w:r>
          </w:p>
        </w:tc>
      </w:tr>
      <w:tr w:rsidR="00E54DC0" w:rsidRPr="008A1551" w:rsidTr="00E54DC0">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负债和所有者权益总计</w:t>
            </w:r>
          </w:p>
        </w:tc>
        <w:tc>
          <w:tcPr>
            <w:tcW w:w="1080" w:type="dxa"/>
            <w:vAlign w:val="center"/>
          </w:tcPr>
          <w:p w:rsidR="00C0045D" w:rsidRPr="00BA77B4" w:rsidRDefault="00C0045D" w:rsidP="009E1EA4">
            <w:pPr>
              <w:pStyle w:val="af6"/>
              <w:spacing w:before="29" w:beforeAutospacing="0" w:line="288" w:lineRule="auto"/>
              <w:jc w:val="center"/>
              <w:rPr>
                <w:rFonts w:ascii="Times New Roman" w:hAnsi="Times New Roman"/>
                <w:color w:val="000000"/>
              </w:rPr>
            </w:pPr>
          </w:p>
        </w:tc>
        <w:tc>
          <w:tcPr>
            <w:tcW w:w="5040" w:type="dxa"/>
            <w:vAlign w:val="center"/>
          </w:tcPr>
          <w:p w:rsidR="00C0045D" w:rsidRPr="008A1551" w:rsidRDefault="00C0045D" w:rsidP="009E1EA4">
            <w:pPr>
              <w:spacing w:before="29" w:line="288" w:lineRule="auto"/>
              <w:jc w:val="right"/>
              <w:rPr>
                <w:color w:val="000000"/>
                <w:sz w:val="24"/>
              </w:rPr>
            </w:pPr>
            <w:r w:rsidRPr="008A1551">
              <w:rPr>
                <w:color w:val="000000"/>
                <w:sz w:val="24"/>
              </w:rPr>
              <w:t>624,459,377.96</w:t>
            </w:r>
          </w:p>
        </w:tc>
      </w:tr>
    </w:tbl>
    <w:p w:rsidR="00701A2C" w:rsidRDefault="00E54DC0">
      <w:pPr>
        <w:tabs>
          <w:tab w:val="left" w:pos="426"/>
        </w:tabs>
        <w:spacing w:before="29" w:line="288" w:lineRule="auto"/>
        <w:jc w:val="left"/>
        <w:rPr>
          <w:kern w:val="0"/>
          <w:sz w:val="24"/>
        </w:rPr>
      </w:pPr>
      <w:r w:rsidRPr="008A1551">
        <w:rPr>
          <w:kern w:val="0"/>
          <w:sz w:val="24"/>
        </w:rPr>
        <w:t>注：</w:t>
      </w:r>
      <w:r w:rsidR="009229A7">
        <w:rPr>
          <w:kern w:val="0"/>
          <w:sz w:val="24"/>
        </w:rPr>
        <w:t>1</w:t>
      </w:r>
      <w:r w:rsidR="009229A7">
        <w:rPr>
          <w:kern w:val="0"/>
          <w:sz w:val="24"/>
        </w:rPr>
        <w:t>、报告截止日</w:t>
      </w:r>
      <w:r w:rsidR="009229A7">
        <w:rPr>
          <w:kern w:val="0"/>
          <w:sz w:val="24"/>
        </w:rPr>
        <w:t>2017</w:t>
      </w:r>
      <w:r w:rsidR="009229A7">
        <w:rPr>
          <w:kern w:val="0"/>
          <w:sz w:val="24"/>
        </w:rPr>
        <w:t>年</w:t>
      </w:r>
      <w:r w:rsidR="009229A7">
        <w:rPr>
          <w:kern w:val="0"/>
          <w:sz w:val="24"/>
        </w:rPr>
        <w:t>6</w:t>
      </w:r>
      <w:r w:rsidR="009229A7">
        <w:rPr>
          <w:kern w:val="0"/>
          <w:sz w:val="24"/>
        </w:rPr>
        <w:t>月</w:t>
      </w:r>
      <w:r w:rsidR="009229A7">
        <w:rPr>
          <w:kern w:val="0"/>
          <w:sz w:val="24"/>
        </w:rPr>
        <w:t>30</w:t>
      </w:r>
      <w:r w:rsidR="009229A7">
        <w:rPr>
          <w:kern w:val="0"/>
          <w:sz w:val="24"/>
        </w:rPr>
        <w:t>日，</w:t>
      </w:r>
      <w:r w:rsidR="009229A7">
        <w:rPr>
          <w:kern w:val="0"/>
          <w:sz w:val="24"/>
        </w:rPr>
        <w:t>A</w:t>
      </w:r>
      <w:r w:rsidR="009229A7">
        <w:rPr>
          <w:kern w:val="0"/>
          <w:sz w:val="24"/>
        </w:rPr>
        <w:t>类基金份额净值</w:t>
      </w:r>
      <w:r w:rsidR="009229A7">
        <w:rPr>
          <w:kern w:val="0"/>
          <w:sz w:val="24"/>
        </w:rPr>
        <w:t>1.0398</w:t>
      </w:r>
      <w:r w:rsidR="009229A7">
        <w:rPr>
          <w:kern w:val="0"/>
          <w:sz w:val="24"/>
        </w:rPr>
        <w:t>元，</w:t>
      </w:r>
      <w:r w:rsidR="009229A7">
        <w:rPr>
          <w:kern w:val="0"/>
          <w:sz w:val="24"/>
        </w:rPr>
        <w:t>C</w:t>
      </w:r>
      <w:r w:rsidR="009229A7">
        <w:rPr>
          <w:kern w:val="0"/>
          <w:sz w:val="24"/>
        </w:rPr>
        <w:t>类基金份额净值</w:t>
      </w:r>
      <w:r w:rsidR="009229A7">
        <w:rPr>
          <w:kern w:val="0"/>
          <w:sz w:val="24"/>
        </w:rPr>
        <w:t>1.0400</w:t>
      </w:r>
      <w:r w:rsidR="009229A7">
        <w:rPr>
          <w:kern w:val="0"/>
          <w:sz w:val="24"/>
        </w:rPr>
        <w:t>元，基金份额总额</w:t>
      </w:r>
      <w:r w:rsidR="009229A7">
        <w:rPr>
          <w:kern w:val="0"/>
          <w:sz w:val="24"/>
        </w:rPr>
        <w:t>600,057,075.73</w:t>
      </w:r>
      <w:r w:rsidR="009229A7">
        <w:rPr>
          <w:kern w:val="0"/>
          <w:sz w:val="24"/>
        </w:rPr>
        <w:t>份，其中</w:t>
      </w:r>
      <w:r w:rsidR="009229A7">
        <w:rPr>
          <w:kern w:val="0"/>
          <w:sz w:val="24"/>
        </w:rPr>
        <w:t>A</w:t>
      </w:r>
      <w:r w:rsidR="009229A7">
        <w:rPr>
          <w:kern w:val="0"/>
          <w:sz w:val="24"/>
        </w:rPr>
        <w:t>类基金份额</w:t>
      </w:r>
      <w:r w:rsidR="009229A7">
        <w:rPr>
          <w:kern w:val="0"/>
          <w:sz w:val="24"/>
        </w:rPr>
        <w:t>600,055,544.50</w:t>
      </w:r>
      <w:r w:rsidR="009229A7">
        <w:rPr>
          <w:kern w:val="0"/>
          <w:sz w:val="24"/>
        </w:rPr>
        <w:t>份，</w:t>
      </w:r>
      <w:r w:rsidR="009229A7">
        <w:rPr>
          <w:kern w:val="0"/>
          <w:sz w:val="24"/>
        </w:rPr>
        <w:t>C</w:t>
      </w:r>
      <w:r w:rsidR="009229A7">
        <w:rPr>
          <w:kern w:val="0"/>
          <w:sz w:val="24"/>
        </w:rPr>
        <w:t>类基金份额</w:t>
      </w:r>
      <w:r w:rsidR="009229A7">
        <w:rPr>
          <w:kern w:val="0"/>
          <w:sz w:val="24"/>
        </w:rPr>
        <w:t>1,531.23</w:t>
      </w:r>
      <w:r w:rsidR="009229A7">
        <w:rPr>
          <w:kern w:val="0"/>
          <w:sz w:val="24"/>
        </w:rPr>
        <w:t>份。</w:t>
      </w:r>
    </w:p>
    <w:p w:rsidR="00FF19E4" w:rsidRPr="008A1551" w:rsidRDefault="00E54DC0" w:rsidP="00FF19E4">
      <w:pPr>
        <w:tabs>
          <w:tab w:val="left" w:pos="426"/>
        </w:tabs>
        <w:spacing w:before="29" w:line="288" w:lineRule="auto"/>
        <w:jc w:val="left"/>
        <w:rPr>
          <w:kern w:val="0"/>
          <w:sz w:val="24"/>
        </w:rPr>
      </w:pPr>
      <w:r>
        <w:rPr>
          <w:rFonts w:hint="eastAsia"/>
          <w:kern w:val="0"/>
          <w:sz w:val="24"/>
        </w:rPr>
        <w:t xml:space="preserve">  </w:t>
      </w:r>
      <w:r w:rsidR="00FF19E4" w:rsidRPr="008A1551">
        <w:rPr>
          <w:kern w:val="0"/>
          <w:sz w:val="24"/>
        </w:rPr>
        <w:t xml:space="preserve">  2</w:t>
      </w:r>
      <w:r w:rsidR="00FF19E4" w:rsidRPr="008A1551">
        <w:rPr>
          <w:kern w:val="0"/>
          <w:sz w:val="24"/>
        </w:rPr>
        <w:t>、本财务报表的实际编制期间为</w:t>
      </w:r>
      <w:r w:rsidR="00FF19E4" w:rsidRPr="008A1551">
        <w:rPr>
          <w:kern w:val="0"/>
          <w:sz w:val="24"/>
        </w:rPr>
        <w:t>2017</w:t>
      </w:r>
      <w:r w:rsidR="00FF19E4" w:rsidRPr="008A1551">
        <w:rPr>
          <w:kern w:val="0"/>
          <w:sz w:val="24"/>
        </w:rPr>
        <w:t>年</w:t>
      </w:r>
      <w:r w:rsidR="00FF19E4" w:rsidRPr="008A1551">
        <w:rPr>
          <w:kern w:val="0"/>
          <w:sz w:val="24"/>
        </w:rPr>
        <w:t>2</w:t>
      </w:r>
      <w:r w:rsidR="00FF19E4" w:rsidRPr="008A1551">
        <w:rPr>
          <w:kern w:val="0"/>
          <w:sz w:val="24"/>
        </w:rPr>
        <w:t>月</w:t>
      </w:r>
      <w:r w:rsidR="00FF19E4" w:rsidRPr="008A1551">
        <w:rPr>
          <w:kern w:val="0"/>
          <w:sz w:val="24"/>
        </w:rPr>
        <w:t>24</w:t>
      </w:r>
      <w:r w:rsidR="00FF19E4" w:rsidRPr="008A1551">
        <w:rPr>
          <w:kern w:val="0"/>
          <w:sz w:val="24"/>
        </w:rPr>
        <w:t>日</w:t>
      </w:r>
      <w:r w:rsidR="00FF19E4" w:rsidRPr="008A1551">
        <w:rPr>
          <w:kern w:val="0"/>
          <w:sz w:val="24"/>
        </w:rPr>
        <w:t>(</w:t>
      </w:r>
      <w:r w:rsidR="00FF19E4" w:rsidRPr="008A1551">
        <w:rPr>
          <w:kern w:val="0"/>
          <w:sz w:val="24"/>
        </w:rPr>
        <w:t>基金合同生效日</w:t>
      </w:r>
      <w:r w:rsidR="00FF19E4" w:rsidRPr="008A1551">
        <w:rPr>
          <w:kern w:val="0"/>
          <w:sz w:val="24"/>
        </w:rPr>
        <w:t>)</w:t>
      </w:r>
      <w:r w:rsidR="00FF19E4" w:rsidRPr="008A1551">
        <w:rPr>
          <w:kern w:val="0"/>
          <w:sz w:val="24"/>
        </w:rPr>
        <w:t>至</w:t>
      </w:r>
      <w:r w:rsidR="00FF19E4" w:rsidRPr="008A1551">
        <w:rPr>
          <w:kern w:val="0"/>
          <w:sz w:val="24"/>
        </w:rPr>
        <w:t>2017</w:t>
      </w:r>
      <w:r w:rsidR="00FF19E4" w:rsidRPr="008A1551">
        <w:rPr>
          <w:kern w:val="0"/>
          <w:sz w:val="24"/>
        </w:rPr>
        <w:t>年</w:t>
      </w:r>
      <w:r w:rsidR="00FF19E4" w:rsidRPr="008A1551">
        <w:rPr>
          <w:kern w:val="0"/>
          <w:sz w:val="24"/>
        </w:rPr>
        <w:t>6</w:t>
      </w:r>
      <w:r w:rsidR="00FF19E4" w:rsidRPr="008A1551">
        <w:rPr>
          <w:kern w:val="0"/>
          <w:sz w:val="24"/>
        </w:rPr>
        <w:t>月</w:t>
      </w:r>
      <w:r w:rsidR="00FF19E4" w:rsidRPr="008A1551">
        <w:rPr>
          <w:kern w:val="0"/>
          <w:sz w:val="24"/>
        </w:rPr>
        <w:t>30</w:t>
      </w:r>
      <w:r w:rsidR="00FF19E4" w:rsidRPr="008A1551">
        <w:rPr>
          <w:kern w:val="0"/>
          <w:sz w:val="24"/>
        </w:rPr>
        <w:t>日。</w:t>
      </w:r>
    </w:p>
    <w:p w:rsidR="00F74D21" w:rsidRPr="008A1551" w:rsidRDefault="00FF19E4" w:rsidP="00FF19E4">
      <w:pPr>
        <w:tabs>
          <w:tab w:val="left" w:pos="426"/>
        </w:tabs>
        <w:spacing w:before="29" w:line="288" w:lineRule="auto"/>
        <w:jc w:val="left"/>
        <w:rPr>
          <w:kern w:val="0"/>
          <w:sz w:val="24"/>
        </w:rPr>
      </w:pPr>
      <w:r w:rsidRPr="008A1551">
        <w:rPr>
          <w:kern w:val="0"/>
          <w:sz w:val="24"/>
        </w:rPr>
        <w:t xml:space="preserve">    </w:t>
      </w:r>
      <w:r w:rsidR="00E54DC0">
        <w:rPr>
          <w:rFonts w:hint="eastAsia"/>
          <w:kern w:val="0"/>
          <w:sz w:val="24"/>
        </w:rPr>
        <w:t>3</w:t>
      </w:r>
      <w:r w:rsidRPr="008A1551">
        <w:rPr>
          <w:kern w:val="0"/>
          <w:sz w:val="24"/>
        </w:rPr>
        <w:t>、本摘要中资产负债表和利润表所列附注号为半年度报告正文中对应的附注号，投资者欲了解相应附注的内容，应阅读登载于基金管理人网站的半年度报告正文。</w:t>
      </w:r>
    </w:p>
    <w:p w:rsidR="00F74D21" w:rsidRPr="008A1551" w:rsidRDefault="00F74D21" w:rsidP="009E1EA4">
      <w:pPr>
        <w:spacing w:before="29" w:line="288" w:lineRule="auto"/>
        <w:rPr>
          <w:color w:val="000000"/>
          <w:kern w:val="0"/>
          <w:sz w:val="24"/>
        </w:rPr>
      </w:pPr>
    </w:p>
    <w:p w:rsidR="00F74D21" w:rsidRPr="008A1551" w:rsidRDefault="00F74D21" w:rsidP="009E1EA4">
      <w:pPr>
        <w:pStyle w:val="20"/>
        <w:spacing w:before="29" w:after="0" w:line="288" w:lineRule="auto"/>
        <w:rPr>
          <w:rFonts w:ascii="Times New Roman" w:hAnsi="Times New Roman"/>
          <w:kern w:val="0"/>
          <w:szCs w:val="24"/>
        </w:rPr>
      </w:pPr>
      <w:bookmarkStart w:id="47" w:name="_Toc225498269"/>
      <w:bookmarkStart w:id="48" w:name="_Toc374540562"/>
      <w:r w:rsidRPr="008A1551">
        <w:rPr>
          <w:rFonts w:ascii="Times New Roman" w:hAnsi="Times New Roman"/>
          <w:kern w:val="0"/>
          <w:szCs w:val="24"/>
        </w:rPr>
        <w:t xml:space="preserve">6.2 </w:t>
      </w:r>
      <w:r w:rsidRPr="008A1551">
        <w:rPr>
          <w:rFonts w:ascii="Times New Roman" w:hAnsi="Times New Roman"/>
          <w:kern w:val="0"/>
          <w:szCs w:val="24"/>
        </w:rPr>
        <w:t>利润表</w:t>
      </w:r>
      <w:bookmarkEnd w:id="47"/>
      <w:bookmarkEnd w:id="48"/>
    </w:p>
    <w:p w:rsidR="00F74D21" w:rsidRPr="008A1551" w:rsidRDefault="00F74D21" w:rsidP="009E1EA4">
      <w:pPr>
        <w:spacing w:before="29" w:line="288" w:lineRule="auto"/>
        <w:rPr>
          <w:kern w:val="0"/>
          <w:sz w:val="24"/>
        </w:rPr>
      </w:pPr>
      <w:r w:rsidRPr="008A1551">
        <w:rPr>
          <w:color w:val="000000"/>
          <w:sz w:val="24"/>
        </w:rPr>
        <w:t>会计主体：</w:t>
      </w:r>
      <w:r w:rsidRPr="008A1551">
        <w:rPr>
          <w:kern w:val="0"/>
          <w:sz w:val="24"/>
        </w:rPr>
        <w:t>交银施罗德启通灵活配置混合型证券投资基金</w:t>
      </w:r>
    </w:p>
    <w:p w:rsidR="00F74D21" w:rsidRPr="008A1551" w:rsidRDefault="00F74D21" w:rsidP="009E1EA4">
      <w:pPr>
        <w:spacing w:before="29" w:line="288" w:lineRule="auto"/>
        <w:rPr>
          <w:color w:val="000000"/>
          <w:kern w:val="0"/>
          <w:sz w:val="24"/>
        </w:rPr>
      </w:pPr>
      <w:r w:rsidRPr="008A1551">
        <w:rPr>
          <w:color w:val="000000"/>
          <w:sz w:val="24"/>
        </w:rPr>
        <w:t>本报告期：</w:t>
      </w:r>
      <w:r w:rsidRPr="008A1551">
        <w:rPr>
          <w:kern w:val="0"/>
          <w:sz w:val="24"/>
        </w:rPr>
        <w:t>2017</w:t>
      </w:r>
      <w:r w:rsidRPr="008A1551">
        <w:rPr>
          <w:kern w:val="0"/>
          <w:sz w:val="24"/>
        </w:rPr>
        <w:t>年</w:t>
      </w:r>
      <w:r w:rsidRPr="008A1551">
        <w:rPr>
          <w:kern w:val="0"/>
          <w:sz w:val="24"/>
        </w:rPr>
        <w:t>2</w:t>
      </w:r>
      <w:r w:rsidRPr="008A1551">
        <w:rPr>
          <w:kern w:val="0"/>
          <w:sz w:val="24"/>
        </w:rPr>
        <w:t>月</w:t>
      </w:r>
      <w:r w:rsidRPr="008A1551">
        <w:rPr>
          <w:kern w:val="0"/>
          <w:sz w:val="24"/>
        </w:rPr>
        <w:t>24</w:t>
      </w:r>
      <w:r w:rsidRPr="008A1551">
        <w:rPr>
          <w:kern w:val="0"/>
          <w:sz w:val="24"/>
        </w:rPr>
        <w:t>日（基金合同生效日）至</w:t>
      </w:r>
      <w:r w:rsidRPr="008A1551">
        <w:rPr>
          <w:kern w:val="0"/>
          <w:sz w:val="24"/>
        </w:rPr>
        <w:t>2017</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w:t>
      </w:r>
    </w:p>
    <w:p w:rsidR="00F74D21" w:rsidRPr="008A1551" w:rsidRDefault="00F74D21" w:rsidP="009E1EA4">
      <w:pPr>
        <w:autoSpaceDE w:val="0"/>
        <w:autoSpaceDN w:val="0"/>
        <w:adjustRightInd w:val="0"/>
        <w:spacing w:before="29" w:line="288" w:lineRule="auto"/>
        <w:ind w:left="15"/>
        <w:jc w:val="right"/>
        <w:rPr>
          <w:color w:val="000000"/>
          <w:kern w:val="0"/>
          <w:sz w:val="24"/>
        </w:rPr>
      </w:pPr>
      <w:r w:rsidRPr="008A155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4500"/>
      </w:tblGrid>
      <w:tr w:rsidR="00E54DC0" w:rsidRPr="008A1551" w:rsidTr="00E54DC0">
        <w:tc>
          <w:tcPr>
            <w:tcW w:w="342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项目</w:t>
            </w:r>
          </w:p>
        </w:tc>
        <w:tc>
          <w:tcPr>
            <w:tcW w:w="108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附注号</w:t>
            </w:r>
          </w:p>
        </w:tc>
        <w:tc>
          <w:tcPr>
            <w:tcW w:w="450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本期</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rPr>
              <w:t>2017</w:t>
            </w:r>
            <w:r w:rsidRPr="008A1551">
              <w:rPr>
                <w:rFonts w:ascii="Times New Roman" w:hAnsi="Times New Roman"/>
                <w:b/>
              </w:rPr>
              <w:t>年</w:t>
            </w:r>
            <w:r w:rsidRPr="008A1551">
              <w:rPr>
                <w:rFonts w:ascii="Times New Roman" w:hAnsi="Times New Roman"/>
                <w:b/>
              </w:rPr>
              <w:t>2</w:t>
            </w:r>
            <w:r w:rsidRPr="008A1551">
              <w:rPr>
                <w:rFonts w:ascii="Times New Roman" w:hAnsi="Times New Roman"/>
                <w:b/>
              </w:rPr>
              <w:t>月</w:t>
            </w:r>
            <w:r w:rsidRPr="008A1551">
              <w:rPr>
                <w:rFonts w:ascii="Times New Roman" w:hAnsi="Times New Roman"/>
                <w:b/>
              </w:rPr>
              <w:t>24</w:t>
            </w:r>
            <w:r w:rsidRPr="008A1551">
              <w:rPr>
                <w:rFonts w:ascii="Times New Roman" w:hAnsi="Times New Roman"/>
                <w:b/>
              </w:rPr>
              <w:t>日（基金合同生效日）至</w:t>
            </w:r>
            <w:r w:rsidRPr="008A1551">
              <w:rPr>
                <w:rFonts w:ascii="Times New Roman" w:hAnsi="Times New Roman"/>
                <w:b/>
              </w:rPr>
              <w:t>2017</w:t>
            </w:r>
            <w:r w:rsidRPr="008A1551">
              <w:rPr>
                <w:rFonts w:ascii="Times New Roman" w:hAnsi="Times New Roman"/>
                <w:b/>
              </w:rPr>
              <w:t>年</w:t>
            </w:r>
            <w:r w:rsidRPr="008A1551">
              <w:rPr>
                <w:rFonts w:ascii="Times New Roman" w:hAnsi="Times New Roman"/>
                <w:b/>
              </w:rPr>
              <w:t>6</w:t>
            </w:r>
            <w:r w:rsidRPr="008A1551">
              <w:rPr>
                <w:rFonts w:ascii="Times New Roman" w:hAnsi="Times New Roman"/>
                <w:b/>
              </w:rPr>
              <w:t>月</w:t>
            </w:r>
            <w:r w:rsidRPr="008A1551">
              <w:rPr>
                <w:rFonts w:ascii="Times New Roman" w:hAnsi="Times New Roman"/>
                <w:b/>
              </w:rPr>
              <w:t>30</w:t>
            </w:r>
            <w:r w:rsidRPr="008A1551">
              <w:rPr>
                <w:rFonts w:ascii="Times New Roman" w:hAnsi="Times New Roman"/>
                <w:b/>
              </w:rPr>
              <w:t>日</w:t>
            </w:r>
          </w:p>
        </w:tc>
      </w:tr>
      <w:tr w:rsidR="00E54DC0" w:rsidRPr="008A1551" w:rsidTr="00E54DC0">
        <w:tc>
          <w:tcPr>
            <w:tcW w:w="3420" w:type="dxa"/>
            <w:vAlign w:val="center"/>
          </w:tcPr>
          <w:p w:rsidR="00F74D21" w:rsidRPr="008A1551" w:rsidRDefault="00F74D21" w:rsidP="009E1EA4">
            <w:pPr>
              <w:spacing w:before="29" w:line="288" w:lineRule="auto"/>
              <w:rPr>
                <w:b/>
                <w:color w:val="000000"/>
                <w:sz w:val="24"/>
              </w:rPr>
            </w:pPr>
            <w:r w:rsidRPr="008A1551">
              <w:rPr>
                <w:b/>
                <w:color w:val="000000"/>
                <w:sz w:val="24"/>
              </w:rPr>
              <w:t>一、收入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4500" w:type="dxa"/>
            <w:vAlign w:val="center"/>
          </w:tcPr>
          <w:p w:rsidR="00F74D21" w:rsidRPr="008A1551" w:rsidRDefault="00F74D21" w:rsidP="009E1EA4">
            <w:pPr>
              <w:spacing w:before="29" w:line="288" w:lineRule="auto"/>
              <w:jc w:val="right"/>
              <w:rPr>
                <w:b/>
                <w:color w:val="000000"/>
                <w:sz w:val="24"/>
              </w:rPr>
            </w:pPr>
            <w:r w:rsidRPr="008A1551">
              <w:rPr>
                <w:b/>
                <w:color w:val="000000"/>
                <w:sz w:val="24"/>
              </w:rPr>
              <w:t>25,827,416.65</w:t>
            </w:r>
          </w:p>
        </w:tc>
      </w:tr>
      <w:tr w:rsidR="00E54DC0" w:rsidRPr="008A1551" w:rsidTr="00E54DC0">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1.</w:t>
            </w:r>
            <w:r w:rsidRPr="008A1551">
              <w:rPr>
                <w:color w:val="000000"/>
                <w:sz w:val="24"/>
              </w:rPr>
              <w:t>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4500" w:type="dxa"/>
            <w:vAlign w:val="center"/>
          </w:tcPr>
          <w:p w:rsidR="00F74D21" w:rsidRPr="008A1551" w:rsidRDefault="00F74D21" w:rsidP="009E1EA4">
            <w:pPr>
              <w:spacing w:before="29" w:line="288" w:lineRule="auto"/>
              <w:jc w:val="right"/>
              <w:rPr>
                <w:color w:val="000000"/>
                <w:sz w:val="24"/>
              </w:rPr>
            </w:pPr>
            <w:r w:rsidRPr="008A1551">
              <w:rPr>
                <w:color w:val="000000"/>
                <w:sz w:val="24"/>
              </w:rPr>
              <w:t>6,982,231.16</w:t>
            </w:r>
          </w:p>
        </w:tc>
      </w:tr>
      <w:tr w:rsidR="00E54DC0" w:rsidRPr="008A1551" w:rsidTr="00E54DC0">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其中：存款利息收入</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6.4.7.11</w:t>
            </w:r>
          </w:p>
        </w:tc>
        <w:tc>
          <w:tcPr>
            <w:tcW w:w="4500" w:type="dxa"/>
            <w:vAlign w:val="center"/>
          </w:tcPr>
          <w:p w:rsidR="00F74D21" w:rsidRPr="008A1551" w:rsidRDefault="00F74D21" w:rsidP="009E1EA4">
            <w:pPr>
              <w:spacing w:before="29" w:line="288" w:lineRule="auto"/>
              <w:jc w:val="right"/>
              <w:rPr>
                <w:color w:val="000000"/>
                <w:sz w:val="24"/>
              </w:rPr>
            </w:pPr>
            <w:r w:rsidRPr="008A1551">
              <w:rPr>
                <w:color w:val="000000"/>
                <w:sz w:val="24"/>
              </w:rPr>
              <w:t>2,898,671.84</w:t>
            </w:r>
          </w:p>
        </w:tc>
      </w:tr>
      <w:tr w:rsidR="00E54DC0" w:rsidRPr="008A1551" w:rsidTr="00E54DC0">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债券利息收入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4500" w:type="dxa"/>
            <w:vAlign w:val="center"/>
          </w:tcPr>
          <w:p w:rsidR="00F74D21" w:rsidRPr="008A1551" w:rsidRDefault="00F74D21" w:rsidP="009E1EA4">
            <w:pPr>
              <w:spacing w:before="29" w:line="288" w:lineRule="auto"/>
              <w:jc w:val="right"/>
              <w:rPr>
                <w:color w:val="000000"/>
                <w:sz w:val="24"/>
              </w:rPr>
            </w:pPr>
            <w:r w:rsidRPr="008A1551">
              <w:rPr>
                <w:color w:val="000000"/>
                <w:sz w:val="24"/>
              </w:rPr>
              <w:t>3,818,251.72</w:t>
            </w:r>
          </w:p>
        </w:tc>
      </w:tr>
      <w:tr w:rsidR="00E54DC0" w:rsidRPr="008A1551" w:rsidTr="00E54DC0">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资产支持证券利息收入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450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E54DC0" w:rsidRPr="008A1551" w:rsidTr="00E54DC0">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买入返售金融资产收入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4500" w:type="dxa"/>
            <w:vAlign w:val="center"/>
          </w:tcPr>
          <w:p w:rsidR="00F74D21" w:rsidRPr="008A1551" w:rsidRDefault="00F74D21" w:rsidP="009E1EA4">
            <w:pPr>
              <w:spacing w:before="29" w:line="288" w:lineRule="auto"/>
              <w:jc w:val="right"/>
              <w:rPr>
                <w:color w:val="000000"/>
                <w:sz w:val="24"/>
              </w:rPr>
            </w:pPr>
            <w:r w:rsidRPr="008A1551">
              <w:rPr>
                <w:color w:val="000000"/>
                <w:sz w:val="24"/>
              </w:rPr>
              <w:t>265,307.60</w:t>
            </w:r>
          </w:p>
        </w:tc>
      </w:tr>
      <w:tr w:rsidR="00E54DC0" w:rsidRPr="008A1551" w:rsidTr="00E54DC0">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其他利息收入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450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E54DC0" w:rsidRPr="008A1551" w:rsidTr="00E54DC0">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2.</w:t>
            </w:r>
            <w:r w:rsidRPr="008A1551">
              <w:rPr>
                <w:color w:val="000000"/>
                <w:sz w:val="24"/>
              </w:rPr>
              <w:t>投资收益（损失以</w:t>
            </w:r>
            <w:r w:rsidRPr="008A1551">
              <w:rPr>
                <w:color w:val="000000"/>
                <w:sz w:val="24"/>
              </w:rPr>
              <w:t>“-”</w:t>
            </w:r>
            <w:r w:rsidRPr="008A1551">
              <w:rPr>
                <w:color w:val="000000"/>
                <w:sz w:val="24"/>
              </w:rPr>
              <w:t>填列）</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4500" w:type="dxa"/>
            <w:vAlign w:val="center"/>
          </w:tcPr>
          <w:p w:rsidR="00F74D21" w:rsidRPr="008A1551" w:rsidRDefault="00F74D21" w:rsidP="009E1EA4">
            <w:pPr>
              <w:spacing w:before="29" w:line="288" w:lineRule="auto"/>
              <w:jc w:val="right"/>
              <w:rPr>
                <w:color w:val="000000"/>
                <w:sz w:val="24"/>
              </w:rPr>
            </w:pPr>
            <w:r w:rsidRPr="008A1551">
              <w:rPr>
                <w:color w:val="000000"/>
                <w:sz w:val="24"/>
              </w:rPr>
              <w:t>2,633,627.87</w:t>
            </w:r>
          </w:p>
        </w:tc>
      </w:tr>
      <w:tr w:rsidR="00E54DC0" w:rsidRPr="008A1551" w:rsidTr="00E54DC0">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其中：股票投资收益</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6.4.7.12</w:t>
            </w:r>
          </w:p>
        </w:tc>
        <w:tc>
          <w:tcPr>
            <w:tcW w:w="4500" w:type="dxa"/>
            <w:vAlign w:val="center"/>
          </w:tcPr>
          <w:p w:rsidR="00F74D21" w:rsidRPr="008A1551" w:rsidRDefault="00F74D21" w:rsidP="009E1EA4">
            <w:pPr>
              <w:spacing w:before="29" w:line="288" w:lineRule="auto"/>
              <w:jc w:val="right"/>
              <w:rPr>
                <w:color w:val="000000"/>
                <w:sz w:val="24"/>
              </w:rPr>
            </w:pPr>
            <w:r w:rsidRPr="008A1551">
              <w:rPr>
                <w:color w:val="000000"/>
                <w:sz w:val="24"/>
              </w:rPr>
              <w:t>1,735,304.68</w:t>
            </w:r>
          </w:p>
        </w:tc>
      </w:tr>
      <w:tr w:rsidR="00E54DC0" w:rsidRPr="008A1551" w:rsidTr="00E54DC0">
        <w:tc>
          <w:tcPr>
            <w:tcW w:w="3420" w:type="dxa"/>
            <w:vAlign w:val="center"/>
          </w:tcPr>
          <w:p w:rsidR="00F74D21" w:rsidRPr="008A1551" w:rsidRDefault="00F74D21" w:rsidP="009E1EA4">
            <w:pPr>
              <w:spacing w:before="29" w:line="288" w:lineRule="auto"/>
              <w:ind w:firstLineChars="300" w:firstLine="720"/>
              <w:rPr>
                <w:color w:val="000000"/>
                <w:sz w:val="24"/>
              </w:rPr>
            </w:pPr>
            <w:r w:rsidRPr="008A1551">
              <w:rPr>
                <w:color w:val="000000"/>
                <w:sz w:val="24"/>
              </w:rPr>
              <w:t>基金投资收益</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450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E54DC0" w:rsidRPr="008A1551" w:rsidTr="00E54DC0">
        <w:tc>
          <w:tcPr>
            <w:tcW w:w="3420" w:type="dxa"/>
            <w:vAlign w:val="center"/>
          </w:tcPr>
          <w:p w:rsidR="00F74D21" w:rsidRPr="008A1551" w:rsidRDefault="00F74D21" w:rsidP="009E1EA4">
            <w:pPr>
              <w:spacing w:before="29" w:line="288" w:lineRule="auto"/>
              <w:ind w:firstLineChars="300" w:firstLine="720"/>
              <w:rPr>
                <w:color w:val="000000"/>
                <w:sz w:val="24"/>
              </w:rPr>
            </w:pPr>
            <w:r w:rsidRPr="008A1551">
              <w:rPr>
                <w:color w:val="000000"/>
                <w:sz w:val="24"/>
              </w:rPr>
              <w:t>债券投资收益</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6.4.7.13</w:t>
            </w:r>
          </w:p>
        </w:tc>
        <w:tc>
          <w:tcPr>
            <w:tcW w:w="4500" w:type="dxa"/>
            <w:vAlign w:val="center"/>
          </w:tcPr>
          <w:p w:rsidR="00F74D21" w:rsidRPr="008A1551" w:rsidRDefault="00F74D21" w:rsidP="009E1EA4">
            <w:pPr>
              <w:spacing w:before="29" w:line="288" w:lineRule="auto"/>
              <w:jc w:val="right"/>
              <w:rPr>
                <w:color w:val="000000"/>
                <w:sz w:val="24"/>
              </w:rPr>
            </w:pPr>
            <w:r w:rsidRPr="008A1551">
              <w:rPr>
                <w:color w:val="000000"/>
                <w:sz w:val="24"/>
              </w:rPr>
              <w:t>15,293.29</w:t>
            </w:r>
          </w:p>
        </w:tc>
      </w:tr>
      <w:tr w:rsidR="00E54DC0" w:rsidRPr="008A1551" w:rsidTr="00E54DC0">
        <w:tc>
          <w:tcPr>
            <w:tcW w:w="3420" w:type="dxa"/>
            <w:vAlign w:val="center"/>
          </w:tcPr>
          <w:p w:rsidR="00F74D21" w:rsidRPr="008A1551" w:rsidRDefault="00F74D21" w:rsidP="009E1EA4">
            <w:pPr>
              <w:spacing w:before="29" w:line="288" w:lineRule="auto"/>
              <w:ind w:firstLineChars="300" w:firstLine="720"/>
              <w:rPr>
                <w:color w:val="000000"/>
                <w:sz w:val="24"/>
              </w:rPr>
            </w:pPr>
            <w:r w:rsidRPr="008A1551">
              <w:rPr>
                <w:color w:val="000000"/>
                <w:sz w:val="24"/>
              </w:rPr>
              <w:t>资产支持证券投资收益</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6.4.7.14</w:t>
            </w:r>
          </w:p>
        </w:tc>
        <w:tc>
          <w:tcPr>
            <w:tcW w:w="450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E54DC0" w:rsidRPr="008A1551" w:rsidTr="00E54DC0">
        <w:tc>
          <w:tcPr>
            <w:tcW w:w="3420" w:type="dxa"/>
            <w:vAlign w:val="center"/>
          </w:tcPr>
          <w:p w:rsidR="00C04CCE" w:rsidRPr="008A1551" w:rsidRDefault="00C04CCE" w:rsidP="00BF1682">
            <w:pPr>
              <w:spacing w:before="29" w:line="288" w:lineRule="auto"/>
              <w:ind w:firstLineChars="300" w:firstLine="720"/>
              <w:rPr>
                <w:color w:val="000000"/>
                <w:sz w:val="24"/>
              </w:rPr>
            </w:pPr>
            <w:r w:rsidRPr="008A1551">
              <w:rPr>
                <w:color w:val="000000"/>
                <w:sz w:val="24"/>
              </w:rPr>
              <w:t>贵金属投资收益</w:t>
            </w:r>
          </w:p>
        </w:tc>
        <w:tc>
          <w:tcPr>
            <w:tcW w:w="1080" w:type="dxa"/>
            <w:vAlign w:val="center"/>
          </w:tcPr>
          <w:p w:rsidR="00C04CCE" w:rsidRPr="00BA77B4" w:rsidRDefault="00C04CCE" w:rsidP="00C0045D">
            <w:pPr>
              <w:pStyle w:val="af6"/>
              <w:spacing w:before="29" w:beforeAutospacing="0" w:line="288" w:lineRule="auto"/>
              <w:jc w:val="center"/>
              <w:rPr>
                <w:rFonts w:ascii="Times New Roman" w:hAnsi="Times New Roman"/>
                <w:color w:val="000000"/>
              </w:rPr>
            </w:pPr>
          </w:p>
        </w:tc>
        <w:tc>
          <w:tcPr>
            <w:tcW w:w="4500" w:type="dxa"/>
            <w:vAlign w:val="center"/>
          </w:tcPr>
          <w:p w:rsidR="00C04CCE" w:rsidRPr="008A1551" w:rsidRDefault="00C04CCE" w:rsidP="00BF1682">
            <w:pPr>
              <w:spacing w:before="29" w:line="288" w:lineRule="auto"/>
              <w:ind w:firstLine="720"/>
              <w:jc w:val="right"/>
              <w:rPr>
                <w:color w:val="000000"/>
                <w:sz w:val="24"/>
              </w:rPr>
            </w:pPr>
            <w:r w:rsidRPr="008A1551">
              <w:rPr>
                <w:color w:val="000000"/>
                <w:sz w:val="24"/>
              </w:rPr>
              <w:t>-</w:t>
            </w:r>
          </w:p>
        </w:tc>
      </w:tr>
      <w:tr w:rsidR="00E54DC0" w:rsidRPr="008A1551" w:rsidTr="00E54DC0">
        <w:tc>
          <w:tcPr>
            <w:tcW w:w="3420" w:type="dxa"/>
            <w:vAlign w:val="center"/>
          </w:tcPr>
          <w:p w:rsidR="00C04CCE" w:rsidRPr="008A1551" w:rsidRDefault="00C04CCE" w:rsidP="009E1EA4">
            <w:pPr>
              <w:spacing w:before="29" w:line="288" w:lineRule="auto"/>
              <w:ind w:firstLineChars="300" w:firstLine="720"/>
              <w:rPr>
                <w:color w:val="000000"/>
                <w:sz w:val="24"/>
              </w:rPr>
            </w:pPr>
            <w:r w:rsidRPr="008A1551">
              <w:rPr>
                <w:color w:val="000000"/>
                <w:sz w:val="24"/>
              </w:rPr>
              <w:t>衍生工具收益</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6.4.7.15</w:t>
            </w:r>
          </w:p>
        </w:tc>
        <w:tc>
          <w:tcPr>
            <w:tcW w:w="450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r>
      <w:tr w:rsidR="00E54DC0" w:rsidRPr="008A1551" w:rsidTr="00E54DC0">
        <w:tc>
          <w:tcPr>
            <w:tcW w:w="3420" w:type="dxa"/>
            <w:vAlign w:val="center"/>
          </w:tcPr>
          <w:p w:rsidR="00C04CCE" w:rsidRPr="008A1551" w:rsidRDefault="00C04CCE" w:rsidP="009E1EA4">
            <w:pPr>
              <w:spacing w:before="29" w:line="288" w:lineRule="auto"/>
              <w:ind w:firstLineChars="300" w:firstLine="720"/>
              <w:rPr>
                <w:color w:val="000000"/>
                <w:sz w:val="24"/>
              </w:rPr>
            </w:pPr>
            <w:r w:rsidRPr="008A1551">
              <w:rPr>
                <w:color w:val="000000"/>
                <w:sz w:val="24"/>
              </w:rPr>
              <w:lastRenderedPageBreak/>
              <w:t>股利收益</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6.4.7.16</w:t>
            </w:r>
          </w:p>
        </w:tc>
        <w:tc>
          <w:tcPr>
            <w:tcW w:w="4500" w:type="dxa"/>
            <w:vAlign w:val="center"/>
          </w:tcPr>
          <w:p w:rsidR="00C04CCE" w:rsidRPr="008A1551" w:rsidRDefault="00C04CCE" w:rsidP="009E1EA4">
            <w:pPr>
              <w:spacing w:before="29" w:line="288" w:lineRule="auto"/>
              <w:jc w:val="right"/>
              <w:rPr>
                <w:color w:val="000000"/>
                <w:sz w:val="24"/>
              </w:rPr>
            </w:pPr>
            <w:r w:rsidRPr="008A1551">
              <w:rPr>
                <w:color w:val="000000"/>
                <w:sz w:val="24"/>
              </w:rPr>
              <w:t>883,029.90</w:t>
            </w:r>
          </w:p>
        </w:tc>
      </w:tr>
      <w:tr w:rsidR="00E54DC0" w:rsidRPr="008A1551" w:rsidTr="00E54DC0">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3.</w:t>
            </w:r>
            <w:r w:rsidRPr="008A1551">
              <w:rPr>
                <w:color w:val="000000"/>
                <w:sz w:val="24"/>
              </w:rPr>
              <w:t>公允价值变动收益（损失以</w:t>
            </w:r>
            <w:r w:rsidRPr="008A1551">
              <w:rPr>
                <w:color w:val="000000"/>
                <w:sz w:val="24"/>
              </w:rPr>
              <w:t>“-”</w:t>
            </w:r>
            <w:r w:rsidRPr="008A1551">
              <w:rPr>
                <w:color w:val="000000"/>
                <w:sz w:val="24"/>
              </w:rPr>
              <w:t>号填列）</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6.4.7.17</w:t>
            </w:r>
          </w:p>
        </w:tc>
        <w:tc>
          <w:tcPr>
            <w:tcW w:w="4500" w:type="dxa"/>
            <w:vAlign w:val="center"/>
          </w:tcPr>
          <w:p w:rsidR="00C04CCE" w:rsidRPr="008A1551" w:rsidRDefault="00C04CCE" w:rsidP="009E1EA4">
            <w:pPr>
              <w:spacing w:before="29" w:line="288" w:lineRule="auto"/>
              <w:jc w:val="right"/>
              <w:rPr>
                <w:color w:val="000000"/>
                <w:sz w:val="24"/>
              </w:rPr>
            </w:pPr>
            <w:r w:rsidRPr="008A1551">
              <w:rPr>
                <w:color w:val="000000"/>
                <w:sz w:val="24"/>
              </w:rPr>
              <w:t>16,211,557.53</w:t>
            </w:r>
          </w:p>
        </w:tc>
      </w:tr>
      <w:tr w:rsidR="00E54DC0" w:rsidRPr="008A1551" w:rsidTr="00E54DC0">
        <w:tc>
          <w:tcPr>
            <w:tcW w:w="3420" w:type="dxa"/>
            <w:vAlign w:val="center"/>
          </w:tcPr>
          <w:p w:rsidR="00C04CCE" w:rsidRPr="008A1551" w:rsidRDefault="00C04CCE" w:rsidP="009E1EA4">
            <w:pPr>
              <w:pStyle w:val="af6"/>
              <w:spacing w:before="29" w:beforeAutospacing="0" w:line="288" w:lineRule="auto"/>
              <w:rPr>
                <w:rFonts w:ascii="Times New Roman" w:hAnsi="Times New Roman"/>
                <w:color w:val="000000"/>
              </w:rPr>
            </w:pPr>
            <w:r w:rsidRPr="008A1551">
              <w:rPr>
                <w:rFonts w:ascii="Times New Roman" w:hAnsi="Times New Roman"/>
                <w:color w:val="000000"/>
              </w:rPr>
              <w:t>4.</w:t>
            </w:r>
            <w:r w:rsidRPr="008A1551">
              <w:rPr>
                <w:rFonts w:ascii="Times New Roman" w:hAnsi="Times New Roman"/>
                <w:color w:val="000000"/>
              </w:rPr>
              <w:t>汇兑收益（损失以</w:t>
            </w:r>
            <w:r w:rsidRPr="008A1551">
              <w:rPr>
                <w:rFonts w:ascii="Times New Roman" w:hAnsi="Times New Roman"/>
                <w:color w:val="000000"/>
                <w:kern w:val="2"/>
              </w:rPr>
              <w:t>“-”</w:t>
            </w:r>
            <w:r w:rsidRPr="008A1551">
              <w:rPr>
                <w:rFonts w:ascii="Times New Roman" w:hAnsi="Times New Roman"/>
                <w:color w:val="000000"/>
              </w:rPr>
              <w:t>号填列）</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450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r>
      <w:tr w:rsidR="00E54DC0" w:rsidRPr="008A1551" w:rsidTr="00E54DC0">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5.</w:t>
            </w:r>
            <w:r w:rsidRPr="008A1551">
              <w:rPr>
                <w:color w:val="000000"/>
                <w:sz w:val="24"/>
              </w:rPr>
              <w:t>其他收入（损失以</w:t>
            </w:r>
            <w:r w:rsidRPr="008A1551">
              <w:rPr>
                <w:color w:val="000000"/>
                <w:sz w:val="24"/>
              </w:rPr>
              <w:t>“-”</w:t>
            </w:r>
            <w:r w:rsidRPr="008A1551">
              <w:rPr>
                <w:color w:val="000000"/>
                <w:sz w:val="24"/>
              </w:rPr>
              <w:t>号填列）</w:t>
            </w:r>
          </w:p>
        </w:tc>
        <w:tc>
          <w:tcPr>
            <w:tcW w:w="1080" w:type="dxa"/>
            <w:vAlign w:val="center"/>
          </w:tcPr>
          <w:p w:rsidR="00C04CCE" w:rsidRPr="00BA77B4" w:rsidRDefault="004B3FF0" w:rsidP="009E1EA4">
            <w:pPr>
              <w:pStyle w:val="af6"/>
              <w:spacing w:before="29" w:beforeAutospacing="0" w:line="288" w:lineRule="auto"/>
              <w:jc w:val="center"/>
              <w:rPr>
                <w:rFonts w:ascii="Times New Roman" w:hAnsi="Times New Roman"/>
                <w:color w:val="000000"/>
              </w:rPr>
            </w:pPr>
            <w:r w:rsidRPr="00BA77B4">
              <w:rPr>
                <w:rFonts w:ascii="Times New Roman" w:hAnsi="Times New Roman" w:hint="eastAsia"/>
                <w:color w:val="000000"/>
              </w:rPr>
              <w:t>6.4.7.18</w:t>
            </w:r>
          </w:p>
        </w:tc>
        <w:tc>
          <w:tcPr>
            <w:tcW w:w="4500" w:type="dxa"/>
            <w:vAlign w:val="center"/>
          </w:tcPr>
          <w:p w:rsidR="00C04CCE" w:rsidRPr="008A1551" w:rsidRDefault="00C04CCE" w:rsidP="009E1EA4">
            <w:pPr>
              <w:spacing w:before="29" w:line="288" w:lineRule="auto"/>
              <w:jc w:val="right"/>
              <w:rPr>
                <w:color w:val="000000"/>
                <w:sz w:val="24"/>
              </w:rPr>
            </w:pPr>
            <w:r w:rsidRPr="008A1551">
              <w:rPr>
                <w:color w:val="000000"/>
                <w:sz w:val="24"/>
              </w:rPr>
              <w:t>0.09</w:t>
            </w:r>
          </w:p>
        </w:tc>
      </w:tr>
      <w:tr w:rsidR="00E54DC0" w:rsidRPr="008A1551" w:rsidTr="00E54DC0">
        <w:tc>
          <w:tcPr>
            <w:tcW w:w="3420" w:type="dxa"/>
            <w:vAlign w:val="center"/>
          </w:tcPr>
          <w:p w:rsidR="00C04CCE" w:rsidRPr="008A1551" w:rsidRDefault="00C04CCE" w:rsidP="009E1EA4">
            <w:pPr>
              <w:spacing w:before="29" w:line="288" w:lineRule="auto"/>
              <w:rPr>
                <w:b/>
                <w:color w:val="000000"/>
                <w:sz w:val="24"/>
              </w:rPr>
            </w:pPr>
            <w:r w:rsidRPr="008A1551">
              <w:rPr>
                <w:b/>
                <w:color w:val="000000"/>
                <w:sz w:val="24"/>
              </w:rPr>
              <w:t>减：二、费用</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450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1,949,052.52</w:t>
            </w:r>
          </w:p>
        </w:tc>
      </w:tr>
      <w:tr w:rsidR="00E54DC0" w:rsidRPr="008A1551" w:rsidTr="00E54DC0">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1</w:t>
            </w:r>
            <w:r w:rsidRPr="008A1551">
              <w:rPr>
                <w:color w:val="000000"/>
                <w:sz w:val="24"/>
              </w:rPr>
              <w:t>．管理人报酬</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4500" w:type="dxa"/>
            <w:vAlign w:val="center"/>
          </w:tcPr>
          <w:p w:rsidR="00C04CCE" w:rsidRPr="008A1551" w:rsidRDefault="00C04CCE" w:rsidP="009E1EA4">
            <w:pPr>
              <w:spacing w:before="29" w:line="288" w:lineRule="auto"/>
              <w:jc w:val="right"/>
              <w:rPr>
                <w:color w:val="000000"/>
                <w:sz w:val="24"/>
              </w:rPr>
            </w:pPr>
            <w:r w:rsidRPr="008A1551">
              <w:rPr>
                <w:color w:val="000000"/>
                <w:sz w:val="24"/>
              </w:rPr>
              <w:t>1,256,231.90</w:t>
            </w:r>
          </w:p>
        </w:tc>
      </w:tr>
      <w:tr w:rsidR="00E54DC0" w:rsidRPr="008A1551" w:rsidTr="00E54DC0">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2</w:t>
            </w:r>
            <w:r w:rsidRPr="008A1551">
              <w:rPr>
                <w:color w:val="000000"/>
                <w:sz w:val="24"/>
              </w:rPr>
              <w:t>．托管费</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4500" w:type="dxa"/>
            <w:vAlign w:val="center"/>
          </w:tcPr>
          <w:p w:rsidR="00C04CCE" w:rsidRPr="008A1551" w:rsidRDefault="00C04CCE" w:rsidP="009E1EA4">
            <w:pPr>
              <w:spacing w:before="29" w:line="288" w:lineRule="auto"/>
              <w:jc w:val="right"/>
              <w:rPr>
                <w:color w:val="000000"/>
                <w:sz w:val="24"/>
              </w:rPr>
            </w:pPr>
            <w:r w:rsidRPr="008A1551">
              <w:rPr>
                <w:color w:val="000000"/>
                <w:sz w:val="24"/>
              </w:rPr>
              <w:t>209,371.98</w:t>
            </w:r>
          </w:p>
        </w:tc>
      </w:tr>
      <w:tr w:rsidR="00E54DC0" w:rsidRPr="008A1551" w:rsidTr="00E54DC0">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3</w:t>
            </w:r>
            <w:r w:rsidRPr="008A1551">
              <w:rPr>
                <w:color w:val="000000"/>
                <w:sz w:val="24"/>
              </w:rPr>
              <w:t>．销售服务费</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450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r>
      <w:tr w:rsidR="00E54DC0" w:rsidRPr="008A1551" w:rsidTr="00E54DC0">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4</w:t>
            </w:r>
            <w:r w:rsidRPr="008A1551">
              <w:rPr>
                <w:color w:val="000000"/>
                <w:sz w:val="24"/>
              </w:rPr>
              <w:t>．交易费用</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6.4.7.19</w:t>
            </w:r>
          </w:p>
        </w:tc>
        <w:tc>
          <w:tcPr>
            <w:tcW w:w="4500" w:type="dxa"/>
            <w:vAlign w:val="center"/>
          </w:tcPr>
          <w:p w:rsidR="00C04CCE" w:rsidRPr="008A1551" w:rsidRDefault="00C04CCE" w:rsidP="009E1EA4">
            <w:pPr>
              <w:spacing w:before="29" w:line="288" w:lineRule="auto"/>
              <w:jc w:val="right"/>
              <w:rPr>
                <w:color w:val="000000"/>
                <w:sz w:val="24"/>
              </w:rPr>
            </w:pPr>
            <w:r w:rsidRPr="008A1551">
              <w:rPr>
                <w:color w:val="000000"/>
                <w:sz w:val="24"/>
              </w:rPr>
              <w:t>298,077.65</w:t>
            </w:r>
          </w:p>
        </w:tc>
      </w:tr>
      <w:tr w:rsidR="00E54DC0" w:rsidRPr="008A1551" w:rsidTr="00E54DC0">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5</w:t>
            </w:r>
            <w:r w:rsidRPr="008A1551">
              <w:rPr>
                <w:color w:val="000000"/>
                <w:sz w:val="24"/>
              </w:rPr>
              <w:t>．利息支出</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4500" w:type="dxa"/>
            <w:vAlign w:val="center"/>
          </w:tcPr>
          <w:p w:rsidR="00C04CCE" w:rsidRPr="008A1551" w:rsidRDefault="00C04CCE" w:rsidP="009E1EA4">
            <w:pPr>
              <w:spacing w:before="29" w:line="288" w:lineRule="auto"/>
              <w:jc w:val="right"/>
              <w:rPr>
                <w:color w:val="000000"/>
                <w:sz w:val="24"/>
              </w:rPr>
            </w:pPr>
            <w:r w:rsidRPr="008A1551">
              <w:rPr>
                <w:color w:val="000000"/>
                <w:sz w:val="24"/>
              </w:rPr>
              <w:t>58,199.25</w:t>
            </w:r>
          </w:p>
        </w:tc>
      </w:tr>
      <w:tr w:rsidR="00E54DC0" w:rsidRPr="008A1551" w:rsidTr="00E54DC0">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其中：卖出回购金融资产支出</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4500" w:type="dxa"/>
            <w:vAlign w:val="center"/>
          </w:tcPr>
          <w:p w:rsidR="00C04CCE" w:rsidRPr="008A1551" w:rsidRDefault="00C04CCE" w:rsidP="009E1EA4">
            <w:pPr>
              <w:spacing w:before="29" w:line="288" w:lineRule="auto"/>
              <w:jc w:val="right"/>
              <w:rPr>
                <w:color w:val="000000"/>
                <w:sz w:val="24"/>
              </w:rPr>
            </w:pPr>
            <w:r w:rsidRPr="008A1551">
              <w:rPr>
                <w:color w:val="000000"/>
                <w:sz w:val="24"/>
              </w:rPr>
              <w:t>58,199.25</w:t>
            </w:r>
          </w:p>
        </w:tc>
      </w:tr>
      <w:tr w:rsidR="00E54DC0" w:rsidRPr="008A1551" w:rsidTr="00E54DC0">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6</w:t>
            </w:r>
            <w:r w:rsidRPr="008A1551">
              <w:rPr>
                <w:color w:val="000000"/>
                <w:sz w:val="24"/>
              </w:rPr>
              <w:t>．其他费用</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6.4.7.20</w:t>
            </w:r>
          </w:p>
        </w:tc>
        <w:tc>
          <w:tcPr>
            <w:tcW w:w="4500" w:type="dxa"/>
            <w:vAlign w:val="center"/>
          </w:tcPr>
          <w:p w:rsidR="00C04CCE" w:rsidRPr="008A1551" w:rsidRDefault="00C04CCE" w:rsidP="009E1EA4">
            <w:pPr>
              <w:spacing w:before="29" w:line="288" w:lineRule="auto"/>
              <w:jc w:val="right"/>
              <w:rPr>
                <w:color w:val="000000"/>
                <w:sz w:val="24"/>
              </w:rPr>
            </w:pPr>
            <w:r w:rsidRPr="008A1551">
              <w:rPr>
                <w:color w:val="000000"/>
                <w:sz w:val="24"/>
              </w:rPr>
              <w:t>127,171.74</w:t>
            </w:r>
          </w:p>
        </w:tc>
      </w:tr>
      <w:tr w:rsidR="00E54DC0" w:rsidRPr="008A1551" w:rsidTr="00E54DC0">
        <w:tc>
          <w:tcPr>
            <w:tcW w:w="3420" w:type="dxa"/>
            <w:vAlign w:val="center"/>
          </w:tcPr>
          <w:p w:rsidR="00C04CCE" w:rsidRPr="008A1551" w:rsidRDefault="00C04CCE" w:rsidP="009E1EA4">
            <w:pPr>
              <w:spacing w:before="29" w:line="288" w:lineRule="auto"/>
              <w:rPr>
                <w:b/>
                <w:color w:val="000000"/>
                <w:sz w:val="24"/>
              </w:rPr>
            </w:pPr>
            <w:r w:rsidRPr="008A1551">
              <w:rPr>
                <w:b/>
                <w:color w:val="000000"/>
                <w:sz w:val="24"/>
              </w:rPr>
              <w:t>三、利润总额（亏损总额以</w:t>
            </w:r>
            <w:r w:rsidRPr="008A1551">
              <w:rPr>
                <w:b/>
                <w:color w:val="000000"/>
                <w:sz w:val="24"/>
              </w:rPr>
              <w:t>“-”</w:t>
            </w:r>
            <w:r w:rsidRPr="008A1551">
              <w:rPr>
                <w:b/>
                <w:color w:val="000000"/>
                <w:sz w:val="24"/>
              </w:rPr>
              <w:t>号填列）</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450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23,878,364.13</w:t>
            </w:r>
          </w:p>
        </w:tc>
      </w:tr>
      <w:tr w:rsidR="00E54DC0" w:rsidRPr="008A1551" w:rsidTr="00E54DC0">
        <w:tc>
          <w:tcPr>
            <w:tcW w:w="3420" w:type="dxa"/>
            <w:vAlign w:val="center"/>
          </w:tcPr>
          <w:p w:rsidR="00C04CCE" w:rsidRPr="008A1551" w:rsidRDefault="00C04CCE" w:rsidP="009E1EA4">
            <w:pPr>
              <w:spacing w:before="29" w:line="288" w:lineRule="auto"/>
              <w:rPr>
                <w:b/>
                <w:color w:val="000000"/>
                <w:sz w:val="24"/>
              </w:rPr>
            </w:pPr>
            <w:r w:rsidRPr="008A1551">
              <w:rPr>
                <w:sz w:val="24"/>
              </w:rPr>
              <w:t>减：所得税费用</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450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r>
      <w:tr w:rsidR="00E54DC0" w:rsidRPr="008A1551" w:rsidTr="00E54DC0">
        <w:tc>
          <w:tcPr>
            <w:tcW w:w="3420" w:type="dxa"/>
            <w:vAlign w:val="center"/>
          </w:tcPr>
          <w:p w:rsidR="00C04CCE" w:rsidRPr="008A1551" w:rsidRDefault="00C04CCE" w:rsidP="009E1EA4">
            <w:pPr>
              <w:spacing w:before="29" w:line="288" w:lineRule="auto"/>
              <w:rPr>
                <w:b/>
                <w:color w:val="000000"/>
                <w:sz w:val="24"/>
              </w:rPr>
            </w:pPr>
            <w:r w:rsidRPr="008A1551">
              <w:rPr>
                <w:b/>
                <w:color w:val="000000"/>
                <w:sz w:val="24"/>
              </w:rPr>
              <w:t>四、净利润（净亏损以</w:t>
            </w:r>
            <w:r w:rsidRPr="008A1551">
              <w:rPr>
                <w:b/>
                <w:color w:val="000000"/>
                <w:sz w:val="24"/>
              </w:rPr>
              <w:t>“-”</w:t>
            </w:r>
            <w:r w:rsidRPr="008A1551">
              <w:rPr>
                <w:b/>
                <w:color w:val="000000"/>
                <w:sz w:val="24"/>
              </w:rPr>
              <w:t>号填列）</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450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23,878,364.13</w:t>
            </w:r>
          </w:p>
        </w:tc>
      </w:tr>
    </w:tbl>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49" w:name="_Toc331410099"/>
      <w:bookmarkStart w:id="50" w:name="_Toc225498270"/>
      <w:r w:rsidRPr="008A1551">
        <w:rPr>
          <w:rFonts w:ascii="Times New Roman" w:hAnsi="Times New Roman"/>
          <w:kern w:val="0"/>
          <w:szCs w:val="24"/>
        </w:rPr>
        <w:t xml:space="preserve">6.3 </w:t>
      </w:r>
      <w:r w:rsidRPr="008A1551">
        <w:rPr>
          <w:rFonts w:ascii="Times New Roman" w:hAnsi="Times New Roman"/>
          <w:kern w:val="0"/>
          <w:szCs w:val="24"/>
        </w:rPr>
        <w:t>所有者权益（基金净值）变动表</w:t>
      </w:r>
      <w:bookmarkEnd w:id="49"/>
      <w:bookmarkEnd w:id="50"/>
    </w:p>
    <w:p w:rsidR="001548F9" w:rsidRPr="008A1551" w:rsidRDefault="001548F9" w:rsidP="009E1EA4">
      <w:pPr>
        <w:spacing w:before="29" w:line="288" w:lineRule="auto"/>
        <w:rPr>
          <w:kern w:val="0"/>
          <w:sz w:val="24"/>
        </w:rPr>
      </w:pPr>
      <w:r w:rsidRPr="008A1551">
        <w:rPr>
          <w:color w:val="000000"/>
          <w:sz w:val="24"/>
        </w:rPr>
        <w:t>会计主体：</w:t>
      </w:r>
      <w:r w:rsidRPr="008A1551">
        <w:rPr>
          <w:kern w:val="0"/>
          <w:sz w:val="24"/>
        </w:rPr>
        <w:t>交银施罗德启通灵活配置混合型证券投资基金</w:t>
      </w:r>
    </w:p>
    <w:p w:rsidR="001548F9" w:rsidRPr="008A1551" w:rsidRDefault="001548F9" w:rsidP="009E1EA4">
      <w:pPr>
        <w:spacing w:before="29" w:line="288" w:lineRule="auto"/>
        <w:rPr>
          <w:kern w:val="0"/>
          <w:sz w:val="24"/>
        </w:rPr>
      </w:pPr>
      <w:r w:rsidRPr="008A1551">
        <w:rPr>
          <w:color w:val="000000"/>
          <w:sz w:val="24"/>
        </w:rPr>
        <w:t>本报告期：</w:t>
      </w:r>
      <w:r w:rsidRPr="008A1551">
        <w:rPr>
          <w:kern w:val="0"/>
          <w:sz w:val="24"/>
        </w:rPr>
        <w:t>2017</w:t>
      </w:r>
      <w:r w:rsidRPr="008A1551">
        <w:rPr>
          <w:kern w:val="0"/>
          <w:sz w:val="24"/>
        </w:rPr>
        <w:t>年</w:t>
      </w:r>
      <w:r w:rsidRPr="008A1551">
        <w:rPr>
          <w:kern w:val="0"/>
          <w:sz w:val="24"/>
        </w:rPr>
        <w:t>2</w:t>
      </w:r>
      <w:r w:rsidRPr="008A1551">
        <w:rPr>
          <w:kern w:val="0"/>
          <w:sz w:val="24"/>
        </w:rPr>
        <w:t>月</w:t>
      </w:r>
      <w:r w:rsidRPr="008A1551">
        <w:rPr>
          <w:kern w:val="0"/>
          <w:sz w:val="24"/>
        </w:rPr>
        <w:t>24</w:t>
      </w:r>
      <w:r w:rsidRPr="008A1551">
        <w:rPr>
          <w:kern w:val="0"/>
          <w:sz w:val="24"/>
        </w:rPr>
        <w:t>日（基金合同生效日）至</w:t>
      </w:r>
      <w:r w:rsidRPr="008A1551">
        <w:rPr>
          <w:kern w:val="0"/>
          <w:sz w:val="24"/>
        </w:rPr>
        <w:t>2017</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8A1551" w:rsidTr="00402CC3">
        <w:tc>
          <w:tcPr>
            <w:tcW w:w="2552" w:type="dxa"/>
            <w:vMerge w:val="restart"/>
            <w:vAlign w:val="center"/>
          </w:tcPr>
          <w:p w:rsidR="001548F9" w:rsidRPr="008A1551" w:rsidRDefault="001548F9" w:rsidP="009E1EA4">
            <w:pPr>
              <w:spacing w:before="29" w:line="288" w:lineRule="auto"/>
              <w:jc w:val="center"/>
              <w:rPr>
                <w:b/>
                <w:color w:val="000000"/>
                <w:sz w:val="24"/>
              </w:rPr>
            </w:pPr>
            <w:r w:rsidRPr="008A1551">
              <w:rPr>
                <w:b/>
                <w:color w:val="000000"/>
                <w:sz w:val="24"/>
              </w:rPr>
              <w:t>项目</w:t>
            </w:r>
          </w:p>
        </w:tc>
        <w:tc>
          <w:tcPr>
            <w:tcW w:w="6448" w:type="dxa"/>
            <w:gridSpan w:val="3"/>
            <w:vAlign w:val="center"/>
          </w:tcPr>
          <w:p w:rsidR="001548F9" w:rsidRPr="008A1551" w:rsidRDefault="001548F9" w:rsidP="009E1EA4">
            <w:pPr>
              <w:spacing w:before="29" w:line="288" w:lineRule="auto"/>
              <w:jc w:val="center"/>
              <w:rPr>
                <w:b/>
                <w:color w:val="000000"/>
                <w:sz w:val="24"/>
              </w:rPr>
            </w:pPr>
            <w:r w:rsidRPr="008A1551">
              <w:rPr>
                <w:b/>
                <w:color w:val="000000"/>
                <w:sz w:val="24"/>
              </w:rPr>
              <w:t>本期</w:t>
            </w:r>
          </w:p>
          <w:p w:rsidR="001548F9" w:rsidRPr="008A1551" w:rsidRDefault="001548F9"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rPr>
              <w:t>2017</w:t>
            </w:r>
            <w:r w:rsidRPr="008A1551">
              <w:rPr>
                <w:rFonts w:ascii="Times New Roman" w:hAnsi="Times New Roman"/>
              </w:rPr>
              <w:t>年</w:t>
            </w:r>
            <w:r w:rsidRPr="008A1551">
              <w:rPr>
                <w:rFonts w:ascii="Times New Roman" w:hAnsi="Times New Roman"/>
              </w:rPr>
              <w:t>2</w:t>
            </w:r>
            <w:r w:rsidRPr="008A1551">
              <w:rPr>
                <w:rFonts w:ascii="Times New Roman" w:hAnsi="Times New Roman"/>
              </w:rPr>
              <w:t>月</w:t>
            </w:r>
            <w:r w:rsidRPr="008A1551">
              <w:rPr>
                <w:rFonts w:ascii="Times New Roman" w:hAnsi="Times New Roman"/>
              </w:rPr>
              <w:t>24</w:t>
            </w:r>
            <w:r w:rsidRPr="008A1551">
              <w:rPr>
                <w:rFonts w:ascii="Times New Roman" w:hAnsi="Times New Roman"/>
              </w:rPr>
              <w:t>日（基金合同生效日）至</w:t>
            </w:r>
            <w:r w:rsidRPr="008A1551">
              <w:rPr>
                <w:rFonts w:ascii="Times New Roman" w:hAnsi="Times New Roman"/>
              </w:rPr>
              <w:t>2017</w:t>
            </w:r>
            <w:r w:rsidRPr="008A1551">
              <w:rPr>
                <w:rFonts w:ascii="Times New Roman" w:hAnsi="Times New Roman"/>
              </w:rPr>
              <w:t>年</w:t>
            </w:r>
            <w:r w:rsidRPr="008A1551">
              <w:rPr>
                <w:rFonts w:ascii="Times New Roman" w:hAnsi="Times New Roman"/>
              </w:rPr>
              <w:t>6</w:t>
            </w:r>
            <w:r w:rsidRPr="008A1551">
              <w:rPr>
                <w:rFonts w:ascii="Times New Roman" w:hAnsi="Times New Roman"/>
              </w:rPr>
              <w:t>月</w:t>
            </w:r>
            <w:r w:rsidRPr="008A1551">
              <w:rPr>
                <w:rFonts w:ascii="Times New Roman" w:hAnsi="Times New Roman"/>
              </w:rPr>
              <w:t>30</w:t>
            </w:r>
            <w:r w:rsidRPr="008A1551">
              <w:rPr>
                <w:rFonts w:ascii="Times New Roman" w:hAnsi="Times New Roman"/>
              </w:rPr>
              <w:t>日</w:t>
            </w:r>
          </w:p>
        </w:tc>
      </w:tr>
      <w:tr w:rsidR="001548F9" w:rsidRPr="008A1551" w:rsidTr="00402CC3">
        <w:tc>
          <w:tcPr>
            <w:tcW w:w="2552" w:type="dxa"/>
            <w:vMerge/>
            <w:vAlign w:val="center"/>
          </w:tcPr>
          <w:p w:rsidR="001548F9" w:rsidRPr="008A1551" w:rsidRDefault="001548F9" w:rsidP="009E1EA4">
            <w:pPr>
              <w:widowControl/>
              <w:spacing w:before="29" w:line="288" w:lineRule="auto"/>
              <w:jc w:val="left"/>
              <w:rPr>
                <w:b/>
                <w:color w:val="000000"/>
                <w:sz w:val="24"/>
              </w:rPr>
            </w:pPr>
          </w:p>
        </w:tc>
        <w:tc>
          <w:tcPr>
            <w:tcW w:w="2149" w:type="dxa"/>
            <w:vAlign w:val="center"/>
          </w:tcPr>
          <w:p w:rsidR="001548F9" w:rsidRPr="008A1551" w:rsidRDefault="001548F9" w:rsidP="009E1EA4">
            <w:pPr>
              <w:spacing w:before="29" w:line="288" w:lineRule="auto"/>
              <w:jc w:val="center"/>
              <w:rPr>
                <w:b/>
                <w:color w:val="000000"/>
                <w:sz w:val="24"/>
              </w:rPr>
            </w:pPr>
            <w:r w:rsidRPr="008A1551">
              <w:rPr>
                <w:b/>
                <w:color w:val="000000"/>
                <w:sz w:val="24"/>
              </w:rPr>
              <w:t>实收基金</w:t>
            </w:r>
          </w:p>
        </w:tc>
        <w:tc>
          <w:tcPr>
            <w:tcW w:w="2149" w:type="dxa"/>
            <w:vAlign w:val="center"/>
          </w:tcPr>
          <w:p w:rsidR="001548F9" w:rsidRPr="008A1551" w:rsidRDefault="001548F9" w:rsidP="009E1EA4">
            <w:pPr>
              <w:spacing w:before="29" w:line="288" w:lineRule="auto"/>
              <w:jc w:val="center"/>
              <w:rPr>
                <w:b/>
                <w:color w:val="000000"/>
                <w:sz w:val="24"/>
              </w:rPr>
            </w:pPr>
            <w:r w:rsidRPr="008A1551">
              <w:rPr>
                <w:b/>
                <w:color w:val="000000"/>
                <w:sz w:val="24"/>
              </w:rPr>
              <w:t>未分配利润</w:t>
            </w:r>
          </w:p>
        </w:tc>
        <w:tc>
          <w:tcPr>
            <w:tcW w:w="2150" w:type="dxa"/>
            <w:vAlign w:val="center"/>
          </w:tcPr>
          <w:p w:rsidR="001548F9" w:rsidRPr="008A1551" w:rsidRDefault="001548F9" w:rsidP="009E1EA4">
            <w:pPr>
              <w:spacing w:before="29" w:line="288" w:lineRule="auto"/>
              <w:jc w:val="center"/>
              <w:rPr>
                <w:color w:val="000000"/>
                <w:sz w:val="24"/>
              </w:rPr>
            </w:pPr>
            <w:r w:rsidRPr="008A1551">
              <w:rPr>
                <w:b/>
                <w:color w:val="000000"/>
                <w:sz w:val="24"/>
              </w:rPr>
              <w:t>所有者权益合计</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一、期初所有者权益（基金净值）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600,057,136.55</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600,057,136.55</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二、本期经营活动产生的基金净值变动数（本期利润）</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23,878,364.13</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23,878,364.13</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三、本期基金份额交易产生的基金净值变动数（净值减少以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-60.82</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-1.37</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-62.19</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lastRenderedPageBreak/>
              <w:t>其中：</w:t>
            </w:r>
            <w:r w:rsidRPr="008A1551">
              <w:rPr>
                <w:color w:val="000000"/>
                <w:sz w:val="24"/>
              </w:rPr>
              <w:t>1.</w:t>
            </w:r>
            <w:r w:rsidRPr="008A1551">
              <w:rPr>
                <w:color w:val="000000"/>
                <w:sz w:val="24"/>
              </w:rPr>
              <w:t>基金申购款</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r>
      <w:tr w:rsidR="001548F9" w:rsidRPr="008A1551" w:rsidTr="00402CC3">
        <w:tc>
          <w:tcPr>
            <w:tcW w:w="2552" w:type="dxa"/>
            <w:vAlign w:val="center"/>
          </w:tcPr>
          <w:p w:rsidR="001548F9" w:rsidRPr="008A1551" w:rsidRDefault="001548F9" w:rsidP="009E1EA4">
            <w:pPr>
              <w:spacing w:before="29" w:line="288" w:lineRule="auto"/>
              <w:ind w:firstLineChars="300" w:firstLine="720"/>
              <w:rPr>
                <w:color w:val="000000"/>
                <w:sz w:val="24"/>
              </w:rPr>
            </w:pPr>
            <w:r w:rsidRPr="008A1551">
              <w:rPr>
                <w:color w:val="000000"/>
                <w:sz w:val="24"/>
              </w:rPr>
              <w:t>2.</w:t>
            </w:r>
            <w:r w:rsidRPr="008A1551">
              <w:rPr>
                <w:color w:val="000000"/>
                <w:sz w:val="24"/>
              </w:rPr>
              <w:t>基金赎回款</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-60.82</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-1.37</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-62.19</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四、本期向基金份额持有人分配利润产生的基金净值变动（净值减少以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五、期末所有者权益（基金净值）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600,057,075.73</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23,878,362.76</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623,935,438.49</w:t>
            </w:r>
          </w:p>
        </w:tc>
      </w:tr>
    </w:tbl>
    <w:p w:rsidR="001548F9" w:rsidRPr="008A1551" w:rsidRDefault="001548F9" w:rsidP="009E1EA4">
      <w:pPr>
        <w:spacing w:before="29" w:line="288" w:lineRule="auto"/>
        <w:ind w:firstLineChars="200" w:firstLine="480"/>
        <w:jc w:val="left"/>
        <w:rPr>
          <w:color w:val="000000"/>
          <w:kern w:val="0"/>
          <w:sz w:val="24"/>
        </w:rPr>
      </w:pPr>
    </w:p>
    <w:p w:rsidR="0039626A" w:rsidRPr="008A1551" w:rsidRDefault="0039626A" w:rsidP="009E1EA4">
      <w:pPr>
        <w:spacing w:before="29" w:line="288" w:lineRule="auto"/>
        <w:rPr>
          <w:sz w:val="24"/>
        </w:rPr>
      </w:pPr>
      <w:r w:rsidRPr="008A1551">
        <w:rPr>
          <w:sz w:val="24"/>
        </w:rPr>
        <w:t>报表附注为财务报表的组成部分。</w:t>
      </w:r>
    </w:p>
    <w:p w:rsidR="0039626A" w:rsidRPr="008A1551" w:rsidRDefault="0039626A" w:rsidP="009E1EA4">
      <w:pPr>
        <w:spacing w:before="29" w:line="288" w:lineRule="auto"/>
        <w:rPr>
          <w:sz w:val="24"/>
        </w:rPr>
      </w:pPr>
      <w:r w:rsidRPr="008A1551">
        <w:rPr>
          <w:sz w:val="24"/>
        </w:rPr>
        <w:t>本报告</w:t>
      </w:r>
      <w:r w:rsidRPr="008A1551">
        <w:rPr>
          <w:sz w:val="24"/>
        </w:rPr>
        <w:t>6.1</w:t>
      </w:r>
      <w:r w:rsidRPr="008A1551">
        <w:rPr>
          <w:sz w:val="24"/>
        </w:rPr>
        <w:t>至</w:t>
      </w:r>
      <w:r w:rsidRPr="008A1551">
        <w:rPr>
          <w:sz w:val="24"/>
        </w:rPr>
        <w:t>6.4</w:t>
      </w:r>
      <w:r w:rsidRPr="008A1551">
        <w:rPr>
          <w:sz w:val="24"/>
        </w:rPr>
        <w:t>，财务报表由下列负责人签署：</w:t>
      </w:r>
    </w:p>
    <w:p w:rsidR="0039626A" w:rsidRPr="008A1551" w:rsidRDefault="007C0872" w:rsidP="009E1EA4">
      <w:pPr>
        <w:spacing w:before="29" w:line="288" w:lineRule="auto"/>
        <w:rPr>
          <w:sz w:val="24"/>
        </w:rPr>
      </w:pPr>
      <w:r w:rsidRPr="008A1551">
        <w:rPr>
          <w:sz w:val="24"/>
        </w:rPr>
        <w:t>基金管理人</w:t>
      </w:r>
      <w:r w:rsidR="0039626A" w:rsidRPr="008A1551">
        <w:rPr>
          <w:sz w:val="24"/>
        </w:rPr>
        <w:t>负责人：阮红，主管会计工作负责人：夏华龙，会计机构负责人：单江</w:t>
      </w:r>
    </w:p>
    <w:p w:rsidR="001548F9" w:rsidRPr="008A1551" w:rsidRDefault="001548F9" w:rsidP="009E1EA4">
      <w:pPr>
        <w:spacing w:before="29" w:line="288" w:lineRule="auto"/>
        <w:ind w:firstLineChars="200" w:firstLine="480"/>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51" w:name="_Toc331410100"/>
      <w:bookmarkStart w:id="52" w:name="_Toc225498271"/>
      <w:r w:rsidRPr="008A1551">
        <w:rPr>
          <w:rFonts w:ascii="Times New Roman" w:hAnsi="Times New Roman"/>
          <w:kern w:val="0"/>
          <w:szCs w:val="24"/>
        </w:rPr>
        <w:t xml:space="preserve">6.4 </w:t>
      </w:r>
      <w:r w:rsidRPr="008A1551">
        <w:rPr>
          <w:rFonts w:ascii="Times New Roman" w:hAnsi="Times New Roman"/>
          <w:kern w:val="0"/>
          <w:szCs w:val="24"/>
        </w:rPr>
        <w:t>报表附注</w:t>
      </w:r>
      <w:bookmarkEnd w:id="51"/>
      <w:bookmarkEnd w:id="52"/>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6.4.1 </w:t>
      </w:r>
      <w:r w:rsidRPr="008A1551">
        <w:rPr>
          <w:b/>
          <w:color w:val="000000"/>
          <w:kern w:val="0"/>
          <w:sz w:val="24"/>
        </w:rPr>
        <w:t>基金基本情况</w:t>
      </w:r>
    </w:p>
    <w:p w:rsidR="00701A2C" w:rsidRDefault="009229A7">
      <w:pPr>
        <w:spacing w:before="29" w:line="288" w:lineRule="auto"/>
        <w:ind w:firstLineChars="200" w:firstLine="480"/>
        <w:rPr>
          <w:color w:val="000000"/>
          <w:sz w:val="24"/>
        </w:rPr>
      </w:pPr>
      <w:r>
        <w:rPr>
          <w:color w:val="000000"/>
          <w:sz w:val="24"/>
        </w:rPr>
        <w:t>交银施罗德启通灵活配置混合型证券投资基金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[2016]2885</w:t>
      </w:r>
      <w:r>
        <w:rPr>
          <w:color w:val="000000"/>
          <w:sz w:val="24"/>
        </w:rPr>
        <w:t>号《关于准予交银施罗德启通灵活配置混合型证券投资基金注册的批复》核准，由交银施罗德基金管理有限公司依照《中华人民共和国证券投资基金法》和《交银施罗德启通灵活配置混合型证券投资基金基金合同》负责公开募集。本基金为契约型开放式，存续期限不定，首次设立募集不包括认购资金利息共募集人民币</w:t>
      </w:r>
      <w:r>
        <w:rPr>
          <w:color w:val="000000"/>
          <w:sz w:val="24"/>
        </w:rPr>
        <w:t>600,003,135.83</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(2017)</w:t>
      </w:r>
      <w:r>
        <w:rPr>
          <w:color w:val="000000"/>
          <w:sz w:val="24"/>
        </w:rPr>
        <w:t>第</w:t>
      </w:r>
      <w:r>
        <w:rPr>
          <w:color w:val="000000"/>
          <w:sz w:val="24"/>
        </w:rPr>
        <w:t>176</w:t>
      </w:r>
      <w:r>
        <w:rPr>
          <w:color w:val="000000"/>
          <w:sz w:val="24"/>
        </w:rPr>
        <w:t>号验资报告予以验证。经向中国证监会备案，《交银施罗德启通灵活配置混合型证券投资基金基金合同》于</w:t>
      </w:r>
      <w:r>
        <w:rPr>
          <w:color w:val="000000"/>
          <w:sz w:val="24"/>
        </w:rPr>
        <w:t>2017</w:t>
      </w:r>
      <w:r>
        <w:rPr>
          <w:color w:val="000000"/>
          <w:sz w:val="24"/>
        </w:rPr>
        <w:t>年</w:t>
      </w:r>
      <w:r>
        <w:rPr>
          <w:color w:val="000000"/>
          <w:sz w:val="24"/>
        </w:rPr>
        <w:t>2</w:t>
      </w:r>
      <w:r>
        <w:rPr>
          <w:color w:val="000000"/>
          <w:sz w:val="24"/>
        </w:rPr>
        <w:t>月</w:t>
      </w:r>
      <w:r>
        <w:rPr>
          <w:color w:val="000000"/>
          <w:sz w:val="24"/>
        </w:rPr>
        <w:t>24</w:t>
      </w:r>
      <w:r>
        <w:rPr>
          <w:color w:val="000000"/>
          <w:sz w:val="24"/>
        </w:rPr>
        <w:t>日正式生效，基金合同生效日的基金份额总额为</w:t>
      </w:r>
      <w:r>
        <w:rPr>
          <w:color w:val="000000"/>
          <w:sz w:val="24"/>
        </w:rPr>
        <w:t>600,057,136.55</w:t>
      </w:r>
      <w:r>
        <w:rPr>
          <w:color w:val="000000"/>
          <w:sz w:val="24"/>
        </w:rPr>
        <w:t>份基金份额，其中认购资金利息折合</w:t>
      </w:r>
      <w:r>
        <w:rPr>
          <w:color w:val="000000"/>
          <w:sz w:val="24"/>
        </w:rPr>
        <w:t>54,000.72</w:t>
      </w:r>
      <w:r>
        <w:rPr>
          <w:color w:val="000000"/>
          <w:sz w:val="24"/>
        </w:rPr>
        <w:t>份基金份额。本基金的基金管理人为交银施罗德基金管理有限公司，基金托管人为上海浦东发展银行股份有限公司。</w:t>
      </w:r>
    </w:p>
    <w:p w:rsidR="00701A2C" w:rsidRDefault="009229A7">
      <w:pPr>
        <w:spacing w:before="29" w:line="288" w:lineRule="auto"/>
        <w:ind w:firstLineChars="200" w:firstLine="480"/>
        <w:rPr>
          <w:color w:val="000000"/>
          <w:sz w:val="24"/>
        </w:rPr>
      </w:pPr>
      <w:r>
        <w:rPr>
          <w:color w:val="000000"/>
          <w:sz w:val="24"/>
        </w:rPr>
        <w:t>根据《交银施罗德启通灵活配置混合型证券投资基金基金合同》和《交银施罗德启通灵活配置混合型证券投资基金招募说明书》，本基金根据认购</w:t>
      </w:r>
      <w:r>
        <w:rPr>
          <w:color w:val="000000"/>
          <w:sz w:val="24"/>
        </w:rPr>
        <w:t>/</w:t>
      </w:r>
      <w:r>
        <w:rPr>
          <w:color w:val="000000"/>
          <w:sz w:val="24"/>
        </w:rPr>
        <w:t>申购费用、赎回费用、销售服务费收取方式的不同，将基金份额分为不同的类别。在投资人认购</w:t>
      </w:r>
      <w:r>
        <w:rPr>
          <w:color w:val="000000"/>
          <w:sz w:val="24"/>
        </w:rPr>
        <w:t>/</w:t>
      </w:r>
      <w:r>
        <w:rPr>
          <w:color w:val="000000"/>
          <w:sz w:val="24"/>
        </w:rPr>
        <w:t>申购时收取认购</w:t>
      </w:r>
      <w:r>
        <w:rPr>
          <w:color w:val="000000"/>
          <w:sz w:val="24"/>
        </w:rPr>
        <w:t>/</w:t>
      </w:r>
      <w:r>
        <w:rPr>
          <w:color w:val="000000"/>
          <w:sz w:val="24"/>
        </w:rPr>
        <w:t>申购费用、赎回时收取赎回费用的，称为</w:t>
      </w:r>
      <w:r>
        <w:rPr>
          <w:color w:val="000000"/>
          <w:sz w:val="24"/>
        </w:rPr>
        <w:t>A</w:t>
      </w:r>
      <w:r>
        <w:rPr>
          <w:color w:val="000000"/>
          <w:sz w:val="24"/>
        </w:rPr>
        <w:t>类基金份额；在投资人认购</w:t>
      </w:r>
      <w:r>
        <w:rPr>
          <w:color w:val="000000"/>
          <w:sz w:val="24"/>
        </w:rPr>
        <w:t>/</w:t>
      </w:r>
      <w:r>
        <w:rPr>
          <w:color w:val="000000"/>
          <w:sz w:val="24"/>
        </w:rPr>
        <w:t>申购时不收取认购</w:t>
      </w:r>
      <w:r>
        <w:rPr>
          <w:color w:val="000000"/>
          <w:sz w:val="24"/>
        </w:rPr>
        <w:t>/</w:t>
      </w:r>
      <w:r>
        <w:rPr>
          <w:color w:val="000000"/>
          <w:sz w:val="24"/>
        </w:rPr>
        <w:t>申购费用、赎回时收取赎回费的，同时从本类别基金资产中计提销售服务费的，称为</w:t>
      </w:r>
      <w:r>
        <w:rPr>
          <w:color w:val="000000"/>
          <w:sz w:val="24"/>
        </w:rPr>
        <w:t>C</w:t>
      </w:r>
      <w:r>
        <w:rPr>
          <w:color w:val="000000"/>
          <w:sz w:val="24"/>
        </w:rPr>
        <w:t>类基金份额。本基金</w:t>
      </w:r>
      <w:r>
        <w:rPr>
          <w:color w:val="000000"/>
          <w:sz w:val="24"/>
        </w:rPr>
        <w:t>A</w:t>
      </w:r>
      <w:r>
        <w:rPr>
          <w:color w:val="000000"/>
          <w:sz w:val="24"/>
        </w:rPr>
        <w:t>类、</w:t>
      </w:r>
      <w:r>
        <w:rPr>
          <w:color w:val="000000"/>
          <w:sz w:val="24"/>
        </w:rPr>
        <w:t>C</w:t>
      </w:r>
      <w:r>
        <w:rPr>
          <w:color w:val="000000"/>
          <w:sz w:val="24"/>
        </w:rPr>
        <w:t>类两种收费模式并存，各类基金份额分别计算基金份额净值。投资人可自由选择申购某一类别的基金份额，但各类别基金份额之间不能相互转换。</w:t>
      </w:r>
    </w:p>
    <w:p w:rsidR="001548F9" w:rsidRPr="008A1551" w:rsidRDefault="001548F9" w:rsidP="009E1EA4">
      <w:pPr>
        <w:spacing w:before="29" w:line="288" w:lineRule="auto"/>
        <w:ind w:firstLineChars="200" w:firstLine="480"/>
        <w:rPr>
          <w:color w:val="000000"/>
          <w:sz w:val="24"/>
        </w:rPr>
      </w:pPr>
      <w:r w:rsidRPr="008A1551">
        <w:rPr>
          <w:color w:val="000000"/>
          <w:sz w:val="24"/>
        </w:rPr>
        <w:t>根据《中华人民共和国证券投资基金法》和《交银施罗德启通灵活配置混合型证券投资基金基金合同》的有关规定，本基金的投资范围为具有良好流动性的金融工具，包</w:t>
      </w:r>
      <w:r w:rsidRPr="008A1551">
        <w:rPr>
          <w:color w:val="000000"/>
          <w:sz w:val="24"/>
        </w:rPr>
        <w:lastRenderedPageBreak/>
        <w:t>括国内依法发行上市的股票</w:t>
      </w:r>
      <w:r w:rsidRPr="008A1551">
        <w:rPr>
          <w:color w:val="000000"/>
          <w:sz w:val="24"/>
        </w:rPr>
        <w:t>(</w:t>
      </w:r>
      <w:r w:rsidRPr="008A1551">
        <w:rPr>
          <w:color w:val="000000"/>
          <w:sz w:val="24"/>
        </w:rPr>
        <w:t>含中小板、创业板及其他经中国证监会核准上市的股票</w:t>
      </w:r>
      <w:r w:rsidRPr="008A1551">
        <w:rPr>
          <w:color w:val="000000"/>
          <w:sz w:val="24"/>
        </w:rPr>
        <w:t>)</w:t>
      </w:r>
      <w:r w:rsidRPr="008A1551">
        <w:rPr>
          <w:color w:val="000000"/>
          <w:sz w:val="24"/>
        </w:rPr>
        <w:t>、债券</w:t>
      </w:r>
      <w:r w:rsidRPr="008A1551">
        <w:rPr>
          <w:color w:val="000000"/>
          <w:sz w:val="24"/>
        </w:rPr>
        <w:t>(</w:t>
      </w:r>
      <w:r w:rsidRPr="008A1551">
        <w:rPr>
          <w:color w:val="000000"/>
          <w:sz w:val="24"/>
        </w:rPr>
        <w:t>含国债、央行票据、金融债券、政府支持债券、政府支持机构债券、地方政府债券、企业债券、公司债券、可转换债券</w:t>
      </w:r>
      <w:r w:rsidRPr="008A1551">
        <w:rPr>
          <w:color w:val="000000"/>
          <w:sz w:val="24"/>
        </w:rPr>
        <w:t>(</w:t>
      </w:r>
      <w:r w:rsidRPr="008A1551">
        <w:rPr>
          <w:color w:val="000000"/>
          <w:sz w:val="24"/>
        </w:rPr>
        <w:t>含可分离交易可转换债券</w:t>
      </w:r>
      <w:r w:rsidRPr="008A1551">
        <w:rPr>
          <w:color w:val="000000"/>
          <w:sz w:val="24"/>
        </w:rPr>
        <w:t>)</w:t>
      </w:r>
      <w:r w:rsidRPr="008A1551">
        <w:rPr>
          <w:color w:val="000000"/>
          <w:sz w:val="24"/>
        </w:rPr>
        <w:t>、可交换公司债券、次级债券、中期票据、短期融资券、超短期融资券、中小企业私募债券等</w:t>
      </w:r>
      <w:r w:rsidRPr="008A1551">
        <w:rPr>
          <w:color w:val="000000"/>
          <w:sz w:val="24"/>
        </w:rPr>
        <w:t>)</w:t>
      </w:r>
      <w:r w:rsidRPr="008A1551">
        <w:rPr>
          <w:color w:val="000000"/>
          <w:sz w:val="24"/>
        </w:rPr>
        <w:t>、资产支持证券、货币市场工具、债券回购、同业存单、银行存款</w:t>
      </w:r>
      <w:r w:rsidRPr="008A1551">
        <w:rPr>
          <w:color w:val="000000"/>
          <w:sz w:val="24"/>
        </w:rPr>
        <w:t>(</w:t>
      </w:r>
      <w:r w:rsidRPr="008A1551">
        <w:rPr>
          <w:color w:val="000000"/>
          <w:sz w:val="24"/>
        </w:rPr>
        <w:t>含协议存款、定期存款及其他银行存款</w:t>
      </w:r>
      <w:r w:rsidRPr="008A1551">
        <w:rPr>
          <w:color w:val="000000"/>
          <w:sz w:val="24"/>
        </w:rPr>
        <w:t>)</w:t>
      </w:r>
      <w:r w:rsidRPr="008A1551">
        <w:rPr>
          <w:color w:val="000000"/>
          <w:sz w:val="24"/>
        </w:rPr>
        <w:t>、股指期货、权证以及法律法规或中国证监会允许基金投资的其他金融工具</w:t>
      </w:r>
      <w:r w:rsidRPr="008A1551">
        <w:rPr>
          <w:color w:val="000000"/>
          <w:sz w:val="24"/>
        </w:rPr>
        <w:t>(</w:t>
      </w:r>
      <w:r w:rsidRPr="008A1551">
        <w:rPr>
          <w:color w:val="000000"/>
          <w:sz w:val="24"/>
        </w:rPr>
        <w:t>但须符合中国证监会相关规定</w:t>
      </w:r>
      <w:r w:rsidRPr="008A1551">
        <w:rPr>
          <w:color w:val="000000"/>
          <w:sz w:val="24"/>
        </w:rPr>
        <w:t>)</w:t>
      </w:r>
      <w:r w:rsidRPr="008A1551">
        <w:rPr>
          <w:color w:val="000000"/>
          <w:sz w:val="24"/>
        </w:rPr>
        <w:t>。如法律法规或监管机构以后允许基金投资其他品种，基金管理人在履行适当程序后，可以将其纳入投资范围。本基金的投资组合比例为：股票资产的比例占基金资产的</w:t>
      </w:r>
      <w:r w:rsidRPr="008A1551">
        <w:rPr>
          <w:color w:val="000000"/>
          <w:sz w:val="24"/>
        </w:rPr>
        <w:t>0-95%</w:t>
      </w:r>
      <w:r w:rsidRPr="008A1551">
        <w:rPr>
          <w:color w:val="000000"/>
          <w:sz w:val="24"/>
        </w:rPr>
        <w:t>，且每个交易日日终在扣除股指期货合约需缴纳的交易保证金后，基金保留的现金或者投资于到期日在一年以内的政府债券的比例合计不低于基金资产净值的</w:t>
      </w:r>
      <w:r w:rsidRPr="008A1551">
        <w:rPr>
          <w:color w:val="000000"/>
          <w:sz w:val="24"/>
        </w:rPr>
        <w:t>5%</w:t>
      </w:r>
      <w:r w:rsidRPr="008A1551">
        <w:rPr>
          <w:color w:val="000000"/>
          <w:sz w:val="24"/>
        </w:rPr>
        <w:t>。本基金的业绩比较基准为：沪深</w:t>
      </w:r>
      <w:r w:rsidRPr="008A1551">
        <w:rPr>
          <w:color w:val="000000"/>
          <w:sz w:val="24"/>
        </w:rPr>
        <w:t>300</w:t>
      </w:r>
      <w:r w:rsidRPr="008A1551">
        <w:rPr>
          <w:color w:val="000000"/>
          <w:sz w:val="24"/>
        </w:rPr>
        <w:t>指数收益率</w:t>
      </w:r>
      <w:r w:rsidRPr="008A1551">
        <w:rPr>
          <w:color w:val="000000"/>
          <w:sz w:val="24"/>
        </w:rPr>
        <w:t>×50%+</w:t>
      </w:r>
      <w:r w:rsidRPr="008A1551">
        <w:rPr>
          <w:color w:val="000000"/>
          <w:sz w:val="24"/>
        </w:rPr>
        <w:t>中债综合全价指数收益率</w:t>
      </w:r>
      <w:r w:rsidRPr="008A1551">
        <w:rPr>
          <w:color w:val="000000"/>
          <w:sz w:val="24"/>
        </w:rPr>
        <w:t>×50%</w:t>
      </w:r>
      <w:r w:rsidRPr="008A1551">
        <w:rPr>
          <w:color w:val="000000"/>
          <w:sz w:val="24"/>
        </w:rPr>
        <w:t>。</w:t>
      </w:r>
    </w:p>
    <w:p w:rsidR="001548F9" w:rsidRPr="008A1551" w:rsidRDefault="001548F9" w:rsidP="009E1EA4">
      <w:pPr>
        <w:tabs>
          <w:tab w:val="left" w:pos="2265"/>
        </w:tabs>
        <w:spacing w:before="29" w:line="288" w:lineRule="auto"/>
        <w:ind w:firstLineChars="200" w:firstLine="480"/>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6.4.2 </w:t>
      </w:r>
      <w:r w:rsidRPr="008A1551">
        <w:rPr>
          <w:b/>
          <w:color w:val="000000"/>
          <w:kern w:val="0"/>
          <w:sz w:val="24"/>
        </w:rPr>
        <w:t>会计报表的编制基础</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本基金的财务报表按照财政部于</w:t>
      </w:r>
      <w:r w:rsidRPr="008A1551">
        <w:rPr>
          <w:color w:val="000000"/>
          <w:sz w:val="24"/>
        </w:rPr>
        <w:t>2006</w:t>
      </w:r>
      <w:r w:rsidRPr="008A1551">
        <w:rPr>
          <w:color w:val="000000"/>
          <w:sz w:val="24"/>
        </w:rPr>
        <w:t>年</w:t>
      </w:r>
      <w:r w:rsidRPr="008A1551">
        <w:rPr>
          <w:color w:val="000000"/>
          <w:sz w:val="24"/>
        </w:rPr>
        <w:t>2</w:t>
      </w:r>
      <w:r w:rsidRPr="008A1551">
        <w:rPr>
          <w:color w:val="000000"/>
          <w:sz w:val="24"/>
        </w:rPr>
        <w:t>月</w:t>
      </w:r>
      <w:r w:rsidRPr="008A1551">
        <w:rPr>
          <w:color w:val="000000"/>
          <w:sz w:val="24"/>
        </w:rPr>
        <w:t>15</w:t>
      </w:r>
      <w:r w:rsidRPr="008A1551">
        <w:rPr>
          <w:color w:val="000000"/>
          <w:sz w:val="24"/>
        </w:rPr>
        <w:t>日及以后期间颁布的《企业会计准则－基本准则》、各项具体会计准则及相关规定</w:t>
      </w:r>
      <w:r w:rsidRPr="008A1551">
        <w:rPr>
          <w:color w:val="000000"/>
          <w:sz w:val="24"/>
        </w:rPr>
        <w:t>(</w:t>
      </w:r>
      <w:r w:rsidRPr="008A1551">
        <w:rPr>
          <w:color w:val="000000"/>
          <w:sz w:val="24"/>
        </w:rPr>
        <w:t>以下合称</w:t>
      </w:r>
      <w:r w:rsidRPr="008A1551">
        <w:rPr>
          <w:color w:val="000000"/>
          <w:sz w:val="24"/>
        </w:rPr>
        <w:t>“</w:t>
      </w:r>
      <w:r w:rsidRPr="008A1551">
        <w:rPr>
          <w:color w:val="000000"/>
          <w:sz w:val="24"/>
        </w:rPr>
        <w:t>企业会计准则</w:t>
      </w:r>
      <w:r w:rsidRPr="008A1551">
        <w:rPr>
          <w:color w:val="000000"/>
          <w:sz w:val="24"/>
        </w:rPr>
        <w:t>”)</w:t>
      </w:r>
      <w:r w:rsidRPr="008A1551">
        <w:rPr>
          <w:color w:val="000000"/>
          <w:sz w:val="24"/>
        </w:rPr>
        <w:t>、中国证监会颁布的《证券投资基金信息披露</w:t>
      </w:r>
      <w:r w:rsidRPr="008A1551">
        <w:rPr>
          <w:color w:val="000000"/>
          <w:sz w:val="24"/>
        </w:rPr>
        <w:t>XBRL</w:t>
      </w:r>
      <w:r w:rsidRPr="008A1551">
        <w:rPr>
          <w:color w:val="000000"/>
          <w:sz w:val="24"/>
        </w:rPr>
        <w:t>模板第</w:t>
      </w:r>
      <w:r w:rsidRPr="008A1551">
        <w:rPr>
          <w:color w:val="000000"/>
          <w:sz w:val="24"/>
        </w:rPr>
        <w:t>3</w:t>
      </w:r>
      <w:r w:rsidRPr="008A1551">
        <w:rPr>
          <w:color w:val="000000"/>
          <w:sz w:val="24"/>
        </w:rPr>
        <w:t>号</w:t>
      </w:r>
      <w:r w:rsidRPr="008A1551">
        <w:rPr>
          <w:color w:val="000000"/>
          <w:sz w:val="24"/>
        </w:rPr>
        <w:t>&lt;</w:t>
      </w:r>
      <w:r w:rsidRPr="008A1551">
        <w:rPr>
          <w:color w:val="000000"/>
          <w:sz w:val="24"/>
        </w:rPr>
        <w:t>年度报告和半年度报告</w:t>
      </w:r>
      <w:r w:rsidRPr="008A1551">
        <w:rPr>
          <w:color w:val="000000"/>
          <w:sz w:val="24"/>
        </w:rPr>
        <w:t>&gt;</w:t>
      </w:r>
      <w:r w:rsidRPr="008A1551">
        <w:rPr>
          <w:color w:val="000000"/>
          <w:sz w:val="24"/>
        </w:rPr>
        <w:t>》、中国证券投资基金业协会</w:t>
      </w:r>
      <w:r w:rsidRPr="008A1551">
        <w:rPr>
          <w:color w:val="000000"/>
          <w:sz w:val="24"/>
        </w:rPr>
        <w:t>(</w:t>
      </w:r>
      <w:r w:rsidRPr="008A1551">
        <w:rPr>
          <w:color w:val="000000"/>
          <w:sz w:val="24"/>
        </w:rPr>
        <w:t>以下简称</w:t>
      </w:r>
      <w:r w:rsidRPr="008A1551">
        <w:rPr>
          <w:color w:val="000000"/>
          <w:sz w:val="24"/>
        </w:rPr>
        <w:t>“</w:t>
      </w:r>
      <w:r w:rsidRPr="008A1551">
        <w:rPr>
          <w:color w:val="000000"/>
          <w:sz w:val="24"/>
        </w:rPr>
        <w:t>中国基金业协会</w:t>
      </w:r>
      <w:r w:rsidRPr="008A1551">
        <w:rPr>
          <w:color w:val="000000"/>
          <w:sz w:val="24"/>
        </w:rPr>
        <w:t>”)</w:t>
      </w:r>
      <w:r w:rsidRPr="008A1551">
        <w:rPr>
          <w:color w:val="000000"/>
          <w:sz w:val="24"/>
        </w:rPr>
        <w:t>颁布的《证券投资基金会计核算业务指引》、《交银施罗德启通灵活配置混合型证券投资基金基金合同》和在财务报表附注</w:t>
      </w:r>
      <w:r w:rsidRPr="008A1551">
        <w:rPr>
          <w:color w:val="000000"/>
          <w:sz w:val="24"/>
        </w:rPr>
        <w:t>6.4.4</w:t>
      </w:r>
      <w:r w:rsidRPr="008A1551">
        <w:rPr>
          <w:color w:val="000000"/>
          <w:sz w:val="24"/>
        </w:rPr>
        <w:t>所列示的中国证监会、中国基金业协会发布的有关规定及允许的基金行业实务操作编制。</w:t>
      </w:r>
    </w:p>
    <w:p w:rsidR="001548F9" w:rsidRPr="008A1551" w:rsidRDefault="001548F9" w:rsidP="009E1EA4">
      <w:pPr>
        <w:spacing w:before="29" w:line="288" w:lineRule="auto"/>
        <w:ind w:firstLineChars="200" w:firstLine="482"/>
        <w:rPr>
          <w:b/>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6.4.3 </w:t>
      </w:r>
      <w:r w:rsidRPr="008A1551">
        <w:rPr>
          <w:b/>
          <w:color w:val="000000"/>
          <w:kern w:val="0"/>
          <w:sz w:val="24"/>
        </w:rPr>
        <w:t>遵循企业会计准则及其他有关规定的声明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w:t>
      </w:r>
      <w:r w:rsidRPr="008A1551">
        <w:rPr>
          <w:color w:val="000000"/>
          <w:sz w:val="24"/>
        </w:rPr>
        <w:t>2017</w:t>
      </w:r>
      <w:r w:rsidRPr="008A1551">
        <w:rPr>
          <w:color w:val="000000"/>
          <w:sz w:val="24"/>
        </w:rPr>
        <w:t>年</w:t>
      </w:r>
      <w:r w:rsidRPr="008A1551">
        <w:rPr>
          <w:color w:val="000000"/>
          <w:sz w:val="24"/>
        </w:rPr>
        <w:t>2</w:t>
      </w:r>
      <w:r w:rsidRPr="008A1551">
        <w:rPr>
          <w:color w:val="000000"/>
          <w:sz w:val="24"/>
        </w:rPr>
        <w:t>月</w:t>
      </w:r>
      <w:r w:rsidRPr="008A1551">
        <w:rPr>
          <w:color w:val="000000"/>
          <w:sz w:val="24"/>
        </w:rPr>
        <w:t>24</w:t>
      </w:r>
      <w:r w:rsidRPr="008A1551">
        <w:rPr>
          <w:color w:val="000000"/>
          <w:sz w:val="24"/>
        </w:rPr>
        <w:t>日</w:t>
      </w:r>
      <w:r w:rsidRPr="008A1551">
        <w:rPr>
          <w:color w:val="000000"/>
          <w:sz w:val="24"/>
        </w:rPr>
        <w:t>(</w:t>
      </w:r>
      <w:r w:rsidRPr="008A1551">
        <w:rPr>
          <w:color w:val="000000"/>
          <w:sz w:val="24"/>
        </w:rPr>
        <w:t>基金合同生效日</w:t>
      </w:r>
      <w:r w:rsidRPr="008A1551">
        <w:rPr>
          <w:color w:val="000000"/>
          <w:sz w:val="24"/>
        </w:rPr>
        <w:t>)</w:t>
      </w:r>
      <w:r w:rsidRPr="008A1551">
        <w:rPr>
          <w:color w:val="000000"/>
          <w:sz w:val="24"/>
        </w:rPr>
        <w:t>至</w:t>
      </w:r>
      <w:r w:rsidRPr="008A1551">
        <w:rPr>
          <w:color w:val="000000"/>
          <w:sz w:val="24"/>
        </w:rPr>
        <w:t>2017</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日止期间财务报表符合企业会计准则的要求，真实、完整地反映了本基金</w:t>
      </w:r>
      <w:r w:rsidRPr="008A1551">
        <w:rPr>
          <w:color w:val="000000"/>
          <w:sz w:val="24"/>
        </w:rPr>
        <w:t>2017</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日的财务状况以及</w:t>
      </w:r>
      <w:r w:rsidRPr="008A1551">
        <w:rPr>
          <w:color w:val="000000"/>
          <w:sz w:val="24"/>
        </w:rPr>
        <w:t>2017</w:t>
      </w:r>
      <w:r w:rsidRPr="008A1551">
        <w:rPr>
          <w:color w:val="000000"/>
          <w:sz w:val="24"/>
        </w:rPr>
        <w:t>年</w:t>
      </w:r>
      <w:r w:rsidRPr="008A1551">
        <w:rPr>
          <w:color w:val="000000"/>
          <w:sz w:val="24"/>
        </w:rPr>
        <w:t>2</w:t>
      </w:r>
      <w:r w:rsidRPr="008A1551">
        <w:rPr>
          <w:color w:val="000000"/>
          <w:sz w:val="24"/>
        </w:rPr>
        <w:t>月</w:t>
      </w:r>
      <w:r w:rsidRPr="008A1551">
        <w:rPr>
          <w:color w:val="000000"/>
          <w:sz w:val="24"/>
        </w:rPr>
        <w:t>24</w:t>
      </w:r>
      <w:r w:rsidRPr="008A1551">
        <w:rPr>
          <w:color w:val="000000"/>
          <w:sz w:val="24"/>
        </w:rPr>
        <w:t>日</w:t>
      </w:r>
      <w:r w:rsidRPr="008A1551">
        <w:rPr>
          <w:color w:val="000000"/>
          <w:sz w:val="24"/>
        </w:rPr>
        <w:t>(</w:t>
      </w:r>
      <w:r w:rsidRPr="008A1551">
        <w:rPr>
          <w:color w:val="000000"/>
          <w:sz w:val="24"/>
        </w:rPr>
        <w:t>基金合同生效日</w:t>
      </w:r>
      <w:r w:rsidRPr="008A1551">
        <w:rPr>
          <w:color w:val="000000"/>
          <w:sz w:val="24"/>
        </w:rPr>
        <w:t>)</w:t>
      </w:r>
      <w:r w:rsidRPr="008A1551">
        <w:rPr>
          <w:color w:val="000000"/>
          <w:sz w:val="24"/>
        </w:rPr>
        <w:t>至</w:t>
      </w:r>
      <w:r w:rsidRPr="008A1551">
        <w:rPr>
          <w:color w:val="000000"/>
          <w:sz w:val="24"/>
        </w:rPr>
        <w:t>2017</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日止期间的经营成果和基金净值变动情况等有关信息。</w:t>
      </w:r>
    </w:p>
    <w:p w:rsidR="001548F9" w:rsidRPr="008A1551" w:rsidRDefault="001548F9" w:rsidP="009E1EA4">
      <w:pPr>
        <w:spacing w:before="29" w:line="288" w:lineRule="auto"/>
        <w:ind w:firstLineChars="200" w:firstLine="482"/>
        <w:rPr>
          <w:b/>
          <w:color w:val="000000"/>
          <w:sz w:val="24"/>
        </w:rPr>
      </w:pPr>
    </w:p>
    <w:p w:rsidR="00445FEE" w:rsidRPr="008A1551" w:rsidRDefault="00AE4D36" w:rsidP="009E1EA4">
      <w:pPr>
        <w:autoSpaceDE w:val="0"/>
        <w:autoSpaceDN w:val="0"/>
        <w:adjustRightInd w:val="0"/>
        <w:snapToGrid w:val="0"/>
        <w:spacing w:before="29" w:line="288" w:lineRule="auto"/>
        <w:jc w:val="left"/>
        <w:rPr>
          <w:b/>
          <w:color w:val="000000"/>
          <w:kern w:val="0"/>
          <w:sz w:val="24"/>
        </w:rPr>
      </w:pPr>
      <w:r w:rsidRPr="008A1551">
        <w:rPr>
          <w:b/>
          <w:bCs/>
          <w:kern w:val="0"/>
          <w:sz w:val="24"/>
        </w:rPr>
        <w:t>6.4.4</w:t>
      </w:r>
      <w:r w:rsidR="009229A7" w:rsidRPr="009229A7">
        <w:rPr>
          <w:rFonts w:hint="eastAsia"/>
          <w:b/>
          <w:kern w:val="0"/>
          <w:sz w:val="24"/>
        </w:rPr>
        <w:t>重要会计政策和会计估计</w:t>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6.4.4.1 </w:t>
      </w:r>
      <w:r w:rsidRPr="008A1551">
        <w:rPr>
          <w:b/>
          <w:color w:val="000000"/>
          <w:kern w:val="0"/>
          <w:sz w:val="24"/>
        </w:rPr>
        <w:t>会计年度</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本基金会计年度为公历</w:t>
      </w:r>
      <w:r w:rsidRPr="008A1551">
        <w:rPr>
          <w:color w:val="000000"/>
          <w:sz w:val="24"/>
        </w:rPr>
        <w:t>1</w:t>
      </w:r>
      <w:r w:rsidRPr="008A1551">
        <w:rPr>
          <w:color w:val="000000"/>
          <w:sz w:val="24"/>
        </w:rPr>
        <w:t>月</w:t>
      </w:r>
      <w:r w:rsidRPr="008A1551">
        <w:rPr>
          <w:color w:val="000000"/>
          <w:sz w:val="24"/>
        </w:rPr>
        <w:t>1</w:t>
      </w:r>
      <w:r w:rsidRPr="008A1551">
        <w:rPr>
          <w:color w:val="000000"/>
          <w:sz w:val="24"/>
        </w:rPr>
        <w:t>日起至</w:t>
      </w:r>
      <w:r w:rsidRPr="008A1551">
        <w:rPr>
          <w:color w:val="000000"/>
          <w:sz w:val="24"/>
        </w:rPr>
        <w:t>12</w:t>
      </w:r>
      <w:r w:rsidRPr="008A1551">
        <w:rPr>
          <w:color w:val="000000"/>
          <w:sz w:val="24"/>
        </w:rPr>
        <w:t>月</w:t>
      </w:r>
      <w:r w:rsidRPr="008A1551">
        <w:rPr>
          <w:color w:val="000000"/>
          <w:sz w:val="24"/>
        </w:rPr>
        <w:t>31</w:t>
      </w:r>
      <w:r w:rsidRPr="008A1551">
        <w:rPr>
          <w:color w:val="000000"/>
          <w:sz w:val="24"/>
        </w:rPr>
        <w:t>日止。本期财务报表的实际编制期间为</w:t>
      </w:r>
      <w:r w:rsidRPr="008A1551">
        <w:rPr>
          <w:color w:val="000000"/>
          <w:sz w:val="24"/>
        </w:rPr>
        <w:t>2017</w:t>
      </w:r>
      <w:r w:rsidRPr="008A1551">
        <w:rPr>
          <w:color w:val="000000"/>
          <w:sz w:val="24"/>
        </w:rPr>
        <w:t>年</w:t>
      </w:r>
      <w:r w:rsidRPr="008A1551">
        <w:rPr>
          <w:color w:val="000000"/>
          <w:sz w:val="24"/>
        </w:rPr>
        <w:t>2</w:t>
      </w:r>
      <w:r w:rsidRPr="008A1551">
        <w:rPr>
          <w:color w:val="000000"/>
          <w:sz w:val="24"/>
        </w:rPr>
        <w:t>月</w:t>
      </w:r>
      <w:r w:rsidRPr="008A1551">
        <w:rPr>
          <w:color w:val="000000"/>
          <w:sz w:val="24"/>
        </w:rPr>
        <w:t>24</w:t>
      </w:r>
      <w:r w:rsidRPr="008A1551">
        <w:rPr>
          <w:color w:val="000000"/>
          <w:sz w:val="24"/>
        </w:rPr>
        <w:t>日</w:t>
      </w:r>
      <w:r w:rsidRPr="008A1551">
        <w:rPr>
          <w:color w:val="000000"/>
          <w:sz w:val="24"/>
        </w:rPr>
        <w:t>(</w:t>
      </w:r>
      <w:r w:rsidRPr="008A1551">
        <w:rPr>
          <w:color w:val="000000"/>
          <w:sz w:val="24"/>
        </w:rPr>
        <w:t>基金合同生效日</w:t>
      </w:r>
      <w:r w:rsidRPr="008A1551">
        <w:rPr>
          <w:color w:val="000000"/>
          <w:sz w:val="24"/>
        </w:rPr>
        <w:t>)</w:t>
      </w:r>
      <w:r w:rsidRPr="008A1551">
        <w:rPr>
          <w:color w:val="000000"/>
          <w:sz w:val="24"/>
        </w:rPr>
        <w:t>至</w:t>
      </w:r>
      <w:r w:rsidRPr="008A1551">
        <w:rPr>
          <w:color w:val="000000"/>
          <w:sz w:val="24"/>
        </w:rPr>
        <w:t>2017</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p w:rsidR="001548F9" w:rsidRPr="008A1551" w:rsidRDefault="001548F9" w:rsidP="009E1EA4">
      <w:pPr>
        <w:spacing w:before="29" w:line="288" w:lineRule="auto"/>
        <w:ind w:firstLineChars="200" w:firstLine="482"/>
        <w:rPr>
          <w:b/>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6.4.4.2</w:t>
      </w:r>
      <w:r w:rsidRPr="008A1551">
        <w:rPr>
          <w:b/>
          <w:color w:val="000000"/>
          <w:kern w:val="0"/>
          <w:sz w:val="24"/>
        </w:rPr>
        <w:t>记账本位币</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本基金的记账本位币为人民币。</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6.4.4.3</w:t>
      </w:r>
      <w:r w:rsidRPr="008A1551">
        <w:rPr>
          <w:b/>
          <w:color w:val="000000"/>
          <w:kern w:val="0"/>
          <w:sz w:val="24"/>
        </w:rPr>
        <w:t>金融资产和金融负债的分类</w:t>
      </w:r>
    </w:p>
    <w:p w:rsidR="00701A2C" w:rsidRDefault="009229A7">
      <w:pPr>
        <w:spacing w:before="29" w:line="288" w:lineRule="auto"/>
        <w:ind w:firstLineChars="200" w:firstLine="480"/>
        <w:rPr>
          <w:color w:val="000000"/>
          <w:sz w:val="24"/>
        </w:rPr>
      </w:pPr>
      <w:r>
        <w:rPr>
          <w:color w:val="000000"/>
          <w:sz w:val="24"/>
        </w:rPr>
        <w:lastRenderedPageBreak/>
        <w:t xml:space="preserve">(1) </w:t>
      </w:r>
      <w:r>
        <w:rPr>
          <w:color w:val="000000"/>
          <w:sz w:val="24"/>
        </w:rPr>
        <w:t>金融资产的分类</w:t>
      </w:r>
    </w:p>
    <w:p w:rsidR="00701A2C" w:rsidRDefault="009229A7">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701A2C" w:rsidRDefault="009229A7">
      <w:pPr>
        <w:spacing w:before="29" w:line="288" w:lineRule="auto"/>
        <w:ind w:firstLineChars="200" w:firstLine="480"/>
        <w:rPr>
          <w:color w:val="000000"/>
          <w:sz w:val="24"/>
        </w:rPr>
      </w:pPr>
      <w:r>
        <w:rPr>
          <w:color w:val="000000"/>
          <w:sz w:val="24"/>
        </w:rPr>
        <w:t>本基金以交易目的持有的股票投资、债券投资、资产支持证券投资和衍生工具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rsidR="00701A2C" w:rsidRDefault="009229A7">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rsidR="00701A2C" w:rsidRDefault="009229A7">
      <w:pPr>
        <w:spacing w:before="29" w:line="288" w:lineRule="auto"/>
        <w:ind w:firstLineChars="200" w:firstLine="480"/>
        <w:rPr>
          <w:color w:val="000000"/>
          <w:sz w:val="24"/>
        </w:rPr>
      </w:pPr>
      <w:r>
        <w:rPr>
          <w:color w:val="000000"/>
          <w:sz w:val="24"/>
        </w:rPr>
        <w:t xml:space="preserve"> (2) </w:t>
      </w:r>
      <w:r>
        <w:rPr>
          <w:color w:val="000000"/>
          <w:sz w:val="24"/>
        </w:rPr>
        <w:t>金融负债的分类</w:t>
      </w:r>
    </w:p>
    <w:p w:rsidR="001548F9" w:rsidRPr="008A1551" w:rsidRDefault="001548F9" w:rsidP="009E1EA4">
      <w:pPr>
        <w:spacing w:before="29" w:line="288" w:lineRule="auto"/>
        <w:ind w:firstLineChars="200" w:firstLine="480"/>
        <w:rPr>
          <w:color w:val="000000"/>
          <w:sz w:val="24"/>
        </w:rPr>
      </w:pPr>
      <w:r w:rsidRPr="008A1551">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6.4.4.4</w:t>
      </w:r>
      <w:r w:rsidRPr="008A1551">
        <w:rPr>
          <w:b/>
          <w:color w:val="000000"/>
          <w:kern w:val="0"/>
          <w:sz w:val="24"/>
        </w:rPr>
        <w:t>金融资产和金融负债的初始确认、后续计量和终止确认</w:t>
      </w:r>
    </w:p>
    <w:p w:rsidR="00701A2C" w:rsidRDefault="009229A7">
      <w:pPr>
        <w:spacing w:before="29" w:line="288" w:lineRule="auto"/>
        <w:ind w:firstLineChars="200" w:firstLine="480"/>
        <w:rPr>
          <w:color w:val="000000"/>
          <w:sz w:val="24"/>
        </w:rPr>
      </w:pPr>
      <w:r>
        <w:rPr>
          <w:color w:val="000000"/>
          <w:sz w:val="24"/>
        </w:rPr>
        <w:t xml:space="preserve">(1) </w:t>
      </w:r>
      <w:r>
        <w:rPr>
          <w:color w:val="000000"/>
          <w:sz w:val="24"/>
        </w:rPr>
        <w:t>金融资产的分类</w:t>
      </w:r>
    </w:p>
    <w:p w:rsidR="00701A2C" w:rsidRDefault="009229A7">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701A2C" w:rsidRDefault="009229A7">
      <w:pPr>
        <w:spacing w:before="29" w:line="288" w:lineRule="auto"/>
        <w:ind w:firstLineChars="200" w:firstLine="480"/>
        <w:rPr>
          <w:color w:val="000000"/>
          <w:sz w:val="24"/>
        </w:rPr>
      </w:pPr>
      <w:r>
        <w:rPr>
          <w:color w:val="000000"/>
          <w:sz w:val="24"/>
        </w:rPr>
        <w:t>本基金以交易目的持有的股票投资、债券投资、资产支持证券投资和衍生工具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rsidR="00701A2C" w:rsidRDefault="009229A7">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rsidR="00701A2C" w:rsidRDefault="009229A7">
      <w:pPr>
        <w:spacing w:before="29" w:line="288" w:lineRule="auto"/>
        <w:ind w:firstLineChars="200" w:firstLine="480"/>
        <w:rPr>
          <w:color w:val="000000"/>
          <w:sz w:val="24"/>
        </w:rPr>
      </w:pPr>
      <w:r>
        <w:rPr>
          <w:color w:val="000000"/>
          <w:sz w:val="24"/>
        </w:rPr>
        <w:t xml:space="preserve"> (2) </w:t>
      </w:r>
      <w:r>
        <w:rPr>
          <w:color w:val="000000"/>
          <w:sz w:val="24"/>
        </w:rPr>
        <w:t>金融负债的分类</w:t>
      </w:r>
    </w:p>
    <w:p w:rsidR="001548F9" w:rsidRPr="008A1551" w:rsidRDefault="001548F9" w:rsidP="009E1EA4">
      <w:pPr>
        <w:spacing w:before="29" w:line="288" w:lineRule="auto"/>
        <w:ind w:firstLineChars="200" w:firstLine="480"/>
        <w:rPr>
          <w:color w:val="000000"/>
          <w:sz w:val="24"/>
        </w:rPr>
      </w:pPr>
      <w:r w:rsidRPr="008A1551">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6.4.4.5</w:t>
      </w:r>
      <w:r w:rsidRPr="008A1551">
        <w:rPr>
          <w:b/>
          <w:color w:val="000000"/>
          <w:kern w:val="0"/>
          <w:sz w:val="24"/>
        </w:rPr>
        <w:t>金融资产和金融负债的估值原则</w:t>
      </w:r>
    </w:p>
    <w:p w:rsidR="00701A2C" w:rsidRDefault="009229A7">
      <w:pPr>
        <w:spacing w:before="29" w:line="288" w:lineRule="auto"/>
        <w:ind w:firstLineChars="200" w:firstLine="480"/>
        <w:rPr>
          <w:color w:val="000000"/>
          <w:sz w:val="24"/>
        </w:rPr>
      </w:pPr>
      <w:r>
        <w:rPr>
          <w:color w:val="000000"/>
          <w:sz w:val="24"/>
        </w:rPr>
        <w:t>本基金持有的股票投资、债券投资、资产支持证券投资和衍生工具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按如下原则确定公允价值并进行估值：</w:t>
      </w:r>
    </w:p>
    <w:p w:rsidR="00701A2C" w:rsidRDefault="009229A7">
      <w:pPr>
        <w:spacing w:before="29" w:line="288" w:lineRule="auto"/>
        <w:ind w:firstLineChars="200" w:firstLine="480"/>
        <w:rPr>
          <w:color w:val="000000"/>
          <w:sz w:val="24"/>
        </w:rPr>
      </w:pPr>
      <w:r>
        <w:rPr>
          <w:color w:val="000000"/>
          <w:sz w:val="24"/>
        </w:rPr>
        <w:t xml:space="preserve"> (1) </w:t>
      </w:r>
      <w:r>
        <w:rPr>
          <w:color w:val="000000"/>
          <w:sz w:val="24"/>
        </w:rPr>
        <w:t>存在活跃市场的金融工具按其估值日的市场交易价格确定公允价值；估值日无交易，但最近交易日后经济环境未发生重大变化且证券发行机构未发生影响证券价格的重大事件的，按最近交易日的市场交易价格确定公允价值。</w:t>
      </w:r>
    </w:p>
    <w:p w:rsidR="00701A2C" w:rsidRDefault="009229A7">
      <w:pPr>
        <w:spacing w:before="29" w:line="288" w:lineRule="auto"/>
        <w:ind w:firstLineChars="200" w:firstLine="480"/>
        <w:rPr>
          <w:color w:val="000000"/>
          <w:sz w:val="24"/>
        </w:rPr>
      </w:pPr>
      <w:r>
        <w:rPr>
          <w:color w:val="000000"/>
          <w:sz w:val="24"/>
        </w:rPr>
        <w:t xml:space="preserve"> (2) </w:t>
      </w:r>
      <w:r>
        <w:rPr>
          <w:color w:val="000000"/>
          <w:sz w:val="24"/>
        </w:rPr>
        <w:t>存在活跃市场的金融工具，如估值日无交易且最近交易日后经济环境发生了重大变化，参考类似投资品种的现行市价及重大变化等因素，调整最近交易市价以确定公允价值。</w:t>
      </w:r>
    </w:p>
    <w:p w:rsidR="001548F9" w:rsidRPr="008A1551" w:rsidRDefault="001548F9" w:rsidP="009E1EA4">
      <w:pPr>
        <w:spacing w:before="29" w:line="288" w:lineRule="auto"/>
        <w:ind w:firstLineChars="200" w:firstLine="480"/>
        <w:rPr>
          <w:color w:val="000000"/>
          <w:sz w:val="24"/>
        </w:rPr>
      </w:pPr>
      <w:r w:rsidRPr="008A1551">
        <w:rPr>
          <w:color w:val="000000"/>
          <w:sz w:val="24"/>
        </w:rPr>
        <w:t xml:space="preserve"> (3) </w:t>
      </w:r>
      <w:r w:rsidRPr="008A1551">
        <w:rPr>
          <w:color w:val="000000"/>
          <w:sz w:val="24"/>
        </w:rPr>
        <w:t>当金融工具不存在活跃市场，采用市场参与者普遍认同且被以往市场实际交易价格验证具有可靠性的估值技术确定公允价值。估值技术包括参考熟悉情况并自愿交易的各方最近进行的市场交易中使用的价格、参照实质上相同的其他金融工具的当前公允价值、现金流量折现法和期权定价模型等。采用估值技术时，尽可能最大程度使用市场参数，减少使用与本基金特定相关的参数。</w:t>
      </w:r>
    </w:p>
    <w:p w:rsidR="001548F9" w:rsidRPr="008A1551" w:rsidRDefault="001548F9" w:rsidP="009E1EA4">
      <w:pPr>
        <w:autoSpaceDE w:val="0"/>
        <w:autoSpaceDN w:val="0"/>
        <w:adjustRightInd w:val="0"/>
        <w:spacing w:before="29" w:line="288" w:lineRule="auto"/>
        <w:jc w:val="left"/>
        <w:rPr>
          <w:b/>
          <w:color w:val="000000"/>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6.4.4.6</w:t>
      </w:r>
      <w:r w:rsidRPr="008A1551">
        <w:rPr>
          <w:b/>
          <w:color w:val="000000"/>
          <w:kern w:val="0"/>
          <w:sz w:val="24"/>
        </w:rPr>
        <w:t>金融资产和金融负债的抵销</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本基金持有的资产和承担的负债基本为金融资产和金融负债。当本基金</w:t>
      </w:r>
      <w:r w:rsidRPr="008A1551">
        <w:rPr>
          <w:color w:val="000000"/>
          <w:sz w:val="24"/>
        </w:rPr>
        <w:t xml:space="preserve">1) </w:t>
      </w:r>
      <w:r w:rsidRPr="008A1551">
        <w:rPr>
          <w:color w:val="000000"/>
          <w:sz w:val="24"/>
        </w:rPr>
        <w:t>具有抵销已确认金额的法定权利且该种法定权利现在是可执行的；且</w:t>
      </w:r>
      <w:r w:rsidRPr="008A1551">
        <w:rPr>
          <w:color w:val="000000"/>
          <w:sz w:val="24"/>
        </w:rPr>
        <w:t xml:space="preserve">2) </w:t>
      </w:r>
      <w:r w:rsidRPr="008A1551">
        <w:rPr>
          <w:color w:val="000000"/>
          <w:sz w:val="24"/>
        </w:rPr>
        <w:t>交易双方准备按净额结算时，金融资产与金融负债按抵销后的净额在资产负债表中列示。</w:t>
      </w:r>
    </w:p>
    <w:p w:rsidR="001548F9" w:rsidRPr="008A1551" w:rsidRDefault="001548F9" w:rsidP="009E1EA4">
      <w:pPr>
        <w:spacing w:before="29" w:line="288" w:lineRule="auto"/>
        <w:ind w:firstLineChars="200" w:firstLine="480"/>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6.4.4.7</w:t>
      </w:r>
      <w:r w:rsidRPr="008A1551">
        <w:rPr>
          <w:b/>
          <w:color w:val="000000"/>
          <w:kern w:val="0"/>
          <w:sz w:val="24"/>
        </w:rPr>
        <w:t>实收基金</w:t>
      </w:r>
    </w:p>
    <w:p w:rsidR="001548F9" w:rsidRPr="008A1551" w:rsidRDefault="001548F9" w:rsidP="009E1EA4">
      <w:pPr>
        <w:spacing w:before="29" w:line="288" w:lineRule="auto"/>
        <w:ind w:firstLineChars="200" w:firstLine="480"/>
        <w:rPr>
          <w:color w:val="000000"/>
          <w:sz w:val="24"/>
        </w:rPr>
      </w:pPr>
      <w:r w:rsidRPr="008A1551">
        <w:rPr>
          <w:color w:val="00000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6.4.4.8</w:t>
      </w:r>
      <w:r w:rsidRPr="008A1551">
        <w:rPr>
          <w:b/>
          <w:color w:val="000000"/>
          <w:kern w:val="0"/>
          <w:sz w:val="24"/>
        </w:rPr>
        <w:t>损益平准金</w:t>
      </w:r>
    </w:p>
    <w:p w:rsidR="001548F9" w:rsidRPr="008A1551" w:rsidRDefault="001548F9" w:rsidP="009E1EA4">
      <w:pPr>
        <w:spacing w:before="29" w:line="288" w:lineRule="auto"/>
        <w:ind w:firstLineChars="200" w:firstLine="480"/>
        <w:rPr>
          <w:color w:val="000000"/>
          <w:sz w:val="24"/>
        </w:rPr>
      </w:pPr>
      <w:r w:rsidRPr="008A1551">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8A1551">
        <w:rPr>
          <w:color w:val="000000"/>
          <w:sz w:val="24"/>
        </w:rPr>
        <w:t>/(</w:t>
      </w:r>
      <w:r w:rsidRPr="008A1551">
        <w:rPr>
          <w:color w:val="000000"/>
          <w:sz w:val="24"/>
        </w:rPr>
        <w:t>累计亏损</w:t>
      </w:r>
      <w:r w:rsidRPr="008A1551">
        <w:rPr>
          <w:color w:val="000000"/>
          <w:sz w:val="24"/>
        </w:rPr>
        <w:t>)</w:t>
      </w:r>
      <w:r w:rsidRPr="008A1551">
        <w:rPr>
          <w:color w:val="000000"/>
          <w:sz w:val="24"/>
        </w:rPr>
        <w:t>。</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6.4.4.9</w:t>
      </w:r>
      <w:r w:rsidRPr="008A1551">
        <w:rPr>
          <w:b/>
          <w:color w:val="000000"/>
          <w:kern w:val="0"/>
          <w:sz w:val="24"/>
        </w:rPr>
        <w:t>收入</w:t>
      </w:r>
      <w:r w:rsidRPr="008A1551">
        <w:rPr>
          <w:b/>
          <w:color w:val="000000"/>
          <w:kern w:val="0"/>
          <w:sz w:val="24"/>
        </w:rPr>
        <w:t>/(</w:t>
      </w:r>
      <w:r w:rsidRPr="008A1551">
        <w:rPr>
          <w:b/>
          <w:color w:val="000000"/>
          <w:kern w:val="0"/>
          <w:sz w:val="24"/>
        </w:rPr>
        <w:t>损失</w:t>
      </w:r>
      <w:r w:rsidRPr="008A1551">
        <w:rPr>
          <w:b/>
          <w:color w:val="000000"/>
          <w:kern w:val="0"/>
          <w:sz w:val="24"/>
        </w:rPr>
        <w:t>)</w:t>
      </w:r>
      <w:r w:rsidRPr="008A1551">
        <w:rPr>
          <w:b/>
          <w:color w:val="000000"/>
          <w:kern w:val="0"/>
          <w:sz w:val="24"/>
        </w:rPr>
        <w:t>的确认和计量</w:t>
      </w:r>
    </w:p>
    <w:p w:rsidR="00701A2C" w:rsidRDefault="009229A7">
      <w:pPr>
        <w:spacing w:before="29" w:line="288" w:lineRule="auto"/>
        <w:ind w:firstLineChars="200" w:firstLine="480"/>
        <w:rPr>
          <w:color w:val="000000"/>
          <w:sz w:val="24"/>
        </w:rPr>
      </w:pPr>
      <w:r>
        <w:rPr>
          <w:color w:val="000000"/>
          <w:sz w:val="24"/>
        </w:rPr>
        <w:t>股票投资在持有期间应取得的现金股利扣除由上市公司代扣代缴的个人所得税后</w:t>
      </w:r>
      <w:r>
        <w:rPr>
          <w:color w:val="000000"/>
          <w:sz w:val="24"/>
        </w:rPr>
        <w:lastRenderedPageBreak/>
        <w:t>的净额确认为投资收益。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rsidR="00701A2C" w:rsidRDefault="009229A7">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处置时，处置价格与初始确认金额之间的差额确认为投资收益，其中包括从公允价值变动损益结转的公允价值累计变动额。</w:t>
      </w:r>
    </w:p>
    <w:p w:rsidR="001548F9" w:rsidRPr="008A1551" w:rsidRDefault="001548F9" w:rsidP="009E1EA4">
      <w:pPr>
        <w:spacing w:before="29" w:line="288" w:lineRule="auto"/>
        <w:ind w:firstLineChars="200" w:firstLine="480"/>
        <w:rPr>
          <w:color w:val="000000"/>
          <w:sz w:val="24"/>
        </w:rPr>
      </w:pPr>
      <w:r w:rsidRPr="008A1551">
        <w:rPr>
          <w:color w:val="000000"/>
          <w:sz w:val="24"/>
        </w:rPr>
        <w:t>应收款项在持有期间确认的利息收入按实际利率法计算，实际利率法与直线法差异较小的则按直线法计算。</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6.4.4.10</w:t>
      </w:r>
      <w:r w:rsidRPr="008A1551">
        <w:rPr>
          <w:b/>
          <w:color w:val="000000"/>
          <w:kern w:val="0"/>
          <w:sz w:val="24"/>
        </w:rPr>
        <w:t>费用的确认和计量</w:t>
      </w:r>
    </w:p>
    <w:p w:rsidR="00701A2C" w:rsidRDefault="009229A7">
      <w:pPr>
        <w:spacing w:before="29" w:line="288" w:lineRule="auto"/>
        <w:ind w:firstLineChars="200" w:firstLine="480"/>
        <w:rPr>
          <w:color w:val="000000"/>
          <w:sz w:val="24"/>
        </w:rPr>
      </w:pPr>
      <w:r>
        <w:rPr>
          <w:color w:val="000000"/>
          <w:sz w:val="24"/>
        </w:rPr>
        <w:t>本基金的管理人报酬、托管费和销售服务费在费用涵盖期间按基金合同约定的费率和计算方法逐日确认。</w:t>
      </w:r>
    </w:p>
    <w:p w:rsidR="001548F9" w:rsidRPr="008A1551" w:rsidRDefault="001548F9" w:rsidP="009E1EA4">
      <w:pPr>
        <w:spacing w:before="29" w:line="288" w:lineRule="auto"/>
        <w:ind w:firstLineChars="200" w:firstLine="480"/>
        <w:rPr>
          <w:color w:val="000000"/>
          <w:sz w:val="24"/>
        </w:rPr>
      </w:pPr>
      <w:r w:rsidRPr="008A1551">
        <w:rPr>
          <w:color w:val="000000"/>
          <w:sz w:val="24"/>
        </w:rPr>
        <w:t>其他金融负债在持有期间确认的利息支出按实际利率法计算，实际利率法与直线法差异较小的则按直线法计算。</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6.4.4.11</w:t>
      </w:r>
      <w:r w:rsidRPr="008A1551">
        <w:rPr>
          <w:b/>
          <w:color w:val="000000"/>
          <w:kern w:val="0"/>
          <w:sz w:val="24"/>
        </w:rPr>
        <w:t>基金的收益分配政策</w:t>
      </w:r>
    </w:p>
    <w:p w:rsidR="00701A2C" w:rsidRDefault="009229A7">
      <w:pPr>
        <w:spacing w:before="29" w:line="288" w:lineRule="auto"/>
        <w:ind w:firstLineChars="200" w:firstLine="480"/>
        <w:rPr>
          <w:color w:val="000000"/>
          <w:sz w:val="24"/>
        </w:rPr>
      </w:pPr>
      <w:r>
        <w:rPr>
          <w:color w:val="000000"/>
          <w:sz w:val="24"/>
        </w:rPr>
        <w:t>每一基金份额享有同等分配权。本基金收益以现金形式分配，但基金份额持有人可选择现金红利或将现金红利按分红除权日的基金份额净值自动转为基金份额进行再投资。若期末未分配利润中的未实现部分</w:t>
      </w:r>
      <w:r>
        <w:rPr>
          <w:color w:val="000000"/>
          <w:sz w:val="24"/>
        </w:rPr>
        <w:t>(</w:t>
      </w:r>
      <w:r>
        <w:rPr>
          <w:color w:val="000000"/>
          <w:sz w:val="24"/>
        </w:rPr>
        <w:t>包括基金经营活动产生的未实现损益以及基金份额交易产生的未实现平准金等</w:t>
      </w:r>
      <w:r>
        <w:rPr>
          <w:color w:val="000000"/>
          <w:sz w:val="24"/>
        </w:rPr>
        <w:t>)</w:t>
      </w:r>
      <w:r>
        <w:rPr>
          <w:color w:val="000000"/>
          <w:sz w:val="24"/>
        </w:rPr>
        <w:t>为正数，则期末可供分配利润的金额为期末未分配利润中的已实现部分；若期末未分配利润的未实现部分为负数，则期末可供分配利润的金额为期末未分配利润</w:t>
      </w:r>
      <w:r>
        <w:rPr>
          <w:color w:val="000000"/>
          <w:sz w:val="24"/>
        </w:rPr>
        <w:t>(</w:t>
      </w:r>
      <w:r>
        <w:rPr>
          <w:color w:val="000000"/>
          <w:sz w:val="24"/>
        </w:rPr>
        <w:t>已实现部分相抵未实现部分后的余额</w:t>
      </w:r>
      <w:r>
        <w:rPr>
          <w:color w:val="000000"/>
          <w:sz w:val="24"/>
        </w:rPr>
        <w:t>)</w:t>
      </w:r>
      <w:r>
        <w:rPr>
          <w:color w:val="000000"/>
          <w:sz w:val="24"/>
        </w:rPr>
        <w:t>。</w:t>
      </w:r>
    </w:p>
    <w:p w:rsidR="001548F9" w:rsidRPr="008A1551" w:rsidRDefault="001548F9" w:rsidP="009E1EA4">
      <w:pPr>
        <w:spacing w:before="29" w:line="288" w:lineRule="auto"/>
        <w:ind w:firstLineChars="200" w:firstLine="480"/>
        <w:rPr>
          <w:color w:val="000000"/>
          <w:sz w:val="24"/>
        </w:rPr>
      </w:pPr>
      <w:r w:rsidRPr="008A1551">
        <w:rPr>
          <w:color w:val="000000"/>
          <w:sz w:val="24"/>
        </w:rPr>
        <w:t>经宣告的拟分配基金收益于分红除权日从所有者权益转出。</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6.4.4.12</w:t>
      </w:r>
      <w:r w:rsidRPr="008A1551">
        <w:rPr>
          <w:b/>
          <w:color w:val="000000"/>
          <w:kern w:val="0"/>
          <w:sz w:val="24"/>
        </w:rPr>
        <w:t>分部报告</w:t>
      </w:r>
    </w:p>
    <w:p w:rsidR="00701A2C" w:rsidRDefault="009229A7">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(1)</w:t>
      </w:r>
      <w:r>
        <w:rPr>
          <w:color w:val="000000"/>
          <w:sz w:val="24"/>
        </w:rPr>
        <w:t>该组成部分能够在日常活动中产生收入、发生费用；</w:t>
      </w:r>
      <w:r>
        <w:rPr>
          <w:color w:val="000000"/>
          <w:sz w:val="24"/>
        </w:rPr>
        <w:t>(2)</w:t>
      </w:r>
      <w:r>
        <w:rPr>
          <w:color w:val="000000"/>
          <w:sz w:val="24"/>
        </w:rPr>
        <w:t>本基金的基金管理人能够定期评价该组成部分的经营成果，以决定向其配置资源、评价其业绩；</w:t>
      </w:r>
      <w:r>
        <w:rPr>
          <w:color w:val="000000"/>
          <w:sz w:val="24"/>
        </w:rPr>
        <w:t>(3)</w:t>
      </w:r>
      <w:r>
        <w:rPr>
          <w:color w:val="000000"/>
          <w:sz w:val="24"/>
        </w:rPr>
        <w:t>本基金能够取得该组成部分的财务状况、经营成果和现金流量等有关会计信息。如果两个或多个经营分部具有相似的经济特征，并且满足一定条件的，则合并为一个经营分部。</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本基金目前以一个单一的经营分部运作，不需要进行分部报告的披露。</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6.4.4.13</w:t>
      </w:r>
      <w:r w:rsidRPr="008A1551">
        <w:rPr>
          <w:b/>
          <w:color w:val="000000"/>
          <w:kern w:val="0"/>
          <w:sz w:val="24"/>
        </w:rPr>
        <w:t>其他重要的会计政策和会计估计</w:t>
      </w:r>
    </w:p>
    <w:p w:rsidR="00701A2C" w:rsidRDefault="009229A7">
      <w:pPr>
        <w:spacing w:before="29" w:line="288" w:lineRule="auto"/>
        <w:ind w:firstLineChars="200" w:firstLine="480"/>
        <w:rPr>
          <w:color w:val="000000"/>
          <w:sz w:val="24"/>
        </w:rPr>
      </w:pPr>
      <w:r>
        <w:rPr>
          <w:color w:val="000000"/>
          <w:sz w:val="24"/>
        </w:rPr>
        <w:lastRenderedPageBreak/>
        <w:t>根据本基金的估值原则和中国证监会允许的基金行业估值实务操作，本基金确定以下类别股票投资和债券投资的公允价值时采用的估值方法及其关键假设如下：</w:t>
      </w:r>
    </w:p>
    <w:p w:rsidR="00701A2C" w:rsidRDefault="009229A7">
      <w:pPr>
        <w:spacing w:before="29" w:line="288" w:lineRule="auto"/>
        <w:ind w:firstLineChars="200" w:firstLine="480"/>
        <w:rPr>
          <w:color w:val="000000"/>
          <w:sz w:val="24"/>
        </w:rPr>
      </w:pPr>
      <w:r>
        <w:rPr>
          <w:color w:val="000000"/>
          <w:sz w:val="24"/>
        </w:rPr>
        <w:t xml:space="preserve">(1) </w:t>
      </w:r>
      <w:r>
        <w:rPr>
          <w:color w:val="000000"/>
          <w:sz w:val="24"/>
        </w:rPr>
        <w:t>对于证券交易所上市的股票和债券，若出现重大事项停牌或交易不活跃</w:t>
      </w:r>
      <w:r>
        <w:rPr>
          <w:color w:val="000000"/>
          <w:sz w:val="24"/>
        </w:rPr>
        <w:t>(</w:t>
      </w:r>
      <w:r>
        <w:rPr>
          <w:color w:val="000000"/>
          <w:sz w:val="24"/>
        </w:rPr>
        <w:t>包括涨跌停时的交易不活跃</w:t>
      </w:r>
      <w:r>
        <w:rPr>
          <w:color w:val="000000"/>
          <w:sz w:val="24"/>
        </w:rPr>
        <w:t>)</w:t>
      </w:r>
      <w:r>
        <w:rPr>
          <w:color w:val="000000"/>
          <w:sz w:val="24"/>
        </w:rPr>
        <w:t>等情况，本基金根据中国证监会公告</w:t>
      </w:r>
      <w:r>
        <w:rPr>
          <w:color w:val="000000"/>
          <w:sz w:val="24"/>
        </w:rPr>
        <w:t>[2008]38</w:t>
      </w:r>
      <w:r>
        <w:rPr>
          <w:color w:val="000000"/>
          <w:sz w:val="24"/>
        </w:rPr>
        <w:t>号《关于进一步规范证券投资基金估值业务的指导意见》，根据具体情况采用《关于发布中基协</w:t>
      </w:r>
      <w:r>
        <w:rPr>
          <w:color w:val="000000"/>
          <w:sz w:val="24"/>
        </w:rPr>
        <w:t>(AMAC)</w:t>
      </w:r>
      <w:r>
        <w:rPr>
          <w:color w:val="000000"/>
          <w:sz w:val="24"/>
        </w:rPr>
        <w:t>基金行业股票估值指数的通知》提供的指数收益法、现金流量折现法等估值技术进行估值。</w:t>
      </w:r>
    </w:p>
    <w:p w:rsidR="00701A2C" w:rsidRDefault="009229A7">
      <w:pPr>
        <w:spacing w:before="29" w:line="288" w:lineRule="auto"/>
        <w:ind w:firstLineChars="200" w:firstLine="480"/>
        <w:rPr>
          <w:color w:val="000000"/>
          <w:sz w:val="24"/>
        </w:rPr>
      </w:pPr>
      <w:r>
        <w:rPr>
          <w:color w:val="000000"/>
          <w:sz w:val="24"/>
        </w:rPr>
        <w:t xml:space="preserve">(2) </w:t>
      </w:r>
      <w:r>
        <w:rPr>
          <w:color w:val="000000"/>
          <w:sz w:val="24"/>
        </w:rPr>
        <w:t>对于在锁定期内的非公开发行股票，根据中国证监会证监会计字</w:t>
      </w:r>
      <w:r>
        <w:rPr>
          <w:color w:val="000000"/>
          <w:sz w:val="24"/>
        </w:rPr>
        <w:t>[2007]21</w:t>
      </w:r>
      <w:r>
        <w:rPr>
          <w:color w:val="000000"/>
          <w:sz w:val="24"/>
        </w:rPr>
        <w:t>号《关于证券投资基金执行</w:t>
      </w:r>
      <w:r>
        <w:rPr>
          <w:color w:val="000000"/>
          <w:sz w:val="24"/>
        </w:rPr>
        <w:t>&lt;</w:t>
      </w:r>
      <w:r>
        <w:rPr>
          <w:color w:val="000000"/>
          <w:sz w:val="24"/>
        </w:rPr>
        <w:t>企业会计准则</w:t>
      </w:r>
      <w:r>
        <w:rPr>
          <w:color w:val="000000"/>
          <w:sz w:val="24"/>
        </w:rPr>
        <w:t>&gt;</w:t>
      </w:r>
      <w:r>
        <w:rPr>
          <w:color w:val="000000"/>
          <w:sz w:val="24"/>
        </w:rPr>
        <w:t>估值业务及份额净值计价有关事项的通知》之附件《非公开发行有明确锁定期股票的公允价值的确定方法》，若在证券交易所挂牌的同一股票的市场交易收盘价低于非公开发行股票的初始投资成本，按估值日证券交易所挂牌的同一股票的市场交易收盘价估值；若在证券交易所挂牌的同一股票的市场交易收盘价高于非公开发行股票的初始投资成本，按锁定期内已经过交易天数占锁定期内总交易天数的比例将两者之间差价的一部分确认为估值增值。</w:t>
      </w:r>
    </w:p>
    <w:p w:rsidR="00701A2C" w:rsidRDefault="009229A7">
      <w:pPr>
        <w:spacing w:before="29" w:line="288" w:lineRule="auto"/>
        <w:ind w:firstLineChars="200" w:firstLine="480"/>
        <w:rPr>
          <w:color w:val="000000"/>
          <w:sz w:val="24"/>
        </w:rPr>
      </w:pPr>
      <w:r>
        <w:rPr>
          <w:color w:val="000000"/>
          <w:sz w:val="24"/>
        </w:rPr>
        <w:t xml:space="preserve">(3) </w:t>
      </w:r>
      <w:r>
        <w:rPr>
          <w:color w:val="000000"/>
          <w:sz w:val="24"/>
        </w:rPr>
        <w:t>在银行间同业市场交易的债券品种，根据中国证监会证监会计字</w:t>
      </w:r>
      <w:r>
        <w:rPr>
          <w:color w:val="000000"/>
          <w:sz w:val="24"/>
        </w:rPr>
        <w:t>[2007]21</w:t>
      </w:r>
      <w:r>
        <w:rPr>
          <w:color w:val="000000"/>
          <w:sz w:val="24"/>
        </w:rPr>
        <w:t>号《关于证券投资基金执行</w:t>
      </w:r>
      <w:r>
        <w:rPr>
          <w:color w:val="000000"/>
          <w:sz w:val="24"/>
        </w:rPr>
        <w:t>&lt;</w:t>
      </w:r>
      <w:r>
        <w:rPr>
          <w:color w:val="000000"/>
          <w:sz w:val="24"/>
        </w:rPr>
        <w:t>企业会计准则</w:t>
      </w:r>
      <w:r>
        <w:rPr>
          <w:color w:val="000000"/>
          <w:sz w:val="24"/>
        </w:rPr>
        <w:t>&gt;</w:t>
      </w:r>
      <w:r>
        <w:rPr>
          <w:color w:val="000000"/>
          <w:sz w:val="24"/>
        </w:rPr>
        <w:t>估值业务及份额净值计价有关事项的通知》采用估值技术确定公允价值。本基金持有的银行间同业市场债券按现金流量折现法估值，具体估值模型、参数及结果由中央国债登记结算有限责任公司独立提供。</w:t>
      </w:r>
    </w:p>
    <w:p w:rsidR="001548F9" w:rsidRPr="008A1551" w:rsidRDefault="001548F9" w:rsidP="009E1EA4">
      <w:pPr>
        <w:spacing w:before="29" w:line="288" w:lineRule="auto"/>
        <w:ind w:firstLineChars="200" w:firstLine="480"/>
        <w:rPr>
          <w:color w:val="000000"/>
          <w:sz w:val="24"/>
        </w:rPr>
      </w:pPr>
      <w:r w:rsidRPr="008A1551">
        <w:rPr>
          <w:color w:val="000000"/>
          <w:sz w:val="24"/>
        </w:rPr>
        <w:t xml:space="preserve">(4) </w:t>
      </w:r>
      <w:r w:rsidRPr="008A1551">
        <w:rPr>
          <w:color w:val="000000"/>
          <w:sz w:val="24"/>
        </w:rPr>
        <w:t>对于在证券交易所上市或挂牌转让的固定收益品种</w:t>
      </w:r>
      <w:r w:rsidRPr="008A1551">
        <w:rPr>
          <w:color w:val="000000"/>
          <w:sz w:val="24"/>
        </w:rPr>
        <w:t>(</w:t>
      </w:r>
      <w:r w:rsidRPr="008A1551">
        <w:rPr>
          <w:color w:val="000000"/>
          <w:sz w:val="24"/>
        </w:rPr>
        <w:t>可转换债券、资产支持证券和中小企业私募债券除外</w:t>
      </w:r>
      <w:r w:rsidRPr="008A1551">
        <w:rPr>
          <w:color w:val="000000"/>
          <w:sz w:val="24"/>
        </w:rPr>
        <w:t>)</w:t>
      </w:r>
      <w:r w:rsidRPr="008A1551">
        <w:rPr>
          <w:color w:val="000000"/>
          <w:sz w:val="24"/>
        </w:rPr>
        <w:t>，按照中证指数有限公司根据《中国证券投资基金业协会估值核算工作小组关于</w:t>
      </w:r>
      <w:r w:rsidRPr="008A1551">
        <w:rPr>
          <w:color w:val="000000"/>
          <w:sz w:val="24"/>
        </w:rPr>
        <w:t>2015</w:t>
      </w:r>
      <w:r w:rsidRPr="008A1551">
        <w:rPr>
          <w:color w:val="000000"/>
          <w:sz w:val="24"/>
        </w:rPr>
        <w:t>年</w:t>
      </w:r>
      <w:r w:rsidRPr="008A1551">
        <w:rPr>
          <w:color w:val="000000"/>
          <w:sz w:val="24"/>
        </w:rPr>
        <w:t>1</w:t>
      </w:r>
      <w:r w:rsidRPr="008A1551">
        <w:rPr>
          <w:color w:val="000000"/>
          <w:sz w:val="24"/>
        </w:rPr>
        <w:t>季度固定收益品种的估值处理标准》所独立提供的债券估值结果确定公允价值。</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6.4.5 </w:t>
      </w:r>
      <w:r w:rsidRPr="008A1551">
        <w:rPr>
          <w:b/>
          <w:color w:val="000000"/>
          <w:kern w:val="0"/>
          <w:sz w:val="24"/>
        </w:rPr>
        <w:t>会计政策和会计估计变更以及差错更正的说明</w:t>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6.4.5.1</w:t>
      </w:r>
      <w:r w:rsidRPr="008A1551">
        <w:rPr>
          <w:b/>
          <w:color w:val="000000"/>
          <w:kern w:val="0"/>
          <w:sz w:val="24"/>
        </w:rPr>
        <w:t>会计政策变更的说明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本基金本报告期未发生会计政策变更。</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6.4.5.2</w:t>
      </w:r>
      <w:r w:rsidRPr="008A1551">
        <w:rPr>
          <w:b/>
          <w:color w:val="000000"/>
          <w:kern w:val="0"/>
          <w:sz w:val="24"/>
        </w:rPr>
        <w:t>会计估计变更的说明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本基金本报告期未发生会计估计变更。</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6.4.5.3</w:t>
      </w:r>
      <w:r w:rsidRPr="008A1551">
        <w:rPr>
          <w:b/>
          <w:color w:val="000000"/>
          <w:kern w:val="0"/>
          <w:sz w:val="24"/>
        </w:rPr>
        <w:t>差错更正的说明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本基金在本报告期间无需说明的会计差错更正。</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6.4.6 </w:t>
      </w:r>
      <w:r w:rsidRPr="008A1551">
        <w:rPr>
          <w:b/>
          <w:color w:val="000000"/>
          <w:kern w:val="0"/>
          <w:sz w:val="24"/>
        </w:rPr>
        <w:t>税项</w:t>
      </w:r>
    </w:p>
    <w:p w:rsidR="00701A2C" w:rsidRDefault="009229A7">
      <w:pPr>
        <w:spacing w:before="29" w:line="288" w:lineRule="auto"/>
        <w:ind w:firstLineChars="200" w:firstLine="480"/>
        <w:rPr>
          <w:color w:val="000000"/>
          <w:sz w:val="24"/>
        </w:rPr>
      </w:pPr>
      <w:r>
        <w:rPr>
          <w:color w:val="000000"/>
          <w:sz w:val="24"/>
        </w:rPr>
        <w:t>根据财政部、国家税务总局财税</w:t>
      </w:r>
      <w:r>
        <w:rPr>
          <w:color w:val="000000"/>
          <w:sz w:val="24"/>
        </w:rPr>
        <w:t>[2004]78</w:t>
      </w:r>
      <w:r>
        <w:rPr>
          <w:color w:val="000000"/>
          <w:sz w:val="24"/>
        </w:rPr>
        <w:t>号《财政部、国家税务总局关于证券投资基金税收政策的通知》、财税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w:t>
      </w:r>
      <w:r>
        <w:rPr>
          <w:color w:val="000000"/>
          <w:sz w:val="24"/>
        </w:rPr>
        <w:lastRenderedPageBreak/>
        <w:t>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号《关于金融机构同业往来等增值税政策的补充通知》、及其他相关财税法规和实务操作，主要税项列示如下：</w:t>
      </w:r>
    </w:p>
    <w:p w:rsidR="00701A2C" w:rsidRDefault="009229A7">
      <w:pPr>
        <w:spacing w:before="29" w:line="288" w:lineRule="auto"/>
        <w:ind w:firstLineChars="200" w:firstLine="480"/>
        <w:rPr>
          <w:color w:val="000000"/>
          <w:sz w:val="24"/>
        </w:rPr>
      </w:pPr>
      <w:r>
        <w:rPr>
          <w:color w:val="000000"/>
          <w:sz w:val="24"/>
        </w:rPr>
        <w:t xml:space="preserve">(1) </w:t>
      </w:r>
      <w:r>
        <w:rPr>
          <w:color w:val="000000"/>
          <w:sz w:val="24"/>
        </w:rPr>
        <w:t>对证券投资基金管理人运用基金买卖股票、债券的转让收入免征增值税，对国债、地方政府债以及金融同业往来利息收入亦免征增值税。</w:t>
      </w:r>
    </w:p>
    <w:p w:rsidR="00701A2C" w:rsidRDefault="009229A7">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701A2C" w:rsidRDefault="009229A7">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1548F9" w:rsidRPr="008A1551" w:rsidRDefault="001548F9" w:rsidP="009E1EA4">
      <w:pPr>
        <w:spacing w:before="29" w:line="288" w:lineRule="auto"/>
        <w:ind w:firstLineChars="200" w:firstLine="480"/>
        <w:rPr>
          <w:color w:val="000000"/>
          <w:sz w:val="24"/>
        </w:rPr>
      </w:pPr>
      <w:r w:rsidRPr="008A1551">
        <w:rPr>
          <w:color w:val="000000"/>
          <w:sz w:val="24"/>
        </w:rPr>
        <w:t xml:space="preserve">(4)  </w:t>
      </w:r>
      <w:r w:rsidRPr="008A1551">
        <w:rPr>
          <w:color w:val="000000"/>
          <w:sz w:val="24"/>
        </w:rPr>
        <w:t>基金卖出股票按</w:t>
      </w:r>
      <w:r w:rsidRPr="008A1551">
        <w:rPr>
          <w:color w:val="000000"/>
          <w:sz w:val="24"/>
        </w:rPr>
        <w:t>0.1%</w:t>
      </w:r>
      <w:r w:rsidRPr="008A1551">
        <w:rPr>
          <w:color w:val="000000"/>
          <w:sz w:val="24"/>
        </w:rPr>
        <w:t>的税率缴纳股票交易印花税，买入股票不征收股票交易印花税。</w:t>
      </w:r>
    </w:p>
    <w:p w:rsidR="001548F9" w:rsidRPr="008A1551" w:rsidRDefault="001548F9" w:rsidP="009E1EA4">
      <w:pPr>
        <w:autoSpaceDE w:val="0"/>
        <w:autoSpaceDN w:val="0"/>
        <w:adjustRightInd w:val="0"/>
        <w:spacing w:before="29" w:line="288" w:lineRule="auto"/>
        <w:jc w:val="left"/>
        <w:rPr>
          <w:b/>
          <w:bCs/>
          <w:color w:val="000000"/>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6.4.7 </w:t>
      </w:r>
      <w:r w:rsidRPr="008A1551">
        <w:rPr>
          <w:b/>
          <w:color w:val="000000"/>
          <w:kern w:val="0"/>
          <w:sz w:val="24"/>
        </w:rPr>
        <w:t>关联方关系</w:t>
      </w:r>
    </w:p>
    <w:p w:rsidR="001548F9" w:rsidRPr="008A1551" w:rsidRDefault="001548F9" w:rsidP="009E1EA4">
      <w:pPr>
        <w:spacing w:before="29" w:line="288" w:lineRule="auto"/>
        <w:rPr>
          <w:b/>
          <w:kern w:val="0"/>
          <w:sz w:val="24"/>
        </w:rPr>
      </w:pPr>
      <w:r w:rsidRPr="008A1551">
        <w:rPr>
          <w:b/>
          <w:bCs/>
          <w:color w:val="000000"/>
          <w:kern w:val="0"/>
          <w:sz w:val="24"/>
        </w:rPr>
        <w:t>6.4.7.1</w:t>
      </w:r>
      <w:r w:rsidRPr="008A1551">
        <w:rPr>
          <w:b/>
          <w:kern w:val="0"/>
          <w:sz w:val="24"/>
        </w:rPr>
        <w:t>本报告期存在控制关系或其他重大利害关系的关联方发生变化的情况</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本基金本报告期内存在控制关系或其他重大利害关系的关联方未发生变化。</w:t>
      </w:r>
    </w:p>
    <w:p w:rsidR="001548F9" w:rsidRPr="008A1551" w:rsidRDefault="001548F9" w:rsidP="009E1EA4">
      <w:pPr>
        <w:autoSpaceDE w:val="0"/>
        <w:autoSpaceDN w:val="0"/>
        <w:adjustRightInd w:val="0"/>
        <w:spacing w:before="29" w:line="288" w:lineRule="auto"/>
        <w:ind w:firstLine="405"/>
        <w:jc w:val="left"/>
        <w:rPr>
          <w:b/>
          <w:color w:val="000000"/>
          <w:kern w:val="0"/>
          <w:sz w:val="24"/>
        </w:rPr>
      </w:pPr>
    </w:p>
    <w:p w:rsidR="001548F9" w:rsidRPr="008A1551" w:rsidRDefault="001548F9" w:rsidP="009E1EA4">
      <w:pPr>
        <w:spacing w:before="29" w:line="288" w:lineRule="auto"/>
        <w:rPr>
          <w:b/>
          <w:kern w:val="0"/>
          <w:sz w:val="24"/>
        </w:rPr>
      </w:pPr>
      <w:r w:rsidRPr="008A1551">
        <w:rPr>
          <w:b/>
          <w:bCs/>
          <w:color w:val="000000"/>
          <w:kern w:val="0"/>
          <w:sz w:val="24"/>
        </w:rPr>
        <w:t xml:space="preserve">6.4.7.2 </w:t>
      </w:r>
      <w:r w:rsidRPr="008A1551">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8A1551" w:rsidTr="00F35FEF">
        <w:tc>
          <w:tcPr>
            <w:tcW w:w="5220" w:type="dxa"/>
            <w:vAlign w:val="center"/>
          </w:tcPr>
          <w:p w:rsidR="001548F9" w:rsidRPr="008A1551" w:rsidRDefault="001548F9" w:rsidP="009E1EA4">
            <w:pPr>
              <w:spacing w:before="29" w:line="288" w:lineRule="auto"/>
              <w:jc w:val="center"/>
              <w:rPr>
                <w:color w:val="000000"/>
                <w:sz w:val="24"/>
              </w:rPr>
            </w:pPr>
            <w:r w:rsidRPr="008A1551">
              <w:rPr>
                <w:color w:val="000000"/>
                <w:sz w:val="24"/>
              </w:rPr>
              <w:t>关联方名称</w:t>
            </w:r>
          </w:p>
        </w:tc>
        <w:tc>
          <w:tcPr>
            <w:tcW w:w="3780" w:type="dxa"/>
            <w:vAlign w:val="center"/>
          </w:tcPr>
          <w:p w:rsidR="001548F9" w:rsidRPr="008A1551" w:rsidRDefault="001548F9" w:rsidP="009E1EA4">
            <w:pPr>
              <w:spacing w:before="29" w:line="288" w:lineRule="auto"/>
              <w:jc w:val="center"/>
              <w:rPr>
                <w:color w:val="000000"/>
                <w:sz w:val="24"/>
              </w:rPr>
            </w:pPr>
            <w:r w:rsidRPr="008A1551">
              <w:rPr>
                <w:color w:val="000000"/>
                <w:sz w:val="24"/>
              </w:rPr>
              <w:t>与本基金的关系</w:t>
            </w:r>
          </w:p>
        </w:tc>
      </w:tr>
      <w:tr w:rsidR="00701A2C">
        <w:tc>
          <w:tcPr>
            <w:tcW w:w="5219" w:type="dxa"/>
            <w:vAlign w:val="center"/>
          </w:tcPr>
          <w:p w:rsidR="00701A2C" w:rsidRDefault="009229A7">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701A2C" w:rsidRDefault="009229A7">
            <w:pPr>
              <w:jc w:val="left"/>
            </w:pPr>
            <w:r>
              <w:rPr>
                <w:color w:val="000000"/>
                <w:sz w:val="24"/>
              </w:rPr>
              <w:t>基金管理人、基金销售机构</w:t>
            </w:r>
          </w:p>
        </w:tc>
      </w:tr>
      <w:tr w:rsidR="00701A2C">
        <w:tc>
          <w:tcPr>
            <w:tcW w:w="5219" w:type="dxa"/>
            <w:vAlign w:val="center"/>
          </w:tcPr>
          <w:p w:rsidR="00701A2C" w:rsidRDefault="009229A7">
            <w:pPr>
              <w:jc w:val="left"/>
            </w:pPr>
            <w:r>
              <w:rPr>
                <w:color w:val="000000"/>
                <w:sz w:val="24"/>
              </w:rPr>
              <w:t>上海浦东发展银行股份有限公司</w:t>
            </w:r>
            <w:r>
              <w:rPr>
                <w:color w:val="000000"/>
                <w:sz w:val="24"/>
              </w:rPr>
              <w:t>(“</w:t>
            </w:r>
            <w:r>
              <w:rPr>
                <w:color w:val="000000"/>
                <w:sz w:val="24"/>
              </w:rPr>
              <w:t>浦发银行</w:t>
            </w:r>
            <w:r>
              <w:rPr>
                <w:color w:val="000000"/>
                <w:sz w:val="24"/>
              </w:rPr>
              <w:t>”)</w:t>
            </w:r>
          </w:p>
        </w:tc>
        <w:tc>
          <w:tcPr>
            <w:tcW w:w="3779" w:type="dxa"/>
            <w:vAlign w:val="center"/>
          </w:tcPr>
          <w:p w:rsidR="00701A2C" w:rsidRDefault="009229A7">
            <w:pPr>
              <w:jc w:val="left"/>
            </w:pPr>
            <w:r>
              <w:rPr>
                <w:color w:val="000000"/>
                <w:sz w:val="24"/>
              </w:rPr>
              <w:t>基金托管人</w:t>
            </w:r>
          </w:p>
        </w:tc>
      </w:tr>
      <w:tr w:rsidR="00701A2C">
        <w:tc>
          <w:tcPr>
            <w:tcW w:w="5219" w:type="dxa"/>
            <w:vAlign w:val="center"/>
          </w:tcPr>
          <w:p w:rsidR="00701A2C" w:rsidRDefault="009229A7">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701A2C" w:rsidRDefault="009229A7">
            <w:pPr>
              <w:jc w:val="left"/>
            </w:pPr>
            <w:r>
              <w:rPr>
                <w:color w:val="000000"/>
                <w:sz w:val="24"/>
              </w:rPr>
              <w:t>基金管理人的股东</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注：下述关联交易均在正常业务范围内按一般商业条款订立。</w:t>
      </w:r>
    </w:p>
    <w:p w:rsidR="001548F9" w:rsidRPr="008A1551" w:rsidRDefault="001548F9" w:rsidP="009E1EA4">
      <w:pPr>
        <w:spacing w:before="29" w:line="288" w:lineRule="auto"/>
        <w:rPr>
          <w:color w:val="000000"/>
          <w:sz w:val="24"/>
        </w:rPr>
      </w:pPr>
      <w:r w:rsidRPr="008A1551">
        <w:rPr>
          <w:color w:val="000000"/>
          <w:sz w:val="24"/>
        </w:rPr>
        <w:tab/>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 </w:t>
      </w:r>
      <w:r w:rsidRPr="008A1551">
        <w:rPr>
          <w:b/>
          <w:color w:val="000000"/>
          <w:kern w:val="0"/>
          <w:sz w:val="24"/>
        </w:rPr>
        <w:t>本报告期及上年度可比期间的关联方交易</w:t>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6.4.8.1 </w:t>
      </w:r>
      <w:r w:rsidRPr="008A1551">
        <w:rPr>
          <w:b/>
          <w:color w:val="000000"/>
          <w:kern w:val="0"/>
          <w:sz w:val="24"/>
        </w:rPr>
        <w:t>通过关联方交易单元进行的交易</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本基金本报告期内无通过关联方交易单元进行的交易。</w:t>
      </w:r>
    </w:p>
    <w:p w:rsidR="0006400C" w:rsidRPr="008A1551" w:rsidRDefault="0006400C" w:rsidP="009E1EA4">
      <w:pPr>
        <w:spacing w:before="29" w:line="288" w:lineRule="auto"/>
        <w:ind w:firstLineChars="200" w:firstLine="480"/>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 </w:t>
      </w:r>
      <w:r w:rsidRPr="008A1551">
        <w:rPr>
          <w:b/>
          <w:color w:val="000000"/>
          <w:kern w:val="0"/>
          <w:sz w:val="24"/>
        </w:rPr>
        <w:t>关联方报酬</w:t>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6.4.8.2.1 </w:t>
      </w:r>
      <w:r w:rsidRPr="008A1551">
        <w:rPr>
          <w:b/>
          <w:color w:val="000000"/>
          <w:kern w:val="0"/>
          <w:sz w:val="24"/>
        </w:rPr>
        <w:t>基金管理费</w:t>
      </w:r>
    </w:p>
    <w:p w:rsidR="001548F9" w:rsidRPr="008A1551" w:rsidRDefault="001548F9" w:rsidP="009E1EA4">
      <w:pPr>
        <w:autoSpaceDE w:val="0"/>
        <w:autoSpaceDN w:val="0"/>
        <w:adjustRightInd w:val="0"/>
        <w:spacing w:before="29" w:line="288" w:lineRule="auto"/>
        <w:ind w:left="15" w:right="210"/>
        <w:jc w:val="right"/>
        <w:rPr>
          <w:color w:val="000000"/>
          <w:kern w:val="0"/>
          <w:sz w:val="24"/>
        </w:rPr>
      </w:pPr>
      <w:r w:rsidRPr="008A1551">
        <w:rPr>
          <w:color w:val="000000"/>
          <w:sz w:val="24"/>
        </w:rPr>
        <w:lastRenderedPageBreak/>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5"/>
        <w:gridCol w:w="5313"/>
      </w:tblGrid>
      <w:tr w:rsidR="00E54DC0" w:rsidRPr="008A1551" w:rsidTr="00E54DC0">
        <w:tc>
          <w:tcPr>
            <w:tcW w:w="3686" w:type="dxa"/>
            <w:vAlign w:val="center"/>
          </w:tcPr>
          <w:p w:rsidR="001548F9" w:rsidRPr="008A1551" w:rsidRDefault="001548F9" w:rsidP="009E1EA4">
            <w:pPr>
              <w:spacing w:before="29" w:line="288" w:lineRule="auto"/>
              <w:jc w:val="center"/>
              <w:rPr>
                <w:color w:val="000000"/>
                <w:sz w:val="24"/>
              </w:rPr>
            </w:pPr>
            <w:r w:rsidRPr="008A1551">
              <w:rPr>
                <w:color w:val="000000"/>
                <w:sz w:val="24"/>
              </w:rPr>
              <w:t>项目</w:t>
            </w:r>
          </w:p>
        </w:tc>
        <w:tc>
          <w:tcPr>
            <w:tcW w:w="5314" w:type="dxa"/>
            <w:vAlign w:val="center"/>
          </w:tcPr>
          <w:p w:rsidR="001548F9" w:rsidRPr="008A1551" w:rsidRDefault="001548F9" w:rsidP="009E1EA4">
            <w:pPr>
              <w:spacing w:before="29" w:line="288" w:lineRule="auto"/>
              <w:jc w:val="center"/>
              <w:rPr>
                <w:color w:val="000000"/>
                <w:sz w:val="24"/>
              </w:rPr>
            </w:pPr>
            <w:r w:rsidRPr="008A1551">
              <w:rPr>
                <w:color w:val="000000"/>
                <w:sz w:val="24"/>
              </w:rPr>
              <w:t>本期</w:t>
            </w:r>
          </w:p>
          <w:p w:rsidR="001548F9" w:rsidRPr="008A1551" w:rsidRDefault="001548F9" w:rsidP="009E1EA4">
            <w:pPr>
              <w:widowControl/>
              <w:autoSpaceDE w:val="0"/>
              <w:autoSpaceDN w:val="0"/>
              <w:spacing w:before="29" w:line="288" w:lineRule="auto"/>
              <w:ind w:right="-15"/>
              <w:jc w:val="center"/>
              <w:textAlignment w:val="bottom"/>
              <w:rPr>
                <w:color w:val="000000"/>
                <w:sz w:val="24"/>
              </w:rPr>
            </w:pPr>
            <w:r w:rsidRPr="008A1551">
              <w:rPr>
                <w:sz w:val="24"/>
              </w:rPr>
              <w:t>2017</w:t>
            </w:r>
            <w:r w:rsidRPr="008A1551">
              <w:rPr>
                <w:sz w:val="24"/>
              </w:rPr>
              <w:t>年</w:t>
            </w:r>
            <w:r w:rsidRPr="008A1551">
              <w:rPr>
                <w:sz w:val="24"/>
              </w:rPr>
              <w:t>2</w:t>
            </w:r>
            <w:r w:rsidRPr="008A1551">
              <w:rPr>
                <w:sz w:val="24"/>
              </w:rPr>
              <w:t>月</w:t>
            </w:r>
            <w:r w:rsidRPr="008A1551">
              <w:rPr>
                <w:sz w:val="24"/>
              </w:rPr>
              <w:t>24</w:t>
            </w:r>
            <w:r w:rsidRPr="008A1551">
              <w:rPr>
                <w:sz w:val="24"/>
              </w:rPr>
              <w:t>日（基金合同生效日）至</w:t>
            </w:r>
            <w:r w:rsidRPr="008A1551">
              <w:rPr>
                <w:sz w:val="24"/>
              </w:rPr>
              <w:t>2017</w:t>
            </w:r>
            <w:r w:rsidRPr="008A1551">
              <w:rPr>
                <w:sz w:val="24"/>
              </w:rPr>
              <w:t>年</w:t>
            </w:r>
            <w:r w:rsidRPr="008A1551">
              <w:rPr>
                <w:sz w:val="24"/>
              </w:rPr>
              <w:t>6</w:t>
            </w:r>
            <w:r w:rsidRPr="008A1551">
              <w:rPr>
                <w:sz w:val="24"/>
              </w:rPr>
              <w:t>月</w:t>
            </w:r>
            <w:r w:rsidRPr="008A1551">
              <w:rPr>
                <w:sz w:val="24"/>
              </w:rPr>
              <w:t>30</w:t>
            </w:r>
            <w:r w:rsidRPr="008A1551">
              <w:rPr>
                <w:sz w:val="24"/>
              </w:rPr>
              <w:t>日</w:t>
            </w:r>
          </w:p>
        </w:tc>
      </w:tr>
      <w:tr w:rsidR="00E54DC0" w:rsidRPr="008A1551" w:rsidTr="00E54DC0">
        <w:tc>
          <w:tcPr>
            <w:tcW w:w="3686" w:type="dxa"/>
            <w:vAlign w:val="center"/>
          </w:tcPr>
          <w:p w:rsidR="001548F9" w:rsidRPr="008A1551" w:rsidRDefault="001548F9" w:rsidP="009E1EA4">
            <w:pPr>
              <w:spacing w:before="29" w:line="288" w:lineRule="auto"/>
              <w:rPr>
                <w:color w:val="000000"/>
                <w:sz w:val="24"/>
              </w:rPr>
            </w:pPr>
            <w:r w:rsidRPr="008A1551">
              <w:rPr>
                <w:sz w:val="24"/>
              </w:rPr>
              <w:t>当期发生的基金应支付的管理费</w:t>
            </w:r>
          </w:p>
        </w:tc>
        <w:tc>
          <w:tcPr>
            <w:tcW w:w="5314" w:type="dxa"/>
            <w:vAlign w:val="center"/>
          </w:tcPr>
          <w:p w:rsidR="001548F9" w:rsidRPr="008A1551" w:rsidRDefault="001548F9" w:rsidP="009E1EA4">
            <w:pPr>
              <w:spacing w:before="29" w:line="288" w:lineRule="auto"/>
              <w:jc w:val="right"/>
              <w:rPr>
                <w:sz w:val="24"/>
              </w:rPr>
            </w:pPr>
            <w:r w:rsidRPr="008A1551">
              <w:rPr>
                <w:sz w:val="24"/>
              </w:rPr>
              <w:t>1,256,231.90</w:t>
            </w:r>
          </w:p>
        </w:tc>
      </w:tr>
      <w:tr w:rsidR="00E54DC0" w:rsidRPr="008A1551" w:rsidTr="00E54DC0">
        <w:tc>
          <w:tcPr>
            <w:tcW w:w="3686" w:type="dxa"/>
            <w:vAlign w:val="center"/>
          </w:tcPr>
          <w:p w:rsidR="001548F9" w:rsidRPr="008A1551" w:rsidRDefault="001548F9" w:rsidP="009E1EA4">
            <w:pPr>
              <w:spacing w:before="29" w:line="288" w:lineRule="auto"/>
              <w:rPr>
                <w:color w:val="000000"/>
                <w:sz w:val="24"/>
              </w:rPr>
            </w:pPr>
            <w:r w:rsidRPr="008A1551">
              <w:rPr>
                <w:sz w:val="24"/>
              </w:rPr>
              <w:t>其中：支付销售机构的客户维护费</w:t>
            </w:r>
          </w:p>
        </w:tc>
        <w:tc>
          <w:tcPr>
            <w:tcW w:w="5314" w:type="dxa"/>
            <w:vAlign w:val="center"/>
          </w:tcPr>
          <w:p w:rsidR="001548F9" w:rsidRPr="008A1551" w:rsidRDefault="001548F9" w:rsidP="009E1EA4">
            <w:pPr>
              <w:spacing w:before="29" w:line="288" w:lineRule="auto"/>
              <w:jc w:val="right"/>
              <w:rPr>
                <w:sz w:val="24"/>
              </w:rPr>
            </w:pPr>
            <w:r w:rsidRPr="008A1551">
              <w:rPr>
                <w:sz w:val="24"/>
              </w:rPr>
              <w:t>-</w:t>
            </w:r>
          </w:p>
        </w:tc>
      </w:tr>
    </w:tbl>
    <w:p w:rsidR="00701A2C" w:rsidRDefault="009229A7">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0.60%</w:t>
      </w:r>
      <w:r>
        <w:rPr>
          <w:kern w:val="0"/>
          <w:sz w:val="24"/>
        </w:rPr>
        <w:t>的年费率计提，逐日累计至每月月底，按月支付。其计算公式为：</w:t>
      </w:r>
    </w:p>
    <w:p w:rsidR="001548F9" w:rsidRPr="008A1551" w:rsidRDefault="001548F9" w:rsidP="009E1EA4">
      <w:pPr>
        <w:tabs>
          <w:tab w:val="left" w:pos="426"/>
        </w:tabs>
        <w:spacing w:before="29" w:line="288" w:lineRule="auto"/>
        <w:jc w:val="left"/>
        <w:rPr>
          <w:kern w:val="0"/>
          <w:sz w:val="24"/>
        </w:rPr>
      </w:pPr>
      <w:r w:rsidRPr="008A1551">
        <w:rPr>
          <w:kern w:val="0"/>
          <w:sz w:val="24"/>
        </w:rPr>
        <w:t>日管理人报酬＝前一日基金资产净值</w:t>
      </w:r>
      <w:r w:rsidRPr="008A1551">
        <w:rPr>
          <w:kern w:val="0"/>
          <w:sz w:val="24"/>
        </w:rPr>
        <w:t>×0.60%÷</w:t>
      </w:r>
      <w:r w:rsidRPr="008A1551">
        <w:rPr>
          <w:kern w:val="0"/>
          <w:sz w:val="24"/>
        </w:rPr>
        <w:t>当年天数。</w:t>
      </w:r>
    </w:p>
    <w:p w:rsidR="001548F9" w:rsidRPr="008A1551" w:rsidRDefault="001548F9" w:rsidP="009E1EA4">
      <w:pPr>
        <w:tabs>
          <w:tab w:val="left" w:pos="426"/>
        </w:tabs>
        <w:spacing w:before="29" w:line="288" w:lineRule="auto"/>
        <w:jc w:val="left"/>
        <w:rPr>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6.4.8.2.2 </w:t>
      </w:r>
      <w:r w:rsidRPr="008A1551">
        <w:rPr>
          <w:b/>
          <w:color w:val="000000"/>
          <w:kern w:val="0"/>
          <w:sz w:val="24"/>
        </w:rPr>
        <w:t>基金托管费</w:t>
      </w:r>
    </w:p>
    <w:p w:rsidR="001548F9" w:rsidRPr="008A1551" w:rsidRDefault="001548F9" w:rsidP="009E1EA4">
      <w:pPr>
        <w:autoSpaceDE w:val="0"/>
        <w:autoSpaceDN w:val="0"/>
        <w:adjustRightInd w:val="0"/>
        <w:spacing w:before="29" w:line="288" w:lineRule="auto"/>
        <w:ind w:left="15" w:right="210"/>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5"/>
        <w:gridCol w:w="5313"/>
      </w:tblGrid>
      <w:tr w:rsidR="00E54DC0" w:rsidRPr="008A1551" w:rsidTr="00E54DC0">
        <w:tc>
          <w:tcPr>
            <w:tcW w:w="3686" w:type="dxa"/>
            <w:vAlign w:val="center"/>
          </w:tcPr>
          <w:p w:rsidR="001548F9" w:rsidRPr="008A1551" w:rsidRDefault="001548F9" w:rsidP="009E1EA4">
            <w:pPr>
              <w:spacing w:before="29" w:line="288" w:lineRule="auto"/>
              <w:jc w:val="center"/>
              <w:rPr>
                <w:color w:val="000000"/>
                <w:sz w:val="24"/>
              </w:rPr>
            </w:pPr>
            <w:r w:rsidRPr="008A1551">
              <w:rPr>
                <w:color w:val="000000"/>
                <w:sz w:val="24"/>
              </w:rPr>
              <w:t>项目</w:t>
            </w:r>
          </w:p>
        </w:tc>
        <w:tc>
          <w:tcPr>
            <w:tcW w:w="5314" w:type="dxa"/>
            <w:vAlign w:val="center"/>
          </w:tcPr>
          <w:p w:rsidR="001548F9" w:rsidRPr="008A1551" w:rsidRDefault="001548F9" w:rsidP="009E1EA4">
            <w:pPr>
              <w:spacing w:before="29" w:line="288" w:lineRule="auto"/>
              <w:jc w:val="center"/>
              <w:rPr>
                <w:color w:val="000000"/>
                <w:sz w:val="24"/>
              </w:rPr>
            </w:pPr>
            <w:r w:rsidRPr="008A1551">
              <w:rPr>
                <w:color w:val="000000"/>
                <w:sz w:val="24"/>
              </w:rPr>
              <w:t>本期</w:t>
            </w:r>
          </w:p>
          <w:p w:rsidR="001548F9" w:rsidRPr="008A1551" w:rsidRDefault="001548F9" w:rsidP="009E1EA4">
            <w:pPr>
              <w:widowControl/>
              <w:autoSpaceDE w:val="0"/>
              <w:autoSpaceDN w:val="0"/>
              <w:spacing w:before="29" w:line="288" w:lineRule="auto"/>
              <w:ind w:right="-15"/>
              <w:jc w:val="center"/>
              <w:textAlignment w:val="bottom"/>
              <w:rPr>
                <w:color w:val="000000"/>
                <w:sz w:val="24"/>
              </w:rPr>
            </w:pPr>
            <w:r w:rsidRPr="008A1551">
              <w:rPr>
                <w:sz w:val="24"/>
              </w:rPr>
              <w:t>2017</w:t>
            </w:r>
            <w:r w:rsidRPr="008A1551">
              <w:rPr>
                <w:sz w:val="24"/>
              </w:rPr>
              <w:t>年</w:t>
            </w:r>
            <w:r w:rsidRPr="008A1551">
              <w:rPr>
                <w:sz w:val="24"/>
              </w:rPr>
              <w:t>2</w:t>
            </w:r>
            <w:r w:rsidRPr="008A1551">
              <w:rPr>
                <w:sz w:val="24"/>
              </w:rPr>
              <w:t>月</w:t>
            </w:r>
            <w:r w:rsidRPr="008A1551">
              <w:rPr>
                <w:sz w:val="24"/>
              </w:rPr>
              <w:t>24</w:t>
            </w:r>
            <w:r w:rsidRPr="008A1551">
              <w:rPr>
                <w:sz w:val="24"/>
              </w:rPr>
              <w:t>日（基金合同生效日）至</w:t>
            </w:r>
            <w:r w:rsidRPr="008A1551">
              <w:rPr>
                <w:sz w:val="24"/>
              </w:rPr>
              <w:t>2017</w:t>
            </w:r>
            <w:r w:rsidRPr="008A1551">
              <w:rPr>
                <w:sz w:val="24"/>
              </w:rPr>
              <w:t>年</w:t>
            </w:r>
            <w:r w:rsidRPr="008A1551">
              <w:rPr>
                <w:sz w:val="24"/>
              </w:rPr>
              <w:t>6</w:t>
            </w:r>
            <w:r w:rsidRPr="008A1551">
              <w:rPr>
                <w:sz w:val="24"/>
              </w:rPr>
              <w:t>月</w:t>
            </w:r>
            <w:r w:rsidRPr="008A1551">
              <w:rPr>
                <w:sz w:val="24"/>
              </w:rPr>
              <w:t>30</w:t>
            </w:r>
            <w:r w:rsidRPr="008A1551">
              <w:rPr>
                <w:sz w:val="24"/>
              </w:rPr>
              <w:t>日</w:t>
            </w:r>
          </w:p>
        </w:tc>
      </w:tr>
      <w:tr w:rsidR="00E54DC0" w:rsidRPr="008A1551" w:rsidTr="00E54DC0">
        <w:tc>
          <w:tcPr>
            <w:tcW w:w="3686" w:type="dxa"/>
            <w:vAlign w:val="center"/>
          </w:tcPr>
          <w:p w:rsidR="001548F9" w:rsidRPr="008A1551" w:rsidRDefault="001548F9" w:rsidP="009E1EA4">
            <w:pPr>
              <w:spacing w:before="29" w:line="288" w:lineRule="auto"/>
              <w:rPr>
                <w:color w:val="000000"/>
                <w:sz w:val="24"/>
              </w:rPr>
            </w:pPr>
            <w:r w:rsidRPr="008A1551">
              <w:rPr>
                <w:sz w:val="24"/>
              </w:rPr>
              <w:t>当期发生的基金应支付的托管费</w:t>
            </w:r>
          </w:p>
        </w:tc>
        <w:tc>
          <w:tcPr>
            <w:tcW w:w="5314" w:type="dxa"/>
            <w:vAlign w:val="center"/>
          </w:tcPr>
          <w:p w:rsidR="001548F9" w:rsidRPr="008A1551" w:rsidRDefault="001548F9" w:rsidP="009E1EA4">
            <w:pPr>
              <w:spacing w:before="29" w:line="288" w:lineRule="auto"/>
              <w:jc w:val="right"/>
              <w:rPr>
                <w:color w:val="000000"/>
                <w:kern w:val="0"/>
                <w:sz w:val="24"/>
              </w:rPr>
            </w:pPr>
            <w:r w:rsidRPr="008A1551">
              <w:rPr>
                <w:sz w:val="24"/>
              </w:rPr>
              <w:t>209,371.98</w:t>
            </w:r>
          </w:p>
        </w:tc>
      </w:tr>
    </w:tbl>
    <w:p w:rsidR="00701A2C" w:rsidRDefault="009229A7">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0.10%</w:t>
      </w:r>
      <w:r>
        <w:rPr>
          <w:kern w:val="0"/>
          <w:sz w:val="24"/>
        </w:rPr>
        <w:t>的年费率计提，逐日累计至每月月底，按月支付。其计算公式为：</w:t>
      </w:r>
    </w:p>
    <w:p w:rsidR="001548F9" w:rsidRPr="008A1551" w:rsidRDefault="001548F9" w:rsidP="009E1EA4">
      <w:pPr>
        <w:tabs>
          <w:tab w:val="left" w:pos="426"/>
        </w:tabs>
        <w:spacing w:before="29" w:line="288" w:lineRule="auto"/>
        <w:jc w:val="left"/>
        <w:rPr>
          <w:kern w:val="0"/>
          <w:sz w:val="24"/>
        </w:rPr>
      </w:pPr>
      <w:r w:rsidRPr="008A1551">
        <w:rPr>
          <w:kern w:val="0"/>
          <w:sz w:val="24"/>
        </w:rPr>
        <w:t>日托管费＝前一日基金资产净值</w:t>
      </w:r>
      <w:r w:rsidRPr="008A1551">
        <w:rPr>
          <w:kern w:val="0"/>
          <w:sz w:val="24"/>
        </w:rPr>
        <w:t>×0.10%÷</w:t>
      </w:r>
      <w:r w:rsidRPr="008A1551">
        <w:rPr>
          <w:kern w:val="0"/>
          <w:sz w:val="24"/>
        </w:rPr>
        <w:t>当年天数。</w:t>
      </w:r>
    </w:p>
    <w:p w:rsidR="001548F9" w:rsidRPr="008A1551" w:rsidRDefault="001548F9" w:rsidP="009E1EA4">
      <w:pPr>
        <w:spacing w:before="29" w:line="288" w:lineRule="auto"/>
        <w:rPr>
          <w:color w:val="000000"/>
          <w:sz w:val="24"/>
        </w:rPr>
      </w:pPr>
    </w:p>
    <w:p w:rsidR="001548F9" w:rsidRPr="00884540" w:rsidRDefault="001548F9" w:rsidP="009E1EA4">
      <w:pPr>
        <w:autoSpaceDE w:val="0"/>
        <w:autoSpaceDN w:val="0"/>
        <w:adjustRightInd w:val="0"/>
        <w:spacing w:before="29" w:line="288" w:lineRule="auto"/>
        <w:jc w:val="left"/>
        <w:rPr>
          <w:b/>
          <w:color w:val="000000"/>
          <w:kern w:val="0"/>
          <w:sz w:val="24"/>
        </w:rPr>
      </w:pPr>
      <w:r w:rsidRPr="00884540">
        <w:rPr>
          <w:b/>
          <w:bCs/>
          <w:color w:val="000000"/>
          <w:kern w:val="0"/>
          <w:sz w:val="24"/>
        </w:rPr>
        <w:t xml:space="preserve">6.4.8.2.3 </w:t>
      </w:r>
      <w:r w:rsidRPr="00884540">
        <w:rPr>
          <w:b/>
          <w:color w:val="000000"/>
          <w:kern w:val="0"/>
          <w:sz w:val="24"/>
        </w:rPr>
        <w:t>销售服务费</w:t>
      </w:r>
    </w:p>
    <w:tbl>
      <w:tblPr>
        <w:tblW w:w="0" w:type="dxa"/>
        <w:tblInd w:w="108" w:type="dxa"/>
        <w:tblCellMar>
          <w:left w:w="0" w:type="dxa"/>
          <w:right w:w="0" w:type="dxa"/>
        </w:tblCellMar>
        <w:tblLook w:val="04A0" w:firstRow="1" w:lastRow="0" w:firstColumn="1" w:lastColumn="0" w:noHBand="0" w:noVBand="1"/>
      </w:tblPr>
      <w:tblGrid>
        <w:gridCol w:w="2045"/>
        <w:gridCol w:w="1800"/>
        <w:gridCol w:w="2203"/>
        <w:gridCol w:w="3130"/>
      </w:tblGrid>
      <w:tr w:rsidR="00884540" w:rsidTr="00790551">
        <w:trPr>
          <w:trHeight w:val="465"/>
        </w:trPr>
        <w:tc>
          <w:tcPr>
            <w:tcW w:w="21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4540" w:rsidRDefault="00884540" w:rsidP="00790551">
            <w:pPr>
              <w:spacing w:before="29" w:line="288" w:lineRule="auto"/>
              <w:ind w:leftChars="-51" w:left="-107" w:rightChars="-51" w:right="-107"/>
              <w:jc w:val="center"/>
              <w:rPr>
                <w:szCs w:val="21"/>
              </w:rPr>
            </w:pPr>
            <w:r>
              <w:rPr>
                <w:rFonts w:ascii="宋体" w:hAnsi="宋体" w:hint="eastAsia"/>
                <w:sz w:val="24"/>
              </w:rPr>
              <w:t>获得销售服务费的各关联方名称</w:t>
            </w:r>
          </w:p>
        </w:tc>
        <w:tc>
          <w:tcPr>
            <w:tcW w:w="7391"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84540" w:rsidRDefault="00884540" w:rsidP="00790551">
            <w:pPr>
              <w:autoSpaceDE w:val="0"/>
              <w:autoSpaceDN w:val="0"/>
              <w:spacing w:before="29" w:line="288" w:lineRule="auto"/>
              <w:ind w:leftChars="-51" w:left="-107" w:rightChars="-51" w:right="-107"/>
              <w:jc w:val="center"/>
              <w:textAlignment w:val="bottom"/>
              <w:rPr>
                <w:sz w:val="24"/>
              </w:rPr>
            </w:pPr>
            <w:r>
              <w:rPr>
                <w:rFonts w:ascii="宋体" w:hAnsi="宋体" w:hint="eastAsia"/>
                <w:sz w:val="24"/>
              </w:rPr>
              <w:t>本期</w:t>
            </w:r>
          </w:p>
          <w:p w:rsidR="00884540" w:rsidRDefault="00884540" w:rsidP="00790551">
            <w:pPr>
              <w:autoSpaceDE w:val="0"/>
              <w:autoSpaceDN w:val="0"/>
              <w:spacing w:before="29" w:line="288" w:lineRule="auto"/>
              <w:ind w:leftChars="-51" w:left="-107" w:rightChars="-51" w:right="-107"/>
              <w:jc w:val="center"/>
              <w:textAlignment w:val="bottom"/>
              <w:rPr>
                <w:sz w:val="24"/>
              </w:rPr>
            </w:pPr>
            <w:r>
              <w:rPr>
                <w:sz w:val="24"/>
              </w:rPr>
              <w:t>2017</w:t>
            </w:r>
            <w:r>
              <w:rPr>
                <w:rFonts w:ascii="宋体" w:hAnsi="宋体" w:hint="eastAsia"/>
                <w:sz w:val="24"/>
              </w:rPr>
              <w:t>年</w:t>
            </w:r>
            <w:r>
              <w:rPr>
                <w:sz w:val="24"/>
              </w:rPr>
              <w:t>2</w:t>
            </w:r>
            <w:r>
              <w:rPr>
                <w:rFonts w:ascii="宋体" w:hAnsi="宋体" w:hint="eastAsia"/>
                <w:sz w:val="24"/>
              </w:rPr>
              <w:t>月</w:t>
            </w:r>
            <w:r>
              <w:rPr>
                <w:sz w:val="24"/>
              </w:rPr>
              <w:t>24</w:t>
            </w:r>
            <w:r>
              <w:rPr>
                <w:rFonts w:ascii="宋体" w:hAnsi="宋体" w:hint="eastAsia"/>
                <w:sz w:val="24"/>
              </w:rPr>
              <w:t>日（基金合同生效日）至</w:t>
            </w:r>
            <w:r>
              <w:rPr>
                <w:sz w:val="24"/>
              </w:rPr>
              <w:t>2017</w:t>
            </w:r>
            <w:r>
              <w:rPr>
                <w:rFonts w:ascii="宋体" w:hAnsi="宋体" w:hint="eastAsia"/>
                <w:sz w:val="24"/>
              </w:rPr>
              <w:t>年</w:t>
            </w:r>
            <w:r>
              <w:rPr>
                <w:sz w:val="24"/>
              </w:rPr>
              <w:t>6</w:t>
            </w:r>
            <w:r>
              <w:rPr>
                <w:rFonts w:ascii="宋体" w:hAnsi="宋体" w:hint="eastAsia"/>
                <w:sz w:val="24"/>
              </w:rPr>
              <w:t>月</w:t>
            </w:r>
            <w:r>
              <w:rPr>
                <w:sz w:val="24"/>
              </w:rPr>
              <w:t>30</w:t>
            </w:r>
            <w:r>
              <w:rPr>
                <w:rFonts w:ascii="宋体" w:hAnsi="宋体" w:hint="eastAsia"/>
                <w:sz w:val="24"/>
              </w:rPr>
              <w:t>日</w:t>
            </w:r>
          </w:p>
        </w:tc>
      </w:tr>
      <w:tr w:rsidR="00884540" w:rsidTr="00790551">
        <w:trPr>
          <w:trHeight w:val="46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4540" w:rsidRDefault="00884540" w:rsidP="00790551">
            <w:pPr>
              <w:jc w:val="left"/>
              <w:rPr>
                <w:szCs w:val="21"/>
              </w:rPr>
            </w:pPr>
          </w:p>
        </w:tc>
        <w:tc>
          <w:tcPr>
            <w:tcW w:w="7391"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4540" w:rsidRDefault="00884540" w:rsidP="00790551">
            <w:pPr>
              <w:autoSpaceDE w:val="0"/>
              <w:autoSpaceDN w:val="0"/>
              <w:spacing w:before="29" w:line="288" w:lineRule="auto"/>
              <w:ind w:leftChars="-51" w:left="-107" w:rightChars="-51" w:right="-107"/>
              <w:jc w:val="center"/>
              <w:textAlignment w:val="bottom"/>
              <w:rPr>
                <w:sz w:val="24"/>
              </w:rPr>
            </w:pPr>
            <w:r>
              <w:rPr>
                <w:rFonts w:ascii="宋体" w:hAnsi="宋体" w:hint="eastAsia"/>
                <w:sz w:val="24"/>
              </w:rPr>
              <w:t>当期发生的基金应支付的销售服务费</w:t>
            </w:r>
          </w:p>
        </w:tc>
      </w:tr>
      <w:tr w:rsidR="00884540" w:rsidTr="0079055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84540" w:rsidRDefault="00884540" w:rsidP="00790551">
            <w:pPr>
              <w:jc w:val="left"/>
              <w:rPr>
                <w:szCs w:val="21"/>
              </w:rPr>
            </w:pPr>
          </w:p>
        </w:tc>
        <w:tc>
          <w:tcPr>
            <w:tcW w:w="18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4540" w:rsidRDefault="00884540" w:rsidP="00790551">
            <w:pPr>
              <w:spacing w:before="29" w:line="288" w:lineRule="auto"/>
              <w:ind w:leftChars="-51" w:left="-107" w:rightChars="-51" w:right="-107"/>
              <w:jc w:val="center"/>
              <w:rPr>
                <w:sz w:val="24"/>
              </w:rPr>
            </w:pPr>
            <w:r>
              <w:rPr>
                <w:rFonts w:ascii="宋体" w:hAnsi="宋体" w:hint="eastAsia"/>
                <w:sz w:val="24"/>
              </w:rPr>
              <w:t>交银启通灵活配置混合</w:t>
            </w:r>
            <w:r>
              <w:rPr>
                <w:sz w:val="24"/>
              </w:rPr>
              <w:t>A</w:t>
            </w:r>
          </w:p>
        </w:tc>
        <w:tc>
          <w:tcPr>
            <w:tcW w:w="228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4540" w:rsidRDefault="00884540" w:rsidP="00790551">
            <w:pPr>
              <w:spacing w:before="29" w:line="288" w:lineRule="auto"/>
              <w:ind w:leftChars="-51" w:left="-107" w:rightChars="-51" w:right="-107"/>
              <w:jc w:val="center"/>
              <w:rPr>
                <w:sz w:val="24"/>
              </w:rPr>
            </w:pPr>
            <w:r>
              <w:rPr>
                <w:rFonts w:ascii="宋体" w:hAnsi="宋体" w:hint="eastAsia"/>
                <w:sz w:val="24"/>
              </w:rPr>
              <w:t>交银启通灵活配置混合</w:t>
            </w:r>
            <w:r>
              <w:rPr>
                <w:sz w:val="24"/>
              </w:rPr>
              <w:t>C</w:t>
            </w:r>
          </w:p>
        </w:tc>
        <w:tc>
          <w:tcPr>
            <w:tcW w:w="32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4540" w:rsidRDefault="00884540" w:rsidP="00790551">
            <w:pPr>
              <w:spacing w:before="29" w:line="288" w:lineRule="auto"/>
              <w:ind w:leftChars="-51" w:left="-107" w:rightChars="-51" w:right="-107"/>
              <w:jc w:val="center"/>
              <w:rPr>
                <w:sz w:val="24"/>
              </w:rPr>
            </w:pPr>
            <w:r>
              <w:rPr>
                <w:rFonts w:ascii="宋体" w:hAnsi="宋体" w:hint="eastAsia"/>
                <w:sz w:val="24"/>
              </w:rPr>
              <w:t>合计</w:t>
            </w:r>
          </w:p>
        </w:tc>
      </w:tr>
      <w:tr w:rsidR="00884540" w:rsidTr="00790551">
        <w:tc>
          <w:tcPr>
            <w:tcW w:w="21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4540" w:rsidRDefault="00884540" w:rsidP="00790551">
            <w:pPr>
              <w:spacing w:before="29" w:line="288" w:lineRule="auto"/>
              <w:jc w:val="left"/>
              <w:rPr>
                <w:sz w:val="24"/>
              </w:rPr>
            </w:pPr>
            <w:r>
              <w:rPr>
                <w:rFonts w:ascii="宋体" w:hAnsi="宋体" w:hint="eastAsia"/>
                <w:sz w:val="24"/>
              </w:rPr>
              <w:t>合计</w:t>
            </w:r>
          </w:p>
        </w:tc>
        <w:tc>
          <w:tcPr>
            <w:tcW w:w="18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4540" w:rsidRDefault="00884540" w:rsidP="00520B20">
            <w:pPr>
              <w:spacing w:before="29" w:line="288" w:lineRule="auto"/>
              <w:jc w:val="right"/>
              <w:rPr>
                <w:sz w:val="24"/>
              </w:rPr>
            </w:pPr>
            <w:r>
              <w:rPr>
                <w:sz w:val="24"/>
              </w:rPr>
              <w:t>-</w:t>
            </w:r>
          </w:p>
        </w:tc>
        <w:tc>
          <w:tcPr>
            <w:tcW w:w="228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4540" w:rsidRDefault="00884540" w:rsidP="00520B20">
            <w:pPr>
              <w:spacing w:before="29" w:line="288" w:lineRule="auto"/>
              <w:jc w:val="right"/>
              <w:rPr>
                <w:sz w:val="24"/>
              </w:rPr>
            </w:pPr>
            <w:r>
              <w:rPr>
                <w:sz w:val="24"/>
              </w:rPr>
              <w:t>-</w:t>
            </w:r>
          </w:p>
        </w:tc>
        <w:tc>
          <w:tcPr>
            <w:tcW w:w="32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84540" w:rsidRDefault="00884540" w:rsidP="00520B20">
            <w:pPr>
              <w:spacing w:before="29" w:line="288" w:lineRule="auto"/>
              <w:jc w:val="right"/>
              <w:rPr>
                <w:sz w:val="24"/>
              </w:rPr>
            </w:pPr>
            <w:r>
              <w:rPr>
                <w:sz w:val="24"/>
              </w:rPr>
              <w:t>-</w:t>
            </w:r>
          </w:p>
        </w:tc>
      </w:tr>
    </w:tbl>
    <w:p w:rsidR="00884540" w:rsidRDefault="00884540" w:rsidP="00884540">
      <w:pPr>
        <w:spacing w:line="360" w:lineRule="auto"/>
        <w:jc w:val="left"/>
        <w:rPr>
          <w:sz w:val="24"/>
        </w:rPr>
      </w:pPr>
      <w:r>
        <w:rPr>
          <w:rFonts w:ascii="宋体" w:hAnsi="宋体" w:hint="eastAsia"/>
          <w:sz w:val="24"/>
        </w:rPr>
        <w:t>注：支付基金销售机构的基金销售服务费按前一日的</w:t>
      </w:r>
      <w:r>
        <w:rPr>
          <w:sz w:val="24"/>
        </w:rPr>
        <w:t>C</w:t>
      </w:r>
      <w:r>
        <w:rPr>
          <w:rFonts w:ascii="宋体" w:hAnsi="宋体" w:hint="eastAsia"/>
          <w:sz w:val="24"/>
        </w:rPr>
        <w:t>类基金份额对应的基金资产净值</w:t>
      </w:r>
      <w:r>
        <w:rPr>
          <w:sz w:val="24"/>
        </w:rPr>
        <w:t>0.1%</w:t>
      </w:r>
      <w:r>
        <w:rPr>
          <w:rFonts w:ascii="宋体" w:hAnsi="宋体" w:hint="eastAsia"/>
          <w:sz w:val="24"/>
        </w:rPr>
        <w:t>的年费率计提，逐日累计至每月月底，按月支付给基金管理人，再由基金管理人计算并支付给各基金销售机构。其计算公式为：</w:t>
      </w:r>
    </w:p>
    <w:p w:rsidR="00884540" w:rsidRDefault="00884540" w:rsidP="00884540">
      <w:pPr>
        <w:spacing w:line="360" w:lineRule="auto"/>
        <w:jc w:val="left"/>
        <w:rPr>
          <w:sz w:val="24"/>
        </w:rPr>
      </w:pPr>
      <w:r>
        <w:rPr>
          <w:rFonts w:ascii="宋体" w:hAnsi="宋体" w:hint="eastAsia"/>
          <w:sz w:val="24"/>
        </w:rPr>
        <w:t>日基金销售服务费＝前一日</w:t>
      </w:r>
      <w:r>
        <w:rPr>
          <w:sz w:val="24"/>
        </w:rPr>
        <w:t>C</w:t>
      </w:r>
      <w:r>
        <w:rPr>
          <w:rFonts w:ascii="宋体" w:hAnsi="宋体" w:hint="eastAsia"/>
          <w:sz w:val="24"/>
        </w:rPr>
        <w:t>类基金份额对应的资产净值</w:t>
      </w:r>
      <w:r>
        <w:rPr>
          <w:sz w:val="24"/>
        </w:rPr>
        <w:t>×0.1%÷</w:t>
      </w:r>
      <w:r>
        <w:rPr>
          <w:rFonts w:ascii="宋体" w:hAnsi="宋体" w:hint="eastAsia"/>
          <w:sz w:val="24"/>
        </w:rPr>
        <w:t>当年天数。</w:t>
      </w:r>
    </w:p>
    <w:p w:rsidR="001548F9" w:rsidRPr="00884540" w:rsidRDefault="001548F9"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bCs/>
          <w:color w:val="000000"/>
          <w:kern w:val="0"/>
          <w:sz w:val="24"/>
        </w:rPr>
        <w:t xml:space="preserve">6.4.8.3 </w:t>
      </w:r>
      <w:r w:rsidRPr="008A1551">
        <w:rPr>
          <w:b/>
          <w:bCs/>
          <w:color w:val="000000"/>
          <w:sz w:val="24"/>
        </w:rPr>
        <w:t>与关联方进行银行间同业市场的债券</w:t>
      </w:r>
      <w:r w:rsidRPr="008A1551">
        <w:rPr>
          <w:b/>
          <w:bCs/>
          <w:color w:val="000000"/>
          <w:sz w:val="24"/>
        </w:rPr>
        <w:t>(</w:t>
      </w:r>
      <w:r w:rsidRPr="008A1551">
        <w:rPr>
          <w:b/>
          <w:bCs/>
          <w:color w:val="000000"/>
          <w:sz w:val="24"/>
        </w:rPr>
        <w:t>含回购</w:t>
      </w:r>
      <w:r w:rsidRPr="008A1551">
        <w:rPr>
          <w:b/>
          <w:bCs/>
          <w:color w:val="000000"/>
          <w:sz w:val="24"/>
        </w:rPr>
        <w:t>)</w:t>
      </w:r>
      <w:r w:rsidRPr="008A1551">
        <w:rPr>
          <w:b/>
          <w:bCs/>
          <w:color w:val="000000"/>
          <w:sz w:val="24"/>
        </w:rPr>
        <w:t>交易</w:t>
      </w:r>
    </w:p>
    <w:p w:rsidR="001548F9" w:rsidRPr="008A1551" w:rsidRDefault="001548F9" w:rsidP="009E1EA4">
      <w:pPr>
        <w:tabs>
          <w:tab w:val="left" w:pos="426"/>
        </w:tabs>
        <w:spacing w:before="29" w:line="288" w:lineRule="auto"/>
        <w:jc w:val="left"/>
        <w:rPr>
          <w:kern w:val="0"/>
          <w:sz w:val="24"/>
        </w:rPr>
      </w:pPr>
      <w:r w:rsidRPr="008A1551">
        <w:rPr>
          <w:kern w:val="0"/>
          <w:sz w:val="24"/>
        </w:rPr>
        <w:lastRenderedPageBreak/>
        <w:t>本基金本报告期内未与关联方进行银行间同业市场的债券</w:t>
      </w:r>
      <w:r w:rsidRPr="008A1551">
        <w:rPr>
          <w:kern w:val="0"/>
          <w:sz w:val="24"/>
        </w:rPr>
        <w:t>(</w:t>
      </w:r>
      <w:r w:rsidRPr="008A1551">
        <w:rPr>
          <w:kern w:val="0"/>
          <w:sz w:val="24"/>
        </w:rPr>
        <w:t>含回购</w:t>
      </w:r>
      <w:r w:rsidRPr="008A1551">
        <w:rPr>
          <w:kern w:val="0"/>
          <w:sz w:val="24"/>
        </w:rPr>
        <w:t>)</w:t>
      </w:r>
      <w:r w:rsidRPr="008A1551">
        <w:rPr>
          <w:kern w:val="0"/>
          <w:sz w:val="24"/>
        </w:rPr>
        <w:t>交易。</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6.4.8.4 </w:t>
      </w:r>
      <w:r w:rsidRPr="008A1551">
        <w:rPr>
          <w:b/>
          <w:bCs/>
          <w:color w:val="000000"/>
          <w:sz w:val="24"/>
        </w:rPr>
        <w:t>各关联方投资本基金的情况</w:t>
      </w:r>
    </w:p>
    <w:p w:rsidR="001548F9" w:rsidRPr="008A1551" w:rsidRDefault="001548F9" w:rsidP="009E1EA4">
      <w:pPr>
        <w:adjustRightInd w:val="0"/>
        <w:snapToGrid w:val="0"/>
        <w:spacing w:before="29" w:line="288" w:lineRule="auto"/>
        <w:jc w:val="left"/>
        <w:rPr>
          <w:b/>
          <w:bCs/>
          <w:color w:val="000000"/>
          <w:sz w:val="24"/>
        </w:rPr>
      </w:pPr>
      <w:r w:rsidRPr="008A1551">
        <w:rPr>
          <w:b/>
          <w:bCs/>
          <w:color w:val="000000"/>
          <w:kern w:val="0"/>
          <w:sz w:val="24"/>
        </w:rPr>
        <w:t xml:space="preserve">6.4.8.4.1 </w:t>
      </w:r>
      <w:r w:rsidRPr="008A1551">
        <w:rPr>
          <w:b/>
          <w:bCs/>
          <w:color w:val="000000"/>
          <w:sz w:val="24"/>
        </w:rPr>
        <w:t>报告期内基金管理人运用固有资金投资本基金的情况</w:t>
      </w:r>
    </w:p>
    <w:p w:rsidR="001548F9" w:rsidRPr="008A1551" w:rsidRDefault="001548F9" w:rsidP="009E1EA4">
      <w:pPr>
        <w:tabs>
          <w:tab w:val="left" w:pos="426"/>
        </w:tabs>
        <w:spacing w:before="29" w:line="288" w:lineRule="auto"/>
        <w:jc w:val="left"/>
        <w:rPr>
          <w:kern w:val="0"/>
          <w:sz w:val="24"/>
        </w:rPr>
      </w:pPr>
      <w:r w:rsidRPr="008A1551">
        <w:rPr>
          <w:kern w:val="0"/>
          <w:sz w:val="24"/>
        </w:rPr>
        <w:t>本报告期内未发生基金管理人运用固有资金投资本基金的情况。</w:t>
      </w:r>
    </w:p>
    <w:p w:rsidR="001548F9" w:rsidRPr="008A1551" w:rsidRDefault="001548F9" w:rsidP="009E1EA4">
      <w:pPr>
        <w:adjustRightInd w:val="0"/>
        <w:snapToGrid w:val="0"/>
        <w:spacing w:before="29" w:line="288" w:lineRule="auto"/>
        <w:jc w:val="left"/>
        <w:rPr>
          <w:bCs/>
          <w:color w:val="000000"/>
          <w:sz w:val="24"/>
        </w:rPr>
      </w:pPr>
      <w:r w:rsidRPr="008A1551">
        <w:rPr>
          <w:bCs/>
          <w:color w:val="000000"/>
          <w:sz w:val="24"/>
        </w:rPr>
        <w:tab/>
      </w:r>
    </w:p>
    <w:p w:rsidR="001548F9" w:rsidRPr="008A1551" w:rsidRDefault="001548F9" w:rsidP="009E1EA4">
      <w:pPr>
        <w:adjustRightInd w:val="0"/>
        <w:snapToGrid w:val="0"/>
        <w:spacing w:before="29" w:line="288" w:lineRule="auto"/>
        <w:rPr>
          <w:b/>
          <w:bCs/>
          <w:color w:val="000000"/>
          <w:sz w:val="24"/>
        </w:rPr>
      </w:pPr>
      <w:r w:rsidRPr="008A1551">
        <w:rPr>
          <w:b/>
          <w:bCs/>
          <w:color w:val="000000"/>
          <w:kern w:val="0"/>
          <w:sz w:val="24"/>
        </w:rPr>
        <w:t xml:space="preserve">6.4.8.4.2 </w:t>
      </w:r>
      <w:r w:rsidRPr="008A1551">
        <w:rPr>
          <w:b/>
          <w:bCs/>
          <w:color w:val="000000"/>
          <w:sz w:val="24"/>
        </w:rPr>
        <w:t>报告期末除基金管理人之外的其他关联方投资本基金的情况</w:t>
      </w:r>
    </w:p>
    <w:p w:rsidR="008C10DC" w:rsidRDefault="008C10DC" w:rsidP="009E1EA4">
      <w:pPr>
        <w:tabs>
          <w:tab w:val="left" w:pos="426"/>
        </w:tabs>
        <w:spacing w:before="29" w:line="288" w:lineRule="auto"/>
        <w:jc w:val="left"/>
        <w:rPr>
          <w:kern w:val="0"/>
          <w:sz w:val="24"/>
        </w:rPr>
      </w:pPr>
      <w:r w:rsidRPr="008A1551">
        <w:rPr>
          <w:kern w:val="0"/>
          <w:sz w:val="24"/>
        </w:rPr>
        <w:t>本报告期末除基金管理人之外的其他关联方未持有本基金。</w:t>
      </w:r>
    </w:p>
    <w:p w:rsidR="00137633" w:rsidRPr="008A1551" w:rsidRDefault="00137633" w:rsidP="009E1EA4">
      <w:pPr>
        <w:tabs>
          <w:tab w:val="left" w:pos="426"/>
        </w:tabs>
        <w:spacing w:before="29" w:line="288" w:lineRule="auto"/>
        <w:jc w:val="left"/>
        <w:rPr>
          <w:kern w:val="0"/>
          <w:sz w:val="24"/>
        </w:rPr>
      </w:pP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6.4.8.5 </w:t>
      </w:r>
      <w:r w:rsidRPr="008A1551">
        <w:rPr>
          <w:b/>
          <w:bCs/>
          <w:color w:val="000000"/>
          <w:sz w:val="24"/>
        </w:rPr>
        <w:t>由关联方保管的银行存款余额及当期产生的利息收入</w:t>
      </w:r>
    </w:p>
    <w:p w:rsidR="001548F9" w:rsidRPr="008A1551" w:rsidRDefault="001548F9" w:rsidP="009E1EA4">
      <w:pPr>
        <w:autoSpaceDE w:val="0"/>
        <w:autoSpaceDN w:val="0"/>
        <w:adjustRightInd w:val="0"/>
        <w:spacing w:before="29" w:line="288" w:lineRule="auto"/>
        <w:ind w:left="15" w:right="210"/>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3152"/>
        <w:gridCol w:w="3152"/>
      </w:tblGrid>
      <w:tr w:rsidR="00300128" w:rsidRPr="008A1551" w:rsidTr="00F35FEF">
        <w:tc>
          <w:tcPr>
            <w:tcW w:w="2694" w:type="dxa"/>
            <w:vMerge w:val="restart"/>
            <w:vAlign w:val="center"/>
          </w:tcPr>
          <w:p w:rsidR="00300128" w:rsidRPr="008A1551" w:rsidRDefault="00300128" w:rsidP="009E1EA4">
            <w:pPr>
              <w:spacing w:before="29" w:line="288" w:lineRule="auto"/>
              <w:jc w:val="center"/>
              <w:rPr>
                <w:color w:val="000000"/>
                <w:sz w:val="24"/>
              </w:rPr>
            </w:pPr>
            <w:r w:rsidRPr="008A1551">
              <w:rPr>
                <w:color w:val="000000"/>
                <w:sz w:val="24"/>
              </w:rPr>
              <w:t>关联方名称</w:t>
            </w:r>
          </w:p>
        </w:tc>
        <w:tc>
          <w:tcPr>
            <w:tcW w:w="6306" w:type="dxa"/>
            <w:gridSpan w:val="2"/>
            <w:vAlign w:val="center"/>
          </w:tcPr>
          <w:p w:rsidR="00300128" w:rsidRPr="008A1551" w:rsidRDefault="00300128" w:rsidP="009E1EA4">
            <w:pPr>
              <w:spacing w:before="29" w:line="288" w:lineRule="auto"/>
              <w:jc w:val="center"/>
              <w:rPr>
                <w:color w:val="000000"/>
                <w:sz w:val="24"/>
              </w:rPr>
            </w:pPr>
            <w:r w:rsidRPr="008A1551">
              <w:rPr>
                <w:color w:val="000000"/>
                <w:sz w:val="24"/>
              </w:rPr>
              <w:t>本期</w:t>
            </w:r>
          </w:p>
          <w:p w:rsidR="00300128" w:rsidRPr="008A1551" w:rsidRDefault="00300128" w:rsidP="009E1EA4">
            <w:pPr>
              <w:widowControl/>
              <w:autoSpaceDE w:val="0"/>
              <w:autoSpaceDN w:val="0"/>
              <w:spacing w:before="29" w:line="288" w:lineRule="auto"/>
              <w:ind w:right="-15"/>
              <w:jc w:val="center"/>
              <w:textAlignment w:val="bottom"/>
              <w:rPr>
                <w:color w:val="000000"/>
                <w:kern w:val="0"/>
                <w:sz w:val="24"/>
              </w:rPr>
            </w:pPr>
            <w:r w:rsidRPr="008A1551">
              <w:rPr>
                <w:color w:val="000000"/>
                <w:sz w:val="24"/>
              </w:rPr>
              <w:t>2017</w:t>
            </w:r>
            <w:r w:rsidRPr="008A1551">
              <w:rPr>
                <w:color w:val="000000"/>
                <w:sz w:val="24"/>
              </w:rPr>
              <w:t>年</w:t>
            </w:r>
            <w:r w:rsidRPr="008A1551">
              <w:rPr>
                <w:color w:val="000000"/>
                <w:sz w:val="24"/>
              </w:rPr>
              <w:t>2</w:t>
            </w:r>
            <w:r w:rsidRPr="008A1551">
              <w:rPr>
                <w:color w:val="000000"/>
                <w:sz w:val="24"/>
              </w:rPr>
              <w:t>月</w:t>
            </w:r>
            <w:r w:rsidRPr="008A1551">
              <w:rPr>
                <w:color w:val="000000"/>
                <w:sz w:val="24"/>
              </w:rPr>
              <w:t>24</w:t>
            </w:r>
            <w:r w:rsidRPr="008A1551">
              <w:rPr>
                <w:color w:val="000000"/>
                <w:sz w:val="24"/>
              </w:rPr>
              <w:t>日（基金合同生效日）至</w:t>
            </w:r>
            <w:r w:rsidRPr="008A1551">
              <w:rPr>
                <w:color w:val="000000"/>
                <w:sz w:val="24"/>
              </w:rPr>
              <w:t>2017</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r>
      <w:tr w:rsidR="00300128" w:rsidRPr="008A1551" w:rsidTr="00F35FEF">
        <w:tc>
          <w:tcPr>
            <w:tcW w:w="2694" w:type="dxa"/>
            <w:vMerge/>
            <w:vAlign w:val="center"/>
          </w:tcPr>
          <w:p w:rsidR="00300128" w:rsidRPr="008A1551" w:rsidRDefault="00300128" w:rsidP="009E1EA4">
            <w:pPr>
              <w:widowControl/>
              <w:spacing w:before="29" w:line="288" w:lineRule="auto"/>
              <w:jc w:val="left"/>
              <w:rPr>
                <w:color w:val="000000"/>
                <w:sz w:val="24"/>
              </w:rPr>
            </w:pPr>
          </w:p>
        </w:tc>
        <w:tc>
          <w:tcPr>
            <w:tcW w:w="3153" w:type="dxa"/>
            <w:vAlign w:val="center"/>
          </w:tcPr>
          <w:p w:rsidR="00300128" w:rsidRPr="008A1551" w:rsidRDefault="00300128" w:rsidP="009E1EA4">
            <w:pPr>
              <w:spacing w:before="29" w:line="288" w:lineRule="auto"/>
              <w:jc w:val="center"/>
              <w:rPr>
                <w:color w:val="000000"/>
                <w:sz w:val="24"/>
              </w:rPr>
            </w:pPr>
            <w:r w:rsidRPr="008A1551">
              <w:rPr>
                <w:color w:val="000000"/>
                <w:sz w:val="24"/>
              </w:rPr>
              <w:t>期末余额</w:t>
            </w:r>
          </w:p>
        </w:tc>
        <w:tc>
          <w:tcPr>
            <w:tcW w:w="3153" w:type="dxa"/>
            <w:vAlign w:val="center"/>
          </w:tcPr>
          <w:p w:rsidR="00300128" w:rsidRPr="008A1551" w:rsidRDefault="00300128" w:rsidP="009E1EA4">
            <w:pPr>
              <w:spacing w:before="29" w:line="288" w:lineRule="auto"/>
              <w:jc w:val="center"/>
              <w:rPr>
                <w:color w:val="000000"/>
                <w:sz w:val="24"/>
              </w:rPr>
            </w:pPr>
            <w:r w:rsidRPr="008A1551">
              <w:rPr>
                <w:color w:val="000000"/>
                <w:sz w:val="24"/>
              </w:rPr>
              <w:t>当期利息收入</w:t>
            </w:r>
          </w:p>
        </w:tc>
      </w:tr>
      <w:tr w:rsidR="00701A2C">
        <w:tc>
          <w:tcPr>
            <w:tcW w:w="2694" w:type="dxa"/>
            <w:vAlign w:val="center"/>
          </w:tcPr>
          <w:p w:rsidR="00701A2C" w:rsidRDefault="009229A7">
            <w:pPr>
              <w:jc w:val="left"/>
            </w:pPr>
            <w:r>
              <w:rPr>
                <w:sz w:val="24"/>
              </w:rPr>
              <w:t>上海浦东发展银行股份有限公司</w:t>
            </w:r>
          </w:p>
        </w:tc>
        <w:tc>
          <w:tcPr>
            <w:tcW w:w="3152" w:type="dxa"/>
            <w:vAlign w:val="center"/>
          </w:tcPr>
          <w:p w:rsidR="00701A2C" w:rsidRDefault="009229A7">
            <w:pPr>
              <w:jc w:val="right"/>
            </w:pPr>
            <w:r>
              <w:rPr>
                <w:sz w:val="24"/>
              </w:rPr>
              <w:t>1,479,065.71</w:t>
            </w:r>
          </w:p>
        </w:tc>
        <w:tc>
          <w:tcPr>
            <w:tcW w:w="3152" w:type="dxa"/>
            <w:vAlign w:val="center"/>
          </w:tcPr>
          <w:p w:rsidR="00701A2C" w:rsidRDefault="009229A7">
            <w:pPr>
              <w:jc w:val="right"/>
            </w:pPr>
            <w:r>
              <w:rPr>
                <w:sz w:val="24"/>
              </w:rPr>
              <w:t>207,209.21</w:t>
            </w:r>
          </w:p>
        </w:tc>
      </w:tr>
    </w:tbl>
    <w:p w:rsidR="00300128" w:rsidRPr="008A1551" w:rsidRDefault="00300128" w:rsidP="009E1EA4">
      <w:pPr>
        <w:tabs>
          <w:tab w:val="left" w:pos="426"/>
        </w:tabs>
        <w:spacing w:before="29" w:line="288" w:lineRule="auto"/>
        <w:jc w:val="left"/>
        <w:rPr>
          <w:kern w:val="0"/>
          <w:sz w:val="24"/>
        </w:rPr>
      </w:pPr>
      <w:r w:rsidRPr="008A1551">
        <w:rPr>
          <w:kern w:val="0"/>
          <w:sz w:val="24"/>
        </w:rPr>
        <w:t>注：本基金的银行存款由基金托管人保管，按银行同业利率计息。</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6.4.8.6 </w:t>
      </w:r>
      <w:r w:rsidRPr="008A1551">
        <w:rPr>
          <w:b/>
          <w:bCs/>
          <w:color w:val="000000"/>
          <w:sz w:val="24"/>
        </w:rPr>
        <w:t>本基金在承销期内参与关联方承销证券的情况</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本基金本报告期内未在承销期内参与关联方承销证券。</w:t>
      </w:r>
    </w:p>
    <w:p w:rsidR="001548F9" w:rsidRPr="008A1551" w:rsidRDefault="001548F9" w:rsidP="009E1EA4">
      <w:pPr>
        <w:adjustRightInd w:val="0"/>
        <w:snapToGrid w:val="0"/>
        <w:spacing w:before="29" w:line="288" w:lineRule="auto"/>
        <w:jc w:val="left"/>
        <w:rPr>
          <w:bCs/>
          <w:color w:val="000000"/>
          <w:sz w:val="24"/>
        </w:rPr>
      </w:pPr>
    </w:p>
    <w:p w:rsidR="001548F9" w:rsidRPr="008A1551" w:rsidRDefault="001548F9" w:rsidP="009E1EA4">
      <w:pPr>
        <w:adjustRightInd w:val="0"/>
        <w:snapToGrid w:val="0"/>
        <w:spacing w:before="29" w:line="288" w:lineRule="auto"/>
        <w:jc w:val="left"/>
        <w:rPr>
          <w:b/>
          <w:color w:val="000000"/>
          <w:sz w:val="24"/>
        </w:rPr>
      </w:pPr>
      <w:r w:rsidRPr="008A1551">
        <w:rPr>
          <w:b/>
          <w:bCs/>
          <w:color w:val="000000"/>
          <w:kern w:val="0"/>
          <w:sz w:val="24"/>
        </w:rPr>
        <w:t xml:space="preserve">6.4.8.7 </w:t>
      </w:r>
      <w:r w:rsidRPr="008A1551">
        <w:rPr>
          <w:b/>
          <w:color w:val="000000"/>
          <w:sz w:val="24"/>
        </w:rPr>
        <w:t>其他关联交易事项的说明</w:t>
      </w:r>
    </w:p>
    <w:p w:rsidR="001548F9" w:rsidRPr="008A1551" w:rsidRDefault="001548F9" w:rsidP="00137633">
      <w:pPr>
        <w:spacing w:before="29" w:line="288" w:lineRule="auto"/>
        <w:rPr>
          <w:color w:val="000000"/>
          <w:sz w:val="24"/>
        </w:rPr>
      </w:pPr>
      <w:r w:rsidRPr="008A1551">
        <w:rPr>
          <w:color w:val="000000"/>
          <w:sz w:val="24"/>
        </w:rPr>
        <w:t>本基金本报告期内无其他关联交易事项。</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6.4.9 </w:t>
      </w:r>
      <w:r w:rsidRPr="008A1551">
        <w:rPr>
          <w:b/>
          <w:bCs/>
          <w:color w:val="000000"/>
          <w:sz w:val="24"/>
        </w:rPr>
        <w:t>期末（</w:t>
      </w:r>
      <w:r w:rsidRPr="008A1551">
        <w:rPr>
          <w:b/>
          <w:bCs/>
          <w:color w:val="000000"/>
          <w:sz w:val="24"/>
        </w:rPr>
        <w:t>2017</w:t>
      </w:r>
      <w:r w:rsidRPr="008A1551">
        <w:rPr>
          <w:b/>
          <w:bCs/>
          <w:color w:val="000000"/>
          <w:sz w:val="24"/>
        </w:rPr>
        <w:t>年</w:t>
      </w:r>
      <w:r w:rsidRPr="008A1551">
        <w:rPr>
          <w:b/>
          <w:bCs/>
          <w:color w:val="000000"/>
          <w:sz w:val="24"/>
        </w:rPr>
        <w:t>6</w:t>
      </w:r>
      <w:r w:rsidRPr="008A1551">
        <w:rPr>
          <w:b/>
          <w:bCs/>
          <w:color w:val="000000"/>
          <w:sz w:val="24"/>
        </w:rPr>
        <w:t>月</w:t>
      </w:r>
      <w:r w:rsidRPr="008A1551">
        <w:rPr>
          <w:b/>
          <w:bCs/>
          <w:color w:val="000000"/>
          <w:sz w:val="24"/>
        </w:rPr>
        <w:t>30</w:t>
      </w:r>
      <w:r w:rsidRPr="008A1551">
        <w:rPr>
          <w:b/>
          <w:bCs/>
          <w:color w:val="000000"/>
          <w:sz w:val="24"/>
        </w:rPr>
        <w:t>日）本基金持有的流通受限证券</w:t>
      </w: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6.4.9.1 </w:t>
      </w:r>
      <w:r w:rsidRPr="008A1551">
        <w:rPr>
          <w:b/>
          <w:bCs/>
          <w:color w:val="000000"/>
          <w:sz w:val="24"/>
        </w:rPr>
        <w:t>因认购新发</w:t>
      </w:r>
      <w:r w:rsidRPr="008A1551">
        <w:rPr>
          <w:b/>
          <w:bCs/>
          <w:color w:val="000000"/>
          <w:sz w:val="24"/>
        </w:rPr>
        <w:t>/</w:t>
      </w:r>
      <w:r w:rsidRPr="008A1551">
        <w:rPr>
          <w:b/>
          <w:bCs/>
          <w:color w:val="000000"/>
          <w:sz w:val="24"/>
        </w:rPr>
        <w:t>增发证券而于期末持有的流通受限证券</w:t>
      </w:r>
    </w:p>
    <w:p w:rsidR="001548F9" w:rsidRPr="008A1551" w:rsidRDefault="001548F9" w:rsidP="009E1EA4">
      <w:pPr>
        <w:spacing w:before="29" w:line="288" w:lineRule="auto"/>
        <w:jc w:val="right"/>
        <w:rPr>
          <w:color w:val="00000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8"/>
        <w:gridCol w:w="819"/>
        <w:gridCol w:w="818"/>
        <w:gridCol w:w="819"/>
        <w:gridCol w:w="818"/>
        <w:gridCol w:w="818"/>
        <w:gridCol w:w="817"/>
        <w:gridCol w:w="818"/>
        <w:gridCol w:w="817"/>
        <w:gridCol w:w="818"/>
        <w:gridCol w:w="818"/>
      </w:tblGrid>
      <w:tr w:rsidR="001548F9" w:rsidRPr="008A1551" w:rsidTr="00F35FEF">
        <w:trPr>
          <w:trHeight w:val="270"/>
        </w:trPr>
        <w:tc>
          <w:tcPr>
            <w:tcW w:w="9180" w:type="dxa"/>
            <w:gridSpan w:val="11"/>
            <w:vAlign w:val="center"/>
          </w:tcPr>
          <w:p w:rsidR="001548F9" w:rsidRPr="008A1551" w:rsidRDefault="001548F9" w:rsidP="009E1EA4">
            <w:pPr>
              <w:spacing w:before="29" w:line="288" w:lineRule="auto"/>
              <w:rPr>
                <w:sz w:val="24"/>
              </w:rPr>
            </w:pPr>
            <w:r w:rsidRPr="008A1551">
              <w:rPr>
                <w:b/>
                <w:bCs/>
                <w:color w:val="000000"/>
                <w:kern w:val="0"/>
                <w:sz w:val="24"/>
              </w:rPr>
              <w:t>6.4.9.1.1</w:t>
            </w:r>
            <w:r w:rsidRPr="008A1551">
              <w:rPr>
                <w:color w:val="000000"/>
                <w:sz w:val="24"/>
              </w:rPr>
              <w:t>受限证券类别：股票</w:t>
            </w:r>
          </w:p>
        </w:tc>
      </w:tr>
      <w:tr w:rsidR="001548F9" w:rsidRPr="008A1551" w:rsidTr="00F35FEF">
        <w:trPr>
          <w:trHeight w:val="745"/>
        </w:trPr>
        <w:tc>
          <w:tcPr>
            <w:tcW w:w="834" w:type="dxa"/>
            <w:vAlign w:val="center"/>
          </w:tcPr>
          <w:p w:rsidR="001548F9" w:rsidRPr="008A1551" w:rsidRDefault="001548F9" w:rsidP="009E1EA4">
            <w:pPr>
              <w:spacing w:before="29" w:line="288" w:lineRule="auto"/>
              <w:ind w:leftChars="-46" w:left="-97" w:rightChars="-57" w:right="-120"/>
              <w:jc w:val="center"/>
              <w:rPr>
                <w:sz w:val="24"/>
              </w:rPr>
            </w:pPr>
            <w:r w:rsidRPr="008A1551">
              <w:rPr>
                <w:sz w:val="24"/>
              </w:rPr>
              <w:t>证券</w:t>
            </w:r>
          </w:p>
          <w:p w:rsidR="001548F9" w:rsidRPr="008A1551" w:rsidRDefault="001548F9" w:rsidP="009E1EA4">
            <w:pPr>
              <w:spacing w:before="29" w:line="288" w:lineRule="auto"/>
              <w:ind w:leftChars="-46" w:left="-97" w:rightChars="-57" w:right="-120"/>
              <w:jc w:val="center"/>
              <w:rPr>
                <w:sz w:val="24"/>
              </w:rPr>
            </w:pPr>
            <w:r w:rsidRPr="008A1551">
              <w:rPr>
                <w:sz w:val="24"/>
              </w:rPr>
              <w:t>代码</w:t>
            </w:r>
          </w:p>
        </w:tc>
        <w:tc>
          <w:tcPr>
            <w:tcW w:w="835" w:type="dxa"/>
            <w:vAlign w:val="center"/>
          </w:tcPr>
          <w:p w:rsidR="001548F9" w:rsidRPr="008A1551" w:rsidRDefault="001548F9" w:rsidP="009E1EA4">
            <w:pPr>
              <w:spacing w:before="29" w:line="288" w:lineRule="auto"/>
              <w:ind w:leftChars="-50" w:left="-105" w:rightChars="-54" w:right="-113"/>
              <w:jc w:val="center"/>
              <w:rPr>
                <w:sz w:val="24"/>
              </w:rPr>
            </w:pPr>
            <w:r w:rsidRPr="008A1551">
              <w:rPr>
                <w:sz w:val="24"/>
              </w:rPr>
              <w:t>证券</w:t>
            </w:r>
          </w:p>
          <w:p w:rsidR="001548F9" w:rsidRPr="008A1551" w:rsidRDefault="001548F9" w:rsidP="009E1EA4">
            <w:pPr>
              <w:spacing w:before="29" w:line="288" w:lineRule="auto"/>
              <w:ind w:leftChars="-50" w:left="-105" w:rightChars="-54" w:right="-113"/>
              <w:jc w:val="center"/>
              <w:rPr>
                <w:sz w:val="24"/>
              </w:rPr>
            </w:pPr>
            <w:r w:rsidRPr="008A1551">
              <w:rPr>
                <w:sz w:val="24"/>
              </w:rPr>
              <w:t>名称</w:t>
            </w:r>
          </w:p>
        </w:tc>
        <w:tc>
          <w:tcPr>
            <w:tcW w:w="834" w:type="dxa"/>
            <w:vAlign w:val="center"/>
          </w:tcPr>
          <w:p w:rsidR="001548F9" w:rsidRPr="008A1551" w:rsidRDefault="001548F9" w:rsidP="009E1EA4">
            <w:pPr>
              <w:spacing w:before="29" w:line="288" w:lineRule="auto"/>
              <w:jc w:val="center"/>
              <w:rPr>
                <w:sz w:val="24"/>
              </w:rPr>
            </w:pPr>
            <w:r w:rsidRPr="008A1551">
              <w:rPr>
                <w:sz w:val="24"/>
              </w:rPr>
              <w:t>成功</w:t>
            </w:r>
          </w:p>
          <w:p w:rsidR="001548F9" w:rsidRPr="008A1551" w:rsidRDefault="001548F9" w:rsidP="009E1EA4">
            <w:pPr>
              <w:spacing w:before="29" w:line="288" w:lineRule="auto"/>
              <w:ind w:leftChars="-32" w:left="-67" w:rightChars="-66" w:right="-139"/>
              <w:jc w:val="center"/>
              <w:rPr>
                <w:sz w:val="24"/>
              </w:rPr>
            </w:pPr>
            <w:r w:rsidRPr="008A1551">
              <w:rPr>
                <w:sz w:val="24"/>
              </w:rPr>
              <w:t>认购日</w:t>
            </w:r>
          </w:p>
        </w:tc>
        <w:tc>
          <w:tcPr>
            <w:tcW w:w="835" w:type="dxa"/>
            <w:vAlign w:val="center"/>
          </w:tcPr>
          <w:p w:rsidR="001548F9" w:rsidRPr="008A1551" w:rsidRDefault="001548F9" w:rsidP="009E1EA4">
            <w:pPr>
              <w:spacing w:before="29" w:line="288" w:lineRule="auto"/>
              <w:jc w:val="center"/>
              <w:rPr>
                <w:sz w:val="24"/>
              </w:rPr>
            </w:pPr>
            <w:r w:rsidRPr="008A1551">
              <w:rPr>
                <w:sz w:val="24"/>
              </w:rPr>
              <w:t>可流</w:t>
            </w:r>
          </w:p>
          <w:p w:rsidR="001548F9" w:rsidRPr="008A1551" w:rsidRDefault="001548F9" w:rsidP="009E1EA4">
            <w:pPr>
              <w:spacing w:before="29" w:line="288" w:lineRule="auto"/>
              <w:jc w:val="center"/>
              <w:rPr>
                <w:sz w:val="24"/>
              </w:rPr>
            </w:pPr>
            <w:r w:rsidRPr="008A1551">
              <w:rPr>
                <w:sz w:val="24"/>
              </w:rPr>
              <w:t>通日</w:t>
            </w:r>
          </w:p>
        </w:tc>
        <w:tc>
          <w:tcPr>
            <w:tcW w:w="834" w:type="dxa"/>
            <w:vAlign w:val="center"/>
          </w:tcPr>
          <w:p w:rsidR="001548F9" w:rsidRPr="008A1551" w:rsidRDefault="001548F9" w:rsidP="009E1EA4">
            <w:pPr>
              <w:spacing w:before="29" w:line="288" w:lineRule="auto"/>
              <w:jc w:val="center"/>
              <w:rPr>
                <w:sz w:val="24"/>
              </w:rPr>
            </w:pPr>
            <w:r w:rsidRPr="008A1551">
              <w:rPr>
                <w:sz w:val="24"/>
              </w:rPr>
              <w:t>流通受</w:t>
            </w:r>
          </w:p>
          <w:p w:rsidR="001548F9" w:rsidRPr="008A1551" w:rsidRDefault="001548F9" w:rsidP="009E1EA4">
            <w:pPr>
              <w:spacing w:before="29" w:line="288" w:lineRule="auto"/>
              <w:jc w:val="center"/>
              <w:rPr>
                <w:sz w:val="24"/>
              </w:rPr>
            </w:pPr>
            <w:r w:rsidRPr="008A1551">
              <w:rPr>
                <w:sz w:val="24"/>
              </w:rPr>
              <w:t>限类型</w:t>
            </w:r>
          </w:p>
        </w:tc>
        <w:tc>
          <w:tcPr>
            <w:tcW w:w="835" w:type="dxa"/>
            <w:vAlign w:val="center"/>
          </w:tcPr>
          <w:p w:rsidR="001548F9" w:rsidRPr="008A1551" w:rsidRDefault="001548F9" w:rsidP="009E1EA4">
            <w:pPr>
              <w:spacing w:before="29" w:line="288" w:lineRule="auto"/>
              <w:jc w:val="center"/>
              <w:rPr>
                <w:sz w:val="24"/>
              </w:rPr>
            </w:pPr>
            <w:r w:rsidRPr="008A1551">
              <w:rPr>
                <w:sz w:val="24"/>
              </w:rPr>
              <w:t>认购</w:t>
            </w:r>
          </w:p>
          <w:p w:rsidR="001548F9" w:rsidRPr="008A1551" w:rsidRDefault="001548F9" w:rsidP="009E1EA4">
            <w:pPr>
              <w:spacing w:before="29" w:line="288" w:lineRule="auto"/>
              <w:jc w:val="center"/>
              <w:rPr>
                <w:sz w:val="24"/>
              </w:rPr>
            </w:pPr>
            <w:r w:rsidRPr="008A1551">
              <w:rPr>
                <w:sz w:val="24"/>
              </w:rPr>
              <w:t>价格</w:t>
            </w:r>
          </w:p>
        </w:tc>
        <w:tc>
          <w:tcPr>
            <w:tcW w:w="834" w:type="dxa"/>
            <w:vAlign w:val="center"/>
          </w:tcPr>
          <w:p w:rsidR="001548F9" w:rsidRPr="008A1551" w:rsidRDefault="001548F9" w:rsidP="009E1EA4">
            <w:pPr>
              <w:spacing w:before="29" w:line="288" w:lineRule="auto"/>
              <w:ind w:leftChars="-33" w:left="-69" w:rightChars="-46" w:right="-97"/>
              <w:jc w:val="center"/>
              <w:rPr>
                <w:sz w:val="24"/>
              </w:rPr>
            </w:pPr>
            <w:r w:rsidRPr="008A1551">
              <w:rPr>
                <w:sz w:val="24"/>
              </w:rPr>
              <w:t>期末估</w:t>
            </w:r>
          </w:p>
          <w:p w:rsidR="001548F9" w:rsidRPr="008A1551" w:rsidRDefault="001548F9" w:rsidP="009E1EA4">
            <w:pPr>
              <w:spacing w:before="29" w:line="288" w:lineRule="auto"/>
              <w:ind w:leftChars="-33" w:left="-69" w:rightChars="-46" w:right="-97"/>
              <w:jc w:val="center"/>
              <w:rPr>
                <w:sz w:val="24"/>
              </w:rPr>
            </w:pPr>
            <w:r w:rsidRPr="008A1551">
              <w:rPr>
                <w:sz w:val="24"/>
              </w:rPr>
              <w:t>值单价</w:t>
            </w:r>
          </w:p>
        </w:tc>
        <w:tc>
          <w:tcPr>
            <w:tcW w:w="835" w:type="dxa"/>
            <w:vAlign w:val="center"/>
          </w:tcPr>
          <w:p w:rsidR="001548F9" w:rsidRPr="008A1551" w:rsidRDefault="001548F9" w:rsidP="009E1EA4">
            <w:pPr>
              <w:spacing w:before="29" w:line="288" w:lineRule="auto"/>
              <w:ind w:leftChars="-77" w:left="-162" w:rightChars="-50" w:right="-105"/>
              <w:jc w:val="center"/>
              <w:rPr>
                <w:sz w:val="24"/>
              </w:rPr>
            </w:pPr>
            <w:r w:rsidRPr="008A1551">
              <w:rPr>
                <w:sz w:val="24"/>
              </w:rPr>
              <w:t>数量</w:t>
            </w:r>
            <w:r w:rsidR="00283AAC" w:rsidRPr="008A1551">
              <w:rPr>
                <w:color w:val="000000"/>
                <w:sz w:val="24"/>
              </w:rPr>
              <w:t>（</w:t>
            </w:r>
            <w:r w:rsidRPr="008A1551">
              <w:rPr>
                <w:sz w:val="24"/>
              </w:rPr>
              <w:t>单位：股</w:t>
            </w:r>
            <w:r w:rsidR="00283AAC" w:rsidRPr="008A1551">
              <w:rPr>
                <w:color w:val="000000"/>
                <w:sz w:val="24"/>
              </w:rPr>
              <w:t>）</w:t>
            </w:r>
          </w:p>
        </w:tc>
        <w:tc>
          <w:tcPr>
            <w:tcW w:w="834" w:type="dxa"/>
            <w:vAlign w:val="center"/>
          </w:tcPr>
          <w:p w:rsidR="001548F9" w:rsidRPr="008A1551" w:rsidRDefault="001548F9" w:rsidP="009E1EA4">
            <w:pPr>
              <w:spacing w:before="29" w:line="288" w:lineRule="auto"/>
              <w:jc w:val="center"/>
              <w:rPr>
                <w:sz w:val="24"/>
              </w:rPr>
            </w:pPr>
            <w:r w:rsidRPr="008A1551">
              <w:rPr>
                <w:sz w:val="24"/>
              </w:rPr>
              <w:t>期末</w:t>
            </w:r>
          </w:p>
          <w:p w:rsidR="001548F9" w:rsidRPr="008A1551" w:rsidRDefault="001548F9" w:rsidP="009E1EA4">
            <w:pPr>
              <w:spacing w:before="29" w:line="288" w:lineRule="auto"/>
              <w:jc w:val="center"/>
              <w:rPr>
                <w:sz w:val="24"/>
              </w:rPr>
            </w:pPr>
            <w:r w:rsidRPr="008A1551">
              <w:rPr>
                <w:sz w:val="24"/>
              </w:rPr>
              <w:t>成本总额</w:t>
            </w:r>
          </w:p>
        </w:tc>
        <w:tc>
          <w:tcPr>
            <w:tcW w:w="835" w:type="dxa"/>
            <w:vAlign w:val="center"/>
          </w:tcPr>
          <w:p w:rsidR="001548F9" w:rsidRPr="008A1551" w:rsidRDefault="001548F9" w:rsidP="009E1EA4">
            <w:pPr>
              <w:spacing w:before="29" w:line="288" w:lineRule="auto"/>
              <w:jc w:val="center"/>
              <w:rPr>
                <w:sz w:val="24"/>
              </w:rPr>
            </w:pPr>
            <w:r w:rsidRPr="008A1551">
              <w:rPr>
                <w:sz w:val="24"/>
              </w:rPr>
              <w:t>期末</w:t>
            </w:r>
          </w:p>
          <w:p w:rsidR="001548F9" w:rsidRPr="008A1551" w:rsidRDefault="001548F9" w:rsidP="009E1EA4">
            <w:pPr>
              <w:spacing w:before="29" w:line="288" w:lineRule="auto"/>
              <w:jc w:val="center"/>
              <w:rPr>
                <w:sz w:val="24"/>
              </w:rPr>
            </w:pPr>
            <w:r w:rsidRPr="008A1551">
              <w:rPr>
                <w:sz w:val="24"/>
              </w:rPr>
              <w:t>估值总额</w:t>
            </w:r>
          </w:p>
        </w:tc>
        <w:tc>
          <w:tcPr>
            <w:tcW w:w="835" w:type="dxa"/>
            <w:vAlign w:val="center"/>
          </w:tcPr>
          <w:p w:rsidR="001548F9" w:rsidRPr="008A1551" w:rsidRDefault="001548F9" w:rsidP="009E1EA4">
            <w:pPr>
              <w:spacing w:before="29" w:line="288" w:lineRule="auto"/>
              <w:ind w:leftChars="-48" w:left="-101" w:rightChars="-54" w:right="-113"/>
              <w:jc w:val="center"/>
              <w:rPr>
                <w:sz w:val="24"/>
              </w:rPr>
            </w:pPr>
            <w:r w:rsidRPr="008A1551">
              <w:rPr>
                <w:sz w:val="24"/>
              </w:rPr>
              <w:t>备注</w:t>
            </w:r>
          </w:p>
        </w:tc>
      </w:tr>
      <w:tr w:rsidR="00701A2C">
        <w:tc>
          <w:tcPr>
            <w:tcW w:w="818" w:type="dxa"/>
            <w:vAlign w:val="center"/>
          </w:tcPr>
          <w:p w:rsidR="00701A2C" w:rsidRDefault="009229A7">
            <w:pPr>
              <w:jc w:val="center"/>
            </w:pPr>
            <w:r>
              <w:rPr>
                <w:sz w:val="24"/>
              </w:rPr>
              <w:t>002879</w:t>
            </w:r>
          </w:p>
        </w:tc>
        <w:tc>
          <w:tcPr>
            <w:tcW w:w="819" w:type="dxa"/>
            <w:vAlign w:val="center"/>
          </w:tcPr>
          <w:p w:rsidR="00701A2C" w:rsidRDefault="009229A7">
            <w:pPr>
              <w:jc w:val="center"/>
            </w:pPr>
            <w:r>
              <w:rPr>
                <w:sz w:val="24"/>
              </w:rPr>
              <w:t>长缆科技</w:t>
            </w:r>
          </w:p>
        </w:tc>
        <w:tc>
          <w:tcPr>
            <w:tcW w:w="818" w:type="dxa"/>
            <w:vAlign w:val="center"/>
          </w:tcPr>
          <w:p w:rsidR="00701A2C" w:rsidRDefault="009229A7">
            <w:pPr>
              <w:jc w:val="center"/>
            </w:pPr>
            <w:r>
              <w:rPr>
                <w:sz w:val="24"/>
              </w:rPr>
              <w:t>2017-06-05</w:t>
            </w:r>
          </w:p>
        </w:tc>
        <w:tc>
          <w:tcPr>
            <w:tcW w:w="819" w:type="dxa"/>
            <w:vAlign w:val="center"/>
          </w:tcPr>
          <w:p w:rsidR="00701A2C" w:rsidRDefault="009229A7">
            <w:pPr>
              <w:jc w:val="center"/>
            </w:pPr>
            <w:r>
              <w:rPr>
                <w:sz w:val="24"/>
              </w:rPr>
              <w:t>2017-07-07</w:t>
            </w:r>
          </w:p>
        </w:tc>
        <w:tc>
          <w:tcPr>
            <w:tcW w:w="818" w:type="dxa"/>
            <w:vAlign w:val="center"/>
          </w:tcPr>
          <w:p w:rsidR="00701A2C" w:rsidRDefault="009229A7">
            <w:pPr>
              <w:jc w:val="center"/>
            </w:pPr>
            <w:r>
              <w:rPr>
                <w:sz w:val="24"/>
              </w:rPr>
              <w:t>新股申购</w:t>
            </w:r>
          </w:p>
        </w:tc>
        <w:tc>
          <w:tcPr>
            <w:tcW w:w="818" w:type="dxa"/>
            <w:vAlign w:val="center"/>
          </w:tcPr>
          <w:p w:rsidR="00701A2C" w:rsidRDefault="009229A7">
            <w:pPr>
              <w:jc w:val="right"/>
            </w:pPr>
            <w:r>
              <w:rPr>
                <w:sz w:val="24"/>
              </w:rPr>
              <w:t>18.02</w:t>
            </w:r>
          </w:p>
        </w:tc>
        <w:tc>
          <w:tcPr>
            <w:tcW w:w="817" w:type="dxa"/>
            <w:vAlign w:val="center"/>
          </w:tcPr>
          <w:p w:rsidR="00701A2C" w:rsidRDefault="009229A7">
            <w:pPr>
              <w:jc w:val="center"/>
            </w:pPr>
            <w:r>
              <w:rPr>
                <w:sz w:val="24"/>
              </w:rPr>
              <w:t>18.02</w:t>
            </w:r>
          </w:p>
        </w:tc>
        <w:tc>
          <w:tcPr>
            <w:tcW w:w="818" w:type="dxa"/>
            <w:vAlign w:val="center"/>
          </w:tcPr>
          <w:p w:rsidR="00701A2C" w:rsidRDefault="009229A7">
            <w:pPr>
              <w:jc w:val="right"/>
            </w:pPr>
            <w:r>
              <w:rPr>
                <w:sz w:val="24"/>
              </w:rPr>
              <w:t>1,313</w:t>
            </w:r>
          </w:p>
        </w:tc>
        <w:tc>
          <w:tcPr>
            <w:tcW w:w="817" w:type="dxa"/>
            <w:vAlign w:val="center"/>
          </w:tcPr>
          <w:p w:rsidR="00701A2C" w:rsidRDefault="009229A7">
            <w:pPr>
              <w:jc w:val="right"/>
            </w:pPr>
            <w:r>
              <w:rPr>
                <w:sz w:val="24"/>
              </w:rPr>
              <w:t>23,660.26</w:t>
            </w:r>
          </w:p>
        </w:tc>
        <w:tc>
          <w:tcPr>
            <w:tcW w:w="818" w:type="dxa"/>
            <w:vAlign w:val="center"/>
          </w:tcPr>
          <w:p w:rsidR="00701A2C" w:rsidRDefault="009229A7">
            <w:pPr>
              <w:jc w:val="right"/>
            </w:pPr>
            <w:r>
              <w:rPr>
                <w:sz w:val="24"/>
              </w:rPr>
              <w:t>23,660.26</w:t>
            </w:r>
          </w:p>
        </w:tc>
        <w:tc>
          <w:tcPr>
            <w:tcW w:w="818" w:type="dxa"/>
            <w:vAlign w:val="center"/>
          </w:tcPr>
          <w:p w:rsidR="00701A2C" w:rsidRDefault="009229A7">
            <w:pPr>
              <w:jc w:val="center"/>
            </w:pPr>
            <w:r>
              <w:rPr>
                <w:sz w:val="24"/>
              </w:rPr>
              <w:t>-</w:t>
            </w:r>
          </w:p>
        </w:tc>
      </w:tr>
      <w:tr w:rsidR="00701A2C">
        <w:tc>
          <w:tcPr>
            <w:tcW w:w="818" w:type="dxa"/>
            <w:vAlign w:val="center"/>
          </w:tcPr>
          <w:p w:rsidR="00701A2C" w:rsidRDefault="009229A7">
            <w:pPr>
              <w:jc w:val="center"/>
            </w:pPr>
            <w:r>
              <w:rPr>
                <w:sz w:val="24"/>
              </w:rPr>
              <w:t>002882</w:t>
            </w:r>
          </w:p>
        </w:tc>
        <w:tc>
          <w:tcPr>
            <w:tcW w:w="819" w:type="dxa"/>
            <w:vAlign w:val="center"/>
          </w:tcPr>
          <w:p w:rsidR="00701A2C" w:rsidRDefault="009229A7">
            <w:pPr>
              <w:jc w:val="center"/>
            </w:pPr>
            <w:r>
              <w:rPr>
                <w:sz w:val="24"/>
              </w:rPr>
              <w:t>金龙羽</w:t>
            </w:r>
          </w:p>
        </w:tc>
        <w:tc>
          <w:tcPr>
            <w:tcW w:w="818" w:type="dxa"/>
            <w:vAlign w:val="center"/>
          </w:tcPr>
          <w:p w:rsidR="00701A2C" w:rsidRDefault="009229A7">
            <w:pPr>
              <w:jc w:val="center"/>
            </w:pPr>
            <w:r>
              <w:rPr>
                <w:sz w:val="24"/>
              </w:rPr>
              <w:t>2017-06-15</w:t>
            </w:r>
          </w:p>
        </w:tc>
        <w:tc>
          <w:tcPr>
            <w:tcW w:w="819" w:type="dxa"/>
            <w:vAlign w:val="center"/>
          </w:tcPr>
          <w:p w:rsidR="00701A2C" w:rsidRDefault="009229A7">
            <w:pPr>
              <w:jc w:val="center"/>
            </w:pPr>
            <w:r>
              <w:rPr>
                <w:sz w:val="24"/>
              </w:rPr>
              <w:t>2017-07-17</w:t>
            </w:r>
          </w:p>
        </w:tc>
        <w:tc>
          <w:tcPr>
            <w:tcW w:w="818" w:type="dxa"/>
            <w:vAlign w:val="center"/>
          </w:tcPr>
          <w:p w:rsidR="00701A2C" w:rsidRDefault="009229A7">
            <w:pPr>
              <w:jc w:val="center"/>
            </w:pPr>
            <w:r>
              <w:rPr>
                <w:sz w:val="24"/>
              </w:rPr>
              <w:t>新股申购</w:t>
            </w:r>
          </w:p>
        </w:tc>
        <w:tc>
          <w:tcPr>
            <w:tcW w:w="818" w:type="dxa"/>
            <w:vAlign w:val="center"/>
          </w:tcPr>
          <w:p w:rsidR="00701A2C" w:rsidRDefault="009229A7">
            <w:pPr>
              <w:jc w:val="right"/>
            </w:pPr>
            <w:r>
              <w:rPr>
                <w:sz w:val="24"/>
              </w:rPr>
              <w:t>6.20</w:t>
            </w:r>
          </w:p>
        </w:tc>
        <w:tc>
          <w:tcPr>
            <w:tcW w:w="817" w:type="dxa"/>
            <w:vAlign w:val="center"/>
          </w:tcPr>
          <w:p w:rsidR="00701A2C" w:rsidRDefault="009229A7">
            <w:pPr>
              <w:jc w:val="center"/>
            </w:pPr>
            <w:r>
              <w:rPr>
                <w:sz w:val="24"/>
              </w:rPr>
              <w:t>6.20</w:t>
            </w:r>
          </w:p>
        </w:tc>
        <w:tc>
          <w:tcPr>
            <w:tcW w:w="818" w:type="dxa"/>
            <w:vAlign w:val="center"/>
          </w:tcPr>
          <w:p w:rsidR="00701A2C" w:rsidRDefault="009229A7">
            <w:pPr>
              <w:jc w:val="right"/>
            </w:pPr>
            <w:r>
              <w:rPr>
                <w:sz w:val="24"/>
              </w:rPr>
              <w:t>2,966</w:t>
            </w:r>
          </w:p>
        </w:tc>
        <w:tc>
          <w:tcPr>
            <w:tcW w:w="817" w:type="dxa"/>
            <w:vAlign w:val="center"/>
          </w:tcPr>
          <w:p w:rsidR="00701A2C" w:rsidRDefault="009229A7">
            <w:pPr>
              <w:jc w:val="right"/>
            </w:pPr>
            <w:r>
              <w:rPr>
                <w:sz w:val="24"/>
              </w:rPr>
              <w:t>18,389.20</w:t>
            </w:r>
          </w:p>
        </w:tc>
        <w:tc>
          <w:tcPr>
            <w:tcW w:w="818" w:type="dxa"/>
            <w:vAlign w:val="center"/>
          </w:tcPr>
          <w:p w:rsidR="00701A2C" w:rsidRDefault="009229A7">
            <w:pPr>
              <w:jc w:val="right"/>
            </w:pPr>
            <w:r>
              <w:rPr>
                <w:sz w:val="24"/>
              </w:rPr>
              <w:t>18,389.20</w:t>
            </w:r>
          </w:p>
        </w:tc>
        <w:tc>
          <w:tcPr>
            <w:tcW w:w="818" w:type="dxa"/>
            <w:vAlign w:val="center"/>
          </w:tcPr>
          <w:p w:rsidR="00701A2C" w:rsidRDefault="009229A7">
            <w:pPr>
              <w:jc w:val="center"/>
            </w:pPr>
            <w:r>
              <w:rPr>
                <w:sz w:val="24"/>
              </w:rPr>
              <w:t>-</w:t>
            </w:r>
          </w:p>
        </w:tc>
      </w:tr>
      <w:tr w:rsidR="00701A2C">
        <w:tc>
          <w:tcPr>
            <w:tcW w:w="818" w:type="dxa"/>
            <w:vAlign w:val="center"/>
          </w:tcPr>
          <w:p w:rsidR="00701A2C" w:rsidRDefault="009229A7">
            <w:pPr>
              <w:jc w:val="center"/>
            </w:pPr>
            <w:r>
              <w:rPr>
                <w:sz w:val="24"/>
              </w:rPr>
              <w:lastRenderedPageBreak/>
              <w:t>300670</w:t>
            </w:r>
          </w:p>
        </w:tc>
        <w:tc>
          <w:tcPr>
            <w:tcW w:w="819" w:type="dxa"/>
            <w:vAlign w:val="center"/>
          </w:tcPr>
          <w:p w:rsidR="00701A2C" w:rsidRDefault="009229A7">
            <w:pPr>
              <w:jc w:val="center"/>
            </w:pPr>
            <w:r>
              <w:rPr>
                <w:sz w:val="24"/>
              </w:rPr>
              <w:t>大烨智能</w:t>
            </w:r>
          </w:p>
        </w:tc>
        <w:tc>
          <w:tcPr>
            <w:tcW w:w="818" w:type="dxa"/>
            <w:vAlign w:val="center"/>
          </w:tcPr>
          <w:p w:rsidR="00701A2C" w:rsidRDefault="009229A7">
            <w:pPr>
              <w:jc w:val="center"/>
            </w:pPr>
            <w:r>
              <w:rPr>
                <w:sz w:val="24"/>
              </w:rPr>
              <w:t>2017-06-26</w:t>
            </w:r>
          </w:p>
        </w:tc>
        <w:tc>
          <w:tcPr>
            <w:tcW w:w="819" w:type="dxa"/>
            <w:vAlign w:val="center"/>
          </w:tcPr>
          <w:p w:rsidR="00701A2C" w:rsidRDefault="009229A7">
            <w:pPr>
              <w:jc w:val="center"/>
            </w:pPr>
            <w:r>
              <w:rPr>
                <w:sz w:val="24"/>
              </w:rPr>
              <w:t>2017-07-03</w:t>
            </w:r>
          </w:p>
        </w:tc>
        <w:tc>
          <w:tcPr>
            <w:tcW w:w="818" w:type="dxa"/>
            <w:vAlign w:val="center"/>
          </w:tcPr>
          <w:p w:rsidR="00701A2C" w:rsidRDefault="009229A7">
            <w:pPr>
              <w:jc w:val="center"/>
            </w:pPr>
            <w:r>
              <w:rPr>
                <w:sz w:val="24"/>
              </w:rPr>
              <w:t>新股申购</w:t>
            </w:r>
          </w:p>
        </w:tc>
        <w:tc>
          <w:tcPr>
            <w:tcW w:w="818" w:type="dxa"/>
            <w:vAlign w:val="center"/>
          </w:tcPr>
          <w:p w:rsidR="00701A2C" w:rsidRDefault="009229A7">
            <w:pPr>
              <w:jc w:val="right"/>
            </w:pPr>
            <w:r>
              <w:rPr>
                <w:sz w:val="24"/>
              </w:rPr>
              <w:t>10.93</w:t>
            </w:r>
          </w:p>
        </w:tc>
        <w:tc>
          <w:tcPr>
            <w:tcW w:w="817" w:type="dxa"/>
            <w:vAlign w:val="center"/>
          </w:tcPr>
          <w:p w:rsidR="00701A2C" w:rsidRDefault="009229A7">
            <w:pPr>
              <w:jc w:val="center"/>
            </w:pPr>
            <w:r>
              <w:rPr>
                <w:sz w:val="24"/>
              </w:rPr>
              <w:t>10.93</w:t>
            </w:r>
          </w:p>
        </w:tc>
        <w:tc>
          <w:tcPr>
            <w:tcW w:w="818" w:type="dxa"/>
            <w:vAlign w:val="center"/>
          </w:tcPr>
          <w:p w:rsidR="00701A2C" w:rsidRDefault="009229A7">
            <w:pPr>
              <w:jc w:val="right"/>
            </w:pPr>
            <w:r>
              <w:rPr>
                <w:sz w:val="24"/>
              </w:rPr>
              <w:t>1,259</w:t>
            </w:r>
          </w:p>
        </w:tc>
        <w:tc>
          <w:tcPr>
            <w:tcW w:w="817" w:type="dxa"/>
            <w:vAlign w:val="center"/>
          </w:tcPr>
          <w:p w:rsidR="00701A2C" w:rsidRDefault="009229A7">
            <w:pPr>
              <w:jc w:val="right"/>
            </w:pPr>
            <w:r>
              <w:rPr>
                <w:sz w:val="24"/>
              </w:rPr>
              <w:t>13,760.87</w:t>
            </w:r>
          </w:p>
        </w:tc>
        <w:tc>
          <w:tcPr>
            <w:tcW w:w="818" w:type="dxa"/>
            <w:vAlign w:val="center"/>
          </w:tcPr>
          <w:p w:rsidR="00701A2C" w:rsidRDefault="009229A7">
            <w:pPr>
              <w:jc w:val="right"/>
            </w:pPr>
            <w:r>
              <w:rPr>
                <w:sz w:val="24"/>
              </w:rPr>
              <w:t>13,760.87</w:t>
            </w:r>
          </w:p>
        </w:tc>
        <w:tc>
          <w:tcPr>
            <w:tcW w:w="818" w:type="dxa"/>
            <w:vAlign w:val="center"/>
          </w:tcPr>
          <w:p w:rsidR="00701A2C" w:rsidRDefault="009229A7">
            <w:pPr>
              <w:jc w:val="center"/>
            </w:pPr>
            <w:r>
              <w:rPr>
                <w:sz w:val="24"/>
              </w:rPr>
              <w:t>-</w:t>
            </w:r>
          </w:p>
        </w:tc>
      </w:tr>
      <w:tr w:rsidR="00701A2C">
        <w:tc>
          <w:tcPr>
            <w:tcW w:w="818" w:type="dxa"/>
            <w:vAlign w:val="center"/>
          </w:tcPr>
          <w:p w:rsidR="00701A2C" w:rsidRDefault="009229A7">
            <w:pPr>
              <w:jc w:val="center"/>
            </w:pPr>
            <w:r>
              <w:rPr>
                <w:sz w:val="24"/>
              </w:rPr>
              <w:t>300671</w:t>
            </w:r>
          </w:p>
        </w:tc>
        <w:tc>
          <w:tcPr>
            <w:tcW w:w="819" w:type="dxa"/>
            <w:vAlign w:val="center"/>
          </w:tcPr>
          <w:p w:rsidR="00701A2C" w:rsidRDefault="009229A7">
            <w:pPr>
              <w:jc w:val="center"/>
            </w:pPr>
            <w:r>
              <w:rPr>
                <w:sz w:val="24"/>
              </w:rPr>
              <w:t>富满电子</w:t>
            </w:r>
          </w:p>
        </w:tc>
        <w:tc>
          <w:tcPr>
            <w:tcW w:w="818" w:type="dxa"/>
            <w:vAlign w:val="center"/>
          </w:tcPr>
          <w:p w:rsidR="00701A2C" w:rsidRDefault="009229A7">
            <w:pPr>
              <w:jc w:val="center"/>
            </w:pPr>
            <w:r>
              <w:rPr>
                <w:sz w:val="24"/>
              </w:rPr>
              <w:t>2017-06-27</w:t>
            </w:r>
          </w:p>
        </w:tc>
        <w:tc>
          <w:tcPr>
            <w:tcW w:w="819" w:type="dxa"/>
            <w:vAlign w:val="center"/>
          </w:tcPr>
          <w:p w:rsidR="00701A2C" w:rsidRDefault="009229A7">
            <w:pPr>
              <w:jc w:val="center"/>
            </w:pPr>
            <w:r>
              <w:rPr>
                <w:sz w:val="24"/>
              </w:rPr>
              <w:t>2017-07-05</w:t>
            </w:r>
          </w:p>
        </w:tc>
        <w:tc>
          <w:tcPr>
            <w:tcW w:w="818" w:type="dxa"/>
            <w:vAlign w:val="center"/>
          </w:tcPr>
          <w:p w:rsidR="00701A2C" w:rsidRDefault="009229A7">
            <w:pPr>
              <w:jc w:val="center"/>
            </w:pPr>
            <w:r>
              <w:rPr>
                <w:sz w:val="24"/>
              </w:rPr>
              <w:t>新股申购</w:t>
            </w:r>
          </w:p>
        </w:tc>
        <w:tc>
          <w:tcPr>
            <w:tcW w:w="818" w:type="dxa"/>
            <w:vAlign w:val="center"/>
          </w:tcPr>
          <w:p w:rsidR="00701A2C" w:rsidRDefault="009229A7">
            <w:pPr>
              <w:jc w:val="right"/>
            </w:pPr>
            <w:r>
              <w:rPr>
                <w:sz w:val="24"/>
              </w:rPr>
              <w:t>8.11</w:t>
            </w:r>
          </w:p>
        </w:tc>
        <w:tc>
          <w:tcPr>
            <w:tcW w:w="817" w:type="dxa"/>
            <w:vAlign w:val="center"/>
          </w:tcPr>
          <w:p w:rsidR="00701A2C" w:rsidRDefault="009229A7">
            <w:pPr>
              <w:jc w:val="center"/>
            </w:pPr>
            <w:r>
              <w:rPr>
                <w:sz w:val="24"/>
              </w:rPr>
              <w:t>8.11</w:t>
            </w:r>
          </w:p>
        </w:tc>
        <w:tc>
          <w:tcPr>
            <w:tcW w:w="818" w:type="dxa"/>
            <w:vAlign w:val="center"/>
          </w:tcPr>
          <w:p w:rsidR="00701A2C" w:rsidRDefault="009229A7">
            <w:pPr>
              <w:jc w:val="right"/>
            </w:pPr>
            <w:r>
              <w:rPr>
                <w:sz w:val="24"/>
              </w:rPr>
              <w:t>942</w:t>
            </w:r>
          </w:p>
        </w:tc>
        <w:tc>
          <w:tcPr>
            <w:tcW w:w="817" w:type="dxa"/>
            <w:vAlign w:val="center"/>
          </w:tcPr>
          <w:p w:rsidR="00701A2C" w:rsidRDefault="009229A7">
            <w:pPr>
              <w:jc w:val="right"/>
            </w:pPr>
            <w:r>
              <w:rPr>
                <w:sz w:val="24"/>
              </w:rPr>
              <w:t>7,639.62</w:t>
            </w:r>
          </w:p>
        </w:tc>
        <w:tc>
          <w:tcPr>
            <w:tcW w:w="818" w:type="dxa"/>
            <w:vAlign w:val="center"/>
          </w:tcPr>
          <w:p w:rsidR="00701A2C" w:rsidRDefault="009229A7">
            <w:pPr>
              <w:jc w:val="right"/>
            </w:pPr>
            <w:r>
              <w:rPr>
                <w:sz w:val="24"/>
              </w:rPr>
              <w:t>7,639.62</w:t>
            </w:r>
          </w:p>
        </w:tc>
        <w:tc>
          <w:tcPr>
            <w:tcW w:w="818" w:type="dxa"/>
            <w:vAlign w:val="center"/>
          </w:tcPr>
          <w:p w:rsidR="00701A2C" w:rsidRDefault="009229A7">
            <w:pPr>
              <w:jc w:val="center"/>
            </w:pPr>
            <w:r>
              <w:rPr>
                <w:sz w:val="24"/>
              </w:rPr>
              <w:t>-</w:t>
            </w:r>
          </w:p>
        </w:tc>
      </w:tr>
      <w:tr w:rsidR="00701A2C">
        <w:tc>
          <w:tcPr>
            <w:tcW w:w="818" w:type="dxa"/>
            <w:vAlign w:val="center"/>
          </w:tcPr>
          <w:p w:rsidR="00701A2C" w:rsidRDefault="009229A7">
            <w:pPr>
              <w:jc w:val="center"/>
            </w:pPr>
            <w:r>
              <w:rPr>
                <w:sz w:val="24"/>
              </w:rPr>
              <w:t>300672</w:t>
            </w:r>
          </w:p>
        </w:tc>
        <w:tc>
          <w:tcPr>
            <w:tcW w:w="819" w:type="dxa"/>
            <w:vAlign w:val="center"/>
          </w:tcPr>
          <w:p w:rsidR="00701A2C" w:rsidRDefault="009229A7">
            <w:pPr>
              <w:jc w:val="center"/>
            </w:pPr>
            <w:r>
              <w:rPr>
                <w:sz w:val="24"/>
              </w:rPr>
              <w:t>国科微</w:t>
            </w:r>
          </w:p>
        </w:tc>
        <w:tc>
          <w:tcPr>
            <w:tcW w:w="818" w:type="dxa"/>
            <w:vAlign w:val="center"/>
          </w:tcPr>
          <w:p w:rsidR="00701A2C" w:rsidRDefault="009229A7">
            <w:pPr>
              <w:jc w:val="center"/>
            </w:pPr>
            <w:r>
              <w:rPr>
                <w:sz w:val="24"/>
              </w:rPr>
              <w:t>2017-06-30</w:t>
            </w:r>
          </w:p>
        </w:tc>
        <w:tc>
          <w:tcPr>
            <w:tcW w:w="819" w:type="dxa"/>
            <w:vAlign w:val="center"/>
          </w:tcPr>
          <w:p w:rsidR="00701A2C" w:rsidRDefault="009229A7">
            <w:pPr>
              <w:jc w:val="center"/>
            </w:pPr>
            <w:r>
              <w:rPr>
                <w:sz w:val="24"/>
              </w:rPr>
              <w:t>2017-07-12</w:t>
            </w:r>
          </w:p>
        </w:tc>
        <w:tc>
          <w:tcPr>
            <w:tcW w:w="818" w:type="dxa"/>
            <w:vAlign w:val="center"/>
          </w:tcPr>
          <w:p w:rsidR="00701A2C" w:rsidRDefault="009229A7">
            <w:pPr>
              <w:jc w:val="center"/>
            </w:pPr>
            <w:r>
              <w:rPr>
                <w:sz w:val="24"/>
              </w:rPr>
              <w:t>新股申购</w:t>
            </w:r>
          </w:p>
        </w:tc>
        <w:tc>
          <w:tcPr>
            <w:tcW w:w="818" w:type="dxa"/>
            <w:vAlign w:val="center"/>
          </w:tcPr>
          <w:p w:rsidR="00701A2C" w:rsidRDefault="009229A7">
            <w:pPr>
              <w:jc w:val="right"/>
            </w:pPr>
            <w:r>
              <w:rPr>
                <w:sz w:val="24"/>
              </w:rPr>
              <w:t>8.48</w:t>
            </w:r>
          </w:p>
        </w:tc>
        <w:tc>
          <w:tcPr>
            <w:tcW w:w="817" w:type="dxa"/>
            <w:vAlign w:val="center"/>
          </w:tcPr>
          <w:p w:rsidR="00701A2C" w:rsidRDefault="009229A7">
            <w:pPr>
              <w:jc w:val="center"/>
            </w:pPr>
            <w:r>
              <w:rPr>
                <w:sz w:val="24"/>
              </w:rPr>
              <w:t>8.48</w:t>
            </w:r>
          </w:p>
        </w:tc>
        <w:tc>
          <w:tcPr>
            <w:tcW w:w="818" w:type="dxa"/>
            <w:vAlign w:val="center"/>
          </w:tcPr>
          <w:p w:rsidR="00701A2C" w:rsidRDefault="009229A7">
            <w:pPr>
              <w:jc w:val="right"/>
            </w:pPr>
            <w:r>
              <w:rPr>
                <w:sz w:val="24"/>
              </w:rPr>
              <w:t>1,257</w:t>
            </w:r>
          </w:p>
        </w:tc>
        <w:tc>
          <w:tcPr>
            <w:tcW w:w="817" w:type="dxa"/>
            <w:vAlign w:val="center"/>
          </w:tcPr>
          <w:p w:rsidR="00701A2C" w:rsidRDefault="009229A7">
            <w:pPr>
              <w:jc w:val="right"/>
            </w:pPr>
            <w:r>
              <w:rPr>
                <w:sz w:val="24"/>
              </w:rPr>
              <w:t>10,659.36</w:t>
            </w:r>
          </w:p>
        </w:tc>
        <w:tc>
          <w:tcPr>
            <w:tcW w:w="818" w:type="dxa"/>
            <w:vAlign w:val="center"/>
          </w:tcPr>
          <w:p w:rsidR="00701A2C" w:rsidRDefault="009229A7">
            <w:pPr>
              <w:jc w:val="right"/>
            </w:pPr>
            <w:r>
              <w:rPr>
                <w:sz w:val="24"/>
              </w:rPr>
              <w:t>10,659.36</w:t>
            </w:r>
          </w:p>
        </w:tc>
        <w:tc>
          <w:tcPr>
            <w:tcW w:w="818" w:type="dxa"/>
            <w:vAlign w:val="center"/>
          </w:tcPr>
          <w:p w:rsidR="00701A2C" w:rsidRDefault="009229A7">
            <w:pPr>
              <w:jc w:val="center"/>
            </w:pPr>
            <w:r>
              <w:rPr>
                <w:sz w:val="24"/>
              </w:rPr>
              <w:t>-</w:t>
            </w:r>
          </w:p>
        </w:tc>
      </w:tr>
      <w:tr w:rsidR="00701A2C">
        <w:tc>
          <w:tcPr>
            <w:tcW w:w="818" w:type="dxa"/>
            <w:vAlign w:val="center"/>
          </w:tcPr>
          <w:p w:rsidR="00701A2C" w:rsidRDefault="009229A7">
            <w:pPr>
              <w:jc w:val="center"/>
            </w:pPr>
            <w:r>
              <w:rPr>
                <w:sz w:val="24"/>
              </w:rPr>
              <w:t>603305</w:t>
            </w:r>
          </w:p>
        </w:tc>
        <w:tc>
          <w:tcPr>
            <w:tcW w:w="819" w:type="dxa"/>
            <w:vAlign w:val="center"/>
          </w:tcPr>
          <w:p w:rsidR="00701A2C" w:rsidRDefault="009229A7">
            <w:pPr>
              <w:jc w:val="center"/>
            </w:pPr>
            <w:r>
              <w:rPr>
                <w:sz w:val="24"/>
              </w:rPr>
              <w:t>旭升股份</w:t>
            </w:r>
          </w:p>
        </w:tc>
        <w:tc>
          <w:tcPr>
            <w:tcW w:w="818" w:type="dxa"/>
            <w:vAlign w:val="center"/>
          </w:tcPr>
          <w:p w:rsidR="00701A2C" w:rsidRDefault="009229A7">
            <w:pPr>
              <w:jc w:val="center"/>
            </w:pPr>
            <w:r>
              <w:rPr>
                <w:sz w:val="24"/>
              </w:rPr>
              <w:t>2017-06-30</w:t>
            </w:r>
          </w:p>
        </w:tc>
        <w:tc>
          <w:tcPr>
            <w:tcW w:w="819" w:type="dxa"/>
            <w:vAlign w:val="center"/>
          </w:tcPr>
          <w:p w:rsidR="00701A2C" w:rsidRDefault="009229A7">
            <w:pPr>
              <w:jc w:val="center"/>
            </w:pPr>
            <w:r>
              <w:rPr>
                <w:sz w:val="24"/>
              </w:rPr>
              <w:t>2017-07-10</w:t>
            </w:r>
          </w:p>
        </w:tc>
        <w:tc>
          <w:tcPr>
            <w:tcW w:w="818" w:type="dxa"/>
            <w:vAlign w:val="center"/>
          </w:tcPr>
          <w:p w:rsidR="00701A2C" w:rsidRDefault="009229A7">
            <w:pPr>
              <w:jc w:val="center"/>
            </w:pPr>
            <w:r>
              <w:rPr>
                <w:sz w:val="24"/>
              </w:rPr>
              <w:t>新股申购</w:t>
            </w:r>
          </w:p>
        </w:tc>
        <w:tc>
          <w:tcPr>
            <w:tcW w:w="818" w:type="dxa"/>
            <w:vAlign w:val="center"/>
          </w:tcPr>
          <w:p w:rsidR="00701A2C" w:rsidRDefault="009229A7">
            <w:pPr>
              <w:jc w:val="right"/>
            </w:pPr>
            <w:r>
              <w:rPr>
                <w:sz w:val="24"/>
              </w:rPr>
              <w:t>11.26</w:t>
            </w:r>
          </w:p>
        </w:tc>
        <w:tc>
          <w:tcPr>
            <w:tcW w:w="817" w:type="dxa"/>
            <w:vAlign w:val="center"/>
          </w:tcPr>
          <w:p w:rsidR="00701A2C" w:rsidRDefault="009229A7">
            <w:pPr>
              <w:jc w:val="center"/>
            </w:pPr>
            <w:r>
              <w:rPr>
                <w:sz w:val="24"/>
              </w:rPr>
              <w:t>11.26</w:t>
            </w:r>
          </w:p>
        </w:tc>
        <w:tc>
          <w:tcPr>
            <w:tcW w:w="818" w:type="dxa"/>
            <w:vAlign w:val="center"/>
          </w:tcPr>
          <w:p w:rsidR="00701A2C" w:rsidRDefault="009229A7">
            <w:pPr>
              <w:jc w:val="right"/>
            </w:pPr>
            <w:r>
              <w:rPr>
                <w:sz w:val="24"/>
              </w:rPr>
              <w:t>1,351</w:t>
            </w:r>
          </w:p>
        </w:tc>
        <w:tc>
          <w:tcPr>
            <w:tcW w:w="817" w:type="dxa"/>
            <w:vAlign w:val="center"/>
          </w:tcPr>
          <w:p w:rsidR="00701A2C" w:rsidRDefault="009229A7">
            <w:pPr>
              <w:jc w:val="right"/>
            </w:pPr>
            <w:r>
              <w:rPr>
                <w:sz w:val="24"/>
              </w:rPr>
              <w:t>15,212.26</w:t>
            </w:r>
          </w:p>
        </w:tc>
        <w:tc>
          <w:tcPr>
            <w:tcW w:w="818" w:type="dxa"/>
            <w:vAlign w:val="center"/>
          </w:tcPr>
          <w:p w:rsidR="00701A2C" w:rsidRDefault="009229A7">
            <w:pPr>
              <w:jc w:val="right"/>
            </w:pPr>
            <w:r>
              <w:rPr>
                <w:sz w:val="24"/>
              </w:rPr>
              <w:t>15,212.26</w:t>
            </w:r>
          </w:p>
        </w:tc>
        <w:tc>
          <w:tcPr>
            <w:tcW w:w="818" w:type="dxa"/>
            <w:vAlign w:val="center"/>
          </w:tcPr>
          <w:p w:rsidR="00701A2C" w:rsidRDefault="009229A7">
            <w:pPr>
              <w:jc w:val="center"/>
            </w:pPr>
            <w:r>
              <w:rPr>
                <w:sz w:val="24"/>
              </w:rPr>
              <w:t>-</w:t>
            </w:r>
          </w:p>
        </w:tc>
      </w:tr>
      <w:tr w:rsidR="00701A2C">
        <w:tc>
          <w:tcPr>
            <w:tcW w:w="818" w:type="dxa"/>
            <w:vAlign w:val="center"/>
          </w:tcPr>
          <w:p w:rsidR="00701A2C" w:rsidRDefault="009229A7">
            <w:pPr>
              <w:jc w:val="center"/>
            </w:pPr>
            <w:r>
              <w:rPr>
                <w:sz w:val="24"/>
              </w:rPr>
              <w:t>603331</w:t>
            </w:r>
          </w:p>
        </w:tc>
        <w:tc>
          <w:tcPr>
            <w:tcW w:w="819" w:type="dxa"/>
            <w:vAlign w:val="center"/>
          </w:tcPr>
          <w:p w:rsidR="00701A2C" w:rsidRDefault="009229A7">
            <w:pPr>
              <w:jc w:val="center"/>
            </w:pPr>
            <w:r>
              <w:rPr>
                <w:sz w:val="24"/>
              </w:rPr>
              <w:t>百达精工</w:t>
            </w:r>
          </w:p>
        </w:tc>
        <w:tc>
          <w:tcPr>
            <w:tcW w:w="818" w:type="dxa"/>
            <w:vAlign w:val="center"/>
          </w:tcPr>
          <w:p w:rsidR="00701A2C" w:rsidRDefault="009229A7">
            <w:pPr>
              <w:jc w:val="center"/>
            </w:pPr>
            <w:r>
              <w:rPr>
                <w:sz w:val="24"/>
              </w:rPr>
              <w:t>2017-06-27</w:t>
            </w:r>
          </w:p>
        </w:tc>
        <w:tc>
          <w:tcPr>
            <w:tcW w:w="819" w:type="dxa"/>
            <w:vAlign w:val="center"/>
          </w:tcPr>
          <w:p w:rsidR="00701A2C" w:rsidRDefault="009229A7">
            <w:pPr>
              <w:jc w:val="center"/>
            </w:pPr>
            <w:r>
              <w:rPr>
                <w:sz w:val="24"/>
              </w:rPr>
              <w:t>2017-07-05</w:t>
            </w:r>
          </w:p>
        </w:tc>
        <w:tc>
          <w:tcPr>
            <w:tcW w:w="818" w:type="dxa"/>
            <w:vAlign w:val="center"/>
          </w:tcPr>
          <w:p w:rsidR="00701A2C" w:rsidRDefault="009229A7">
            <w:pPr>
              <w:jc w:val="center"/>
            </w:pPr>
            <w:r>
              <w:rPr>
                <w:sz w:val="24"/>
              </w:rPr>
              <w:t>新股申购</w:t>
            </w:r>
          </w:p>
        </w:tc>
        <w:tc>
          <w:tcPr>
            <w:tcW w:w="818" w:type="dxa"/>
            <w:vAlign w:val="center"/>
          </w:tcPr>
          <w:p w:rsidR="00701A2C" w:rsidRDefault="009229A7">
            <w:pPr>
              <w:jc w:val="right"/>
            </w:pPr>
            <w:r>
              <w:rPr>
                <w:sz w:val="24"/>
              </w:rPr>
              <w:t>9.63</w:t>
            </w:r>
          </w:p>
        </w:tc>
        <w:tc>
          <w:tcPr>
            <w:tcW w:w="817" w:type="dxa"/>
            <w:vAlign w:val="center"/>
          </w:tcPr>
          <w:p w:rsidR="00701A2C" w:rsidRDefault="009229A7">
            <w:pPr>
              <w:jc w:val="center"/>
            </w:pPr>
            <w:r>
              <w:rPr>
                <w:sz w:val="24"/>
              </w:rPr>
              <w:t>9.63</w:t>
            </w:r>
          </w:p>
        </w:tc>
        <w:tc>
          <w:tcPr>
            <w:tcW w:w="818" w:type="dxa"/>
            <w:vAlign w:val="center"/>
          </w:tcPr>
          <w:p w:rsidR="00701A2C" w:rsidRDefault="009229A7">
            <w:pPr>
              <w:jc w:val="right"/>
            </w:pPr>
            <w:r>
              <w:rPr>
                <w:sz w:val="24"/>
              </w:rPr>
              <w:t>999</w:t>
            </w:r>
          </w:p>
        </w:tc>
        <w:tc>
          <w:tcPr>
            <w:tcW w:w="817" w:type="dxa"/>
            <w:vAlign w:val="center"/>
          </w:tcPr>
          <w:p w:rsidR="00701A2C" w:rsidRDefault="009229A7">
            <w:pPr>
              <w:jc w:val="right"/>
            </w:pPr>
            <w:r>
              <w:rPr>
                <w:sz w:val="24"/>
              </w:rPr>
              <w:t>9,620.37</w:t>
            </w:r>
          </w:p>
        </w:tc>
        <w:tc>
          <w:tcPr>
            <w:tcW w:w="818" w:type="dxa"/>
            <w:vAlign w:val="center"/>
          </w:tcPr>
          <w:p w:rsidR="00701A2C" w:rsidRDefault="009229A7">
            <w:pPr>
              <w:jc w:val="right"/>
            </w:pPr>
            <w:r>
              <w:rPr>
                <w:sz w:val="24"/>
              </w:rPr>
              <w:t>9,620.37</w:t>
            </w:r>
          </w:p>
        </w:tc>
        <w:tc>
          <w:tcPr>
            <w:tcW w:w="818" w:type="dxa"/>
            <w:vAlign w:val="center"/>
          </w:tcPr>
          <w:p w:rsidR="00701A2C" w:rsidRDefault="009229A7">
            <w:pPr>
              <w:jc w:val="center"/>
            </w:pPr>
            <w:r>
              <w:rPr>
                <w:sz w:val="24"/>
              </w:rPr>
              <w:t>-</w:t>
            </w:r>
          </w:p>
        </w:tc>
      </w:tr>
      <w:tr w:rsidR="00701A2C">
        <w:tc>
          <w:tcPr>
            <w:tcW w:w="818" w:type="dxa"/>
            <w:vAlign w:val="center"/>
          </w:tcPr>
          <w:p w:rsidR="00701A2C" w:rsidRDefault="009229A7">
            <w:pPr>
              <w:jc w:val="center"/>
            </w:pPr>
            <w:r>
              <w:rPr>
                <w:sz w:val="24"/>
              </w:rPr>
              <w:t>603617</w:t>
            </w:r>
          </w:p>
        </w:tc>
        <w:tc>
          <w:tcPr>
            <w:tcW w:w="819" w:type="dxa"/>
            <w:vAlign w:val="center"/>
          </w:tcPr>
          <w:p w:rsidR="00701A2C" w:rsidRDefault="009229A7">
            <w:pPr>
              <w:jc w:val="center"/>
            </w:pPr>
            <w:r>
              <w:rPr>
                <w:sz w:val="24"/>
              </w:rPr>
              <w:t>君禾股份</w:t>
            </w:r>
          </w:p>
        </w:tc>
        <w:tc>
          <w:tcPr>
            <w:tcW w:w="818" w:type="dxa"/>
            <w:vAlign w:val="center"/>
          </w:tcPr>
          <w:p w:rsidR="00701A2C" w:rsidRDefault="009229A7">
            <w:pPr>
              <w:jc w:val="center"/>
            </w:pPr>
            <w:r>
              <w:rPr>
                <w:sz w:val="24"/>
              </w:rPr>
              <w:t>2017-06-23</w:t>
            </w:r>
          </w:p>
        </w:tc>
        <w:tc>
          <w:tcPr>
            <w:tcW w:w="819" w:type="dxa"/>
            <w:vAlign w:val="center"/>
          </w:tcPr>
          <w:p w:rsidR="00701A2C" w:rsidRDefault="009229A7">
            <w:pPr>
              <w:jc w:val="center"/>
            </w:pPr>
            <w:r>
              <w:rPr>
                <w:sz w:val="24"/>
              </w:rPr>
              <w:t>2017-07-03</w:t>
            </w:r>
          </w:p>
        </w:tc>
        <w:tc>
          <w:tcPr>
            <w:tcW w:w="818" w:type="dxa"/>
            <w:vAlign w:val="center"/>
          </w:tcPr>
          <w:p w:rsidR="00701A2C" w:rsidRDefault="009229A7">
            <w:pPr>
              <w:jc w:val="center"/>
            </w:pPr>
            <w:r>
              <w:rPr>
                <w:sz w:val="24"/>
              </w:rPr>
              <w:t>新股申购</w:t>
            </w:r>
          </w:p>
        </w:tc>
        <w:tc>
          <w:tcPr>
            <w:tcW w:w="818" w:type="dxa"/>
            <w:vAlign w:val="center"/>
          </w:tcPr>
          <w:p w:rsidR="00701A2C" w:rsidRDefault="009229A7">
            <w:pPr>
              <w:jc w:val="right"/>
            </w:pPr>
            <w:r>
              <w:rPr>
                <w:sz w:val="24"/>
              </w:rPr>
              <w:t>8.93</w:t>
            </w:r>
          </w:p>
        </w:tc>
        <w:tc>
          <w:tcPr>
            <w:tcW w:w="817" w:type="dxa"/>
            <w:vAlign w:val="center"/>
          </w:tcPr>
          <w:p w:rsidR="00701A2C" w:rsidRDefault="009229A7">
            <w:pPr>
              <w:jc w:val="center"/>
            </w:pPr>
            <w:r>
              <w:rPr>
                <w:sz w:val="24"/>
              </w:rPr>
              <w:t>8.93</w:t>
            </w:r>
          </w:p>
        </w:tc>
        <w:tc>
          <w:tcPr>
            <w:tcW w:w="818" w:type="dxa"/>
            <w:vAlign w:val="center"/>
          </w:tcPr>
          <w:p w:rsidR="00701A2C" w:rsidRDefault="009229A7">
            <w:pPr>
              <w:jc w:val="right"/>
            </w:pPr>
            <w:r>
              <w:rPr>
                <w:sz w:val="24"/>
              </w:rPr>
              <w:t>832</w:t>
            </w:r>
          </w:p>
        </w:tc>
        <w:tc>
          <w:tcPr>
            <w:tcW w:w="817" w:type="dxa"/>
            <w:vAlign w:val="center"/>
          </w:tcPr>
          <w:p w:rsidR="00701A2C" w:rsidRDefault="009229A7">
            <w:pPr>
              <w:jc w:val="right"/>
            </w:pPr>
            <w:r>
              <w:rPr>
                <w:sz w:val="24"/>
              </w:rPr>
              <w:t>7,429.76</w:t>
            </w:r>
          </w:p>
        </w:tc>
        <w:tc>
          <w:tcPr>
            <w:tcW w:w="818" w:type="dxa"/>
            <w:vAlign w:val="center"/>
          </w:tcPr>
          <w:p w:rsidR="00701A2C" w:rsidRDefault="009229A7">
            <w:pPr>
              <w:jc w:val="right"/>
            </w:pPr>
            <w:r>
              <w:rPr>
                <w:sz w:val="24"/>
              </w:rPr>
              <w:t>7,429.76</w:t>
            </w:r>
          </w:p>
        </w:tc>
        <w:tc>
          <w:tcPr>
            <w:tcW w:w="818" w:type="dxa"/>
            <w:vAlign w:val="center"/>
          </w:tcPr>
          <w:p w:rsidR="00701A2C" w:rsidRDefault="009229A7">
            <w:pPr>
              <w:jc w:val="center"/>
            </w:pPr>
            <w:r>
              <w:rPr>
                <w:sz w:val="24"/>
              </w:rPr>
              <w:t>-</w:t>
            </w:r>
          </w:p>
        </w:tc>
      </w:tr>
      <w:tr w:rsidR="00701A2C">
        <w:tc>
          <w:tcPr>
            <w:tcW w:w="818" w:type="dxa"/>
            <w:vAlign w:val="center"/>
          </w:tcPr>
          <w:p w:rsidR="00701A2C" w:rsidRDefault="009229A7">
            <w:pPr>
              <w:jc w:val="center"/>
            </w:pPr>
            <w:r>
              <w:rPr>
                <w:sz w:val="24"/>
              </w:rPr>
              <w:t>603933</w:t>
            </w:r>
          </w:p>
        </w:tc>
        <w:tc>
          <w:tcPr>
            <w:tcW w:w="819" w:type="dxa"/>
            <w:vAlign w:val="center"/>
          </w:tcPr>
          <w:p w:rsidR="00701A2C" w:rsidRDefault="009229A7">
            <w:pPr>
              <w:jc w:val="center"/>
            </w:pPr>
            <w:r>
              <w:rPr>
                <w:sz w:val="24"/>
              </w:rPr>
              <w:t>睿能科技</w:t>
            </w:r>
          </w:p>
        </w:tc>
        <w:tc>
          <w:tcPr>
            <w:tcW w:w="818" w:type="dxa"/>
            <w:vAlign w:val="center"/>
          </w:tcPr>
          <w:p w:rsidR="00701A2C" w:rsidRDefault="009229A7">
            <w:pPr>
              <w:jc w:val="center"/>
            </w:pPr>
            <w:r>
              <w:rPr>
                <w:sz w:val="24"/>
              </w:rPr>
              <w:t>2017-06-28</w:t>
            </w:r>
          </w:p>
        </w:tc>
        <w:tc>
          <w:tcPr>
            <w:tcW w:w="819" w:type="dxa"/>
            <w:vAlign w:val="center"/>
          </w:tcPr>
          <w:p w:rsidR="00701A2C" w:rsidRDefault="009229A7">
            <w:pPr>
              <w:jc w:val="center"/>
            </w:pPr>
            <w:r>
              <w:rPr>
                <w:sz w:val="24"/>
              </w:rPr>
              <w:t>2017-07-06</w:t>
            </w:r>
          </w:p>
        </w:tc>
        <w:tc>
          <w:tcPr>
            <w:tcW w:w="818" w:type="dxa"/>
            <w:vAlign w:val="center"/>
          </w:tcPr>
          <w:p w:rsidR="00701A2C" w:rsidRDefault="009229A7">
            <w:pPr>
              <w:jc w:val="center"/>
            </w:pPr>
            <w:r>
              <w:rPr>
                <w:sz w:val="24"/>
              </w:rPr>
              <w:t>新股申购</w:t>
            </w:r>
          </w:p>
        </w:tc>
        <w:tc>
          <w:tcPr>
            <w:tcW w:w="818" w:type="dxa"/>
            <w:vAlign w:val="center"/>
          </w:tcPr>
          <w:p w:rsidR="00701A2C" w:rsidRDefault="009229A7">
            <w:pPr>
              <w:jc w:val="right"/>
            </w:pPr>
            <w:r>
              <w:rPr>
                <w:sz w:val="24"/>
              </w:rPr>
              <w:t>20.20</w:t>
            </w:r>
          </w:p>
        </w:tc>
        <w:tc>
          <w:tcPr>
            <w:tcW w:w="817" w:type="dxa"/>
            <w:vAlign w:val="center"/>
          </w:tcPr>
          <w:p w:rsidR="00701A2C" w:rsidRDefault="009229A7">
            <w:pPr>
              <w:jc w:val="center"/>
            </w:pPr>
            <w:r>
              <w:rPr>
                <w:sz w:val="24"/>
              </w:rPr>
              <w:t>20.20</w:t>
            </w:r>
          </w:p>
        </w:tc>
        <w:tc>
          <w:tcPr>
            <w:tcW w:w="818" w:type="dxa"/>
            <w:vAlign w:val="center"/>
          </w:tcPr>
          <w:p w:rsidR="00701A2C" w:rsidRDefault="009229A7">
            <w:pPr>
              <w:jc w:val="right"/>
            </w:pPr>
            <w:r>
              <w:rPr>
                <w:sz w:val="24"/>
              </w:rPr>
              <w:t>857</w:t>
            </w:r>
          </w:p>
        </w:tc>
        <w:tc>
          <w:tcPr>
            <w:tcW w:w="817" w:type="dxa"/>
            <w:vAlign w:val="center"/>
          </w:tcPr>
          <w:p w:rsidR="00701A2C" w:rsidRDefault="009229A7">
            <w:pPr>
              <w:jc w:val="right"/>
            </w:pPr>
            <w:r>
              <w:rPr>
                <w:sz w:val="24"/>
              </w:rPr>
              <w:t>17,311.40</w:t>
            </w:r>
          </w:p>
        </w:tc>
        <w:tc>
          <w:tcPr>
            <w:tcW w:w="818" w:type="dxa"/>
            <w:vAlign w:val="center"/>
          </w:tcPr>
          <w:p w:rsidR="00701A2C" w:rsidRDefault="009229A7">
            <w:pPr>
              <w:jc w:val="right"/>
            </w:pPr>
            <w:r>
              <w:rPr>
                <w:sz w:val="24"/>
              </w:rPr>
              <w:t>17,311.40</w:t>
            </w:r>
          </w:p>
        </w:tc>
        <w:tc>
          <w:tcPr>
            <w:tcW w:w="818" w:type="dxa"/>
            <w:vAlign w:val="center"/>
          </w:tcPr>
          <w:p w:rsidR="00701A2C" w:rsidRDefault="009229A7">
            <w:pPr>
              <w:jc w:val="center"/>
            </w:pPr>
            <w:r>
              <w:rPr>
                <w:sz w:val="24"/>
              </w:rPr>
              <w:t>-</w:t>
            </w:r>
          </w:p>
        </w:tc>
      </w:tr>
    </w:tbl>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bCs/>
          <w:color w:val="000000"/>
          <w:kern w:val="0"/>
          <w:sz w:val="24"/>
        </w:rPr>
        <w:t xml:space="preserve">6.4.9.2 </w:t>
      </w:r>
      <w:r w:rsidRPr="008A1551">
        <w:rPr>
          <w:b/>
          <w:bCs/>
          <w:color w:val="000000"/>
          <w:sz w:val="24"/>
        </w:rPr>
        <w:t>期末持有的暂时停牌等流通受限股票</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本基金本报告期末未持有暂时停牌等流通受限股票。</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bCs/>
          <w:color w:val="000000"/>
          <w:kern w:val="0"/>
          <w:sz w:val="24"/>
        </w:rPr>
        <w:t xml:space="preserve">6.4.9.3 </w:t>
      </w:r>
      <w:r w:rsidRPr="008A1551">
        <w:rPr>
          <w:b/>
          <w:bCs/>
          <w:color w:val="000000"/>
          <w:sz w:val="24"/>
        </w:rPr>
        <w:t>期末债券正回购交易中作为抵押的债券</w:t>
      </w:r>
    </w:p>
    <w:p w:rsidR="001548F9" w:rsidRPr="008A1551" w:rsidRDefault="001548F9" w:rsidP="0040094C">
      <w:pPr>
        <w:spacing w:before="29" w:line="288" w:lineRule="auto"/>
        <w:rPr>
          <w:color w:val="000000"/>
          <w:sz w:val="24"/>
        </w:rPr>
      </w:pPr>
      <w:r w:rsidRPr="008A1551">
        <w:rPr>
          <w:color w:val="000000"/>
          <w:sz w:val="24"/>
        </w:rPr>
        <w:t>本基金本报告期末无从事债券正回购交易形成的卖出回购证券款余额。</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53" w:name="_Toc331410101"/>
      <w:bookmarkStart w:id="54" w:name="_Toc225498272"/>
      <w:r w:rsidRPr="008A1551">
        <w:rPr>
          <w:b/>
          <w:bCs/>
          <w:szCs w:val="24"/>
          <w:lang w:val="en-US"/>
        </w:rPr>
        <w:t xml:space="preserve">7  </w:t>
      </w:r>
      <w:r w:rsidRPr="008A1551">
        <w:rPr>
          <w:b/>
          <w:bCs/>
          <w:szCs w:val="24"/>
          <w:lang w:val="en-US"/>
        </w:rPr>
        <w:t>投资组合报告</w:t>
      </w:r>
      <w:bookmarkEnd w:id="53"/>
      <w:bookmarkEnd w:id="54"/>
    </w:p>
    <w:p w:rsidR="001548F9" w:rsidRPr="008A1551" w:rsidRDefault="001548F9" w:rsidP="009E1EA4">
      <w:pPr>
        <w:pStyle w:val="20"/>
        <w:spacing w:before="29" w:after="0" w:line="288" w:lineRule="auto"/>
        <w:rPr>
          <w:rFonts w:ascii="Times New Roman" w:hAnsi="Times New Roman"/>
          <w:kern w:val="0"/>
          <w:szCs w:val="24"/>
        </w:rPr>
      </w:pPr>
      <w:bookmarkStart w:id="55" w:name="_Toc331410102"/>
      <w:bookmarkStart w:id="56" w:name="_Toc225498273"/>
      <w:r w:rsidRPr="008A1551">
        <w:rPr>
          <w:rFonts w:ascii="Times New Roman" w:hAnsi="Times New Roman"/>
          <w:bCs w:val="0"/>
          <w:color w:val="000000"/>
          <w:kern w:val="0"/>
          <w:szCs w:val="24"/>
        </w:rPr>
        <w:t xml:space="preserve">7.1 </w:t>
      </w:r>
      <w:r w:rsidRPr="008A1551">
        <w:rPr>
          <w:rFonts w:ascii="Times New Roman" w:hAnsi="Times New Roman"/>
          <w:kern w:val="0"/>
          <w:szCs w:val="24"/>
        </w:rPr>
        <w:t>期末基金资产组合情况</w:t>
      </w:r>
      <w:bookmarkEnd w:id="55"/>
      <w:bookmarkEnd w:id="56"/>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19"/>
        <w:gridCol w:w="2519"/>
        <w:gridCol w:w="1980"/>
      </w:tblGrid>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t>序号</w:t>
            </w:r>
          </w:p>
        </w:tc>
        <w:tc>
          <w:tcPr>
            <w:tcW w:w="3419" w:type="dxa"/>
            <w:vAlign w:val="center"/>
          </w:tcPr>
          <w:p w:rsidR="001548F9" w:rsidRPr="008A1551" w:rsidRDefault="001548F9" w:rsidP="009E1EA4">
            <w:pPr>
              <w:spacing w:before="29" w:line="288" w:lineRule="auto"/>
              <w:rPr>
                <w:color w:val="000000"/>
                <w:sz w:val="24"/>
              </w:rPr>
            </w:pPr>
            <w:r w:rsidRPr="008A1551">
              <w:rPr>
                <w:color w:val="000000"/>
                <w:sz w:val="24"/>
              </w:rPr>
              <w:t>项目</w:t>
            </w:r>
          </w:p>
        </w:tc>
        <w:tc>
          <w:tcPr>
            <w:tcW w:w="2519" w:type="dxa"/>
            <w:vAlign w:val="center"/>
          </w:tcPr>
          <w:p w:rsidR="001548F9" w:rsidRPr="008A1551" w:rsidRDefault="001548F9" w:rsidP="009E1EA4">
            <w:pPr>
              <w:spacing w:before="29" w:line="288" w:lineRule="auto"/>
              <w:jc w:val="center"/>
              <w:rPr>
                <w:color w:val="000000"/>
                <w:sz w:val="24"/>
              </w:rPr>
            </w:pPr>
            <w:r w:rsidRPr="008A1551">
              <w:rPr>
                <w:color w:val="000000"/>
                <w:sz w:val="24"/>
              </w:rPr>
              <w:t>金额</w:t>
            </w:r>
          </w:p>
        </w:tc>
        <w:tc>
          <w:tcPr>
            <w:tcW w:w="1980" w:type="dxa"/>
            <w:vAlign w:val="center"/>
          </w:tcPr>
          <w:p w:rsidR="001548F9" w:rsidRPr="008A1551" w:rsidRDefault="001548F9" w:rsidP="009E1EA4">
            <w:pPr>
              <w:spacing w:before="29" w:line="288" w:lineRule="auto"/>
              <w:jc w:val="center"/>
              <w:rPr>
                <w:color w:val="000000"/>
                <w:sz w:val="24"/>
              </w:rPr>
            </w:pPr>
            <w:r w:rsidRPr="008A1551">
              <w:rPr>
                <w:color w:val="000000"/>
                <w:sz w:val="24"/>
              </w:rPr>
              <w:t>占基金总资产的比例</w:t>
            </w:r>
            <w:r w:rsidR="00DE29AF" w:rsidRPr="008A1551">
              <w:rPr>
                <w:color w:val="000000"/>
                <w:sz w:val="24"/>
              </w:rPr>
              <w:t>（％）</w:t>
            </w:r>
          </w:p>
        </w:tc>
      </w:tr>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r w:rsidRPr="008A1551">
              <w:rPr>
                <w:sz w:val="24"/>
              </w:rPr>
              <w:t>1</w:t>
            </w:r>
          </w:p>
        </w:tc>
        <w:tc>
          <w:tcPr>
            <w:tcW w:w="3419" w:type="dxa"/>
            <w:vAlign w:val="center"/>
          </w:tcPr>
          <w:p w:rsidR="001548F9" w:rsidRPr="008A1551" w:rsidRDefault="001548F9" w:rsidP="009E1EA4">
            <w:pPr>
              <w:spacing w:before="29" w:line="288" w:lineRule="auto"/>
              <w:ind w:leftChars="50" w:left="105"/>
              <w:rPr>
                <w:color w:val="000000"/>
                <w:sz w:val="24"/>
              </w:rPr>
            </w:pPr>
            <w:r w:rsidRPr="008A1551">
              <w:rPr>
                <w:sz w:val="24"/>
              </w:rPr>
              <w:t>权益投资</w:t>
            </w:r>
          </w:p>
        </w:tc>
        <w:tc>
          <w:tcPr>
            <w:tcW w:w="2519"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124,982,547.76</w:t>
            </w:r>
          </w:p>
        </w:tc>
        <w:tc>
          <w:tcPr>
            <w:tcW w:w="1980"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20.01</w:t>
            </w:r>
          </w:p>
        </w:tc>
      </w:tr>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p>
        </w:tc>
        <w:tc>
          <w:tcPr>
            <w:tcW w:w="3419" w:type="dxa"/>
            <w:vAlign w:val="center"/>
          </w:tcPr>
          <w:p w:rsidR="001548F9" w:rsidRPr="008A1551" w:rsidRDefault="001548F9" w:rsidP="009E1EA4">
            <w:pPr>
              <w:spacing w:before="29" w:line="288" w:lineRule="auto"/>
              <w:ind w:leftChars="50" w:left="105"/>
              <w:rPr>
                <w:color w:val="000000"/>
                <w:sz w:val="24"/>
              </w:rPr>
            </w:pPr>
            <w:r w:rsidRPr="008A1551">
              <w:rPr>
                <w:sz w:val="24"/>
              </w:rPr>
              <w:t>其中：股票</w:t>
            </w:r>
          </w:p>
        </w:tc>
        <w:tc>
          <w:tcPr>
            <w:tcW w:w="2519"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124,982,547.76</w:t>
            </w:r>
          </w:p>
        </w:tc>
        <w:tc>
          <w:tcPr>
            <w:tcW w:w="1980"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20.01</w:t>
            </w:r>
          </w:p>
        </w:tc>
      </w:tr>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r w:rsidRPr="008A1551">
              <w:rPr>
                <w:sz w:val="24"/>
              </w:rPr>
              <w:t>2</w:t>
            </w:r>
          </w:p>
        </w:tc>
        <w:tc>
          <w:tcPr>
            <w:tcW w:w="3419" w:type="dxa"/>
            <w:vAlign w:val="center"/>
          </w:tcPr>
          <w:p w:rsidR="001548F9" w:rsidRPr="008A1551" w:rsidRDefault="001548F9" w:rsidP="009E1EA4">
            <w:pPr>
              <w:spacing w:before="29" w:line="288" w:lineRule="auto"/>
              <w:ind w:leftChars="50" w:left="105"/>
              <w:rPr>
                <w:color w:val="000000"/>
                <w:sz w:val="24"/>
              </w:rPr>
            </w:pPr>
            <w:r w:rsidRPr="008A1551">
              <w:rPr>
                <w:sz w:val="24"/>
              </w:rPr>
              <w:t>固定收益投资</w:t>
            </w:r>
          </w:p>
        </w:tc>
        <w:tc>
          <w:tcPr>
            <w:tcW w:w="2519"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441,425,413.40</w:t>
            </w:r>
          </w:p>
        </w:tc>
        <w:tc>
          <w:tcPr>
            <w:tcW w:w="1980"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70.69</w:t>
            </w:r>
          </w:p>
        </w:tc>
      </w:tr>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p>
        </w:tc>
        <w:tc>
          <w:tcPr>
            <w:tcW w:w="3419" w:type="dxa"/>
            <w:vAlign w:val="center"/>
          </w:tcPr>
          <w:p w:rsidR="001548F9" w:rsidRPr="008A1551" w:rsidRDefault="001548F9" w:rsidP="009E1EA4">
            <w:pPr>
              <w:spacing w:before="29" w:line="288" w:lineRule="auto"/>
              <w:ind w:leftChars="50" w:left="105"/>
              <w:rPr>
                <w:color w:val="000000"/>
                <w:sz w:val="24"/>
              </w:rPr>
            </w:pPr>
            <w:r w:rsidRPr="008A1551">
              <w:rPr>
                <w:sz w:val="24"/>
              </w:rPr>
              <w:t>其中：债券</w:t>
            </w:r>
          </w:p>
        </w:tc>
        <w:tc>
          <w:tcPr>
            <w:tcW w:w="2519"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441,425,413.40</w:t>
            </w:r>
          </w:p>
        </w:tc>
        <w:tc>
          <w:tcPr>
            <w:tcW w:w="1980"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70.69</w:t>
            </w:r>
          </w:p>
        </w:tc>
      </w:tr>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p>
        </w:tc>
        <w:tc>
          <w:tcPr>
            <w:tcW w:w="3419" w:type="dxa"/>
            <w:vAlign w:val="center"/>
          </w:tcPr>
          <w:p w:rsidR="001548F9" w:rsidRPr="008A1551" w:rsidRDefault="001548F9" w:rsidP="009E1EA4">
            <w:pPr>
              <w:spacing w:before="29" w:line="288" w:lineRule="auto"/>
              <w:ind w:leftChars="50" w:left="105"/>
              <w:rPr>
                <w:color w:val="000000"/>
                <w:sz w:val="24"/>
              </w:rPr>
            </w:pPr>
            <w:r w:rsidRPr="008A1551">
              <w:rPr>
                <w:sz w:val="24"/>
              </w:rPr>
              <w:t>资产支持证券</w:t>
            </w:r>
          </w:p>
        </w:tc>
        <w:tc>
          <w:tcPr>
            <w:tcW w:w="2519"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w:t>
            </w:r>
          </w:p>
        </w:tc>
        <w:tc>
          <w:tcPr>
            <w:tcW w:w="1980"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w:t>
            </w:r>
          </w:p>
        </w:tc>
      </w:tr>
      <w:tr w:rsidR="008F6836" w:rsidRPr="008A1551" w:rsidTr="000C4056">
        <w:tc>
          <w:tcPr>
            <w:tcW w:w="1080" w:type="dxa"/>
            <w:vAlign w:val="center"/>
          </w:tcPr>
          <w:p w:rsidR="008F6836" w:rsidRPr="008A1551" w:rsidRDefault="008F6836" w:rsidP="000C4056">
            <w:pPr>
              <w:spacing w:before="29" w:line="288" w:lineRule="auto"/>
              <w:jc w:val="center"/>
              <w:rPr>
                <w:color w:val="000000"/>
                <w:sz w:val="24"/>
              </w:rPr>
            </w:pPr>
            <w:r w:rsidRPr="008A1551">
              <w:rPr>
                <w:color w:val="000000"/>
                <w:sz w:val="24"/>
              </w:rPr>
              <w:t>3</w:t>
            </w:r>
          </w:p>
        </w:tc>
        <w:tc>
          <w:tcPr>
            <w:tcW w:w="3419" w:type="dxa"/>
            <w:vAlign w:val="center"/>
          </w:tcPr>
          <w:p w:rsidR="008F6836" w:rsidRPr="008A1551" w:rsidRDefault="008F6836" w:rsidP="000C4056">
            <w:pPr>
              <w:spacing w:before="29" w:line="288" w:lineRule="auto"/>
              <w:ind w:leftChars="50" w:left="105"/>
              <w:rPr>
                <w:color w:val="000000"/>
                <w:sz w:val="24"/>
              </w:rPr>
            </w:pPr>
            <w:r w:rsidRPr="008A1551">
              <w:rPr>
                <w:color w:val="000000"/>
                <w:sz w:val="24"/>
              </w:rPr>
              <w:t>贵金属投资</w:t>
            </w:r>
          </w:p>
        </w:tc>
        <w:tc>
          <w:tcPr>
            <w:tcW w:w="2519" w:type="dxa"/>
            <w:vAlign w:val="center"/>
          </w:tcPr>
          <w:p w:rsidR="008F6836" w:rsidRPr="008A1551" w:rsidRDefault="008F6836" w:rsidP="000C4056">
            <w:pPr>
              <w:spacing w:before="29" w:line="288" w:lineRule="auto"/>
              <w:ind w:left="17"/>
              <w:jc w:val="right"/>
              <w:rPr>
                <w:color w:val="000000"/>
                <w:sz w:val="24"/>
              </w:rPr>
            </w:pPr>
            <w:r w:rsidRPr="008A1551">
              <w:rPr>
                <w:color w:val="000000"/>
                <w:sz w:val="24"/>
              </w:rPr>
              <w:t>-</w:t>
            </w:r>
          </w:p>
        </w:tc>
        <w:tc>
          <w:tcPr>
            <w:tcW w:w="1980" w:type="dxa"/>
            <w:vAlign w:val="center"/>
          </w:tcPr>
          <w:p w:rsidR="008F6836" w:rsidRPr="008A1551" w:rsidRDefault="008F6836" w:rsidP="000C4056">
            <w:pPr>
              <w:spacing w:before="29" w:line="288" w:lineRule="auto"/>
              <w:ind w:left="17"/>
              <w:jc w:val="right"/>
              <w:rPr>
                <w:color w:val="000000"/>
                <w:sz w:val="24"/>
              </w:rPr>
            </w:pPr>
            <w:r w:rsidRPr="008A1551">
              <w:rPr>
                <w:color w:val="000000"/>
                <w:sz w:val="24"/>
              </w:rPr>
              <w:t>-</w:t>
            </w:r>
          </w:p>
        </w:tc>
      </w:tr>
      <w:tr w:rsidR="008F6836" w:rsidRPr="008A1551" w:rsidTr="008F6836">
        <w:tc>
          <w:tcPr>
            <w:tcW w:w="1080" w:type="dxa"/>
            <w:vAlign w:val="center"/>
          </w:tcPr>
          <w:p w:rsidR="008F6836" w:rsidRPr="008A1551" w:rsidRDefault="008F6836" w:rsidP="009E1EA4">
            <w:pPr>
              <w:spacing w:before="29" w:line="288" w:lineRule="auto"/>
              <w:jc w:val="center"/>
              <w:rPr>
                <w:color w:val="000000"/>
                <w:sz w:val="24"/>
              </w:rPr>
            </w:pPr>
            <w:r w:rsidRPr="008A1551">
              <w:rPr>
                <w:sz w:val="24"/>
              </w:rPr>
              <w:t>4</w:t>
            </w:r>
          </w:p>
        </w:tc>
        <w:tc>
          <w:tcPr>
            <w:tcW w:w="3419" w:type="dxa"/>
            <w:vAlign w:val="center"/>
          </w:tcPr>
          <w:p w:rsidR="008F6836" w:rsidRPr="008A1551" w:rsidRDefault="008F6836" w:rsidP="009E1EA4">
            <w:pPr>
              <w:spacing w:before="29" w:line="288" w:lineRule="auto"/>
              <w:ind w:leftChars="50" w:left="105"/>
              <w:rPr>
                <w:color w:val="000000"/>
                <w:sz w:val="24"/>
              </w:rPr>
            </w:pPr>
            <w:r w:rsidRPr="008A1551">
              <w:rPr>
                <w:sz w:val="24"/>
              </w:rPr>
              <w:t>金融衍生品投资</w:t>
            </w:r>
          </w:p>
        </w:tc>
        <w:tc>
          <w:tcPr>
            <w:tcW w:w="2519"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w:t>
            </w:r>
          </w:p>
        </w:tc>
        <w:tc>
          <w:tcPr>
            <w:tcW w:w="1980"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w:t>
            </w:r>
          </w:p>
        </w:tc>
      </w:tr>
      <w:tr w:rsidR="008F6836" w:rsidRPr="008A1551" w:rsidTr="008F6836">
        <w:tc>
          <w:tcPr>
            <w:tcW w:w="1080" w:type="dxa"/>
            <w:vAlign w:val="center"/>
          </w:tcPr>
          <w:p w:rsidR="008F6836" w:rsidRPr="008A1551" w:rsidRDefault="008F6836" w:rsidP="009E1EA4">
            <w:pPr>
              <w:spacing w:before="29" w:line="288" w:lineRule="auto"/>
              <w:jc w:val="center"/>
              <w:rPr>
                <w:color w:val="000000"/>
                <w:sz w:val="24"/>
              </w:rPr>
            </w:pPr>
            <w:r w:rsidRPr="008A1551">
              <w:rPr>
                <w:sz w:val="24"/>
              </w:rPr>
              <w:t>5</w:t>
            </w:r>
          </w:p>
        </w:tc>
        <w:tc>
          <w:tcPr>
            <w:tcW w:w="3419" w:type="dxa"/>
            <w:vAlign w:val="center"/>
          </w:tcPr>
          <w:p w:rsidR="008F6836" w:rsidRPr="008A1551" w:rsidRDefault="008F6836" w:rsidP="009E1EA4">
            <w:pPr>
              <w:spacing w:before="29" w:line="288" w:lineRule="auto"/>
              <w:ind w:leftChars="50" w:left="105"/>
              <w:rPr>
                <w:color w:val="000000"/>
                <w:sz w:val="24"/>
              </w:rPr>
            </w:pPr>
            <w:r w:rsidRPr="008A1551">
              <w:rPr>
                <w:sz w:val="24"/>
              </w:rPr>
              <w:t>买入返售金融资产</w:t>
            </w:r>
          </w:p>
        </w:tc>
        <w:tc>
          <w:tcPr>
            <w:tcW w:w="2519"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47,000,000.00</w:t>
            </w:r>
          </w:p>
        </w:tc>
        <w:tc>
          <w:tcPr>
            <w:tcW w:w="1980"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7.53</w:t>
            </w:r>
          </w:p>
        </w:tc>
      </w:tr>
      <w:tr w:rsidR="008F6836" w:rsidRPr="008A1551" w:rsidTr="008F6836">
        <w:tc>
          <w:tcPr>
            <w:tcW w:w="1080" w:type="dxa"/>
            <w:vAlign w:val="center"/>
          </w:tcPr>
          <w:p w:rsidR="008F6836" w:rsidRPr="008A1551" w:rsidRDefault="008F6836" w:rsidP="009E1EA4">
            <w:pPr>
              <w:spacing w:before="29" w:line="288" w:lineRule="auto"/>
              <w:jc w:val="center"/>
              <w:rPr>
                <w:color w:val="000000"/>
                <w:sz w:val="24"/>
              </w:rPr>
            </w:pPr>
          </w:p>
        </w:tc>
        <w:tc>
          <w:tcPr>
            <w:tcW w:w="3419" w:type="dxa"/>
            <w:vAlign w:val="center"/>
          </w:tcPr>
          <w:p w:rsidR="008F6836" w:rsidRPr="008A1551" w:rsidRDefault="008F6836" w:rsidP="009E1EA4">
            <w:pPr>
              <w:spacing w:before="29" w:line="288" w:lineRule="auto"/>
              <w:ind w:leftChars="50" w:left="105"/>
              <w:rPr>
                <w:color w:val="000000"/>
                <w:sz w:val="24"/>
              </w:rPr>
            </w:pPr>
            <w:r w:rsidRPr="008A1551">
              <w:rPr>
                <w:sz w:val="24"/>
              </w:rPr>
              <w:t>其中：买断式回购的买入返售金融资产</w:t>
            </w:r>
          </w:p>
        </w:tc>
        <w:tc>
          <w:tcPr>
            <w:tcW w:w="2519"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w:t>
            </w:r>
          </w:p>
        </w:tc>
        <w:tc>
          <w:tcPr>
            <w:tcW w:w="1980"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w:t>
            </w:r>
          </w:p>
        </w:tc>
      </w:tr>
      <w:tr w:rsidR="008F6836" w:rsidRPr="008A1551" w:rsidTr="008F6836">
        <w:tc>
          <w:tcPr>
            <w:tcW w:w="1080" w:type="dxa"/>
            <w:vAlign w:val="center"/>
          </w:tcPr>
          <w:p w:rsidR="008F6836" w:rsidRPr="008A1551" w:rsidRDefault="008F6836" w:rsidP="009E1EA4">
            <w:pPr>
              <w:spacing w:before="29" w:line="288" w:lineRule="auto"/>
              <w:jc w:val="center"/>
              <w:rPr>
                <w:color w:val="000000"/>
                <w:sz w:val="24"/>
              </w:rPr>
            </w:pPr>
            <w:r w:rsidRPr="008A1551">
              <w:rPr>
                <w:sz w:val="24"/>
              </w:rPr>
              <w:lastRenderedPageBreak/>
              <w:t>6</w:t>
            </w:r>
          </w:p>
        </w:tc>
        <w:tc>
          <w:tcPr>
            <w:tcW w:w="3419" w:type="dxa"/>
            <w:vAlign w:val="center"/>
          </w:tcPr>
          <w:p w:rsidR="008F6836" w:rsidRPr="008A1551" w:rsidRDefault="008F6836" w:rsidP="009E1EA4">
            <w:pPr>
              <w:spacing w:before="29" w:line="288" w:lineRule="auto"/>
              <w:ind w:leftChars="50" w:left="105"/>
              <w:rPr>
                <w:color w:val="000000"/>
                <w:sz w:val="24"/>
              </w:rPr>
            </w:pPr>
            <w:r w:rsidRPr="008A1551">
              <w:rPr>
                <w:sz w:val="24"/>
              </w:rPr>
              <w:t>银行存款和结算备付金合计</w:t>
            </w:r>
          </w:p>
        </w:tc>
        <w:tc>
          <w:tcPr>
            <w:tcW w:w="2519"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1,604,118.44</w:t>
            </w:r>
          </w:p>
        </w:tc>
        <w:tc>
          <w:tcPr>
            <w:tcW w:w="1980"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0.26</w:t>
            </w:r>
          </w:p>
        </w:tc>
      </w:tr>
      <w:tr w:rsidR="008F6836" w:rsidRPr="008A1551" w:rsidTr="008F6836">
        <w:tc>
          <w:tcPr>
            <w:tcW w:w="1080" w:type="dxa"/>
            <w:vAlign w:val="center"/>
          </w:tcPr>
          <w:p w:rsidR="008F6836" w:rsidRPr="008A1551" w:rsidRDefault="008F6836" w:rsidP="008F6836">
            <w:pPr>
              <w:spacing w:before="29" w:line="288" w:lineRule="auto"/>
              <w:ind w:left="17"/>
              <w:jc w:val="center"/>
              <w:rPr>
                <w:color w:val="000000"/>
                <w:sz w:val="24"/>
              </w:rPr>
            </w:pPr>
            <w:r w:rsidRPr="008A1551">
              <w:rPr>
                <w:color w:val="000000"/>
                <w:sz w:val="24"/>
              </w:rPr>
              <w:t>7</w:t>
            </w:r>
          </w:p>
        </w:tc>
        <w:tc>
          <w:tcPr>
            <w:tcW w:w="3419" w:type="dxa"/>
            <w:vAlign w:val="center"/>
          </w:tcPr>
          <w:p w:rsidR="008F6836" w:rsidRPr="008A1551" w:rsidRDefault="008F6836" w:rsidP="009E1EA4">
            <w:pPr>
              <w:spacing w:before="29" w:line="288" w:lineRule="auto"/>
              <w:ind w:leftChars="50" w:left="105"/>
              <w:rPr>
                <w:color w:val="000000"/>
                <w:sz w:val="24"/>
              </w:rPr>
            </w:pPr>
            <w:r w:rsidRPr="008A1551">
              <w:rPr>
                <w:sz w:val="24"/>
              </w:rPr>
              <w:t>其他各项资产</w:t>
            </w:r>
          </w:p>
        </w:tc>
        <w:tc>
          <w:tcPr>
            <w:tcW w:w="2519" w:type="dxa"/>
            <w:vAlign w:val="center"/>
          </w:tcPr>
          <w:p w:rsidR="008F6836" w:rsidRPr="008A1551" w:rsidRDefault="008F6836" w:rsidP="009E1EA4">
            <w:pPr>
              <w:spacing w:before="29" w:line="288" w:lineRule="auto"/>
              <w:jc w:val="right"/>
              <w:rPr>
                <w:color w:val="000000"/>
                <w:sz w:val="24"/>
              </w:rPr>
            </w:pPr>
            <w:r w:rsidRPr="008A1551">
              <w:rPr>
                <w:color w:val="000000"/>
                <w:sz w:val="24"/>
              </w:rPr>
              <w:t>9,447,298.36</w:t>
            </w:r>
          </w:p>
        </w:tc>
        <w:tc>
          <w:tcPr>
            <w:tcW w:w="1980" w:type="dxa"/>
            <w:vAlign w:val="center"/>
          </w:tcPr>
          <w:p w:rsidR="008F6836" w:rsidRPr="008A1551" w:rsidRDefault="008F6836" w:rsidP="009E1EA4">
            <w:pPr>
              <w:spacing w:before="29" w:line="288" w:lineRule="auto"/>
              <w:jc w:val="right"/>
              <w:rPr>
                <w:color w:val="000000"/>
                <w:sz w:val="24"/>
              </w:rPr>
            </w:pPr>
            <w:r w:rsidRPr="008A1551">
              <w:rPr>
                <w:color w:val="000000"/>
                <w:sz w:val="24"/>
              </w:rPr>
              <w:t>1.51</w:t>
            </w:r>
          </w:p>
        </w:tc>
      </w:tr>
      <w:tr w:rsidR="008F6836" w:rsidRPr="008A1551" w:rsidTr="008F6836">
        <w:tc>
          <w:tcPr>
            <w:tcW w:w="1080" w:type="dxa"/>
            <w:vAlign w:val="center"/>
          </w:tcPr>
          <w:p w:rsidR="008F6836" w:rsidRPr="008A1551" w:rsidRDefault="008F6836" w:rsidP="008F6836">
            <w:pPr>
              <w:spacing w:before="29" w:line="288" w:lineRule="auto"/>
              <w:ind w:left="17"/>
              <w:jc w:val="center"/>
              <w:rPr>
                <w:color w:val="000000"/>
                <w:sz w:val="24"/>
              </w:rPr>
            </w:pPr>
            <w:r w:rsidRPr="008A1551">
              <w:rPr>
                <w:color w:val="000000"/>
                <w:sz w:val="24"/>
              </w:rPr>
              <w:t>8</w:t>
            </w:r>
          </w:p>
        </w:tc>
        <w:tc>
          <w:tcPr>
            <w:tcW w:w="3419" w:type="dxa"/>
            <w:vAlign w:val="center"/>
          </w:tcPr>
          <w:p w:rsidR="008F6836" w:rsidRPr="008A1551" w:rsidRDefault="008F6836" w:rsidP="009E1EA4">
            <w:pPr>
              <w:spacing w:before="29" w:line="288" w:lineRule="auto"/>
              <w:ind w:leftChars="50" w:left="105"/>
              <w:rPr>
                <w:color w:val="000000"/>
                <w:sz w:val="24"/>
              </w:rPr>
            </w:pPr>
            <w:r w:rsidRPr="008A1551">
              <w:rPr>
                <w:sz w:val="24"/>
              </w:rPr>
              <w:t>合计</w:t>
            </w:r>
          </w:p>
        </w:tc>
        <w:tc>
          <w:tcPr>
            <w:tcW w:w="2519" w:type="dxa"/>
            <w:vAlign w:val="center"/>
          </w:tcPr>
          <w:p w:rsidR="008F6836" w:rsidRPr="008A1551" w:rsidRDefault="008F6836" w:rsidP="009E1EA4">
            <w:pPr>
              <w:spacing w:before="29" w:line="288" w:lineRule="auto"/>
              <w:jc w:val="right"/>
              <w:rPr>
                <w:color w:val="000000"/>
                <w:sz w:val="24"/>
              </w:rPr>
            </w:pPr>
            <w:r w:rsidRPr="008A1551">
              <w:rPr>
                <w:color w:val="000000"/>
                <w:sz w:val="24"/>
              </w:rPr>
              <w:t>624,459,377.96</w:t>
            </w:r>
          </w:p>
        </w:tc>
        <w:tc>
          <w:tcPr>
            <w:tcW w:w="1980" w:type="dxa"/>
            <w:vAlign w:val="center"/>
          </w:tcPr>
          <w:p w:rsidR="008F6836" w:rsidRPr="008A1551" w:rsidRDefault="008F6836" w:rsidP="009E1EA4">
            <w:pPr>
              <w:spacing w:before="29" w:line="288" w:lineRule="auto"/>
              <w:jc w:val="right"/>
              <w:rPr>
                <w:color w:val="000000"/>
                <w:sz w:val="24"/>
              </w:rPr>
            </w:pPr>
            <w:r w:rsidRPr="008A1551">
              <w:rPr>
                <w:color w:val="000000"/>
                <w:sz w:val="24"/>
              </w:rPr>
              <w:t>100.00</w:t>
            </w:r>
          </w:p>
        </w:tc>
      </w:tr>
    </w:tbl>
    <w:p w:rsidR="001548F9" w:rsidRPr="008A1551" w:rsidRDefault="001548F9" w:rsidP="009E1EA4">
      <w:pPr>
        <w:spacing w:before="29" w:line="288" w:lineRule="auto"/>
        <w:rPr>
          <w:color w:val="000000"/>
          <w:sz w:val="24"/>
        </w:rPr>
      </w:pPr>
    </w:p>
    <w:p w:rsidR="001548F9" w:rsidRDefault="001548F9" w:rsidP="009E1EA4">
      <w:pPr>
        <w:pStyle w:val="20"/>
        <w:spacing w:before="29" w:after="0" w:line="288" w:lineRule="auto"/>
        <w:rPr>
          <w:rFonts w:ascii="Times New Roman" w:hAnsi="Times New Roman"/>
          <w:kern w:val="0"/>
          <w:szCs w:val="24"/>
        </w:rPr>
      </w:pPr>
      <w:bookmarkStart w:id="57" w:name="_Toc331410103"/>
      <w:bookmarkStart w:id="58" w:name="_Toc225498274"/>
      <w:r w:rsidRPr="008A1551">
        <w:rPr>
          <w:rFonts w:ascii="Times New Roman" w:hAnsi="Times New Roman"/>
          <w:kern w:val="0"/>
          <w:szCs w:val="24"/>
        </w:rPr>
        <w:t xml:space="preserve">7.2 </w:t>
      </w:r>
      <w:r w:rsidRPr="008A1551">
        <w:rPr>
          <w:rFonts w:ascii="Times New Roman" w:hAnsi="Times New Roman"/>
          <w:kern w:val="0"/>
          <w:szCs w:val="24"/>
        </w:rPr>
        <w:t>期末按行业分类的股票投资组合</w:t>
      </w:r>
      <w:bookmarkEnd w:id="57"/>
      <w:bookmarkEnd w:id="58"/>
    </w:p>
    <w:p w:rsidR="000B7A0A" w:rsidRPr="000B7A0A" w:rsidRDefault="000B7A0A" w:rsidP="000B7A0A">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7.2.1</w:t>
      </w:r>
      <w:r w:rsidRPr="000B7A0A">
        <w:rPr>
          <w:rFonts w:ascii="Times New Roman" w:hAnsi="Times New Roman" w:hint="eastAsia"/>
          <w:color w:val="000000"/>
          <w:szCs w:val="24"/>
        </w:rPr>
        <w:t>报告期末按行业分类的境内股票投资组合</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599"/>
        <w:gridCol w:w="2160"/>
        <w:gridCol w:w="2160"/>
      </w:tblGrid>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t>代码</w:t>
            </w:r>
          </w:p>
        </w:tc>
        <w:tc>
          <w:tcPr>
            <w:tcW w:w="3600" w:type="dxa"/>
            <w:vAlign w:val="center"/>
          </w:tcPr>
          <w:p w:rsidR="001548F9" w:rsidRPr="008A1551" w:rsidRDefault="001548F9" w:rsidP="009E1EA4">
            <w:pPr>
              <w:spacing w:before="29" w:line="288" w:lineRule="auto"/>
              <w:rPr>
                <w:color w:val="000000"/>
                <w:sz w:val="24"/>
              </w:rPr>
            </w:pPr>
            <w:r w:rsidRPr="008A1551">
              <w:rPr>
                <w:color w:val="000000"/>
                <w:sz w:val="24"/>
              </w:rPr>
              <w:t>行业类别</w:t>
            </w:r>
          </w:p>
        </w:tc>
        <w:tc>
          <w:tcPr>
            <w:tcW w:w="2160" w:type="dxa"/>
            <w:vAlign w:val="center"/>
          </w:tcPr>
          <w:p w:rsidR="001548F9" w:rsidRPr="008A1551" w:rsidRDefault="001548F9" w:rsidP="009E1EA4">
            <w:pPr>
              <w:spacing w:before="29" w:line="288" w:lineRule="auto"/>
              <w:jc w:val="center"/>
              <w:rPr>
                <w:color w:val="000000"/>
                <w:sz w:val="24"/>
              </w:rPr>
            </w:pPr>
            <w:r w:rsidRPr="008A1551">
              <w:rPr>
                <w:color w:val="000000"/>
                <w:sz w:val="24"/>
              </w:rPr>
              <w:t>公允价值</w:t>
            </w:r>
          </w:p>
        </w:tc>
        <w:tc>
          <w:tcPr>
            <w:tcW w:w="2160" w:type="dxa"/>
            <w:vAlign w:val="center"/>
          </w:tcPr>
          <w:p w:rsidR="001548F9" w:rsidRPr="008A1551" w:rsidRDefault="001548F9" w:rsidP="009E1EA4">
            <w:pPr>
              <w:spacing w:before="29" w:line="288" w:lineRule="auto"/>
              <w:jc w:val="center"/>
              <w:rPr>
                <w:color w:val="000000"/>
                <w:sz w:val="24"/>
              </w:rPr>
            </w:pPr>
            <w:r w:rsidRPr="008A1551">
              <w:rPr>
                <w:color w:val="000000"/>
                <w:sz w:val="24"/>
              </w:rPr>
              <w:t>占基金资产净值比例（％）</w:t>
            </w:r>
          </w:p>
        </w:tc>
      </w:tr>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r w:rsidRPr="008A1551">
              <w:rPr>
                <w:sz w:val="24"/>
              </w:rPr>
              <w:t>A</w:t>
            </w:r>
          </w:p>
        </w:tc>
        <w:tc>
          <w:tcPr>
            <w:tcW w:w="3600" w:type="dxa"/>
            <w:vAlign w:val="center"/>
          </w:tcPr>
          <w:p w:rsidR="001548F9" w:rsidRPr="008A1551" w:rsidRDefault="001548F9" w:rsidP="009E1EA4">
            <w:pPr>
              <w:spacing w:before="29" w:line="288" w:lineRule="auto"/>
              <w:ind w:leftChars="50" w:left="105"/>
              <w:rPr>
                <w:color w:val="000000"/>
                <w:sz w:val="24"/>
              </w:rPr>
            </w:pPr>
            <w:r w:rsidRPr="008A1551">
              <w:rPr>
                <w:sz w:val="24"/>
              </w:rPr>
              <w:t>农、林、牧、渔业</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B</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采矿业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p w:rsidR="001548F9" w:rsidRPr="008A1551" w:rsidRDefault="001548F9" w:rsidP="009E1EA4">
            <w:pPr>
              <w:spacing w:before="29" w:line="288" w:lineRule="auto"/>
              <w:jc w:val="right"/>
              <w:rPr>
                <w:sz w:val="24"/>
              </w:rPr>
            </w:pPr>
          </w:p>
        </w:tc>
        <w:tc>
          <w:tcPr>
            <w:tcW w:w="2160" w:type="dxa"/>
            <w:vAlign w:val="center"/>
          </w:tcPr>
          <w:p w:rsidR="001548F9" w:rsidRPr="008A1551" w:rsidRDefault="001548F9" w:rsidP="009E1EA4">
            <w:pPr>
              <w:spacing w:before="29" w:line="288" w:lineRule="auto"/>
              <w:jc w:val="right"/>
              <w:rPr>
                <w:sz w:val="24"/>
              </w:rPr>
            </w:pPr>
            <w:r w:rsidRPr="008A1551">
              <w:rPr>
                <w:sz w:val="24"/>
              </w:rPr>
              <w:t>-</w:t>
            </w:r>
          </w:p>
          <w:p w:rsidR="001548F9" w:rsidRPr="008A1551" w:rsidRDefault="001548F9" w:rsidP="009E1EA4">
            <w:pPr>
              <w:spacing w:before="29" w:line="288" w:lineRule="auto"/>
              <w:jc w:val="right"/>
              <w:rPr>
                <w:sz w:val="24"/>
              </w:rPr>
            </w:pPr>
          </w:p>
        </w:tc>
      </w:tr>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r w:rsidRPr="008A1551">
              <w:rPr>
                <w:sz w:val="24"/>
              </w:rPr>
              <w:t>C</w:t>
            </w:r>
          </w:p>
        </w:tc>
        <w:tc>
          <w:tcPr>
            <w:tcW w:w="3600" w:type="dxa"/>
            <w:vAlign w:val="center"/>
          </w:tcPr>
          <w:p w:rsidR="001548F9" w:rsidRPr="008A1551" w:rsidRDefault="001548F9" w:rsidP="009E1EA4">
            <w:pPr>
              <w:spacing w:before="29" w:line="288" w:lineRule="auto"/>
              <w:ind w:leftChars="50" w:left="105"/>
              <w:rPr>
                <w:color w:val="000000"/>
                <w:sz w:val="24"/>
              </w:rPr>
            </w:pPr>
            <w:r w:rsidRPr="008A1551">
              <w:rPr>
                <w:sz w:val="24"/>
              </w:rPr>
              <w:t>制造业</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80,631,848.08</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12.92</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D</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电力、热力、燃气及水生产和供应业</w:t>
            </w:r>
          </w:p>
        </w:tc>
        <w:tc>
          <w:tcPr>
            <w:tcW w:w="2160" w:type="dxa"/>
            <w:vAlign w:val="center"/>
          </w:tcPr>
          <w:p w:rsidR="001548F9" w:rsidRPr="008A1551" w:rsidRDefault="001548F9" w:rsidP="009E1EA4">
            <w:pPr>
              <w:spacing w:before="29" w:line="288" w:lineRule="auto"/>
              <w:jc w:val="right"/>
              <w:rPr>
                <w:sz w:val="24"/>
              </w:rPr>
            </w:pPr>
            <w:r w:rsidRPr="008A1551">
              <w:rPr>
                <w:sz w:val="24"/>
              </w:rPr>
              <w:t>4,037,000.00</w:t>
            </w:r>
          </w:p>
        </w:tc>
        <w:tc>
          <w:tcPr>
            <w:tcW w:w="2160" w:type="dxa"/>
            <w:vAlign w:val="center"/>
          </w:tcPr>
          <w:p w:rsidR="001548F9" w:rsidRPr="008A1551" w:rsidRDefault="001548F9" w:rsidP="009E1EA4">
            <w:pPr>
              <w:spacing w:before="29" w:line="288" w:lineRule="auto"/>
              <w:jc w:val="right"/>
              <w:rPr>
                <w:sz w:val="24"/>
              </w:rPr>
            </w:pPr>
            <w:r w:rsidRPr="008A1551">
              <w:rPr>
                <w:sz w:val="24"/>
              </w:rPr>
              <w:t>0.65</w:t>
            </w:r>
          </w:p>
        </w:tc>
      </w:tr>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r w:rsidRPr="008A1551">
              <w:rPr>
                <w:sz w:val="24"/>
              </w:rPr>
              <w:t>E</w:t>
            </w:r>
          </w:p>
        </w:tc>
        <w:tc>
          <w:tcPr>
            <w:tcW w:w="3600" w:type="dxa"/>
            <w:vAlign w:val="center"/>
          </w:tcPr>
          <w:p w:rsidR="001548F9" w:rsidRPr="008A1551" w:rsidRDefault="001548F9" w:rsidP="009E1EA4">
            <w:pPr>
              <w:spacing w:before="29" w:line="288" w:lineRule="auto"/>
              <w:ind w:leftChars="50" w:left="105"/>
              <w:rPr>
                <w:color w:val="000000"/>
                <w:sz w:val="24"/>
              </w:rPr>
            </w:pPr>
            <w:r w:rsidRPr="008A1551">
              <w:rPr>
                <w:sz w:val="24"/>
              </w:rPr>
              <w:t>建筑业</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1,686,000.00</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0.27</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F</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批发和零售业</w:t>
            </w:r>
          </w:p>
        </w:tc>
        <w:tc>
          <w:tcPr>
            <w:tcW w:w="2160" w:type="dxa"/>
            <w:vAlign w:val="center"/>
          </w:tcPr>
          <w:p w:rsidR="001548F9" w:rsidRPr="008A1551" w:rsidRDefault="001548F9" w:rsidP="009E1EA4">
            <w:pPr>
              <w:spacing w:before="29" w:line="288" w:lineRule="auto"/>
              <w:jc w:val="right"/>
              <w:rPr>
                <w:sz w:val="24"/>
              </w:rPr>
            </w:pPr>
            <w:r w:rsidRPr="008A1551">
              <w:rPr>
                <w:sz w:val="24"/>
              </w:rPr>
              <w:t>9,752,000.00</w:t>
            </w:r>
          </w:p>
        </w:tc>
        <w:tc>
          <w:tcPr>
            <w:tcW w:w="2160" w:type="dxa"/>
            <w:vAlign w:val="center"/>
          </w:tcPr>
          <w:p w:rsidR="001548F9" w:rsidRPr="008A1551" w:rsidRDefault="001548F9" w:rsidP="009E1EA4">
            <w:pPr>
              <w:spacing w:before="29" w:line="288" w:lineRule="auto"/>
              <w:jc w:val="right"/>
              <w:rPr>
                <w:sz w:val="24"/>
              </w:rPr>
            </w:pPr>
            <w:r w:rsidRPr="008A1551">
              <w:rPr>
                <w:sz w:val="24"/>
              </w:rPr>
              <w:t>1.56</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G</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交通运输、仓储和邮政业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H</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住宿和餐饮业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I</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信息传输、软件和信息技术服务业</w:t>
            </w:r>
          </w:p>
          <w:p w:rsidR="001548F9" w:rsidRPr="008A1551" w:rsidRDefault="001548F9" w:rsidP="009E1EA4">
            <w:pPr>
              <w:spacing w:before="29" w:line="288" w:lineRule="auto"/>
              <w:rPr>
                <w:sz w:val="24"/>
              </w:rPr>
            </w:pPr>
          </w:p>
        </w:tc>
        <w:tc>
          <w:tcPr>
            <w:tcW w:w="2160" w:type="dxa"/>
            <w:vAlign w:val="center"/>
          </w:tcPr>
          <w:p w:rsidR="001548F9" w:rsidRPr="008A1551" w:rsidRDefault="001548F9" w:rsidP="009E1EA4">
            <w:pPr>
              <w:spacing w:before="29" w:line="288" w:lineRule="auto"/>
              <w:jc w:val="right"/>
              <w:rPr>
                <w:sz w:val="24"/>
              </w:rPr>
            </w:pPr>
            <w:r w:rsidRPr="008A1551">
              <w:rPr>
                <w:sz w:val="24"/>
              </w:rPr>
              <w:t>7,639.62</w:t>
            </w:r>
          </w:p>
        </w:tc>
        <w:tc>
          <w:tcPr>
            <w:tcW w:w="2160" w:type="dxa"/>
            <w:vAlign w:val="center"/>
          </w:tcPr>
          <w:p w:rsidR="001548F9" w:rsidRPr="008A1551" w:rsidRDefault="001548F9" w:rsidP="009E1EA4">
            <w:pPr>
              <w:spacing w:before="29" w:line="288" w:lineRule="auto"/>
              <w:jc w:val="right"/>
              <w:rPr>
                <w:sz w:val="24"/>
              </w:rPr>
            </w:pPr>
            <w:r w:rsidRPr="008A1551">
              <w:rPr>
                <w:sz w:val="24"/>
              </w:rPr>
              <w:t>0.00</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J</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金融业</w:t>
            </w:r>
          </w:p>
        </w:tc>
        <w:tc>
          <w:tcPr>
            <w:tcW w:w="2160" w:type="dxa"/>
            <w:vAlign w:val="center"/>
          </w:tcPr>
          <w:p w:rsidR="001548F9" w:rsidRPr="008A1551" w:rsidRDefault="001548F9" w:rsidP="009E1EA4">
            <w:pPr>
              <w:spacing w:before="29" w:line="288" w:lineRule="auto"/>
              <w:jc w:val="right"/>
              <w:rPr>
                <w:sz w:val="24"/>
              </w:rPr>
            </w:pPr>
            <w:r w:rsidRPr="008A1551">
              <w:rPr>
                <w:sz w:val="24"/>
              </w:rPr>
              <w:t>28,868,060.06</w:t>
            </w:r>
          </w:p>
        </w:tc>
        <w:tc>
          <w:tcPr>
            <w:tcW w:w="2160" w:type="dxa"/>
            <w:vAlign w:val="center"/>
          </w:tcPr>
          <w:p w:rsidR="001548F9" w:rsidRPr="008A1551" w:rsidRDefault="001548F9" w:rsidP="009E1EA4">
            <w:pPr>
              <w:spacing w:before="29" w:line="288" w:lineRule="auto"/>
              <w:jc w:val="right"/>
              <w:rPr>
                <w:sz w:val="24"/>
              </w:rPr>
            </w:pPr>
            <w:r w:rsidRPr="008A1551">
              <w:rPr>
                <w:sz w:val="24"/>
              </w:rPr>
              <w:t>4.63</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K</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房地产业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L</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租赁和商务服务业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M</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科学研究和技术服务业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N</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水利、环境和公共设施管理业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O</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居民服务、修理和其他服务业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P</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教育</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Q</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卫生和社会工作</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R</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文化、体育和娱乐业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S</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综合</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p>
        </w:tc>
        <w:tc>
          <w:tcPr>
            <w:tcW w:w="3600" w:type="dxa"/>
            <w:vAlign w:val="center"/>
          </w:tcPr>
          <w:p w:rsidR="001548F9" w:rsidRPr="008A1551" w:rsidRDefault="001548F9" w:rsidP="009E1EA4">
            <w:pPr>
              <w:spacing w:before="29" w:line="288" w:lineRule="auto"/>
              <w:rPr>
                <w:color w:val="000000"/>
                <w:sz w:val="24"/>
              </w:rPr>
            </w:pPr>
            <w:r w:rsidRPr="008A1551">
              <w:rPr>
                <w:sz w:val="24"/>
              </w:rPr>
              <w:t>合计</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124,982,547.76</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20.03</w:t>
            </w:r>
          </w:p>
        </w:tc>
      </w:tr>
    </w:tbl>
    <w:p w:rsidR="001548F9" w:rsidRPr="008A1551" w:rsidRDefault="001548F9" w:rsidP="009E1EA4">
      <w:pPr>
        <w:autoSpaceDE w:val="0"/>
        <w:autoSpaceDN w:val="0"/>
        <w:adjustRightInd w:val="0"/>
        <w:spacing w:before="29" w:line="288" w:lineRule="auto"/>
        <w:rPr>
          <w:color w:val="000000"/>
          <w:sz w:val="24"/>
        </w:rPr>
      </w:pPr>
    </w:p>
    <w:p w:rsidR="00D52A9B" w:rsidRPr="00D52A9B" w:rsidRDefault="00D52A9B" w:rsidP="00D52A9B">
      <w:pPr>
        <w:pStyle w:val="20"/>
        <w:spacing w:before="29" w:after="0" w:line="288" w:lineRule="auto"/>
        <w:rPr>
          <w:rFonts w:ascii="Times New Roman" w:hAnsi="Times New Roman"/>
          <w:kern w:val="0"/>
          <w:szCs w:val="24"/>
        </w:rPr>
      </w:pPr>
      <w:r w:rsidRPr="00D52A9B">
        <w:rPr>
          <w:rFonts w:ascii="Times New Roman" w:hAnsi="Times New Roman"/>
          <w:kern w:val="0"/>
          <w:szCs w:val="24"/>
        </w:rPr>
        <w:lastRenderedPageBreak/>
        <w:t>7.2.2</w:t>
      </w:r>
      <w:r w:rsidRPr="00D52A9B">
        <w:rPr>
          <w:rFonts w:ascii="Times New Roman" w:hAnsi="Times New Roman" w:hint="eastAsia"/>
          <w:kern w:val="0"/>
          <w:szCs w:val="24"/>
        </w:rPr>
        <w:t>报告期末按行业分类的</w:t>
      </w:r>
      <w:r w:rsidR="00ED740D">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D52A9B" w:rsidRPr="00D52A9B" w:rsidRDefault="00D52A9B" w:rsidP="00D52A9B">
      <w:pPr>
        <w:tabs>
          <w:tab w:val="left" w:pos="426"/>
        </w:tabs>
        <w:spacing w:line="360" w:lineRule="auto"/>
        <w:jc w:val="left"/>
        <w:rPr>
          <w:kern w:val="0"/>
          <w:sz w:val="24"/>
        </w:rPr>
      </w:pPr>
      <w:r w:rsidRPr="00D52A9B">
        <w:rPr>
          <w:kern w:val="0"/>
          <w:sz w:val="24"/>
        </w:rPr>
        <w:t>本基金本报告期末未持有通过港股通投资的股票。</w:t>
      </w:r>
    </w:p>
    <w:p w:rsidR="001548F9" w:rsidRPr="00D52A9B"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59" w:name="_Toc331410104"/>
      <w:r w:rsidRPr="008A1551">
        <w:rPr>
          <w:rFonts w:ascii="Times New Roman" w:hAnsi="Times New Roman"/>
          <w:kern w:val="0"/>
          <w:szCs w:val="24"/>
        </w:rPr>
        <w:t xml:space="preserve">7.3 </w:t>
      </w:r>
      <w:r w:rsidR="000A6E4A" w:rsidRPr="008A1551">
        <w:rPr>
          <w:rFonts w:ascii="Times New Roman" w:hAnsi="Times New Roman"/>
          <w:kern w:val="0"/>
          <w:szCs w:val="24"/>
        </w:rPr>
        <w:t>期末按公允价值占基金资产净值比例大小排序的前十名</w:t>
      </w:r>
      <w:r w:rsidRPr="008A1551">
        <w:rPr>
          <w:rFonts w:ascii="Times New Roman" w:hAnsi="Times New Roman"/>
          <w:kern w:val="0"/>
          <w:szCs w:val="24"/>
        </w:rPr>
        <w:t>股票投资明细</w:t>
      </w:r>
      <w:bookmarkEnd w:id="59"/>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1346"/>
        <w:gridCol w:w="1795"/>
        <w:gridCol w:w="1346"/>
        <w:gridCol w:w="1944"/>
        <w:gridCol w:w="1705"/>
      </w:tblGrid>
      <w:tr w:rsidR="001548F9" w:rsidRPr="008A1551" w:rsidTr="00F35FEF">
        <w:tc>
          <w:tcPr>
            <w:tcW w:w="817"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序号</w:t>
            </w:r>
          </w:p>
        </w:tc>
        <w:tc>
          <w:tcPr>
            <w:tcW w:w="127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股票代码</w:t>
            </w:r>
          </w:p>
        </w:tc>
        <w:tc>
          <w:tcPr>
            <w:tcW w:w="1701"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股票名称</w:t>
            </w:r>
          </w:p>
        </w:tc>
        <w:tc>
          <w:tcPr>
            <w:tcW w:w="127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数量</w:t>
            </w:r>
            <w:r w:rsidR="009C5061" w:rsidRPr="008A1551">
              <w:rPr>
                <w:color w:val="000000"/>
                <w:sz w:val="24"/>
              </w:rPr>
              <w:t>（</w:t>
            </w:r>
            <w:r w:rsidRPr="008A1551">
              <w:rPr>
                <w:color w:val="000000"/>
                <w:sz w:val="24"/>
              </w:rPr>
              <w:t>股</w:t>
            </w:r>
            <w:r w:rsidR="009C5061" w:rsidRPr="008A1551">
              <w:rPr>
                <w:color w:val="000000"/>
                <w:sz w:val="24"/>
              </w:rPr>
              <w:t>）</w:t>
            </w:r>
          </w:p>
        </w:tc>
        <w:tc>
          <w:tcPr>
            <w:tcW w:w="1842" w:type="dxa"/>
            <w:vAlign w:val="center"/>
          </w:tcPr>
          <w:p w:rsidR="001548F9" w:rsidRPr="008A1551" w:rsidRDefault="001548F9" w:rsidP="009E1EA4">
            <w:pPr>
              <w:autoSpaceDE w:val="0"/>
              <w:autoSpaceDN w:val="0"/>
              <w:adjustRightInd w:val="0"/>
              <w:spacing w:before="29" w:line="288" w:lineRule="auto"/>
              <w:ind w:left="17"/>
              <w:jc w:val="center"/>
              <w:rPr>
                <w:color w:val="000000"/>
                <w:sz w:val="24"/>
              </w:rPr>
            </w:pPr>
            <w:r w:rsidRPr="008A1551">
              <w:rPr>
                <w:color w:val="000000"/>
                <w:sz w:val="24"/>
              </w:rPr>
              <w:t>公允价值</w:t>
            </w:r>
          </w:p>
        </w:tc>
        <w:tc>
          <w:tcPr>
            <w:tcW w:w="161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占基金资产净值比例</w:t>
            </w:r>
            <w:r w:rsidR="009C5061" w:rsidRPr="008A1551">
              <w:rPr>
                <w:color w:val="000000"/>
                <w:sz w:val="24"/>
              </w:rPr>
              <w:t>（％）</w:t>
            </w:r>
          </w:p>
        </w:tc>
      </w:tr>
      <w:tr w:rsidR="00701A2C">
        <w:tc>
          <w:tcPr>
            <w:tcW w:w="862" w:type="dxa"/>
            <w:vAlign w:val="center"/>
          </w:tcPr>
          <w:p w:rsidR="00701A2C" w:rsidRDefault="009229A7">
            <w:pPr>
              <w:jc w:val="center"/>
            </w:pPr>
            <w:r>
              <w:rPr>
                <w:color w:val="000000"/>
                <w:sz w:val="24"/>
              </w:rPr>
              <w:t>1</w:t>
            </w:r>
          </w:p>
        </w:tc>
        <w:tc>
          <w:tcPr>
            <w:tcW w:w="1346" w:type="dxa"/>
            <w:vAlign w:val="center"/>
          </w:tcPr>
          <w:p w:rsidR="00701A2C" w:rsidRDefault="009229A7">
            <w:pPr>
              <w:jc w:val="center"/>
            </w:pPr>
            <w:r>
              <w:rPr>
                <w:color w:val="000000"/>
                <w:sz w:val="24"/>
              </w:rPr>
              <w:t>000858</w:t>
            </w:r>
          </w:p>
        </w:tc>
        <w:tc>
          <w:tcPr>
            <w:tcW w:w="1795" w:type="dxa"/>
            <w:vAlign w:val="center"/>
          </w:tcPr>
          <w:p w:rsidR="00701A2C" w:rsidRDefault="009229A7">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1346" w:type="dxa"/>
            <w:vAlign w:val="center"/>
          </w:tcPr>
          <w:p w:rsidR="00701A2C" w:rsidRDefault="009229A7">
            <w:pPr>
              <w:jc w:val="right"/>
            </w:pPr>
            <w:r>
              <w:rPr>
                <w:color w:val="000000"/>
                <w:sz w:val="24"/>
              </w:rPr>
              <w:t>200,000</w:t>
            </w:r>
          </w:p>
        </w:tc>
        <w:tc>
          <w:tcPr>
            <w:tcW w:w="1944" w:type="dxa"/>
            <w:vAlign w:val="center"/>
          </w:tcPr>
          <w:p w:rsidR="00701A2C" w:rsidRDefault="009229A7">
            <w:pPr>
              <w:jc w:val="right"/>
            </w:pPr>
            <w:r>
              <w:rPr>
                <w:color w:val="000000"/>
                <w:sz w:val="24"/>
              </w:rPr>
              <w:t>11,132,000.00</w:t>
            </w:r>
          </w:p>
        </w:tc>
        <w:tc>
          <w:tcPr>
            <w:tcW w:w="1705" w:type="dxa"/>
            <w:vAlign w:val="center"/>
          </w:tcPr>
          <w:p w:rsidR="00701A2C" w:rsidRDefault="009229A7">
            <w:pPr>
              <w:jc w:val="right"/>
            </w:pPr>
            <w:r>
              <w:rPr>
                <w:color w:val="000000"/>
                <w:sz w:val="24"/>
              </w:rPr>
              <w:t>1.78</w:t>
            </w:r>
          </w:p>
        </w:tc>
      </w:tr>
      <w:tr w:rsidR="00701A2C">
        <w:tc>
          <w:tcPr>
            <w:tcW w:w="862" w:type="dxa"/>
            <w:vAlign w:val="center"/>
          </w:tcPr>
          <w:p w:rsidR="00701A2C" w:rsidRDefault="009229A7">
            <w:pPr>
              <w:jc w:val="center"/>
            </w:pPr>
            <w:r>
              <w:rPr>
                <w:color w:val="000000"/>
                <w:sz w:val="24"/>
              </w:rPr>
              <w:t>2</w:t>
            </w:r>
          </w:p>
        </w:tc>
        <w:tc>
          <w:tcPr>
            <w:tcW w:w="1346" w:type="dxa"/>
            <w:vAlign w:val="center"/>
          </w:tcPr>
          <w:p w:rsidR="00701A2C" w:rsidRDefault="009229A7">
            <w:pPr>
              <w:jc w:val="center"/>
            </w:pPr>
            <w:r>
              <w:rPr>
                <w:color w:val="000000"/>
                <w:sz w:val="24"/>
              </w:rPr>
              <w:t>000423</w:t>
            </w:r>
          </w:p>
        </w:tc>
        <w:tc>
          <w:tcPr>
            <w:tcW w:w="1795" w:type="dxa"/>
            <w:vAlign w:val="center"/>
          </w:tcPr>
          <w:p w:rsidR="00701A2C" w:rsidRDefault="009229A7">
            <w:pPr>
              <w:jc w:val="center"/>
            </w:pPr>
            <w:r>
              <w:rPr>
                <w:color w:val="000000"/>
                <w:sz w:val="24"/>
              </w:rPr>
              <w:t>东阿阿胶</w:t>
            </w:r>
          </w:p>
        </w:tc>
        <w:tc>
          <w:tcPr>
            <w:tcW w:w="1346" w:type="dxa"/>
            <w:vAlign w:val="center"/>
          </w:tcPr>
          <w:p w:rsidR="00701A2C" w:rsidRDefault="009229A7">
            <w:pPr>
              <w:jc w:val="right"/>
            </w:pPr>
            <w:r>
              <w:rPr>
                <w:color w:val="000000"/>
                <w:sz w:val="24"/>
              </w:rPr>
              <w:t>150,000</w:t>
            </w:r>
          </w:p>
        </w:tc>
        <w:tc>
          <w:tcPr>
            <w:tcW w:w="1944" w:type="dxa"/>
            <w:vAlign w:val="center"/>
          </w:tcPr>
          <w:p w:rsidR="00701A2C" w:rsidRDefault="009229A7">
            <w:pPr>
              <w:jc w:val="right"/>
            </w:pPr>
            <w:r>
              <w:rPr>
                <w:color w:val="000000"/>
                <w:sz w:val="24"/>
              </w:rPr>
              <w:t>10,783,500.00</w:t>
            </w:r>
          </w:p>
        </w:tc>
        <w:tc>
          <w:tcPr>
            <w:tcW w:w="1705" w:type="dxa"/>
            <w:vAlign w:val="center"/>
          </w:tcPr>
          <w:p w:rsidR="00701A2C" w:rsidRDefault="009229A7">
            <w:pPr>
              <w:jc w:val="right"/>
            </w:pPr>
            <w:r>
              <w:rPr>
                <w:color w:val="000000"/>
                <w:sz w:val="24"/>
              </w:rPr>
              <w:t>1.73</w:t>
            </w:r>
          </w:p>
        </w:tc>
      </w:tr>
      <w:tr w:rsidR="00701A2C">
        <w:tc>
          <w:tcPr>
            <w:tcW w:w="862" w:type="dxa"/>
            <w:vAlign w:val="center"/>
          </w:tcPr>
          <w:p w:rsidR="00701A2C" w:rsidRDefault="009229A7">
            <w:pPr>
              <w:jc w:val="center"/>
            </w:pPr>
            <w:r>
              <w:rPr>
                <w:color w:val="000000"/>
                <w:sz w:val="24"/>
              </w:rPr>
              <w:t>3</w:t>
            </w:r>
          </w:p>
        </w:tc>
        <w:tc>
          <w:tcPr>
            <w:tcW w:w="1346" w:type="dxa"/>
            <w:vAlign w:val="center"/>
          </w:tcPr>
          <w:p w:rsidR="00701A2C" w:rsidRDefault="009229A7">
            <w:pPr>
              <w:jc w:val="center"/>
            </w:pPr>
            <w:r>
              <w:rPr>
                <w:color w:val="000000"/>
                <w:sz w:val="24"/>
              </w:rPr>
              <w:t>600519</w:t>
            </w:r>
          </w:p>
        </w:tc>
        <w:tc>
          <w:tcPr>
            <w:tcW w:w="1795" w:type="dxa"/>
            <w:vAlign w:val="center"/>
          </w:tcPr>
          <w:p w:rsidR="00701A2C" w:rsidRDefault="009229A7">
            <w:pPr>
              <w:jc w:val="center"/>
            </w:pPr>
            <w:r>
              <w:rPr>
                <w:color w:val="000000"/>
                <w:sz w:val="24"/>
              </w:rPr>
              <w:t>贵州茅台</w:t>
            </w:r>
          </w:p>
        </w:tc>
        <w:tc>
          <w:tcPr>
            <w:tcW w:w="1346" w:type="dxa"/>
            <w:vAlign w:val="center"/>
          </w:tcPr>
          <w:p w:rsidR="00701A2C" w:rsidRDefault="009229A7">
            <w:pPr>
              <w:jc w:val="right"/>
            </w:pPr>
            <w:r>
              <w:rPr>
                <w:color w:val="000000"/>
                <w:sz w:val="24"/>
              </w:rPr>
              <w:t>20,000</w:t>
            </w:r>
          </w:p>
        </w:tc>
        <w:tc>
          <w:tcPr>
            <w:tcW w:w="1944" w:type="dxa"/>
            <w:vAlign w:val="center"/>
          </w:tcPr>
          <w:p w:rsidR="00701A2C" w:rsidRDefault="009229A7">
            <w:pPr>
              <w:jc w:val="right"/>
            </w:pPr>
            <w:r>
              <w:rPr>
                <w:color w:val="000000"/>
                <w:sz w:val="24"/>
              </w:rPr>
              <w:t>9,437,000.00</w:t>
            </w:r>
          </w:p>
        </w:tc>
        <w:tc>
          <w:tcPr>
            <w:tcW w:w="1705" w:type="dxa"/>
            <w:vAlign w:val="center"/>
          </w:tcPr>
          <w:p w:rsidR="00701A2C" w:rsidRDefault="009229A7">
            <w:pPr>
              <w:jc w:val="right"/>
            </w:pPr>
            <w:r>
              <w:rPr>
                <w:color w:val="000000"/>
                <w:sz w:val="24"/>
              </w:rPr>
              <w:t>1.51</w:t>
            </w:r>
          </w:p>
        </w:tc>
      </w:tr>
      <w:tr w:rsidR="00701A2C">
        <w:tc>
          <w:tcPr>
            <w:tcW w:w="862" w:type="dxa"/>
            <w:vAlign w:val="center"/>
          </w:tcPr>
          <w:p w:rsidR="00701A2C" w:rsidRDefault="009229A7">
            <w:pPr>
              <w:jc w:val="center"/>
            </w:pPr>
            <w:r>
              <w:rPr>
                <w:color w:val="000000"/>
                <w:sz w:val="24"/>
              </w:rPr>
              <w:t>4</w:t>
            </w:r>
          </w:p>
        </w:tc>
        <w:tc>
          <w:tcPr>
            <w:tcW w:w="1346" w:type="dxa"/>
            <w:vAlign w:val="center"/>
          </w:tcPr>
          <w:p w:rsidR="00701A2C" w:rsidRDefault="009229A7">
            <w:pPr>
              <w:jc w:val="center"/>
            </w:pPr>
            <w:r>
              <w:rPr>
                <w:color w:val="000000"/>
                <w:sz w:val="24"/>
              </w:rPr>
              <w:t>601398</w:t>
            </w:r>
          </w:p>
        </w:tc>
        <w:tc>
          <w:tcPr>
            <w:tcW w:w="1795" w:type="dxa"/>
            <w:vAlign w:val="center"/>
          </w:tcPr>
          <w:p w:rsidR="00701A2C" w:rsidRDefault="009229A7">
            <w:pPr>
              <w:jc w:val="center"/>
            </w:pPr>
            <w:r>
              <w:rPr>
                <w:color w:val="000000"/>
                <w:sz w:val="24"/>
              </w:rPr>
              <w:t>工商银行</w:t>
            </w:r>
          </w:p>
        </w:tc>
        <w:tc>
          <w:tcPr>
            <w:tcW w:w="1346" w:type="dxa"/>
            <w:vAlign w:val="center"/>
          </w:tcPr>
          <w:p w:rsidR="00701A2C" w:rsidRDefault="009229A7">
            <w:pPr>
              <w:jc w:val="right"/>
            </w:pPr>
            <w:r>
              <w:rPr>
                <w:color w:val="000000"/>
                <w:sz w:val="24"/>
              </w:rPr>
              <w:t>1,700,000</w:t>
            </w:r>
          </w:p>
        </w:tc>
        <w:tc>
          <w:tcPr>
            <w:tcW w:w="1944" w:type="dxa"/>
            <w:vAlign w:val="center"/>
          </w:tcPr>
          <w:p w:rsidR="00701A2C" w:rsidRDefault="009229A7">
            <w:pPr>
              <w:jc w:val="right"/>
            </w:pPr>
            <w:r>
              <w:rPr>
                <w:color w:val="000000"/>
                <w:sz w:val="24"/>
              </w:rPr>
              <w:t>8,925,000.00</w:t>
            </w:r>
          </w:p>
        </w:tc>
        <w:tc>
          <w:tcPr>
            <w:tcW w:w="1705" w:type="dxa"/>
            <w:vAlign w:val="center"/>
          </w:tcPr>
          <w:p w:rsidR="00701A2C" w:rsidRDefault="009229A7">
            <w:pPr>
              <w:jc w:val="right"/>
            </w:pPr>
            <w:r>
              <w:rPr>
                <w:color w:val="000000"/>
                <w:sz w:val="24"/>
              </w:rPr>
              <w:t>1.43</w:t>
            </w:r>
          </w:p>
        </w:tc>
      </w:tr>
      <w:tr w:rsidR="00701A2C">
        <w:tc>
          <w:tcPr>
            <w:tcW w:w="862" w:type="dxa"/>
            <w:vAlign w:val="center"/>
          </w:tcPr>
          <w:p w:rsidR="00701A2C" w:rsidRDefault="009229A7">
            <w:pPr>
              <w:jc w:val="center"/>
            </w:pPr>
            <w:r>
              <w:rPr>
                <w:color w:val="000000"/>
                <w:sz w:val="24"/>
              </w:rPr>
              <w:t>5</w:t>
            </w:r>
          </w:p>
        </w:tc>
        <w:tc>
          <w:tcPr>
            <w:tcW w:w="1346" w:type="dxa"/>
            <w:vAlign w:val="center"/>
          </w:tcPr>
          <w:p w:rsidR="00701A2C" w:rsidRDefault="009229A7">
            <w:pPr>
              <w:jc w:val="center"/>
            </w:pPr>
            <w:r>
              <w:rPr>
                <w:color w:val="000000"/>
                <w:sz w:val="24"/>
              </w:rPr>
              <w:t>000651</w:t>
            </w:r>
          </w:p>
        </w:tc>
        <w:tc>
          <w:tcPr>
            <w:tcW w:w="1795" w:type="dxa"/>
            <w:vAlign w:val="center"/>
          </w:tcPr>
          <w:p w:rsidR="00701A2C" w:rsidRDefault="009229A7">
            <w:pPr>
              <w:jc w:val="center"/>
            </w:pPr>
            <w:r>
              <w:rPr>
                <w:color w:val="000000"/>
                <w:sz w:val="24"/>
              </w:rPr>
              <w:t>格力电器</w:t>
            </w:r>
          </w:p>
        </w:tc>
        <w:tc>
          <w:tcPr>
            <w:tcW w:w="1346" w:type="dxa"/>
            <w:vAlign w:val="center"/>
          </w:tcPr>
          <w:p w:rsidR="00701A2C" w:rsidRDefault="009229A7">
            <w:pPr>
              <w:jc w:val="right"/>
            </w:pPr>
            <w:r>
              <w:rPr>
                <w:color w:val="000000"/>
                <w:sz w:val="24"/>
              </w:rPr>
              <w:t>200,000</w:t>
            </w:r>
          </w:p>
        </w:tc>
        <w:tc>
          <w:tcPr>
            <w:tcW w:w="1944" w:type="dxa"/>
            <w:vAlign w:val="center"/>
          </w:tcPr>
          <w:p w:rsidR="00701A2C" w:rsidRDefault="009229A7">
            <w:pPr>
              <w:jc w:val="right"/>
            </w:pPr>
            <w:r>
              <w:rPr>
                <w:color w:val="000000"/>
                <w:sz w:val="24"/>
              </w:rPr>
              <w:t>8,234,000.00</w:t>
            </w:r>
          </w:p>
        </w:tc>
        <w:tc>
          <w:tcPr>
            <w:tcW w:w="1705" w:type="dxa"/>
            <w:vAlign w:val="center"/>
          </w:tcPr>
          <w:p w:rsidR="00701A2C" w:rsidRDefault="009229A7">
            <w:pPr>
              <w:jc w:val="right"/>
            </w:pPr>
            <w:r>
              <w:rPr>
                <w:color w:val="000000"/>
                <w:sz w:val="24"/>
              </w:rPr>
              <w:t>1.32</w:t>
            </w:r>
          </w:p>
        </w:tc>
      </w:tr>
      <w:tr w:rsidR="00701A2C">
        <w:tc>
          <w:tcPr>
            <w:tcW w:w="862" w:type="dxa"/>
            <w:vAlign w:val="center"/>
          </w:tcPr>
          <w:p w:rsidR="00701A2C" w:rsidRDefault="009229A7">
            <w:pPr>
              <w:jc w:val="center"/>
            </w:pPr>
            <w:r>
              <w:rPr>
                <w:color w:val="000000"/>
                <w:sz w:val="24"/>
              </w:rPr>
              <w:t>6</w:t>
            </w:r>
          </w:p>
        </w:tc>
        <w:tc>
          <w:tcPr>
            <w:tcW w:w="1346" w:type="dxa"/>
            <w:vAlign w:val="center"/>
          </w:tcPr>
          <w:p w:rsidR="00701A2C" w:rsidRDefault="009229A7">
            <w:pPr>
              <w:jc w:val="center"/>
            </w:pPr>
            <w:r>
              <w:rPr>
                <w:color w:val="000000"/>
                <w:sz w:val="24"/>
              </w:rPr>
              <w:t>601988</w:t>
            </w:r>
          </w:p>
        </w:tc>
        <w:tc>
          <w:tcPr>
            <w:tcW w:w="1795" w:type="dxa"/>
            <w:vAlign w:val="center"/>
          </w:tcPr>
          <w:p w:rsidR="00701A2C" w:rsidRDefault="009229A7">
            <w:pPr>
              <w:jc w:val="center"/>
            </w:pPr>
            <w:r>
              <w:rPr>
                <w:color w:val="000000"/>
                <w:sz w:val="24"/>
              </w:rPr>
              <w:t>中国银行</w:t>
            </w:r>
          </w:p>
        </w:tc>
        <w:tc>
          <w:tcPr>
            <w:tcW w:w="1346" w:type="dxa"/>
            <w:vAlign w:val="center"/>
          </w:tcPr>
          <w:p w:rsidR="00701A2C" w:rsidRDefault="009229A7">
            <w:pPr>
              <w:jc w:val="right"/>
            </w:pPr>
            <w:r>
              <w:rPr>
                <w:color w:val="000000"/>
                <w:sz w:val="24"/>
              </w:rPr>
              <w:t>2,000,000</w:t>
            </w:r>
          </w:p>
        </w:tc>
        <w:tc>
          <w:tcPr>
            <w:tcW w:w="1944" w:type="dxa"/>
            <w:vAlign w:val="center"/>
          </w:tcPr>
          <w:p w:rsidR="00701A2C" w:rsidRDefault="009229A7">
            <w:pPr>
              <w:jc w:val="right"/>
            </w:pPr>
            <w:r>
              <w:rPr>
                <w:color w:val="000000"/>
                <w:sz w:val="24"/>
              </w:rPr>
              <w:t>7,400,000.00</w:t>
            </w:r>
          </w:p>
        </w:tc>
        <w:tc>
          <w:tcPr>
            <w:tcW w:w="1705" w:type="dxa"/>
            <w:vAlign w:val="center"/>
          </w:tcPr>
          <w:p w:rsidR="00701A2C" w:rsidRDefault="009229A7">
            <w:pPr>
              <w:jc w:val="right"/>
            </w:pPr>
            <w:r>
              <w:rPr>
                <w:color w:val="000000"/>
                <w:sz w:val="24"/>
              </w:rPr>
              <w:t>1.19</w:t>
            </w:r>
          </w:p>
        </w:tc>
      </w:tr>
      <w:tr w:rsidR="00701A2C">
        <w:tc>
          <w:tcPr>
            <w:tcW w:w="862" w:type="dxa"/>
            <w:vAlign w:val="center"/>
          </w:tcPr>
          <w:p w:rsidR="00701A2C" w:rsidRDefault="009229A7">
            <w:pPr>
              <w:jc w:val="center"/>
            </w:pPr>
            <w:r>
              <w:rPr>
                <w:color w:val="000000"/>
                <w:sz w:val="24"/>
              </w:rPr>
              <w:t>7</w:t>
            </w:r>
          </w:p>
        </w:tc>
        <w:tc>
          <w:tcPr>
            <w:tcW w:w="1346" w:type="dxa"/>
            <w:vAlign w:val="center"/>
          </w:tcPr>
          <w:p w:rsidR="00701A2C" w:rsidRDefault="009229A7">
            <w:pPr>
              <w:jc w:val="center"/>
            </w:pPr>
            <w:r>
              <w:rPr>
                <w:color w:val="000000"/>
                <w:sz w:val="24"/>
              </w:rPr>
              <w:t>000921</w:t>
            </w:r>
          </w:p>
        </w:tc>
        <w:tc>
          <w:tcPr>
            <w:tcW w:w="1795" w:type="dxa"/>
            <w:vAlign w:val="center"/>
          </w:tcPr>
          <w:p w:rsidR="00701A2C" w:rsidRDefault="009229A7">
            <w:pPr>
              <w:jc w:val="center"/>
            </w:pPr>
            <w:r>
              <w:rPr>
                <w:color w:val="000000"/>
                <w:sz w:val="24"/>
              </w:rPr>
              <w:t>海信科龙</w:t>
            </w:r>
          </w:p>
        </w:tc>
        <w:tc>
          <w:tcPr>
            <w:tcW w:w="1346" w:type="dxa"/>
            <w:vAlign w:val="center"/>
          </w:tcPr>
          <w:p w:rsidR="00701A2C" w:rsidRDefault="009229A7">
            <w:pPr>
              <w:jc w:val="right"/>
            </w:pPr>
            <w:r>
              <w:rPr>
                <w:color w:val="000000"/>
                <w:sz w:val="24"/>
              </w:rPr>
              <w:t>400,000</w:t>
            </w:r>
          </w:p>
        </w:tc>
        <w:tc>
          <w:tcPr>
            <w:tcW w:w="1944" w:type="dxa"/>
            <w:vAlign w:val="center"/>
          </w:tcPr>
          <w:p w:rsidR="00701A2C" w:rsidRDefault="009229A7">
            <w:pPr>
              <w:jc w:val="right"/>
            </w:pPr>
            <w:r>
              <w:rPr>
                <w:color w:val="000000"/>
                <w:sz w:val="24"/>
              </w:rPr>
              <w:t>6,884,000.00</w:t>
            </w:r>
          </w:p>
        </w:tc>
        <w:tc>
          <w:tcPr>
            <w:tcW w:w="1705" w:type="dxa"/>
            <w:vAlign w:val="center"/>
          </w:tcPr>
          <w:p w:rsidR="00701A2C" w:rsidRDefault="009229A7">
            <w:pPr>
              <w:jc w:val="right"/>
            </w:pPr>
            <w:r>
              <w:rPr>
                <w:color w:val="000000"/>
                <w:sz w:val="24"/>
              </w:rPr>
              <w:t>1.10</w:t>
            </w:r>
          </w:p>
        </w:tc>
      </w:tr>
      <w:tr w:rsidR="00701A2C">
        <w:tc>
          <w:tcPr>
            <w:tcW w:w="862" w:type="dxa"/>
            <w:vAlign w:val="center"/>
          </w:tcPr>
          <w:p w:rsidR="00701A2C" w:rsidRDefault="009229A7">
            <w:pPr>
              <w:jc w:val="center"/>
            </w:pPr>
            <w:r>
              <w:rPr>
                <w:color w:val="000000"/>
                <w:sz w:val="24"/>
              </w:rPr>
              <w:t>8</w:t>
            </w:r>
          </w:p>
        </w:tc>
        <w:tc>
          <w:tcPr>
            <w:tcW w:w="1346" w:type="dxa"/>
            <w:vAlign w:val="center"/>
          </w:tcPr>
          <w:p w:rsidR="00701A2C" w:rsidRDefault="009229A7">
            <w:pPr>
              <w:jc w:val="center"/>
            </w:pPr>
            <w:r>
              <w:rPr>
                <w:color w:val="000000"/>
                <w:sz w:val="24"/>
              </w:rPr>
              <w:t>000001</w:t>
            </w:r>
          </w:p>
        </w:tc>
        <w:tc>
          <w:tcPr>
            <w:tcW w:w="1795" w:type="dxa"/>
            <w:vAlign w:val="center"/>
          </w:tcPr>
          <w:p w:rsidR="00701A2C" w:rsidRDefault="009229A7">
            <w:pPr>
              <w:jc w:val="center"/>
            </w:pPr>
            <w:r>
              <w:rPr>
                <w:color w:val="000000"/>
                <w:sz w:val="24"/>
              </w:rPr>
              <w:t>平安银行</w:t>
            </w:r>
          </w:p>
        </w:tc>
        <w:tc>
          <w:tcPr>
            <w:tcW w:w="1346" w:type="dxa"/>
            <w:vAlign w:val="center"/>
          </w:tcPr>
          <w:p w:rsidR="00701A2C" w:rsidRDefault="009229A7">
            <w:pPr>
              <w:jc w:val="right"/>
            </w:pPr>
            <w:r>
              <w:rPr>
                <w:color w:val="000000"/>
                <w:sz w:val="24"/>
              </w:rPr>
              <w:t>699,964</w:t>
            </w:r>
          </w:p>
        </w:tc>
        <w:tc>
          <w:tcPr>
            <w:tcW w:w="1944" w:type="dxa"/>
            <w:vAlign w:val="center"/>
          </w:tcPr>
          <w:p w:rsidR="00701A2C" w:rsidRDefault="009229A7">
            <w:pPr>
              <w:jc w:val="right"/>
            </w:pPr>
            <w:r>
              <w:rPr>
                <w:color w:val="000000"/>
                <w:sz w:val="24"/>
              </w:rPr>
              <w:t>6,572,661.96</w:t>
            </w:r>
          </w:p>
        </w:tc>
        <w:tc>
          <w:tcPr>
            <w:tcW w:w="1705" w:type="dxa"/>
            <w:vAlign w:val="center"/>
          </w:tcPr>
          <w:p w:rsidR="00701A2C" w:rsidRDefault="009229A7">
            <w:pPr>
              <w:jc w:val="right"/>
            </w:pPr>
            <w:r>
              <w:rPr>
                <w:color w:val="000000"/>
                <w:sz w:val="24"/>
              </w:rPr>
              <w:t>1.05</w:t>
            </w:r>
          </w:p>
        </w:tc>
      </w:tr>
      <w:tr w:rsidR="00701A2C">
        <w:tc>
          <w:tcPr>
            <w:tcW w:w="862" w:type="dxa"/>
            <w:vAlign w:val="center"/>
          </w:tcPr>
          <w:p w:rsidR="00701A2C" w:rsidRDefault="009229A7">
            <w:pPr>
              <w:jc w:val="center"/>
            </w:pPr>
            <w:r>
              <w:rPr>
                <w:color w:val="000000"/>
                <w:sz w:val="24"/>
              </w:rPr>
              <w:t>9</w:t>
            </w:r>
          </w:p>
        </w:tc>
        <w:tc>
          <w:tcPr>
            <w:tcW w:w="1346" w:type="dxa"/>
            <w:vAlign w:val="center"/>
          </w:tcPr>
          <w:p w:rsidR="00701A2C" w:rsidRDefault="009229A7">
            <w:pPr>
              <w:jc w:val="center"/>
            </w:pPr>
            <w:r>
              <w:rPr>
                <w:color w:val="000000"/>
                <w:sz w:val="24"/>
              </w:rPr>
              <w:t>601607</w:t>
            </w:r>
          </w:p>
        </w:tc>
        <w:tc>
          <w:tcPr>
            <w:tcW w:w="1795" w:type="dxa"/>
            <w:vAlign w:val="center"/>
          </w:tcPr>
          <w:p w:rsidR="00701A2C" w:rsidRDefault="009229A7">
            <w:pPr>
              <w:jc w:val="center"/>
            </w:pPr>
            <w:r>
              <w:rPr>
                <w:color w:val="000000"/>
                <w:sz w:val="24"/>
              </w:rPr>
              <w:t>上海医药</w:t>
            </w:r>
          </w:p>
        </w:tc>
        <w:tc>
          <w:tcPr>
            <w:tcW w:w="1346" w:type="dxa"/>
            <w:vAlign w:val="center"/>
          </w:tcPr>
          <w:p w:rsidR="00701A2C" w:rsidRDefault="009229A7">
            <w:pPr>
              <w:jc w:val="right"/>
            </w:pPr>
            <w:r>
              <w:rPr>
                <w:color w:val="000000"/>
                <w:sz w:val="24"/>
              </w:rPr>
              <w:t>200,000</w:t>
            </w:r>
          </w:p>
        </w:tc>
        <w:tc>
          <w:tcPr>
            <w:tcW w:w="1944" w:type="dxa"/>
            <w:vAlign w:val="center"/>
          </w:tcPr>
          <w:p w:rsidR="00701A2C" w:rsidRDefault="009229A7">
            <w:pPr>
              <w:jc w:val="right"/>
            </w:pPr>
            <w:r>
              <w:rPr>
                <w:color w:val="000000"/>
                <w:sz w:val="24"/>
              </w:rPr>
              <w:t>5,776,000.00</w:t>
            </w:r>
          </w:p>
        </w:tc>
        <w:tc>
          <w:tcPr>
            <w:tcW w:w="1705" w:type="dxa"/>
            <w:vAlign w:val="center"/>
          </w:tcPr>
          <w:p w:rsidR="00701A2C" w:rsidRDefault="009229A7">
            <w:pPr>
              <w:jc w:val="right"/>
            </w:pPr>
            <w:r>
              <w:rPr>
                <w:color w:val="000000"/>
                <w:sz w:val="24"/>
              </w:rPr>
              <w:t>0.93</w:t>
            </w:r>
          </w:p>
        </w:tc>
      </w:tr>
      <w:tr w:rsidR="00701A2C">
        <w:tc>
          <w:tcPr>
            <w:tcW w:w="862" w:type="dxa"/>
            <w:vAlign w:val="center"/>
          </w:tcPr>
          <w:p w:rsidR="00701A2C" w:rsidRDefault="009229A7">
            <w:pPr>
              <w:jc w:val="center"/>
            </w:pPr>
            <w:r>
              <w:rPr>
                <w:color w:val="000000"/>
                <w:sz w:val="24"/>
              </w:rPr>
              <w:t>10</w:t>
            </w:r>
          </w:p>
        </w:tc>
        <w:tc>
          <w:tcPr>
            <w:tcW w:w="1346" w:type="dxa"/>
            <w:vAlign w:val="center"/>
          </w:tcPr>
          <w:p w:rsidR="00701A2C" w:rsidRDefault="009229A7">
            <w:pPr>
              <w:jc w:val="center"/>
            </w:pPr>
            <w:r>
              <w:rPr>
                <w:color w:val="000000"/>
                <w:sz w:val="24"/>
              </w:rPr>
              <w:t>600062</w:t>
            </w:r>
          </w:p>
        </w:tc>
        <w:tc>
          <w:tcPr>
            <w:tcW w:w="1795" w:type="dxa"/>
            <w:vAlign w:val="center"/>
          </w:tcPr>
          <w:p w:rsidR="00701A2C" w:rsidRDefault="009229A7">
            <w:pPr>
              <w:jc w:val="center"/>
            </w:pPr>
            <w:r>
              <w:rPr>
                <w:color w:val="000000"/>
                <w:sz w:val="24"/>
              </w:rPr>
              <w:t>华润双鹤</w:t>
            </w:r>
          </w:p>
        </w:tc>
        <w:tc>
          <w:tcPr>
            <w:tcW w:w="1346" w:type="dxa"/>
            <w:vAlign w:val="center"/>
          </w:tcPr>
          <w:p w:rsidR="00701A2C" w:rsidRDefault="009229A7">
            <w:pPr>
              <w:jc w:val="right"/>
            </w:pPr>
            <w:r>
              <w:rPr>
                <w:color w:val="000000"/>
                <w:sz w:val="24"/>
              </w:rPr>
              <w:t>200,000</w:t>
            </w:r>
          </w:p>
        </w:tc>
        <w:tc>
          <w:tcPr>
            <w:tcW w:w="1944" w:type="dxa"/>
            <w:vAlign w:val="center"/>
          </w:tcPr>
          <w:p w:rsidR="00701A2C" w:rsidRDefault="009229A7">
            <w:pPr>
              <w:jc w:val="right"/>
            </w:pPr>
            <w:r>
              <w:rPr>
                <w:color w:val="000000"/>
                <w:sz w:val="24"/>
              </w:rPr>
              <w:t>5,486,000.00</w:t>
            </w:r>
          </w:p>
        </w:tc>
        <w:tc>
          <w:tcPr>
            <w:tcW w:w="1705" w:type="dxa"/>
            <w:vAlign w:val="center"/>
          </w:tcPr>
          <w:p w:rsidR="00701A2C" w:rsidRDefault="009229A7">
            <w:pPr>
              <w:jc w:val="right"/>
            </w:pPr>
            <w:r>
              <w:rPr>
                <w:color w:val="000000"/>
                <w:sz w:val="24"/>
              </w:rPr>
              <w:t>0.88</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注：投资者欲了解本报告期末基金投资的所有股票明细，应阅读登载于基金管理人网站的半年度报告正文。</w:t>
      </w:r>
    </w:p>
    <w:p w:rsidR="00E512BB" w:rsidRPr="008A1551" w:rsidRDefault="00E512BB" w:rsidP="009E1EA4">
      <w:pPr>
        <w:tabs>
          <w:tab w:val="left" w:pos="426"/>
        </w:tabs>
        <w:spacing w:before="29" w:line="288" w:lineRule="auto"/>
        <w:jc w:val="left"/>
        <w:rPr>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60" w:name="_Toc331410105"/>
      <w:r w:rsidRPr="008A1551">
        <w:rPr>
          <w:rFonts w:ascii="Times New Roman" w:hAnsi="Times New Roman"/>
          <w:kern w:val="0"/>
          <w:szCs w:val="24"/>
        </w:rPr>
        <w:t>7.4</w:t>
      </w:r>
      <w:bookmarkStart w:id="61" w:name="_Toc234814103"/>
      <w:r w:rsidRPr="008A1551">
        <w:rPr>
          <w:rFonts w:ascii="Times New Roman" w:hAnsi="Times New Roman"/>
          <w:kern w:val="0"/>
          <w:szCs w:val="24"/>
        </w:rPr>
        <w:t>报告期内股票投资组合的重大变动</w:t>
      </w:r>
      <w:bookmarkEnd w:id="60"/>
      <w:bookmarkEnd w:id="61"/>
    </w:p>
    <w:p w:rsidR="001548F9" w:rsidRPr="008A1551" w:rsidRDefault="001548F9" w:rsidP="009E1EA4">
      <w:pPr>
        <w:spacing w:before="29" w:line="288" w:lineRule="auto"/>
        <w:rPr>
          <w:b/>
          <w:bCs/>
          <w:color w:val="000000"/>
          <w:sz w:val="24"/>
        </w:rPr>
      </w:pPr>
      <w:r w:rsidRPr="008A1551">
        <w:rPr>
          <w:b/>
          <w:color w:val="000000"/>
          <w:sz w:val="24"/>
        </w:rPr>
        <w:t xml:space="preserve">7.4.1 </w:t>
      </w:r>
      <w:r w:rsidRPr="008A1551">
        <w:rPr>
          <w:b/>
          <w:bCs/>
          <w:color w:val="000000"/>
          <w:sz w:val="24"/>
        </w:rPr>
        <w:t>累计买入金额超出期</w:t>
      </w:r>
      <w:r w:rsidR="00B033DD">
        <w:rPr>
          <w:rFonts w:hint="eastAsia"/>
          <w:b/>
          <w:bCs/>
          <w:color w:val="000000"/>
          <w:sz w:val="24"/>
        </w:rPr>
        <w:t>末</w:t>
      </w:r>
      <w:r w:rsidRPr="008A1551">
        <w:rPr>
          <w:b/>
          <w:bCs/>
          <w:color w:val="000000"/>
          <w:sz w:val="24"/>
        </w:rPr>
        <w:t>基金资产净值</w:t>
      </w:r>
      <w:r w:rsidR="00AD1469" w:rsidRPr="008A1551">
        <w:rPr>
          <w:b/>
          <w:bCs/>
          <w:color w:val="000000"/>
          <w:sz w:val="24"/>
        </w:rPr>
        <w:t>2%</w:t>
      </w:r>
      <w:r w:rsidRPr="008A1551">
        <w:rPr>
          <w:b/>
          <w:bCs/>
          <w:color w:val="000000"/>
          <w:sz w:val="24"/>
        </w:rPr>
        <w:t>或前</w:t>
      </w:r>
      <w:r w:rsidRPr="008A1551">
        <w:rPr>
          <w:b/>
          <w:bCs/>
          <w:color w:val="000000"/>
          <w:sz w:val="24"/>
        </w:rPr>
        <w:t>20</w:t>
      </w:r>
      <w:r w:rsidRPr="008A1551">
        <w:rPr>
          <w:b/>
          <w:bCs/>
          <w:color w:val="000000"/>
          <w:sz w:val="24"/>
        </w:rPr>
        <w:t>名的股票明细</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548F9" w:rsidRPr="008A1551" w:rsidTr="00F35FEF">
        <w:tc>
          <w:tcPr>
            <w:tcW w:w="870" w:type="dxa"/>
            <w:vAlign w:val="center"/>
          </w:tcPr>
          <w:p w:rsidR="001548F9" w:rsidRPr="008A1551" w:rsidRDefault="001548F9" w:rsidP="009E1EA4">
            <w:pPr>
              <w:spacing w:before="29" w:line="288" w:lineRule="auto"/>
              <w:jc w:val="center"/>
              <w:rPr>
                <w:color w:val="000000"/>
                <w:sz w:val="24"/>
              </w:rPr>
            </w:pPr>
            <w:r w:rsidRPr="008A1551">
              <w:rPr>
                <w:color w:val="000000"/>
                <w:sz w:val="24"/>
              </w:rPr>
              <w:t>序号</w:t>
            </w:r>
          </w:p>
        </w:tc>
        <w:tc>
          <w:tcPr>
            <w:tcW w:w="1650" w:type="dxa"/>
            <w:vAlign w:val="center"/>
          </w:tcPr>
          <w:p w:rsidR="001548F9" w:rsidRPr="008A1551" w:rsidRDefault="001548F9" w:rsidP="009E1EA4">
            <w:pPr>
              <w:spacing w:before="29" w:line="288" w:lineRule="auto"/>
              <w:jc w:val="center"/>
              <w:rPr>
                <w:color w:val="000000"/>
                <w:sz w:val="24"/>
              </w:rPr>
            </w:pPr>
            <w:r w:rsidRPr="008A1551">
              <w:rPr>
                <w:color w:val="000000"/>
                <w:sz w:val="24"/>
              </w:rPr>
              <w:t>股票代码</w:t>
            </w:r>
          </w:p>
        </w:tc>
        <w:tc>
          <w:tcPr>
            <w:tcW w:w="1980" w:type="dxa"/>
            <w:vAlign w:val="center"/>
          </w:tcPr>
          <w:p w:rsidR="001548F9" w:rsidRPr="008A1551" w:rsidRDefault="001548F9" w:rsidP="009E1EA4">
            <w:pPr>
              <w:spacing w:before="29" w:line="288" w:lineRule="auto"/>
              <w:jc w:val="center"/>
              <w:rPr>
                <w:color w:val="000000"/>
                <w:sz w:val="24"/>
              </w:rPr>
            </w:pPr>
            <w:r w:rsidRPr="008A1551">
              <w:rPr>
                <w:color w:val="000000"/>
                <w:sz w:val="24"/>
              </w:rPr>
              <w:t>股票名称</w:t>
            </w:r>
          </w:p>
        </w:tc>
        <w:tc>
          <w:tcPr>
            <w:tcW w:w="2880" w:type="dxa"/>
            <w:vAlign w:val="center"/>
          </w:tcPr>
          <w:p w:rsidR="001548F9" w:rsidRPr="008A1551" w:rsidRDefault="001548F9" w:rsidP="009E1EA4">
            <w:pPr>
              <w:spacing w:before="29" w:line="288" w:lineRule="auto"/>
              <w:jc w:val="center"/>
              <w:rPr>
                <w:color w:val="000000"/>
                <w:sz w:val="24"/>
              </w:rPr>
            </w:pPr>
            <w:r w:rsidRPr="008A1551">
              <w:rPr>
                <w:color w:val="000000"/>
                <w:sz w:val="24"/>
              </w:rPr>
              <w:t>本期累计买入金额</w:t>
            </w:r>
          </w:p>
        </w:tc>
        <w:tc>
          <w:tcPr>
            <w:tcW w:w="1620" w:type="dxa"/>
            <w:vAlign w:val="center"/>
          </w:tcPr>
          <w:p w:rsidR="001548F9" w:rsidRPr="008A1551" w:rsidRDefault="001548F9" w:rsidP="009E1EA4">
            <w:pPr>
              <w:spacing w:before="29" w:line="288" w:lineRule="auto"/>
              <w:jc w:val="center"/>
              <w:rPr>
                <w:color w:val="000000"/>
                <w:sz w:val="24"/>
              </w:rPr>
            </w:pPr>
            <w:r w:rsidRPr="008A1551">
              <w:rPr>
                <w:color w:val="000000"/>
                <w:sz w:val="24"/>
              </w:rPr>
              <w:t>占期</w:t>
            </w:r>
            <w:r w:rsidR="00B033DD">
              <w:rPr>
                <w:rFonts w:hint="eastAsia"/>
                <w:color w:val="000000"/>
                <w:sz w:val="24"/>
              </w:rPr>
              <w:t>末</w:t>
            </w:r>
            <w:r w:rsidRPr="008A1551">
              <w:rPr>
                <w:color w:val="000000"/>
                <w:sz w:val="24"/>
              </w:rPr>
              <w:t>基金资产净值比例（％）</w:t>
            </w:r>
          </w:p>
        </w:tc>
      </w:tr>
      <w:tr w:rsidR="00701A2C">
        <w:tc>
          <w:tcPr>
            <w:tcW w:w="869" w:type="dxa"/>
            <w:vAlign w:val="center"/>
          </w:tcPr>
          <w:p w:rsidR="00701A2C" w:rsidRDefault="009229A7">
            <w:pPr>
              <w:jc w:val="center"/>
            </w:pPr>
            <w:r>
              <w:rPr>
                <w:sz w:val="24"/>
              </w:rPr>
              <w:t>1</w:t>
            </w:r>
          </w:p>
        </w:tc>
        <w:tc>
          <w:tcPr>
            <w:tcW w:w="1650" w:type="dxa"/>
            <w:vAlign w:val="center"/>
          </w:tcPr>
          <w:p w:rsidR="00701A2C" w:rsidRDefault="009229A7">
            <w:pPr>
              <w:jc w:val="center"/>
            </w:pPr>
            <w:r>
              <w:rPr>
                <w:sz w:val="24"/>
              </w:rPr>
              <w:t>601398</w:t>
            </w:r>
          </w:p>
        </w:tc>
        <w:tc>
          <w:tcPr>
            <w:tcW w:w="1980" w:type="dxa"/>
            <w:vAlign w:val="center"/>
          </w:tcPr>
          <w:p w:rsidR="00701A2C" w:rsidRDefault="009229A7">
            <w:pPr>
              <w:jc w:val="center"/>
            </w:pPr>
            <w:r>
              <w:rPr>
                <w:sz w:val="24"/>
              </w:rPr>
              <w:t>工商银行</w:t>
            </w:r>
          </w:p>
        </w:tc>
        <w:tc>
          <w:tcPr>
            <w:tcW w:w="2879" w:type="dxa"/>
            <w:vAlign w:val="center"/>
          </w:tcPr>
          <w:p w:rsidR="00701A2C" w:rsidRDefault="009229A7">
            <w:pPr>
              <w:jc w:val="right"/>
            </w:pPr>
            <w:r>
              <w:rPr>
                <w:sz w:val="24"/>
              </w:rPr>
              <w:t>14,040,000.00</w:t>
            </w:r>
          </w:p>
        </w:tc>
        <w:tc>
          <w:tcPr>
            <w:tcW w:w="1620" w:type="dxa"/>
            <w:vAlign w:val="center"/>
          </w:tcPr>
          <w:p w:rsidR="00701A2C" w:rsidRDefault="009229A7">
            <w:pPr>
              <w:jc w:val="right"/>
            </w:pPr>
            <w:r>
              <w:rPr>
                <w:sz w:val="24"/>
              </w:rPr>
              <w:t>2.25</w:t>
            </w:r>
          </w:p>
        </w:tc>
      </w:tr>
      <w:tr w:rsidR="00701A2C">
        <w:tc>
          <w:tcPr>
            <w:tcW w:w="869" w:type="dxa"/>
            <w:vAlign w:val="center"/>
          </w:tcPr>
          <w:p w:rsidR="00701A2C" w:rsidRDefault="009229A7">
            <w:pPr>
              <w:jc w:val="center"/>
            </w:pPr>
            <w:r>
              <w:rPr>
                <w:sz w:val="24"/>
              </w:rPr>
              <w:t>2</w:t>
            </w:r>
          </w:p>
        </w:tc>
        <w:tc>
          <w:tcPr>
            <w:tcW w:w="1650" w:type="dxa"/>
            <w:vAlign w:val="center"/>
          </w:tcPr>
          <w:p w:rsidR="00701A2C" w:rsidRDefault="009229A7">
            <w:pPr>
              <w:jc w:val="center"/>
            </w:pPr>
            <w:r>
              <w:rPr>
                <w:sz w:val="24"/>
              </w:rPr>
              <w:t>601288</w:t>
            </w:r>
          </w:p>
        </w:tc>
        <w:tc>
          <w:tcPr>
            <w:tcW w:w="1980" w:type="dxa"/>
            <w:vAlign w:val="center"/>
          </w:tcPr>
          <w:p w:rsidR="00701A2C" w:rsidRDefault="009229A7">
            <w:pPr>
              <w:jc w:val="center"/>
            </w:pPr>
            <w:r>
              <w:rPr>
                <w:sz w:val="24"/>
              </w:rPr>
              <w:t>农业银行</w:t>
            </w:r>
          </w:p>
        </w:tc>
        <w:tc>
          <w:tcPr>
            <w:tcW w:w="2879" w:type="dxa"/>
            <w:vAlign w:val="center"/>
          </w:tcPr>
          <w:p w:rsidR="00701A2C" w:rsidRDefault="009229A7">
            <w:pPr>
              <w:jc w:val="right"/>
            </w:pPr>
            <w:r>
              <w:rPr>
                <w:sz w:val="24"/>
              </w:rPr>
              <w:t>13,000,000.00</w:t>
            </w:r>
          </w:p>
        </w:tc>
        <w:tc>
          <w:tcPr>
            <w:tcW w:w="1620" w:type="dxa"/>
            <w:vAlign w:val="center"/>
          </w:tcPr>
          <w:p w:rsidR="00701A2C" w:rsidRDefault="009229A7">
            <w:pPr>
              <w:jc w:val="right"/>
            </w:pPr>
            <w:r>
              <w:rPr>
                <w:sz w:val="24"/>
              </w:rPr>
              <w:t>2.08</w:t>
            </w:r>
          </w:p>
        </w:tc>
      </w:tr>
      <w:tr w:rsidR="00701A2C">
        <w:tc>
          <w:tcPr>
            <w:tcW w:w="869" w:type="dxa"/>
            <w:vAlign w:val="center"/>
          </w:tcPr>
          <w:p w:rsidR="00701A2C" w:rsidRDefault="009229A7">
            <w:pPr>
              <w:jc w:val="center"/>
            </w:pPr>
            <w:r>
              <w:rPr>
                <w:sz w:val="24"/>
              </w:rPr>
              <w:t>3</w:t>
            </w:r>
          </w:p>
        </w:tc>
        <w:tc>
          <w:tcPr>
            <w:tcW w:w="1650" w:type="dxa"/>
            <w:vAlign w:val="center"/>
          </w:tcPr>
          <w:p w:rsidR="00701A2C" w:rsidRDefault="009229A7">
            <w:pPr>
              <w:jc w:val="center"/>
            </w:pPr>
            <w:r>
              <w:rPr>
                <w:sz w:val="24"/>
              </w:rPr>
              <w:t>000423</w:t>
            </w:r>
          </w:p>
        </w:tc>
        <w:tc>
          <w:tcPr>
            <w:tcW w:w="1980" w:type="dxa"/>
            <w:vAlign w:val="center"/>
          </w:tcPr>
          <w:p w:rsidR="00701A2C" w:rsidRDefault="009229A7">
            <w:pPr>
              <w:jc w:val="center"/>
            </w:pPr>
            <w:r>
              <w:rPr>
                <w:sz w:val="24"/>
              </w:rPr>
              <w:t>东阿阿胶</w:t>
            </w:r>
          </w:p>
        </w:tc>
        <w:tc>
          <w:tcPr>
            <w:tcW w:w="2879" w:type="dxa"/>
            <w:vAlign w:val="center"/>
          </w:tcPr>
          <w:p w:rsidR="00701A2C" w:rsidRDefault="009229A7">
            <w:pPr>
              <w:jc w:val="right"/>
            </w:pPr>
            <w:r>
              <w:rPr>
                <w:sz w:val="24"/>
              </w:rPr>
              <w:t>12,741,532.45</w:t>
            </w:r>
          </w:p>
        </w:tc>
        <w:tc>
          <w:tcPr>
            <w:tcW w:w="1620" w:type="dxa"/>
            <w:vAlign w:val="center"/>
          </w:tcPr>
          <w:p w:rsidR="00701A2C" w:rsidRDefault="009229A7">
            <w:pPr>
              <w:jc w:val="right"/>
            </w:pPr>
            <w:r>
              <w:rPr>
                <w:sz w:val="24"/>
              </w:rPr>
              <w:t>2.04</w:t>
            </w:r>
          </w:p>
        </w:tc>
      </w:tr>
      <w:tr w:rsidR="00701A2C">
        <w:tc>
          <w:tcPr>
            <w:tcW w:w="869" w:type="dxa"/>
            <w:vAlign w:val="center"/>
          </w:tcPr>
          <w:p w:rsidR="00701A2C" w:rsidRDefault="009229A7">
            <w:pPr>
              <w:jc w:val="center"/>
            </w:pPr>
            <w:r>
              <w:rPr>
                <w:sz w:val="24"/>
              </w:rPr>
              <w:t>4</w:t>
            </w:r>
          </w:p>
        </w:tc>
        <w:tc>
          <w:tcPr>
            <w:tcW w:w="1650" w:type="dxa"/>
            <w:vAlign w:val="center"/>
          </w:tcPr>
          <w:p w:rsidR="00701A2C" w:rsidRDefault="009229A7">
            <w:pPr>
              <w:jc w:val="center"/>
            </w:pPr>
            <w:r>
              <w:rPr>
                <w:sz w:val="24"/>
              </w:rPr>
              <w:t>601988</w:t>
            </w:r>
          </w:p>
        </w:tc>
        <w:tc>
          <w:tcPr>
            <w:tcW w:w="1980" w:type="dxa"/>
            <w:vAlign w:val="center"/>
          </w:tcPr>
          <w:p w:rsidR="00701A2C" w:rsidRDefault="009229A7">
            <w:pPr>
              <w:jc w:val="center"/>
            </w:pPr>
            <w:r>
              <w:rPr>
                <w:sz w:val="24"/>
              </w:rPr>
              <w:t>中国银行</w:t>
            </w:r>
          </w:p>
        </w:tc>
        <w:tc>
          <w:tcPr>
            <w:tcW w:w="2879" w:type="dxa"/>
            <w:vAlign w:val="center"/>
          </w:tcPr>
          <w:p w:rsidR="00701A2C" w:rsidRDefault="009229A7">
            <w:pPr>
              <w:jc w:val="right"/>
            </w:pPr>
            <w:r>
              <w:rPr>
                <w:sz w:val="24"/>
              </w:rPr>
              <w:t>11,050,000.00</w:t>
            </w:r>
          </w:p>
        </w:tc>
        <w:tc>
          <w:tcPr>
            <w:tcW w:w="1620" w:type="dxa"/>
            <w:vAlign w:val="center"/>
          </w:tcPr>
          <w:p w:rsidR="00701A2C" w:rsidRDefault="009229A7">
            <w:pPr>
              <w:jc w:val="right"/>
            </w:pPr>
            <w:r>
              <w:rPr>
                <w:sz w:val="24"/>
              </w:rPr>
              <w:t>1.77</w:t>
            </w:r>
          </w:p>
        </w:tc>
      </w:tr>
      <w:tr w:rsidR="00701A2C">
        <w:tc>
          <w:tcPr>
            <w:tcW w:w="869" w:type="dxa"/>
            <w:vAlign w:val="center"/>
          </w:tcPr>
          <w:p w:rsidR="00701A2C" w:rsidRDefault="009229A7">
            <w:pPr>
              <w:jc w:val="center"/>
            </w:pPr>
            <w:r>
              <w:rPr>
                <w:sz w:val="24"/>
              </w:rPr>
              <w:t>5</w:t>
            </w:r>
          </w:p>
        </w:tc>
        <w:tc>
          <w:tcPr>
            <w:tcW w:w="1650" w:type="dxa"/>
            <w:vAlign w:val="center"/>
          </w:tcPr>
          <w:p w:rsidR="00701A2C" w:rsidRDefault="009229A7">
            <w:pPr>
              <w:jc w:val="center"/>
            </w:pPr>
            <w:r>
              <w:rPr>
                <w:sz w:val="24"/>
              </w:rPr>
              <w:t>601607</w:t>
            </w:r>
          </w:p>
        </w:tc>
        <w:tc>
          <w:tcPr>
            <w:tcW w:w="1980" w:type="dxa"/>
            <w:vAlign w:val="center"/>
          </w:tcPr>
          <w:p w:rsidR="00701A2C" w:rsidRDefault="009229A7">
            <w:pPr>
              <w:jc w:val="center"/>
            </w:pPr>
            <w:r>
              <w:rPr>
                <w:sz w:val="24"/>
              </w:rPr>
              <w:t>上海医药</w:t>
            </w:r>
          </w:p>
        </w:tc>
        <w:tc>
          <w:tcPr>
            <w:tcW w:w="2879" w:type="dxa"/>
            <w:vAlign w:val="center"/>
          </w:tcPr>
          <w:p w:rsidR="00701A2C" w:rsidRDefault="009229A7">
            <w:pPr>
              <w:jc w:val="right"/>
            </w:pPr>
            <w:r>
              <w:rPr>
                <w:sz w:val="24"/>
              </w:rPr>
              <w:t>10,385,899.00</w:t>
            </w:r>
          </w:p>
        </w:tc>
        <w:tc>
          <w:tcPr>
            <w:tcW w:w="1620" w:type="dxa"/>
            <w:vAlign w:val="center"/>
          </w:tcPr>
          <w:p w:rsidR="00701A2C" w:rsidRDefault="009229A7">
            <w:pPr>
              <w:jc w:val="right"/>
            </w:pPr>
            <w:r>
              <w:rPr>
                <w:sz w:val="24"/>
              </w:rPr>
              <w:t>1.66</w:t>
            </w:r>
          </w:p>
        </w:tc>
      </w:tr>
      <w:tr w:rsidR="00701A2C">
        <w:tc>
          <w:tcPr>
            <w:tcW w:w="869" w:type="dxa"/>
            <w:vAlign w:val="center"/>
          </w:tcPr>
          <w:p w:rsidR="00701A2C" w:rsidRDefault="009229A7">
            <w:pPr>
              <w:jc w:val="center"/>
            </w:pPr>
            <w:r>
              <w:rPr>
                <w:sz w:val="24"/>
              </w:rPr>
              <w:t>6</w:t>
            </w:r>
          </w:p>
        </w:tc>
        <w:tc>
          <w:tcPr>
            <w:tcW w:w="1650" w:type="dxa"/>
            <w:vAlign w:val="center"/>
          </w:tcPr>
          <w:p w:rsidR="00701A2C" w:rsidRDefault="009229A7">
            <w:pPr>
              <w:jc w:val="center"/>
            </w:pPr>
            <w:r>
              <w:rPr>
                <w:sz w:val="24"/>
              </w:rPr>
              <w:t>000858</w:t>
            </w:r>
          </w:p>
        </w:tc>
        <w:tc>
          <w:tcPr>
            <w:tcW w:w="1980" w:type="dxa"/>
            <w:vAlign w:val="center"/>
          </w:tcPr>
          <w:p w:rsidR="00701A2C" w:rsidRDefault="009229A7">
            <w:pPr>
              <w:jc w:val="center"/>
            </w:pPr>
            <w:r>
              <w:rPr>
                <w:sz w:val="24"/>
              </w:rPr>
              <w:t>五</w:t>
            </w:r>
            <w:r>
              <w:rPr>
                <w:sz w:val="24"/>
              </w:rPr>
              <w:t xml:space="preserve"> </w:t>
            </w:r>
            <w:r>
              <w:rPr>
                <w:sz w:val="24"/>
              </w:rPr>
              <w:t>粮</w:t>
            </w:r>
            <w:r>
              <w:rPr>
                <w:sz w:val="24"/>
              </w:rPr>
              <w:t xml:space="preserve"> </w:t>
            </w:r>
            <w:r>
              <w:rPr>
                <w:sz w:val="24"/>
              </w:rPr>
              <w:t>液</w:t>
            </w:r>
          </w:p>
        </w:tc>
        <w:tc>
          <w:tcPr>
            <w:tcW w:w="2879" w:type="dxa"/>
            <w:vAlign w:val="center"/>
          </w:tcPr>
          <w:p w:rsidR="00701A2C" w:rsidRDefault="009229A7">
            <w:pPr>
              <w:jc w:val="right"/>
            </w:pPr>
            <w:r>
              <w:rPr>
                <w:sz w:val="24"/>
              </w:rPr>
              <w:t>8,475,208.00</w:t>
            </w:r>
          </w:p>
        </w:tc>
        <w:tc>
          <w:tcPr>
            <w:tcW w:w="1620" w:type="dxa"/>
            <w:vAlign w:val="center"/>
          </w:tcPr>
          <w:p w:rsidR="00701A2C" w:rsidRDefault="009229A7">
            <w:pPr>
              <w:jc w:val="right"/>
            </w:pPr>
            <w:r>
              <w:rPr>
                <w:sz w:val="24"/>
              </w:rPr>
              <w:t>1.36</w:t>
            </w:r>
          </w:p>
        </w:tc>
      </w:tr>
      <w:tr w:rsidR="00701A2C">
        <w:tc>
          <w:tcPr>
            <w:tcW w:w="869" w:type="dxa"/>
            <w:vAlign w:val="center"/>
          </w:tcPr>
          <w:p w:rsidR="00701A2C" w:rsidRDefault="009229A7">
            <w:pPr>
              <w:jc w:val="center"/>
            </w:pPr>
            <w:r>
              <w:rPr>
                <w:sz w:val="24"/>
              </w:rPr>
              <w:t>7</w:t>
            </w:r>
          </w:p>
        </w:tc>
        <w:tc>
          <w:tcPr>
            <w:tcW w:w="1650" w:type="dxa"/>
            <w:vAlign w:val="center"/>
          </w:tcPr>
          <w:p w:rsidR="00701A2C" w:rsidRDefault="009229A7">
            <w:pPr>
              <w:jc w:val="center"/>
            </w:pPr>
            <w:r>
              <w:rPr>
                <w:sz w:val="24"/>
              </w:rPr>
              <w:t>000001</w:t>
            </w:r>
          </w:p>
        </w:tc>
        <w:tc>
          <w:tcPr>
            <w:tcW w:w="1980" w:type="dxa"/>
            <w:vAlign w:val="center"/>
          </w:tcPr>
          <w:p w:rsidR="00701A2C" w:rsidRDefault="009229A7">
            <w:pPr>
              <w:jc w:val="center"/>
            </w:pPr>
            <w:r>
              <w:rPr>
                <w:sz w:val="24"/>
              </w:rPr>
              <w:t>平安银行</w:t>
            </w:r>
          </w:p>
        </w:tc>
        <w:tc>
          <w:tcPr>
            <w:tcW w:w="2879" w:type="dxa"/>
            <w:vAlign w:val="center"/>
          </w:tcPr>
          <w:p w:rsidR="00701A2C" w:rsidRDefault="009229A7">
            <w:pPr>
              <w:jc w:val="right"/>
            </w:pPr>
            <w:r>
              <w:rPr>
                <w:sz w:val="24"/>
              </w:rPr>
              <w:t>8,190,493.76</w:t>
            </w:r>
          </w:p>
        </w:tc>
        <w:tc>
          <w:tcPr>
            <w:tcW w:w="1620" w:type="dxa"/>
            <w:vAlign w:val="center"/>
          </w:tcPr>
          <w:p w:rsidR="00701A2C" w:rsidRDefault="009229A7">
            <w:pPr>
              <w:jc w:val="right"/>
            </w:pPr>
            <w:r>
              <w:rPr>
                <w:sz w:val="24"/>
              </w:rPr>
              <w:t>1.31</w:t>
            </w:r>
          </w:p>
        </w:tc>
      </w:tr>
      <w:tr w:rsidR="00701A2C">
        <w:tc>
          <w:tcPr>
            <w:tcW w:w="869" w:type="dxa"/>
            <w:vAlign w:val="center"/>
          </w:tcPr>
          <w:p w:rsidR="00701A2C" w:rsidRDefault="009229A7">
            <w:pPr>
              <w:jc w:val="center"/>
            </w:pPr>
            <w:r>
              <w:rPr>
                <w:sz w:val="24"/>
              </w:rPr>
              <w:t>8</w:t>
            </w:r>
          </w:p>
        </w:tc>
        <w:tc>
          <w:tcPr>
            <w:tcW w:w="1650" w:type="dxa"/>
            <w:vAlign w:val="center"/>
          </w:tcPr>
          <w:p w:rsidR="00701A2C" w:rsidRDefault="009229A7">
            <w:pPr>
              <w:jc w:val="center"/>
            </w:pPr>
            <w:r>
              <w:rPr>
                <w:sz w:val="24"/>
              </w:rPr>
              <w:t>600519</w:t>
            </w:r>
          </w:p>
        </w:tc>
        <w:tc>
          <w:tcPr>
            <w:tcW w:w="1980" w:type="dxa"/>
            <w:vAlign w:val="center"/>
          </w:tcPr>
          <w:p w:rsidR="00701A2C" w:rsidRDefault="009229A7">
            <w:pPr>
              <w:jc w:val="center"/>
            </w:pPr>
            <w:r>
              <w:rPr>
                <w:sz w:val="24"/>
              </w:rPr>
              <w:t>贵州茅台</w:t>
            </w:r>
          </w:p>
        </w:tc>
        <w:tc>
          <w:tcPr>
            <w:tcW w:w="2879" w:type="dxa"/>
            <w:vAlign w:val="center"/>
          </w:tcPr>
          <w:p w:rsidR="00701A2C" w:rsidRDefault="009229A7">
            <w:pPr>
              <w:jc w:val="right"/>
            </w:pPr>
            <w:r>
              <w:rPr>
                <w:sz w:val="24"/>
              </w:rPr>
              <w:t>7,700,550.00</w:t>
            </w:r>
          </w:p>
        </w:tc>
        <w:tc>
          <w:tcPr>
            <w:tcW w:w="1620" w:type="dxa"/>
            <w:vAlign w:val="center"/>
          </w:tcPr>
          <w:p w:rsidR="00701A2C" w:rsidRDefault="009229A7">
            <w:pPr>
              <w:jc w:val="right"/>
            </w:pPr>
            <w:r>
              <w:rPr>
                <w:sz w:val="24"/>
              </w:rPr>
              <w:t>1.23</w:t>
            </w:r>
          </w:p>
        </w:tc>
      </w:tr>
      <w:tr w:rsidR="00701A2C">
        <w:tc>
          <w:tcPr>
            <w:tcW w:w="869" w:type="dxa"/>
            <w:vAlign w:val="center"/>
          </w:tcPr>
          <w:p w:rsidR="00701A2C" w:rsidRDefault="009229A7">
            <w:pPr>
              <w:jc w:val="center"/>
            </w:pPr>
            <w:r>
              <w:rPr>
                <w:sz w:val="24"/>
              </w:rPr>
              <w:t>9</w:t>
            </w:r>
          </w:p>
        </w:tc>
        <w:tc>
          <w:tcPr>
            <w:tcW w:w="1650" w:type="dxa"/>
            <w:vAlign w:val="center"/>
          </w:tcPr>
          <w:p w:rsidR="00701A2C" w:rsidRDefault="009229A7">
            <w:pPr>
              <w:jc w:val="center"/>
            </w:pPr>
            <w:r>
              <w:rPr>
                <w:sz w:val="24"/>
              </w:rPr>
              <w:t>600062</w:t>
            </w:r>
          </w:p>
        </w:tc>
        <w:tc>
          <w:tcPr>
            <w:tcW w:w="1980" w:type="dxa"/>
            <w:vAlign w:val="center"/>
          </w:tcPr>
          <w:p w:rsidR="00701A2C" w:rsidRDefault="009229A7">
            <w:pPr>
              <w:jc w:val="center"/>
            </w:pPr>
            <w:r>
              <w:rPr>
                <w:sz w:val="24"/>
              </w:rPr>
              <w:t>华润双鹤</w:t>
            </w:r>
          </w:p>
        </w:tc>
        <w:tc>
          <w:tcPr>
            <w:tcW w:w="2879" w:type="dxa"/>
            <w:vAlign w:val="center"/>
          </w:tcPr>
          <w:p w:rsidR="00701A2C" w:rsidRDefault="009229A7">
            <w:pPr>
              <w:jc w:val="right"/>
            </w:pPr>
            <w:r>
              <w:rPr>
                <w:sz w:val="24"/>
              </w:rPr>
              <w:t>6,567,109.00</w:t>
            </w:r>
          </w:p>
        </w:tc>
        <w:tc>
          <w:tcPr>
            <w:tcW w:w="1620" w:type="dxa"/>
            <w:vAlign w:val="center"/>
          </w:tcPr>
          <w:p w:rsidR="00701A2C" w:rsidRDefault="009229A7">
            <w:pPr>
              <w:jc w:val="right"/>
            </w:pPr>
            <w:r>
              <w:rPr>
                <w:sz w:val="24"/>
              </w:rPr>
              <w:t>1.05</w:t>
            </w:r>
          </w:p>
        </w:tc>
      </w:tr>
      <w:tr w:rsidR="00701A2C">
        <w:tc>
          <w:tcPr>
            <w:tcW w:w="869" w:type="dxa"/>
            <w:vAlign w:val="center"/>
          </w:tcPr>
          <w:p w:rsidR="00701A2C" w:rsidRDefault="009229A7">
            <w:pPr>
              <w:jc w:val="center"/>
            </w:pPr>
            <w:r>
              <w:rPr>
                <w:sz w:val="24"/>
              </w:rPr>
              <w:t>10</w:t>
            </w:r>
          </w:p>
        </w:tc>
        <w:tc>
          <w:tcPr>
            <w:tcW w:w="1650" w:type="dxa"/>
            <w:vAlign w:val="center"/>
          </w:tcPr>
          <w:p w:rsidR="00701A2C" w:rsidRDefault="009229A7">
            <w:pPr>
              <w:jc w:val="center"/>
            </w:pPr>
            <w:r>
              <w:rPr>
                <w:sz w:val="24"/>
              </w:rPr>
              <w:t>600329</w:t>
            </w:r>
          </w:p>
        </w:tc>
        <w:tc>
          <w:tcPr>
            <w:tcW w:w="1980" w:type="dxa"/>
            <w:vAlign w:val="center"/>
          </w:tcPr>
          <w:p w:rsidR="00701A2C" w:rsidRDefault="009229A7">
            <w:pPr>
              <w:jc w:val="center"/>
            </w:pPr>
            <w:r>
              <w:rPr>
                <w:sz w:val="24"/>
              </w:rPr>
              <w:t>中新药业</w:t>
            </w:r>
          </w:p>
        </w:tc>
        <w:tc>
          <w:tcPr>
            <w:tcW w:w="2879" w:type="dxa"/>
            <w:vAlign w:val="center"/>
          </w:tcPr>
          <w:p w:rsidR="00701A2C" w:rsidRDefault="009229A7">
            <w:pPr>
              <w:jc w:val="right"/>
            </w:pPr>
            <w:r>
              <w:rPr>
                <w:sz w:val="24"/>
              </w:rPr>
              <w:t>6,322,192.00</w:t>
            </w:r>
          </w:p>
        </w:tc>
        <w:tc>
          <w:tcPr>
            <w:tcW w:w="1620" w:type="dxa"/>
            <w:vAlign w:val="center"/>
          </w:tcPr>
          <w:p w:rsidR="00701A2C" w:rsidRDefault="009229A7">
            <w:pPr>
              <w:jc w:val="right"/>
            </w:pPr>
            <w:r>
              <w:rPr>
                <w:sz w:val="24"/>
              </w:rPr>
              <w:t>1.01</w:t>
            </w:r>
          </w:p>
        </w:tc>
      </w:tr>
      <w:tr w:rsidR="00701A2C">
        <w:tc>
          <w:tcPr>
            <w:tcW w:w="869" w:type="dxa"/>
            <w:vAlign w:val="center"/>
          </w:tcPr>
          <w:p w:rsidR="00701A2C" w:rsidRDefault="009229A7">
            <w:pPr>
              <w:jc w:val="center"/>
            </w:pPr>
            <w:r>
              <w:rPr>
                <w:sz w:val="24"/>
              </w:rPr>
              <w:t>11</w:t>
            </w:r>
          </w:p>
        </w:tc>
        <w:tc>
          <w:tcPr>
            <w:tcW w:w="1650" w:type="dxa"/>
            <w:vAlign w:val="center"/>
          </w:tcPr>
          <w:p w:rsidR="00701A2C" w:rsidRDefault="009229A7">
            <w:pPr>
              <w:jc w:val="center"/>
            </w:pPr>
            <w:r>
              <w:rPr>
                <w:sz w:val="24"/>
              </w:rPr>
              <w:t>000963</w:t>
            </w:r>
          </w:p>
        </w:tc>
        <w:tc>
          <w:tcPr>
            <w:tcW w:w="1980" w:type="dxa"/>
            <w:vAlign w:val="center"/>
          </w:tcPr>
          <w:p w:rsidR="00701A2C" w:rsidRDefault="009229A7">
            <w:pPr>
              <w:jc w:val="center"/>
            </w:pPr>
            <w:r>
              <w:rPr>
                <w:sz w:val="24"/>
              </w:rPr>
              <w:t>华东医药</w:t>
            </w:r>
          </w:p>
        </w:tc>
        <w:tc>
          <w:tcPr>
            <w:tcW w:w="2879" w:type="dxa"/>
            <w:vAlign w:val="center"/>
          </w:tcPr>
          <w:p w:rsidR="00701A2C" w:rsidRDefault="009229A7">
            <w:pPr>
              <w:jc w:val="right"/>
            </w:pPr>
            <w:r>
              <w:rPr>
                <w:sz w:val="24"/>
              </w:rPr>
              <w:t>6,254,527.00</w:t>
            </w:r>
          </w:p>
        </w:tc>
        <w:tc>
          <w:tcPr>
            <w:tcW w:w="1620" w:type="dxa"/>
            <w:vAlign w:val="center"/>
          </w:tcPr>
          <w:p w:rsidR="00701A2C" w:rsidRDefault="009229A7">
            <w:pPr>
              <w:jc w:val="right"/>
            </w:pPr>
            <w:r>
              <w:rPr>
                <w:sz w:val="24"/>
              </w:rPr>
              <w:t>1.00</w:t>
            </w:r>
          </w:p>
        </w:tc>
      </w:tr>
      <w:tr w:rsidR="00701A2C">
        <w:tc>
          <w:tcPr>
            <w:tcW w:w="869" w:type="dxa"/>
            <w:vAlign w:val="center"/>
          </w:tcPr>
          <w:p w:rsidR="00701A2C" w:rsidRDefault="009229A7">
            <w:pPr>
              <w:jc w:val="center"/>
            </w:pPr>
            <w:r>
              <w:rPr>
                <w:sz w:val="24"/>
              </w:rPr>
              <w:t>12</w:t>
            </w:r>
          </w:p>
        </w:tc>
        <w:tc>
          <w:tcPr>
            <w:tcW w:w="1650" w:type="dxa"/>
            <w:vAlign w:val="center"/>
          </w:tcPr>
          <w:p w:rsidR="00701A2C" w:rsidRDefault="009229A7">
            <w:pPr>
              <w:jc w:val="center"/>
            </w:pPr>
            <w:r>
              <w:rPr>
                <w:sz w:val="24"/>
              </w:rPr>
              <w:t>000651</w:t>
            </w:r>
          </w:p>
        </w:tc>
        <w:tc>
          <w:tcPr>
            <w:tcW w:w="1980" w:type="dxa"/>
            <w:vAlign w:val="center"/>
          </w:tcPr>
          <w:p w:rsidR="00701A2C" w:rsidRDefault="009229A7">
            <w:pPr>
              <w:jc w:val="center"/>
            </w:pPr>
            <w:r>
              <w:rPr>
                <w:sz w:val="24"/>
              </w:rPr>
              <w:t>格力电器</w:t>
            </w:r>
          </w:p>
        </w:tc>
        <w:tc>
          <w:tcPr>
            <w:tcW w:w="2879" w:type="dxa"/>
            <w:vAlign w:val="center"/>
          </w:tcPr>
          <w:p w:rsidR="00701A2C" w:rsidRDefault="009229A7">
            <w:pPr>
              <w:jc w:val="right"/>
            </w:pPr>
            <w:r>
              <w:rPr>
                <w:sz w:val="24"/>
              </w:rPr>
              <w:t>6,141,059.32</w:t>
            </w:r>
          </w:p>
        </w:tc>
        <w:tc>
          <w:tcPr>
            <w:tcW w:w="1620" w:type="dxa"/>
            <w:vAlign w:val="center"/>
          </w:tcPr>
          <w:p w:rsidR="00701A2C" w:rsidRDefault="009229A7">
            <w:pPr>
              <w:jc w:val="right"/>
            </w:pPr>
            <w:r>
              <w:rPr>
                <w:sz w:val="24"/>
              </w:rPr>
              <w:t>0.98</w:t>
            </w:r>
          </w:p>
        </w:tc>
      </w:tr>
      <w:tr w:rsidR="00701A2C">
        <w:tc>
          <w:tcPr>
            <w:tcW w:w="869" w:type="dxa"/>
            <w:vAlign w:val="center"/>
          </w:tcPr>
          <w:p w:rsidR="00701A2C" w:rsidRDefault="009229A7">
            <w:pPr>
              <w:jc w:val="center"/>
            </w:pPr>
            <w:r>
              <w:rPr>
                <w:sz w:val="24"/>
              </w:rPr>
              <w:t>13</w:t>
            </w:r>
          </w:p>
        </w:tc>
        <w:tc>
          <w:tcPr>
            <w:tcW w:w="1650" w:type="dxa"/>
            <w:vAlign w:val="center"/>
          </w:tcPr>
          <w:p w:rsidR="00701A2C" w:rsidRDefault="009229A7">
            <w:pPr>
              <w:jc w:val="center"/>
            </w:pPr>
            <w:r>
              <w:rPr>
                <w:sz w:val="24"/>
              </w:rPr>
              <w:t>600350</w:t>
            </w:r>
          </w:p>
        </w:tc>
        <w:tc>
          <w:tcPr>
            <w:tcW w:w="1980" w:type="dxa"/>
            <w:vAlign w:val="center"/>
          </w:tcPr>
          <w:p w:rsidR="00701A2C" w:rsidRDefault="009229A7">
            <w:pPr>
              <w:jc w:val="center"/>
            </w:pPr>
            <w:r>
              <w:rPr>
                <w:sz w:val="24"/>
              </w:rPr>
              <w:t>山东高速</w:t>
            </w:r>
          </w:p>
        </w:tc>
        <w:tc>
          <w:tcPr>
            <w:tcW w:w="2879" w:type="dxa"/>
            <w:vAlign w:val="center"/>
          </w:tcPr>
          <w:p w:rsidR="00701A2C" w:rsidRDefault="009229A7">
            <w:pPr>
              <w:jc w:val="right"/>
            </w:pPr>
            <w:r>
              <w:rPr>
                <w:sz w:val="24"/>
              </w:rPr>
              <w:t>5,899,076.74</w:t>
            </w:r>
          </w:p>
        </w:tc>
        <w:tc>
          <w:tcPr>
            <w:tcW w:w="1620" w:type="dxa"/>
            <w:vAlign w:val="center"/>
          </w:tcPr>
          <w:p w:rsidR="00701A2C" w:rsidRDefault="009229A7">
            <w:pPr>
              <w:jc w:val="right"/>
            </w:pPr>
            <w:r>
              <w:rPr>
                <w:sz w:val="24"/>
              </w:rPr>
              <w:t>0.95</w:t>
            </w:r>
          </w:p>
        </w:tc>
      </w:tr>
      <w:tr w:rsidR="00701A2C">
        <w:tc>
          <w:tcPr>
            <w:tcW w:w="869" w:type="dxa"/>
            <w:vAlign w:val="center"/>
          </w:tcPr>
          <w:p w:rsidR="00701A2C" w:rsidRDefault="009229A7">
            <w:pPr>
              <w:jc w:val="center"/>
            </w:pPr>
            <w:r>
              <w:rPr>
                <w:sz w:val="24"/>
              </w:rPr>
              <w:t>14</w:t>
            </w:r>
          </w:p>
        </w:tc>
        <w:tc>
          <w:tcPr>
            <w:tcW w:w="1650" w:type="dxa"/>
            <w:vAlign w:val="center"/>
          </w:tcPr>
          <w:p w:rsidR="00701A2C" w:rsidRDefault="009229A7">
            <w:pPr>
              <w:jc w:val="center"/>
            </w:pPr>
            <w:r>
              <w:rPr>
                <w:sz w:val="24"/>
              </w:rPr>
              <w:t>000921</w:t>
            </w:r>
          </w:p>
        </w:tc>
        <w:tc>
          <w:tcPr>
            <w:tcW w:w="1980" w:type="dxa"/>
            <w:vAlign w:val="center"/>
          </w:tcPr>
          <w:p w:rsidR="00701A2C" w:rsidRDefault="009229A7">
            <w:pPr>
              <w:jc w:val="center"/>
            </w:pPr>
            <w:r>
              <w:rPr>
                <w:sz w:val="24"/>
              </w:rPr>
              <w:t>海信科龙</w:t>
            </w:r>
          </w:p>
        </w:tc>
        <w:tc>
          <w:tcPr>
            <w:tcW w:w="2879" w:type="dxa"/>
            <w:vAlign w:val="center"/>
          </w:tcPr>
          <w:p w:rsidR="00701A2C" w:rsidRDefault="009229A7">
            <w:pPr>
              <w:jc w:val="right"/>
            </w:pPr>
            <w:r>
              <w:rPr>
                <w:sz w:val="24"/>
              </w:rPr>
              <w:t>5,478,449.24</w:t>
            </w:r>
          </w:p>
        </w:tc>
        <w:tc>
          <w:tcPr>
            <w:tcW w:w="1620" w:type="dxa"/>
            <w:vAlign w:val="center"/>
          </w:tcPr>
          <w:p w:rsidR="00701A2C" w:rsidRDefault="009229A7">
            <w:pPr>
              <w:jc w:val="right"/>
            </w:pPr>
            <w:r>
              <w:rPr>
                <w:sz w:val="24"/>
              </w:rPr>
              <w:t>0.88</w:t>
            </w:r>
          </w:p>
        </w:tc>
      </w:tr>
      <w:tr w:rsidR="00701A2C">
        <w:tc>
          <w:tcPr>
            <w:tcW w:w="869" w:type="dxa"/>
            <w:vAlign w:val="center"/>
          </w:tcPr>
          <w:p w:rsidR="00701A2C" w:rsidRDefault="009229A7">
            <w:pPr>
              <w:jc w:val="center"/>
            </w:pPr>
            <w:r>
              <w:rPr>
                <w:sz w:val="24"/>
              </w:rPr>
              <w:lastRenderedPageBreak/>
              <w:t>15</w:t>
            </w:r>
          </w:p>
        </w:tc>
        <w:tc>
          <w:tcPr>
            <w:tcW w:w="1650" w:type="dxa"/>
            <w:vAlign w:val="center"/>
          </w:tcPr>
          <w:p w:rsidR="00701A2C" w:rsidRDefault="009229A7">
            <w:pPr>
              <w:jc w:val="center"/>
            </w:pPr>
            <w:r>
              <w:rPr>
                <w:sz w:val="24"/>
              </w:rPr>
              <w:t>600887</w:t>
            </w:r>
          </w:p>
        </w:tc>
        <w:tc>
          <w:tcPr>
            <w:tcW w:w="1980" w:type="dxa"/>
            <w:vAlign w:val="center"/>
          </w:tcPr>
          <w:p w:rsidR="00701A2C" w:rsidRDefault="009229A7">
            <w:pPr>
              <w:jc w:val="center"/>
            </w:pPr>
            <w:r>
              <w:rPr>
                <w:sz w:val="24"/>
              </w:rPr>
              <w:t>伊利股份</w:t>
            </w:r>
          </w:p>
        </w:tc>
        <w:tc>
          <w:tcPr>
            <w:tcW w:w="2879" w:type="dxa"/>
            <w:vAlign w:val="center"/>
          </w:tcPr>
          <w:p w:rsidR="00701A2C" w:rsidRDefault="009229A7">
            <w:pPr>
              <w:jc w:val="right"/>
            </w:pPr>
            <w:r>
              <w:rPr>
                <w:sz w:val="24"/>
              </w:rPr>
              <w:t>4,673,758.00</w:t>
            </w:r>
          </w:p>
        </w:tc>
        <w:tc>
          <w:tcPr>
            <w:tcW w:w="1620" w:type="dxa"/>
            <w:vAlign w:val="center"/>
          </w:tcPr>
          <w:p w:rsidR="00701A2C" w:rsidRDefault="009229A7">
            <w:pPr>
              <w:jc w:val="right"/>
            </w:pPr>
            <w:r>
              <w:rPr>
                <w:sz w:val="24"/>
              </w:rPr>
              <w:t>0.75</w:t>
            </w:r>
          </w:p>
        </w:tc>
      </w:tr>
      <w:tr w:rsidR="00701A2C">
        <w:tc>
          <w:tcPr>
            <w:tcW w:w="869" w:type="dxa"/>
            <w:vAlign w:val="center"/>
          </w:tcPr>
          <w:p w:rsidR="00701A2C" w:rsidRDefault="009229A7">
            <w:pPr>
              <w:jc w:val="center"/>
            </w:pPr>
            <w:r>
              <w:rPr>
                <w:sz w:val="24"/>
              </w:rPr>
              <w:t>16</w:t>
            </w:r>
          </w:p>
        </w:tc>
        <w:tc>
          <w:tcPr>
            <w:tcW w:w="1650" w:type="dxa"/>
            <w:vAlign w:val="center"/>
          </w:tcPr>
          <w:p w:rsidR="00701A2C" w:rsidRDefault="009229A7">
            <w:pPr>
              <w:jc w:val="center"/>
            </w:pPr>
            <w:r>
              <w:rPr>
                <w:sz w:val="24"/>
              </w:rPr>
              <w:t>600056</w:t>
            </w:r>
          </w:p>
        </w:tc>
        <w:tc>
          <w:tcPr>
            <w:tcW w:w="1980" w:type="dxa"/>
            <w:vAlign w:val="center"/>
          </w:tcPr>
          <w:p w:rsidR="00701A2C" w:rsidRDefault="009229A7">
            <w:pPr>
              <w:jc w:val="center"/>
            </w:pPr>
            <w:r>
              <w:rPr>
                <w:sz w:val="24"/>
              </w:rPr>
              <w:t>中国医药</w:t>
            </w:r>
          </w:p>
        </w:tc>
        <w:tc>
          <w:tcPr>
            <w:tcW w:w="2879" w:type="dxa"/>
            <w:vAlign w:val="center"/>
          </w:tcPr>
          <w:p w:rsidR="00701A2C" w:rsidRDefault="009229A7">
            <w:pPr>
              <w:jc w:val="right"/>
            </w:pPr>
            <w:r>
              <w:rPr>
                <w:sz w:val="24"/>
              </w:rPr>
              <w:t>4,459,158.00</w:t>
            </w:r>
          </w:p>
        </w:tc>
        <w:tc>
          <w:tcPr>
            <w:tcW w:w="1620" w:type="dxa"/>
            <w:vAlign w:val="center"/>
          </w:tcPr>
          <w:p w:rsidR="00701A2C" w:rsidRDefault="009229A7">
            <w:pPr>
              <w:jc w:val="right"/>
            </w:pPr>
            <w:r>
              <w:rPr>
                <w:sz w:val="24"/>
              </w:rPr>
              <w:t>0.71</w:t>
            </w:r>
          </w:p>
        </w:tc>
      </w:tr>
      <w:tr w:rsidR="00701A2C">
        <w:tc>
          <w:tcPr>
            <w:tcW w:w="869" w:type="dxa"/>
            <w:vAlign w:val="center"/>
          </w:tcPr>
          <w:p w:rsidR="00701A2C" w:rsidRDefault="009229A7">
            <w:pPr>
              <w:jc w:val="center"/>
            </w:pPr>
            <w:r>
              <w:rPr>
                <w:sz w:val="24"/>
              </w:rPr>
              <w:t>17</w:t>
            </w:r>
          </w:p>
        </w:tc>
        <w:tc>
          <w:tcPr>
            <w:tcW w:w="1650" w:type="dxa"/>
            <w:vAlign w:val="center"/>
          </w:tcPr>
          <w:p w:rsidR="00701A2C" w:rsidRDefault="009229A7">
            <w:pPr>
              <w:jc w:val="center"/>
            </w:pPr>
            <w:r>
              <w:rPr>
                <w:sz w:val="24"/>
              </w:rPr>
              <w:t>000333</w:t>
            </w:r>
          </w:p>
        </w:tc>
        <w:tc>
          <w:tcPr>
            <w:tcW w:w="1980" w:type="dxa"/>
            <w:vAlign w:val="center"/>
          </w:tcPr>
          <w:p w:rsidR="00701A2C" w:rsidRDefault="009229A7">
            <w:pPr>
              <w:jc w:val="center"/>
            </w:pPr>
            <w:r>
              <w:rPr>
                <w:sz w:val="24"/>
              </w:rPr>
              <w:t>美的集团</w:t>
            </w:r>
          </w:p>
        </w:tc>
        <w:tc>
          <w:tcPr>
            <w:tcW w:w="2879" w:type="dxa"/>
            <w:vAlign w:val="center"/>
          </w:tcPr>
          <w:p w:rsidR="00701A2C" w:rsidRDefault="009229A7">
            <w:pPr>
              <w:jc w:val="right"/>
            </w:pPr>
            <w:r>
              <w:rPr>
                <w:sz w:val="24"/>
              </w:rPr>
              <w:t>3,774,135.03</w:t>
            </w:r>
          </w:p>
        </w:tc>
        <w:tc>
          <w:tcPr>
            <w:tcW w:w="1620" w:type="dxa"/>
            <w:vAlign w:val="center"/>
          </w:tcPr>
          <w:p w:rsidR="00701A2C" w:rsidRDefault="009229A7">
            <w:pPr>
              <w:jc w:val="right"/>
            </w:pPr>
            <w:r>
              <w:rPr>
                <w:sz w:val="24"/>
              </w:rPr>
              <w:t>0.60</w:t>
            </w:r>
          </w:p>
        </w:tc>
      </w:tr>
      <w:tr w:rsidR="00701A2C">
        <w:tc>
          <w:tcPr>
            <w:tcW w:w="869" w:type="dxa"/>
            <w:vAlign w:val="center"/>
          </w:tcPr>
          <w:p w:rsidR="00701A2C" w:rsidRDefault="009229A7">
            <w:pPr>
              <w:jc w:val="center"/>
            </w:pPr>
            <w:r>
              <w:rPr>
                <w:sz w:val="24"/>
              </w:rPr>
              <w:t>18</w:t>
            </w:r>
          </w:p>
        </w:tc>
        <w:tc>
          <w:tcPr>
            <w:tcW w:w="1650" w:type="dxa"/>
            <w:vAlign w:val="center"/>
          </w:tcPr>
          <w:p w:rsidR="00701A2C" w:rsidRDefault="009229A7">
            <w:pPr>
              <w:jc w:val="center"/>
            </w:pPr>
            <w:r>
              <w:rPr>
                <w:sz w:val="24"/>
              </w:rPr>
              <w:t>002142</w:t>
            </w:r>
          </w:p>
        </w:tc>
        <w:tc>
          <w:tcPr>
            <w:tcW w:w="1980" w:type="dxa"/>
            <w:vAlign w:val="center"/>
          </w:tcPr>
          <w:p w:rsidR="00701A2C" w:rsidRDefault="009229A7">
            <w:pPr>
              <w:jc w:val="center"/>
            </w:pPr>
            <w:r>
              <w:rPr>
                <w:sz w:val="24"/>
              </w:rPr>
              <w:t>宁波银行</w:t>
            </w:r>
          </w:p>
        </w:tc>
        <w:tc>
          <w:tcPr>
            <w:tcW w:w="2879" w:type="dxa"/>
            <w:vAlign w:val="center"/>
          </w:tcPr>
          <w:p w:rsidR="00701A2C" w:rsidRDefault="009229A7">
            <w:pPr>
              <w:jc w:val="right"/>
            </w:pPr>
            <w:r>
              <w:rPr>
                <w:sz w:val="24"/>
              </w:rPr>
              <w:t>3,635,451.43</w:t>
            </w:r>
          </w:p>
        </w:tc>
        <w:tc>
          <w:tcPr>
            <w:tcW w:w="1620" w:type="dxa"/>
            <w:vAlign w:val="center"/>
          </w:tcPr>
          <w:p w:rsidR="00701A2C" w:rsidRDefault="009229A7">
            <w:pPr>
              <w:jc w:val="right"/>
            </w:pPr>
            <w:r>
              <w:rPr>
                <w:sz w:val="24"/>
              </w:rPr>
              <w:t>0.58</w:t>
            </w:r>
          </w:p>
        </w:tc>
      </w:tr>
      <w:tr w:rsidR="00701A2C">
        <w:tc>
          <w:tcPr>
            <w:tcW w:w="869" w:type="dxa"/>
            <w:vAlign w:val="center"/>
          </w:tcPr>
          <w:p w:rsidR="00701A2C" w:rsidRDefault="009229A7">
            <w:pPr>
              <w:jc w:val="center"/>
            </w:pPr>
            <w:r>
              <w:rPr>
                <w:sz w:val="24"/>
              </w:rPr>
              <w:t>19</w:t>
            </w:r>
          </w:p>
        </w:tc>
        <w:tc>
          <w:tcPr>
            <w:tcW w:w="1650" w:type="dxa"/>
            <w:vAlign w:val="center"/>
          </w:tcPr>
          <w:p w:rsidR="00701A2C" w:rsidRDefault="009229A7">
            <w:pPr>
              <w:jc w:val="center"/>
            </w:pPr>
            <w:r>
              <w:rPr>
                <w:sz w:val="24"/>
              </w:rPr>
              <w:t>600229</w:t>
            </w:r>
          </w:p>
        </w:tc>
        <w:tc>
          <w:tcPr>
            <w:tcW w:w="1980" w:type="dxa"/>
            <w:vAlign w:val="center"/>
          </w:tcPr>
          <w:p w:rsidR="00701A2C" w:rsidRDefault="009229A7">
            <w:pPr>
              <w:jc w:val="center"/>
            </w:pPr>
            <w:r>
              <w:rPr>
                <w:sz w:val="24"/>
              </w:rPr>
              <w:t>城市传媒</w:t>
            </w:r>
          </w:p>
        </w:tc>
        <w:tc>
          <w:tcPr>
            <w:tcW w:w="2879" w:type="dxa"/>
            <w:vAlign w:val="center"/>
          </w:tcPr>
          <w:p w:rsidR="00701A2C" w:rsidRDefault="009229A7">
            <w:pPr>
              <w:jc w:val="right"/>
            </w:pPr>
            <w:r>
              <w:rPr>
                <w:sz w:val="24"/>
              </w:rPr>
              <w:t>3,403,528.80</w:t>
            </w:r>
          </w:p>
        </w:tc>
        <w:tc>
          <w:tcPr>
            <w:tcW w:w="1620" w:type="dxa"/>
            <w:vAlign w:val="center"/>
          </w:tcPr>
          <w:p w:rsidR="00701A2C" w:rsidRDefault="009229A7">
            <w:pPr>
              <w:jc w:val="right"/>
            </w:pPr>
            <w:r>
              <w:rPr>
                <w:sz w:val="24"/>
              </w:rPr>
              <w:t>0.55</w:t>
            </w:r>
          </w:p>
        </w:tc>
      </w:tr>
      <w:tr w:rsidR="00701A2C">
        <w:tc>
          <w:tcPr>
            <w:tcW w:w="869" w:type="dxa"/>
            <w:vAlign w:val="center"/>
          </w:tcPr>
          <w:p w:rsidR="00701A2C" w:rsidRDefault="009229A7">
            <w:pPr>
              <w:jc w:val="center"/>
            </w:pPr>
            <w:r>
              <w:rPr>
                <w:sz w:val="24"/>
              </w:rPr>
              <w:t>20</w:t>
            </w:r>
          </w:p>
        </w:tc>
        <w:tc>
          <w:tcPr>
            <w:tcW w:w="1650" w:type="dxa"/>
            <w:vAlign w:val="center"/>
          </w:tcPr>
          <w:p w:rsidR="00701A2C" w:rsidRDefault="009229A7">
            <w:pPr>
              <w:jc w:val="center"/>
            </w:pPr>
            <w:r>
              <w:rPr>
                <w:sz w:val="24"/>
              </w:rPr>
              <w:t>000799</w:t>
            </w:r>
          </w:p>
        </w:tc>
        <w:tc>
          <w:tcPr>
            <w:tcW w:w="1980" w:type="dxa"/>
            <w:vAlign w:val="center"/>
          </w:tcPr>
          <w:p w:rsidR="00701A2C" w:rsidRDefault="009229A7">
            <w:pPr>
              <w:jc w:val="center"/>
            </w:pPr>
            <w:r>
              <w:rPr>
                <w:sz w:val="24"/>
              </w:rPr>
              <w:t>酒鬼酒</w:t>
            </w:r>
          </w:p>
        </w:tc>
        <w:tc>
          <w:tcPr>
            <w:tcW w:w="2879" w:type="dxa"/>
            <w:vAlign w:val="center"/>
          </w:tcPr>
          <w:p w:rsidR="00701A2C" w:rsidRDefault="009229A7">
            <w:pPr>
              <w:jc w:val="right"/>
            </w:pPr>
            <w:r>
              <w:rPr>
                <w:sz w:val="24"/>
              </w:rPr>
              <w:t>3,331,049.03</w:t>
            </w:r>
          </w:p>
        </w:tc>
        <w:tc>
          <w:tcPr>
            <w:tcW w:w="1620" w:type="dxa"/>
            <w:vAlign w:val="center"/>
          </w:tcPr>
          <w:p w:rsidR="00701A2C" w:rsidRDefault="009229A7">
            <w:pPr>
              <w:jc w:val="right"/>
            </w:pPr>
            <w:r>
              <w:rPr>
                <w:sz w:val="24"/>
              </w:rPr>
              <w:t>0.53</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w:t>
      </w:r>
      <w:r w:rsidRPr="008A1551">
        <w:rPr>
          <w:kern w:val="0"/>
          <w:sz w:val="24"/>
        </w:rPr>
        <w:t>“</w:t>
      </w:r>
      <w:r w:rsidRPr="008A1551">
        <w:rPr>
          <w:kern w:val="0"/>
          <w:sz w:val="24"/>
        </w:rPr>
        <w:t>本期累计买入金额</w:t>
      </w:r>
      <w:r w:rsidRPr="008A1551">
        <w:rPr>
          <w:kern w:val="0"/>
          <w:sz w:val="24"/>
        </w:rPr>
        <w:t>”</w:t>
      </w:r>
      <w:r w:rsidRPr="008A1551">
        <w:rPr>
          <w:kern w:val="0"/>
          <w:sz w:val="24"/>
        </w:rPr>
        <w:t>按买入成交金额（成交单价乘以成交数量）填列，不考虑相关交易费用。</w:t>
      </w:r>
    </w:p>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spacing w:before="29" w:line="288" w:lineRule="auto"/>
        <w:rPr>
          <w:b/>
          <w:bCs/>
          <w:color w:val="000000"/>
          <w:sz w:val="24"/>
        </w:rPr>
      </w:pPr>
      <w:r w:rsidRPr="008A1551">
        <w:rPr>
          <w:b/>
          <w:color w:val="000000"/>
          <w:sz w:val="24"/>
        </w:rPr>
        <w:t xml:space="preserve">7.4.2 </w:t>
      </w:r>
      <w:r w:rsidRPr="008A1551">
        <w:rPr>
          <w:b/>
          <w:bCs/>
          <w:color w:val="000000"/>
          <w:sz w:val="24"/>
        </w:rPr>
        <w:t>累计卖出金额超出期</w:t>
      </w:r>
      <w:r w:rsidR="00B033DD">
        <w:rPr>
          <w:rFonts w:hint="eastAsia"/>
          <w:b/>
          <w:bCs/>
          <w:color w:val="000000"/>
          <w:sz w:val="24"/>
        </w:rPr>
        <w:t>末</w:t>
      </w:r>
      <w:r w:rsidRPr="008A1551">
        <w:rPr>
          <w:b/>
          <w:bCs/>
          <w:color w:val="000000"/>
          <w:sz w:val="24"/>
        </w:rPr>
        <w:t>基金资产净值</w:t>
      </w:r>
      <w:r w:rsidRPr="008A1551">
        <w:rPr>
          <w:b/>
          <w:bCs/>
          <w:color w:val="000000"/>
          <w:sz w:val="24"/>
        </w:rPr>
        <w:t>2%</w:t>
      </w:r>
      <w:r w:rsidRPr="008A1551">
        <w:rPr>
          <w:b/>
          <w:bCs/>
          <w:color w:val="000000"/>
          <w:sz w:val="24"/>
        </w:rPr>
        <w:t>或前</w:t>
      </w:r>
      <w:r w:rsidRPr="008A1551">
        <w:rPr>
          <w:b/>
          <w:bCs/>
          <w:color w:val="000000"/>
          <w:sz w:val="24"/>
        </w:rPr>
        <w:t>20</w:t>
      </w:r>
      <w:r w:rsidRPr="008A1551">
        <w:rPr>
          <w:b/>
          <w:bCs/>
          <w:color w:val="000000"/>
          <w:sz w:val="24"/>
        </w:rPr>
        <w:t>名的股票明细</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548F9" w:rsidRPr="008A1551" w:rsidTr="00F35FEF">
        <w:tc>
          <w:tcPr>
            <w:tcW w:w="870" w:type="dxa"/>
            <w:vAlign w:val="center"/>
          </w:tcPr>
          <w:p w:rsidR="001548F9" w:rsidRPr="008A1551" w:rsidRDefault="001548F9" w:rsidP="009E1EA4">
            <w:pPr>
              <w:spacing w:before="29" w:line="288" w:lineRule="auto"/>
              <w:jc w:val="center"/>
              <w:rPr>
                <w:color w:val="000000"/>
                <w:sz w:val="24"/>
              </w:rPr>
            </w:pPr>
            <w:r w:rsidRPr="008A1551">
              <w:rPr>
                <w:color w:val="000000"/>
                <w:sz w:val="24"/>
              </w:rPr>
              <w:t>序号</w:t>
            </w:r>
          </w:p>
        </w:tc>
        <w:tc>
          <w:tcPr>
            <w:tcW w:w="1650" w:type="dxa"/>
            <w:vAlign w:val="center"/>
          </w:tcPr>
          <w:p w:rsidR="001548F9" w:rsidRPr="008A1551" w:rsidRDefault="001548F9" w:rsidP="009E1EA4">
            <w:pPr>
              <w:spacing w:before="29" w:line="288" w:lineRule="auto"/>
              <w:jc w:val="center"/>
              <w:rPr>
                <w:color w:val="000000"/>
                <w:sz w:val="24"/>
              </w:rPr>
            </w:pPr>
            <w:r w:rsidRPr="008A1551">
              <w:rPr>
                <w:color w:val="000000"/>
                <w:sz w:val="24"/>
              </w:rPr>
              <w:t>股票代码</w:t>
            </w:r>
          </w:p>
        </w:tc>
        <w:tc>
          <w:tcPr>
            <w:tcW w:w="1980" w:type="dxa"/>
            <w:vAlign w:val="center"/>
          </w:tcPr>
          <w:p w:rsidR="001548F9" w:rsidRPr="008A1551" w:rsidRDefault="001548F9" w:rsidP="009E1EA4">
            <w:pPr>
              <w:spacing w:before="29" w:line="288" w:lineRule="auto"/>
              <w:jc w:val="center"/>
              <w:rPr>
                <w:color w:val="000000"/>
                <w:sz w:val="24"/>
              </w:rPr>
            </w:pPr>
            <w:r w:rsidRPr="008A1551">
              <w:rPr>
                <w:color w:val="000000"/>
                <w:sz w:val="24"/>
              </w:rPr>
              <w:t>股票名称</w:t>
            </w:r>
          </w:p>
        </w:tc>
        <w:tc>
          <w:tcPr>
            <w:tcW w:w="2880" w:type="dxa"/>
            <w:vAlign w:val="center"/>
          </w:tcPr>
          <w:p w:rsidR="001548F9" w:rsidRPr="008A1551" w:rsidRDefault="001548F9" w:rsidP="009E1EA4">
            <w:pPr>
              <w:spacing w:before="29" w:line="288" w:lineRule="auto"/>
              <w:jc w:val="center"/>
              <w:rPr>
                <w:color w:val="000000"/>
                <w:sz w:val="24"/>
              </w:rPr>
            </w:pPr>
            <w:r w:rsidRPr="008A1551">
              <w:rPr>
                <w:color w:val="000000"/>
                <w:sz w:val="24"/>
              </w:rPr>
              <w:t>本期累计卖出金额</w:t>
            </w:r>
          </w:p>
        </w:tc>
        <w:tc>
          <w:tcPr>
            <w:tcW w:w="1620" w:type="dxa"/>
            <w:vAlign w:val="center"/>
          </w:tcPr>
          <w:p w:rsidR="001548F9" w:rsidRPr="008A1551" w:rsidRDefault="001548F9" w:rsidP="009E1EA4">
            <w:pPr>
              <w:spacing w:before="29" w:line="288" w:lineRule="auto"/>
              <w:jc w:val="center"/>
              <w:rPr>
                <w:color w:val="000000"/>
                <w:sz w:val="24"/>
              </w:rPr>
            </w:pPr>
            <w:r w:rsidRPr="008A1551">
              <w:rPr>
                <w:color w:val="000000"/>
                <w:sz w:val="24"/>
              </w:rPr>
              <w:t>占期</w:t>
            </w:r>
            <w:r w:rsidR="00B033DD">
              <w:rPr>
                <w:rFonts w:hint="eastAsia"/>
                <w:color w:val="000000"/>
                <w:sz w:val="24"/>
              </w:rPr>
              <w:t>末</w:t>
            </w:r>
            <w:r w:rsidRPr="008A1551">
              <w:rPr>
                <w:color w:val="000000"/>
                <w:sz w:val="24"/>
              </w:rPr>
              <w:t>基金资产净值比例（％）</w:t>
            </w:r>
          </w:p>
        </w:tc>
      </w:tr>
      <w:tr w:rsidR="00701A2C">
        <w:tc>
          <w:tcPr>
            <w:tcW w:w="869" w:type="dxa"/>
            <w:vAlign w:val="center"/>
          </w:tcPr>
          <w:p w:rsidR="00701A2C" w:rsidRDefault="009229A7">
            <w:pPr>
              <w:jc w:val="center"/>
            </w:pPr>
            <w:r>
              <w:t>1</w:t>
            </w:r>
          </w:p>
        </w:tc>
        <w:tc>
          <w:tcPr>
            <w:tcW w:w="1650" w:type="dxa"/>
            <w:vAlign w:val="center"/>
          </w:tcPr>
          <w:p w:rsidR="00701A2C" w:rsidRDefault="009229A7">
            <w:pPr>
              <w:jc w:val="center"/>
            </w:pPr>
            <w:r>
              <w:t>601288</w:t>
            </w:r>
          </w:p>
        </w:tc>
        <w:tc>
          <w:tcPr>
            <w:tcW w:w="1980" w:type="dxa"/>
            <w:vAlign w:val="center"/>
          </w:tcPr>
          <w:p w:rsidR="00701A2C" w:rsidRDefault="009229A7">
            <w:pPr>
              <w:jc w:val="center"/>
            </w:pPr>
            <w:r>
              <w:t>农业银行</w:t>
            </w:r>
          </w:p>
        </w:tc>
        <w:tc>
          <w:tcPr>
            <w:tcW w:w="2879" w:type="dxa"/>
            <w:vAlign w:val="center"/>
          </w:tcPr>
          <w:p w:rsidR="00701A2C" w:rsidRDefault="009229A7">
            <w:pPr>
              <w:jc w:val="right"/>
            </w:pPr>
            <w:r>
              <w:t>11,284,000.00</w:t>
            </w:r>
          </w:p>
        </w:tc>
        <w:tc>
          <w:tcPr>
            <w:tcW w:w="1620" w:type="dxa"/>
            <w:vAlign w:val="center"/>
          </w:tcPr>
          <w:p w:rsidR="00701A2C" w:rsidRDefault="009229A7">
            <w:pPr>
              <w:jc w:val="right"/>
            </w:pPr>
            <w:r>
              <w:t>1.81</w:t>
            </w:r>
          </w:p>
        </w:tc>
      </w:tr>
      <w:tr w:rsidR="00701A2C">
        <w:tc>
          <w:tcPr>
            <w:tcW w:w="869" w:type="dxa"/>
            <w:vAlign w:val="center"/>
          </w:tcPr>
          <w:p w:rsidR="00701A2C" w:rsidRDefault="009229A7">
            <w:pPr>
              <w:jc w:val="center"/>
            </w:pPr>
            <w:r>
              <w:t>2</w:t>
            </w:r>
          </w:p>
        </w:tc>
        <w:tc>
          <w:tcPr>
            <w:tcW w:w="1650" w:type="dxa"/>
            <w:vAlign w:val="center"/>
          </w:tcPr>
          <w:p w:rsidR="00701A2C" w:rsidRDefault="009229A7">
            <w:pPr>
              <w:jc w:val="center"/>
            </w:pPr>
            <w:r>
              <w:t>601398</w:t>
            </w:r>
          </w:p>
        </w:tc>
        <w:tc>
          <w:tcPr>
            <w:tcW w:w="1980" w:type="dxa"/>
            <w:vAlign w:val="center"/>
          </w:tcPr>
          <w:p w:rsidR="00701A2C" w:rsidRDefault="009229A7">
            <w:pPr>
              <w:jc w:val="center"/>
            </w:pPr>
            <w:r>
              <w:t>工商银行</w:t>
            </w:r>
          </w:p>
        </w:tc>
        <w:tc>
          <w:tcPr>
            <w:tcW w:w="2879" w:type="dxa"/>
            <w:vAlign w:val="center"/>
          </w:tcPr>
          <w:p w:rsidR="00701A2C" w:rsidRDefault="009229A7">
            <w:pPr>
              <w:jc w:val="right"/>
            </w:pPr>
            <w:r>
              <w:t>6,535,294.00</w:t>
            </w:r>
          </w:p>
        </w:tc>
        <w:tc>
          <w:tcPr>
            <w:tcW w:w="1620" w:type="dxa"/>
            <w:vAlign w:val="center"/>
          </w:tcPr>
          <w:p w:rsidR="00701A2C" w:rsidRDefault="009229A7">
            <w:pPr>
              <w:jc w:val="right"/>
            </w:pPr>
            <w:r>
              <w:t>1.05</w:t>
            </w:r>
          </w:p>
        </w:tc>
      </w:tr>
      <w:tr w:rsidR="00701A2C">
        <w:tc>
          <w:tcPr>
            <w:tcW w:w="869" w:type="dxa"/>
            <w:vAlign w:val="center"/>
          </w:tcPr>
          <w:p w:rsidR="00701A2C" w:rsidRDefault="009229A7">
            <w:pPr>
              <w:jc w:val="center"/>
            </w:pPr>
            <w:r>
              <w:t>3</w:t>
            </w:r>
          </w:p>
        </w:tc>
        <w:tc>
          <w:tcPr>
            <w:tcW w:w="1650" w:type="dxa"/>
            <w:vAlign w:val="center"/>
          </w:tcPr>
          <w:p w:rsidR="00701A2C" w:rsidRDefault="009229A7">
            <w:pPr>
              <w:jc w:val="center"/>
            </w:pPr>
            <w:r>
              <w:t>601607</w:t>
            </w:r>
          </w:p>
        </w:tc>
        <w:tc>
          <w:tcPr>
            <w:tcW w:w="1980" w:type="dxa"/>
            <w:vAlign w:val="center"/>
          </w:tcPr>
          <w:p w:rsidR="00701A2C" w:rsidRDefault="009229A7">
            <w:pPr>
              <w:jc w:val="center"/>
            </w:pPr>
            <w:r>
              <w:t>上海医药</w:t>
            </w:r>
          </w:p>
        </w:tc>
        <w:tc>
          <w:tcPr>
            <w:tcW w:w="2879" w:type="dxa"/>
            <w:vAlign w:val="center"/>
          </w:tcPr>
          <w:p w:rsidR="00701A2C" w:rsidRDefault="009229A7">
            <w:pPr>
              <w:jc w:val="right"/>
            </w:pPr>
            <w:r>
              <w:t>6,444,118.64</w:t>
            </w:r>
          </w:p>
        </w:tc>
        <w:tc>
          <w:tcPr>
            <w:tcW w:w="1620" w:type="dxa"/>
            <w:vAlign w:val="center"/>
          </w:tcPr>
          <w:p w:rsidR="00701A2C" w:rsidRDefault="009229A7">
            <w:pPr>
              <w:jc w:val="right"/>
            </w:pPr>
            <w:r>
              <w:t>1.03</w:t>
            </w:r>
          </w:p>
        </w:tc>
      </w:tr>
      <w:tr w:rsidR="00701A2C">
        <w:tc>
          <w:tcPr>
            <w:tcW w:w="869" w:type="dxa"/>
            <w:vAlign w:val="center"/>
          </w:tcPr>
          <w:p w:rsidR="00701A2C" w:rsidRDefault="009229A7">
            <w:pPr>
              <w:jc w:val="center"/>
            </w:pPr>
            <w:r>
              <w:t>4</w:t>
            </w:r>
          </w:p>
        </w:tc>
        <w:tc>
          <w:tcPr>
            <w:tcW w:w="1650" w:type="dxa"/>
            <w:vAlign w:val="center"/>
          </w:tcPr>
          <w:p w:rsidR="00701A2C" w:rsidRDefault="009229A7">
            <w:pPr>
              <w:jc w:val="center"/>
            </w:pPr>
            <w:r>
              <w:t>600350</w:t>
            </w:r>
          </w:p>
        </w:tc>
        <w:tc>
          <w:tcPr>
            <w:tcW w:w="1980" w:type="dxa"/>
            <w:vAlign w:val="center"/>
          </w:tcPr>
          <w:p w:rsidR="00701A2C" w:rsidRDefault="009229A7">
            <w:pPr>
              <w:jc w:val="center"/>
            </w:pPr>
            <w:r>
              <w:t>山东高速</w:t>
            </w:r>
          </w:p>
        </w:tc>
        <w:tc>
          <w:tcPr>
            <w:tcW w:w="2879" w:type="dxa"/>
            <w:vAlign w:val="center"/>
          </w:tcPr>
          <w:p w:rsidR="00701A2C" w:rsidRDefault="009229A7">
            <w:pPr>
              <w:jc w:val="right"/>
            </w:pPr>
            <w:r>
              <w:t>5,936,178.80</w:t>
            </w:r>
          </w:p>
        </w:tc>
        <w:tc>
          <w:tcPr>
            <w:tcW w:w="1620" w:type="dxa"/>
            <w:vAlign w:val="center"/>
          </w:tcPr>
          <w:p w:rsidR="00701A2C" w:rsidRDefault="009229A7">
            <w:pPr>
              <w:jc w:val="right"/>
            </w:pPr>
            <w:r>
              <w:t>0.95</w:t>
            </w:r>
          </w:p>
        </w:tc>
      </w:tr>
      <w:tr w:rsidR="00701A2C">
        <w:tc>
          <w:tcPr>
            <w:tcW w:w="869" w:type="dxa"/>
            <w:vAlign w:val="center"/>
          </w:tcPr>
          <w:p w:rsidR="00701A2C" w:rsidRDefault="009229A7">
            <w:pPr>
              <w:jc w:val="center"/>
            </w:pPr>
            <w:r>
              <w:t>5</w:t>
            </w:r>
          </w:p>
        </w:tc>
        <w:tc>
          <w:tcPr>
            <w:tcW w:w="1650" w:type="dxa"/>
            <w:vAlign w:val="center"/>
          </w:tcPr>
          <w:p w:rsidR="00701A2C" w:rsidRDefault="009229A7">
            <w:pPr>
              <w:jc w:val="center"/>
            </w:pPr>
            <w:r>
              <w:t>600329</w:t>
            </w:r>
          </w:p>
        </w:tc>
        <w:tc>
          <w:tcPr>
            <w:tcW w:w="1980" w:type="dxa"/>
            <w:vAlign w:val="center"/>
          </w:tcPr>
          <w:p w:rsidR="00701A2C" w:rsidRDefault="009229A7">
            <w:pPr>
              <w:jc w:val="center"/>
            </w:pPr>
            <w:r>
              <w:t>中新药业</w:t>
            </w:r>
          </w:p>
        </w:tc>
        <w:tc>
          <w:tcPr>
            <w:tcW w:w="2879" w:type="dxa"/>
            <w:vAlign w:val="center"/>
          </w:tcPr>
          <w:p w:rsidR="00701A2C" w:rsidRDefault="009229A7">
            <w:pPr>
              <w:jc w:val="right"/>
            </w:pPr>
            <w:r>
              <w:t>3,664,161.50</w:t>
            </w:r>
          </w:p>
        </w:tc>
        <w:tc>
          <w:tcPr>
            <w:tcW w:w="1620" w:type="dxa"/>
            <w:vAlign w:val="center"/>
          </w:tcPr>
          <w:p w:rsidR="00701A2C" w:rsidRDefault="009229A7">
            <w:pPr>
              <w:jc w:val="right"/>
            </w:pPr>
            <w:r>
              <w:t>0.59</w:t>
            </w:r>
          </w:p>
        </w:tc>
      </w:tr>
      <w:tr w:rsidR="00701A2C">
        <w:tc>
          <w:tcPr>
            <w:tcW w:w="869" w:type="dxa"/>
            <w:vAlign w:val="center"/>
          </w:tcPr>
          <w:p w:rsidR="00701A2C" w:rsidRDefault="009229A7">
            <w:pPr>
              <w:jc w:val="center"/>
            </w:pPr>
            <w:r>
              <w:t>6</w:t>
            </w:r>
          </w:p>
        </w:tc>
        <w:tc>
          <w:tcPr>
            <w:tcW w:w="1650" w:type="dxa"/>
            <w:vAlign w:val="center"/>
          </w:tcPr>
          <w:p w:rsidR="00701A2C" w:rsidRDefault="009229A7">
            <w:pPr>
              <w:jc w:val="center"/>
            </w:pPr>
            <w:r>
              <w:t>601988</w:t>
            </w:r>
          </w:p>
        </w:tc>
        <w:tc>
          <w:tcPr>
            <w:tcW w:w="1980" w:type="dxa"/>
            <w:vAlign w:val="center"/>
          </w:tcPr>
          <w:p w:rsidR="00701A2C" w:rsidRDefault="009229A7">
            <w:pPr>
              <w:jc w:val="center"/>
            </w:pPr>
            <w:r>
              <w:t>中国银行</w:t>
            </w:r>
          </w:p>
        </w:tc>
        <w:tc>
          <w:tcPr>
            <w:tcW w:w="2879" w:type="dxa"/>
            <w:vAlign w:val="center"/>
          </w:tcPr>
          <w:p w:rsidR="00701A2C" w:rsidRDefault="009229A7">
            <w:pPr>
              <w:jc w:val="right"/>
            </w:pPr>
            <w:r>
              <w:t>3,650,000.00</w:t>
            </w:r>
          </w:p>
        </w:tc>
        <w:tc>
          <w:tcPr>
            <w:tcW w:w="1620" w:type="dxa"/>
            <w:vAlign w:val="center"/>
          </w:tcPr>
          <w:p w:rsidR="00701A2C" w:rsidRDefault="009229A7">
            <w:pPr>
              <w:jc w:val="right"/>
            </w:pPr>
            <w:r>
              <w:t>0.58</w:t>
            </w:r>
          </w:p>
        </w:tc>
      </w:tr>
      <w:tr w:rsidR="00701A2C">
        <w:tc>
          <w:tcPr>
            <w:tcW w:w="869" w:type="dxa"/>
            <w:vAlign w:val="center"/>
          </w:tcPr>
          <w:p w:rsidR="00701A2C" w:rsidRDefault="009229A7">
            <w:pPr>
              <w:jc w:val="center"/>
            </w:pPr>
            <w:r>
              <w:t>7</w:t>
            </w:r>
          </w:p>
        </w:tc>
        <w:tc>
          <w:tcPr>
            <w:tcW w:w="1650" w:type="dxa"/>
            <w:vAlign w:val="center"/>
          </w:tcPr>
          <w:p w:rsidR="00701A2C" w:rsidRDefault="009229A7">
            <w:pPr>
              <w:jc w:val="center"/>
            </w:pPr>
            <w:r>
              <w:t>000423</w:t>
            </w:r>
          </w:p>
        </w:tc>
        <w:tc>
          <w:tcPr>
            <w:tcW w:w="1980" w:type="dxa"/>
            <w:vAlign w:val="center"/>
          </w:tcPr>
          <w:p w:rsidR="00701A2C" w:rsidRDefault="009229A7">
            <w:pPr>
              <w:jc w:val="center"/>
            </w:pPr>
            <w:r>
              <w:t>东阿阿胶</w:t>
            </w:r>
          </w:p>
        </w:tc>
        <w:tc>
          <w:tcPr>
            <w:tcW w:w="2879" w:type="dxa"/>
            <w:vAlign w:val="center"/>
          </w:tcPr>
          <w:p w:rsidR="00701A2C" w:rsidRDefault="009229A7">
            <w:pPr>
              <w:jc w:val="right"/>
            </w:pPr>
            <w:r>
              <w:t>3,535,932.13</w:t>
            </w:r>
          </w:p>
        </w:tc>
        <w:tc>
          <w:tcPr>
            <w:tcW w:w="1620" w:type="dxa"/>
            <w:vAlign w:val="center"/>
          </w:tcPr>
          <w:p w:rsidR="00701A2C" w:rsidRDefault="009229A7">
            <w:pPr>
              <w:jc w:val="right"/>
            </w:pPr>
            <w:r>
              <w:t>0.57</w:t>
            </w:r>
          </w:p>
        </w:tc>
      </w:tr>
      <w:tr w:rsidR="00701A2C">
        <w:tc>
          <w:tcPr>
            <w:tcW w:w="869" w:type="dxa"/>
            <w:vAlign w:val="center"/>
          </w:tcPr>
          <w:p w:rsidR="00701A2C" w:rsidRDefault="009229A7">
            <w:pPr>
              <w:jc w:val="center"/>
            </w:pPr>
            <w:r>
              <w:t>8</w:t>
            </w:r>
          </w:p>
        </w:tc>
        <w:tc>
          <w:tcPr>
            <w:tcW w:w="1650" w:type="dxa"/>
            <w:vAlign w:val="center"/>
          </w:tcPr>
          <w:p w:rsidR="00701A2C" w:rsidRDefault="009229A7">
            <w:pPr>
              <w:jc w:val="center"/>
            </w:pPr>
            <w:r>
              <w:t>600229</w:t>
            </w:r>
          </w:p>
        </w:tc>
        <w:tc>
          <w:tcPr>
            <w:tcW w:w="1980" w:type="dxa"/>
            <w:vAlign w:val="center"/>
          </w:tcPr>
          <w:p w:rsidR="00701A2C" w:rsidRDefault="009229A7">
            <w:pPr>
              <w:jc w:val="center"/>
            </w:pPr>
            <w:r>
              <w:t>城市传媒</w:t>
            </w:r>
          </w:p>
        </w:tc>
        <w:tc>
          <w:tcPr>
            <w:tcW w:w="2879" w:type="dxa"/>
            <w:vAlign w:val="center"/>
          </w:tcPr>
          <w:p w:rsidR="00701A2C" w:rsidRDefault="009229A7">
            <w:pPr>
              <w:jc w:val="right"/>
            </w:pPr>
            <w:r>
              <w:t>3,179,292.00</w:t>
            </w:r>
          </w:p>
        </w:tc>
        <w:tc>
          <w:tcPr>
            <w:tcW w:w="1620" w:type="dxa"/>
            <w:vAlign w:val="center"/>
          </w:tcPr>
          <w:p w:rsidR="00701A2C" w:rsidRDefault="009229A7">
            <w:pPr>
              <w:jc w:val="right"/>
            </w:pPr>
            <w:r>
              <w:t>0.51</w:t>
            </w:r>
          </w:p>
        </w:tc>
      </w:tr>
      <w:tr w:rsidR="00701A2C">
        <w:tc>
          <w:tcPr>
            <w:tcW w:w="869" w:type="dxa"/>
            <w:vAlign w:val="center"/>
          </w:tcPr>
          <w:p w:rsidR="00701A2C" w:rsidRDefault="009229A7">
            <w:pPr>
              <w:jc w:val="center"/>
            </w:pPr>
            <w:r>
              <w:t>9</w:t>
            </w:r>
          </w:p>
        </w:tc>
        <w:tc>
          <w:tcPr>
            <w:tcW w:w="1650" w:type="dxa"/>
            <w:vAlign w:val="center"/>
          </w:tcPr>
          <w:p w:rsidR="00701A2C" w:rsidRDefault="009229A7">
            <w:pPr>
              <w:jc w:val="center"/>
            </w:pPr>
            <w:r>
              <w:t>002202</w:t>
            </w:r>
          </w:p>
        </w:tc>
        <w:tc>
          <w:tcPr>
            <w:tcW w:w="1980" w:type="dxa"/>
            <w:vAlign w:val="center"/>
          </w:tcPr>
          <w:p w:rsidR="00701A2C" w:rsidRDefault="009229A7">
            <w:pPr>
              <w:jc w:val="center"/>
            </w:pPr>
            <w:r>
              <w:t>金风科技</w:t>
            </w:r>
          </w:p>
        </w:tc>
        <w:tc>
          <w:tcPr>
            <w:tcW w:w="2879" w:type="dxa"/>
            <w:vAlign w:val="center"/>
          </w:tcPr>
          <w:p w:rsidR="00701A2C" w:rsidRDefault="009229A7">
            <w:pPr>
              <w:jc w:val="right"/>
            </w:pPr>
            <w:r>
              <w:t>2,936,183.00</w:t>
            </w:r>
          </w:p>
        </w:tc>
        <w:tc>
          <w:tcPr>
            <w:tcW w:w="1620" w:type="dxa"/>
            <w:vAlign w:val="center"/>
          </w:tcPr>
          <w:p w:rsidR="00701A2C" w:rsidRDefault="009229A7">
            <w:pPr>
              <w:jc w:val="right"/>
            </w:pPr>
            <w:r>
              <w:t>0.47</w:t>
            </w:r>
          </w:p>
        </w:tc>
      </w:tr>
      <w:tr w:rsidR="00701A2C">
        <w:tc>
          <w:tcPr>
            <w:tcW w:w="869" w:type="dxa"/>
            <w:vAlign w:val="center"/>
          </w:tcPr>
          <w:p w:rsidR="00701A2C" w:rsidRDefault="009229A7">
            <w:pPr>
              <w:jc w:val="center"/>
            </w:pPr>
            <w:r>
              <w:t>10</w:t>
            </w:r>
          </w:p>
        </w:tc>
        <w:tc>
          <w:tcPr>
            <w:tcW w:w="1650" w:type="dxa"/>
            <w:vAlign w:val="center"/>
          </w:tcPr>
          <w:p w:rsidR="00701A2C" w:rsidRDefault="009229A7">
            <w:pPr>
              <w:jc w:val="center"/>
            </w:pPr>
            <w:r>
              <w:t>000963</w:t>
            </w:r>
          </w:p>
        </w:tc>
        <w:tc>
          <w:tcPr>
            <w:tcW w:w="1980" w:type="dxa"/>
            <w:vAlign w:val="center"/>
          </w:tcPr>
          <w:p w:rsidR="00701A2C" w:rsidRDefault="009229A7">
            <w:pPr>
              <w:jc w:val="center"/>
            </w:pPr>
            <w:r>
              <w:t>华东医药</w:t>
            </w:r>
          </w:p>
        </w:tc>
        <w:tc>
          <w:tcPr>
            <w:tcW w:w="2879" w:type="dxa"/>
            <w:vAlign w:val="center"/>
          </w:tcPr>
          <w:p w:rsidR="00701A2C" w:rsidRDefault="009229A7">
            <w:pPr>
              <w:jc w:val="right"/>
            </w:pPr>
            <w:r>
              <w:t>2,858,365.00</w:t>
            </w:r>
          </w:p>
        </w:tc>
        <w:tc>
          <w:tcPr>
            <w:tcW w:w="1620" w:type="dxa"/>
            <w:vAlign w:val="center"/>
          </w:tcPr>
          <w:p w:rsidR="00701A2C" w:rsidRDefault="009229A7">
            <w:pPr>
              <w:jc w:val="right"/>
            </w:pPr>
            <w:r>
              <w:t>0.46</w:t>
            </w:r>
          </w:p>
        </w:tc>
      </w:tr>
      <w:tr w:rsidR="00701A2C">
        <w:tc>
          <w:tcPr>
            <w:tcW w:w="869" w:type="dxa"/>
            <w:vAlign w:val="center"/>
          </w:tcPr>
          <w:p w:rsidR="00701A2C" w:rsidRDefault="009229A7">
            <w:pPr>
              <w:jc w:val="center"/>
            </w:pPr>
            <w:r>
              <w:t>11</w:t>
            </w:r>
          </w:p>
        </w:tc>
        <w:tc>
          <w:tcPr>
            <w:tcW w:w="1650" w:type="dxa"/>
            <w:vAlign w:val="center"/>
          </w:tcPr>
          <w:p w:rsidR="00701A2C" w:rsidRDefault="009229A7">
            <w:pPr>
              <w:jc w:val="center"/>
            </w:pPr>
            <w:r>
              <w:t>000799</w:t>
            </w:r>
          </w:p>
        </w:tc>
        <w:tc>
          <w:tcPr>
            <w:tcW w:w="1980" w:type="dxa"/>
            <w:vAlign w:val="center"/>
          </w:tcPr>
          <w:p w:rsidR="00701A2C" w:rsidRDefault="009229A7">
            <w:pPr>
              <w:jc w:val="center"/>
            </w:pPr>
            <w:r>
              <w:t>酒鬼酒</w:t>
            </w:r>
          </w:p>
        </w:tc>
        <w:tc>
          <w:tcPr>
            <w:tcW w:w="2879" w:type="dxa"/>
            <w:vAlign w:val="center"/>
          </w:tcPr>
          <w:p w:rsidR="00701A2C" w:rsidRDefault="009229A7">
            <w:pPr>
              <w:jc w:val="right"/>
            </w:pPr>
            <w:r>
              <w:t>2,743,894.00</w:t>
            </w:r>
          </w:p>
        </w:tc>
        <w:tc>
          <w:tcPr>
            <w:tcW w:w="1620" w:type="dxa"/>
            <w:vAlign w:val="center"/>
          </w:tcPr>
          <w:p w:rsidR="00701A2C" w:rsidRDefault="009229A7">
            <w:pPr>
              <w:jc w:val="right"/>
            </w:pPr>
            <w:r>
              <w:t>0.44</w:t>
            </w:r>
          </w:p>
        </w:tc>
      </w:tr>
      <w:tr w:rsidR="00701A2C">
        <w:tc>
          <w:tcPr>
            <w:tcW w:w="869" w:type="dxa"/>
            <w:vAlign w:val="center"/>
          </w:tcPr>
          <w:p w:rsidR="00701A2C" w:rsidRDefault="009229A7">
            <w:pPr>
              <w:jc w:val="center"/>
            </w:pPr>
            <w:r>
              <w:t>12</w:t>
            </w:r>
          </w:p>
        </w:tc>
        <w:tc>
          <w:tcPr>
            <w:tcW w:w="1650" w:type="dxa"/>
            <w:vAlign w:val="center"/>
          </w:tcPr>
          <w:p w:rsidR="00701A2C" w:rsidRDefault="009229A7">
            <w:pPr>
              <w:jc w:val="center"/>
            </w:pPr>
            <w:r>
              <w:t>600967</w:t>
            </w:r>
          </w:p>
        </w:tc>
        <w:tc>
          <w:tcPr>
            <w:tcW w:w="1980" w:type="dxa"/>
            <w:vAlign w:val="center"/>
          </w:tcPr>
          <w:p w:rsidR="00701A2C" w:rsidRDefault="009229A7">
            <w:pPr>
              <w:jc w:val="center"/>
            </w:pPr>
            <w:r>
              <w:t>内蒙一机</w:t>
            </w:r>
          </w:p>
        </w:tc>
        <w:tc>
          <w:tcPr>
            <w:tcW w:w="2879" w:type="dxa"/>
            <w:vAlign w:val="center"/>
          </w:tcPr>
          <w:p w:rsidR="00701A2C" w:rsidRDefault="009229A7">
            <w:pPr>
              <w:jc w:val="right"/>
            </w:pPr>
            <w:r>
              <w:t>2,073,630.00</w:t>
            </w:r>
          </w:p>
        </w:tc>
        <w:tc>
          <w:tcPr>
            <w:tcW w:w="1620" w:type="dxa"/>
            <w:vAlign w:val="center"/>
          </w:tcPr>
          <w:p w:rsidR="00701A2C" w:rsidRDefault="009229A7">
            <w:pPr>
              <w:jc w:val="right"/>
            </w:pPr>
            <w:r>
              <w:t>0.33</w:t>
            </w:r>
          </w:p>
        </w:tc>
      </w:tr>
      <w:tr w:rsidR="00701A2C">
        <w:tc>
          <w:tcPr>
            <w:tcW w:w="869" w:type="dxa"/>
            <w:vAlign w:val="center"/>
          </w:tcPr>
          <w:p w:rsidR="00701A2C" w:rsidRDefault="009229A7">
            <w:pPr>
              <w:jc w:val="center"/>
            </w:pPr>
            <w:r>
              <w:t>13</w:t>
            </w:r>
          </w:p>
        </w:tc>
        <w:tc>
          <w:tcPr>
            <w:tcW w:w="1650" w:type="dxa"/>
            <w:vAlign w:val="center"/>
          </w:tcPr>
          <w:p w:rsidR="00701A2C" w:rsidRDefault="009229A7">
            <w:pPr>
              <w:jc w:val="center"/>
            </w:pPr>
            <w:r>
              <w:t>600062</w:t>
            </w:r>
          </w:p>
        </w:tc>
        <w:tc>
          <w:tcPr>
            <w:tcW w:w="1980" w:type="dxa"/>
            <w:vAlign w:val="center"/>
          </w:tcPr>
          <w:p w:rsidR="00701A2C" w:rsidRDefault="009229A7">
            <w:pPr>
              <w:jc w:val="center"/>
            </w:pPr>
            <w:r>
              <w:t>华润双鹤</w:t>
            </w:r>
          </w:p>
        </w:tc>
        <w:tc>
          <w:tcPr>
            <w:tcW w:w="2879" w:type="dxa"/>
            <w:vAlign w:val="center"/>
          </w:tcPr>
          <w:p w:rsidR="00701A2C" w:rsidRDefault="009229A7">
            <w:pPr>
              <w:jc w:val="right"/>
            </w:pPr>
            <w:r>
              <w:t>1,861,468.00</w:t>
            </w:r>
          </w:p>
        </w:tc>
        <w:tc>
          <w:tcPr>
            <w:tcW w:w="1620" w:type="dxa"/>
            <w:vAlign w:val="center"/>
          </w:tcPr>
          <w:p w:rsidR="00701A2C" w:rsidRDefault="009229A7">
            <w:pPr>
              <w:jc w:val="right"/>
            </w:pPr>
            <w:r>
              <w:t>0.30</w:t>
            </w:r>
          </w:p>
        </w:tc>
      </w:tr>
      <w:tr w:rsidR="00701A2C">
        <w:tc>
          <w:tcPr>
            <w:tcW w:w="869" w:type="dxa"/>
            <w:vAlign w:val="center"/>
          </w:tcPr>
          <w:p w:rsidR="00701A2C" w:rsidRDefault="009229A7">
            <w:pPr>
              <w:jc w:val="center"/>
            </w:pPr>
            <w:r>
              <w:t>14</w:t>
            </w:r>
          </w:p>
        </w:tc>
        <w:tc>
          <w:tcPr>
            <w:tcW w:w="1650" w:type="dxa"/>
            <w:vAlign w:val="center"/>
          </w:tcPr>
          <w:p w:rsidR="00701A2C" w:rsidRDefault="009229A7">
            <w:pPr>
              <w:jc w:val="center"/>
            </w:pPr>
            <w:r>
              <w:t>000001</w:t>
            </w:r>
          </w:p>
        </w:tc>
        <w:tc>
          <w:tcPr>
            <w:tcW w:w="1980" w:type="dxa"/>
            <w:vAlign w:val="center"/>
          </w:tcPr>
          <w:p w:rsidR="00701A2C" w:rsidRDefault="009229A7">
            <w:pPr>
              <w:jc w:val="center"/>
            </w:pPr>
            <w:r>
              <w:t>平安银行</w:t>
            </w:r>
          </w:p>
        </w:tc>
        <w:tc>
          <w:tcPr>
            <w:tcW w:w="2879" w:type="dxa"/>
            <w:vAlign w:val="center"/>
          </w:tcPr>
          <w:p w:rsidR="00701A2C" w:rsidRDefault="009229A7">
            <w:pPr>
              <w:jc w:val="right"/>
            </w:pPr>
            <w:r>
              <w:t>1,780,000.00</w:t>
            </w:r>
          </w:p>
        </w:tc>
        <w:tc>
          <w:tcPr>
            <w:tcW w:w="1620" w:type="dxa"/>
            <w:vAlign w:val="center"/>
          </w:tcPr>
          <w:p w:rsidR="00701A2C" w:rsidRDefault="009229A7">
            <w:pPr>
              <w:jc w:val="right"/>
            </w:pPr>
            <w:r>
              <w:t>0.29</w:t>
            </w:r>
          </w:p>
        </w:tc>
      </w:tr>
      <w:tr w:rsidR="00701A2C">
        <w:tc>
          <w:tcPr>
            <w:tcW w:w="869" w:type="dxa"/>
            <w:vAlign w:val="center"/>
          </w:tcPr>
          <w:p w:rsidR="00701A2C" w:rsidRDefault="009229A7">
            <w:pPr>
              <w:jc w:val="center"/>
            </w:pPr>
            <w:r>
              <w:t>15</w:t>
            </w:r>
          </w:p>
        </w:tc>
        <w:tc>
          <w:tcPr>
            <w:tcW w:w="1650" w:type="dxa"/>
            <w:vAlign w:val="center"/>
          </w:tcPr>
          <w:p w:rsidR="00701A2C" w:rsidRDefault="009229A7">
            <w:pPr>
              <w:jc w:val="center"/>
            </w:pPr>
            <w:r>
              <w:t>600809</w:t>
            </w:r>
          </w:p>
        </w:tc>
        <w:tc>
          <w:tcPr>
            <w:tcW w:w="1980" w:type="dxa"/>
            <w:vAlign w:val="center"/>
          </w:tcPr>
          <w:p w:rsidR="00701A2C" w:rsidRDefault="009229A7">
            <w:pPr>
              <w:jc w:val="center"/>
            </w:pPr>
            <w:r>
              <w:t>山西汾酒</w:t>
            </w:r>
          </w:p>
        </w:tc>
        <w:tc>
          <w:tcPr>
            <w:tcW w:w="2879" w:type="dxa"/>
            <w:vAlign w:val="center"/>
          </w:tcPr>
          <w:p w:rsidR="00701A2C" w:rsidRDefault="009229A7">
            <w:pPr>
              <w:jc w:val="right"/>
            </w:pPr>
            <w:r>
              <w:t>1,188,822.00</w:t>
            </w:r>
          </w:p>
        </w:tc>
        <w:tc>
          <w:tcPr>
            <w:tcW w:w="1620" w:type="dxa"/>
            <w:vAlign w:val="center"/>
          </w:tcPr>
          <w:p w:rsidR="00701A2C" w:rsidRDefault="009229A7">
            <w:pPr>
              <w:jc w:val="right"/>
            </w:pPr>
            <w:r>
              <w:t>0.19</w:t>
            </w:r>
          </w:p>
        </w:tc>
      </w:tr>
      <w:tr w:rsidR="00701A2C">
        <w:tc>
          <w:tcPr>
            <w:tcW w:w="869" w:type="dxa"/>
            <w:vAlign w:val="center"/>
          </w:tcPr>
          <w:p w:rsidR="00701A2C" w:rsidRDefault="009229A7">
            <w:pPr>
              <w:jc w:val="center"/>
            </w:pPr>
            <w:r>
              <w:t>16</w:t>
            </w:r>
          </w:p>
        </w:tc>
        <w:tc>
          <w:tcPr>
            <w:tcW w:w="1650" w:type="dxa"/>
            <w:vAlign w:val="center"/>
          </w:tcPr>
          <w:p w:rsidR="00701A2C" w:rsidRDefault="009229A7">
            <w:pPr>
              <w:jc w:val="center"/>
            </w:pPr>
            <w:r>
              <w:t>601878</w:t>
            </w:r>
          </w:p>
        </w:tc>
        <w:tc>
          <w:tcPr>
            <w:tcW w:w="1980" w:type="dxa"/>
            <w:vAlign w:val="center"/>
          </w:tcPr>
          <w:p w:rsidR="00701A2C" w:rsidRDefault="009229A7">
            <w:pPr>
              <w:jc w:val="center"/>
            </w:pPr>
            <w:r>
              <w:t>浙商证券</w:t>
            </w:r>
          </w:p>
        </w:tc>
        <w:tc>
          <w:tcPr>
            <w:tcW w:w="2879" w:type="dxa"/>
            <w:vAlign w:val="center"/>
          </w:tcPr>
          <w:p w:rsidR="00701A2C" w:rsidRDefault="009229A7">
            <w:pPr>
              <w:jc w:val="right"/>
            </w:pPr>
            <w:r>
              <w:t>189,711.33</w:t>
            </w:r>
          </w:p>
        </w:tc>
        <w:tc>
          <w:tcPr>
            <w:tcW w:w="1620" w:type="dxa"/>
            <w:vAlign w:val="center"/>
          </w:tcPr>
          <w:p w:rsidR="00701A2C" w:rsidRDefault="009229A7">
            <w:pPr>
              <w:jc w:val="right"/>
            </w:pPr>
            <w:r>
              <w:t>0.03</w:t>
            </w:r>
          </w:p>
        </w:tc>
      </w:tr>
      <w:tr w:rsidR="00701A2C">
        <w:tc>
          <w:tcPr>
            <w:tcW w:w="869" w:type="dxa"/>
            <w:vAlign w:val="center"/>
          </w:tcPr>
          <w:p w:rsidR="00701A2C" w:rsidRDefault="009229A7">
            <w:pPr>
              <w:jc w:val="center"/>
            </w:pPr>
            <w:r>
              <w:t>17</w:t>
            </w:r>
          </w:p>
        </w:tc>
        <w:tc>
          <w:tcPr>
            <w:tcW w:w="1650" w:type="dxa"/>
            <w:vAlign w:val="center"/>
          </w:tcPr>
          <w:p w:rsidR="00701A2C" w:rsidRDefault="009229A7">
            <w:pPr>
              <w:jc w:val="center"/>
            </w:pPr>
            <w:r>
              <w:t>601952</w:t>
            </w:r>
          </w:p>
        </w:tc>
        <w:tc>
          <w:tcPr>
            <w:tcW w:w="1980" w:type="dxa"/>
            <w:vAlign w:val="center"/>
          </w:tcPr>
          <w:p w:rsidR="00701A2C" w:rsidRDefault="009229A7">
            <w:pPr>
              <w:jc w:val="center"/>
            </w:pPr>
            <w:r>
              <w:t>苏垦农发</w:t>
            </w:r>
          </w:p>
        </w:tc>
        <w:tc>
          <w:tcPr>
            <w:tcW w:w="2879" w:type="dxa"/>
            <w:vAlign w:val="center"/>
          </w:tcPr>
          <w:p w:rsidR="00701A2C" w:rsidRDefault="009229A7">
            <w:pPr>
              <w:jc w:val="right"/>
            </w:pPr>
            <w:r>
              <w:t>169,817.00</w:t>
            </w:r>
          </w:p>
        </w:tc>
        <w:tc>
          <w:tcPr>
            <w:tcW w:w="1620" w:type="dxa"/>
            <w:vAlign w:val="center"/>
          </w:tcPr>
          <w:p w:rsidR="00701A2C" w:rsidRDefault="009229A7">
            <w:pPr>
              <w:jc w:val="right"/>
            </w:pPr>
            <w:r>
              <w:t>0.03</w:t>
            </w:r>
          </w:p>
        </w:tc>
      </w:tr>
      <w:tr w:rsidR="00701A2C">
        <w:tc>
          <w:tcPr>
            <w:tcW w:w="869" w:type="dxa"/>
            <w:vAlign w:val="center"/>
          </w:tcPr>
          <w:p w:rsidR="00701A2C" w:rsidRDefault="009229A7">
            <w:pPr>
              <w:jc w:val="center"/>
            </w:pPr>
            <w:r>
              <w:t>18</w:t>
            </w:r>
          </w:p>
        </w:tc>
        <w:tc>
          <w:tcPr>
            <w:tcW w:w="1650" w:type="dxa"/>
            <w:vAlign w:val="center"/>
          </w:tcPr>
          <w:p w:rsidR="00701A2C" w:rsidRDefault="009229A7">
            <w:pPr>
              <w:jc w:val="center"/>
            </w:pPr>
            <w:r>
              <w:t>603980</w:t>
            </w:r>
          </w:p>
        </w:tc>
        <w:tc>
          <w:tcPr>
            <w:tcW w:w="1980" w:type="dxa"/>
            <w:vAlign w:val="center"/>
          </w:tcPr>
          <w:p w:rsidR="00701A2C" w:rsidRDefault="009229A7">
            <w:pPr>
              <w:jc w:val="center"/>
            </w:pPr>
            <w:r>
              <w:t>吉华集团</w:t>
            </w:r>
          </w:p>
        </w:tc>
        <w:tc>
          <w:tcPr>
            <w:tcW w:w="2879" w:type="dxa"/>
            <w:vAlign w:val="center"/>
          </w:tcPr>
          <w:p w:rsidR="00701A2C" w:rsidRDefault="009229A7">
            <w:pPr>
              <w:jc w:val="right"/>
            </w:pPr>
            <w:r>
              <w:t>103,918.37</w:t>
            </w:r>
          </w:p>
        </w:tc>
        <w:tc>
          <w:tcPr>
            <w:tcW w:w="1620" w:type="dxa"/>
            <w:vAlign w:val="center"/>
          </w:tcPr>
          <w:p w:rsidR="00701A2C" w:rsidRDefault="009229A7">
            <w:pPr>
              <w:jc w:val="right"/>
            </w:pPr>
            <w:r>
              <w:t>0.02</w:t>
            </w:r>
          </w:p>
        </w:tc>
      </w:tr>
      <w:tr w:rsidR="00701A2C">
        <w:tc>
          <w:tcPr>
            <w:tcW w:w="869" w:type="dxa"/>
            <w:vAlign w:val="center"/>
          </w:tcPr>
          <w:p w:rsidR="00701A2C" w:rsidRDefault="009229A7">
            <w:pPr>
              <w:jc w:val="center"/>
            </w:pPr>
            <w:r>
              <w:t>19</w:t>
            </w:r>
          </w:p>
        </w:tc>
        <w:tc>
          <w:tcPr>
            <w:tcW w:w="1650" w:type="dxa"/>
            <w:vAlign w:val="center"/>
          </w:tcPr>
          <w:p w:rsidR="00701A2C" w:rsidRDefault="009229A7">
            <w:pPr>
              <w:jc w:val="center"/>
            </w:pPr>
            <w:r>
              <w:t>002872</w:t>
            </w:r>
          </w:p>
        </w:tc>
        <w:tc>
          <w:tcPr>
            <w:tcW w:w="1980" w:type="dxa"/>
            <w:vAlign w:val="center"/>
          </w:tcPr>
          <w:p w:rsidR="00701A2C" w:rsidRDefault="009229A7">
            <w:pPr>
              <w:jc w:val="center"/>
            </w:pPr>
            <w:r>
              <w:t>天圣制药</w:t>
            </w:r>
          </w:p>
        </w:tc>
        <w:tc>
          <w:tcPr>
            <w:tcW w:w="2879" w:type="dxa"/>
            <w:vAlign w:val="center"/>
          </w:tcPr>
          <w:p w:rsidR="00701A2C" w:rsidRDefault="009229A7">
            <w:pPr>
              <w:jc w:val="right"/>
            </w:pPr>
            <w:r>
              <w:t>93,339.80</w:t>
            </w:r>
          </w:p>
        </w:tc>
        <w:tc>
          <w:tcPr>
            <w:tcW w:w="1620" w:type="dxa"/>
            <w:vAlign w:val="center"/>
          </w:tcPr>
          <w:p w:rsidR="00701A2C" w:rsidRDefault="009229A7">
            <w:pPr>
              <w:jc w:val="right"/>
            </w:pPr>
            <w:r>
              <w:t>0.01</w:t>
            </w:r>
          </w:p>
        </w:tc>
      </w:tr>
      <w:tr w:rsidR="00701A2C">
        <w:tc>
          <w:tcPr>
            <w:tcW w:w="869" w:type="dxa"/>
            <w:vAlign w:val="center"/>
          </w:tcPr>
          <w:p w:rsidR="00701A2C" w:rsidRDefault="009229A7">
            <w:pPr>
              <w:jc w:val="center"/>
            </w:pPr>
            <w:r>
              <w:t>20</w:t>
            </w:r>
          </w:p>
        </w:tc>
        <w:tc>
          <w:tcPr>
            <w:tcW w:w="1650" w:type="dxa"/>
            <w:vAlign w:val="center"/>
          </w:tcPr>
          <w:p w:rsidR="00701A2C" w:rsidRDefault="009229A7">
            <w:pPr>
              <w:jc w:val="center"/>
            </w:pPr>
            <w:r>
              <w:t>603113</w:t>
            </w:r>
          </w:p>
        </w:tc>
        <w:tc>
          <w:tcPr>
            <w:tcW w:w="1980" w:type="dxa"/>
            <w:vAlign w:val="center"/>
          </w:tcPr>
          <w:p w:rsidR="00701A2C" w:rsidRDefault="009229A7">
            <w:pPr>
              <w:jc w:val="center"/>
            </w:pPr>
            <w:r>
              <w:t>金能科技</w:t>
            </w:r>
          </w:p>
        </w:tc>
        <w:tc>
          <w:tcPr>
            <w:tcW w:w="2879" w:type="dxa"/>
            <w:vAlign w:val="center"/>
          </w:tcPr>
          <w:p w:rsidR="00701A2C" w:rsidRDefault="009229A7">
            <w:pPr>
              <w:jc w:val="right"/>
            </w:pPr>
            <w:r>
              <w:t>88,798.40</w:t>
            </w:r>
          </w:p>
        </w:tc>
        <w:tc>
          <w:tcPr>
            <w:tcW w:w="1620" w:type="dxa"/>
            <w:vAlign w:val="center"/>
          </w:tcPr>
          <w:p w:rsidR="00701A2C" w:rsidRDefault="009229A7">
            <w:pPr>
              <w:jc w:val="right"/>
            </w:pPr>
            <w:r>
              <w:t>0.01</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w:t>
      </w:r>
      <w:r w:rsidRPr="008A1551">
        <w:rPr>
          <w:kern w:val="0"/>
          <w:sz w:val="24"/>
        </w:rPr>
        <w:t>“</w:t>
      </w:r>
      <w:r w:rsidRPr="008A1551">
        <w:rPr>
          <w:kern w:val="0"/>
          <w:sz w:val="24"/>
        </w:rPr>
        <w:t>本期累计卖出金额</w:t>
      </w:r>
      <w:r w:rsidRPr="008A1551">
        <w:rPr>
          <w:kern w:val="0"/>
          <w:sz w:val="24"/>
        </w:rPr>
        <w:t>”</w:t>
      </w:r>
      <w:r w:rsidRPr="008A1551">
        <w:rPr>
          <w:kern w:val="0"/>
          <w:sz w:val="24"/>
        </w:rPr>
        <w:t>按卖出成交金额（成交单价乘以成交数量）填列，不考虑相关交易费用。</w:t>
      </w:r>
    </w:p>
    <w:p w:rsidR="001548F9" w:rsidRPr="008A1551" w:rsidRDefault="001548F9" w:rsidP="009E1EA4">
      <w:pPr>
        <w:pStyle w:val="af6"/>
        <w:spacing w:before="29" w:beforeAutospacing="0" w:after="0" w:afterAutospacing="0" w:line="288" w:lineRule="auto"/>
        <w:rPr>
          <w:rFonts w:ascii="Times New Roman" w:hAnsi="Times New Roman"/>
          <w:kern w:val="2"/>
        </w:rPr>
      </w:pPr>
    </w:p>
    <w:p w:rsidR="001548F9" w:rsidRPr="008A1551" w:rsidRDefault="001548F9" w:rsidP="009E1EA4">
      <w:pPr>
        <w:spacing w:before="29" w:line="288" w:lineRule="auto"/>
        <w:rPr>
          <w:b/>
          <w:bCs/>
          <w:color w:val="000000"/>
          <w:sz w:val="24"/>
        </w:rPr>
      </w:pPr>
      <w:r w:rsidRPr="008A1551">
        <w:rPr>
          <w:b/>
          <w:color w:val="000000"/>
          <w:sz w:val="24"/>
        </w:rPr>
        <w:t xml:space="preserve">7.4.3 </w:t>
      </w:r>
      <w:r w:rsidRPr="008A1551">
        <w:rPr>
          <w:b/>
          <w:bCs/>
          <w:color w:val="000000"/>
          <w:sz w:val="24"/>
        </w:rPr>
        <w:t>买入股票的成本总额及卖出股票的收入总额</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8A1551" w:rsidTr="00F35FEF">
        <w:tc>
          <w:tcPr>
            <w:tcW w:w="4500" w:type="dxa"/>
            <w:vAlign w:val="center"/>
          </w:tcPr>
          <w:p w:rsidR="001548F9" w:rsidRPr="008A1551" w:rsidRDefault="001548F9" w:rsidP="009E1EA4">
            <w:pPr>
              <w:spacing w:before="29" w:line="288" w:lineRule="auto"/>
              <w:rPr>
                <w:color w:val="000000"/>
                <w:sz w:val="24"/>
              </w:rPr>
            </w:pPr>
            <w:r w:rsidRPr="008A1551">
              <w:rPr>
                <w:color w:val="000000"/>
                <w:sz w:val="24"/>
              </w:rPr>
              <w:t>买入股票的成本（成交）总额</w:t>
            </w:r>
          </w:p>
        </w:tc>
        <w:tc>
          <w:tcPr>
            <w:tcW w:w="4500" w:type="dxa"/>
            <w:vAlign w:val="center"/>
          </w:tcPr>
          <w:p w:rsidR="001548F9" w:rsidRPr="008A1551" w:rsidRDefault="001548F9" w:rsidP="009E1EA4">
            <w:pPr>
              <w:spacing w:before="29" w:line="288" w:lineRule="auto"/>
              <w:jc w:val="right"/>
              <w:rPr>
                <w:sz w:val="24"/>
              </w:rPr>
            </w:pPr>
            <w:r w:rsidRPr="008A1551">
              <w:rPr>
                <w:sz w:val="24"/>
              </w:rPr>
              <w:t>168,668,491.12</w:t>
            </w:r>
          </w:p>
        </w:tc>
      </w:tr>
      <w:tr w:rsidR="001548F9" w:rsidRPr="008A1551" w:rsidTr="00F35FEF">
        <w:tc>
          <w:tcPr>
            <w:tcW w:w="4500" w:type="dxa"/>
            <w:vAlign w:val="center"/>
          </w:tcPr>
          <w:p w:rsidR="001548F9" w:rsidRPr="008A1551" w:rsidRDefault="001548F9" w:rsidP="009E1EA4">
            <w:pPr>
              <w:spacing w:before="29" w:line="288" w:lineRule="auto"/>
              <w:rPr>
                <w:color w:val="000000"/>
                <w:sz w:val="24"/>
              </w:rPr>
            </w:pPr>
            <w:r w:rsidRPr="008A1551">
              <w:rPr>
                <w:color w:val="000000"/>
                <w:sz w:val="24"/>
              </w:rPr>
              <w:lastRenderedPageBreak/>
              <w:t>卖出股票的收入（成交）总额</w:t>
            </w:r>
          </w:p>
        </w:tc>
        <w:tc>
          <w:tcPr>
            <w:tcW w:w="4500" w:type="dxa"/>
            <w:vAlign w:val="center"/>
          </w:tcPr>
          <w:p w:rsidR="001548F9" w:rsidRPr="008A1551" w:rsidRDefault="001548F9" w:rsidP="009E1EA4">
            <w:pPr>
              <w:spacing w:before="29" w:line="288" w:lineRule="auto"/>
              <w:jc w:val="right"/>
              <w:rPr>
                <w:sz w:val="24"/>
              </w:rPr>
            </w:pPr>
            <w:r w:rsidRPr="008A1551">
              <w:rPr>
                <w:sz w:val="24"/>
              </w:rPr>
              <w:t>61,730,269.67</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w:t>
      </w:r>
      <w:r w:rsidRPr="008A1551">
        <w:rPr>
          <w:kern w:val="0"/>
          <w:sz w:val="24"/>
        </w:rPr>
        <w:t>“</w:t>
      </w:r>
      <w:r w:rsidRPr="008A1551">
        <w:rPr>
          <w:kern w:val="0"/>
          <w:sz w:val="24"/>
        </w:rPr>
        <w:t>买入股票成本</w:t>
      </w:r>
      <w:r w:rsidRPr="008A1551">
        <w:rPr>
          <w:kern w:val="0"/>
          <w:sz w:val="24"/>
        </w:rPr>
        <w:t>”</w:t>
      </w:r>
      <w:r w:rsidRPr="008A1551">
        <w:rPr>
          <w:kern w:val="0"/>
          <w:sz w:val="24"/>
        </w:rPr>
        <w:t>或</w:t>
      </w:r>
      <w:r w:rsidRPr="008A1551">
        <w:rPr>
          <w:kern w:val="0"/>
          <w:sz w:val="24"/>
        </w:rPr>
        <w:t>“</w:t>
      </w:r>
      <w:r w:rsidRPr="008A1551">
        <w:rPr>
          <w:kern w:val="0"/>
          <w:sz w:val="24"/>
        </w:rPr>
        <w:t>卖出股票收入</w:t>
      </w:r>
      <w:r w:rsidRPr="008A1551">
        <w:rPr>
          <w:kern w:val="0"/>
          <w:sz w:val="24"/>
        </w:rPr>
        <w:t>”</w:t>
      </w:r>
      <w:r w:rsidRPr="008A1551">
        <w:rPr>
          <w:kern w:val="0"/>
          <w:sz w:val="24"/>
        </w:rPr>
        <w:t>均按买卖成交金额（成交单价乘以成交数量）填列，不考虑相关交易费用。</w:t>
      </w:r>
    </w:p>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bookmarkStart w:id="62" w:name="_Toc331410106"/>
      <w:bookmarkStart w:id="63" w:name="_Toc234814104"/>
      <w:r w:rsidRPr="008A1551">
        <w:rPr>
          <w:rFonts w:ascii="Times New Roman" w:hAnsi="Times New Roman"/>
          <w:kern w:val="0"/>
          <w:szCs w:val="24"/>
        </w:rPr>
        <w:t xml:space="preserve">7.5 </w:t>
      </w:r>
      <w:r w:rsidRPr="008A1551">
        <w:rPr>
          <w:rFonts w:ascii="Times New Roman" w:hAnsi="Times New Roman"/>
          <w:kern w:val="0"/>
          <w:szCs w:val="24"/>
        </w:rPr>
        <w:t>期末按债券品种分类的债券投资组合</w:t>
      </w:r>
      <w:bookmarkEnd w:id="62"/>
      <w:bookmarkEnd w:id="63"/>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序号</w:t>
            </w:r>
          </w:p>
        </w:tc>
        <w:tc>
          <w:tcPr>
            <w:tcW w:w="3440"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债券品种</w:t>
            </w:r>
          </w:p>
        </w:tc>
        <w:tc>
          <w:tcPr>
            <w:tcW w:w="2543"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公允价值</w:t>
            </w:r>
          </w:p>
        </w:tc>
        <w:tc>
          <w:tcPr>
            <w:tcW w:w="2153"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占基金资产净值比例</w:t>
            </w:r>
            <w:r w:rsidR="00E67D14" w:rsidRPr="008A1551">
              <w:rPr>
                <w:color w:val="000000"/>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1</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国家债券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21,826,800.00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3.50</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2</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央行票据</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3</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金融债券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21,420,150.00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3.43</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其中：政策性金融债</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9,979,000.00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1.60</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4</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企业债券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85,696,000.00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13.73</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5</w:t>
            </w:r>
          </w:p>
        </w:tc>
        <w:tc>
          <w:tcPr>
            <w:tcW w:w="3440" w:type="dxa"/>
            <w:vAlign w:val="center"/>
          </w:tcPr>
          <w:p w:rsidR="001548F9" w:rsidRPr="008A1551" w:rsidRDefault="00EB0D3E" w:rsidP="009E1EA4">
            <w:pPr>
              <w:spacing w:before="29" w:line="288" w:lineRule="auto"/>
              <w:ind w:left="17"/>
              <w:jc w:val="left"/>
              <w:rPr>
                <w:color w:val="000000"/>
                <w:sz w:val="24"/>
              </w:rPr>
            </w:pPr>
            <w:r w:rsidRPr="008A1551">
              <w:rPr>
                <w:color w:val="000000"/>
                <w:sz w:val="24"/>
              </w:rPr>
              <w:t>企业短期融资券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6</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中期票据</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4B6D45" w:rsidRPr="008A1551" w:rsidTr="004B6D45">
        <w:tc>
          <w:tcPr>
            <w:tcW w:w="862" w:type="dxa"/>
            <w:vAlign w:val="center"/>
          </w:tcPr>
          <w:p w:rsidR="004B6D45" w:rsidRPr="008A1551" w:rsidRDefault="004B6D45" w:rsidP="000B7A0A">
            <w:pPr>
              <w:spacing w:before="29" w:line="288" w:lineRule="auto"/>
              <w:ind w:left="17"/>
              <w:jc w:val="center"/>
              <w:rPr>
                <w:color w:val="000000"/>
                <w:sz w:val="24"/>
              </w:rPr>
            </w:pPr>
            <w:r w:rsidRPr="008A1551">
              <w:rPr>
                <w:color w:val="000000"/>
                <w:sz w:val="24"/>
              </w:rPr>
              <w:t>7</w:t>
            </w:r>
          </w:p>
        </w:tc>
        <w:tc>
          <w:tcPr>
            <w:tcW w:w="3440" w:type="dxa"/>
            <w:vAlign w:val="center"/>
          </w:tcPr>
          <w:p w:rsidR="004B6D45" w:rsidRPr="008A1551" w:rsidRDefault="004B6D45" w:rsidP="000B7A0A">
            <w:pPr>
              <w:spacing w:before="29" w:line="288" w:lineRule="auto"/>
              <w:ind w:left="17"/>
              <w:jc w:val="left"/>
              <w:rPr>
                <w:color w:val="000000"/>
                <w:sz w:val="24"/>
              </w:rPr>
            </w:pPr>
            <w:r w:rsidRPr="008A1551">
              <w:rPr>
                <w:color w:val="000000"/>
                <w:sz w:val="24"/>
              </w:rPr>
              <w:t>可转债</w:t>
            </w:r>
            <w:r w:rsidR="00D52A9B">
              <w:rPr>
                <w:rFonts w:hint="eastAsia"/>
                <w:color w:val="000000"/>
                <w:sz w:val="24"/>
              </w:rPr>
              <w:t>（可交换债</w:t>
            </w:r>
            <w:r w:rsidR="00D52A9B">
              <w:rPr>
                <w:color w:val="000000"/>
                <w:sz w:val="24"/>
              </w:rPr>
              <w:t>）</w:t>
            </w:r>
          </w:p>
        </w:tc>
        <w:tc>
          <w:tcPr>
            <w:tcW w:w="2543" w:type="dxa"/>
            <w:vAlign w:val="center"/>
          </w:tcPr>
          <w:p w:rsidR="004B6D45" w:rsidRPr="008A1551" w:rsidRDefault="004B6D45" w:rsidP="000B7A0A">
            <w:pPr>
              <w:spacing w:before="29" w:line="288" w:lineRule="auto"/>
              <w:ind w:left="17"/>
              <w:jc w:val="right"/>
              <w:rPr>
                <w:sz w:val="24"/>
              </w:rPr>
            </w:pPr>
            <w:r w:rsidRPr="008A1551">
              <w:rPr>
                <w:sz w:val="24"/>
              </w:rPr>
              <w:t>1,495,463.40</w:t>
            </w:r>
          </w:p>
        </w:tc>
        <w:tc>
          <w:tcPr>
            <w:tcW w:w="2153" w:type="dxa"/>
            <w:vAlign w:val="center"/>
          </w:tcPr>
          <w:p w:rsidR="004B6D45" w:rsidRPr="008A1551" w:rsidRDefault="004B6D45" w:rsidP="000B7A0A">
            <w:pPr>
              <w:spacing w:before="29" w:line="288" w:lineRule="auto"/>
              <w:ind w:left="17"/>
              <w:jc w:val="right"/>
              <w:rPr>
                <w:sz w:val="24"/>
              </w:rPr>
            </w:pPr>
            <w:r w:rsidRPr="008A1551">
              <w:rPr>
                <w:sz w:val="24"/>
              </w:rPr>
              <w:t>0.24</w:t>
            </w:r>
          </w:p>
        </w:tc>
      </w:tr>
      <w:tr w:rsidR="004B6D45" w:rsidRPr="008A1551" w:rsidTr="004B6D45">
        <w:tc>
          <w:tcPr>
            <w:tcW w:w="862" w:type="dxa"/>
            <w:vAlign w:val="center"/>
          </w:tcPr>
          <w:p w:rsidR="004B6D45" w:rsidRPr="004B6D45" w:rsidRDefault="004B6D45" w:rsidP="004B6D45">
            <w:pPr>
              <w:spacing w:before="29" w:line="288" w:lineRule="auto"/>
              <w:ind w:left="17"/>
              <w:jc w:val="center"/>
              <w:rPr>
                <w:color w:val="000000"/>
                <w:sz w:val="24"/>
              </w:rPr>
            </w:pPr>
            <w:r w:rsidRPr="004B6D45">
              <w:rPr>
                <w:rFonts w:hint="eastAsia"/>
                <w:color w:val="000000"/>
                <w:sz w:val="24"/>
              </w:rPr>
              <w:t>8</w:t>
            </w:r>
          </w:p>
        </w:tc>
        <w:tc>
          <w:tcPr>
            <w:tcW w:w="3440" w:type="dxa"/>
            <w:vAlign w:val="center"/>
          </w:tcPr>
          <w:p w:rsidR="004B6D45" w:rsidRPr="004B6D45" w:rsidRDefault="004B6D45" w:rsidP="004B6D45">
            <w:pPr>
              <w:spacing w:before="29" w:line="288" w:lineRule="auto"/>
              <w:ind w:left="17"/>
              <w:jc w:val="left"/>
              <w:rPr>
                <w:color w:val="000000"/>
                <w:sz w:val="24"/>
              </w:rPr>
            </w:pPr>
            <w:r w:rsidRPr="004B6D45">
              <w:rPr>
                <w:rFonts w:hint="eastAsia"/>
                <w:color w:val="000000"/>
                <w:sz w:val="24"/>
              </w:rPr>
              <w:t>同业存单</w:t>
            </w:r>
          </w:p>
        </w:tc>
        <w:tc>
          <w:tcPr>
            <w:tcW w:w="2543" w:type="dxa"/>
            <w:vAlign w:val="center"/>
          </w:tcPr>
          <w:p w:rsidR="004B6D45" w:rsidRPr="004B6D45" w:rsidRDefault="004B6D45" w:rsidP="004B6D45">
            <w:pPr>
              <w:spacing w:before="29" w:line="288" w:lineRule="auto"/>
              <w:ind w:left="17"/>
              <w:jc w:val="center"/>
              <w:rPr>
                <w:color w:val="000000"/>
                <w:sz w:val="24"/>
              </w:rPr>
            </w:pPr>
            <w:r w:rsidRPr="004B6D45">
              <w:rPr>
                <w:rFonts w:hint="eastAsia"/>
                <w:color w:val="000000"/>
                <w:sz w:val="24"/>
              </w:rPr>
              <w:t>310,987,000.00</w:t>
            </w:r>
          </w:p>
        </w:tc>
        <w:tc>
          <w:tcPr>
            <w:tcW w:w="2153" w:type="dxa"/>
            <w:vAlign w:val="center"/>
          </w:tcPr>
          <w:p w:rsidR="004B6D45" w:rsidRPr="004B6D45" w:rsidRDefault="004B6D45" w:rsidP="004B6D45">
            <w:pPr>
              <w:spacing w:before="29" w:line="288" w:lineRule="auto"/>
              <w:ind w:left="17"/>
              <w:jc w:val="center"/>
              <w:rPr>
                <w:color w:val="000000"/>
                <w:sz w:val="24"/>
              </w:rPr>
            </w:pPr>
            <w:r w:rsidRPr="004B6D45">
              <w:rPr>
                <w:rFonts w:hint="eastAsia"/>
                <w:color w:val="000000"/>
                <w:sz w:val="24"/>
              </w:rPr>
              <w:t>49.84</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9</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其他</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10</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合计</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441,425,413.40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70.75</w:t>
            </w:r>
          </w:p>
        </w:tc>
      </w:tr>
    </w:tbl>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bookmarkStart w:id="64" w:name="_Toc331410107"/>
      <w:r w:rsidRPr="008A1551">
        <w:rPr>
          <w:rFonts w:ascii="Times New Roman" w:hAnsi="Times New Roman"/>
          <w:kern w:val="0"/>
          <w:szCs w:val="24"/>
        </w:rPr>
        <w:t>7.6</w:t>
      </w:r>
      <w:bookmarkStart w:id="65" w:name="_Toc234814105"/>
      <w:r w:rsidRPr="008A1551">
        <w:rPr>
          <w:rFonts w:ascii="Times New Roman" w:hAnsi="Times New Roman"/>
          <w:kern w:val="0"/>
          <w:szCs w:val="24"/>
        </w:rPr>
        <w:t>期末按公允价值占基金资产净值比例大小排</w:t>
      </w:r>
      <w:r w:rsidR="000A4379" w:rsidRPr="008A1551">
        <w:rPr>
          <w:rFonts w:ascii="Times New Roman" w:hAnsi="Times New Roman"/>
          <w:kern w:val="0"/>
          <w:szCs w:val="24"/>
        </w:rPr>
        <w:t>序</w:t>
      </w:r>
      <w:r w:rsidRPr="008A1551">
        <w:rPr>
          <w:rFonts w:ascii="Times New Roman" w:hAnsi="Times New Roman"/>
          <w:kern w:val="0"/>
          <w:szCs w:val="24"/>
        </w:rPr>
        <w:t>的前五名债券投资明细</w:t>
      </w:r>
      <w:bookmarkEnd w:id="64"/>
      <w:bookmarkEnd w:id="65"/>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353"/>
        <w:gridCol w:w="1505"/>
        <w:gridCol w:w="1737"/>
        <w:gridCol w:w="1701"/>
      </w:tblGrid>
      <w:tr w:rsidR="001548F9" w:rsidRPr="008A1551" w:rsidTr="00F35FEF">
        <w:tc>
          <w:tcPr>
            <w:tcW w:w="125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序号</w:t>
            </w:r>
          </w:p>
        </w:tc>
        <w:tc>
          <w:tcPr>
            <w:tcW w:w="1310"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债券代码</w:t>
            </w:r>
          </w:p>
        </w:tc>
        <w:tc>
          <w:tcPr>
            <w:tcW w:w="128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债券名称</w:t>
            </w:r>
          </w:p>
        </w:tc>
        <w:tc>
          <w:tcPr>
            <w:tcW w:w="142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数量</w:t>
            </w:r>
            <w:r w:rsidR="006F5445" w:rsidRPr="008A1551">
              <w:rPr>
                <w:color w:val="000000"/>
                <w:sz w:val="24"/>
              </w:rPr>
              <w:t>（</w:t>
            </w:r>
            <w:r w:rsidRPr="008A1551">
              <w:rPr>
                <w:color w:val="000000"/>
                <w:sz w:val="24"/>
              </w:rPr>
              <w:t>张</w:t>
            </w:r>
            <w:r w:rsidR="006F5445" w:rsidRPr="008A1551">
              <w:rPr>
                <w:color w:val="000000"/>
                <w:sz w:val="24"/>
              </w:rPr>
              <w:t>）</w:t>
            </w:r>
          </w:p>
        </w:tc>
        <w:tc>
          <w:tcPr>
            <w:tcW w:w="164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公允价值</w:t>
            </w:r>
          </w:p>
        </w:tc>
        <w:tc>
          <w:tcPr>
            <w:tcW w:w="161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占基金资产净值比例</w:t>
            </w:r>
            <w:r w:rsidR="0098666E" w:rsidRPr="008A1551">
              <w:rPr>
                <w:color w:val="000000"/>
                <w:sz w:val="24"/>
              </w:rPr>
              <w:t>（％）</w:t>
            </w:r>
          </w:p>
        </w:tc>
      </w:tr>
      <w:tr w:rsidR="00701A2C">
        <w:tc>
          <w:tcPr>
            <w:tcW w:w="1320" w:type="dxa"/>
            <w:vAlign w:val="center"/>
          </w:tcPr>
          <w:p w:rsidR="00701A2C" w:rsidRDefault="009229A7">
            <w:pPr>
              <w:jc w:val="center"/>
            </w:pPr>
            <w:r>
              <w:rPr>
                <w:color w:val="000000"/>
                <w:sz w:val="24"/>
              </w:rPr>
              <w:t>1</w:t>
            </w:r>
          </w:p>
        </w:tc>
        <w:tc>
          <w:tcPr>
            <w:tcW w:w="1382" w:type="dxa"/>
            <w:vAlign w:val="center"/>
          </w:tcPr>
          <w:p w:rsidR="00701A2C" w:rsidRDefault="009229A7">
            <w:pPr>
              <w:jc w:val="center"/>
            </w:pPr>
            <w:r>
              <w:rPr>
                <w:color w:val="000000"/>
                <w:sz w:val="24"/>
              </w:rPr>
              <w:t>111711246</w:t>
            </w:r>
          </w:p>
        </w:tc>
        <w:tc>
          <w:tcPr>
            <w:tcW w:w="1353" w:type="dxa"/>
            <w:vAlign w:val="center"/>
          </w:tcPr>
          <w:p w:rsidR="00701A2C" w:rsidRDefault="009229A7">
            <w:pPr>
              <w:jc w:val="center"/>
            </w:pPr>
            <w:r>
              <w:rPr>
                <w:color w:val="000000"/>
                <w:sz w:val="24"/>
              </w:rPr>
              <w:t>17</w:t>
            </w:r>
            <w:r>
              <w:rPr>
                <w:color w:val="000000"/>
                <w:sz w:val="24"/>
              </w:rPr>
              <w:t>平安银行</w:t>
            </w:r>
            <w:r>
              <w:rPr>
                <w:color w:val="000000"/>
                <w:sz w:val="24"/>
              </w:rPr>
              <w:t>CD246</w:t>
            </w:r>
          </w:p>
        </w:tc>
        <w:tc>
          <w:tcPr>
            <w:tcW w:w="1505" w:type="dxa"/>
            <w:vAlign w:val="center"/>
          </w:tcPr>
          <w:p w:rsidR="00701A2C" w:rsidRDefault="009229A7">
            <w:pPr>
              <w:jc w:val="right"/>
            </w:pPr>
            <w:r>
              <w:rPr>
                <w:color w:val="000000"/>
                <w:sz w:val="24"/>
              </w:rPr>
              <w:t>500,000</w:t>
            </w:r>
          </w:p>
        </w:tc>
        <w:tc>
          <w:tcPr>
            <w:tcW w:w="1737" w:type="dxa"/>
            <w:vAlign w:val="center"/>
          </w:tcPr>
          <w:p w:rsidR="00701A2C" w:rsidRDefault="009229A7">
            <w:pPr>
              <w:jc w:val="right"/>
            </w:pPr>
            <w:r>
              <w:rPr>
                <w:color w:val="000000"/>
                <w:sz w:val="24"/>
              </w:rPr>
              <w:t>48,915,000.00</w:t>
            </w:r>
          </w:p>
        </w:tc>
        <w:tc>
          <w:tcPr>
            <w:tcW w:w="1701" w:type="dxa"/>
            <w:vAlign w:val="center"/>
          </w:tcPr>
          <w:p w:rsidR="00701A2C" w:rsidRDefault="009229A7">
            <w:pPr>
              <w:jc w:val="right"/>
            </w:pPr>
            <w:r>
              <w:rPr>
                <w:color w:val="000000"/>
                <w:sz w:val="24"/>
              </w:rPr>
              <w:t>7.84</w:t>
            </w:r>
          </w:p>
        </w:tc>
      </w:tr>
      <w:tr w:rsidR="00701A2C">
        <w:tc>
          <w:tcPr>
            <w:tcW w:w="1320" w:type="dxa"/>
            <w:vAlign w:val="center"/>
          </w:tcPr>
          <w:p w:rsidR="00701A2C" w:rsidRDefault="009229A7">
            <w:pPr>
              <w:jc w:val="center"/>
            </w:pPr>
            <w:r>
              <w:rPr>
                <w:color w:val="000000"/>
                <w:sz w:val="24"/>
              </w:rPr>
              <w:t>2</w:t>
            </w:r>
          </w:p>
        </w:tc>
        <w:tc>
          <w:tcPr>
            <w:tcW w:w="1382" w:type="dxa"/>
            <w:vAlign w:val="center"/>
          </w:tcPr>
          <w:p w:rsidR="00701A2C" w:rsidRDefault="009229A7">
            <w:pPr>
              <w:jc w:val="center"/>
            </w:pPr>
            <w:r>
              <w:rPr>
                <w:color w:val="000000"/>
                <w:sz w:val="24"/>
              </w:rPr>
              <w:t>111718100</w:t>
            </w:r>
          </w:p>
        </w:tc>
        <w:tc>
          <w:tcPr>
            <w:tcW w:w="1353" w:type="dxa"/>
            <w:vAlign w:val="center"/>
          </w:tcPr>
          <w:p w:rsidR="00701A2C" w:rsidRDefault="009229A7">
            <w:pPr>
              <w:jc w:val="center"/>
            </w:pPr>
            <w:r>
              <w:rPr>
                <w:color w:val="000000"/>
                <w:sz w:val="24"/>
              </w:rPr>
              <w:t>17</w:t>
            </w:r>
            <w:r>
              <w:rPr>
                <w:color w:val="000000"/>
                <w:sz w:val="24"/>
              </w:rPr>
              <w:t>华夏银行</w:t>
            </w:r>
            <w:r>
              <w:rPr>
                <w:color w:val="000000"/>
                <w:sz w:val="24"/>
              </w:rPr>
              <w:t>CD100</w:t>
            </w:r>
          </w:p>
        </w:tc>
        <w:tc>
          <w:tcPr>
            <w:tcW w:w="1505" w:type="dxa"/>
            <w:vAlign w:val="center"/>
          </w:tcPr>
          <w:p w:rsidR="00701A2C" w:rsidRDefault="009229A7">
            <w:pPr>
              <w:jc w:val="right"/>
            </w:pPr>
            <w:r>
              <w:rPr>
                <w:color w:val="000000"/>
                <w:sz w:val="24"/>
              </w:rPr>
              <w:t>500,000</w:t>
            </w:r>
          </w:p>
        </w:tc>
        <w:tc>
          <w:tcPr>
            <w:tcW w:w="1737" w:type="dxa"/>
            <w:vAlign w:val="center"/>
          </w:tcPr>
          <w:p w:rsidR="00701A2C" w:rsidRDefault="009229A7">
            <w:pPr>
              <w:jc w:val="right"/>
            </w:pPr>
            <w:r>
              <w:rPr>
                <w:color w:val="000000"/>
                <w:sz w:val="24"/>
              </w:rPr>
              <w:t>48,895,000.00</w:t>
            </w:r>
          </w:p>
        </w:tc>
        <w:tc>
          <w:tcPr>
            <w:tcW w:w="1701" w:type="dxa"/>
            <w:vAlign w:val="center"/>
          </w:tcPr>
          <w:p w:rsidR="00701A2C" w:rsidRDefault="009229A7">
            <w:pPr>
              <w:jc w:val="right"/>
            </w:pPr>
            <w:r>
              <w:rPr>
                <w:color w:val="000000"/>
                <w:sz w:val="24"/>
              </w:rPr>
              <w:t>7.84</w:t>
            </w:r>
          </w:p>
        </w:tc>
      </w:tr>
      <w:tr w:rsidR="00701A2C">
        <w:tc>
          <w:tcPr>
            <w:tcW w:w="1320" w:type="dxa"/>
            <w:vAlign w:val="center"/>
          </w:tcPr>
          <w:p w:rsidR="00701A2C" w:rsidRDefault="009229A7">
            <w:pPr>
              <w:jc w:val="center"/>
            </w:pPr>
            <w:r>
              <w:rPr>
                <w:color w:val="000000"/>
                <w:sz w:val="24"/>
              </w:rPr>
              <w:t>3</w:t>
            </w:r>
          </w:p>
        </w:tc>
        <w:tc>
          <w:tcPr>
            <w:tcW w:w="1382" w:type="dxa"/>
            <w:vAlign w:val="center"/>
          </w:tcPr>
          <w:p w:rsidR="00701A2C" w:rsidRDefault="009229A7">
            <w:pPr>
              <w:jc w:val="center"/>
            </w:pPr>
            <w:r>
              <w:rPr>
                <w:color w:val="000000"/>
                <w:sz w:val="24"/>
              </w:rPr>
              <w:t>111621073</w:t>
            </w:r>
          </w:p>
        </w:tc>
        <w:tc>
          <w:tcPr>
            <w:tcW w:w="1353" w:type="dxa"/>
            <w:vAlign w:val="center"/>
          </w:tcPr>
          <w:p w:rsidR="00701A2C" w:rsidRDefault="009229A7">
            <w:pPr>
              <w:jc w:val="center"/>
            </w:pPr>
            <w:r>
              <w:rPr>
                <w:color w:val="000000"/>
                <w:sz w:val="24"/>
              </w:rPr>
              <w:t>16</w:t>
            </w:r>
            <w:r>
              <w:rPr>
                <w:color w:val="000000"/>
                <w:sz w:val="24"/>
              </w:rPr>
              <w:t>渤海银行</w:t>
            </w:r>
            <w:r>
              <w:rPr>
                <w:color w:val="000000"/>
                <w:sz w:val="24"/>
              </w:rPr>
              <w:t>CD073</w:t>
            </w:r>
          </w:p>
        </w:tc>
        <w:tc>
          <w:tcPr>
            <w:tcW w:w="1505" w:type="dxa"/>
            <w:vAlign w:val="center"/>
          </w:tcPr>
          <w:p w:rsidR="00701A2C" w:rsidRDefault="009229A7">
            <w:pPr>
              <w:jc w:val="right"/>
            </w:pPr>
            <w:r>
              <w:rPr>
                <w:color w:val="000000"/>
                <w:sz w:val="24"/>
              </w:rPr>
              <w:t>500,000</w:t>
            </w:r>
          </w:p>
        </w:tc>
        <w:tc>
          <w:tcPr>
            <w:tcW w:w="1737" w:type="dxa"/>
            <w:vAlign w:val="center"/>
          </w:tcPr>
          <w:p w:rsidR="00701A2C" w:rsidRDefault="009229A7">
            <w:pPr>
              <w:jc w:val="right"/>
            </w:pPr>
            <w:r>
              <w:rPr>
                <w:color w:val="000000"/>
                <w:sz w:val="24"/>
              </w:rPr>
              <w:t>48,505,000.00</w:t>
            </w:r>
          </w:p>
        </w:tc>
        <w:tc>
          <w:tcPr>
            <w:tcW w:w="1701" w:type="dxa"/>
            <w:vAlign w:val="center"/>
          </w:tcPr>
          <w:p w:rsidR="00701A2C" w:rsidRDefault="009229A7">
            <w:pPr>
              <w:jc w:val="right"/>
            </w:pPr>
            <w:r>
              <w:rPr>
                <w:color w:val="000000"/>
                <w:sz w:val="24"/>
              </w:rPr>
              <w:t>7.77</w:t>
            </w:r>
          </w:p>
        </w:tc>
      </w:tr>
      <w:tr w:rsidR="00701A2C">
        <w:tc>
          <w:tcPr>
            <w:tcW w:w="1320" w:type="dxa"/>
            <w:vAlign w:val="center"/>
          </w:tcPr>
          <w:p w:rsidR="00701A2C" w:rsidRDefault="009229A7">
            <w:pPr>
              <w:jc w:val="center"/>
            </w:pPr>
            <w:r>
              <w:rPr>
                <w:color w:val="000000"/>
                <w:sz w:val="24"/>
              </w:rPr>
              <w:t>4</w:t>
            </w:r>
          </w:p>
        </w:tc>
        <w:tc>
          <w:tcPr>
            <w:tcW w:w="1382" w:type="dxa"/>
            <w:vAlign w:val="center"/>
          </w:tcPr>
          <w:p w:rsidR="00701A2C" w:rsidRDefault="009229A7">
            <w:pPr>
              <w:jc w:val="center"/>
            </w:pPr>
            <w:r>
              <w:rPr>
                <w:color w:val="000000"/>
                <w:sz w:val="24"/>
              </w:rPr>
              <w:t>111714113</w:t>
            </w:r>
          </w:p>
        </w:tc>
        <w:tc>
          <w:tcPr>
            <w:tcW w:w="1353" w:type="dxa"/>
            <w:vAlign w:val="center"/>
          </w:tcPr>
          <w:p w:rsidR="00701A2C" w:rsidRDefault="009229A7">
            <w:pPr>
              <w:jc w:val="center"/>
            </w:pPr>
            <w:r>
              <w:rPr>
                <w:color w:val="000000"/>
                <w:sz w:val="24"/>
              </w:rPr>
              <w:t>17</w:t>
            </w:r>
            <w:r>
              <w:rPr>
                <w:color w:val="000000"/>
                <w:sz w:val="24"/>
              </w:rPr>
              <w:t>江苏银行</w:t>
            </w:r>
            <w:r>
              <w:rPr>
                <w:color w:val="000000"/>
                <w:sz w:val="24"/>
              </w:rPr>
              <w:t>CD113</w:t>
            </w:r>
          </w:p>
        </w:tc>
        <w:tc>
          <w:tcPr>
            <w:tcW w:w="1505" w:type="dxa"/>
            <w:vAlign w:val="center"/>
          </w:tcPr>
          <w:p w:rsidR="00701A2C" w:rsidRDefault="009229A7">
            <w:pPr>
              <w:jc w:val="right"/>
            </w:pPr>
            <w:r>
              <w:rPr>
                <w:color w:val="000000"/>
                <w:sz w:val="24"/>
              </w:rPr>
              <w:t>500,000</w:t>
            </w:r>
          </w:p>
        </w:tc>
        <w:tc>
          <w:tcPr>
            <w:tcW w:w="1737" w:type="dxa"/>
            <w:vAlign w:val="center"/>
          </w:tcPr>
          <w:p w:rsidR="00701A2C" w:rsidRDefault="009229A7">
            <w:pPr>
              <w:jc w:val="right"/>
            </w:pPr>
            <w:r>
              <w:rPr>
                <w:color w:val="000000"/>
                <w:sz w:val="24"/>
              </w:rPr>
              <w:t>47,790,000.00</w:t>
            </w:r>
          </w:p>
        </w:tc>
        <w:tc>
          <w:tcPr>
            <w:tcW w:w="1701" w:type="dxa"/>
            <w:vAlign w:val="center"/>
          </w:tcPr>
          <w:p w:rsidR="00701A2C" w:rsidRDefault="009229A7">
            <w:pPr>
              <w:jc w:val="right"/>
            </w:pPr>
            <w:r>
              <w:rPr>
                <w:color w:val="000000"/>
                <w:sz w:val="24"/>
              </w:rPr>
              <w:t>7.66</w:t>
            </w:r>
          </w:p>
        </w:tc>
      </w:tr>
      <w:tr w:rsidR="00701A2C">
        <w:tc>
          <w:tcPr>
            <w:tcW w:w="1320" w:type="dxa"/>
            <w:vAlign w:val="center"/>
          </w:tcPr>
          <w:p w:rsidR="00701A2C" w:rsidRDefault="009229A7">
            <w:pPr>
              <w:jc w:val="center"/>
            </w:pPr>
            <w:r>
              <w:rPr>
                <w:color w:val="000000"/>
                <w:sz w:val="24"/>
              </w:rPr>
              <w:t>5</w:t>
            </w:r>
          </w:p>
        </w:tc>
        <w:tc>
          <w:tcPr>
            <w:tcW w:w="1382" w:type="dxa"/>
            <w:vAlign w:val="center"/>
          </w:tcPr>
          <w:p w:rsidR="00701A2C" w:rsidRDefault="009229A7">
            <w:pPr>
              <w:jc w:val="center"/>
            </w:pPr>
            <w:r>
              <w:rPr>
                <w:color w:val="000000"/>
                <w:sz w:val="24"/>
              </w:rPr>
              <w:t>136256</w:t>
            </w:r>
          </w:p>
        </w:tc>
        <w:tc>
          <w:tcPr>
            <w:tcW w:w="1353" w:type="dxa"/>
            <w:vAlign w:val="center"/>
          </w:tcPr>
          <w:p w:rsidR="00701A2C" w:rsidRDefault="009229A7">
            <w:pPr>
              <w:jc w:val="center"/>
            </w:pPr>
            <w:r>
              <w:rPr>
                <w:color w:val="000000"/>
                <w:sz w:val="24"/>
              </w:rPr>
              <w:t>16</w:t>
            </w:r>
            <w:r>
              <w:rPr>
                <w:color w:val="000000"/>
                <w:sz w:val="24"/>
              </w:rPr>
              <w:t>南航</w:t>
            </w:r>
            <w:r>
              <w:rPr>
                <w:color w:val="000000"/>
                <w:sz w:val="24"/>
              </w:rPr>
              <w:t>01</w:t>
            </w:r>
          </w:p>
        </w:tc>
        <w:tc>
          <w:tcPr>
            <w:tcW w:w="1505" w:type="dxa"/>
            <w:vAlign w:val="center"/>
          </w:tcPr>
          <w:p w:rsidR="00701A2C" w:rsidRDefault="009229A7">
            <w:pPr>
              <w:jc w:val="right"/>
            </w:pPr>
            <w:r>
              <w:rPr>
                <w:color w:val="000000"/>
                <w:sz w:val="24"/>
              </w:rPr>
              <w:t>300,000</w:t>
            </w:r>
          </w:p>
        </w:tc>
        <w:tc>
          <w:tcPr>
            <w:tcW w:w="1737" w:type="dxa"/>
            <w:vAlign w:val="center"/>
          </w:tcPr>
          <w:p w:rsidR="00701A2C" w:rsidRDefault="009229A7">
            <w:pPr>
              <w:jc w:val="right"/>
            </w:pPr>
            <w:r>
              <w:rPr>
                <w:color w:val="000000"/>
                <w:sz w:val="24"/>
              </w:rPr>
              <w:t>29,331,000.00</w:t>
            </w:r>
          </w:p>
        </w:tc>
        <w:tc>
          <w:tcPr>
            <w:tcW w:w="1701" w:type="dxa"/>
            <w:vAlign w:val="center"/>
          </w:tcPr>
          <w:p w:rsidR="00701A2C" w:rsidRDefault="009229A7">
            <w:pPr>
              <w:jc w:val="right"/>
            </w:pPr>
            <w:r>
              <w:rPr>
                <w:color w:val="000000"/>
                <w:sz w:val="24"/>
              </w:rPr>
              <w:t>4.70</w:t>
            </w:r>
          </w:p>
        </w:tc>
      </w:tr>
    </w:tbl>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bookmarkStart w:id="66" w:name="_Toc331410108"/>
      <w:r w:rsidRPr="008A1551">
        <w:rPr>
          <w:rFonts w:ascii="Times New Roman" w:hAnsi="Times New Roman"/>
          <w:kern w:val="0"/>
          <w:szCs w:val="24"/>
        </w:rPr>
        <w:t xml:space="preserve">7.7 </w:t>
      </w:r>
      <w:r w:rsidR="003E2C82" w:rsidRPr="008A1551">
        <w:rPr>
          <w:rFonts w:ascii="Times New Roman" w:hAnsi="Times New Roman"/>
          <w:kern w:val="0"/>
          <w:szCs w:val="24"/>
        </w:rPr>
        <w:t>期末按公允价值占基金资产净值比例大小排</w:t>
      </w:r>
      <w:r w:rsidR="000A4379" w:rsidRPr="008A1551">
        <w:rPr>
          <w:rFonts w:ascii="Times New Roman" w:hAnsi="Times New Roman"/>
          <w:kern w:val="0"/>
          <w:szCs w:val="24"/>
        </w:rPr>
        <w:t>序</w:t>
      </w:r>
      <w:r w:rsidR="003E2C82" w:rsidRPr="008A1551">
        <w:rPr>
          <w:rFonts w:ascii="Times New Roman" w:hAnsi="Times New Roman"/>
          <w:kern w:val="0"/>
          <w:szCs w:val="24"/>
        </w:rPr>
        <w:t>的前十名</w:t>
      </w:r>
      <w:r w:rsidRPr="008A1551">
        <w:rPr>
          <w:rFonts w:ascii="Times New Roman" w:hAnsi="Times New Roman"/>
          <w:kern w:val="0"/>
          <w:szCs w:val="24"/>
        </w:rPr>
        <w:t>资产支持证券投资明细</w:t>
      </w:r>
      <w:bookmarkEnd w:id="66"/>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本基金本报告期末未持有资产支持证券。</w:t>
      </w:r>
    </w:p>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3F4AC3" w:rsidRPr="008A1551" w:rsidRDefault="003F4AC3" w:rsidP="003F4AC3">
      <w:pPr>
        <w:pStyle w:val="20"/>
        <w:spacing w:before="29" w:after="0" w:line="288" w:lineRule="auto"/>
        <w:rPr>
          <w:rFonts w:ascii="Times New Roman" w:hAnsi="Times New Roman"/>
          <w:kern w:val="0"/>
          <w:szCs w:val="24"/>
        </w:rPr>
      </w:pPr>
      <w:bookmarkStart w:id="67" w:name="_Toc390421264"/>
      <w:r w:rsidRPr="008A1551">
        <w:rPr>
          <w:rFonts w:ascii="Times New Roman" w:hAnsi="Times New Roman"/>
          <w:kern w:val="0"/>
          <w:szCs w:val="24"/>
        </w:rPr>
        <w:lastRenderedPageBreak/>
        <w:t xml:space="preserve">7.8 </w:t>
      </w:r>
      <w:r w:rsidRPr="008A1551">
        <w:rPr>
          <w:rFonts w:ascii="Times New Roman" w:hAnsi="Times New Roman"/>
          <w:kern w:val="0"/>
          <w:szCs w:val="24"/>
        </w:rPr>
        <w:t>报告期末按公允价值占基金资产净值比例大小排</w:t>
      </w:r>
      <w:r w:rsidR="000A4379" w:rsidRPr="008A1551">
        <w:rPr>
          <w:rFonts w:ascii="Times New Roman" w:hAnsi="Times New Roman"/>
          <w:kern w:val="0"/>
          <w:szCs w:val="24"/>
        </w:rPr>
        <w:t>序</w:t>
      </w:r>
      <w:r w:rsidRPr="008A1551">
        <w:rPr>
          <w:rFonts w:ascii="Times New Roman" w:hAnsi="Times New Roman"/>
          <w:kern w:val="0"/>
          <w:szCs w:val="24"/>
        </w:rPr>
        <w:t>的前五名贵金属投资明细</w:t>
      </w:r>
      <w:bookmarkEnd w:id="67"/>
    </w:p>
    <w:p w:rsidR="003F4AC3" w:rsidRDefault="003F4AC3" w:rsidP="003F4AC3">
      <w:pPr>
        <w:tabs>
          <w:tab w:val="left" w:pos="426"/>
        </w:tabs>
        <w:spacing w:before="29" w:line="288" w:lineRule="auto"/>
        <w:jc w:val="left"/>
        <w:rPr>
          <w:kern w:val="0"/>
          <w:sz w:val="24"/>
        </w:rPr>
      </w:pPr>
      <w:r w:rsidRPr="008A1551">
        <w:rPr>
          <w:kern w:val="0"/>
          <w:sz w:val="24"/>
        </w:rPr>
        <w:t>本基金本报告期末未持有贵金属。</w:t>
      </w:r>
    </w:p>
    <w:p w:rsidR="00520B20" w:rsidRPr="008A1551" w:rsidRDefault="00520B20" w:rsidP="003F4AC3">
      <w:pPr>
        <w:tabs>
          <w:tab w:val="left" w:pos="426"/>
        </w:tabs>
        <w:spacing w:before="29" w:line="288" w:lineRule="auto"/>
        <w:jc w:val="left"/>
        <w:rPr>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68" w:name="_Toc331410109"/>
      <w:r w:rsidRPr="008A1551">
        <w:rPr>
          <w:rFonts w:ascii="Times New Roman" w:hAnsi="Times New Roman"/>
          <w:kern w:val="0"/>
          <w:szCs w:val="24"/>
        </w:rPr>
        <w:t xml:space="preserve">7.9 </w:t>
      </w:r>
      <w:r w:rsidRPr="008A1551">
        <w:rPr>
          <w:rFonts w:ascii="Times New Roman" w:hAnsi="Times New Roman"/>
          <w:kern w:val="0"/>
          <w:szCs w:val="24"/>
        </w:rPr>
        <w:t>期末按公允价值占基金资产净值比例大小排</w:t>
      </w:r>
      <w:r w:rsidR="000A4379" w:rsidRPr="008A1551">
        <w:rPr>
          <w:rFonts w:ascii="Times New Roman" w:hAnsi="Times New Roman"/>
          <w:kern w:val="0"/>
          <w:szCs w:val="24"/>
        </w:rPr>
        <w:t>序</w:t>
      </w:r>
      <w:r w:rsidRPr="008A1551">
        <w:rPr>
          <w:rFonts w:ascii="Times New Roman" w:hAnsi="Times New Roman"/>
          <w:kern w:val="0"/>
          <w:szCs w:val="24"/>
        </w:rPr>
        <w:t>的前五名权证投资明细</w:t>
      </w:r>
      <w:bookmarkEnd w:id="68"/>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本基金本报告期末未持有权证。</w:t>
      </w:r>
    </w:p>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7.10 </w:t>
      </w:r>
      <w:r w:rsidRPr="008A1551">
        <w:rPr>
          <w:rFonts w:ascii="Times New Roman" w:hAnsi="Times New Roman"/>
          <w:kern w:val="0"/>
          <w:szCs w:val="24"/>
        </w:rPr>
        <w:t>报告期末本基金投资的股指期货交易情况说明</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本基金本报告期末未持有股指期货。</w:t>
      </w:r>
    </w:p>
    <w:p w:rsidR="001548F9" w:rsidRPr="008A1551" w:rsidRDefault="001548F9" w:rsidP="009E1EA4">
      <w:pPr>
        <w:adjustRightInd w:val="0"/>
        <w:snapToGrid w:val="0"/>
        <w:spacing w:before="29" w:line="288" w:lineRule="auto"/>
        <w:rPr>
          <w:sz w:val="24"/>
        </w:rPr>
      </w:pPr>
    </w:p>
    <w:p w:rsidR="00513DD2" w:rsidRPr="008A1551" w:rsidRDefault="00513DD2"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7.11</w:t>
      </w:r>
      <w:r w:rsidRPr="008A1551">
        <w:rPr>
          <w:rFonts w:ascii="Times New Roman" w:hAnsi="Times New Roman"/>
          <w:kern w:val="0"/>
          <w:szCs w:val="24"/>
        </w:rPr>
        <w:t>报告期末本基金投资的国债期货交易情况说明</w:t>
      </w:r>
    </w:p>
    <w:p w:rsidR="00513DD2" w:rsidRPr="008A1551" w:rsidRDefault="00513DD2" w:rsidP="009E1EA4">
      <w:pPr>
        <w:tabs>
          <w:tab w:val="left" w:pos="426"/>
        </w:tabs>
        <w:spacing w:before="29" w:line="288" w:lineRule="auto"/>
        <w:jc w:val="left"/>
        <w:rPr>
          <w:kern w:val="0"/>
          <w:sz w:val="24"/>
        </w:rPr>
      </w:pPr>
      <w:r w:rsidRPr="008A1551">
        <w:rPr>
          <w:kern w:val="0"/>
          <w:sz w:val="24"/>
        </w:rPr>
        <w:t>本基金本报告期末未持有国债期货。</w:t>
      </w:r>
    </w:p>
    <w:p w:rsidR="00455950" w:rsidRPr="008A1551" w:rsidRDefault="00455950" w:rsidP="009E1EA4">
      <w:pPr>
        <w:tabs>
          <w:tab w:val="left" w:pos="426"/>
        </w:tabs>
        <w:spacing w:before="29" w:line="288" w:lineRule="auto"/>
        <w:jc w:val="left"/>
        <w:rPr>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69" w:name="_Toc331410110"/>
      <w:r w:rsidRPr="008A1551">
        <w:rPr>
          <w:rFonts w:ascii="Times New Roman" w:hAnsi="Times New Roman"/>
          <w:kern w:val="0"/>
          <w:szCs w:val="24"/>
        </w:rPr>
        <w:t xml:space="preserve">7.12 </w:t>
      </w:r>
      <w:r w:rsidRPr="008A1551">
        <w:rPr>
          <w:rFonts w:ascii="Times New Roman" w:hAnsi="Times New Roman"/>
          <w:kern w:val="0"/>
          <w:szCs w:val="24"/>
        </w:rPr>
        <w:t>投资组合报告附注</w:t>
      </w:r>
      <w:bookmarkEnd w:id="69"/>
    </w:p>
    <w:p w:rsidR="001548F9" w:rsidRPr="008A1551" w:rsidRDefault="001548F9" w:rsidP="00DE20AB">
      <w:pPr>
        <w:spacing w:before="29" w:line="288" w:lineRule="auto"/>
        <w:rPr>
          <w:color w:val="000000"/>
          <w:sz w:val="24"/>
        </w:rPr>
      </w:pPr>
      <w:r w:rsidRPr="008A1551">
        <w:rPr>
          <w:color w:val="000000"/>
          <w:sz w:val="24"/>
        </w:rPr>
        <w:t>7.12.1</w:t>
      </w:r>
      <w:r w:rsidRPr="008A1551">
        <w:rPr>
          <w:color w:val="000000"/>
          <w:sz w:val="24"/>
        </w:rPr>
        <w:t>报告期内本基金投资的前十名证券的发行主体未被监管部门立案调查，在本报告编制日前一年内本基金投资的前十名证券的发行主体未受到公开谴责和处罚。</w:t>
      </w:r>
    </w:p>
    <w:p w:rsidR="001548F9" w:rsidRPr="008A1551" w:rsidRDefault="001548F9" w:rsidP="00DE20AB">
      <w:pPr>
        <w:spacing w:before="29" w:line="288" w:lineRule="auto"/>
        <w:rPr>
          <w:color w:val="000000"/>
          <w:sz w:val="24"/>
        </w:rPr>
      </w:pPr>
      <w:r w:rsidRPr="008A1551">
        <w:rPr>
          <w:color w:val="000000"/>
          <w:sz w:val="24"/>
        </w:rPr>
        <w:t>7.12.2</w:t>
      </w:r>
      <w:r w:rsidRPr="008A1551">
        <w:rPr>
          <w:color w:val="000000"/>
          <w:sz w:val="24"/>
        </w:rPr>
        <w:t>本基金投资的前十名股票中，没有超出基金合同规定的备选股票库之外的股票。</w:t>
      </w:r>
    </w:p>
    <w:p w:rsidR="009B7FFE" w:rsidRPr="008A1551" w:rsidRDefault="009B7FFE"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color w:val="000000"/>
          <w:sz w:val="24"/>
        </w:rPr>
        <w:t>7.12.3</w:t>
      </w:r>
      <w:r w:rsidRPr="008A1551">
        <w:rPr>
          <w:b/>
          <w:bCs/>
          <w:color w:val="000000"/>
          <w:sz w:val="24"/>
        </w:rPr>
        <w:t>期末其他各项资产构成</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序号</w:t>
            </w:r>
          </w:p>
        </w:tc>
        <w:tc>
          <w:tcPr>
            <w:tcW w:w="4117" w:type="dxa"/>
            <w:vAlign w:val="center"/>
          </w:tcPr>
          <w:p w:rsidR="001548F9" w:rsidRPr="008A1551" w:rsidRDefault="001548F9" w:rsidP="009E1EA4">
            <w:pPr>
              <w:spacing w:before="29" w:line="288" w:lineRule="auto"/>
              <w:jc w:val="center"/>
              <w:rPr>
                <w:color w:val="000000"/>
                <w:sz w:val="24"/>
              </w:rPr>
            </w:pPr>
            <w:r w:rsidRPr="008A1551">
              <w:rPr>
                <w:color w:val="000000"/>
                <w:sz w:val="24"/>
              </w:rPr>
              <w:t>名称</w:t>
            </w:r>
          </w:p>
        </w:tc>
        <w:tc>
          <w:tcPr>
            <w:tcW w:w="4118" w:type="dxa"/>
            <w:vAlign w:val="center"/>
          </w:tcPr>
          <w:p w:rsidR="001548F9" w:rsidRPr="008A1551" w:rsidRDefault="001548F9" w:rsidP="009E1EA4">
            <w:pPr>
              <w:spacing w:before="29" w:line="288" w:lineRule="auto"/>
              <w:jc w:val="center"/>
              <w:rPr>
                <w:color w:val="000000"/>
                <w:sz w:val="24"/>
              </w:rPr>
            </w:pPr>
            <w:r w:rsidRPr="008A1551">
              <w:rPr>
                <w:color w:val="000000"/>
                <w:sz w:val="24"/>
              </w:rPr>
              <w:t>金额</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1</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存出保证金</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91,894.01</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2</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应收证券清算款</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4,469,912.57</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3</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应收股利</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4</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应收利息</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4,885,491.78</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5</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应收申购款</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6</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其他应收款</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7</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待摊费用</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autoSpaceDE w:val="0"/>
              <w:autoSpaceDN w:val="0"/>
              <w:adjustRightInd w:val="0"/>
              <w:spacing w:before="29" w:line="288" w:lineRule="auto"/>
              <w:ind w:left="15"/>
              <w:jc w:val="center"/>
              <w:rPr>
                <w:color w:val="000000"/>
                <w:sz w:val="24"/>
              </w:rPr>
            </w:pPr>
            <w:r w:rsidRPr="008A1551">
              <w:rPr>
                <w:color w:val="000000"/>
                <w:sz w:val="24"/>
              </w:rPr>
              <w:t>8</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其他</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autoSpaceDE w:val="0"/>
              <w:autoSpaceDN w:val="0"/>
              <w:adjustRightInd w:val="0"/>
              <w:spacing w:before="29" w:line="288" w:lineRule="auto"/>
              <w:ind w:left="15"/>
              <w:jc w:val="center"/>
              <w:rPr>
                <w:color w:val="000000"/>
                <w:sz w:val="24"/>
              </w:rPr>
            </w:pPr>
            <w:r w:rsidRPr="008A1551">
              <w:rPr>
                <w:color w:val="000000"/>
                <w:sz w:val="24"/>
              </w:rPr>
              <w:t>9</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合计</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9,447,298.36</w:t>
            </w:r>
          </w:p>
        </w:tc>
      </w:tr>
    </w:tbl>
    <w:p w:rsidR="001548F9" w:rsidRPr="008A1551" w:rsidRDefault="001548F9" w:rsidP="009E1EA4">
      <w:pPr>
        <w:pStyle w:val="af6"/>
        <w:spacing w:before="29" w:beforeAutospacing="0" w:after="0" w:afterAutospacing="0" w:line="288" w:lineRule="auto"/>
        <w:rPr>
          <w:rFonts w:ascii="Times New Roman" w:hAnsi="Times New Roman"/>
          <w:b/>
          <w:bCs/>
          <w:color w:val="000000"/>
        </w:rPr>
      </w:pPr>
    </w:p>
    <w:p w:rsidR="001548F9" w:rsidRPr="008A1551" w:rsidRDefault="001548F9" w:rsidP="009E1EA4">
      <w:pPr>
        <w:spacing w:before="29" w:line="288" w:lineRule="auto"/>
        <w:rPr>
          <w:b/>
          <w:bCs/>
          <w:color w:val="000000"/>
          <w:sz w:val="24"/>
        </w:rPr>
      </w:pPr>
      <w:r w:rsidRPr="008A1551">
        <w:rPr>
          <w:b/>
          <w:color w:val="000000"/>
          <w:sz w:val="24"/>
        </w:rPr>
        <w:t>7.12.4</w:t>
      </w:r>
      <w:r w:rsidRPr="008A1551">
        <w:rPr>
          <w:b/>
          <w:bCs/>
          <w:color w:val="000000"/>
          <w:sz w:val="24"/>
        </w:rPr>
        <w:t>期末持有的处于转股期的可转换债券明细</w:t>
      </w:r>
    </w:p>
    <w:p w:rsidR="001548F9" w:rsidRDefault="001548F9" w:rsidP="009E1EA4">
      <w:pPr>
        <w:tabs>
          <w:tab w:val="left" w:pos="426"/>
        </w:tabs>
        <w:spacing w:before="29" w:line="288" w:lineRule="auto"/>
        <w:jc w:val="left"/>
        <w:rPr>
          <w:kern w:val="0"/>
          <w:sz w:val="24"/>
        </w:rPr>
      </w:pPr>
      <w:r w:rsidRPr="008A1551">
        <w:rPr>
          <w:kern w:val="0"/>
          <w:sz w:val="24"/>
        </w:rPr>
        <w:t>本基金本报告期末未持有处于转股期的可转换债券。</w:t>
      </w:r>
    </w:p>
    <w:p w:rsidR="00520B20" w:rsidRPr="008A1551" w:rsidRDefault="00520B20" w:rsidP="009E1EA4">
      <w:pPr>
        <w:tabs>
          <w:tab w:val="left" w:pos="426"/>
        </w:tabs>
        <w:spacing w:before="29" w:line="288" w:lineRule="auto"/>
        <w:jc w:val="left"/>
        <w:rPr>
          <w:kern w:val="0"/>
          <w:sz w:val="24"/>
        </w:rPr>
      </w:pPr>
    </w:p>
    <w:p w:rsidR="001548F9" w:rsidRPr="008A1551" w:rsidRDefault="001548F9" w:rsidP="009E1EA4">
      <w:pPr>
        <w:spacing w:before="29" w:line="288" w:lineRule="auto"/>
        <w:rPr>
          <w:b/>
          <w:bCs/>
          <w:color w:val="000000"/>
          <w:sz w:val="24"/>
        </w:rPr>
      </w:pPr>
      <w:r w:rsidRPr="008A1551">
        <w:rPr>
          <w:b/>
          <w:color w:val="000000"/>
          <w:sz w:val="24"/>
        </w:rPr>
        <w:t xml:space="preserve">7.12.5 </w:t>
      </w:r>
      <w:r w:rsidRPr="008A1551">
        <w:rPr>
          <w:b/>
          <w:bCs/>
          <w:color w:val="000000"/>
          <w:sz w:val="24"/>
        </w:rPr>
        <w:t>期末前十名股票中存在流通受限情况的说明</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本基金本报告期末前十名股票中不存在流通受限情况。</w:t>
      </w:r>
      <w:r w:rsidR="00644AEB" w:rsidRPr="008A1551">
        <w:rPr>
          <w:kern w:val="0"/>
          <w:sz w:val="24"/>
        </w:rPr>
        <w:br/>
      </w:r>
    </w:p>
    <w:p w:rsidR="001548F9" w:rsidRPr="008A1551" w:rsidRDefault="001548F9" w:rsidP="009E1EA4">
      <w:pPr>
        <w:spacing w:before="29" w:line="288" w:lineRule="auto"/>
        <w:rPr>
          <w:b/>
          <w:color w:val="000000"/>
          <w:sz w:val="24"/>
        </w:rPr>
      </w:pPr>
      <w:r w:rsidRPr="008A1551">
        <w:rPr>
          <w:b/>
          <w:color w:val="000000"/>
          <w:sz w:val="24"/>
        </w:rPr>
        <w:t xml:space="preserve">7.12.6 </w:t>
      </w:r>
      <w:r w:rsidRPr="008A1551">
        <w:rPr>
          <w:b/>
          <w:color w:val="000000"/>
          <w:sz w:val="24"/>
        </w:rPr>
        <w:t>投资组合报告附注的其他文字描述部分</w:t>
      </w:r>
    </w:p>
    <w:p w:rsidR="001548F9" w:rsidRPr="008A1551" w:rsidRDefault="001548F9" w:rsidP="00520B20">
      <w:pPr>
        <w:spacing w:before="29" w:line="288" w:lineRule="auto"/>
        <w:rPr>
          <w:color w:val="000000"/>
          <w:sz w:val="24"/>
        </w:rPr>
      </w:pPr>
      <w:r w:rsidRPr="008A1551">
        <w:rPr>
          <w:color w:val="000000"/>
          <w:sz w:val="24"/>
        </w:rPr>
        <w:t>由于四舍五入的原因，分项之和与合计项之间可能存在尾差。</w:t>
      </w:r>
    </w:p>
    <w:p w:rsidR="004553F9" w:rsidRPr="008A1551" w:rsidRDefault="004553F9" w:rsidP="009E1EA4">
      <w:pPr>
        <w:spacing w:before="29" w:line="288" w:lineRule="auto"/>
        <w:ind w:firstLineChars="200" w:firstLine="480"/>
        <w:rPr>
          <w:color w:val="00000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70" w:name="_Toc331410111"/>
      <w:bookmarkStart w:id="71" w:name="_Toc225500050"/>
      <w:r w:rsidRPr="008A1551">
        <w:rPr>
          <w:b/>
          <w:bCs/>
          <w:szCs w:val="24"/>
          <w:lang w:val="en-US"/>
        </w:rPr>
        <w:t xml:space="preserve">8  </w:t>
      </w:r>
      <w:r w:rsidRPr="008A1551">
        <w:rPr>
          <w:b/>
          <w:bCs/>
          <w:szCs w:val="24"/>
          <w:lang w:val="en-US"/>
        </w:rPr>
        <w:t>基金份额持有人信息</w:t>
      </w:r>
      <w:bookmarkEnd w:id="70"/>
      <w:bookmarkEnd w:id="71"/>
    </w:p>
    <w:p w:rsidR="001548F9" w:rsidRPr="008A1551" w:rsidRDefault="001548F9" w:rsidP="009E1EA4">
      <w:pPr>
        <w:pStyle w:val="20"/>
        <w:spacing w:before="29" w:after="0" w:line="288" w:lineRule="auto"/>
        <w:rPr>
          <w:rFonts w:ascii="Times New Roman" w:hAnsi="Times New Roman"/>
          <w:kern w:val="0"/>
          <w:szCs w:val="24"/>
        </w:rPr>
      </w:pPr>
      <w:bookmarkStart w:id="72" w:name="_Toc331410112"/>
      <w:bookmarkStart w:id="73" w:name="_Toc225500051"/>
      <w:r w:rsidRPr="008A1551">
        <w:rPr>
          <w:rFonts w:ascii="Times New Roman" w:hAnsi="Times New Roman"/>
          <w:kern w:val="0"/>
          <w:szCs w:val="24"/>
        </w:rPr>
        <w:t xml:space="preserve">8.1 </w:t>
      </w:r>
      <w:r w:rsidRPr="008A1551">
        <w:rPr>
          <w:rFonts w:ascii="Times New Roman" w:hAnsi="Times New Roman"/>
          <w:kern w:val="0"/>
          <w:szCs w:val="24"/>
        </w:rPr>
        <w:t>期末基金份额持有人户数及持有人结构</w:t>
      </w:r>
      <w:bookmarkEnd w:id="72"/>
      <w:bookmarkEnd w:id="73"/>
    </w:p>
    <w:p w:rsidR="00FF6AEC" w:rsidRPr="008A1551" w:rsidRDefault="00FF6AEC" w:rsidP="00FF6AEC">
      <w:pPr>
        <w:autoSpaceDE w:val="0"/>
        <w:autoSpaceDN w:val="0"/>
        <w:adjustRightInd w:val="0"/>
        <w:spacing w:before="29" w:line="288" w:lineRule="auto"/>
        <w:ind w:left="15"/>
        <w:jc w:val="right"/>
        <w:rPr>
          <w:color w:val="000000"/>
          <w:sz w:val="24"/>
        </w:rPr>
      </w:pPr>
      <w:r w:rsidRPr="008A1551">
        <w:rPr>
          <w:color w:val="000000"/>
          <w:sz w:val="24"/>
        </w:rPr>
        <w:t>份额单位：份</w:t>
      </w:r>
    </w:p>
    <w:p w:rsidR="00FF6AEC" w:rsidRPr="008A1551" w:rsidRDefault="00FF6AEC" w:rsidP="00FF6AEC">
      <w:pPr>
        <w:autoSpaceDE w:val="0"/>
        <w:autoSpaceDN w:val="0"/>
        <w:adjustRightInd w:val="0"/>
        <w:spacing w:line="360" w:lineRule="auto"/>
        <w:jc w:val="left"/>
        <w:rPr>
          <w:rFonts w:eastAsiaTheme="minorEastAsia"/>
          <w:color w:val="000000"/>
          <w:szCs w:val="21"/>
        </w:rPr>
      </w:pPr>
    </w:p>
    <w:tbl>
      <w:tblPr>
        <w:tblW w:w="5000" w:type="pct"/>
        <w:jc w:val="center"/>
        <w:tblLayout w:type="fixed"/>
        <w:tblLook w:val="00A0" w:firstRow="1" w:lastRow="0" w:firstColumn="1" w:lastColumn="0" w:noHBand="0" w:noVBand="0"/>
      </w:tblPr>
      <w:tblGrid>
        <w:gridCol w:w="1243"/>
        <w:gridCol w:w="1559"/>
        <w:gridCol w:w="1442"/>
        <w:gridCol w:w="1534"/>
        <w:gridCol w:w="986"/>
        <w:gridCol w:w="1566"/>
        <w:gridCol w:w="956"/>
      </w:tblGrid>
      <w:tr w:rsidR="00FF6AEC" w:rsidRPr="008A1551" w:rsidTr="000B7A0A">
        <w:trPr>
          <w:jc w:val="center"/>
        </w:trPr>
        <w:tc>
          <w:tcPr>
            <w:tcW w:w="669" w:type="pct"/>
            <w:vMerge w:val="restart"/>
            <w:tcBorders>
              <w:top w:val="single" w:sz="8" w:space="0" w:color="000000"/>
              <w:left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份额级别</w:t>
            </w:r>
          </w:p>
        </w:tc>
        <w:tc>
          <w:tcPr>
            <w:tcW w:w="839" w:type="pct"/>
            <w:vMerge w:val="restar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持有人户数</w:t>
            </w:r>
            <w:r w:rsidRPr="008A1551">
              <w:rPr>
                <w:sz w:val="24"/>
              </w:rPr>
              <w:t>(</w:t>
            </w:r>
            <w:r w:rsidRPr="008A1551">
              <w:rPr>
                <w:sz w:val="24"/>
              </w:rPr>
              <w:t>户</w:t>
            </w:r>
            <w:r w:rsidRPr="008A1551">
              <w:rPr>
                <w:sz w:val="24"/>
              </w:rPr>
              <w:t>)</w:t>
            </w:r>
          </w:p>
        </w:tc>
        <w:tc>
          <w:tcPr>
            <w:tcW w:w="776" w:type="pct"/>
            <w:vMerge w:val="restar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sz w:val="24"/>
              </w:rPr>
            </w:pPr>
            <w:r w:rsidRPr="008A1551">
              <w:rPr>
                <w:sz w:val="24"/>
              </w:rPr>
              <w:t>持有人结构</w:t>
            </w:r>
          </w:p>
        </w:tc>
      </w:tr>
      <w:tr w:rsidR="00FF6AEC" w:rsidRPr="008A1551" w:rsidTr="000B7A0A">
        <w:trPr>
          <w:jc w:val="center"/>
        </w:trPr>
        <w:tc>
          <w:tcPr>
            <w:tcW w:w="669" w:type="pct"/>
            <w:vMerge/>
            <w:tcBorders>
              <w:left w:val="single" w:sz="8" w:space="0" w:color="000000"/>
              <w:right w:val="single" w:sz="8" w:space="0" w:color="000000"/>
            </w:tcBorders>
          </w:tcPr>
          <w:p w:rsidR="00FF6AEC" w:rsidRPr="008A1551" w:rsidRDefault="00FF6AEC" w:rsidP="000B7A0A">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个人投资者</w:t>
            </w:r>
          </w:p>
        </w:tc>
      </w:tr>
      <w:tr w:rsidR="00FF6AEC" w:rsidRPr="008A1551" w:rsidTr="000B7A0A">
        <w:trPr>
          <w:jc w:val="center"/>
        </w:trPr>
        <w:tc>
          <w:tcPr>
            <w:tcW w:w="669" w:type="pct"/>
            <w:vMerge/>
            <w:tcBorders>
              <w:left w:val="single" w:sz="8" w:space="0" w:color="000000"/>
              <w:bottom w:val="single" w:sz="8" w:space="0" w:color="000000"/>
              <w:right w:val="single" w:sz="8" w:space="0" w:color="000000"/>
            </w:tcBorders>
          </w:tcPr>
          <w:p w:rsidR="00FF6AEC" w:rsidRPr="008A1551" w:rsidRDefault="00FF6AEC" w:rsidP="000B7A0A">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sz w:val="24"/>
              </w:rPr>
            </w:pPr>
            <w:r w:rsidRPr="008A1551">
              <w:rPr>
                <w:sz w:val="24"/>
              </w:rPr>
              <w:t>占总份额比例</w:t>
            </w:r>
          </w:p>
        </w:tc>
      </w:tr>
      <w:tr w:rsidR="00FF6AEC" w:rsidRPr="008A1551" w:rsidTr="000B7A0A">
        <w:trPr>
          <w:jc w:val="center"/>
        </w:trPr>
        <w:tc>
          <w:tcPr>
            <w:tcW w:w="669" w:type="pct"/>
            <w:tcBorders>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交银启通灵活配置混合</w:t>
            </w:r>
            <w:r w:rsidRPr="008A1551">
              <w:rPr>
                <w:bCs/>
                <w:sz w:val="24"/>
              </w:rPr>
              <w:t>A</w:t>
            </w:r>
          </w:p>
        </w:tc>
        <w:tc>
          <w:tcPr>
            <w:tcW w:w="83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138</w:t>
            </w:r>
          </w:p>
        </w:tc>
        <w:tc>
          <w:tcPr>
            <w:tcW w:w="77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4,348,228.58</w:t>
            </w: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600,051,000.00</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100.00%</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4,544.50</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bCs/>
                <w:sz w:val="24"/>
              </w:rPr>
            </w:pPr>
            <w:r w:rsidRPr="008A1551">
              <w:rPr>
                <w:bCs/>
                <w:sz w:val="24"/>
              </w:rPr>
              <w:t>0.00%</w:t>
            </w:r>
          </w:p>
        </w:tc>
      </w:tr>
      <w:tr w:rsidR="00FF6AEC" w:rsidRPr="008A1551" w:rsidTr="000B7A0A">
        <w:trPr>
          <w:jc w:val="center"/>
        </w:trPr>
        <w:tc>
          <w:tcPr>
            <w:tcW w:w="669" w:type="pct"/>
            <w:tcBorders>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交银启通灵活配置混合</w:t>
            </w:r>
            <w:r w:rsidRPr="008A1551">
              <w:rPr>
                <w:bCs/>
                <w:sz w:val="24"/>
              </w:rPr>
              <w:t>C</w:t>
            </w:r>
          </w:p>
        </w:tc>
        <w:tc>
          <w:tcPr>
            <w:tcW w:w="83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129</w:t>
            </w:r>
          </w:p>
        </w:tc>
        <w:tc>
          <w:tcPr>
            <w:tcW w:w="77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11.87</w:t>
            </w: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1,531.23</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bCs/>
                <w:sz w:val="24"/>
              </w:rPr>
            </w:pPr>
            <w:r w:rsidRPr="008A1551">
              <w:rPr>
                <w:bCs/>
                <w:sz w:val="24"/>
              </w:rPr>
              <w:t>100.00%</w:t>
            </w:r>
          </w:p>
        </w:tc>
      </w:tr>
      <w:tr w:rsidR="00FF6AEC" w:rsidRPr="008A1551" w:rsidTr="000B7A0A">
        <w:trPr>
          <w:jc w:val="center"/>
        </w:trPr>
        <w:tc>
          <w:tcPr>
            <w:tcW w:w="66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合计</w:t>
            </w:r>
          </w:p>
        </w:tc>
        <w:tc>
          <w:tcPr>
            <w:tcW w:w="83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267</w:t>
            </w:r>
          </w:p>
        </w:tc>
        <w:tc>
          <w:tcPr>
            <w:tcW w:w="77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2,247,404.78</w:t>
            </w: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600,051,000.00</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100.00%</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6,075.73</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right"/>
              <w:rPr>
                <w:bCs/>
                <w:sz w:val="24"/>
              </w:rPr>
            </w:pPr>
            <w:r w:rsidRPr="008A1551">
              <w:rPr>
                <w:bCs/>
                <w:sz w:val="24"/>
              </w:rPr>
              <w:t>0.00%</w:t>
            </w:r>
          </w:p>
        </w:tc>
      </w:tr>
    </w:tbl>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74" w:name="_Toc331410113"/>
      <w:r w:rsidRPr="008A1551">
        <w:rPr>
          <w:rFonts w:ascii="Times New Roman" w:hAnsi="Times New Roman"/>
          <w:kern w:val="0"/>
          <w:szCs w:val="24"/>
        </w:rPr>
        <w:t xml:space="preserve">8.2 </w:t>
      </w:r>
      <w:r w:rsidRPr="008A1551">
        <w:rPr>
          <w:rFonts w:ascii="Times New Roman" w:hAnsi="Times New Roman"/>
          <w:kern w:val="0"/>
          <w:szCs w:val="24"/>
        </w:rPr>
        <w:t>期末基金管理人的从业人员持有本基金的情况</w:t>
      </w:r>
      <w:bookmarkEnd w:id="74"/>
    </w:p>
    <w:tbl>
      <w:tblPr>
        <w:tblStyle w:val="af7"/>
        <w:tblW w:w="8998" w:type="dxa"/>
        <w:tblInd w:w="108" w:type="dxa"/>
        <w:tblLayout w:type="fixed"/>
        <w:tblLook w:val="04A0" w:firstRow="1" w:lastRow="0" w:firstColumn="1" w:lastColumn="0" w:noHBand="0" w:noVBand="1"/>
      </w:tblPr>
      <w:tblGrid>
        <w:gridCol w:w="2249"/>
        <w:gridCol w:w="2249"/>
        <w:gridCol w:w="2250"/>
        <w:gridCol w:w="2250"/>
      </w:tblGrid>
      <w:tr w:rsidR="00B621D7" w:rsidRPr="008A1551" w:rsidTr="006F74EA">
        <w:tc>
          <w:tcPr>
            <w:tcW w:w="2321"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项目</w:t>
            </w:r>
          </w:p>
        </w:tc>
        <w:tc>
          <w:tcPr>
            <w:tcW w:w="2321"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份额级别</w:t>
            </w:r>
          </w:p>
        </w:tc>
        <w:tc>
          <w:tcPr>
            <w:tcW w:w="2322"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持有份额总数（份）</w:t>
            </w:r>
          </w:p>
        </w:tc>
        <w:tc>
          <w:tcPr>
            <w:tcW w:w="2322"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占基金总份额比例</w:t>
            </w:r>
          </w:p>
        </w:tc>
      </w:tr>
      <w:tr w:rsidR="00B621D7" w:rsidRPr="008A1551" w:rsidTr="006F74EA">
        <w:tc>
          <w:tcPr>
            <w:tcW w:w="2321" w:type="dxa"/>
            <w:vMerge w:val="restart"/>
            <w:vAlign w:val="center"/>
          </w:tcPr>
          <w:p w:rsidR="00B621D7" w:rsidRPr="008A1551" w:rsidRDefault="007C0872" w:rsidP="009E1EA4">
            <w:pPr>
              <w:pStyle w:val="a0"/>
              <w:spacing w:before="29" w:line="288" w:lineRule="auto"/>
              <w:ind w:firstLineChars="0" w:firstLine="0"/>
              <w:jc w:val="center"/>
              <w:rPr>
                <w:sz w:val="24"/>
              </w:rPr>
            </w:pPr>
            <w:r w:rsidRPr="008A1551">
              <w:rPr>
                <w:color w:val="000000"/>
                <w:sz w:val="24"/>
              </w:rPr>
              <w:t>基金管理人</w:t>
            </w:r>
            <w:r w:rsidR="00B621D7" w:rsidRPr="008A1551">
              <w:rPr>
                <w:color w:val="000000"/>
                <w:sz w:val="24"/>
              </w:rPr>
              <w:t>所有从业人员持有本基金</w:t>
            </w:r>
          </w:p>
        </w:tc>
        <w:tc>
          <w:tcPr>
            <w:tcW w:w="2321" w:type="dxa"/>
            <w:vAlign w:val="center"/>
          </w:tcPr>
          <w:p w:rsidR="00B621D7" w:rsidRPr="008A1551" w:rsidRDefault="00B621D7" w:rsidP="009E1EA4">
            <w:pPr>
              <w:spacing w:before="29" w:line="288" w:lineRule="auto"/>
              <w:jc w:val="right"/>
              <w:rPr>
                <w:color w:val="000000"/>
                <w:kern w:val="0"/>
                <w:sz w:val="24"/>
              </w:rPr>
            </w:pPr>
            <w:r w:rsidRPr="008A1551">
              <w:rPr>
                <w:sz w:val="24"/>
              </w:rPr>
              <w:t>交银启通灵活配置混合</w:t>
            </w:r>
            <w:r w:rsidRPr="008A1551">
              <w:rPr>
                <w:sz w:val="24"/>
              </w:rPr>
              <w:t>A</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1,372.95</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0.00%</w:t>
            </w:r>
          </w:p>
        </w:tc>
      </w:tr>
      <w:tr w:rsidR="00B621D7" w:rsidRPr="008A1551" w:rsidTr="006F74EA">
        <w:tc>
          <w:tcPr>
            <w:tcW w:w="2321" w:type="dxa"/>
            <w:vMerge/>
            <w:vAlign w:val="center"/>
          </w:tcPr>
          <w:p w:rsidR="00B621D7" w:rsidRPr="008A1551" w:rsidRDefault="00B621D7" w:rsidP="009E1EA4">
            <w:pPr>
              <w:pStyle w:val="a0"/>
              <w:spacing w:before="29" w:line="288" w:lineRule="auto"/>
              <w:ind w:firstLineChars="0" w:firstLine="0"/>
              <w:rPr>
                <w:sz w:val="24"/>
              </w:rPr>
            </w:pPr>
          </w:p>
        </w:tc>
        <w:tc>
          <w:tcPr>
            <w:tcW w:w="2321" w:type="dxa"/>
            <w:vAlign w:val="center"/>
          </w:tcPr>
          <w:p w:rsidR="00B621D7" w:rsidRPr="008A1551" w:rsidRDefault="00B621D7" w:rsidP="009E1EA4">
            <w:pPr>
              <w:spacing w:before="29" w:line="288" w:lineRule="auto"/>
              <w:jc w:val="right"/>
              <w:rPr>
                <w:color w:val="000000"/>
                <w:kern w:val="0"/>
                <w:sz w:val="24"/>
              </w:rPr>
            </w:pPr>
            <w:r w:rsidRPr="008A1551">
              <w:rPr>
                <w:sz w:val="24"/>
              </w:rPr>
              <w:t>交银启通灵活配置混合</w:t>
            </w:r>
            <w:r w:rsidRPr="008A1551">
              <w:rPr>
                <w:sz w:val="24"/>
              </w:rPr>
              <w:t>C</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1,351.23</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88.24%</w:t>
            </w:r>
          </w:p>
        </w:tc>
      </w:tr>
      <w:tr w:rsidR="00B621D7" w:rsidRPr="008A1551" w:rsidTr="006F74EA">
        <w:tc>
          <w:tcPr>
            <w:tcW w:w="2321" w:type="dxa"/>
            <w:vMerge/>
            <w:vAlign w:val="center"/>
          </w:tcPr>
          <w:p w:rsidR="00B621D7" w:rsidRPr="008A1551" w:rsidRDefault="00B621D7" w:rsidP="009E1EA4">
            <w:pPr>
              <w:pStyle w:val="a0"/>
              <w:spacing w:before="29" w:line="288" w:lineRule="auto"/>
              <w:ind w:firstLineChars="0" w:firstLine="0"/>
              <w:rPr>
                <w:sz w:val="24"/>
              </w:rPr>
            </w:pPr>
          </w:p>
        </w:tc>
        <w:tc>
          <w:tcPr>
            <w:tcW w:w="2321" w:type="dxa"/>
            <w:vAlign w:val="center"/>
          </w:tcPr>
          <w:p w:rsidR="00B621D7" w:rsidRPr="008A1551" w:rsidRDefault="00B621D7" w:rsidP="009E1EA4">
            <w:pPr>
              <w:widowControl/>
              <w:spacing w:before="29" w:line="288" w:lineRule="auto"/>
              <w:jc w:val="center"/>
              <w:rPr>
                <w:color w:val="000000"/>
                <w:kern w:val="0"/>
                <w:sz w:val="24"/>
              </w:rPr>
            </w:pPr>
            <w:r w:rsidRPr="008A1551">
              <w:rPr>
                <w:color w:val="000000"/>
                <w:kern w:val="0"/>
                <w:sz w:val="24"/>
              </w:rPr>
              <w:t>合计</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2,724.18</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0.00%</w:t>
            </w:r>
          </w:p>
        </w:tc>
      </w:tr>
    </w:tbl>
    <w:p w:rsidR="00B110F8" w:rsidRPr="008A1551" w:rsidRDefault="00B110F8" w:rsidP="009E1EA4">
      <w:pPr>
        <w:tabs>
          <w:tab w:val="left" w:pos="426"/>
        </w:tabs>
        <w:spacing w:before="29" w:line="288" w:lineRule="auto"/>
        <w:jc w:val="left"/>
        <w:rPr>
          <w:kern w:val="0"/>
          <w:sz w:val="24"/>
        </w:rPr>
      </w:pPr>
    </w:p>
    <w:p w:rsidR="00B110F8" w:rsidRPr="008A1551" w:rsidRDefault="00B110F8" w:rsidP="00B110F8">
      <w:pPr>
        <w:pStyle w:val="20"/>
        <w:spacing w:before="29" w:after="0" w:line="288" w:lineRule="auto"/>
        <w:rPr>
          <w:rFonts w:ascii="Times New Roman" w:hAnsi="Times New Roman"/>
          <w:kern w:val="0"/>
          <w:szCs w:val="24"/>
        </w:rPr>
      </w:pPr>
      <w:r w:rsidRPr="008A1551">
        <w:rPr>
          <w:rFonts w:ascii="Times New Roman" w:hAnsi="Times New Roman"/>
          <w:kern w:val="0"/>
          <w:szCs w:val="24"/>
        </w:rPr>
        <w:t>8.3</w:t>
      </w:r>
      <w:r w:rsidRPr="008A1551">
        <w:rPr>
          <w:rFonts w:ascii="Times New Roman" w:hAnsi="Times New Roman"/>
          <w:kern w:val="0"/>
          <w:szCs w:val="24"/>
        </w:rPr>
        <w:t>期末基金管理人的从业人员持有本开放式基金份额总量区间的情况</w:t>
      </w:r>
    </w:p>
    <w:tbl>
      <w:tblPr>
        <w:tblW w:w="94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3797"/>
        <w:gridCol w:w="3153"/>
      </w:tblGrid>
      <w:tr w:rsidR="00B110F8" w:rsidRPr="008A1551" w:rsidTr="00AB6E97">
        <w:trPr>
          <w:trHeight w:val="285"/>
        </w:trPr>
        <w:tc>
          <w:tcPr>
            <w:tcW w:w="2548" w:type="dxa"/>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sz w:val="24"/>
              </w:rPr>
            </w:pPr>
            <w:r w:rsidRPr="008A1551">
              <w:rPr>
                <w:sz w:val="24"/>
              </w:rPr>
              <w:t>项目</w:t>
            </w: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sz w:val="24"/>
              </w:rPr>
            </w:pPr>
            <w:r w:rsidRPr="008A1551">
              <w:rPr>
                <w:sz w:val="24"/>
              </w:rPr>
              <w:t>份额级别</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sz w:val="24"/>
              </w:rPr>
            </w:pPr>
            <w:r w:rsidRPr="008A1551">
              <w:rPr>
                <w:sz w:val="24"/>
              </w:rPr>
              <w:t>持有基金份额总量的数量区间（万份）</w:t>
            </w:r>
          </w:p>
        </w:tc>
      </w:tr>
      <w:tr w:rsidR="00B110F8" w:rsidRPr="008A1551" w:rsidTr="00AB6E97">
        <w:trPr>
          <w:trHeight w:val="285"/>
        </w:trPr>
        <w:tc>
          <w:tcPr>
            <w:tcW w:w="2548" w:type="dxa"/>
            <w:vMerge w:val="restart"/>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kern w:val="0"/>
                <w:szCs w:val="21"/>
              </w:rPr>
            </w:pPr>
            <w:r w:rsidRPr="008A1551">
              <w:rPr>
                <w:color w:val="000000"/>
                <w:sz w:val="24"/>
              </w:rPr>
              <w:t>本公司高级管理人员、</w:t>
            </w:r>
            <w:r w:rsidRPr="008A1551">
              <w:rPr>
                <w:color w:val="000000"/>
                <w:sz w:val="24"/>
              </w:rPr>
              <w:lastRenderedPageBreak/>
              <w:t>基金投资和研究部门负责人持有本开放式基金</w:t>
            </w: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lastRenderedPageBreak/>
              <w:t>交银启通灵活配置混合</w:t>
            </w:r>
            <w:r w:rsidRPr="008A1551">
              <w:rPr>
                <w:color w:val="000000"/>
                <w:kern w:val="0"/>
                <w:sz w:val="24"/>
              </w:rPr>
              <w:t>A</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0~10</w:t>
            </w:r>
          </w:p>
        </w:tc>
      </w:tr>
      <w:tr w:rsidR="00B110F8" w:rsidRPr="008A1551" w:rsidTr="00AB6E97">
        <w:trPr>
          <w:trHeight w:val="285"/>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交银启通灵活配置混合</w:t>
            </w:r>
            <w:r w:rsidRPr="008A1551">
              <w:rPr>
                <w:color w:val="000000"/>
                <w:kern w:val="0"/>
                <w:sz w:val="24"/>
              </w:rPr>
              <w:t>C</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0~10</w:t>
            </w:r>
          </w:p>
        </w:tc>
      </w:tr>
      <w:tr w:rsidR="00B110F8" w:rsidRPr="008A1551" w:rsidTr="00AB6E97">
        <w:trPr>
          <w:trHeight w:val="285"/>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合计</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0~10</w:t>
            </w:r>
          </w:p>
        </w:tc>
      </w:tr>
      <w:tr w:rsidR="00B110F8" w:rsidRPr="008A1551" w:rsidTr="00AB6E97">
        <w:trPr>
          <w:trHeight w:val="285"/>
        </w:trPr>
        <w:tc>
          <w:tcPr>
            <w:tcW w:w="2548" w:type="dxa"/>
            <w:vMerge w:val="restart"/>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kern w:val="0"/>
                <w:szCs w:val="21"/>
              </w:rPr>
            </w:pPr>
            <w:r w:rsidRPr="008A1551">
              <w:rPr>
                <w:color w:val="000000"/>
                <w:sz w:val="24"/>
              </w:rPr>
              <w:t>本基金基金经理持有本开放式基金</w:t>
            </w: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交银启通灵活配置混合</w:t>
            </w:r>
            <w:r w:rsidRPr="008A1551">
              <w:rPr>
                <w:color w:val="000000"/>
                <w:kern w:val="0"/>
                <w:sz w:val="24"/>
              </w:rPr>
              <w:t>A</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525"/>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交银启通灵活配置混合</w:t>
            </w:r>
            <w:r w:rsidRPr="008A1551">
              <w:rPr>
                <w:color w:val="000000"/>
                <w:kern w:val="0"/>
                <w:sz w:val="24"/>
              </w:rPr>
              <w:t>C</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653"/>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合计</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bl>
    <w:p w:rsidR="00705EC3" w:rsidRPr="008A1551" w:rsidRDefault="00705EC3" w:rsidP="009E1EA4">
      <w:pPr>
        <w:spacing w:before="29" w:line="288" w:lineRule="auto"/>
        <w:rPr>
          <w:color w:val="00000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75" w:name="_Toc331410115"/>
      <w:bookmarkStart w:id="76" w:name="_Toc225500053"/>
      <w:r w:rsidRPr="008A1551">
        <w:rPr>
          <w:b/>
          <w:bCs/>
          <w:szCs w:val="24"/>
          <w:lang w:val="en-US"/>
        </w:rPr>
        <w:t>9</w:t>
      </w:r>
      <w:r w:rsidRPr="008A1551">
        <w:rPr>
          <w:b/>
          <w:bCs/>
          <w:szCs w:val="24"/>
          <w:lang w:val="en-US"/>
        </w:rPr>
        <w:t>开放式基金份额变动</w:t>
      </w:r>
      <w:bookmarkEnd w:id="75"/>
      <w:bookmarkEnd w:id="76"/>
    </w:p>
    <w:p w:rsidR="001548F9" w:rsidRPr="008A1551" w:rsidRDefault="001548F9" w:rsidP="009E1EA4">
      <w:pPr>
        <w:spacing w:before="29" w:line="288" w:lineRule="auto"/>
        <w:jc w:val="right"/>
        <w:rPr>
          <w:sz w:val="24"/>
        </w:rPr>
      </w:pPr>
      <w:r w:rsidRPr="008A1551">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7"/>
        <w:gridCol w:w="2905"/>
        <w:gridCol w:w="2906"/>
      </w:tblGrid>
      <w:tr w:rsidR="00343AD4" w:rsidRPr="008A1551" w:rsidTr="006F74EA">
        <w:tc>
          <w:tcPr>
            <w:tcW w:w="1771" w:type="pct"/>
            <w:vAlign w:val="center"/>
          </w:tcPr>
          <w:p w:rsidR="00343AD4" w:rsidRPr="008A1551" w:rsidRDefault="00343AD4" w:rsidP="009E1EA4">
            <w:pPr>
              <w:spacing w:before="29" w:line="288" w:lineRule="auto"/>
              <w:jc w:val="center"/>
              <w:rPr>
                <w:sz w:val="24"/>
              </w:rPr>
            </w:pPr>
            <w:r w:rsidRPr="008A1551">
              <w:rPr>
                <w:sz w:val="24"/>
              </w:rPr>
              <w:t>项目</w:t>
            </w:r>
          </w:p>
        </w:tc>
        <w:tc>
          <w:tcPr>
            <w:tcW w:w="1614" w:type="pct"/>
            <w:vAlign w:val="center"/>
          </w:tcPr>
          <w:p w:rsidR="00343AD4" w:rsidRPr="008A1551" w:rsidRDefault="00343AD4" w:rsidP="009E1EA4">
            <w:pPr>
              <w:spacing w:before="29" w:line="288" w:lineRule="auto"/>
              <w:jc w:val="center"/>
              <w:rPr>
                <w:sz w:val="24"/>
              </w:rPr>
            </w:pPr>
            <w:r w:rsidRPr="008A1551">
              <w:rPr>
                <w:sz w:val="24"/>
              </w:rPr>
              <w:t>交银启通灵活配置混合</w:t>
            </w:r>
            <w:r w:rsidRPr="008A1551">
              <w:rPr>
                <w:sz w:val="24"/>
              </w:rPr>
              <w:t>A</w:t>
            </w:r>
          </w:p>
        </w:tc>
        <w:tc>
          <w:tcPr>
            <w:tcW w:w="1615" w:type="pct"/>
            <w:vAlign w:val="center"/>
          </w:tcPr>
          <w:p w:rsidR="00343AD4" w:rsidRPr="008A1551" w:rsidRDefault="00343AD4" w:rsidP="009E1EA4">
            <w:pPr>
              <w:spacing w:before="29" w:line="288" w:lineRule="auto"/>
              <w:jc w:val="center"/>
              <w:rPr>
                <w:sz w:val="24"/>
              </w:rPr>
            </w:pPr>
            <w:r w:rsidRPr="008A1551">
              <w:rPr>
                <w:sz w:val="24"/>
              </w:rPr>
              <w:t>交银启通灵活配置混合</w:t>
            </w:r>
            <w:r w:rsidRPr="008A1551">
              <w:rPr>
                <w:sz w:val="24"/>
              </w:rPr>
              <w:t>C</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基金合同生效日（</w:t>
            </w:r>
            <w:r w:rsidRPr="008A1551">
              <w:rPr>
                <w:sz w:val="24"/>
              </w:rPr>
              <w:t>2017</w:t>
            </w:r>
            <w:r w:rsidRPr="008A1551">
              <w:rPr>
                <w:sz w:val="24"/>
              </w:rPr>
              <w:t>年</w:t>
            </w:r>
            <w:r w:rsidRPr="008A1551">
              <w:rPr>
                <w:sz w:val="24"/>
              </w:rPr>
              <w:t>2</w:t>
            </w:r>
            <w:r w:rsidRPr="008A1551">
              <w:rPr>
                <w:sz w:val="24"/>
              </w:rPr>
              <w:t>月</w:t>
            </w:r>
            <w:r w:rsidRPr="008A1551">
              <w:rPr>
                <w:sz w:val="24"/>
              </w:rPr>
              <w:t>24</w:t>
            </w:r>
            <w:r w:rsidRPr="008A1551">
              <w:rPr>
                <w:sz w:val="24"/>
              </w:rPr>
              <w:t>日）基金份额总额</w:t>
            </w:r>
          </w:p>
        </w:tc>
        <w:tc>
          <w:tcPr>
            <w:tcW w:w="1614" w:type="pct"/>
            <w:vAlign w:val="center"/>
          </w:tcPr>
          <w:p w:rsidR="001548F9" w:rsidRPr="008A1551" w:rsidRDefault="001548F9" w:rsidP="009E1EA4">
            <w:pPr>
              <w:spacing w:before="29" w:line="288" w:lineRule="auto"/>
              <w:jc w:val="right"/>
              <w:rPr>
                <w:sz w:val="24"/>
              </w:rPr>
            </w:pPr>
            <w:r w:rsidRPr="008A1551">
              <w:rPr>
                <w:sz w:val="24"/>
              </w:rPr>
              <w:t>600,055,574.32</w:t>
            </w:r>
          </w:p>
        </w:tc>
        <w:tc>
          <w:tcPr>
            <w:tcW w:w="1615" w:type="pct"/>
            <w:vAlign w:val="center"/>
          </w:tcPr>
          <w:p w:rsidR="001548F9" w:rsidRPr="008A1551" w:rsidRDefault="001548F9" w:rsidP="009E1EA4">
            <w:pPr>
              <w:spacing w:before="29" w:line="288" w:lineRule="auto"/>
              <w:jc w:val="right"/>
              <w:rPr>
                <w:sz w:val="24"/>
              </w:rPr>
            </w:pPr>
            <w:r w:rsidRPr="008A1551">
              <w:rPr>
                <w:sz w:val="24"/>
              </w:rPr>
              <w:t>1,562.23</w:t>
            </w:r>
          </w:p>
        </w:tc>
      </w:tr>
      <w:tr w:rsidR="001548F9" w:rsidRPr="008A1551" w:rsidTr="006F74EA">
        <w:tc>
          <w:tcPr>
            <w:tcW w:w="1771" w:type="pct"/>
            <w:vAlign w:val="center"/>
          </w:tcPr>
          <w:p w:rsidR="001548F9" w:rsidRPr="008A1551" w:rsidRDefault="005151E7" w:rsidP="009E1EA4">
            <w:pPr>
              <w:spacing w:before="29" w:line="288" w:lineRule="auto"/>
              <w:rPr>
                <w:sz w:val="24"/>
              </w:rPr>
            </w:pPr>
            <w:r w:rsidRPr="008A1551">
              <w:rPr>
                <w:sz w:val="24"/>
              </w:rPr>
              <w:t>基金合同生效日起至报告期期末</w:t>
            </w:r>
            <w:r w:rsidR="001548F9" w:rsidRPr="008A1551">
              <w:rPr>
                <w:sz w:val="24"/>
              </w:rPr>
              <w:t>基金总申购份额</w:t>
            </w:r>
          </w:p>
        </w:tc>
        <w:tc>
          <w:tcPr>
            <w:tcW w:w="1614" w:type="pct"/>
            <w:vAlign w:val="center"/>
          </w:tcPr>
          <w:p w:rsidR="001548F9" w:rsidRPr="008A1551" w:rsidRDefault="001548F9" w:rsidP="009E1EA4">
            <w:pPr>
              <w:spacing w:before="29" w:line="288" w:lineRule="auto"/>
              <w:jc w:val="right"/>
              <w:rPr>
                <w:sz w:val="24"/>
              </w:rPr>
            </w:pPr>
            <w:r w:rsidRPr="008A1551">
              <w:rPr>
                <w:sz w:val="24"/>
              </w:rPr>
              <w:t>-</w:t>
            </w:r>
          </w:p>
        </w:tc>
        <w:tc>
          <w:tcPr>
            <w:tcW w:w="1615" w:type="pct"/>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减：</w:t>
            </w:r>
            <w:r w:rsidR="005151E7" w:rsidRPr="008A1551">
              <w:rPr>
                <w:sz w:val="24"/>
              </w:rPr>
              <w:t>基金合同生效日起至报告期期末</w:t>
            </w:r>
            <w:r w:rsidRPr="008A1551">
              <w:rPr>
                <w:sz w:val="24"/>
              </w:rPr>
              <w:t>基金总赎回份额</w:t>
            </w:r>
          </w:p>
        </w:tc>
        <w:tc>
          <w:tcPr>
            <w:tcW w:w="1614" w:type="pct"/>
            <w:vAlign w:val="center"/>
          </w:tcPr>
          <w:p w:rsidR="001548F9" w:rsidRPr="008A1551" w:rsidRDefault="001548F9" w:rsidP="009E1EA4">
            <w:pPr>
              <w:spacing w:before="29" w:line="288" w:lineRule="auto"/>
              <w:jc w:val="right"/>
              <w:rPr>
                <w:sz w:val="24"/>
              </w:rPr>
            </w:pPr>
            <w:r w:rsidRPr="008A1551">
              <w:rPr>
                <w:sz w:val="24"/>
              </w:rPr>
              <w:t>29.82</w:t>
            </w:r>
          </w:p>
        </w:tc>
        <w:tc>
          <w:tcPr>
            <w:tcW w:w="1615" w:type="pct"/>
            <w:vAlign w:val="center"/>
          </w:tcPr>
          <w:p w:rsidR="001548F9" w:rsidRPr="008A1551" w:rsidRDefault="001548F9" w:rsidP="009E1EA4">
            <w:pPr>
              <w:spacing w:before="29" w:line="288" w:lineRule="auto"/>
              <w:jc w:val="right"/>
              <w:rPr>
                <w:sz w:val="24"/>
              </w:rPr>
            </w:pPr>
            <w:r w:rsidRPr="008A1551">
              <w:rPr>
                <w:sz w:val="24"/>
              </w:rPr>
              <w:t>31.00</w:t>
            </w:r>
          </w:p>
        </w:tc>
      </w:tr>
      <w:tr w:rsidR="001548F9" w:rsidRPr="008A1551" w:rsidTr="006F74EA">
        <w:tc>
          <w:tcPr>
            <w:tcW w:w="1771" w:type="pct"/>
            <w:vAlign w:val="center"/>
          </w:tcPr>
          <w:p w:rsidR="001548F9" w:rsidRPr="008A1551" w:rsidRDefault="005151E7" w:rsidP="009E1EA4">
            <w:pPr>
              <w:spacing w:before="29" w:line="288" w:lineRule="auto"/>
              <w:rPr>
                <w:sz w:val="24"/>
              </w:rPr>
            </w:pPr>
            <w:r w:rsidRPr="008A1551">
              <w:rPr>
                <w:sz w:val="24"/>
              </w:rPr>
              <w:t>基金合同生效日起至报告期期末</w:t>
            </w:r>
            <w:r w:rsidR="001548F9" w:rsidRPr="008A1551">
              <w:rPr>
                <w:sz w:val="24"/>
              </w:rPr>
              <w:t>基金拆分变动份额</w:t>
            </w:r>
          </w:p>
        </w:tc>
        <w:tc>
          <w:tcPr>
            <w:tcW w:w="1614" w:type="pct"/>
            <w:vAlign w:val="center"/>
          </w:tcPr>
          <w:p w:rsidR="001548F9" w:rsidRPr="008A1551" w:rsidRDefault="001548F9" w:rsidP="009E1EA4">
            <w:pPr>
              <w:spacing w:before="29" w:line="288" w:lineRule="auto"/>
              <w:jc w:val="right"/>
              <w:rPr>
                <w:sz w:val="24"/>
              </w:rPr>
            </w:pPr>
            <w:r w:rsidRPr="008A1551">
              <w:rPr>
                <w:sz w:val="24"/>
              </w:rPr>
              <w:t>-</w:t>
            </w:r>
          </w:p>
        </w:tc>
        <w:tc>
          <w:tcPr>
            <w:tcW w:w="1615" w:type="pct"/>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本报告期期末基金份额总额</w:t>
            </w:r>
          </w:p>
        </w:tc>
        <w:tc>
          <w:tcPr>
            <w:tcW w:w="1614" w:type="pct"/>
            <w:vAlign w:val="center"/>
          </w:tcPr>
          <w:p w:rsidR="001548F9" w:rsidRPr="008A1551" w:rsidRDefault="001548F9" w:rsidP="009E1EA4">
            <w:pPr>
              <w:spacing w:before="29" w:line="288" w:lineRule="auto"/>
              <w:jc w:val="right"/>
              <w:rPr>
                <w:sz w:val="24"/>
              </w:rPr>
            </w:pPr>
            <w:r w:rsidRPr="008A1551">
              <w:rPr>
                <w:sz w:val="24"/>
              </w:rPr>
              <w:t>600,055,544.50</w:t>
            </w:r>
          </w:p>
        </w:tc>
        <w:tc>
          <w:tcPr>
            <w:tcW w:w="1615" w:type="pct"/>
            <w:vAlign w:val="center"/>
          </w:tcPr>
          <w:p w:rsidR="001548F9" w:rsidRPr="008A1551" w:rsidRDefault="001548F9" w:rsidP="009E1EA4">
            <w:pPr>
              <w:spacing w:before="29" w:line="288" w:lineRule="auto"/>
              <w:jc w:val="right"/>
              <w:rPr>
                <w:sz w:val="24"/>
              </w:rPr>
            </w:pPr>
            <w:r w:rsidRPr="008A1551">
              <w:rPr>
                <w:sz w:val="24"/>
              </w:rPr>
              <w:t>1,531.23</w:t>
            </w:r>
          </w:p>
        </w:tc>
      </w:tr>
    </w:tbl>
    <w:p w:rsidR="00701A2C" w:rsidRDefault="009229A7">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1548F9" w:rsidRPr="008A1551" w:rsidRDefault="001548F9" w:rsidP="009E1EA4">
      <w:pPr>
        <w:tabs>
          <w:tab w:val="left" w:pos="426"/>
        </w:tabs>
        <w:spacing w:before="29" w:line="288" w:lineRule="auto"/>
        <w:jc w:val="left"/>
        <w:rPr>
          <w:kern w:val="0"/>
          <w:sz w:val="24"/>
        </w:rPr>
      </w:pPr>
      <w:r w:rsidRPr="008A1551">
        <w:rPr>
          <w:kern w:val="0"/>
          <w:sz w:val="24"/>
        </w:rPr>
        <w:t xml:space="preserve">    2</w:t>
      </w:r>
      <w:r w:rsidRPr="008A1551">
        <w:rPr>
          <w:kern w:val="0"/>
          <w:sz w:val="24"/>
        </w:rPr>
        <w:t>、如果本报告期间发生转换出业务，则总赎回份额中包含该业务。</w:t>
      </w:r>
    </w:p>
    <w:p w:rsidR="009D5C8B" w:rsidRPr="008A1551" w:rsidRDefault="009D5C8B" w:rsidP="009E1EA4">
      <w:pPr>
        <w:tabs>
          <w:tab w:val="left" w:pos="426"/>
        </w:tabs>
        <w:spacing w:before="29" w:line="288" w:lineRule="auto"/>
        <w:jc w:val="left"/>
        <w:rPr>
          <w:kern w:val="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77" w:name="_Toc331410116"/>
      <w:bookmarkStart w:id="78" w:name="_Toc225500054"/>
      <w:r w:rsidRPr="008A1551">
        <w:rPr>
          <w:b/>
          <w:bCs/>
          <w:szCs w:val="24"/>
          <w:lang w:val="en-US"/>
        </w:rPr>
        <w:t xml:space="preserve">10  </w:t>
      </w:r>
      <w:r w:rsidRPr="008A1551">
        <w:rPr>
          <w:b/>
          <w:bCs/>
          <w:szCs w:val="24"/>
          <w:lang w:val="en-US"/>
        </w:rPr>
        <w:t>重大事件揭示</w:t>
      </w:r>
      <w:bookmarkEnd w:id="77"/>
      <w:bookmarkEnd w:id="78"/>
    </w:p>
    <w:p w:rsidR="001548F9" w:rsidRPr="008A1551" w:rsidRDefault="001548F9" w:rsidP="009E1EA4">
      <w:pPr>
        <w:pStyle w:val="20"/>
        <w:spacing w:before="29" w:after="0" w:line="288" w:lineRule="auto"/>
        <w:rPr>
          <w:rFonts w:ascii="Times New Roman" w:hAnsi="Times New Roman"/>
          <w:kern w:val="0"/>
          <w:szCs w:val="24"/>
        </w:rPr>
      </w:pPr>
      <w:bookmarkStart w:id="79" w:name="_Toc331410117"/>
      <w:r w:rsidRPr="008A1551">
        <w:rPr>
          <w:rFonts w:ascii="Times New Roman" w:hAnsi="Times New Roman"/>
          <w:kern w:val="0"/>
          <w:szCs w:val="24"/>
        </w:rPr>
        <w:t xml:space="preserve">10.1 </w:t>
      </w:r>
      <w:r w:rsidRPr="008A1551">
        <w:rPr>
          <w:rFonts w:ascii="Times New Roman" w:hAnsi="Times New Roman"/>
          <w:kern w:val="0"/>
          <w:szCs w:val="24"/>
        </w:rPr>
        <w:t>基金份额持有人大会决议</w:t>
      </w:r>
      <w:bookmarkEnd w:id="79"/>
    </w:p>
    <w:p w:rsidR="001548F9" w:rsidRPr="008A1551" w:rsidRDefault="001548F9" w:rsidP="009E1EA4">
      <w:pPr>
        <w:spacing w:before="29" w:line="288" w:lineRule="auto"/>
        <w:ind w:firstLineChars="200" w:firstLine="480"/>
        <w:rPr>
          <w:color w:val="000000"/>
          <w:sz w:val="24"/>
        </w:rPr>
      </w:pPr>
      <w:bookmarkStart w:id="80" w:name="_Toc331410118"/>
      <w:r w:rsidRPr="008A1551">
        <w:rPr>
          <w:color w:val="000000"/>
          <w:sz w:val="24"/>
        </w:rPr>
        <w:t>本基金本报告期内未召开基金份额持有人大会。</w:t>
      </w:r>
    </w:p>
    <w:p w:rsidR="005A0301" w:rsidRPr="008A1551" w:rsidRDefault="005A0301" w:rsidP="009E1EA4">
      <w:pPr>
        <w:spacing w:before="29" w:line="288" w:lineRule="auto"/>
        <w:ind w:firstLineChars="200" w:firstLine="480"/>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10.2 </w:t>
      </w:r>
      <w:r w:rsidRPr="008A1551">
        <w:rPr>
          <w:rFonts w:ascii="Times New Roman" w:hAnsi="Times New Roman"/>
          <w:kern w:val="0"/>
          <w:szCs w:val="24"/>
        </w:rPr>
        <w:t>基金管理人、基金托管人的专门基金托管部门的重大人事变动</w:t>
      </w:r>
      <w:bookmarkEnd w:id="80"/>
    </w:p>
    <w:p w:rsidR="00701A2C" w:rsidRDefault="009229A7">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1548F9" w:rsidRPr="008A1551" w:rsidRDefault="001548F9" w:rsidP="009E1EA4">
      <w:pPr>
        <w:spacing w:before="29" w:line="288" w:lineRule="auto"/>
        <w:ind w:firstLineChars="200" w:firstLine="480"/>
        <w:rPr>
          <w:color w:val="000000"/>
          <w:sz w:val="24"/>
        </w:rPr>
      </w:pPr>
      <w:bookmarkStart w:id="81" w:name="_Toc331410119"/>
      <w:r w:rsidRPr="008A1551">
        <w:rPr>
          <w:color w:val="000000"/>
          <w:sz w:val="24"/>
        </w:rPr>
        <w:t>2</w:t>
      </w:r>
      <w:r w:rsidRPr="008A1551">
        <w:rPr>
          <w:color w:val="000000"/>
          <w:sz w:val="24"/>
        </w:rPr>
        <w:t>、基金托管人的基金托管部门的重大人事变动：本基金托管人的专门基金托管部门本报告期内未发生重大人事变动。</w:t>
      </w:r>
    </w:p>
    <w:p w:rsidR="005A0301" w:rsidRPr="008A1551" w:rsidRDefault="005A0301" w:rsidP="009E1EA4">
      <w:pPr>
        <w:spacing w:before="29" w:line="288" w:lineRule="auto"/>
        <w:ind w:firstLineChars="200" w:firstLine="480"/>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10.3 </w:t>
      </w:r>
      <w:r w:rsidRPr="008A1551">
        <w:rPr>
          <w:rFonts w:ascii="Times New Roman" w:hAnsi="Times New Roman"/>
          <w:kern w:val="0"/>
          <w:szCs w:val="24"/>
        </w:rPr>
        <w:t>涉及基金管理人、基金财产、基金托管业务的诉讼</w:t>
      </w:r>
      <w:bookmarkEnd w:id="81"/>
    </w:p>
    <w:p w:rsidR="001548F9" w:rsidRPr="008A1551" w:rsidRDefault="001548F9" w:rsidP="009E1EA4">
      <w:pPr>
        <w:spacing w:before="29" w:line="288" w:lineRule="auto"/>
        <w:ind w:firstLineChars="200" w:firstLine="480"/>
        <w:rPr>
          <w:color w:val="000000"/>
          <w:sz w:val="24"/>
        </w:rPr>
      </w:pPr>
      <w:bookmarkStart w:id="82" w:name="_Toc331410120"/>
      <w:r w:rsidRPr="008A1551">
        <w:rPr>
          <w:color w:val="000000"/>
          <w:sz w:val="24"/>
        </w:rPr>
        <w:t>本报告期内未发生涉及本基金管理人、基金财产、基金托管业务的诉讼事项。</w:t>
      </w:r>
    </w:p>
    <w:p w:rsidR="005A0301" w:rsidRPr="008A1551" w:rsidRDefault="005A0301" w:rsidP="009E1EA4">
      <w:pPr>
        <w:spacing w:before="29" w:line="288" w:lineRule="auto"/>
        <w:ind w:firstLineChars="200" w:firstLine="480"/>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10.4 </w:t>
      </w:r>
      <w:r w:rsidRPr="008A1551">
        <w:rPr>
          <w:rFonts w:ascii="Times New Roman" w:hAnsi="Times New Roman"/>
          <w:kern w:val="0"/>
          <w:szCs w:val="24"/>
        </w:rPr>
        <w:t>基金投资策略的改变</w:t>
      </w:r>
      <w:bookmarkEnd w:id="82"/>
    </w:p>
    <w:p w:rsidR="001548F9" w:rsidRPr="008A1551" w:rsidRDefault="001548F9" w:rsidP="009E1EA4">
      <w:pPr>
        <w:spacing w:before="29" w:line="288" w:lineRule="auto"/>
        <w:ind w:firstLineChars="200" w:firstLine="480"/>
        <w:rPr>
          <w:color w:val="000000"/>
          <w:sz w:val="24"/>
        </w:rPr>
      </w:pPr>
      <w:bookmarkStart w:id="83" w:name="_Toc331410121"/>
      <w:r w:rsidRPr="008A1551">
        <w:rPr>
          <w:color w:val="000000"/>
          <w:sz w:val="24"/>
        </w:rPr>
        <w:t>本基金本报告期内投资策略未发生改变。</w:t>
      </w:r>
    </w:p>
    <w:p w:rsidR="005A0301" w:rsidRPr="008A1551" w:rsidRDefault="005A0301" w:rsidP="009E1EA4">
      <w:pPr>
        <w:spacing w:before="29" w:line="288" w:lineRule="auto"/>
        <w:ind w:firstLineChars="200" w:firstLine="480"/>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10.5 </w:t>
      </w:r>
      <w:r w:rsidRPr="008A1551">
        <w:rPr>
          <w:rFonts w:ascii="Times New Roman" w:hAnsi="Times New Roman"/>
          <w:szCs w:val="24"/>
        </w:rPr>
        <w:t>报告期内改聘会计师事务所情况</w:t>
      </w:r>
      <w:bookmarkEnd w:id="83"/>
    </w:p>
    <w:p w:rsidR="001548F9" w:rsidRPr="008A1551" w:rsidRDefault="001548F9" w:rsidP="009E1EA4">
      <w:pPr>
        <w:spacing w:before="29" w:line="288" w:lineRule="auto"/>
        <w:ind w:firstLineChars="200" w:firstLine="480"/>
        <w:rPr>
          <w:color w:val="000000"/>
          <w:sz w:val="24"/>
        </w:rPr>
      </w:pPr>
      <w:bookmarkStart w:id="84" w:name="OLE_LINK3"/>
      <w:bookmarkStart w:id="85" w:name="_Toc331410122"/>
      <w:r w:rsidRPr="008A1551">
        <w:rPr>
          <w:color w:val="000000"/>
          <w:sz w:val="24"/>
        </w:rPr>
        <w:t>本基金自基金合同生效日起聘请普华永道中天会计师事务所</w:t>
      </w:r>
      <w:r w:rsidRPr="008A1551">
        <w:rPr>
          <w:color w:val="000000"/>
          <w:sz w:val="24"/>
        </w:rPr>
        <w:t xml:space="preserve"> (</w:t>
      </w:r>
      <w:r w:rsidRPr="008A1551">
        <w:rPr>
          <w:color w:val="000000"/>
          <w:sz w:val="24"/>
        </w:rPr>
        <w:t>特殊普通合伙</w:t>
      </w:r>
      <w:r w:rsidRPr="008A1551">
        <w:rPr>
          <w:color w:val="000000"/>
          <w:sz w:val="24"/>
        </w:rPr>
        <w:t>)</w:t>
      </w:r>
      <w:r w:rsidRPr="008A1551">
        <w:rPr>
          <w:color w:val="000000"/>
          <w:sz w:val="24"/>
        </w:rPr>
        <w:t>为本基金提供审计服务。</w:t>
      </w:r>
    </w:p>
    <w:p w:rsidR="005A0301" w:rsidRPr="008A1551" w:rsidRDefault="005A0301" w:rsidP="009E1EA4">
      <w:pPr>
        <w:spacing w:before="29" w:line="288" w:lineRule="auto"/>
        <w:ind w:firstLineChars="200" w:firstLine="480"/>
        <w:rPr>
          <w:color w:val="000000"/>
          <w:sz w:val="24"/>
        </w:rPr>
      </w:pPr>
    </w:p>
    <w:bookmarkEnd w:id="84"/>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10.6</w:t>
      </w:r>
      <w:bookmarkEnd w:id="85"/>
      <w:r w:rsidR="001E4C17" w:rsidRPr="008A1551">
        <w:rPr>
          <w:rFonts w:ascii="Times New Roman" w:hAnsi="Times New Roman"/>
          <w:szCs w:val="24"/>
        </w:rPr>
        <w:t>管理人、托管人及其高级管理人员受稽查或处罚等情况</w:t>
      </w:r>
    </w:p>
    <w:p w:rsidR="00701A2C" w:rsidRDefault="009229A7">
      <w:pPr>
        <w:spacing w:before="29" w:line="288" w:lineRule="auto"/>
        <w:ind w:firstLineChars="200" w:firstLine="480"/>
        <w:rPr>
          <w:color w:val="000000"/>
          <w:sz w:val="24"/>
        </w:rPr>
      </w:pPr>
      <w:r>
        <w:rPr>
          <w:color w:val="000000"/>
          <w:sz w:val="24"/>
        </w:rPr>
        <w:t>（</w:t>
      </w:r>
      <w:r>
        <w:rPr>
          <w:color w:val="000000"/>
          <w:sz w:val="24"/>
        </w:rPr>
        <w:t>1</w:t>
      </w:r>
      <w:r>
        <w:rPr>
          <w:color w:val="000000"/>
          <w:sz w:val="24"/>
        </w:rPr>
        <w:t>）管理人及其高级管理人员受稽查或处罚等情况</w:t>
      </w:r>
    </w:p>
    <w:p w:rsidR="00701A2C" w:rsidRDefault="009229A7">
      <w:pPr>
        <w:spacing w:before="29" w:line="288" w:lineRule="auto"/>
        <w:ind w:firstLineChars="200" w:firstLine="480"/>
        <w:rPr>
          <w:color w:val="000000"/>
          <w:sz w:val="24"/>
        </w:rPr>
      </w:pPr>
      <w:r>
        <w:rPr>
          <w:color w:val="000000"/>
          <w:sz w:val="24"/>
        </w:rPr>
        <w:t>本报告期内公司收到中国证监会</w:t>
      </w:r>
      <w:r>
        <w:rPr>
          <w:color w:val="000000"/>
          <w:sz w:val="24"/>
        </w:rPr>
        <w:t>2016</w:t>
      </w:r>
      <w:r>
        <w:rPr>
          <w:color w:val="000000"/>
          <w:sz w:val="24"/>
        </w:rPr>
        <w:t>年</w:t>
      </w:r>
      <w:r>
        <w:rPr>
          <w:color w:val="000000"/>
          <w:sz w:val="24"/>
        </w:rPr>
        <w:t>“</w:t>
      </w:r>
      <w:r>
        <w:rPr>
          <w:color w:val="000000"/>
          <w:sz w:val="24"/>
        </w:rPr>
        <w:t>两个加强、两个遏制</w:t>
      </w:r>
      <w:r>
        <w:rPr>
          <w:color w:val="000000"/>
          <w:sz w:val="24"/>
        </w:rPr>
        <w:t>”</w:t>
      </w:r>
      <w:r>
        <w:rPr>
          <w:color w:val="000000"/>
          <w:sz w:val="24"/>
        </w:rPr>
        <w:t>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rsidR="00701A2C" w:rsidRDefault="009229A7">
      <w:pPr>
        <w:spacing w:before="29" w:line="288" w:lineRule="auto"/>
        <w:ind w:firstLineChars="200" w:firstLine="480"/>
        <w:rPr>
          <w:color w:val="000000"/>
          <w:sz w:val="24"/>
        </w:rPr>
      </w:pPr>
      <w:r>
        <w:rPr>
          <w:color w:val="000000"/>
          <w:sz w:val="24"/>
        </w:rPr>
        <w:t>（</w:t>
      </w:r>
      <w:r>
        <w:rPr>
          <w:color w:val="000000"/>
          <w:sz w:val="24"/>
        </w:rPr>
        <w:t>2</w:t>
      </w:r>
      <w:r>
        <w:rPr>
          <w:color w:val="000000"/>
          <w:sz w:val="24"/>
        </w:rPr>
        <w:t>）托管人及其高级管理人员受稽查或处罚等情况</w:t>
      </w:r>
    </w:p>
    <w:p w:rsidR="001548F9" w:rsidRPr="008A1551" w:rsidRDefault="001548F9" w:rsidP="009E1EA4">
      <w:pPr>
        <w:spacing w:before="29" w:line="288" w:lineRule="auto"/>
        <w:ind w:firstLineChars="200" w:firstLine="480"/>
        <w:rPr>
          <w:color w:val="000000"/>
          <w:sz w:val="24"/>
        </w:rPr>
      </w:pPr>
      <w:bookmarkStart w:id="86" w:name="_Toc331410123"/>
      <w:r w:rsidRPr="008A1551">
        <w:rPr>
          <w:color w:val="000000"/>
          <w:sz w:val="24"/>
        </w:rPr>
        <w:t>基金托管人及其高级管理人员本报告期内未受监管部门稽查或处罚。</w:t>
      </w:r>
    </w:p>
    <w:p w:rsidR="005A0301" w:rsidRPr="008A1551" w:rsidRDefault="005A0301" w:rsidP="009E1EA4">
      <w:pPr>
        <w:spacing w:before="29" w:line="288" w:lineRule="auto"/>
        <w:ind w:firstLineChars="200" w:firstLine="480"/>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10.7 </w:t>
      </w:r>
      <w:r w:rsidRPr="008A1551">
        <w:rPr>
          <w:rFonts w:ascii="Times New Roman" w:hAnsi="Times New Roman"/>
          <w:kern w:val="0"/>
          <w:szCs w:val="24"/>
        </w:rPr>
        <w:t>基金租用证券公司交易单元的有关情况</w:t>
      </w:r>
      <w:bookmarkEnd w:id="86"/>
    </w:p>
    <w:p w:rsidR="001548F9" w:rsidRPr="008A1551" w:rsidRDefault="001548F9" w:rsidP="009E1EA4">
      <w:pPr>
        <w:spacing w:before="29" w:line="288" w:lineRule="auto"/>
        <w:rPr>
          <w:b/>
          <w:sz w:val="24"/>
        </w:rPr>
      </w:pPr>
      <w:bookmarkStart w:id="87" w:name="_Toc249760070"/>
      <w:r w:rsidRPr="008A1551">
        <w:rPr>
          <w:b/>
          <w:sz w:val="24"/>
        </w:rPr>
        <w:t xml:space="preserve">10.7.1 </w:t>
      </w:r>
      <w:r w:rsidRPr="008A1551">
        <w:rPr>
          <w:b/>
          <w:sz w:val="24"/>
        </w:rPr>
        <w:t>基金租用证券公司交易单元进行股票投资及佣金支付情况</w:t>
      </w:r>
      <w:bookmarkEnd w:id="87"/>
    </w:p>
    <w:p w:rsidR="00B932B3" w:rsidRPr="008A1551" w:rsidRDefault="00B932B3"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548F9" w:rsidRPr="008A1551" w:rsidTr="006F74EA">
        <w:tc>
          <w:tcPr>
            <w:tcW w:w="1560" w:type="dxa"/>
            <w:vMerge w:val="restart"/>
            <w:vAlign w:val="center"/>
          </w:tcPr>
          <w:p w:rsidR="001548F9" w:rsidRPr="008A1551" w:rsidRDefault="001548F9" w:rsidP="009E1EA4">
            <w:pPr>
              <w:spacing w:before="29" w:line="288" w:lineRule="auto"/>
              <w:jc w:val="center"/>
              <w:rPr>
                <w:color w:val="000000"/>
                <w:sz w:val="24"/>
              </w:rPr>
            </w:pPr>
            <w:bookmarkStart w:id="88" w:name="_Toc249760071"/>
            <w:r w:rsidRPr="008A1551">
              <w:rPr>
                <w:color w:val="000000"/>
                <w:sz w:val="24"/>
              </w:rPr>
              <w:t>券商名称</w:t>
            </w:r>
          </w:p>
        </w:tc>
        <w:tc>
          <w:tcPr>
            <w:tcW w:w="780"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交易单元数量</w:t>
            </w:r>
          </w:p>
        </w:tc>
        <w:tc>
          <w:tcPr>
            <w:tcW w:w="288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股票交易</w:t>
            </w:r>
          </w:p>
        </w:tc>
        <w:tc>
          <w:tcPr>
            <w:tcW w:w="270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应支付该券商的佣金</w:t>
            </w:r>
          </w:p>
        </w:tc>
        <w:tc>
          <w:tcPr>
            <w:tcW w:w="1080" w:type="dxa"/>
            <w:vMerge w:val="restart"/>
            <w:vAlign w:val="center"/>
          </w:tcPr>
          <w:p w:rsidR="001548F9" w:rsidRPr="008A1551" w:rsidRDefault="001548F9" w:rsidP="009E1EA4">
            <w:pPr>
              <w:spacing w:before="29" w:line="288" w:lineRule="auto"/>
              <w:jc w:val="center"/>
              <w:rPr>
                <w:color w:val="000000"/>
                <w:kern w:val="0"/>
                <w:sz w:val="24"/>
              </w:rPr>
            </w:pPr>
            <w:r w:rsidRPr="008A1551">
              <w:rPr>
                <w:color w:val="000000"/>
                <w:kern w:val="0"/>
                <w:sz w:val="24"/>
              </w:rPr>
              <w:t>备注</w:t>
            </w:r>
          </w:p>
        </w:tc>
      </w:tr>
      <w:tr w:rsidR="001548F9" w:rsidRPr="008A1551" w:rsidTr="006F74EA">
        <w:tc>
          <w:tcPr>
            <w:tcW w:w="9000" w:type="dxa"/>
            <w:vMerge/>
            <w:vAlign w:val="center"/>
          </w:tcPr>
          <w:p w:rsidR="001548F9" w:rsidRPr="008A1551" w:rsidRDefault="001548F9" w:rsidP="009E1EA4">
            <w:pPr>
              <w:widowControl/>
              <w:spacing w:before="29" w:line="288" w:lineRule="auto"/>
              <w:jc w:val="left"/>
              <w:rPr>
                <w:color w:val="000000"/>
                <w:sz w:val="24"/>
              </w:rPr>
            </w:pPr>
          </w:p>
        </w:tc>
        <w:tc>
          <w:tcPr>
            <w:tcW w:w="780" w:type="dxa"/>
            <w:vMerge/>
            <w:vAlign w:val="center"/>
          </w:tcPr>
          <w:p w:rsidR="001548F9" w:rsidRPr="008A1551" w:rsidRDefault="001548F9" w:rsidP="009E1EA4">
            <w:pPr>
              <w:widowControl/>
              <w:spacing w:before="29" w:line="288" w:lineRule="auto"/>
              <w:jc w:val="left"/>
              <w:rPr>
                <w:color w:val="000000"/>
                <w:sz w:val="24"/>
              </w:rPr>
            </w:pPr>
          </w:p>
        </w:tc>
        <w:tc>
          <w:tcPr>
            <w:tcW w:w="1800" w:type="dxa"/>
            <w:vAlign w:val="center"/>
          </w:tcPr>
          <w:p w:rsidR="001548F9" w:rsidRPr="008A1551" w:rsidRDefault="001548F9" w:rsidP="009E1EA4">
            <w:pPr>
              <w:spacing w:before="29" w:line="288" w:lineRule="auto"/>
              <w:jc w:val="center"/>
              <w:rPr>
                <w:color w:val="000000"/>
                <w:sz w:val="24"/>
              </w:rPr>
            </w:pPr>
            <w:r w:rsidRPr="008A1551">
              <w:rPr>
                <w:color w:val="000000"/>
                <w:sz w:val="24"/>
              </w:rPr>
              <w:t>成交金额</w:t>
            </w:r>
          </w:p>
        </w:tc>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占当期股票成交总额的比例</w:t>
            </w:r>
          </w:p>
        </w:tc>
        <w:tc>
          <w:tcPr>
            <w:tcW w:w="1620" w:type="dxa"/>
            <w:vAlign w:val="center"/>
          </w:tcPr>
          <w:p w:rsidR="001548F9" w:rsidRPr="008A1551" w:rsidRDefault="001548F9" w:rsidP="009E1EA4">
            <w:pPr>
              <w:spacing w:before="29" w:line="288" w:lineRule="auto"/>
              <w:jc w:val="center"/>
              <w:rPr>
                <w:color w:val="000000"/>
                <w:kern w:val="0"/>
                <w:sz w:val="24"/>
              </w:rPr>
            </w:pPr>
            <w:r w:rsidRPr="008A1551">
              <w:rPr>
                <w:color w:val="000000"/>
                <w:kern w:val="0"/>
                <w:sz w:val="24"/>
              </w:rPr>
              <w:t>佣金</w:t>
            </w:r>
          </w:p>
        </w:tc>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占当期佣金总量的比例</w:t>
            </w:r>
          </w:p>
        </w:tc>
        <w:tc>
          <w:tcPr>
            <w:tcW w:w="1080" w:type="dxa"/>
            <w:vMerge/>
            <w:vAlign w:val="center"/>
          </w:tcPr>
          <w:p w:rsidR="001548F9" w:rsidRPr="008A1551" w:rsidRDefault="001548F9" w:rsidP="009E1EA4">
            <w:pPr>
              <w:widowControl/>
              <w:spacing w:before="29" w:line="288" w:lineRule="auto"/>
              <w:jc w:val="left"/>
              <w:rPr>
                <w:color w:val="000000"/>
                <w:kern w:val="0"/>
                <w:sz w:val="24"/>
              </w:rPr>
            </w:pPr>
          </w:p>
        </w:tc>
      </w:tr>
      <w:tr w:rsidR="00701A2C">
        <w:tc>
          <w:tcPr>
            <w:tcW w:w="1559" w:type="dxa"/>
            <w:vAlign w:val="center"/>
          </w:tcPr>
          <w:p w:rsidR="00701A2C" w:rsidRDefault="009229A7">
            <w:pPr>
              <w:jc w:val="center"/>
            </w:pPr>
            <w:r>
              <w:rPr>
                <w:color w:val="000000"/>
                <w:sz w:val="24"/>
              </w:rPr>
              <w:t>兴业证券股份有限公司</w:t>
            </w:r>
          </w:p>
        </w:tc>
        <w:tc>
          <w:tcPr>
            <w:tcW w:w="779" w:type="dxa"/>
            <w:vAlign w:val="center"/>
          </w:tcPr>
          <w:p w:rsidR="00701A2C" w:rsidRDefault="009229A7">
            <w:pPr>
              <w:jc w:val="center"/>
            </w:pPr>
            <w:r>
              <w:rPr>
                <w:color w:val="000000"/>
                <w:sz w:val="24"/>
              </w:rPr>
              <w:t>2</w:t>
            </w:r>
          </w:p>
        </w:tc>
        <w:tc>
          <w:tcPr>
            <w:tcW w:w="1800" w:type="dxa"/>
            <w:vAlign w:val="center"/>
          </w:tcPr>
          <w:p w:rsidR="00701A2C" w:rsidRDefault="009229A7">
            <w:pPr>
              <w:jc w:val="right"/>
            </w:pPr>
            <w:r>
              <w:rPr>
                <w:color w:val="000000"/>
                <w:sz w:val="24"/>
              </w:rPr>
              <w:t>229,306,697.33</w:t>
            </w:r>
          </w:p>
        </w:tc>
        <w:tc>
          <w:tcPr>
            <w:tcW w:w="1080" w:type="dxa"/>
            <w:vAlign w:val="center"/>
          </w:tcPr>
          <w:p w:rsidR="00701A2C" w:rsidRDefault="009229A7">
            <w:pPr>
              <w:jc w:val="right"/>
            </w:pPr>
            <w:r>
              <w:rPr>
                <w:color w:val="000000"/>
                <w:sz w:val="24"/>
              </w:rPr>
              <w:t>100.00%</w:t>
            </w:r>
          </w:p>
        </w:tc>
        <w:tc>
          <w:tcPr>
            <w:tcW w:w="1620" w:type="dxa"/>
            <w:vAlign w:val="center"/>
          </w:tcPr>
          <w:p w:rsidR="00701A2C" w:rsidRDefault="009229A7">
            <w:pPr>
              <w:jc w:val="right"/>
            </w:pPr>
            <w:r>
              <w:rPr>
                <w:color w:val="000000"/>
                <w:sz w:val="24"/>
              </w:rPr>
              <w:t>213,552.49</w:t>
            </w:r>
          </w:p>
        </w:tc>
        <w:tc>
          <w:tcPr>
            <w:tcW w:w="1080" w:type="dxa"/>
            <w:vAlign w:val="center"/>
          </w:tcPr>
          <w:p w:rsidR="00701A2C" w:rsidRDefault="009229A7">
            <w:pPr>
              <w:jc w:val="right"/>
            </w:pPr>
            <w:r>
              <w:rPr>
                <w:color w:val="000000"/>
                <w:sz w:val="24"/>
              </w:rPr>
              <w:t>100.00%</w:t>
            </w:r>
          </w:p>
        </w:tc>
        <w:tc>
          <w:tcPr>
            <w:tcW w:w="1080" w:type="dxa"/>
            <w:vAlign w:val="center"/>
          </w:tcPr>
          <w:p w:rsidR="00701A2C" w:rsidRDefault="009229A7">
            <w:pPr>
              <w:jc w:val="left"/>
            </w:pPr>
            <w:r>
              <w:rPr>
                <w:color w:val="000000"/>
                <w:sz w:val="24"/>
              </w:rPr>
              <w:t>-</w:t>
            </w:r>
          </w:p>
        </w:tc>
      </w:tr>
    </w:tbl>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sz w:val="24"/>
        </w:rPr>
      </w:pPr>
      <w:r w:rsidRPr="008A1551">
        <w:rPr>
          <w:b/>
          <w:sz w:val="24"/>
        </w:rPr>
        <w:t xml:space="preserve">10.7.2 </w:t>
      </w:r>
      <w:r w:rsidRPr="008A1551">
        <w:rPr>
          <w:b/>
          <w:sz w:val="24"/>
        </w:rPr>
        <w:t>基金租用证券公司交易单元进行其他证券投资的情况</w:t>
      </w:r>
      <w:bookmarkEnd w:id="88"/>
    </w:p>
    <w:p w:rsidR="001548F9" w:rsidRPr="008A1551" w:rsidRDefault="001548F9" w:rsidP="009E1EA4">
      <w:pPr>
        <w:spacing w:before="29" w:line="288" w:lineRule="auto"/>
        <w:ind w:firstLine="420"/>
        <w:jc w:val="right"/>
        <w:rPr>
          <w:color w:val="000000"/>
          <w:sz w:val="24"/>
        </w:rPr>
      </w:pPr>
      <w:bookmarkStart w:id="89" w:name="_Toc249707408"/>
      <w:r w:rsidRPr="008A1551">
        <w:rPr>
          <w:sz w:val="24"/>
        </w:rPr>
        <w:t>金额单位</w:t>
      </w:r>
      <w:r w:rsidRPr="008A1551">
        <w:rPr>
          <w:color w:val="000000"/>
          <w:kern w:val="0"/>
          <w:sz w:val="24"/>
        </w:rPr>
        <w:t>：</w:t>
      </w:r>
      <w:r w:rsidRPr="008A1551">
        <w:rPr>
          <w:color w:val="000000"/>
          <w:kern w:val="0"/>
          <w:sz w:val="24"/>
          <w:lang w:val="zh-CN"/>
        </w:rPr>
        <w:t>人民币元</w:t>
      </w:r>
      <w:bookmarkEnd w:id="8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37"/>
        <w:gridCol w:w="1092"/>
        <w:gridCol w:w="1093"/>
        <w:gridCol w:w="1093"/>
        <w:gridCol w:w="1093"/>
        <w:gridCol w:w="1093"/>
        <w:gridCol w:w="1097"/>
      </w:tblGrid>
      <w:tr w:rsidR="001548F9" w:rsidRPr="008A1551" w:rsidTr="006F74EA">
        <w:tc>
          <w:tcPr>
            <w:tcW w:w="2479" w:type="dxa"/>
            <w:vMerge w:val="restart"/>
            <w:vAlign w:val="center"/>
          </w:tcPr>
          <w:p w:rsidR="001548F9" w:rsidRPr="008A1551" w:rsidRDefault="001548F9" w:rsidP="009E1EA4">
            <w:pPr>
              <w:spacing w:before="29" w:line="288" w:lineRule="auto"/>
              <w:jc w:val="center"/>
              <w:rPr>
                <w:color w:val="000000"/>
                <w:kern w:val="0"/>
                <w:sz w:val="24"/>
              </w:rPr>
            </w:pPr>
            <w:r w:rsidRPr="008A1551">
              <w:rPr>
                <w:color w:val="000000"/>
                <w:sz w:val="24"/>
              </w:rPr>
              <w:t>券商名称</w:t>
            </w:r>
          </w:p>
        </w:tc>
        <w:tc>
          <w:tcPr>
            <w:tcW w:w="2218"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债券交易</w:t>
            </w:r>
          </w:p>
        </w:tc>
        <w:tc>
          <w:tcPr>
            <w:tcW w:w="222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回购交易</w:t>
            </w:r>
          </w:p>
        </w:tc>
        <w:tc>
          <w:tcPr>
            <w:tcW w:w="2224"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权证交易</w:t>
            </w:r>
          </w:p>
        </w:tc>
      </w:tr>
      <w:tr w:rsidR="001548F9" w:rsidRPr="008A1551" w:rsidTr="006F74EA">
        <w:tc>
          <w:tcPr>
            <w:tcW w:w="2479" w:type="dxa"/>
            <w:vMerge/>
            <w:vAlign w:val="center"/>
          </w:tcPr>
          <w:p w:rsidR="001548F9" w:rsidRPr="008A1551" w:rsidRDefault="001548F9" w:rsidP="009E1EA4">
            <w:pPr>
              <w:widowControl/>
              <w:spacing w:before="29" w:line="288" w:lineRule="auto"/>
              <w:jc w:val="left"/>
              <w:rPr>
                <w:color w:val="000000"/>
                <w:kern w:val="0"/>
                <w:sz w:val="24"/>
              </w:rPr>
            </w:pPr>
          </w:p>
        </w:tc>
        <w:tc>
          <w:tcPr>
            <w:tcW w:w="1108" w:type="dxa"/>
            <w:vAlign w:val="center"/>
          </w:tcPr>
          <w:p w:rsidR="001548F9" w:rsidRPr="008A1551" w:rsidRDefault="001548F9" w:rsidP="009E1EA4">
            <w:pPr>
              <w:spacing w:before="29" w:line="288" w:lineRule="auto"/>
              <w:jc w:val="center"/>
              <w:rPr>
                <w:color w:val="000000"/>
                <w:sz w:val="24"/>
              </w:rPr>
            </w:pPr>
            <w:r w:rsidRPr="008A1551">
              <w:rPr>
                <w:color w:val="000000"/>
                <w:sz w:val="24"/>
              </w:rPr>
              <w:t>成交金额</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占当期债券成</w:t>
            </w:r>
            <w:r w:rsidRPr="008A1551">
              <w:rPr>
                <w:color w:val="000000"/>
                <w:sz w:val="24"/>
              </w:rPr>
              <w:lastRenderedPageBreak/>
              <w:t>交总额的比例</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lastRenderedPageBreak/>
              <w:t>成交金额</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占当期回购成</w:t>
            </w:r>
            <w:r w:rsidRPr="008A1551">
              <w:rPr>
                <w:color w:val="000000"/>
                <w:sz w:val="24"/>
              </w:rPr>
              <w:lastRenderedPageBreak/>
              <w:t>交总额的比例</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lastRenderedPageBreak/>
              <w:t>成交金额</w:t>
            </w:r>
          </w:p>
        </w:tc>
        <w:tc>
          <w:tcPr>
            <w:tcW w:w="1114"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占当期权证成</w:t>
            </w:r>
            <w:r w:rsidRPr="008A1551">
              <w:rPr>
                <w:color w:val="000000"/>
                <w:sz w:val="24"/>
              </w:rPr>
              <w:lastRenderedPageBreak/>
              <w:t>交总额的比例</w:t>
            </w:r>
          </w:p>
        </w:tc>
      </w:tr>
      <w:tr w:rsidR="00701A2C">
        <w:tc>
          <w:tcPr>
            <w:tcW w:w="2437" w:type="dxa"/>
            <w:vAlign w:val="center"/>
          </w:tcPr>
          <w:p w:rsidR="00701A2C" w:rsidRDefault="009229A7">
            <w:r>
              <w:rPr>
                <w:sz w:val="24"/>
              </w:rPr>
              <w:lastRenderedPageBreak/>
              <w:t>兴业证券股份有限公司</w:t>
            </w:r>
          </w:p>
        </w:tc>
        <w:tc>
          <w:tcPr>
            <w:tcW w:w="1092" w:type="dxa"/>
            <w:vAlign w:val="center"/>
          </w:tcPr>
          <w:p w:rsidR="00701A2C" w:rsidRDefault="009229A7">
            <w:pPr>
              <w:jc w:val="right"/>
            </w:pPr>
            <w:r>
              <w:rPr>
                <w:sz w:val="24"/>
              </w:rPr>
              <w:t>130,468,871.95</w:t>
            </w:r>
          </w:p>
        </w:tc>
        <w:tc>
          <w:tcPr>
            <w:tcW w:w="1093" w:type="dxa"/>
            <w:vAlign w:val="center"/>
          </w:tcPr>
          <w:p w:rsidR="00701A2C" w:rsidRDefault="009229A7">
            <w:pPr>
              <w:jc w:val="right"/>
            </w:pPr>
            <w:r>
              <w:rPr>
                <w:sz w:val="24"/>
              </w:rPr>
              <w:t>100.00%</w:t>
            </w:r>
          </w:p>
        </w:tc>
        <w:tc>
          <w:tcPr>
            <w:tcW w:w="1093" w:type="dxa"/>
            <w:vAlign w:val="center"/>
          </w:tcPr>
          <w:p w:rsidR="00701A2C" w:rsidRDefault="009229A7">
            <w:pPr>
              <w:jc w:val="right"/>
            </w:pPr>
            <w:r>
              <w:rPr>
                <w:sz w:val="24"/>
              </w:rPr>
              <w:t>1,450,500,000.00</w:t>
            </w:r>
          </w:p>
        </w:tc>
        <w:tc>
          <w:tcPr>
            <w:tcW w:w="1093" w:type="dxa"/>
            <w:vAlign w:val="center"/>
          </w:tcPr>
          <w:p w:rsidR="00701A2C" w:rsidRDefault="009229A7">
            <w:pPr>
              <w:jc w:val="right"/>
            </w:pPr>
            <w:r>
              <w:rPr>
                <w:sz w:val="24"/>
              </w:rPr>
              <w:t>100.00%</w:t>
            </w:r>
          </w:p>
        </w:tc>
        <w:tc>
          <w:tcPr>
            <w:tcW w:w="1093" w:type="dxa"/>
            <w:vAlign w:val="center"/>
          </w:tcPr>
          <w:p w:rsidR="00701A2C" w:rsidRDefault="009229A7">
            <w:pPr>
              <w:jc w:val="right"/>
            </w:pPr>
            <w:r>
              <w:rPr>
                <w:sz w:val="24"/>
              </w:rPr>
              <w:t>-</w:t>
            </w:r>
          </w:p>
        </w:tc>
        <w:tc>
          <w:tcPr>
            <w:tcW w:w="1097" w:type="dxa"/>
            <w:vAlign w:val="center"/>
          </w:tcPr>
          <w:p w:rsidR="00701A2C" w:rsidRDefault="009229A7">
            <w:pPr>
              <w:jc w:val="right"/>
            </w:pPr>
            <w:r>
              <w:rPr>
                <w:sz w:val="24"/>
              </w:rPr>
              <w:t>-</w:t>
            </w:r>
          </w:p>
        </w:tc>
      </w:tr>
    </w:tbl>
    <w:p w:rsidR="00701A2C" w:rsidRDefault="009229A7">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、报告期内，本基金所有交易单元均为新增交易单元；</w:t>
      </w:r>
    </w:p>
    <w:p w:rsidR="00701A2C" w:rsidRDefault="009229A7">
      <w:pPr>
        <w:tabs>
          <w:tab w:val="left" w:pos="426"/>
        </w:tabs>
        <w:spacing w:before="29" w:line="288" w:lineRule="auto"/>
        <w:jc w:val="left"/>
        <w:rPr>
          <w:kern w:val="0"/>
          <w:sz w:val="24"/>
        </w:rPr>
      </w:pPr>
      <w:r>
        <w:rPr>
          <w:kern w:val="0"/>
          <w:sz w:val="24"/>
        </w:rPr>
        <w:t xml:space="preserve">    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1548F9" w:rsidRPr="008A1551" w:rsidRDefault="001548F9" w:rsidP="009E1EA4">
      <w:pPr>
        <w:tabs>
          <w:tab w:val="left" w:pos="426"/>
        </w:tabs>
        <w:spacing w:before="29" w:line="288" w:lineRule="auto"/>
        <w:jc w:val="left"/>
        <w:rPr>
          <w:kern w:val="0"/>
          <w:sz w:val="24"/>
        </w:rPr>
      </w:pPr>
      <w:r w:rsidRPr="008A1551">
        <w:rPr>
          <w:kern w:val="0"/>
          <w:sz w:val="24"/>
        </w:rPr>
        <w:t xml:space="preserve">    3</w:t>
      </w:r>
      <w:r w:rsidRPr="008A1551">
        <w:rPr>
          <w:kern w:val="0"/>
          <w:sz w:val="24"/>
        </w:rPr>
        <w:t>、租用证券公司交易单元的程序：首先根据租用证券公司交易单元的选择标准进行综合评价，然后根据评价选择基金交易单元。研究部提交方案，并上报公司批准。</w:t>
      </w:r>
    </w:p>
    <w:p w:rsidR="005A0301" w:rsidRPr="008A1551" w:rsidRDefault="005A0301" w:rsidP="009E1EA4">
      <w:pPr>
        <w:tabs>
          <w:tab w:val="left" w:pos="426"/>
        </w:tabs>
        <w:spacing w:before="29" w:line="288" w:lineRule="auto"/>
        <w:jc w:val="left"/>
        <w:rPr>
          <w:kern w:val="0"/>
          <w:sz w:val="24"/>
        </w:rPr>
      </w:pPr>
    </w:p>
    <w:p w:rsidR="00DA3AB8" w:rsidRPr="00520B20" w:rsidRDefault="00DA3AB8" w:rsidP="00ED740D">
      <w:pPr>
        <w:pStyle w:val="1"/>
        <w:keepNext/>
        <w:keepLines/>
        <w:widowControl w:val="0"/>
        <w:spacing w:beforeLines="100" w:before="312" w:afterLines="100" w:after="312" w:line="360" w:lineRule="auto"/>
        <w:jc w:val="center"/>
        <w:rPr>
          <w:rFonts w:eastAsiaTheme="minorEastAsia"/>
          <w:b/>
          <w:bCs/>
          <w:szCs w:val="24"/>
          <w:lang w:val="en-US"/>
        </w:rPr>
      </w:pPr>
      <w:bookmarkStart w:id="90" w:name="_Toc361324902"/>
      <w:r w:rsidRPr="00520B20">
        <w:rPr>
          <w:rFonts w:eastAsiaTheme="minorEastAsia"/>
          <w:b/>
          <w:bCs/>
          <w:szCs w:val="24"/>
          <w:lang w:val="en-US"/>
        </w:rPr>
        <w:t xml:space="preserve">11  </w:t>
      </w:r>
      <w:r w:rsidRPr="00520B20">
        <w:rPr>
          <w:rFonts w:eastAsiaTheme="minorEastAsia"/>
          <w:b/>
          <w:bCs/>
          <w:szCs w:val="24"/>
          <w:lang w:val="en-US"/>
        </w:rPr>
        <w:t>影响投资者决策的其他重要信息</w:t>
      </w:r>
      <w:bookmarkEnd w:id="90"/>
    </w:p>
    <w:p w:rsidR="00DA3AB8" w:rsidRPr="00520B20" w:rsidRDefault="00DA3AB8" w:rsidP="00DA3AB8">
      <w:pPr>
        <w:autoSpaceDE w:val="0"/>
        <w:autoSpaceDN w:val="0"/>
        <w:adjustRightInd w:val="0"/>
        <w:spacing w:line="360" w:lineRule="auto"/>
        <w:jc w:val="left"/>
        <w:rPr>
          <w:rFonts w:ascii="宋体" w:hAnsi="宋体"/>
          <w:b/>
          <w:bCs/>
          <w:color w:val="000000"/>
          <w:kern w:val="0"/>
          <w:sz w:val="24"/>
        </w:rPr>
      </w:pPr>
      <w:r w:rsidRPr="00520B20">
        <w:rPr>
          <w:rFonts w:ascii="宋体" w:hAnsi="宋体"/>
          <w:b/>
          <w:bCs/>
          <w:color w:val="000000"/>
          <w:kern w:val="0"/>
          <w:sz w:val="24"/>
        </w:rPr>
        <w:t>11.</w:t>
      </w:r>
      <w:r w:rsidRPr="00520B20">
        <w:rPr>
          <w:rFonts w:ascii="宋体" w:hAnsi="宋体" w:hint="eastAsia"/>
          <w:b/>
          <w:bCs/>
          <w:color w:val="000000"/>
          <w:kern w:val="0"/>
          <w:sz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DA3AB8" w:rsidRPr="00520B20" w:rsidTr="002F6177">
        <w:tc>
          <w:tcPr>
            <w:tcW w:w="993" w:type="dxa"/>
            <w:vMerge w:val="restart"/>
            <w:vAlign w:val="center"/>
          </w:tcPr>
          <w:p w:rsidR="00DA3AB8" w:rsidRPr="00520B20" w:rsidRDefault="00DA3AB8" w:rsidP="002F6177">
            <w:pPr>
              <w:autoSpaceDE w:val="0"/>
              <w:autoSpaceDN w:val="0"/>
              <w:adjustRightInd w:val="0"/>
              <w:jc w:val="center"/>
              <w:rPr>
                <w:rFonts w:ascii="宋体" w:hAnsi="宋体"/>
                <w:b/>
                <w:bCs/>
                <w:color w:val="000000"/>
                <w:kern w:val="0"/>
                <w:sz w:val="24"/>
              </w:rPr>
            </w:pPr>
            <w:r w:rsidRPr="00520B20">
              <w:rPr>
                <w:rFonts w:ascii="宋体" w:hAnsi="宋体" w:hint="eastAsia"/>
                <w:color w:val="000000"/>
                <w:kern w:val="0"/>
                <w:sz w:val="24"/>
              </w:rPr>
              <w:t>投资者类别</w:t>
            </w:r>
            <w:r w:rsidRPr="00520B20">
              <w:rPr>
                <w:rFonts w:ascii="宋体" w:hAnsi="宋体"/>
                <w:color w:val="000000"/>
                <w:kern w:val="0"/>
                <w:sz w:val="24"/>
              </w:rPr>
              <w:t xml:space="preserve">  </w:t>
            </w:r>
          </w:p>
        </w:tc>
        <w:tc>
          <w:tcPr>
            <w:tcW w:w="5670" w:type="dxa"/>
            <w:gridSpan w:val="5"/>
            <w:vAlign w:val="center"/>
          </w:tcPr>
          <w:p w:rsidR="00DA3AB8" w:rsidRPr="00520B20" w:rsidRDefault="00DA3AB8" w:rsidP="002F6177">
            <w:pPr>
              <w:autoSpaceDE w:val="0"/>
              <w:autoSpaceDN w:val="0"/>
              <w:adjustRightInd w:val="0"/>
              <w:jc w:val="center"/>
              <w:rPr>
                <w:rFonts w:ascii="宋体" w:hAnsi="宋体"/>
                <w:b/>
                <w:bCs/>
                <w:color w:val="000000"/>
                <w:kern w:val="0"/>
                <w:sz w:val="24"/>
              </w:rPr>
            </w:pPr>
            <w:r w:rsidRPr="00520B20">
              <w:rPr>
                <w:rFonts w:ascii="宋体" w:hAnsi="宋体" w:hint="eastAsia"/>
                <w:color w:val="000000"/>
                <w:kern w:val="0"/>
                <w:sz w:val="24"/>
              </w:rPr>
              <w:t>报告期内持有基金份额变化情况</w:t>
            </w:r>
          </w:p>
        </w:tc>
        <w:tc>
          <w:tcPr>
            <w:tcW w:w="2549" w:type="dxa"/>
            <w:gridSpan w:val="2"/>
            <w:vAlign w:val="center"/>
          </w:tcPr>
          <w:p w:rsidR="00DA3AB8" w:rsidRPr="00520B20" w:rsidRDefault="00DA3AB8" w:rsidP="002F6177">
            <w:pPr>
              <w:autoSpaceDE w:val="0"/>
              <w:autoSpaceDN w:val="0"/>
              <w:adjustRightInd w:val="0"/>
              <w:jc w:val="center"/>
              <w:rPr>
                <w:rFonts w:ascii="宋体" w:hAnsi="宋体"/>
                <w:b/>
                <w:bCs/>
                <w:color w:val="000000"/>
                <w:kern w:val="0"/>
                <w:sz w:val="24"/>
              </w:rPr>
            </w:pPr>
            <w:r w:rsidRPr="00520B20">
              <w:rPr>
                <w:rFonts w:ascii="宋体" w:hAnsi="宋体" w:hint="eastAsia"/>
                <w:color w:val="000000"/>
                <w:kern w:val="0"/>
                <w:sz w:val="24"/>
              </w:rPr>
              <w:t>报告期末持有基金情况</w:t>
            </w:r>
          </w:p>
        </w:tc>
      </w:tr>
      <w:tr w:rsidR="00DA3AB8" w:rsidRPr="00520B20" w:rsidTr="002F6177">
        <w:tc>
          <w:tcPr>
            <w:tcW w:w="993" w:type="dxa"/>
            <w:vMerge/>
            <w:vAlign w:val="center"/>
          </w:tcPr>
          <w:p w:rsidR="00DA3AB8" w:rsidRPr="00520B20" w:rsidRDefault="00DA3AB8" w:rsidP="002F6177">
            <w:pPr>
              <w:autoSpaceDE w:val="0"/>
              <w:autoSpaceDN w:val="0"/>
              <w:adjustRightInd w:val="0"/>
              <w:jc w:val="center"/>
              <w:rPr>
                <w:rFonts w:ascii="宋体" w:hAnsi="宋体"/>
                <w:b/>
                <w:bCs/>
                <w:color w:val="000000"/>
                <w:kern w:val="0"/>
                <w:sz w:val="24"/>
              </w:rPr>
            </w:pPr>
          </w:p>
        </w:tc>
        <w:tc>
          <w:tcPr>
            <w:tcW w:w="992" w:type="dxa"/>
            <w:vAlign w:val="center"/>
          </w:tcPr>
          <w:p w:rsidR="00DA3AB8" w:rsidRPr="00520B20" w:rsidRDefault="00DA3AB8" w:rsidP="002F6177">
            <w:pPr>
              <w:autoSpaceDE w:val="0"/>
              <w:autoSpaceDN w:val="0"/>
              <w:adjustRightInd w:val="0"/>
              <w:jc w:val="center"/>
              <w:rPr>
                <w:rFonts w:ascii="宋体" w:hAnsi="宋体"/>
                <w:b/>
                <w:bCs/>
                <w:color w:val="000000"/>
                <w:kern w:val="0"/>
                <w:sz w:val="24"/>
              </w:rPr>
            </w:pPr>
            <w:r w:rsidRPr="00520B20">
              <w:rPr>
                <w:rFonts w:ascii="宋体" w:hAnsi="宋体" w:hint="eastAsia"/>
                <w:color w:val="000000"/>
                <w:kern w:val="0"/>
                <w:sz w:val="24"/>
              </w:rPr>
              <w:t>序号</w:t>
            </w:r>
          </w:p>
        </w:tc>
        <w:tc>
          <w:tcPr>
            <w:tcW w:w="1843" w:type="dxa"/>
            <w:vAlign w:val="center"/>
          </w:tcPr>
          <w:p w:rsidR="00DA3AB8" w:rsidRPr="00520B20" w:rsidRDefault="00DA3AB8" w:rsidP="002F6177">
            <w:pPr>
              <w:autoSpaceDE w:val="0"/>
              <w:autoSpaceDN w:val="0"/>
              <w:adjustRightInd w:val="0"/>
              <w:jc w:val="center"/>
              <w:rPr>
                <w:rFonts w:ascii="宋体" w:hAnsi="宋体"/>
                <w:b/>
                <w:bCs/>
                <w:color w:val="000000"/>
                <w:kern w:val="0"/>
                <w:sz w:val="24"/>
              </w:rPr>
            </w:pPr>
            <w:r w:rsidRPr="00520B20">
              <w:rPr>
                <w:rFonts w:ascii="宋体" w:hAnsi="宋体" w:hint="eastAsia"/>
                <w:color w:val="000000"/>
                <w:kern w:val="0"/>
                <w:sz w:val="24"/>
              </w:rPr>
              <w:t>持有基金份额比例达到或者超过20%的时间区间</w:t>
            </w:r>
          </w:p>
        </w:tc>
        <w:tc>
          <w:tcPr>
            <w:tcW w:w="851" w:type="dxa"/>
            <w:vAlign w:val="center"/>
          </w:tcPr>
          <w:p w:rsidR="00DA3AB8" w:rsidRPr="00520B20" w:rsidRDefault="00DA3AB8" w:rsidP="002F6177">
            <w:pPr>
              <w:widowControl/>
              <w:jc w:val="center"/>
              <w:rPr>
                <w:rFonts w:ascii="宋体" w:hAnsi="宋体"/>
                <w:b/>
                <w:bCs/>
                <w:color w:val="000000"/>
                <w:kern w:val="0"/>
                <w:sz w:val="24"/>
              </w:rPr>
            </w:pPr>
            <w:r w:rsidRPr="00520B20">
              <w:rPr>
                <w:rFonts w:ascii="宋体" w:hAnsi="宋体" w:hint="eastAsia"/>
                <w:color w:val="000000"/>
                <w:kern w:val="0"/>
                <w:sz w:val="24"/>
              </w:rPr>
              <w:t>期初份额</w:t>
            </w:r>
          </w:p>
        </w:tc>
        <w:tc>
          <w:tcPr>
            <w:tcW w:w="850" w:type="dxa"/>
            <w:vAlign w:val="center"/>
          </w:tcPr>
          <w:p w:rsidR="00DA3AB8" w:rsidRPr="00520B20" w:rsidRDefault="00DA3AB8" w:rsidP="002F6177">
            <w:pPr>
              <w:widowControl/>
              <w:jc w:val="center"/>
              <w:rPr>
                <w:rFonts w:ascii="宋体" w:hAnsi="宋体"/>
                <w:b/>
                <w:bCs/>
                <w:color w:val="000000"/>
                <w:kern w:val="0"/>
                <w:sz w:val="24"/>
              </w:rPr>
            </w:pPr>
            <w:r w:rsidRPr="00520B20">
              <w:rPr>
                <w:rFonts w:ascii="宋体" w:hAnsi="宋体" w:hint="eastAsia"/>
                <w:color w:val="000000"/>
                <w:kern w:val="0"/>
                <w:sz w:val="24"/>
              </w:rPr>
              <w:t>申购份额</w:t>
            </w:r>
          </w:p>
        </w:tc>
        <w:tc>
          <w:tcPr>
            <w:tcW w:w="1134" w:type="dxa"/>
            <w:vAlign w:val="center"/>
          </w:tcPr>
          <w:p w:rsidR="00DA3AB8" w:rsidRPr="00520B20" w:rsidRDefault="00DA3AB8" w:rsidP="002F6177">
            <w:pPr>
              <w:widowControl/>
              <w:jc w:val="center"/>
              <w:rPr>
                <w:rFonts w:ascii="宋体" w:hAnsi="宋体"/>
                <w:b/>
                <w:bCs/>
                <w:color w:val="000000"/>
                <w:kern w:val="0"/>
                <w:sz w:val="24"/>
              </w:rPr>
            </w:pPr>
            <w:r w:rsidRPr="00520B20">
              <w:rPr>
                <w:rFonts w:ascii="宋体" w:hAnsi="宋体" w:hint="eastAsia"/>
                <w:color w:val="000000"/>
                <w:kern w:val="0"/>
                <w:sz w:val="24"/>
              </w:rPr>
              <w:t>赎回份额</w:t>
            </w:r>
          </w:p>
        </w:tc>
        <w:tc>
          <w:tcPr>
            <w:tcW w:w="1419" w:type="dxa"/>
            <w:vAlign w:val="center"/>
          </w:tcPr>
          <w:p w:rsidR="00DA3AB8" w:rsidRPr="00520B20" w:rsidRDefault="00DA3AB8" w:rsidP="002F6177">
            <w:pPr>
              <w:autoSpaceDE w:val="0"/>
              <w:autoSpaceDN w:val="0"/>
              <w:adjustRightInd w:val="0"/>
              <w:jc w:val="center"/>
              <w:rPr>
                <w:rFonts w:ascii="宋体" w:hAnsi="宋体"/>
                <w:b/>
                <w:bCs/>
                <w:color w:val="000000"/>
                <w:kern w:val="0"/>
                <w:sz w:val="24"/>
              </w:rPr>
            </w:pPr>
            <w:r w:rsidRPr="00520B20">
              <w:rPr>
                <w:rFonts w:ascii="宋体" w:hAnsi="宋体" w:hint="eastAsia"/>
                <w:color w:val="000000"/>
                <w:kern w:val="0"/>
                <w:sz w:val="24"/>
              </w:rPr>
              <w:t>持有份额</w:t>
            </w:r>
          </w:p>
        </w:tc>
        <w:tc>
          <w:tcPr>
            <w:tcW w:w="1130" w:type="dxa"/>
            <w:vAlign w:val="center"/>
          </w:tcPr>
          <w:p w:rsidR="00DA3AB8" w:rsidRPr="00520B20" w:rsidRDefault="00DA3AB8" w:rsidP="002F6177">
            <w:pPr>
              <w:autoSpaceDE w:val="0"/>
              <w:autoSpaceDN w:val="0"/>
              <w:adjustRightInd w:val="0"/>
              <w:jc w:val="center"/>
              <w:rPr>
                <w:rFonts w:ascii="宋体" w:hAnsi="宋体"/>
                <w:b/>
                <w:bCs/>
                <w:color w:val="000000"/>
                <w:kern w:val="0"/>
                <w:sz w:val="24"/>
              </w:rPr>
            </w:pPr>
            <w:r w:rsidRPr="00520B20">
              <w:rPr>
                <w:rFonts w:ascii="宋体" w:hAnsi="宋体" w:hint="eastAsia"/>
                <w:color w:val="000000"/>
                <w:kern w:val="0"/>
                <w:sz w:val="24"/>
              </w:rPr>
              <w:t>份额占比</w:t>
            </w:r>
          </w:p>
        </w:tc>
      </w:tr>
      <w:tr w:rsidR="00701A2C" w:rsidRPr="00520B20">
        <w:tc>
          <w:tcPr>
            <w:tcW w:w="993" w:type="dxa"/>
            <w:vMerge w:val="restart"/>
          </w:tcPr>
          <w:p w:rsidR="00701A2C" w:rsidRPr="00520B20" w:rsidRDefault="00701A2C">
            <w:pPr>
              <w:rPr>
                <w:sz w:val="24"/>
              </w:rPr>
            </w:pPr>
          </w:p>
          <w:p w:rsidR="00701A2C" w:rsidRPr="00520B20" w:rsidRDefault="009229A7">
            <w:pPr>
              <w:rPr>
                <w:sz w:val="24"/>
              </w:rPr>
            </w:pPr>
            <w:r w:rsidRPr="00520B20">
              <w:rPr>
                <w:rFonts w:ascii="宋体" w:hAnsi="宋体" w:hint="eastAsia"/>
                <w:bCs/>
                <w:color w:val="000000"/>
                <w:kern w:val="0"/>
                <w:sz w:val="24"/>
              </w:rPr>
              <w:t>机构</w:t>
            </w:r>
          </w:p>
        </w:tc>
        <w:tc>
          <w:tcPr>
            <w:tcW w:w="992" w:type="dxa"/>
            <w:vAlign w:val="center"/>
          </w:tcPr>
          <w:p w:rsidR="00701A2C" w:rsidRPr="00520B20" w:rsidRDefault="009229A7">
            <w:pPr>
              <w:jc w:val="center"/>
              <w:rPr>
                <w:sz w:val="24"/>
              </w:rPr>
            </w:pPr>
            <w:r w:rsidRPr="00520B20">
              <w:rPr>
                <w:rFonts w:ascii="宋体" w:hAnsi="宋体"/>
                <w:color w:val="000000"/>
                <w:kern w:val="0"/>
                <w:sz w:val="24"/>
              </w:rPr>
              <w:t>1</w:t>
            </w:r>
          </w:p>
        </w:tc>
        <w:tc>
          <w:tcPr>
            <w:tcW w:w="1843" w:type="dxa"/>
            <w:vAlign w:val="center"/>
          </w:tcPr>
          <w:p w:rsidR="00701A2C" w:rsidRPr="00520B20" w:rsidRDefault="009229A7">
            <w:pPr>
              <w:jc w:val="center"/>
              <w:rPr>
                <w:sz w:val="24"/>
              </w:rPr>
            </w:pPr>
            <w:r w:rsidRPr="00520B20">
              <w:rPr>
                <w:rFonts w:ascii="宋体" w:hAnsi="宋体"/>
                <w:color w:val="000000"/>
                <w:kern w:val="0"/>
                <w:sz w:val="24"/>
              </w:rPr>
              <w:t>2017/1/1-2017/6/30</w:t>
            </w:r>
          </w:p>
        </w:tc>
        <w:tc>
          <w:tcPr>
            <w:tcW w:w="851" w:type="dxa"/>
            <w:vAlign w:val="center"/>
          </w:tcPr>
          <w:p w:rsidR="00701A2C" w:rsidRPr="00520B20" w:rsidRDefault="009229A7">
            <w:pPr>
              <w:jc w:val="center"/>
              <w:rPr>
                <w:sz w:val="24"/>
              </w:rPr>
            </w:pPr>
            <w:r w:rsidRPr="00520B20">
              <w:rPr>
                <w:rFonts w:ascii="宋体" w:hAnsi="宋体"/>
                <w:color w:val="000000"/>
                <w:kern w:val="0"/>
                <w:sz w:val="24"/>
              </w:rPr>
              <w:t>600,051,000.00</w:t>
            </w:r>
          </w:p>
        </w:tc>
        <w:tc>
          <w:tcPr>
            <w:tcW w:w="850" w:type="dxa"/>
            <w:vAlign w:val="center"/>
          </w:tcPr>
          <w:p w:rsidR="00701A2C" w:rsidRPr="00520B20" w:rsidRDefault="009229A7">
            <w:pPr>
              <w:jc w:val="center"/>
              <w:rPr>
                <w:sz w:val="24"/>
              </w:rPr>
            </w:pPr>
            <w:r w:rsidRPr="00520B20">
              <w:rPr>
                <w:rFonts w:ascii="宋体" w:hAnsi="宋体"/>
                <w:color w:val="000000"/>
                <w:kern w:val="0"/>
                <w:sz w:val="24"/>
              </w:rPr>
              <w:t>-</w:t>
            </w:r>
          </w:p>
        </w:tc>
        <w:tc>
          <w:tcPr>
            <w:tcW w:w="1134" w:type="dxa"/>
            <w:vAlign w:val="center"/>
          </w:tcPr>
          <w:p w:rsidR="00701A2C" w:rsidRPr="00520B20" w:rsidRDefault="009229A7">
            <w:pPr>
              <w:jc w:val="center"/>
              <w:rPr>
                <w:sz w:val="24"/>
              </w:rPr>
            </w:pPr>
            <w:r w:rsidRPr="00520B20">
              <w:rPr>
                <w:rFonts w:ascii="宋体" w:hAnsi="宋体"/>
                <w:color w:val="000000"/>
                <w:kern w:val="0"/>
                <w:sz w:val="24"/>
              </w:rPr>
              <w:t>-</w:t>
            </w:r>
          </w:p>
        </w:tc>
        <w:tc>
          <w:tcPr>
            <w:tcW w:w="1419" w:type="dxa"/>
            <w:vAlign w:val="center"/>
          </w:tcPr>
          <w:p w:rsidR="00701A2C" w:rsidRPr="00520B20" w:rsidRDefault="009229A7">
            <w:pPr>
              <w:jc w:val="center"/>
              <w:rPr>
                <w:sz w:val="24"/>
              </w:rPr>
            </w:pPr>
            <w:r w:rsidRPr="00520B20">
              <w:rPr>
                <w:rFonts w:ascii="宋体" w:hAnsi="宋体"/>
                <w:color w:val="000000"/>
                <w:kern w:val="0"/>
                <w:sz w:val="24"/>
              </w:rPr>
              <w:t>600,051,000.00</w:t>
            </w:r>
          </w:p>
        </w:tc>
        <w:tc>
          <w:tcPr>
            <w:tcW w:w="1130" w:type="dxa"/>
            <w:vAlign w:val="center"/>
          </w:tcPr>
          <w:p w:rsidR="00701A2C" w:rsidRPr="00520B20" w:rsidRDefault="009229A7">
            <w:pPr>
              <w:jc w:val="center"/>
              <w:rPr>
                <w:sz w:val="24"/>
              </w:rPr>
            </w:pPr>
            <w:r w:rsidRPr="00520B20">
              <w:rPr>
                <w:rFonts w:ascii="宋体" w:hAnsi="宋体"/>
                <w:color w:val="000000"/>
                <w:kern w:val="0"/>
                <w:sz w:val="24"/>
              </w:rPr>
              <w:t>100.00%</w:t>
            </w:r>
          </w:p>
        </w:tc>
      </w:tr>
      <w:tr w:rsidR="00DA3AB8" w:rsidRPr="00520B20" w:rsidTr="002F6177">
        <w:tc>
          <w:tcPr>
            <w:tcW w:w="9212" w:type="dxa"/>
            <w:gridSpan w:val="8"/>
            <w:vAlign w:val="center"/>
          </w:tcPr>
          <w:p w:rsidR="00DA3AB8" w:rsidRPr="00520B20" w:rsidRDefault="00DA3AB8" w:rsidP="002F6177">
            <w:pPr>
              <w:autoSpaceDE w:val="0"/>
              <w:autoSpaceDN w:val="0"/>
              <w:adjustRightInd w:val="0"/>
              <w:jc w:val="center"/>
              <w:rPr>
                <w:rFonts w:ascii="宋体" w:hAnsi="宋体"/>
                <w:kern w:val="0"/>
                <w:sz w:val="24"/>
              </w:rPr>
            </w:pPr>
            <w:r w:rsidRPr="00520B20">
              <w:rPr>
                <w:rFonts w:ascii="宋体" w:hAnsi="宋体"/>
                <w:color w:val="000000"/>
                <w:kern w:val="0"/>
                <w:sz w:val="24"/>
              </w:rPr>
              <w:t>产品特有风险</w:t>
            </w:r>
          </w:p>
        </w:tc>
      </w:tr>
      <w:tr w:rsidR="00DA3AB8" w:rsidRPr="00520B20" w:rsidTr="002F6177">
        <w:tc>
          <w:tcPr>
            <w:tcW w:w="9212" w:type="dxa"/>
            <w:gridSpan w:val="8"/>
            <w:vAlign w:val="center"/>
          </w:tcPr>
          <w:p w:rsidR="00DA3AB8" w:rsidRPr="00520B20" w:rsidRDefault="00DA3AB8" w:rsidP="002F6177">
            <w:pPr>
              <w:autoSpaceDE w:val="0"/>
              <w:autoSpaceDN w:val="0"/>
              <w:adjustRightInd w:val="0"/>
              <w:jc w:val="left"/>
              <w:rPr>
                <w:rFonts w:ascii="宋体" w:hAnsi="宋体"/>
                <w:kern w:val="0"/>
                <w:sz w:val="24"/>
              </w:rPr>
            </w:pPr>
            <w:r w:rsidRPr="00520B20">
              <w:rPr>
                <w:rFonts w:ascii="宋体" w:hAnsi="宋体" w:hint="eastAsia"/>
                <w:kern w:val="0"/>
                <w:sz w:val="24"/>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5E2181" w:rsidRDefault="005E2181"/>
    <w:sectPr w:rsidR="005E2181"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B79" w:rsidRDefault="004C2B79">
      <w:r>
        <w:separator/>
      </w:r>
    </w:p>
  </w:endnote>
  <w:endnote w:type="continuationSeparator" w:id="0">
    <w:p w:rsidR="004C2B79" w:rsidRDefault="004C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0A" w:rsidRDefault="00A212FB" w:rsidP="00C03B3A">
    <w:pPr>
      <w:pStyle w:val="a6"/>
      <w:framePr w:wrap="around" w:vAnchor="text" w:hAnchor="margin" w:xAlign="right" w:y="1"/>
      <w:rPr>
        <w:rStyle w:val="a7"/>
      </w:rPr>
    </w:pPr>
    <w:r>
      <w:rPr>
        <w:rStyle w:val="a7"/>
      </w:rPr>
      <w:fldChar w:fldCharType="begin"/>
    </w:r>
    <w:r w:rsidR="000B7A0A">
      <w:rPr>
        <w:rStyle w:val="a7"/>
      </w:rPr>
      <w:instrText xml:space="preserve">PAGE  </w:instrText>
    </w:r>
    <w:r>
      <w:rPr>
        <w:rStyle w:val="a7"/>
      </w:rPr>
      <w:fldChar w:fldCharType="end"/>
    </w:r>
  </w:p>
  <w:p w:rsidR="000B7A0A" w:rsidRDefault="000B7A0A"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0A" w:rsidRDefault="000B7A0A" w:rsidP="00C03B3A">
    <w:pPr>
      <w:pStyle w:val="a6"/>
      <w:ind w:right="360"/>
      <w:jc w:val="center"/>
    </w:pPr>
    <w:r>
      <w:rPr>
        <w:rFonts w:hint="eastAsia"/>
        <w:kern w:val="0"/>
        <w:szCs w:val="21"/>
      </w:rPr>
      <w:t>第</w:t>
    </w:r>
    <w:r w:rsidR="00A212FB">
      <w:rPr>
        <w:kern w:val="0"/>
        <w:szCs w:val="21"/>
      </w:rPr>
      <w:fldChar w:fldCharType="begin"/>
    </w:r>
    <w:r>
      <w:rPr>
        <w:kern w:val="0"/>
        <w:szCs w:val="21"/>
      </w:rPr>
      <w:instrText xml:space="preserve"> PAGE </w:instrText>
    </w:r>
    <w:r w:rsidR="00A212FB">
      <w:rPr>
        <w:kern w:val="0"/>
        <w:szCs w:val="21"/>
      </w:rPr>
      <w:fldChar w:fldCharType="separate"/>
    </w:r>
    <w:r w:rsidR="00674DEB">
      <w:rPr>
        <w:noProof/>
        <w:kern w:val="0"/>
        <w:szCs w:val="21"/>
      </w:rPr>
      <w:t>2</w:t>
    </w:r>
    <w:r w:rsidR="00A212FB">
      <w:rPr>
        <w:kern w:val="0"/>
        <w:szCs w:val="21"/>
      </w:rPr>
      <w:fldChar w:fldCharType="end"/>
    </w:r>
    <w:r>
      <w:rPr>
        <w:rFonts w:hint="eastAsia"/>
        <w:kern w:val="0"/>
        <w:szCs w:val="21"/>
      </w:rPr>
      <w:t>页共</w:t>
    </w:r>
    <w:r w:rsidR="00A212FB">
      <w:rPr>
        <w:kern w:val="0"/>
        <w:szCs w:val="21"/>
      </w:rPr>
      <w:fldChar w:fldCharType="begin"/>
    </w:r>
    <w:r>
      <w:rPr>
        <w:kern w:val="0"/>
        <w:szCs w:val="21"/>
      </w:rPr>
      <w:instrText xml:space="preserve"> NUMPAGES </w:instrText>
    </w:r>
    <w:r w:rsidR="00A212FB">
      <w:rPr>
        <w:kern w:val="0"/>
        <w:szCs w:val="21"/>
      </w:rPr>
      <w:fldChar w:fldCharType="separate"/>
    </w:r>
    <w:r w:rsidR="00674DEB">
      <w:rPr>
        <w:noProof/>
        <w:kern w:val="0"/>
        <w:szCs w:val="21"/>
      </w:rPr>
      <w:t>33</w:t>
    </w:r>
    <w:r w:rsidR="00A212FB">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B79" w:rsidRDefault="004C2B79">
      <w:r>
        <w:separator/>
      </w:r>
    </w:p>
  </w:footnote>
  <w:footnote w:type="continuationSeparator" w:id="0">
    <w:p w:rsidR="004C2B79" w:rsidRDefault="004C2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0A" w:rsidRPr="003B6CAA" w:rsidRDefault="000B7A0A" w:rsidP="002243A3">
    <w:pPr>
      <w:pStyle w:val="a9"/>
      <w:pBdr>
        <w:bottom w:val="single" w:sz="6" w:space="0" w:color="auto"/>
      </w:pBdr>
      <w:jc w:val="right"/>
    </w:pPr>
    <w:r w:rsidRPr="003B6CAA">
      <w:rPr>
        <w:rFonts w:hint="eastAsia"/>
        <w:noProof/>
      </w:rPr>
      <w:drawing>
        <wp:anchor distT="0" distB="0" distL="114300" distR="114300" simplePos="0" relativeHeight="251659264" behindDoc="0" locked="0" layoutInCell="1" allowOverlap="1">
          <wp:simplePos x="0" y="0"/>
          <wp:positionH relativeFrom="column">
            <wp:posOffset>-19685</wp:posOffset>
          </wp:positionH>
          <wp:positionV relativeFrom="paragraph">
            <wp:posOffset>-311785</wp:posOffset>
          </wp:positionV>
          <wp:extent cx="2085975" cy="4572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r w:rsidRPr="003B6CAA">
      <w:t>交银施罗德启通灵活配置混合型证券投资基金</w:t>
    </w:r>
    <w:r w:rsidRPr="003B6CAA">
      <w:t>2017</w:t>
    </w:r>
    <w:r w:rsidRPr="003B6CAA">
      <w:t>年半年度报告</w:t>
    </w:r>
    <w:r w:rsidRPr="003B6CAA">
      <w:rPr>
        <w:rFonts w:hint="eastAsia"/>
      </w:rPr>
      <w:t>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052"/>
    <w:rsid w:val="00003577"/>
    <w:rsid w:val="0000403B"/>
    <w:rsid w:val="00004337"/>
    <w:rsid w:val="00005172"/>
    <w:rsid w:val="0000551D"/>
    <w:rsid w:val="00005911"/>
    <w:rsid w:val="00005F65"/>
    <w:rsid w:val="000102A7"/>
    <w:rsid w:val="00010918"/>
    <w:rsid w:val="00010A83"/>
    <w:rsid w:val="00010A8E"/>
    <w:rsid w:val="00010AC3"/>
    <w:rsid w:val="00010C1F"/>
    <w:rsid w:val="00010F11"/>
    <w:rsid w:val="00011081"/>
    <w:rsid w:val="00011EB5"/>
    <w:rsid w:val="0001280C"/>
    <w:rsid w:val="00013CAE"/>
    <w:rsid w:val="000162AF"/>
    <w:rsid w:val="0001640E"/>
    <w:rsid w:val="00017581"/>
    <w:rsid w:val="0001767C"/>
    <w:rsid w:val="00020583"/>
    <w:rsid w:val="0002154E"/>
    <w:rsid w:val="00021813"/>
    <w:rsid w:val="00021DD4"/>
    <w:rsid w:val="000221FE"/>
    <w:rsid w:val="00023BE7"/>
    <w:rsid w:val="0002411B"/>
    <w:rsid w:val="0002453B"/>
    <w:rsid w:val="00024A49"/>
    <w:rsid w:val="00024C15"/>
    <w:rsid w:val="00024C62"/>
    <w:rsid w:val="00024CA0"/>
    <w:rsid w:val="000274FE"/>
    <w:rsid w:val="000276C9"/>
    <w:rsid w:val="0003228A"/>
    <w:rsid w:val="000322D5"/>
    <w:rsid w:val="000323F4"/>
    <w:rsid w:val="0003271C"/>
    <w:rsid w:val="00032ADD"/>
    <w:rsid w:val="00032FE1"/>
    <w:rsid w:val="00033104"/>
    <w:rsid w:val="000331EA"/>
    <w:rsid w:val="000335CE"/>
    <w:rsid w:val="00033EC1"/>
    <w:rsid w:val="00034BA5"/>
    <w:rsid w:val="000358FE"/>
    <w:rsid w:val="00035B5A"/>
    <w:rsid w:val="00037267"/>
    <w:rsid w:val="000372F8"/>
    <w:rsid w:val="000378BC"/>
    <w:rsid w:val="00037CF2"/>
    <w:rsid w:val="00037E23"/>
    <w:rsid w:val="00037FCF"/>
    <w:rsid w:val="000415E6"/>
    <w:rsid w:val="00041844"/>
    <w:rsid w:val="00041BC8"/>
    <w:rsid w:val="00041F20"/>
    <w:rsid w:val="000421B8"/>
    <w:rsid w:val="00042656"/>
    <w:rsid w:val="000429DF"/>
    <w:rsid w:val="00042AAD"/>
    <w:rsid w:val="000430CA"/>
    <w:rsid w:val="0004381B"/>
    <w:rsid w:val="00043ABF"/>
    <w:rsid w:val="00044158"/>
    <w:rsid w:val="000445E4"/>
    <w:rsid w:val="000471B4"/>
    <w:rsid w:val="00050260"/>
    <w:rsid w:val="00050DE0"/>
    <w:rsid w:val="000510AB"/>
    <w:rsid w:val="000514E0"/>
    <w:rsid w:val="00052A60"/>
    <w:rsid w:val="00053091"/>
    <w:rsid w:val="0005346A"/>
    <w:rsid w:val="000534CD"/>
    <w:rsid w:val="00053EED"/>
    <w:rsid w:val="0005448A"/>
    <w:rsid w:val="00055AF1"/>
    <w:rsid w:val="000573B5"/>
    <w:rsid w:val="00060597"/>
    <w:rsid w:val="00060A2C"/>
    <w:rsid w:val="00060CB4"/>
    <w:rsid w:val="00061167"/>
    <w:rsid w:val="00062997"/>
    <w:rsid w:val="00062AC1"/>
    <w:rsid w:val="0006334D"/>
    <w:rsid w:val="00063554"/>
    <w:rsid w:val="00063D34"/>
    <w:rsid w:val="0006400C"/>
    <w:rsid w:val="0006475F"/>
    <w:rsid w:val="00064AE3"/>
    <w:rsid w:val="00064FC8"/>
    <w:rsid w:val="00066524"/>
    <w:rsid w:val="000671A3"/>
    <w:rsid w:val="00070CD1"/>
    <w:rsid w:val="00071022"/>
    <w:rsid w:val="000711FE"/>
    <w:rsid w:val="0007171B"/>
    <w:rsid w:val="000717A1"/>
    <w:rsid w:val="00072DE0"/>
    <w:rsid w:val="00073DB1"/>
    <w:rsid w:val="00073F87"/>
    <w:rsid w:val="00076397"/>
    <w:rsid w:val="000764CB"/>
    <w:rsid w:val="00076CC5"/>
    <w:rsid w:val="000801D6"/>
    <w:rsid w:val="000801F4"/>
    <w:rsid w:val="00080423"/>
    <w:rsid w:val="0008141B"/>
    <w:rsid w:val="00081A3D"/>
    <w:rsid w:val="00081D05"/>
    <w:rsid w:val="0008226A"/>
    <w:rsid w:val="0008313C"/>
    <w:rsid w:val="000831BB"/>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17D5"/>
    <w:rsid w:val="000919B7"/>
    <w:rsid w:val="00092720"/>
    <w:rsid w:val="000934D7"/>
    <w:rsid w:val="00093C66"/>
    <w:rsid w:val="00094876"/>
    <w:rsid w:val="000951F7"/>
    <w:rsid w:val="000957D9"/>
    <w:rsid w:val="00095912"/>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379"/>
    <w:rsid w:val="000A457E"/>
    <w:rsid w:val="000A4640"/>
    <w:rsid w:val="000A4672"/>
    <w:rsid w:val="000A4FEF"/>
    <w:rsid w:val="000A53FD"/>
    <w:rsid w:val="000A549A"/>
    <w:rsid w:val="000A578A"/>
    <w:rsid w:val="000A6D6D"/>
    <w:rsid w:val="000A6E4A"/>
    <w:rsid w:val="000A72F2"/>
    <w:rsid w:val="000B0C56"/>
    <w:rsid w:val="000B0E46"/>
    <w:rsid w:val="000B2B57"/>
    <w:rsid w:val="000B2C8D"/>
    <w:rsid w:val="000B36CC"/>
    <w:rsid w:val="000B3E43"/>
    <w:rsid w:val="000B417C"/>
    <w:rsid w:val="000B4365"/>
    <w:rsid w:val="000B4F79"/>
    <w:rsid w:val="000B5CC0"/>
    <w:rsid w:val="000B6F72"/>
    <w:rsid w:val="000B7A0A"/>
    <w:rsid w:val="000B7EC1"/>
    <w:rsid w:val="000C01F9"/>
    <w:rsid w:val="000C05AB"/>
    <w:rsid w:val="000C0871"/>
    <w:rsid w:val="000C0CA5"/>
    <w:rsid w:val="000C0F55"/>
    <w:rsid w:val="000C1224"/>
    <w:rsid w:val="000C127D"/>
    <w:rsid w:val="000C15BE"/>
    <w:rsid w:val="000C1723"/>
    <w:rsid w:val="000C1B20"/>
    <w:rsid w:val="000C224F"/>
    <w:rsid w:val="000C238F"/>
    <w:rsid w:val="000C3FD9"/>
    <w:rsid w:val="000C4056"/>
    <w:rsid w:val="000C4107"/>
    <w:rsid w:val="000C45E7"/>
    <w:rsid w:val="000C45F5"/>
    <w:rsid w:val="000C5E98"/>
    <w:rsid w:val="000C608E"/>
    <w:rsid w:val="000C698D"/>
    <w:rsid w:val="000C705C"/>
    <w:rsid w:val="000C7AE4"/>
    <w:rsid w:val="000D01F4"/>
    <w:rsid w:val="000D0B89"/>
    <w:rsid w:val="000D1519"/>
    <w:rsid w:val="000D3145"/>
    <w:rsid w:val="000D36D1"/>
    <w:rsid w:val="000D4AAD"/>
    <w:rsid w:val="000D52DC"/>
    <w:rsid w:val="000D55E8"/>
    <w:rsid w:val="000D6054"/>
    <w:rsid w:val="000D619B"/>
    <w:rsid w:val="000D788B"/>
    <w:rsid w:val="000D7BDE"/>
    <w:rsid w:val="000E1288"/>
    <w:rsid w:val="000E1526"/>
    <w:rsid w:val="000E2950"/>
    <w:rsid w:val="000E32CD"/>
    <w:rsid w:val="000E34ED"/>
    <w:rsid w:val="000E4456"/>
    <w:rsid w:val="000E5830"/>
    <w:rsid w:val="000E6184"/>
    <w:rsid w:val="000E67FE"/>
    <w:rsid w:val="000F0C0A"/>
    <w:rsid w:val="000F175F"/>
    <w:rsid w:val="000F17D1"/>
    <w:rsid w:val="000F21C4"/>
    <w:rsid w:val="000F254E"/>
    <w:rsid w:val="000F2C75"/>
    <w:rsid w:val="000F3506"/>
    <w:rsid w:val="000F4424"/>
    <w:rsid w:val="000F4C43"/>
    <w:rsid w:val="000F593E"/>
    <w:rsid w:val="000F60F3"/>
    <w:rsid w:val="000F60FF"/>
    <w:rsid w:val="000F635F"/>
    <w:rsid w:val="000F6C61"/>
    <w:rsid w:val="000F715D"/>
    <w:rsid w:val="00100C12"/>
    <w:rsid w:val="001013A8"/>
    <w:rsid w:val="00102CC8"/>
    <w:rsid w:val="00103084"/>
    <w:rsid w:val="001030B5"/>
    <w:rsid w:val="0010352B"/>
    <w:rsid w:val="001049B6"/>
    <w:rsid w:val="00104DE3"/>
    <w:rsid w:val="001051C6"/>
    <w:rsid w:val="001052BF"/>
    <w:rsid w:val="00105388"/>
    <w:rsid w:val="0010577B"/>
    <w:rsid w:val="00105C9C"/>
    <w:rsid w:val="00106605"/>
    <w:rsid w:val="001069ED"/>
    <w:rsid w:val="00106C1F"/>
    <w:rsid w:val="001116BA"/>
    <w:rsid w:val="0011177A"/>
    <w:rsid w:val="0011179E"/>
    <w:rsid w:val="00111C71"/>
    <w:rsid w:val="001141C0"/>
    <w:rsid w:val="00115975"/>
    <w:rsid w:val="001165BD"/>
    <w:rsid w:val="00116E31"/>
    <w:rsid w:val="00120825"/>
    <w:rsid w:val="00120EED"/>
    <w:rsid w:val="001212B4"/>
    <w:rsid w:val="001220E0"/>
    <w:rsid w:val="0012304E"/>
    <w:rsid w:val="0012336E"/>
    <w:rsid w:val="001237F2"/>
    <w:rsid w:val="001239C8"/>
    <w:rsid w:val="00123A56"/>
    <w:rsid w:val="00123EB3"/>
    <w:rsid w:val="001248EF"/>
    <w:rsid w:val="001257C7"/>
    <w:rsid w:val="00126502"/>
    <w:rsid w:val="00126AF2"/>
    <w:rsid w:val="00126DDF"/>
    <w:rsid w:val="001270BF"/>
    <w:rsid w:val="00127BAC"/>
    <w:rsid w:val="00127FF5"/>
    <w:rsid w:val="00131976"/>
    <w:rsid w:val="00131EC2"/>
    <w:rsid w:val="001321F9"/>
    <w:rsid w:val="00132337"/>
    <w:rsid w:val="00132E82"/>
    <w:rsid w:val="0013374F"/>
    <w:rsid w:val="00133C97"/>
    <w:rsid w:val="00135467"/>
    <w:rsid w:val="00135F90"/>
    <w:rsid w:val="001364D3"/>
    <w:rsid w:val="001366C4"/>
    <w:rsid w:val="0013686A"/>
    <w:rsid w:val="0013718B"/>
    <w:rsid w:val="00137633"/>
    <w:rsid w:val="00137A25"/>
    <w:rsid w:val="00137BB5"/>
    <w:rsid w:val="00137BB9"/>
    <w:rsid w:val="00137D50"/>
    <w:rsid w:val="00140038"/>
    <w:rsid w:val="00142280"/>
    <w:rsid w:val="0014241E"/>
    <w:rsid w:val="001424C6"/>
    <w:rsid w:val="00142A56"/>
    <w:rsid w:val="001432A7"/>
    <w:rsid w:val="00143BE5"/>
    <w:rsid w:val="00144AAD"/>
    <w:rsid w:val="00144DF5"/>
    <w:rsid w:val="00144F7F"/>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120"/>
    <w:rsid w:val="001548F9"/>
    <w:rsid w:val="00154ADA"/>
    <w:rsid w:val="00154B08"/>
    <w:rsid w:val="0015531A"/>
    <w:rsid w:val="00157418"/>
    <w:rsid w:val="00157B5A"/>
    <w:rsid w:val="0016050B"/>
    <w:rsid w:val="00160E35"/>
    <w:rsid w:val="0016380C"/>
    <w:rsid w:val="00163816"/>
    <w:rsid w:val="00163B27"/>
    <w:rsid w:val="0016425E"/>
    <w:rsid w:val="00164BF7"/>
    <w:rsid w:val="00164DAE"/>
    <w:rsid w:val="00165317"/>
    <w:rsid w:val="001657AB"/>
    <w:rsid w:val="001674E1"/>
    <w:rsid w:val="0017073D"/>
    <w:rsid w:val="00170D38"/>
    <w:rsid w:val="00171484"/>
    <w:rsid w:val="00171BAD"/>
    <w:rsid w:val="00171F2C"/>
    <w:rsid w:val="00173AF1"/>
    <w:rsid w:val="001744B4"/>
    <w:rsid w:val="001751EF"/>
    <w:rsid w:val="001756A1"/>
    <w:rsid w:val="001761EE"/>
    <w:rsid w:val="00176EAA"/>
    <w:rsid w:val="00177030"/>
    <w:rsid w:val="0017725A"/>
    <w:rsid w:val="00177C4B"/>
    <w:rsid w:val="00177F6A"/>
    <w:rsid w:val="00181293"/>
    <w:rsid w:val="00181E6C"/>
    <w:rsid w:val="00182A38"/>
    <w:rsid w:val="0018325A"/>
    <w:rsid w:val="001832DD"/>
    <w:rsid w:val="00183D7A"/>
    <w:rsid w:val="001848D4"/>
    <w:rsid w:val="00184B04"/>
    <w:rsid w:val="00184CAE"/>
    <w:rsid w:val="00186199"/>
    <w:rsid w:val="00186F7A"/>
    <w:rsid w:val="00190788"/>
    <w:rsid w:val="00190AE2"/>
    <w:rsid w:val="00190E27"/>
    <w:rsid w:val="001928F7"/>
    <w:rsid w:val="00193182"/>
    <w:rsid w:val="00193575"/>
    <w:rsid w:val="0019389D"/>
    <w:rsid w:val="00193B62"/>
    <w:rsid w:val="00194537"/>
    <w:rsid w:val="0019563C"/>
    <w:rsid w:val="001956CA"/>
    <w:rsid w:val="00195B79"/>
    <w:rsid w:val="001A081B"/>
    <w:rsid w:val="001A088E"/>
    <w:rsid w:val="001A0F4A"/>
    <w:rsid w:val="001A1B13"/>
    <w:rsid w:val="001A1D38"/>
    <w:rsid w:val="001A21A9"/>
    <w:rsid w:val="001A2A97"/>
    <w:rsid w:val="001A364F"/>
    <w:rsid w:val="001A39B7"/>
    <w:rsid w:val="001A42FA"/>
    <w:rsid w:val="001A4AEC"/>
    <w:rsid w:val="001A4BE3"/>
    <w:rsid w:val="001A59D8"/>
    <w:rsid w:val="001A5CED"/>
    <w:rsid w:val="001A5E35"/>
    <w:rsid w:val="001A5FA6"/>
    <w:rsid w:val="001A668F"/>
    <w:rsid w:val="001A71CC"/>
    <w:rsid w:val="001A7452"/>
    <w:rsid w:val="001A7F30"/>
    <w:rsid w:val="001B2F0C"/>
    <w:rsid w:val="001B30CA"/>
    <w:rsid w:val="001B3513"/>
    <w:rsid w:val="001B353A"/>
    <w:rsid w:val="001B36E6"/>
    <w:rsid w:val="001B3D3E"/>
    <w:rsid w:val="001B50CD"/>
    <w:rsid w:val="001B52FE"/>
    <w:rsid w:val="001B6B5E"/>
    <w:rsid w:val="001B7890"/>
    <w:rsid w:val="001B7ACC"/>
    <w:rsid w:val="001C005A"/>
    <w:rsid w:val="001C00CF"/>
    <w:rsid w:val="001C03A0"/>
    <w:rsid w:val="001C0806"/>
    <w:rsid w:val="001C2521"/>
    <w:rsid w:val="001C2F9C"/>
    <w:rsid w:val="001C3399"/>
    <w:rsid w:val="001C37F6"/>
    <w:rsid w:val="001C4D9F"/>
    <w:rsid w:val="001C5289"/>
    <w:rsid w:val="001C5637"/>
    <w:rsid w:val="001C6167"/>
    <w:rsid w:val="001C6288"/>
    <w:rsid w:val="001C67A1"/>
    <w:rsid w:val="001C7C6D"/>
    <w:rsid w:val="001C7F70"/>
    <w:rsid w:val="001D0538"/>
    <w:rsid w:val="001D0634"/>
    <w:rsid w:val="001D0F6A"/>
    <w:rsid w:val="001D21BC"/>
    <w:rsid w:val="001D295A"/>
    <w:rsid w:val="001D2E47"/>
    <w:rsid w:val="001D2FA5"/>
    <w:rsid w:val="001D35E0"/>
    <w:rsid w:val="001D5045"/>
    <w:rsid w:val="001D5494"/>
    <w:rsid w:val="001D5A44"/>
    <w:rsid w:val="001D6213"/>
    <w:rsid w:val="001D724B"/>
    <w:rsid w:val="001D7517"/>
    <w:rsid w:val="001E03BE"/>
    <w:rsid w:val="001E0AAA"/>
    <w:rsid w:val="001E0BE3"/>
    <w:rsid w:val="001E0F28"/>
    <w:rsid w:val="001E11D3"/>
    <w:rsid w:val="001E15F1"/>
    <w:rsid w:val="001E1C4F"/>
    <w:rsid w:val="001E287E"/>
    <w:rsid w:val="001E2A6A"/>
    <w:rsid w:val="001E3536"/>
    <w:rsid w:val="001E3DC2"/>
    <w:rsid w:val="001E4C17"/>
    <w:rsid w:val="001E56FF"/>
    <w:rsid w:val="001E5C6B"/>
    <w:rsid w:val="001E60D6"/>
    <w:rsid w:val="001E6EBF"/>
    <w:rsid w:val="001E7505"/>
    <w:rsid w:val="001E7C94"/>
    <w:rsid w:val="001F0307"/>
    <w:rsid w:val="001F03E1"/>
    <w:rsid w:val="001F0E6B"/>
    <w:rsid w:val="001F221F"/>
    <w:rsid w:val="001F3CC6"/>
    <w:rsid w:val="001F3F50"/>
    <w:rsid w:val="001F4530"/>
    <w:rsid w:val="001F47C0"/>
    <w:rsid w:val="001F5CE2"/>
    <w:rsid w:val="001F5DBA"/>
    <w:rsid w:val="001F5DE3"/>
    <w:rsid w:val="001F5F74"/>
    <w:rsid w:val="001F7147"/>
    <w:rsid w:val="002010DE"/>
    <w:rsid w:val="00201962"/>
    <w:rsid w:val="00201B58"/>
    <w:rsid w:val="00202968"/>
    <w:rsid w:val="00202C32"/>
    <w:rsid w:val="00203973"/>
    <w:rsid w:val="00203AEF"/>
    <w:rsid w:val="002045E7"/>
    <w:rsid w:val="00206245"/>
    <w:rsid w:val="00206819"/>
    <w:rsid w:val="00207A46"/>
    <w:rsid w:val="00211A26"/>
    <w:rsid w:val="00212249"/>
    <w:rsid w:val="002125F7"/>
    <w:rsid w:val="0021397C"/>
    <w:rsid w:val="00214418"/>
    <w:rsid w:val="00214463"/>
    <w:rsid w:val="00214756"/>
    <w:rsid w:val="00214EBC"/>
    <w:rsid w:val="00215556"/>
    <w:rsid w:val="00215CF2"/>
    <w:rsid w:val="00215D9F"/>
    <w:rsid w:val="00216310"/>
    <w:rsid w:val="00216B48"/>
    <w:rsid w:val="00216BCE"/>
    <w:rsid w:val="00216C25"/>
    <w:rsid w:val="0021712C"/>
    <w:rsid w:val="00217867"/>
    <w:rsid w:val="00217AE3"/>
    <w:rsid w:val="00217C6C"/>
    <w:rsid w:val="00220416"/>
    <w:rsid w:val="00220421"/>
    <w:rsid w:val="00220542"/>
    <w:rsid w:val="00220D7F"/>
    <w:rsid w:val="002210EB"/>
    <w:rsid w:val="00221174"/>
    <w:rsid w:val="00222DE3"/>
    <w:rsid w:val="00223244"/>
    <w:rsid w:val="002233F0"/>
    <w:rsid w:val="002243A3"/>
    <w:rsid w:val="0022498A"/>
    <w:rsid w:val="00225756"/>
    <w:rsid w:val="00225ADC"/>
    <w:rsid w:val="00225CEB"/>
    <w:rsid w:val="0022687D"/>
    <w:rsid w:val="0022692D"/>
    <w:rsid w:val="002276E6"/>
    <w:rsid w:val="002279AA"/>
    <w:rsid w:val="00231610"/>
    <w:rsid w:val="002318F3"/>
    <w:rsid w:val="00231E15"/>
    <w:rsid w:val="0023323F"/>
    <w:rsid w:val="00234202"/>
    <w:rsid w:val="00235938"/>
    <w:rsid w:val="002359EB"/>
    <w:rsid w:val="00235BC2"/>
    <w:rsid w:val="002363AB"/>
    <w:rsid w:val="00236933"/>
    <w:rsid w:val="0023727B"/>
    <w:rsid w:val="00237579"/>
    <w:rsid w:val="00237675"/>
    <w:rsid w:val="00237C6D"/>
    <w:rsid w:val="0024096B"/>
    <w:rsid w:val="00241582"/>
    <w:rsid w:val="00241B45"/>
    <w:rsid w:val="00241F7A"/>
    <w:rsid w:val="002420CE"/>
    <w:rsid w:val="002424D7"/>
    <w:rsid w:val="0024260D"/>
    <w:rsid w:val="00242657"/>
    <w:rsid w:val="002428F6"/>
    <w:rsid w:val="00242FA2"/>
    <w:rsid w:val="0024431F"/>
    <w:rsid w:val="00245012"/>
    <w:rsid w:val="0024504E"/>
    <w:rsid w:val="00245236"/>
    <w:rsid w:val="00245761"/>
    <w:rsid w:val="0024646D"/>
    <w:rsid w:val="0024651F"/>
    <w:rsid w:val="00247729"/>
    <w:rsid w:val="0025158D"/>
    <w:rsid w:val="00251C7E"/>
    <w:rsid w:val="00252697"/>
    <w:rsid w:val="0025281A"/>
    <w:rsid w:val="00253D3C"/>
    <w:rsid w:val="002544D7"/>
    <w:rsid w:val="00255292"/>
    <w:rsid w:val="00256F99"/>
    <w:rsid w:val="00257359"/>
    <w:rsid w:val="00257578"/>
    <w:rsid w:val="002578B3"/>
    <w:rsid w:val="00257B95"/>
    <w:rsid w:val="00260200"/>
    <w:rsid w:val="00260B06"/>
    <w:rsid w:val="00261D93"/>
    <w:rsid w:val="00262029"/>
    <w:rsid w:val="00263BBD"/>
    <w:rsid w:val="002643A0"/>
    <w:rsid w:val="002648D8"/>
    <w:rsid w:val="00265AFB"/>
    <w:rsid w:val="00267EE3"/>
    <w:rsid w:val="00267F59"/>
    <w:rsid w:val="002700E9"/>
    <w:rsid w:val="00270CE9"/>
    <w:rsid w:val="0027235A"/>
    <w:rsid w:val="00273F86"/>
    <w:rsid w:val="00274009"/>
    <w:rsid w:val="002741BE"/>
    <w:rsid w:val="002752EA"/>
    <w:rsid w:val="00275EAD"/>
    <w:rsid w:val="00276A37"/>
    <w:rsid w:val="00276B03"/>
    <w:rsid w:val="002773FB"/>
    <w:rsid w:val="002774F0"/>
    <w:rsid w:val="00277722"/>
    <w:rsid w:val="0027772A"/>
    <w:rsid w:val="002803A7"/>
    <w:rsid w:val="002811BA"/>
    <w:rsid w:val="002813C5"/>
    <w:rsid w:val="00282C23"/>
    <w:rsid w:val="00283138"/>
    <w:rsid w:val="0028315D"/>
    <w:rsid w:val="00283885"/>
    <w:rsid w:val="002839A4"/>
    <w:rsid w:val="00283AAC"/>
    <w:rsid w:val="002841A9"/>
    <w:rsid w:val="0028459B"/>
    <w:rsid w:val="00284C5F"/>
    <w:rsid w:val="0028507E"/>
    <w:rsid w:val="00285F4D"/>
    <w:rsid w:val="00286183"/>
    <w:rsid w:val="00286C1A"/>
    <w:rsid w:val="002873F0"/>
    <w:rsid w:val="00287762"/>
    <w:rsid w:val="00290793"/>
    <w:rsid w:val="002916E3"/>
    <w:rsid w:val="00291A70"/>
    <w:rsid w:val="00291F6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51"/>
    <w:rsid w:val="002B27FF"/>
    <w:rsid w:val="002B2F4E"/>
    <w:rsid w:val="002B5C8E"/>
    <w:rsid w:val="002B6793"/>
    <w:rsid w:val="002B68A5"/>
    <w:rsid w:val="002B780B"/>
    <w:rsid w:val="002C1260"/>
    <w:rsid w:val="002C1704"/>
    <w:rsid w:val="002C1726"/>
    <w:rsid w:val="002C1B31"/>
    <w:rsid w:val="002C1B94"/>
    <w:rsid w:val="002C1EAF"/>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53D"/>
    <w:rsid w:val="002D3CBD"/>
    <w:rsid w:val="002D52AD"/>
    <w:rsid w:val="002D58D8"/>
    <w:rsid w:val="002D5EB1"/>
    <w:rsid w:val="002D659B"/>
    <w:rsid w:val="002D6AF6"/>
    <w:rsid w:val="002D7FA3"/>
    <w:rsid w:val="002E0394"/>
    <w:rsid w:val="002E0644"/>
    <w:rsid w:val="002E0FEB"/>
    <w:rsid w:val="002E171B"/>
    <w:rsid w:val="002E1C35"/>
    <w:rsid w:val="002E1DC2"/>
    <w:rsid w:val="002E1E4D"/>
    <w:rsid w:val="002E2E3E"/>
    <w:rsid w:val="002E319D"/>
    <w:rsid w:val="002E4AD5"/>
    <w:rsid w:val="002E4C2D"/>
    <w:rsid w:val="002E51EA"/>
    <w:rsid w:val="002E5E56"/>
    <w:rsid w:val="002F0F79"/>
    <w:rsid w:val="002F1C9E"/>
    <w:rsid w:val="002F1E17"/>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2F0F"/>
    <w:rsid w:val="00303F04"/>
    <w:rsid w:val="00304860"/>
    <w:rsid w:val="00304E23"/>
    <w:rsid w:val="00305084"/>
    <w:rsid w:val="003051CF"/>
    <w:rsid w:val="00306408"/>
    <w:rsid w:val="00307249"/>
    <w:rsid w:val="00307919"/>
    <w:rsid w:val="003100E4"/>
    <w:rsid w:val="00312C47"/>
    <w:rsid w:val="00312DAE"/>
    <w:rsid w:val="003132DB"/>
    <w:rsid w:val="00313336"/>
    <w:rsid w:val="003137CA"/>
    <w:rsid w:val="00313918"/>
    <w:rsid w:val="00314FAB"/>
    <w:rsid w:val="003153CB"/>
    <w:rsid w:val="00315865"/>
    <w:rsid w:val="00316643"/>
    <w:rsid w:val="003166DE"/>
    <w:rsid w:val="003171A3"/>
    <w:rsid w:val="00317226"/>
    <w:rsid w:val="003201F9"/>
    <w:rsid w:val="00320285"/>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7B1B"/>
    <w:rsid w:val="003405DA"/>
    <w:rsid w:val="003407A5"/>
    <w:rsid w:val="0034096C"/>
    <w:rsid w:val="003410A1"/>
    <w:rsid w:val="00341188"/>
    <w:rsid w:val="0034147B"/>
    <w:rsid w:val="003424CB"/>
    <w:rsid w:val="0034349C"/>
    <w:rsid w:val="003439DB"/>
    <w:rsid w:val="00343AD4"/>
    <w:rsid w:val="00344FBE"/>
    <w:rsid w:val="00345432"/>
    <w:rsid w:val="00345876"/>
    <w:rsid w:val="00346759"/>
    <w:rsid w:val="00346982"/>
    <w:rsid w:val="00350238"/>
    <w:rsid w:val="0035109C"/>
    <w:rsid w:val="00351752"/>
    <w:rsid w:val="00351F0A"/>
    <w:rsid w:val="00352648"/>
    <w:rsid w:val="00353AC6"/>
    <w:rsid w:val="003542B7"/>
    <w:rsid w:val="0035432B"/>
    <w:rsid w:val="00354765"/>
    <w:rsid w:val="00354E10"/>
    <w:rsid w:val="003570E4"/>
    <w:rsid w:val="00357B15"/>
    <w:rsid w:val="00357BB3"/>
    <w:rsid w:val="003602EA"/>
    <w:rsid w:val="003609DD"/>
    <w:rsid w:val="00360F81"/>
    <w:rsid w:val="00361E7E"/>
    <w:rsid w:val="0036247E"/>
    <w:rsid w:val="00363D25"/>
    <w:rsid w:val="003648F2"/>
    <w:rsid w:val="00364FA1"/>
    <w:rsid w:val="00365B9A"/>
    <w:rsid w:val="00366B02"/>
    <w:rsid w:val="003671F5"/>
    <w:rsid w:val="00367E88"/>
    <w:rsid w:val="00370AA4"/>
    <w:rsid w:val="003711F2"/>
    <w:rsid w:val="003717FC"/>
    <w:rsid w:val="00371FF4"/>
    <w:rsid w:val="003723C2"/>
    <w:rsid w:val="0037275D"/>
    <w:rsid w:val="00372797"/>
    <w:rsid w:val="00373FD0"/>
    <w:rsid w:val="0037470E"/>
    <w:rsid w:val="00375510"/>
    <w:rsid w:val="00375CC4"/>
    <w:rsid w:val="00376103"/>
    <w:rsid w:val="003767B3"/>
    <w:rsid w:val="00376B49"/>
    <w:rsid w:val="00376FC5"/>
    <w:rsid w:val="00377520"/>
    <w:rsid w:val="00380033"/>
    <w:rsid w:val="00380D36"/>
    <w:rsid w:val="00380F49"/>
    <w:rsid w:val="003822D3"/>
    <w:rsid w:val="00383CB5"/>
    <w:rsid w:val="0038480C"/>
    <w:rsid w:val="00384DC9"/>
    <w:rsid w:val="0038566E"/>
    <w:rsid w:val="00385C66"/>
    <w:rsid w:val="00386630"/>
    <w:rsid w:val="00386A6C"/>
    <w:rsid w:val="003874B6"/>
    <w:rsid w:val="00387876"/>
    <w:rsid w:val="00387BF7"/>
    <w:rsid w:val="00390379"/>
    <w:rsid w:val="00390741"/>
    <w:rsid w:val="003909FB"/>
    <w:rsid w:val="00390B25"/>
    <w:rsid w:val="00390DD9"/>
    <w:rsid w:val="00392958"/>
    <w:rsid w:val="00392AE5"/>
    <w:rsid w:val="00394393"/>
    <w:rsid w:val="00395CAA"/>
    <w:rsid w:val="00395CC3"/>
    <w:rsid w:val="0039626A"/>
    <w:rsid w:val="00396588"/>
    <w:rsid w:val="00396863"/>
    <w:rsid w:val="00396C75"/>
    <w:rsid w:val="003970B5"/>
    <w:rsid w:val="00397156"/>
    <w:rsid w:val="003972ED"/>
    <w:rsid w:val="00397960"/>
    <w:rsid w:val="003A0663"/>
    <w:rsid w:val="003A1FE0"/>
    <w:rsid w:val="003A3BC4"/>
    <w:rsid w:val="003A458A"/>
    <w:rsid w:val="003A4FE2"/>
    <w:rsid w:val="003A5119"/>
    <w:rsid w:val="003A551D"/>
    <w:rsid w:val="003A7E6F"/>
    <w:rsid w:val="003B05F2"/>
    <w:rsid w:val="003B2A94"/>
    <w:rsid w:val="003B2E87"/>
    <w:rsid w:val="003B2F13"/>
    <w:rsid w:val="003B3353"/>
    <w:rsid w:val="003B405E"/>
    <w:rsid w:val="003B4712"/>
    <w:rsid w:val="003B47EB"/>
    <w:rsid w:val="003B48BA"/>
    <w:rsid w:val="003B57D3"/>
    <w:rsid w:val="003B59CA"/>
    <w:rsid w:val="003B6067"/>
    <w:rsid w:val="003B6CAA"/>
    <w:rsid w:val="003C06E4"/>
    <w:rsid w:val="003C0892"/>
    <w:rsid w:val="003C08E3"/>
    <w:rsid w:val="003C09B5"/>
    <w:rsid w:val="003C0ECA"/>
    <w:rsid w:val="003C0F62"/>
    <w:rsid w:val="003C1176"/>
    <w:rsid w:val="003C1272"/>
    <w:rsid w:val="003C1D9A"/>
    <w:rsid w:val="003C1F58"/>
    <w:rsid w:val="003C48B1"/>
    <w:rsid w:val="003C57A7"/>
    <w:rsid w:val="003C5C2B"/>
    <w:rsid w:val="003C6457"/>
    <w:rsid w:val="003C65F0"/>
    <w:rsid w:val="003C6943"/>
    <w:rsid w:val="003C6BD2"/>
    <w:rsid w:val="003C7294"/>
    <w:rsid w:val="003C792F"/>
    <w:rsid w:val="003C7ABD"/>
    <w:rsid w:val="003C7C3D"/>
    <w:rsid w:val="003D08F8"/>
    <w:rsid w:val="003D124B"/>
    <w:rsid w:val="003D18F3"/>
    <w:rsid w:val="003D1C06"/>
    <w:rsid w:val="003D2CC1"/>
    <w:rsid w:val="003D4D70"/>
    <w:rsid w:val="003D4FFC"/>
    <w:rsid w:val="003D51ED"/>
    <w:rsid w:val="003D569B"/>
    <w:rsid w:val="003D78B5"/>
    <w:rsid w:val="003E03F6"/>
    <w:rsid w:val="003E099F"/>
    <w:rsid w:val="003E19FF"/>
    <w:rsid w:val="003E244F"/>
    <w:rsid w:val="003E2451"/>
    <w:rsid w:val="003E2C82"/>
    <w:rsid w:val="003E372A"/>
    <w:rsid w:val="003E37AE"/>
    <w:rsid w:val="003E3AB5"/>
    <w:rsid w:val="003E501C"/>
    <w:rsid w:val="003E5104"/>
    <w:rsid w:val="003E5165"/>
    <w:rsid w:val="003E572C"/>
    <w:rsid w:val="003E62A6"/>
    <w:rsid w:val="003E695F"/>
    <w:rsid w:val="003E6BDE"/>
    <w:rsid w:val="003E6C9B"/>
    <w:rsid w:val="003E6D39"/>
    <w:rsid w:val="003E700E"/>
    <w:rsid w:val="003E709C"/>
    <w:rsid w:val="003E712E"/>
    <w:rsid w:val="003E726D"/>
    <w:rsid w:val="003E798B"/>
    <w:rsid w:val="003E7B89"/>
    <w:rsid w:val="003F0B30"/>
    <w:rsid w:val="003F0FA3"/>
    <w:rsid w:val="003F276B"/>
    <w:rsid w:val="003F4241"/>
    <w:rsid w:val="003F4AC3"/>
    <w:rsid w:val="003F4B8A"/>
    <w:rsid w:val="003F4C20"/>
    <w:rsid w:val="003F62BB"/>
    <w:rsid w:val="003F6FEC"/>
    <w:rsid w:val="003F7B50"/>
    <w:rsid w:val="003F7C45"/>
    <w:rsid w:val="00400241"/>
    <w:rsid w:val="0040094C"/>
    <w:rsid w:val="0040132C"/>
    <w:rsid w:val="00401EFD"/>
    <w:rsid w:val="0040231A"/>
    <w:rsid w:val="00402489"/>
    <w:rsid w:val="004026E7"/>
    <w:rsid w:val="00402CC3"/>
    <w:rsid w:val="0040350D"/>
    <w:rsid w:val="004049BD"/>
    <w:rsid w:val="00404EB5"/>
    <w:rsid w:val="00405085"/>
    <w:rsid w:val="00405B9D"/>
    <w:rsid w:val="00405D28"/>
    <w:rsid w:val="004066FC"/>
    <w:rsid w:val="004073AB"/>
    <w:rsid w:val="00407481"/>
    <w:rsid w:val="00407C10"/>
    <w:rsid w:val="00407E90"/>
    <w:rsid w:val="004113B4"/>
    <w:rsid w:val="004119E2"/>
    <w:rsid w:val="00411F11"/>
    <w:rsid w:val="00413323"/>
    <w:rsid w:val="00414503"/>
    <w:rsid w:val="00414827"/>
    <w:rsid w:val="004153B3"/>
    <w:rsid w:val="00415772"/>
    <w:rsid w:val="004163FD"/>
    <w:rsid w:val="0041683D"/>
    <w:rsid w:val="00416C10"/>
    <w:rsid w:val="00417976"/>
    <w:rsid w:val="00417A0E"/>
    <w:rsid w:val="0042053A"/>
    <w:rsid w:val="004213D6"/>
    <w:rsid w:val="0042148B"/>
    <w:rsid w:val="00421C75"/>
    <w:rsid w:val="00422440"/>
    <w:rsid w:val="00422916"/>
    <w:rsid w:val="0042388D"/>
    <w:rsid w:val="00423BA3"/>
    <w:rsid w:val="00424213"/>
    <w:rsid w:val="00424990"/>
    <w:rsid w:val="00424EF3"/>
    <w:rsid w:val="004267DB"/>
    <w:rsid w:val="004268BB"/>
    <w:rsid w:val="00426A4B"/>
    <w:rsid w:val="00430724"/>
    <w:rsid w:val="00431047"/>
    <w:rsid w:val="00431B86"/>
    <w:rsid w:val="00432B7F"/>
    <w:rsid w:val="00433EED"/>
    <w:rsid w:val="00436430"/>
    <w:rsid w:val="00437C96"/>
    <w:rsid w:val="004408EC"/>
    <w:rsid w:val="004416A4"/>
    <w:rsid w:val="00441761"/>
    <w:rsid w:val="00441E6A"/>
    <w:rsid w:val="00442AEE"/>
    <w:rsid w:val="00443C8F"/>
    <w:rsid w:val="00444C60"/>
    <w:rsid w:val="00444E26"/>
    <w:rsid w:val="00444E35"/>
    <w:rsid w:val="0044502D"/>
    <w:rsid w:val="00445783"/>
    <w:rsid w:val="00445F6B"/>
    <w:rsid w:val="00445FEE"/>
    <w:rsid w:val="00446684"/>
    <w:rsid w:val="00447C0A"/>
    <w:rsid w:val="00447CEF"/>
    <w:rsid w:val="00447E28"/>
    <w:rsid w:val="00450BA9"/>
    <w:rsid w:val="004511C3"/>
    <w:rsid w:val="00451A56"/>
    <w:rsid w:val="00452481"/>
    <w:rsid w:val="004528FA"/>
    <w:rsid w:val="00453ACA"/>
    <w:rsid w:val="00453DC8"/>
    <w:rsid w:val="00455165"/>
    <w:rsid w:val="004553F9"/>
    <w:rsid w:val="00455950"/>
    <w:rsid w:val="0045654B"/>
    <w:rsid w:val="00457804"/>
    <w:rsid w:val="00460AEF"/>
    <w:rsid w:val="00460C52"/>
    <w:rsid w:val="0046135C"/>
    <w:rsid w:val="00462279"/>
    <w:rsid w:val="004646BF"/>
    <w:rsid w:val="00464744"/>
    <w:rsid w:val="00465CC2"/>
    <w:rsid w:val="004665E3"/>
    <w:rsid w:val="0046760F"/>
    <w:rsid w:val="00470A34"/>
    <w:rsid w:val="00471F28"/>
    <w:rsid w:val="0047237D"/>
    <w:rsid w:val="00472561"/>
    <w:rsid w:val="004731F1"/>
    <w:rsid w:val="00473EB5"/>
    <w:rsid w:val="0047456B"/>
    <w:rsid w:val="00475251"/>
    <w:rsid w:val="004755BD"/>
    <w:rsid w:val="00477400"/>
    <w:rsid w:val="00480BC8"/>
    <w:rsid w:val="00481265"/>
    <w:rsid w:val="004814BF"/>
    <w:rsid w:val="00481A17"/>
    <w:rsid w:val="00481C10"/>
    <w:rsid w:val="00482649"/>
    <w:rsid w:val="00482BDC"/>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5A03"/>
    <w:rsid w:val="00495E28"/>
    <w:rsid w:val="00497079"/>
    <w:rsid w:val="00497450"/>
    <w:rsid w:val="004976A0"/>
    <w:rsid w:val="00497F30"/>
    <w:rsid w:val="00497F49"/>
    <w:rsid w:val="004A1BBA"/>
    <w:rsid w:val="004A23C2"/>
    <w:rsid w:val="004A3336"/>
    <w:rsid w:val="004A3479"/>
    <w:rsid w:val="004A3E3C"/>
    <w:rsid w:val="004A4069"/>
    <w:rsid w:val="004A484E"/>
    <w:rsid w:val="004A5D9A"/>
    <w:rsid w:val="004A6513"/>
    <w:rsid w:val="004B01B2"/>
    <w:rsid w:val="004B0E6D"/>
    <w:rsid w:val="004B16E8"/>
    <w:rsid w:val="004B1D17"/>
    <w:rsid w:val="004B2CA5"/>
    <w:rsid w:val="004B3FF0"/>
    <w:rsid w:val="004B412E"/>
    <w:rsid w:val="004B4203"/>
    <w:rsid w:val="004B5AEB"/>
    <w:rsid w:val="004B5B92"/>
    <w:rsid w:val="004B6250"/>
    <w:rsid w:val="004B659B"/>
    <w:rsid w:val="004B66F3"/>
    <w:rsid w:val="004B6D45"/>
    <w:rsid w:val="004B76B1"/>
    <w:rsid w:val="004B7800"/>
    <w:rsid w:val="004C0057"/>
    <w:rsid w:val="004C0541"/>
    <w:rsid w:val="004C0BBF"/>
    <w:rsid w:val="004C1065"/>
    <w:rsid w:val="004C1D08"/>
    <w:rsid w:val="004C1D55"/>
    <w:rsid w:val="004C2836"/>
    <w:rsid w:val="004C2B79"/>
    <w:rsid w:val="004C2C46"/>
    <w:rsid w:val="004C39B5"/>
    <w:rsid w:val="004C405B"/>
    <w:rsid w:val="004C4550"/>
    <w:rsid w:val="004C54CA"/>
    <w:rsid w:val="004C7235"/>
    <w:rsid w:val="004C7955"/>
    <w:rsid w:val="004D0213"/>
    <w:rsid w:val="004D047F"/>
    <w:rsid w:val="004D0A6A"/>
    <w:rsid w:val="004D0D2C"/>
    <w:rsid w:val="004D0D3C"/>
    <w:rsid w:val="004D1529"/>
    <w:rsid w:val="004D29F1"/>
    <w:rsid w:val="004D29F3"/>
    <w:rsid w:val="004D3D96"/>
    <w:rsid w:val="004D40BB"/>
    <w:rsid w:val="004D493E"/>
    <w:rsid w:val="004D4EEF"/>
    <w:rsid w:val="004D5316"/>
    <w:rsid w:val="004D575C"/>
    <w:rsid w:val="004D5DB9"/>
    <w:rsid w:val="004D5F4D"/>
    <w:rsid w:val="004D650F"/>
    <w:rsid w:val="004D7269"/>
    <w:rsid w:val="004D72FD"/>
    <w:rsid w:val="004D74EE"/>
    <w:rsid w:val="004D7F01"/>
    <w:rsid w:val="004E08FC"/>
    <w:rsid w:val="004E0B6E"/>
    <w:rsid w:val="004E1AE3"/>
    <w:rsid w:val="004E1BBB"/>
    <w:rsid w:val="004E2133"/>
    <w:rsid w:val="004E2AB3"/>
    <w:rsid w:val="004E2BD2"/>
    <w:rsid w:val="004E395B"/>
    <w:rsid w:val="004E46A8"/>
    <w:rsid w:val="004E5EDB"/>
    <w:rsid w:val="004E60FB"/>
    <w:rsid w:val="004E6242"/>
    <w:rsid w:val="004E73A5"/>
    <w:rsid w:val="004E758A"/>
    <w:rsid w:val="004F088E"/>
    <w:rsid w:val="004F1C42"/>
    <w:rsid w:val="004F23CE"/>
    <w:rsid w:val="004F2456"/>
    <w:rsid w:val="004F2C5A"/>
    <w:rsid w:val="004F2C82"/>
    <w:rsid w:val="004F31EA"/>
    <w:rsid w:val="004F4601"/>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3BD5"/>
    <w:rsid w:val="0050492E"/>
    <w:rsid w:val="005051C9"/>
    <w:rsid w:val="00505CB1"/>
    <w:rsid w:val="00506389"/>
    <w:rsid w:val="00507000"/>
    <w:rsid w:val="00507FC5"/>
    <w:rsid w:val="00510A69"/>
    <w:rsid w:val="00510CAF"/>
    <w:rsid w:val="0051114C"/>
    <w:rsid w:val="00511212"/>
    <w:rsid w:val="00511597"/>
    <w:rsid w:val="00511915"/>
    <w:rsid w:val="00511999"/>
    <w:rsid w:val="005128C5"/>
    <w:rsid w:val="00512905"/>
    <w:rsid w:val="00512D8B"/>
    <w:rsid w:val="00512E85"/>
    <w:rsid w:val="0051346B"/>
    <w:rsid w:val="005136C7"/>
    <w:rsid w:val="00513DD2"/>
    <w:rsid w:val="0051478B"/>
    <w:rsid w:val="00514A6B"/>
    <w:rsid w:val="00514C1C"/>
    <w:rsid w:val="005151E7"/>
    <w:rsid w:val="0051524F"/>
    <w:rsid w:val="0051566A"/>
    <w:rsid w:val="00515D7B"/>
    <w:rsid w:val="00515DD8"/>
    <w:rsid w:val="005166E9"/>
    <w:rsid w:val="00517917"/>
    <w:rsid w:val="00517B2F"/>
    <w:rsid w:val="0052009E"/>
    <w:rsid w:val="005200F7"/>
    <w:rsid w:val="00520147"/>
    <w:rsid w:val="00520AB5"/>
    <w:rsid w:val="00520B20"/>
    <w:rsid w:val="00520B2B"/>
    <w:rsid w:val="00521596"/>
    <w:rsid w:val="00522066"/>
    <w:rsid w:val="005222FA"/>
    <w:rsid w:val="00524625"/>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11D0"/>
    <w:rsid w:val="005427DC"/>
    <w:rsid w:val="00543188"/>
    <w:rsid w:val="005432F0"/>
    <w:rsid w:val="00543367"/>
    <w:rsid w:val="0054384E"/>
    <w:rsid w:val="00543A27"/>
    <w:rsid w:val="00543B3F"/>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2A1C"/>
    <w:rsid w:val="005535B7"/>
    <w:rsid w:val="00553702"/>
    <w:rsid w:val="00553E37"/>
    <w:rsid w:val="00554133"/>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EA5"/>
    <w:rsid w:val="00570050"/>
    <w:rsid w:val="00570306"/>
    <w:rsid w:val="00570514"/>
    <w:rsid w:val="00571A41"/>
    <w:rsid w:val="005721D0"/>
    <w:rsid w:val="0057275D"/>
    <w:rsid w:val="00572919"/>
    <w:rsid w:val="005734AB"/>
    <w:rsid w:val="00573FE1"/>
    <w:rsid w:val="00574103"/>
    <w:rsid w:val="005744A6"/>
    <w:rsid w:val="00575B68"/>
    <w:rsid w:val="00575DA6"/>
    <w:rsid w:val="00576C4E"/>
    <w:rsid w:val="0057737F"/>
    <w:rsid w:val="0057744D"/>
    <w:rsid w:val="00577B84"/>
    <w:rsid w:val="005800A9"/>
    <w:rsid w:val="00580488"/>
    <w:rsid w:val="0058074D"/>
    <w:rsid w:val="00580FD1"/>
    <w:rsid w:val="00582FAD"/>
    <w:rsid w:val="00583489"/>
    <w:rsid w:val="0058391F"/>
    <w:rsid w:val="00583A80"/>
    <w:rsid w:val="00584188"/>
    <w:rsid w:val="0058437B"/>
    <w:rsid w:val="00584E33"/>
    <w:rsid w:val="005857CF"/>
    <w:rsid w:val="0058596A"/>
    <w:rsid w:val="00585AD4"/>
    <w:rsid w:val="00586819"/>
    <w:rsid w:val="00586E9A"/>
    <w:rsid w:val="00587419"/>
    <w:rsid w:val="00587958"/>
    <w:rsid w:val="00590FE4"/>
    <w:rsid w:val="0059116E"/>
    <w:rsid w:val="00591D9C"/>
    <w:rsid w:val="0059282D"/>
    <w:rsid w:val="005932C1"/>
    <w:rsid w:val="00593440"/>
    <w:rsid w:val="005936BF"/>
    <w:rsid w:val="00593B97"/>
    <w:rsid w:val="00593DE5"/>
    <w:rsid w:val="00593EE1"/>
    <w:rsid w:val="00594E3C"/>
    <w:rsid w:val="0059592B"/>
    <w:rsid w:val="00595A79"/>
    <w:rsid w:val="00596617"/>
    <w:rsid w:val="00596CC4"/>
    <w:rsid w:val="00597057"/>
    <w:rsid w:val="005973A6"/>
    <w:rsid w:val="00597546"/>
    <w:rsid w:val="00597657"/>
    <w:rsid w:val="00597AAB"/>
    <w:rsid w:val="00597D8B"/>
    <w:rsid w:val="005A00A3"/>
    <w:rsid w:val="005A0301"/>
    <w:rsid w:val="005A0742"/>
    <w:rsid w:val="005A09BF"/>
    <w:rsid w:val="005A1C30"/>
    <w:rsid w:val="005A31C9"/>
    <w:rsid w:val="005A3295"/>
    <w:rsid w:val="005A46FF"/>
    <w:rsid w:val="005A48ED"/>
    <w:rsid w:val="005A4AFF"/>
    <w:rsid w:val="005A4E6A"/>
    <w:rsid w:val="005A52BE"/>
    <w:rsid w:val="005A539E"/>
    <w:rsid w:val="005A5928"/>
    <w:rsid w:val="005A65F0"/>
    <w:rsid w:val="005A7758"/>
    <w:rsid w:val="005B011E"/>
    <w:rsid w:val="005B028B"/>
    <w:rsid w:val="005B211A"/>
    <w:rsid w:val="005B26D9"/>
    <w:rsid w:val="005B2E84"/>
    <w:rsid w:val="005B352F"/>
    <w:rsid w:val="005B3E66"/>
    <w:rsid w:val="005B3FE8"/>
    <w:rsid w:val="005B4215"/>
    <w:rsid w:val="005B436C"/>
    <w:rsid w:val="005B4648"/>
    <w:rsid w:val="005B494D"/>
    <w:rsid w:val="005B4F97"/>
    <w:rsid w:val="005B52A4"/>
    <w:rsid w:val="005B5CA4"/>
    <w:rsid w:val="005B6E01"/>
    <w:rsid w:val="005B7476"/>
    <w:rsid w:val="005B7688"/>
    <w:rsid w:val="005B7849"/>
    <w:rsid w:val="005B7B0E"/>
    <w:rsid w:val="005C0DFA"/>
    <w:rsid w:val="005C0FF0"/>
    <w:rsid w:val="005C219B"/>
    <w:rsid w:val="005C2368"/>
    <w:rsid w:val="005C492F"/>
    <w:rsid w:val="005C4B4C"/>
    <w:rsid w:val="005C4B62"/>
    <w:rsid w:val="005C5409"/>
    <w:rsid w:val="005C55EF"/>
    <w:rsid w:val="005C608C"/>
    <w:rsid w:val="005C628C"/>
    <w:rsid w:val="005C6765"/>
    <w:rsid w:val="005C69AC"/>
    <w:rsid w:val="005C722E"/>
    <w:rsid w:val="005C72F6"/>
    <w:rsid w:val="005C7576"/>
    <w:rsid w:val="005C7759"/>
    <w:rsid w:val="005D01A4"/>
    <w:rsid w:val="005D034C"/>
    <w:rsid w:val="005D1584"/>
    <w:rsid w:val="005D15AE"/>
    <w:rsid w:val="005D1A7B"/>
    <w:rsid w:val="005D1EDD"/>
    <w:rsid w:val="005D2F95"/>
    <w:rsid w:val="005D456F"/>
    <w:rsid w:val="005D45B3"/>
    <w:rsid w:val="005D4AB3"/>
    <w:rsid w:val="005D4CEB"/>
    <w:rsid w:val="005D5344"/>
    <w:rsid w:val="005D5DA8"/>
    <w:rsid w:val="005D61EB"/>
    <w:rsid w:val="005D6733"/>
    <w:rsid w:val="005D7A23"/>
    <w:rsid w:val="005E0AE0"/>
    <w:rsid w:val="005E2181"/>
    <w:rsid w:val="005E40C4"/>
    <w:rsid w:val="005E5501"/>
    <w:rsid w:val="005F04E6"/>
    <w:rsid w:val="005F17EC"/>
    <w:rsid w:val="005F1C2F"/>
    <w:rsid w:val="005F3546"/>
    <w:rsid w:val="005F39D5"/>
    <w:rsid w:val="005F3AB5"/>
    <w:rsid w:val="005F3E05"/>
    <w:rsid w:val="005F3F98"/>
    <w:rsid w:val="005F43B9"/>
    <w:rsid w:val="005F55D6"/>
    <w:rsid w:val="005F5CA9"/>
    <w:rsid w:val="005F68CB"/>
    <w:rsid w:val="005F6BDE"/>
    <w:rsid w:val="005F7D48"/>
    <w:rsid w:val="00600242"/>
    <w:rsid w:val="006033E3"/>
    <w:rsid w:val="006050AC"/>
    <w:rsid w:val="00605FC7"/>
    <w:rsid w:val="00606218"/>
    <w:rsid w:val="006064C5"/>
    <w:rsid w:val="00606CA3"/>
    <w:rsid w:val="00606E91"/>
    <w:rsid w:val="00607018"/>
    <w:rsid w:val="006077ED"/>
    <w:rsid w:val="00610954"/>
    <w:rsid w:val="00610CBE"/>
    <w:rsid w:val="00610E1F"/>
    <w:rsid w:val="00613007"/>
    <w:rsid w:val="0061321C"/>
    <w:rsid w:val="00613C5A"/>
    <w:rsid w:val="0061457B"/>
    <w:rsid w:val="00614CA1"/>
    <w:rsid w:val="00615C2C"/>
    <w:rsid w:val="00617F98"/>
    <w:rsid w:val="0062038A"/>
    <w:rsid w:val="006203A8"/>
    <w:rsid w:val="0062059D"/>
    <w:rsid w:val="00620DA2"/>
    <w:rsid w:val="00620E59"/>
    <w:rsid w:val="00621132"/>
    <w:rsid w:val="00621C7D"/>
    <w:rsid w:val="00622656"/>
    <w:rsid w:val="0062386E"/>
    <w:rsid w:val="00623A2D"/>
    <w:rsid w:val="00623D9A"/>
    <w:rsid w:val="00623F01"/>
    <w:rsid w:val="006242FB"/>
    <w:rsid w:val="00624738"/>
    <w:rsid w:val="0062571C"/>
    <w:rsid w:val="00625A2B"/>
    <w:rsid w:val="00626E2D"/>
    <w:rsid w:val="006272DE"/>
    <w:rsid w:val="00627D94"/>
    <w:rsid w:val="006304D3"/>
    <w:rsid w:val="00630AB9"/>
    <w:rsid w:val="00630B42"/>
    <w:rsid w:val="0063104D"/>
    <w:rsid w:val="006310FC"/>
    <w:rsid w:val="00631688"/>
    <w:rsid w:val="00631F70"/>
    <w:rsid w:val="006320D8"/>
    <w:rsid w:val="00632540"/>
    <w:rsid w:val="00632E88"/>
    <w:rsid w:val="00634020"/>
    <w:rsid w:val="0063454C"/>
    <w:rsid w:val="00634DBB"/>
    <w:rsid w:val="00635255"/>
    <w:rsid w:val="00637C26"/>
    <w:rsid w:val="00640732"/>
    <w:rsid w:val="0064141A"/>
    <w:rsid w:val="006414FE"/>
    <w:rsid w:val="00642072"/>
    <w:rsid w:val="0064292C"/>
    <w:rsid w:val="006431D0"/>
    <w:rsid w:val="006440ED"/>
    <w:rsid w:val="0064467C"/>
    <w:rsid w:val="00644AB5"/>
    <w:rsid w:val="00644AEB"/>
    <w:rsid w:val="00645213"/>
    <w:rsid w:val="00645293"/>
    <w:rsid w:val="006462E8"/>
    <w:rsid w:val="006468CB"/>
    <w:rsid w:val="006475F3"/>
    <w:rsid w:val="00647A34"/>
    <w:rsid w:val="006507C8"/>
    <w:rsid w:val="00650AA5"/>
    <w:rsid w:val="00651B78"/>
    <w:rsid w:val="00652263"/>
    <w:rsid w:val="0065238F"/>
    <w:rsid w:val="0065278C"/>
    <w:rsid w:val="00652881"/>
    <w:rsid w:val="00652985"/>
    <w:rsid w:val="006533AE"/>
    <w:rsid w:val="006551AE"/>
    <w:rsid w:val="006578CB"/>
    <w:rsid w:val="00661974"/>
    <w:rsid w:val="006623E2"/>
    <w:rsid w:val="006624E3"/>
    <w:rsid w:val="00662FC9"/>
    <w:rsid w:val="006640F9"/>
    <w:rsid w:val="00664551"/>
    <w:rsid w:val="00664685"/>
    <w:rsid w:val="00664B95"/>
    <w:rsid w:val="00665D5F"/>
    <w:rsid w:val="006676A0"/>
    <w:rsid w:val="006704F3"/>
    <w:rsid w:val="00670857"/>
    <w:rsid w:val="00671124"/>
    <w:rsid w:val="006727B0"/>
    <w:rsid w:val="0067307E"/>
    <w:rsid w:val="006739C0"/>
    <w:rsid w:val="00673F6D"/>
    <w:rsid w:val="00674850"/>
    <w:rsid w:val="00674DEB"/>
    <w:rsid w:val="00675020"/>
    <w:rsid w:val="00675116"/>
    <w:rsid w:val="00675D03"/>
    <w:rsid w:val="00676016"/>
    <w:rsid w:val="00676EA7"/>
    <w:rsid w:val="00680969"/>
    <w:rsid w:val="00681AFB"/>
    <w:rsid w:val="00683F61"/>
    <w:rsid w:val="00686A36"/>
    <w:rsid w:val="00687AD5"/>
    <w:rsid w:val="006906D1"/>
    <w:rsid w:val="00690DCB"/>
    <w:rsid w:val="0069211A"/>
    <w:rsid w:val="00692962"/>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A015D"/>
    <w:rsid w:val="006A02EC"/>
    <w:rsid w:val="006A0D9D"/>
    <w:rsid w:val="006A2B6C"/>
    <w:rsid w:val="006A2EA3"/>
    <w:rsid w:val="006A3CC1"/>
    <w:rsid w:val="006A3E73"/>
    <w:rsid w:val="006A4899"/>
    <w:rsid w:val="006A5E32"/>
    <w:rsid w:val="006A62E1"/>
    <w:rsid w:val="006A6566"/>
    <w:rsid w:val="006A72A3"/>
    <w:rsid w:val="006A72C6"/>
    <w:rsid w:val="006A7310"/>
    <w:rsid w:val="006B02DA"/>
    <w:rsid w:val="006B08FB"/>
    <w:rsid w:val="006B194C"/>
    <w:rsid w:val="006B2065"/>
    <w:rsid w:val="006B22BD"/>
    <w:rsid w:val="006B275B"/>
    <w:rsid w:val="006B30BF"/>
    <w:rsid w:val="006B38C6"/>
    <w:rsid w:val="006B3940"/>
    <w:rsid w:val="006B3B91"/>
    <w:rsid w:val="006B45A6"/>
    <w:rsid w:val="006B4A69"/>
    <w:rsid w:val="006B62F0"/>
    <w:rsid w:val="006B6C6B"/>
    <w:rsid w:val="006B7F2C"/>
    <w:rsid w:val="006C09B6"/>
    <w:rsid w:val="006C168D"/>
    <w:rsid w:val="006C2BF5"/>
    <w:rsid w:val="006C4A40"/>
    <w:rsid w:val="006C4E56"/>
    <w:rsid w:val="006C5FD3"/>
    <w:rsid w:val="006C61CD"/>
    <w:rsid w:val="006C6300"/>
    <w:rsid w:val="006C642C"/>
    <w:rsid w:val="006C6FC6"/>
    <w:rsid w:val="006C7BB9"/>
    <w:rsid w:val="006C7D50"/>
    <w:rsid w:val="006D0C34"/>
    <w:rsid w:val="006D0D66"/>
    <w:rsid w:val="006D11EA"/>
    <w:rsid w:val="006D141C"/>
    <w:rsid w:val="006D2425"/>
    <w:rsid w:val="006D2CF3"/>
    <w:rsid w:val="006D2D08"/>
    <w:rsid w:val="006D2F35"/>
    <w:rsid w:val="006D3228"/>
    <w:rsid w:val="006D349E"/>
    <w:rsid w:val="006D34C2"/>
    <w:rsid w:val="006D41EF"/>
    <w:rsid w:val="006D4A94"/>
    <w:rsid w:val="006D53AA"/>
    <w:rsid w:val="006D6166"/>
    <w:rsid w:val="006D6993"/>
    <w:rsid w:val="006E0D09"/>
    <w:rsid w:val="006E0D15"/>
    <w:rsid w:val="006E241F"/>
    <w:rsid w:val="006E24EE"/>
    <w:rsid w:val="006E25BD"/>
    <w:rsid w:val="006E3379"/>
    <w:rsid w:val="006E34B7"/>
    <w:rsid w:val="006E3669"/>
    <w:rsid w:val="006E36B8"/>
    <w:rsid w:val="006E3874"/>
    <w:rsid w:val="006E5585"/>
    <w:rsid w:val="006E59C6"/>
    <w:rsid w:val="006E5E32"/>
    <w:rsid w:val="006E633A"/>
    <w:rsid w:val="006E6A14"/>
    <w:rsid w:val="006E6B16"/>
    <w:rsid w:val="006E6DE8"/>
    <w:rsid w:val="006E780C"/>
    <w:rsid w:val="006F0BA7"/>
    <w:rsid w:val="006F0F01"/>
    <w:rsid w:val="006F174D"/>
    <w:rsid w:val="006F1F41"/>
    <w:rsid w:val="006F32EF"/>
    <w:rsid w:val="006F3615"/>
    <w:rsid w:val="006F3C54"/>
    <w:rsid w:val="006F41B7"/>
    <w:rsid w:val="006F4B26"/>
    <w:rsid w:val="006F4CD8"/>
    <w:rsid w:val="006F5125"/>
    <w:rsid w:val="006F53D9"/>
    <w:rsid w:val="006F5445"/>
    <w:rsid w:val="006F5812"/>
    <w:rsid w:val="006F609A"/>
    <w:rsid w:val="006F685F"/>
    <w:rsid w:val="006F74EA"/>
    <w:rsid w:val="007004DC"/>
    <w:rsid w:val="00701093"/>
    <w:rsid w:val="007015F1"/>
    <w:rsid w:val="0070173B"/>
    <w:rsid w:val="00701A2C"/>
    <w:rsid w:val="007022C4"/>
    <w:rsid w:val="007026E9"/>
    <w:rsid w:val="00703C8B"/>
    <w:rsid w:val="00703E8A"/>
    <w:rsid w:val="00704A3A"/>
    <w:rsid w:val="00704F60"/>
    <w:rsid w:val="00705EC3"/>
    <w:rsid w:val="00706EA3"/>
    <w:rsid w:val="007078BE"/>
    <w:rsid w:val="00710644"/>
    <w:rsid w:val="0071095D"/>
    <w:rsid w:val="00710BF6"/>
    <w:rsid w:val="00711522"/>
    <w:rsid w:val="007118A6"/>
    <w:rsid w:val="00711B82"/>
    <w:rsid w:val="007124FE"/>
    <w:rsid w:val="00712533"/>
    <w:rsid w:val="00713186"/>
    <w:rsid w:val="00713757"/>
    <w:rsid w:val="00713758"/>
    <w:rsid w:val="007137D8"/>
    <w:rsid w:val="00713871"/>
    <w:rsid w:val="00714064"/>
    <w:rsid w:val="0071409E"/>
    <w:rsid w:val="00717772"/>
    <w:rsid w:val="007200E5"/>
    <w:rsid w:val="00720371"/>
    <w:rsid w:val="007205A9"/>
    <w:rsid w:val="00720C17"/>
    <w:rsid w:val="007215A4"/>
    <w:rsid w:val="00721AF1"/>
    <w:rsid w:val="00721D20"/>
    <w:rsid w:val="0072280F"/>
    <w:rsid w:val="00722B5E"/>
    <w:rsid w:val="007235F5"/>
    <w:rsid w:val="00723B2C"/>
    <w:rsid w:val="00723CBA"/>
    <w:rsid w:val="007252C6"/>
    <w:rsid w:val="007253CC"/>
    <w:rsid w:val="00726F5A"/>
    <w:rsid w:val="0072708F"/>
    <w:rsid w:val="007272A9"/>
    <w:rsid w:val="00730395"/>
    <w:rsid w:val="00730E81"/>
    <w:rsid w:val="00731000"/>
    <w:rsid w:val="00731204"/>
    <w:rsid w:val="007319BC"/>
    <w:rsid w:val="0073222B"/>
    <w:rsid w:val="00732582"/>
    <w:rsid w:val="00732D1D"/>
    <w:rsid w:val="007332C4"/>
    <w:rsid w:val="00733480"/>
    <w:rsid w:val="00734321"/>
    <w:rsid w:val="00734381"/>
    <w:rsid w:val="007349D2"/>
    <w:rsid w:val="00736034"/>
    <w:rsid w:val="0073681C"/>
    <w:rsid w:val="00736A13"/>
    <w:rsid w:val="0073725B"/>
    <w:rsid w:val="007372D2"/>
    <w:rsid w:val="0074033C"/>
    <w:rsid w:val="0074050E"/>
    <w:rsid w:val="00740B66"/>
    <w:rsid w:val="00741AF8"/>
    <w:rsid w:val="00741EBE"/>
    <w:rsid w:val="00742181"/>
    <w:rsid w:val="007424EC"/>
    <w:rsid w:val="00742EDA"/>
    <w:rsid w:val="007440FA"/>
    <w:rsid w:val="00744201"/>
    <w:rsid w:val="00744A36"/>
    <w:rsid w:val="00744B78"/>
    <w:rsid w:val="00745FCE"/>
    <w:rsid w:val="00746130"/>
    <w:rsid w:val="00746A40"/>
    <w:rsid w:val="00746E6A"/>
    <w:rsid w:val="00747598"/>
    <w:rsid w:val="00750358"/>
    <w:rsid w:val="00750E2C"/>
    <w:rsid w:val="007520A3"/>
    <w:rsid w:val="007526F5"/>
    <w:rsid w:val="00752ACD"/>
    <w:rsid w:val="00753B6E"/>
    <w:rsid w:val="00753C88"/>
    <w:rsid w:val="00754717"/>
    <w:rsid w:val="00754836"/>
    <w:rsid w:val="00754FB9"/>
    <w:rsid w:val="007553A9"/>
    <w:rsid w:val="00755BA2"/>
    <w:rsid w:val="00755CDF"/>
    <w:rsid w:val="0075623D"/>
    <w:rsid w:val="00757042"/>
    <w:rsid w:val="007578C3"/>
    <w:rsid w:val="00757A4C"/>
    <w:rsid w:val="00760185"/>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679AF"/>
    <w:rsid w:val="00770F2A"/>
    <w:rsid w:val="0077111A"/>
    <w:rsid w:val="00771332"/>
    <w:rsid w:val="0077213A"/>
    <w:rsid w:val="00772272"/>
    <w:rsid w:val="0077369F"/>
    <w:rsid w:val="0077463A"/>
    <w:rsid w:val="00774AB3"/>
    <w:rsid w:val="00774D0F"/>
    <w:rsid w:val="00774D7B"/>
    <w:rsid w:val="007756ED"/>
    <w:rsid w:val="0077589D"/>
    <w:rsid w:val="0077617F"/>
    <w:rsid w:val="00776A3D"/>
    <w:rsid w:val="0077707A"/>
    <w:rsid w:val="007776BF"/>
    <w:rsid w:val="00777C63"/>
    <w:rsid w:val="007819A1"/>
    <w:rsid w:val="007839DF"/>
    <w:rsid w:val="00783BA5"/>
    <w:rsid w:val="00784F9E"/>
    <w:rsid w:val="0078533C"/>
    <w:rsid w:val="0078555B"/>
    <w:rsid w:val="007856FD"/>
    <w:rsid w:val="007857FB"/>
    <w:rsid w:val="007870FC"/>
    <w:rsid w:val="00787153"/>
    <w:rsid w:val="00787CD0"/>
    <w:rsid w:val="007905A2"/>
    <w:rsid w:val="00791053"/>
    <w:rsid w:val="00791261"/>
    <w:rsid w:val="007918FE"/>
    <w:rsid w:val="00791A3A"/>
    <w:rsid w:val="0079262D"/>
    <w:rsid w:val="00792A53"/>
    <w:rsid w:val="00793761"/>
    <w:rsid w:val="00794196"/>
    <w:rsid w:val="00794C47"/>
    <w:rsid w:val="00794FFF"/>
    <w:rsid w:val="00796D4D"/>
    <w:rsid w:val="007971B8"/>
    <w:rsid w:val="00797637"/>
    <w:rsid w:val="007A0018"/>
    <w:rsid w:val="007A0ADE"/>
    <w:rsid w:val="007A0D91"/>
    <w:rsid w:val="007A1B35"/>
    <w:rsid w:val="007A3680"/>
    <w:rsid w:val="007A3BCD"/>
    <w:rsid w:val="007A4354"/>
    <w:rsid w:val="007A4C1C"/>
    <w:rsid w:val="007A4D21"/>
    <w:rsid w:val="007A5214"/>
    <w:rsid w:val="007A59B8"/>
    <w:rsid w:val="007A65AF"/>
    <w:rsid w:val="007A7682"/>
    <w:rsid w:val="007A7F42"/>
    <w:rsid w:val="007B2862"/>
    <w:rsid w:val="007B2FD8"/>
    <w:rsid w:val="007B3968"/>
    <w:rsid w:val="007B42F7"/>
    <w:rsid w:val="007B45AF"/>
    <w:rsid w:val="007B4DD0"/>
    <w:rsid w:val="007B611E"/>
    <w:rsid w:val="007B662A"/>
    <w:rsid w:val="007B71DC"/>
    <w:rsid w:val="007B7743"/>
    <w:rsid w:val="007C04F4"/>
    <w:rsid w:val="007C0872"/>
    <w:rsid w:val="007C0927"/>
    <w:rsid w:val="007C2139"/>
    <w:rsid w:val="007C27DE"/>
    <w:rsid w:val="007C299E"/>
    <w:rsid w:val="007C525F"/>
    <w:rsid w:val="007C5321"/>
    <w:rsid w:val="007C5881"/>
    <w:rsid w:val="007C5E8A"/>
    <w:rsid w:val="007C5EBA"/>
    <w:rsid w:val="007C5F4B"/>
    <w:rsid w:val="007C6AAB"/>
    <w:rsid w:val="007C7B84"/>
    <w:rsid w:val="007D0C4D"/>
    <w:rsid w:val="007D1CDA"/>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E10B2"/>
    <w:rsid w:val="007E1AA2"/>
    <w:rsid w:val="007E1F2C"/>
    <w:rsid w:val="007E223B"/>
    <w:rsid w:val="007E2650"/>
    <w:rsid w:val="007E279D"/>
    <w:rsid w:val="007E2D69"/>
    <w:rsid w:val="007E3B9A"/>
    <w:rsid w:val="007E3EEF"/>
    <w:rsid w:val="007E46E8"/>
    <w:rsid w:val="007E470F"/>
    <w:rsid w:val="007E4C1F"/>
    <w:rsid w:val="007E57C9"/>
    <w:rsid w:val="007F01DE"/>
    <w:rsid w:val="007F02E5"/>
    <w:rsid w:val="007F0759"/>
    <w:rsid w:val="007F0BCC"/>
    <w:rsid w:val="007F1057"/>
    <w:rsid w:val="007F156E"/>
    <w:rsid w:val="007F1CF3"/>
    <w:rsid w:val="007F25C0"/>
    <w:rsid w:val="007F30BB"/>
    <w:rsid w:val="007F5F52"/>
    <w:rsid w:val="007F672A"/>
    <w:rsid w:val="007F6A1D"/>
    <w:rsid w:val="007F77C6"/>
    <w:rsid w:val="007F79D4"/>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1096D"/>
    <w:rsid w:val="00810EAD"/>
    <w:rsid w:val="00811833"/>
    <w:rsid w:val="00811839"/>
    <w:rsid w:val="00813F84"/>
    <w:rsid w:val="00814BDE"/>
    <w:rsid w:val="00814DBC"/>
    <w:rsid w:val="00815A5C"/>
    <w:rsid w:val="00816848"/>
    <w:rsid w:val="00816D87"/>
    <w:rsid w:val="008174D4"/>
    <w:rsid w:val="0082002E"/>
    <w:rsid w:val="0082083C"/>
    <w:rsid w:val="00820C54"/>
    <w:rsid w:val="00820F37"/>
    <w:rsid w:val="00820FE6"/>
    <w:rsid w:val="00821A66"/>
    <w:rsid w:val="00822476"/>
    <w:rsid w:val="00822882"/>
    <w:rsid w:val="00822A1E"/>
    <w:rsid w:val="00822ABE"/>
    <w:rsid w:val="00822AF7"/>
    <w:rsid w:val="008238C7"/>
    <w:rsid w:val="00825268"/>
    <w:rsid w:val="008252CB"/>
    <w:rsid w:val="0082571C"/>
    <w:rsid w:val="00825B94"/>
    <w:rsid w:val="00825BB4"/>
    <w:rsid w:val="00825F68"/>
    <w:rsid w:val="008273D2"/>
    <w:rsid w:val="00830E92"/>
    <w:rsid w:val="008320ED"/>
    <w:rsid w:val="00832A0F"/>
    <w:rsid w:val="008338E2"/>
    <w:rsid w:val="00835179"/>
    <w:rsid w:val="008353D5"/>
    <w:rsid w:val="00835408"/>
    <w:rsid w:val="008358A2"/>
    <w:rsid w:val="008359DA"/>
    <w:rsid w:val="00835AA6"/>
    <w:rsid w:val="008367AF"/>
    <w:rsid w:val="00837CEF"/>
    <w:rsid w:val="00837E2F"/>
    <w:rsid w:val="00840035"/>
    <w:rsid w:val="00842661"/>
    <w:rsid w:val="008428A9"/>
    <w:rsid w:val="00842B86"/>
    <w:rsid w:val="00844112"/>
    <w:rsid w:val="0084429A"/>
    <w:rsid w:val="00845401"/>
    <w:rsid w:val="008456C9"/>
    <w:rsid w:val="0084611D"/>
    <w:rsid w:val="00846177"/>
    <w:rsid w:val="0084654D"/>
    <w:rsid w:val="00846C9F"/>
    <w:rsid w:val="0084718D"/>
    <w:rsid w:val="00847BD6"/>
    <w:rsid w:val="00850137"/>
    <w:rsid w:val="0085081E"/>
    <w:rsid w:val="00850C62"/>
    <w:rsid w:val="00852B48"/>
    <w:rsid w:val="008539F6"/>
    <w:rsid w:val="0085474D"/>
    <w:rsid w:val="00856481"/>
    <w:rsid w:val="008567A2"/>
    <w:rsid w:val="00856E6C"/>
    <w:rsid w:val="00857DE1"/>
    <w:rsid w:val="008606A5"/>
    <w:rsid w:val="00860793"/>
    <w:rsid w:val="00861747"/>
    <w:rsid w:val="00863011"/>
    <w:rsid w:val="00863C5B"/>
    <w:rsid w:val="00863D2E"/>
    <w:rsid w:val="00864E32"/>
    <w:rsid w:val="00865075"/>
    <w:rsid w:val="0086615F"/>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2E73"/>
    <w:rsid w:val="008836B7"/>
    <w:rsid w:val="00883F7C"/>
    <w:rsid w:val="008841D3"/>
    <w:rsid w:val="00884540"/>
    <w:rsid w:val="00884987"/>
    <w:rsid w:val="00884BE0"/>
    <w:rsid w:val="00885CD3"/>
    <w:rsid w:val="00887BF9"/>
    <w:rsid w:val="00887DE6"/>
    <w:rsid w:val="0089214A"/>
    <w:rsid w:val="00892226"/>
    <w:rsid w:val="008922FA"/>
    <w:rsid w:val="00892D3E"/>
    <w:rsid w:val="008936DC"/>
    <w:rsid w:val="00893E53"/>
    <w:rsid w:val="008945EB"/>
    <w:rsid w:val="00894A59"/>
    <w:rsid w:val="00894AC1"/>
    <w:rsid w:val="00894C2A"/>
    <w:rsid w:val="00895389"/>
    <w:rsid w:val="0089690B"/>
    <w:rsid w:val="00896A5F"/>
    <w:rsid w:val="008971E9"/>
    <w:rsid w:val="0089728F"/>
    <w:rsid w:val="008976C0"/>
    <w:rsid w:val="00897708"/>
    <w:rsid w:val="00897D88"/>
    <w:rsid w:val="008A1551"/>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64C"/>
    <w:rsid w:val="008B1823"/>
    <w:rsid w:val="008B1B4E"/>
    <w:rsid w:val="008B1F99"/>
    <w:rsid w:val="008B24DC"/>
    <w:rsid w:val="008B2BDF"/>
    <w:rsid w:val="008B391A"/>
    <w:rsid w:val="008B4198"/>
    <w:rsid w:val="008B586A"/>
    <w:rsid w:val="008B6651"/>
    <w:rsid w:val="008B6B0E"/>
    <w:rsid w:val="008B6E16"/>
    <w:rsid w:val="008B7110"/>
    <w:rsid w:val="008B7A20"/>
    <w:rsid w:val="008B7F69"/>
    <w:rsid w:val="008C0DF9"/>
    <w:rsid w:val="008C10DC"/>
    <w:rsid w:val="008C2029"/>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0FBC"/>
    <w:rsid w:val="008D1434"/>
    <w:rsid w:val="008D1BB0"/>
    <w:rsid w:val="008D20FF"/>
    <w:rsid w:val="008D2B9A"/>
    <w:rsid w:val="008D3A3D"/>
    <w:rsid w:val="008D3DE6"/>
    <w:rsid w:val="008D4223"/>
    <w:rsid w:val="008D44CC"/>
    <w:rsid w:val="008D46E3"/>
    <w:rsid w:val="008D4CED"/>
    <w:rsid w:val="008D50F9"/>
    <w:rsid w:val="008D5442"/>
    <w:rsid w:val="008D5C75"/>
    <w:rsid w:val="008D5CAF"/>
    <w:rsid w:val="008D5F8E"/>
    <w:rsid w:val="008D64F1"/>
    <w:rsid w:val="008D6709"/>
    <w:rsid w:val="008E083A"/>
    <w:rsid w:val="008E12AD"/>
    <w:rsid w:val="008E2152"/>
    <w:rsid w:val="008E22FF"/>
    <w:rsid w:val="008E2450"/>
    <w:rsid w:val="008E3F27"/>
    <w:rsid w:val="008E47EF"/>
    <w:rsid w:val="008E4E6E"/>
    <w:rsid w:val="008E5DB7"/>
    <w:rsid w:val="008E61EB"/>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6836"/>
    <w:rsid w:val="008F7769"/>
    <w:rsid w:val="009004FE"/>
    <w:rsid w:val="009010F0"/>
    <w:rsid w:val="00901162"/>
    <w:rsid w:val="00901B53"/>
    <w:rsid w:val="00901F33"/>
    <w:rsid w:val="0090223A"/>
    <w:rsid w:val="009028E2"/>
    <w:rsid w:val="009039FE"/>
    <w:rsid w:val="00903E9A"/>
    <w:rsid w:val="009048A5"/>
    <w:rsid w:val="00904A98"/>
    <w:rsid w:val="00905404"/>
    <w:rsid w:val="00905551"/>
    <w:rsid w:val="00906478"/>
    <w:rsid w:val="00906753"/>
    <w:rsid w:val="00907264"/>
    <w:rsid w:val="00907378"/>
    <w:rsid w:val="0090765F"/>
    <w:rsid w:val="00911305"/>
    <w:rsid w:val="00912590"/>
    <w:rsid w:val="00913200"/>
    <w:rsid w:val="00913546"/>
    <w:rsid w:val="00914EAB"/>
    <w:rsid w:val="009152D8"/>
    <w:rsid w:val="00915A1D"/>
    <w:rsid w:val="00922081"/>
    <w:rsid w:val="00922567"/>
    <w:rsid w:val="009228DB"/>
    <w:rsid w:val="009229A7"/>
    <w:rsid w:val="00922D49"/>
    <w:rsid w:val="009236B9"/>
    <w:rsid w:val="00924064"/>
    <w:rsid w:val="00925E37"/>
    <w:rsid w:val="00925EDD"/>
    <w:rsid w:val="00925F20"/>
    <w:rsid w:val="00927899"/>
    <w:rsid w:val="0092796D"/>
    <w:rsid w:val="00927D0E"/>
    <w:rsid w:val="00930873"/>
    <w:rsid w:val="009309DA"/>
    <w:rsid w:val="00931040"/>
    <w:rsid w:val="00931663"/>
    <w:rsid w:val="00931D22"/>
    <w:rsid w:val="00931DE4"/>
    <w:rsid w:val="00932CC7"/>
    <w:rsid w:val="00933CC8"/>
    <w:rsid w:val="00935306"/>
    <w:rsid w:val="009363A0"/>
    <w:rsid w:val="00936688"/>
    <w:rsid w:val="00937212"/>
    <w:rsid w:val="00937683"/>
    <w:rsid w:val="00937AC9"/>
    <w:rsid w:val="00937CFA"/>
    <w:rsid w:val="00940291"/>
    <w:rsid w:val="009406B3"/>
    <w:rsid w:val="0094127A"/>
    <w:rsid w:val="00941EEA"/>
    <w:rsid w:val="00942286"/>
    <w:rsid w:val="00943748"/>
    <w:rsid w:val="00943CEE"/>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6671"/>
    <w:rsid w:val="009567B2"/>
    <w:rsid w:val="00957466"/>
    <w:rsid w:val="009576F7"/>
    <w:rsid w:val="00957917"/>
    <w:rsid w:val="00957A36"/>
    <w:rsid w:val="00957F1D"/>
    <w:rsid w:val="009602EE"/>
    <w:rsid w:val="00960722"/>
    <w:rsid w:val="00961272"/>
    <w:rsid w:val="00961356"/>
    <w:rsid w:val="00962401"/>
    <w:rsid w:val="00962510"/>
    <w:rsid w:val="0096260B"/>
    <w:rsid w:val="0096275C"/>
    <w:rsid w:val="009627FF"/>
    <w:rsid w:val="00962A27"/>
    <w:rsid w:val="00962B9D"/>
    <w:rsid w:val="00962EDC"/>
    <w:rsid w:val="009640E8"/>
    <w:rsid w:val="00964D6E"/>
    <w:rsid w:val="00964E3D"/>
    <w:rsid w:val="009664D5"/>
    <w:rsid w:val="00966DB0"/>
    <w:rsid w:val="009670C1"/>
    <w:rsid w:val="00967657"/>
    <w:rsid w:val="00970B4F"/>
    <w:rsid w:val="00970C69"/>
    <w:rsid w:val="00971F1C"/>
    <w:rsid w:val="0097211D"/>
    <w:rsid w:val="009724F9"/>
    <w:rsid w:val="0097263C"/>
    <w:rsid w:val="00972DF9"/>
    <w:rsid w:val="00972E10"/>
    <w:rsid w:val="00972E7B"/>
    <w:rsid w:val="009738AD"/>
    <w:rsid w:val="00973C23"/>
    <w:rsid w:val="00974694"/>
    <w:rsid w:val="009746CA"/>
    <w:rsid w:val="00974E7C"/>
    <w:rsid w:val="00975268"/>
    <w:rsid w:val="00977134"/>
    <w:rsid w:val="00980013"/>
    <w:rsid w:val="00980E65"/>
    <w:rsid w:val="0098122D"/>
    <w:rsid w:val="00981927"/>
    <w:rsid w:val="00981963"/>
    <w:rsid w:val="009831B9"/>
    <w:rsid w:val="00983C82"/>
    <w:rsid w:val="009844D6"/>
    <w:rsid w:val="00984520"/>
    <w:rsid w:val="0098472A"/>
    <w:rsid w:val="00985002"/>
    <w:rsid w:val="0098545C"/>
    <w:rsid w:val="009862F1"/>
    <w:rsid w:val="0098666E"/>
    <w:rsid w:val="009871EA"/>
    <w:rsid w:val="00987FA6"/>
    <w:rsid w:val="00991675"/>
    <w:rsid w:val="00992BA2"/>
    <w:rsid w:val="00992F83"/>
    <w:rsid w:val="0099344F"/>
    <w:rsid w:val="00993A3C"/>
    <w:rsid w:val="0099508A"/>
    <w:rsid w:val="009974EB"/>
    <w:rsid w:val="00997A12"/>
    <w:rsid w:val="009A1126"/>
    <w:rsid w:val="009A1B37"/>
    <w:rsid w:val="009A2907"/>
    <w:rsid w:val="009A394F"/>
    <w:rsid w:val="009A4FD0"/>
    <w:rsid w:val="009A5564"/>
    <w:rsid w:val="009A7469"/>
    <w:rsid w:val="009A79DC"/>
    <w:rsid w:val="009A7D60"/>
    <w:rsid w:val="009B07EE"/>
    <w:rsid w:val="009B0FED"/>
    <w:rsid w:val="009B1584"/>
    <w:rsid w:val="009B1B32"/>
    <w:rsid w:val="009B21CA"/>
    <w:rsid w:val="009B2648"/>
    <w:rsid w:val="009B424E"/>
    <w:rsid w:val="009B4317"/>
    <w:rsid w:val="009B4EBB"/>
    <w:rsid w:val="009B529C"/>
    <w:rsid w:val="009B56FC"/>
    <w:rsid w:val="009B641D"/>
    <w:rsid w:val="009B65A2"/>
    <w:rsid w:val="009B7332"/>
    <w:rsid w:val="009B7420"/>
    <w:rsid w:val="009B7B46"/>
    <w:rsid w:val="009B7FFE"/>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061"/>
    <w:rsid w:val="009C583C"/>
    <w:rsid w:val="009C5F6C"/>
    <w:rsid w:val="009C5FDB"/>
    <w:rsid w:val="009C693E"/>
    <w:rsid w:val="009C6B0A"/>
    <w:rsid w:val="009C6B2C"/>
    <w:rsid w:val="009C6DEC"/>
    <w:rsid w:val="009C6ED6"/>
    <w:rsid w:val="009C70CB"/>
    <w:rsid w:val="009C7623"/>
    <w:rsid w:val="009D0F95"/>
    <w:rsid w:val="009D14EB"/>
    <w:rsid w:val="009D1B18"/>
    <w:rsid w:val="009D1E70"/>
    <w:rsid w:val="009D1EA4"/>
    <w:rsid w:val="009D27AA"/>
    <w:rsid w:val="009D2BFD"/>
    <w:rsid w:val="009D2FF8"/>
    <w:rsid w:val="009D392E"/>
    <w:rsid w:val="009D3F20"/>
    <w:rsid w:val="009D428F"/>
    <w:rsid w:val="009D4991"/>
    <w:rsid w:val="009D597B"/>
    <w:rsid w:val="009D5BB5"/>
    <w:rsid w:val="009D5C8B"/>
    <w:rsid w:val="009D696D"/>
    <w:rsid w:val="009D6993"/>
    <w:rsid w:val="009D6ED2"/>
    <w:rsid w:val="009E08B3"/>
    <w:rsid w:val="009E0BCD"/>
    <w:rsid w:val="009E0E03"/>
    <w:rsid w:val="009E0F1A"/>
    <w:rsid w:val="009E140D"/>
    <w:rsid w:val="009E1EA4"/>
    <w:rsid w:val="009E266D"/>
    <w:rsid w:val="009E43DD"/>
    <w:rsid w:val="009E4465"/>
    <w:rsid w:val="009E5318"/>
    <w:rsid w:val="009E6401"/>
    <w:rsid w:val="009E6C54"/>
    <w:rsid w:val="009E7614"/>
    <w:rsid w:val="009F04C8"/>
    <w:rsid w:val="009F0812"/>
    <w:rsid w:val="009F0E02"/>
    <w:rsid w:val="009F113C"/>
    <w:rsid w:val="009F248B"/>
    <w:rsid w:val="009F2A25"/>
    <w:rsid w:val="009F3A1A"/>
    <w:rsid w:val="009F4C7D"/>
    <w:rsid w:val="009F4E2B"/>
    <w:rsid w:val="009F5235"/>
    <w:rsid w:val="009F531A"/>
    <w:rsid w:val="009F5B55"/>
    <w:rsid w:val="009F6344"/>
    <w:rsid w:val="009F6550"/>
    <w:rsid w:val="009F6A12"/>
    <w:rsid w:val="009F6B65"/>
    <w:rsid w:val="009F786E"/>
    <w:rsid w:val="00A00902"/>
    <w:rsid w:val="00A0098B"/>
    <w:rsid w:val="00A0294E"/>
    <w:rsid w:val="00A039FF"/>
    <w:rsid w:val="00A04524"/>
    <w:rsid w:val="00A0463A"/>
    <w:rsid w:val="00A05ACE"/>
    <w:rsid w:val="00A062B7"/>
    <w:rsid w:val="00A0646C"/>
    <w:rsid w:val="00A114B9"/>
    <w:rsid w:val="00A1308A"/>
    <w:rsid w:val="00A131DE"/>
    <w:rsid w:val="00A13A65"/>
    <w:rsid w:val="00A14589"/>
    <w:rsid w:val="00A14AE3"/>
    <w:rsid w:val="00A16675"/>
    <w:rsid w:val="00A16D10"/>
    <w:rsid w:val="00A17B40"/>
    <w:rsid w:val="00A212B9"/>
    <w:rsid w:val="00A212FB"/>
    <w:rsid w:val="00A21955"/>
    <w:rsid w:val="00A22CD6"/>
    <w:rsid w:val="00A234EC"/>
    <w:rsid w:val="00A23A26"/>
    <w:rsid w:val="00A24128"/>
    <w:rsid w:val="00A2417A"/>
    <w:rsid w:val="00A242EE"/>
    <w:rsid w:val="00A25642"/>
    <w:rsid w:val="00A260D5"/>
    <w:rsid w:val="00A26668"/>
    <w:rsid w:val="00A2681F"/>
    <w:rsid w:val="00A27804"/>
    <w:rsid w:val="00A3276D"/>
    <w:rsid w:val="00A334D1"/>
    <w:rsid w:val="00A34257"/>
    <w:rsid w:val="00A3655D"/>
    <w:rsid w:val="00A36822"/>
    <w:rsid w:val="00A36AB5"/>
    <w:rsid w:val="00A374FD"/>
    <w:rsid w:val="00A3754B"/>
    <w:rsid w:val="00A37C4D"/>
    <w:rsid w:val="00A402DD"/>
    <w:rsid w:val="00A403D2"/>
    <w:rsid w:val="00A4069E"/>
    <w:rsid w:val="00A40735"/>
    <w:rsid w:val="00A40BBF"/>
    <w:rsid w:val="00A411D1"/>
    <w:rsid w:val="00A43357"/>
    <w:rsid w:val="00A43389"/>
    <w:rsid w:val="00A434A7"/>
    <w:rsid w:val="00A43E71"/>
    <w:rsid w:val="00A4526F"/>
    <w:rsid w:val="00A45753"/>
    <w:rsid w:val="00A457B8"/>
    <w:rsid w:val="00A45DF7"/>
    <w:rsid w:val="00A47B15"/>
    <w:rsid w:val="00A47D0C"/>
    <w:rsid w:val="00A5094A"/>
    <w:rsid w:val="00A51708"/>
    <w:rsid w:val="00A52F84"/>
    <w:rsid w:val="00A533CC"/>
    <w:rsid w:val="00A54284"/>
    <w:rsid w:val="00A5465A"/>
    <w:rsid w:val="00A546F0"/>
    <w:rsid w:val="00A54870"/>
    <w:rsid w:val="00A54FB5"/>
    <w:rsid w:val="00A5500A"/>
    <w:rsid w:val="00A552E7"/>
    <w:rsid w:val="00A55B0A"/>
    <w:rsid w:val="00A567B7"/>
    <w:rsid w:val="00A56B05"/>
    <w:rsid w:val="00A56C06"/>
    <w:rsid w:val="00A56CD0"/>
    <w:rsid w:val="00A56E50"/>
    <w:rsid w:val="00A57096"/>
    <w:rsid w:val="00A5726C"/>
    <w:rsid w:val="00A57678"/>
    <w:rsid w:val="00A57972"/>
    <w:rsid w:val="00A579F5"/>
    <w:rsid w:val="00A57F83"/>
    <w:rsid w:val="00A60640"/>
    <w:rsid w:val="00A606B4"/>
    <w:rsid w:val="00A60E2F"/>
    <w:rsid w:val="00A621F5"/>
    <w:rsid w:val="00A626F9"/>
    <w:rsid w:val="00A627AD"/>
    <w:rsid w:val="00A62FCD"/>
    <w:rsid w:val="00A63246"/>
    <w:rsid w:val="00A63284"/>
    <w:rsid w:val="00A63458"/>
    <w:rsid w:val="00A6372D"/>
    <w:rsid w:val="00A63A13"/>
    <w:rsid w:val="00A64118"/>
    <w:rsid w:val="00A64CB8"/>
    <w:rsid w:val="00A659C4"/>
    <w:rsid w:val="00A66065"/>
    <w:rsid w:val="00A67018"/>
    <w:rsid w:val="00A671D2"/>
    <w:rsid w:val="00A67289"/>
    <w:rsid w:val="00A672F3"/>
    <w:rsid w:val="00A673DC"/>
    <w:rsid w:val="00A7076E"/>
    <w:rsid w:val="00A709BE"/>
    <w:rsid w:val="00A70D85"/>
    <w:rsid w:val="00A7162E"/>
    <w:rsid w:val="00A719E8"/>
    <w:rsid w:val="00A72AA4"/>
    <w:rsid w:val="00A72D71"/>
    <w:rsid w:val="00A73112"/>
    <w:rsid w:val="00A73617"/>
    <w:rsid w:val="00A747D2"/>
    <w:rsid w:val="00A74985"/>
    <w:rsid w:val="00A74F25"/>
    <w:rsid w:val="00A75123"/>
    <w:rsid w:val="00A75705"/>
    <w:rsid w:val="00A75F35"/>
    <w:rsid w:val="00A765A9"/>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762"/>
    <w:rsid w:val="00A929AA"/>
    <w:rsid w:val="00A931BC"/>
    <w:rsid w:val="00A936F9"/>
    <w:rsid w:val="00A9431A"/>
    <w:rsid w:val="00A947AA"/>
    <w:rsid w:val="00A94888"/>
    <w:rsid w:val="00A9681C"/>
    <w:rsid w:val="00A96867"/>
    <w:rsid w:val="00A96A94"/>
    <w:rsid w:val="00A96AE6"/>
    <w:rsid w:val="00A96B3D"/>
    <w:rsid w:val="00AA1B53"/>
    <w:rsid w:val="00AA1DEA"/>
    <w:rsid w:val="00AA2104"/>
    <w:rsid w:val="00AA256D"/>
    <w:rsid w:val="00AA311D"/>
    <w:rsid w:val="00AA341A"/>
    <w:rsid w:val="00AA3556"/>
    <w:rsid w:val="00AA35FD"/>
    <w:rsid w:val="00AA3988"/>
    <w:rsid w:val="00AA3DB7"/>
    <w:rsid w:val="00AA41D3"/>
    <w:rsid w:val="00AA4588"/>
    <w:rsid w:val="00AB0039"/>
    <w:rsid w:val="00AB0D96"/>
    <w:rsid w:val="00AB15A3"/>
    <w:rsid w:val="00AB177A"/>
    <w:rsid w:val="00AB216D"/>
    <w:rsid w:val="00AB3012"/>
    <w:rsid w:val="00AB321C"/>
    <w:rsid w:val="00AB473F"/>
    <w:rsid w:val="00AB4999"/>
    <w:rsid w:val="00AB4A9C"/>
    <w:rsid w:val="00AB4C91"/>
    <w:rsid w:val="00AB4E3B"/>
    <w:rsid w:val="00AB5381"/>
    <w:rsid w:val="00AB688F"/>
    <w:rsid w:val="00AB6E97"/>
    <w:rsid w:val="00AB75EA"/>
    <w:rsid w:val="00AB7654"/>
    <w:rsid w:val="00AB7AA2"/>
    <w:rsid w:val="00AC0116"/>
    <w:rsid w:val="00AC0668"/>
    <w:rsid w:val="00AC0A22"/>
    <w:rsid w:val="00AC0A3B"/>
    <w:rsid w:val="00AC1515"/>
    <w:rsid w:val="00AC1941"/>
    <w:rsid w:val="00AC2234"/>
    <w:rsid w:val="00AC35CA"/>
    <w:rsid w:val="00AC3CDA"/>
    <w:rsid w:val="00AC3FF3"/>
    <w:rsid w:val="00AC4BC1"/>
    <w:rsid w:val="00AC5715"/>
    <w:rsid w:val="00AC5DF0"/>
    <w:rsid w:val="00AC6D32"/>
    <w:rsid w:val="00AD04BD"/>
    <w:rsid w:val="00AD0765"/>
    <w:rsid w:val="00AD0F00"/>
    <w:rsid w:val="00AD0F93"/>
    <w:rsid w:val="00AD1469"/>
    <w:rsid w:val="00AD1AB4"/>
    <w:rsid w:val="00AD35D4"/>
    <w:rsid w:val="00AD55A8"/>
    <w:rsid w:val="00AD5CA4"/>
    <w:rsid w:val="00AD6A91"/>
    <w:rsid w:val="00AD7214"/>
    <w:rsid w:val="00AD7567"/>
    <w:rsid w:val="00AE04DB"/>
    <w:rsid w:val="00AE1066"/>
    <w:rsid w:val="00AE14DD"/>
    <w:rsid w:val="00AE2FA5"/>
    <w:rsid w:val="00AE3A4F"/>
    <w:rsid w:val="00AE4518"/>
    <w:rsid w:val="00AE4D36"/>
    <w:rsid w:val="00AE5D7F"/>
    <w:rsid w:val="00AE79F0"/>
    <w:rsid w:val="00AE7E1A"/>
    <w:rsid w:val="00AF07B0"/>
    <w:rsid w:val="00AF109C"/>
    <w:rsid w:val="00AF1752"/>
    <w:rsid w:val="00AF2989"/>
    <w:rsid w:val="00AF2CB9"/>
    <w:rsid w:val="00AF341F"/>
    <w:rsid w:val="00AF3E1E"/>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3DD"/>
    <w:rsid w:val="00B046AF"/>
    <w:rsid w:val="00B06036"/>
    <w:rsid w:val="00B06D6A"/>
    <w:rsid w:val="00B070DC"/>
    <w:rsid w:val="00B07C27"/>
    <w:rsid w:val="00B07FB2"/>
    <w:rsid w:val="00B10017"/>
    <w:rsid w:val="00B1004A"/>
    <w:rsid w:val="00B101CE"/>
    <w:rsid w:val="00B10DE1"/>
    <w:rsid w:val="00B10FF8"/>
    <w:rsid w:val="00B110F8"/>
    <w:rsid w:val="00B11AA6"/>
    <w:rsid w:val="00B11E02"/>
    <w:rsid w:val="00B126F1"/>
    <w:rsid w:val="00B12A9F"/>
    <w:rsid w:val="00B12F0D"/>
    <w:rsid w:val="00B13A85"/>
    <w:rsid w:val="00B13BC7"/>
    <w:rsid w:val="00B13CD4"/>
    <w:rsid w:val="00B13EA9"/>
    <w:rsid w:val="00B14CE4"/>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24"/>
    <w:rsid w:val="00B271F2"/>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07C9"/>
    <w:rsid w:val="00B418AD"/>
    <w:rsid w:val="00B41A21"/>
    <w:rsid w:val="00B42DCA"/>
    <w:rsid w:val="00B42F1A"/>
    <w:rsid w:val="00B43790"/>
    <w:rsid w:val="00B443D9"/>
    <w:rsid w:val="00B44531"/>
    <w:rsid w:val="00B46521"/>
    <w:rsid w:val="00B46587"/>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F0B"/>
    <w:rsid w:val="00B56418"/>
    <w:rsid w:val="00B56A70"/>
    <w:rsid w:val="00B60638"/>
    <w:rsid w:val="00B606F8"/>
    <w:rsid w:val="00B61923"/>
    <w:rsid w:val="00B61DB9"/>
    <w:rsid w:val="00B621D6"/>
    <w:rsid w:val="00B621D7"/>
    <w:rsid w:val="00B63AF2"/>
    <w:rsid w:val="00B65747"/>
    <w:rsid w:val="00B65C3F"/>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5E3"/>
    <w:rsid w:val="00B87C29"/>
    <w:rsid w:val="00B906F5"/>
    <w:rsid w:val="00B90780"/>
    <w:rsid w:val="00B90968"/>
    <w:rsid w:val="00B91BC2"/>
    <w:rsid w:val="00B9240D"/>
    <w:rsid w:val="00B932B3"/>
    <w:rsid w:val="00B936DB"/>
    <w:rsid w:val="00B945E3"/>
    <w:rsid w:val="00B94960"/>
    <w:rsid w:val="00B952D6"/>
    <w:rsid w:val="00B96962"/>
    <w:rsid w:val="00B96F6E"/>
    <w:rsid w:val="00BA2203"/>
    <w:rsid w:val="00BA22A8"/>
    <w:rsid w:val="00BA309F"/>
    <w:rsid w:val="00BA3E48"/>
    <w:rsid w:val="00BA4905"/>
    <w:rsid w:val="00BA4BD3"/>
    <w:rsid w:val="00BA4D25"/>
    <w:rsid w:val="00BA6141"/>
    <w:rsid w:val="00BA6E49"/>
    <w:rsid w:val="00BA7140"/>
    <w:rsid w:val="00BA77B4"/>
    <w:rsid w:val="00BB0187"/>
    <w:rsid w:val="00BB0E56"/>
    <w:rsid w:val="00BB1EB3"/>
    <w:rsid w:val="00BB2188"/>
    <w:rsid w:val="00BB236B"/>
    <w:rsid w:val="00BB2678"/>
    <w:rsid w:val="00BB3077"/>
    <w:rsid w:val="00BB313F"/>
    <w:rsid w:val="00BB33A8"/>
    <w:rsid w:val="00BB347D"/>
    <w:rsid w:val="00BB3927"/>
    <w:rsid w:val="00BB3D8C"/>
    <w:rsid w:val="00BB48CF"/>
    <w:rsid w:val="00BB4B39"/>
    <w:rsid w:val="00BB53AF"/>
    <w:rsid w:val="00BB5825"/>
    <w:rsid w:val="00BB5C26"/>
    <w:rsid w:val="00BB67C7"/>
    <w:rsid w:val="00BB6A40"/>
    <w:rsid w:val="00BB7D4B"/>
    <w:rsid w:val="00BC013A"/>
    <w:rsid w:val="00BC1265"/>
    <w:rsid w:val="00BC162A"/>
    <w:rsid w:val="00BC2343"/>
    <w:rsid w:val="00BC50A1"/>
    <w:rsid w:val="00BC5824"/>
    <w:rsid w:val="00BC5DB0"/>
    <w:rsid w:val="00BC702F"/>
    <w:rsid w:val="00BC7719"/>
    <w:rsid w:val="00BD0032"/>
    <w:rsid w:val="00BD0ECF"/>
    <w:rsid w:val="00BD30C8"/>
    <w:rsid w:val="00BD3790"/>
    <w:rsid w:val="00BD38F4"/>
    <w:rsid w:val="00BD3EB4"/>
    <w:rsid w:val="00BD3F47"/>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1E"/>
    <w:rsid w:val="00BE7086"/>
    <w:rsid w:val="00BE7278"/>
    <w:rsid w:val="00BF0219"/>
    <w:rsid w:val="00BF1682"/>
    <w:rsid w:val="00BF1F57"/>
    <w:rsid w:val="00BF20FD"/>
    <w:rsid w:val="00BF2239"/>
    <w:rsid w:val="00BF22C6"/>
    <w:rsid w:val="00BF3165"/>
    <w:rsid w:val="00BF336C"/>
    <w:rsid w:val="00BF34C2"/>
    <w:rsid w:val="00BF3804"/>
    <w:rsid w:val="00BF3B4E"/>
    <w:rsid w:val="00BF4086"/>
    <w:rsid w:val="00BF426C"/>
    <w:rsid w:val="00BF4594"/>
    <w:rsid w:val="00BF58D0"/>
    <w:rsid w:val="00BF6027"/>
    <w:rsid w:val="00BF6702"/>
    <w:rsid w:val="00BF7952"/>
    <w:rsid w:val="00BF7D6A"/>
    <w:rsid w:val="00C0021D"/>
    <w:rsid w:val="00C00300"/>
    <w:rsid w:val="00C0045D"/>
    <w:rsid w:val="00C00A6C"/>
    <w:rsid w:val="00C00B8B"/>
    <w:rsid w:val="00C00EA7"/>
    <w:rsid w:val="00C013E1"/>
    <w:rsid w:val="00C013E9"/>
    <w:rsid w:val="00C01611"/>
    <w:rsid w:val="00C02A8F"/>
    <w:rsid w:val="00C02BDB"/>
    <w:rsid w:val="00C02D59"/>
    <w:rsid w:val="00C02FE3"/>
    <w:rsid w:val="00C030B6"/>
    <w:rsid w:val="00C03284"/>
    <w:rsid w:val="00C03B3A"/>
    <w:rsid w:val="00C03CD4"/>
    <w:rsid w:val="00C04694"/>
    <w:rsid w:val="00C04CCE"/>
    <w:rsid w:val="00C050C4"/>
    <w:rsid w:val="00C050D7"/>
    <w:rsid w:val="00C05B5F"/>
    <w:rsid w:val="00C10086"/>
    <w:rsid w:val="00C104CC"/>
    <w:rsid w:val="00C10B12"/>
    <w:rsid w:val="00C11521"/>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545"/>
    <w:rsid w:val="00C31774"/>
    <w:rsid w:val="00C3180E"/>
    <w:rsid w:val="00C31B84"/>
    <w:rsid w:val="00C32AF2"/>
    <w:rsid w:val="00C32B5F"/>
    <w:rsid w:val="00C33051"/>
    <w:rsid w:val="00C33204"/>
    <w:rsid w:val="00C338EB"/>
    <w:rsid w:val="00C34389"/>
    <w:rsid w:val="00C3465D"/>
    <w:rsid w:val="00C347D5"/>
    <w:rsid w:val="00C350D1"/>
    <w:rsid w:val="00C355E3"/>
    <w:rsid w:val="00C379E9"/>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5D39"/>
    <w:rsid w:val="00C55FBF"/>
    <w:rsid w:val="00C578CB"/>
    <w:rsid w:val="00C57E68"/>
    <w:rsid w:val="00C601C9"/>
    <w:rsid w:val="00C623C6"/>
    <w:rsid w:val="00C630F4"/>
    <w:rsid w:val="00C631D3"/>
    <w:rsid w:val="00C645E6"/>
    <w:rsid w:val="00C64813"/>
    <w:rsid w:val="00C64D82"/>
    <w:rsid w:val="00C64FBC"/>
    <w:rsid w:val="00C65A83"/>
    <w:rsid w:val="00C66A00"/>
    <w:rsid w:val="00C66CBE"/>
    <w:rsid w:val="00C67118"/>
    <w:rsid w:val="00C67276"/>
    <w:rsid w:val="00C67DDD"/>
    <w:rsid w:val="00C70139"/>
    <w:rsid w:val="00C7191D"/>
    <w:rsid w:val="00C72C6F"/>
    <w:rsid w:val="00C74453"/>
    <w:rsid w:val="00C745DA"/>
    <w:rsid w:val="00C7473A"/>
    <w:rsid w:val="00C74A25"/>
    <w:rsid w:val="00C75AB0"/>
    <w:rsid w:val="00C76166"/>
    <w:rsid w:val="00C76B7B"/>
    <w:rsid w:val="00C76BBD"/>
    <w:rsid w:val="00C76DE2"/>
    <w:rsid w:val="00C772BA"/>
    <w:rsid w:val="00C802D1"/>
    <w:rsid w:val="00C8036C"/>
    <w:rsid w:val="00C80CD8"/>
    <w:rsid w:val="00C80F23"/>
    <w:rsid w:val="00C81151"/>
    <w:rsid w:val="00C8293B"/>
    <w:rsid w:val="00C82CC6"/>
    <w:rsid w:val="00C82E4B"/>
    <w:rsid w:val="00C839AB"/>
    <w:rsid w:val="00C839CB"/>
    <w:rsid w:val="00C84593"/>
    <w:rsid w:val="00C850A3"/>
    <w:rsid w:val="00C858E0"/>
    <w:rsid w:val="00C85C32"/>
    <w:rsid w:val="00C85F45"/>
    <w:rsid w:val="00C86C8C"/>
    <w:rsid w:val="00C87568"/>
    <w:rsid w:val="00C87FD0"/>
    <w:rsid w:val="00C90DB6"/>
    <w:rsid w:val="00C9106A"/>
    <w:rsid w:val="00C92603"/>
    <w:rsid w:val="00C92652"/>
    <w:rsid w:val="00C9394F"/>
    <w:rsid w:val="00C93B1A"/>
    <w:rsid w:val="00C9444E"/>
    <w:rsid w:val="00C9534E"/>
    <w:rsid w:val="00C96B9D"/>
    <w:rsid w:val="00C96F5F"/>
    <w:rsid w:val="00C97055"/>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236"/>
    <w:rsid w:val="00CB39C2"/>
    <w:rsid w:val="00CB3E85"/>
    <w:rsid w:val="00CB4C8C"/>
    <w:rsid w:val="00CB4E90"/>
    <w:rsid w:val="00CB5850"/>
    <w:rsid w:val="00CB5C99"/>
    <w:rsid w:val="00CB633B"/>
    <w:rsid w:val="00CB6782"/>
    <w:rsid w:val="00CB6C87"/>
    <w:rsid w:val="00CB6E3E"/>
    <w:rsid w:val="00CC080A"/>
    <w:rsid w:val="00CC0D0F"/>
    <w:rsid w:val="00CC1275"/>
    <w:rsid w:val="00CC12EE"/>
    <w:rsid w:val="00CC1877"/>
    <w:rsid w:val="00CC265A"/>
    <w:rsid w:val="00CC359E"/>
    <w:rsid w:val="00CC4B98"/>
    <w:rsid w:val="00CC5767"/>
    <w:rsid w:val="00CC5D2F"/>
    <w:rsid w:val="00CC68CC"/>
    <w:rsid w:val="00CC69B9"/>
    <w:rsid w:val="00CC701E"/>
    <w:rsid w:val="00CC7735"/>
    <w:rsid w:val="00CD0310"/>
    <w:rsid w:val="00CD0831"/>
    <w:rsid w:val="00CD0EE9"/>
    <w:rsid w:val="00CD2E48"/>
    <w:rsid w:val="00CD4826"/>
    <w:rsid w:val="00CD4E19"/>
    <w:rsid w:val="00CD6219"/>
    <w:rsid w:val="00CD700F"/>
    <w:rsid w:val="00CD7319"/>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F13B1"/>
    <w:rsid w:val="00CF1B70"/>
    <w:rsid w:val="00CF1DD1"/>
    <w:rsid w:val="00CF2161"/>
    <w:rsid w:val="00CF2307"/>
    <w:rsid w:val="00CF26AE"/>
    <w:rsid w:val="00CF2D54"/>
    <w:rsid w:val="00CF311F"/>
    <w:rsid w:val="00CF5047"/>
    <w:rsid w:val="00CF5575"/>
    <w:rsid w:val="00CF62F0"/>
    <w:rsid w:val="00D01344"/>
    <w:rsid w:val="00D0174B"/>
    <w:rsid w:val="00D01B90"/>
    <w:rsid w:val="00D02173"/>
    <w:rsid w:val="00D024CD"/>
    <w:rsid w:val="00D034DA"/>
    <w:rsid w:val="00D03538"/>
    <w:rsid w:val="00D0421D"/>
    <w:rsid w:val="00D046FD"/>
    <w:rsid w:val="00D047F7"/>
    <w:rsid w:val="00D049B8"/>
    <w:rsid w:val="00D04C8A"/>
    <w:rsid w:val="00D0516C"/>
    <w:rsid w:val="00D05B56"/>
    <w:rsid w:val="00D05C2F"/>
    <w:rsid w:val="00D05EE7"/>
    <w:rsid w:val="00D068D0"/>
    <w:rsid w:val="00D06FE0"/>
    <w:rsid w:val="00D07307"/>
    <w:rsid w:val="00D076A9"/>
    <w:rsid w:val="00D07754"/>
    <w:rsid w:val="00D078D1"/>
    <w:rsid w:val="00D105ED"/>
    <w:rsid w:val="00D12898"/>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399"/>
    <w:rsid w:val="00D23062"/>
    <w:rsid w:val="00D24622"/>
    <w:rsid w:val="00D2662C"/>
    <w:rsid w:val="00D269C8"/>
    <w:rsid w:val="00D26CB1"/>
    <w:rsid w:val="00D272EB"/>
    <w:rsid w:val="00D27FA3"/>
    <w:rsid w:val="00D3176C"/>
    <w:rsid w:val="00D31B3F"/>
    <w:rsid w:val="00D32937"/>
    <w:rsid w:val="00D33751"/>
    <w:rsid w:val="00D34061"/>
    <w:rsid w:val="00D347D8"/>
    <w:rsid w:val="00D35D4A"/>
    <w:rsid w:val="00D36124"/>
    <w:rsid w:val="00D36F6E"/>
    <w:rsid w:val="00D372B0"/>
    <w:rsid w:val="00D37343"/>
    <w:rsid w:val="00D4205E"/>
    <w:rsid w:val="00D42225"/>
    <w:rsid w:val="00D42F05"/>
    <w:rsid w:val="00D43056"/>
    <w:rsid w:val="00D44D36"/>
    <w:rsid w:val="00D465B2"/>
    <w:rsid w:val="00D47399"/>
    <w:rsid w:val="00D47BB2"/>
    <w:rsid w:val="00D47D04"/>
    <w:rsid w:val="00D5056A"/>
    <w:rsid w:val="00D510A0"/>
    <w:rsid w:val="00D519DD"/>
    <w:rsid w:val="00D527EE"/>
    <w:rsid w:val="00D529C4"/>
    <w:rsid w:val="00D52A9B"/>
    <w:rsid w:val="00D53082"/>
    <w:rsid w:val="00D53929"/>
    <w:rsid w:val="00D539D0"/>
    <w:rsid w:val="00D540DC"/>
    <w:rsid w:val="00D55616"/>
    <w:rsid w:val="00D5574C"/>
    <w:rsid w:val="00D55DAC"/>
    <w:rsid w:val="00D56E45"/>
    <w:rsid w:val="00D6153F"/>
    <w:rsid w:val="00D61982"/>
    <w:rsid w:val="00D61EA9"/>
    <w:rsid w:val="00D61EFF"/>
    <w:rsid w:val="00D62655"/>
    <w:rsid w:val="00D6267A"/>
    <w:rsid w:val="00D62998"/>
    <w:rsid w:val="00D647DE"/>
    <w:rsid w:val="00D6501F"/>
    <w:rsid w:val="00D65347"/>
    <w:rsid w:val="00D67D12"/>
    <w:rsid w:val="00D705FF"/>
    <w:rsid w:val="00D70B0C"/>
    <w:rsid w:val="00D711B4"/>
    <w:rsid w:val="00D7145C"/>
    <w:rsid w:val="00D72358"/>
    <w:rsid w:val="00D72514"/>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017"/>
    <w:rsid w:val="00D836BE"/>
    <w:rsid w:val="00D83774"/>
    <w:rsid w:val="00D84A4B"/>
    <w:rsid w:val="00D86CE8"/>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3AB8"/>
    <w:rsid w:val="00DA400B"/>
    <w:rsid w:val="00DA6443"/>
    <w:rsid w:val="00DA6B5E"/>
    <w:rsid w:val="00DA7146"/>
    <w:rsid w:val="00DA716A"/>
    <w:rsid w:val="00DA7B82"/>
    <w:rsid w:val="00DB1F4F"/>
    <w:rsid w:val="00DB2CD0"/>
    <w:rsid w:val="00DB37EE"/>
    <w:rsid w:val="00DB401F"/>
    <w:rsid w:val="00DB4450"/>
    <w:rsid w:val="00DB4BB4"/>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24F9"/>
    <w:rsid w:val="00DD26EC"/>
    <w:rsid w:val="00DD2DFB"/>
    <w:rsid w:val="00DD3604"/>
    <w:rsid w:val="00DD3F4D"/>
    <w:rsid w:val="00DD6F2E"/>
    <w:rsid w:val="00DD72E1"/>
    <w:rsid w:val="00DD7EA2"/>
    <w:rsid w:val="00DE00F2"/>
    <w:rsid w:val="00DE117F"/>
    <w:rsid w:val="00DE20AB"/>
    <w:rsid w:val="00DE2813"/>
    <w:rsid w:val="00DE29AF"/>
    <w:rsid w:val="00DE2D17"/>
    <w:rsid w:val="00DE353C"/>
    <w:rsid w:val="00DE401C"/>
    <w:rsid w:val="00DE6551"/>
    <w:rsid w:val="00DE6E2F"/>
    <w:rsid w:val="00DE6F47"/>
    <w:rsid w:val="00DE7D13"/>
    <w:rsid w:val="00DF1EAE"/>
    <w:rsid w:val="00DF2BD1"/>
    <w:rsid w:val="00DF2CE3"/>
    <w:rsid w:val="00DF3816"/>
    <w:rsid w:val="00DF3818"/>
    <w:rsid w:val="00DF3F94"/>
    <w:rsid w:val="00DF41FB"/>
    <w:rsid w:val="00DF4369"/>
    <w:rsid w:val="00DF5936"/>
    <w:rsid w:val="00DF5970"/>
    <w:rsid w:val="00DF5B14"/>
    <w:rsid w:val="00DF60F6"/>
    <w:rsid w:val="00DF63FA"/>
    <w:rsid w:val="00DF66E2"/>
    <w:rsid w:val="00DF73ED"/>
    <w:rsid w:val="00E001FD"/>
    <w:rsid w:val="00E00A1C"/>
    <w:rsid w:val="00E00D60"/>
    <w:rsid w:val="00E012CC"/>
    <w:rsid w:val="00E0147A"/>
    <w:rsid w:val="00E0220A"/>
    <w:rsid w:val="00E0220E"/>
    <w:rsid w:val="00E02961"/>
    <w:rsid w:val="00E02A1E"/>
    <w:rsid w:val="00E02B71"/>
    <w:rsid w:val="00E02DEB"/>
    <w:rsid w:val="00E03999"/>
    <w:rsid w:val="00E0399E"/>
    <w:rsid w:val="00E042A1"/>
    <w:rsid w:val="00E05CF4"/>
    <w:rsid w:val="00E05E82"/>
    <w:rsid w:val="00E07425"/>
    <w:rsid w:val="00E1043E"/>
    <w:rsid w:val="00E104FA"/>
    <w:rsid w:val="00E1082A"/>
    <w:rsid w:val="00E10956"/>
    <w:rsid w:val="00E110B5"/>
    <w:rsid w:val="00E11166"/>
    <w:rsid w:val="00E12818"/>
    <w:rsid w:val="00E12AE2"/>
    <w:rsid w:val="00E12D39"/>
    <w:rsid w:val="00E13182"/>
    <w:rsid w:val="00E13369"/>
    <w:rsid w:val="00E14523"/>
    <w:rsid w:val="00E14972"/>
    <w:rsid w:val="00E14CB9"/>
    <w:rsid w:val="00E151F2"/>
    <w:rsid w:val="00E15383"/>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D58"/>
    <w:rsid w:val="00E44628"/>
    <w:rsid w:val="00E44E78"/>
    <w:rsid w:val="00E460B6"/>
    <w:rsid w:val="00E460B9"/>
    <w:rsid w:val="00E46BD2"/>
    <w:rsid w:val="00E473D4"/>
    <w:rsid w:val="00E474CF"/>
    <w:rsid w:val="00E512BB"/>
    <w:rsid w:val="00E513F6"/>
    <w:rsid w:val="00E51EC6"/>
    <w:rsid w:val="00E51F51"/>
    <w:rsid w:val="00E52F3B"/>
    <w:rsid w:val="00E52F80"/>
    <w:rsid w:val="00E53D94"/>
    <w:rsid w:val="00E53DEA"/>
    <w:rsid w:val="00E5424B"/>
    <w:rsid w:val="00E544BA"/>
    <w:rsid w:val="00E54DC0"/>
    <w:rsid w:val="00E55B64"/>
    <w:rsid w:val="00E616DB"/>
    <w:rsid w:val="00E62442"/>
    <w:rsid w:val="00E627A4"/>
    <w:rsid w:val="00E62CAE"/>
    <w:rsid w:val="00E630ED"/>
    <w:rsid w:val="00E638C1"/>
    <w:rsid w:val="00E6437C"/>
    <w:rsid w:val="00E64C68"/>
    <w:rsid w:val="00E65237"/>
    <w:rsid w:val="00E67508"/>
    <w:rsid w:val="00E67862"/>
    <w:rsid w:val="00E67D14"/>
    <w:rsid w:val="00E70ACF"/>
    <w:rsid w:val="00E70D46"/>
    <w:rsid w:val="00E712A9"/>
    <w:rsid w:val="00E713BC"/>
    <w:rsid w:val="00E72444"/>
    <w:rsid w:val="00E7410F"/>
    <w:rsid w:val="00E74EC5"/>
    <w:rsid w:val="00E76B86"/>
    <w:rsid w:val="00E809F3"/>
    <w:rsid w:val="00E80C21"/>
    <w:rsid w:val="00E820BD"/>
    <w:rsid w:val="00E8227B"/>
    <w:rsid w:val="00E8342F"/>
    <w:rsid w:val="00E84210"/>
    <w:rsid w:val="00E844CD"/>
    <w:rsid w:val="00E8477E"/>
    <w:rsid w:val="00E847A7"/>
    <w:rsid w:val="00E84A08"/>
    <w:rsid w:val="00E84FE5"/>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451B"/>
    <w:rsid w:val="00EA4DDC"/>
    <w:rsid w:val="00EA6FA7"/>
    <w:rsid w:val="00EB067F"/>
    <w:rsid w:val="00EB0D3E"/>
    <w:rsid w:val="00EB1348"/>
    <w:rsid w:val="00EB17BE"/>
    <w:rsid w:val="00EB1A1B"/>
    <w:rsid w:val="00EB1F02"/>
    <w:rsid w:val="00EB2522"/>
    <w:rsid w:val="00EB2B24"/>
    <w:rsid w:val="00EB2E64"/>
    <w:rsid w:val="00EB3290"/>
    <w:rsid w:val="00EB3F86"/>
    <w:rsid w:val="00EB48DC"/>
    <w:rsid w:val="00EB5BC5"/>
    <w:rsid w:val="00EB5EEF"/>
    <w:rsid w:val="00EB6212"/>
    <w:rsid w:val="00EB66E3"/>
    <w:rsid w:val="00EB6BB5"/>
    <w:rsid w:val="00EB6E30"/>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874"/>
    <w:rsid w:val="00ED2B7A"/>
    <w:rsid w:val="00ED5162"/>
    <w:rsid w:val="00ED5669"/>
    <w:rsid w:val="00ED592C"/>
    <w:rsid w:val="00ED697C"/>
    <w:rsid w:val="00ED7147"/>
    <w:rsid w:val="00ED740D"/>
    <w:rsid w:val="00EE06CA"/>
    <w:rsid w:val="00EE2819"/>
    <w:rsid w:val="00EE2AE3"/>
    <w:rsid w:val="00EE3C1C"/>
    <w:rsid w:val="00EE43AD"/>
    <w:rsid w:val="00EE4874"/>
    <w:rsid w:val="00EE48D6"/>
    <w:rsid w:val="00EE4A6E"/>
    <w:rsid w:val="00EE4BAB"/>
    <w:rsid w:val="00EE76D2"/>
    <w:rsid w:val="00EE7922"/>
    <w:rsid w:val="00EE79A6"/>
    <w:rsid w:val="00EF11DF"/>
    <w:rsid w:val="00EF130D"/>
    <w:rsid w:val="00EF2081"/>
    <w:rsid w:val="00EF30E0"/>
    <w:rsid w:val="00EF3A6C"/>
    <w:rsid w:val="00EF3D05"/>
    <w:rsid w:val="00EF42CF"/>
    <w:rsid w:val="00EF520B"/>
    <w:rsid w:val="00EF5403"/>
    <w:rsid w:val="00EF567D"/>
    <w:rsid w:val="00EF5F11"/>
    <w:rsid w:val="00EF6111"/>
    <w:rsid w:val="00F005A0"/>
    <w:rsid w:val="00F00927"/>
    <w:rsid w:val="00F01835"/>
    <w:rsid w:val="00F01DE9"/>
    <w:rsid w:val="00F0229D"/>
    <w:rsid w:val="00F02B1B"/>
    <w:rsid w:val="00F032BB"/>
    <w:rsid w:val="00F032C8"/>
    <w:rsid w:val="00F03567"/>
    <w:rsid w:val="00F03DD3"/>
    <w:rsid w:val="00F044C6"/>
    <w:rsid w:val="00F04BBE"/>
    <w:rsid w:val="00F06616"/>
    <w:rsid w:val="00F07485"/>
    <w:rsid w:val="00F10991"/>
    <w:rsid w:val="00F10BC6"/>
    <w:rsid w:val="00F11352"/>
    <w:rsid w:val="00F11AD0"/>
    <w:rsid w:val="00F12313"/>
    <w:rsid w:val="00F13D34"/>
    <w:rsid w:val="00F14602"/>
    <w:rsid w:val="00F1498D"/>
    <w:rsid w:val="00F14DDF"/>
    <w:rsid w:val="00F152AD"/>
    <w:rsid w:val="00F1584F"/>
    <w:rsid w:val="00F15BA3"/>
    <w:rsid w:val="00F15BB3"/>
    <w:rsid w:val="00F165B7"/>
    <w:rsid w:val="00F16E86"/>
    <w:rsid w:val="00F17A8E"/>
    <w:rsid w:val="00F20C9C"/>
    <w:rsid w:val="00F21548"/>
    <w:rsid w:val="00F21827"/>
    <w:rsid w:val="00F21A00"/>
    <w:rsid w:val="00F2285F"/>
    <w:rsid w:val="00F2315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443B"/>
    <w:rsid w:val="00F34FDD"/>
    <w:rsid w:val="00F35279"/>
    <w:rsid w:val="00F359F7"/>
    <w:rsid w:val="00F35F1A"/>
    <w:rsid w:val="00F35FEF"/>
    <w:rsid w:val="00F36130"/>
    <w:rsid w:val="00F3632F"/>
    <w:rsid w:val="00F3639B"/>
    <w:rsid w:val="00F3644F"/>
    <w:rsid w:val="00F36B71"/>
    <w:rsid w:val="00F373AE"/>
    <w:rsid w:val="00F4032F"/>
    <w:rsid w:val="00F40360"/>
    <w:rsid w:val="00F40444"/>
    <w:rsid w:val="00F40CE6"/>
    <w:rsid w:val="00F41B59"/>
    <w:rsid w:val="00F41D44"/>
    <w:rsid w:val="00F42099"/>
    <w:rsid w:val="00F423BD"/>
    <w:rsid w:val="00F431C5"/>
    <w:rsid w:val="00F432FF"/>
    <w:rsid w:val="00F43C79"/>
    <w:rsid w:val="00F440EF"/>
    <w:rsid w:val="00F456D2"/>
    <w:rsid w:val="00F45B08"/>
    <w:rsid w:val="00F46431"/>
    <w:rsid w:val="00F469AD"/>
    <w:rsid w:val="00F46B0E"/>
    <w:rsid w:val="00F4715C"/>
    <w:rsid w:val="00F47C9F"/>
    <w:rsid w:val="00F50CE8"/>
    <w:rsid w:val="00F51361"/>
    <w:rsid w:val="00F52330"/>
    <w:rsid w:val="00F540C3"/>
    <w:rsid w:val="00F54603"/>
    <w:rsid w:val="00F54772"/>
    <w:rsid w:val="00F54869"/>
    <w:rsid w:val="00F548F1"/>
    <w:rsid w:val="00F556B2"/>
    <w:rsid w:val="00F565E8"/>
    <w:rsid w:val="00F56CB4"/>
    <w:rsid w:val="00F572FD"/>
    <w:rsid w:val="00F5754B"/>
    <w:rsid w:val="00F576DE"/>
    <w:rsid w:val="00F57747"/>
    <w:rsid w:val="00F5786F"/>
    <w:rsid w:val="00F57881"/>
    <w:rsid w:val="00F578BC"/>
    <w:rsid w:val="00F625D2"/>
    <w:rsid w:val="00F633F1"/>
    <w:rsid w:val="00F63BF7"/>
    <w:rsid w:val="00F6453E"/>
    <w:rsid w:val="00F65215"/>
    <w:rsid w:val="00F65617"/>
    <w:rsid w:val="00F65971"/>
    <w:rsid w:val="00F65A88"/>
    <w:rsid w:val="00F66494"/>
    <w:rsid w:val="00F66E32"/>
    <w:rsid w:val="00F67C3B"/>
    <w:rsid w:val="00F710BE"/>
    <w:rsid w:val="00F71D7B"/>
    <w:rsid w:val="00F71EFD"/>
    <w:rsid w:val="00F72016"/>
    <w:rsid w:val="00F72DAD"/>
    <w:rsid w:val="00F730DD"/>
    <w:rsid w:val="00F736D2"/>
    <w:rsid w:val="00F73D0C"/>
    <w:rsid w:val="00F74D21"/>
    <w:rsid w:val="00F75101"/>
    <w:rsid w:val="00F7564C"/>
    <w:rsid w:val="00F758DD"/>
    <w:rsid w:val="00F76220"/>
    <w:rsid w:val="00F769BE"/>
    <w:rsid w:val="00F7735C"/>
    <w:rsid w:val="00F77BD5"/>
    <w:rsid w:val="00F810B5"/>
    <w:rsid w:val="00F81B4B"/>
    <w:rsid w:val="00F82E6B"/>
    <w:rsid w:val="00F83662"/>
    <w:rsid w:val="00F837A9"/>
    <w:rsid w:val="00F838C0"/>
    <w:rsid w:val="00F838C4"/>
    <w:rsid w:val="00F83933"/>
    <w:rsid w:val="00F85F83"/>
    <w:rsid w:val="00F86ADD"/>
    <w:rsid w:val="00F86DAD"/>
    <w:rsid w:val="00F8739A"/>
    <w:rsid w:val="00F8784C"/>
    <w:rsid w:val="00F9031D"/>
    <w:rsid w:val="00F912FD"/>
    <w:rsid w:val="00F91D43"/>
    <w:rsid w:val="00F9321E"/>
    <w:rsid w:val="00F9367F"/>
    <w:rsid w:val="00F95411"/>
    <w:rsid w:val="00F95BF3"/>
    <w:rsid w:val="00F96339"/>
    <w:rsid w:val="00F9640A"/>
    <w:rsid w:val="00F969BB"/>
    <w:rsid w:val="00F96E02"/>
    <w:rsid w:val="00F97859"/>
    <w:rsid w:val="00F97973"/>
    <w:rsid w:val="00F97B71"/>
    <w:rsid w:val="00FA03A5"/>
    <w:rsid w:val="00FA06A3"/>
    <w:rsid w:val="00FA1DB3"/>
    <w:rsid w:val="00FA2CFC"/>
    <w:rsid w:val="00FA2DDA"/>
    <w:rsid w:val="00FA34CA"/>
    <w:rsid w:val="00FA36D0"/>
    <w:rsid w:val="00FA3E3E"/>
    <w:rsid w:val="00FA4A55"/>
    <w:rsid w:val="00FA4D4F"/>
    <w:rsid w:val="00FA54E8"/>
    <w:rsid w:val="00FA5FE8"/>
    <w:rsid w:val="00FA668B"/>
    <w:rsid w:val="00FA67CF"/>
    <w:rsid w:val="00FB2D17"/>
    <w:rsid w:val="00FB2F69"/>
    <w:rsid w:val="00FB368B"/>
    <w:rsid w:val="00FB3A3A"/>
    <w:rsid w:val="00FB4217"/>
    <w:rsid w:val="00FB4379"/>
    <w:rsid w:val="00FB45FF"/>
    <w:rsid w:val="00FB4815"/>
    <w:rsid w:val="00FB573F"/>
    <w:rsid w:val="00FB5D97"/>
    <w:rsid w:val="00FB61EA"/>
    <w:rsid w:val="00FB64EE"/>
    <w:rsid w:val="00FB6C7A"/>
    <w:rsid w:val="00FB732E"/>
    <w:rsid w:val="00FB79F7"/>
    <w:rsid w:val="00FC03D0"/>
    <w:rsid w:val="00FC09E7"/>
    <w:rsid w:val="00FC1CA5"/>
    <w:rsid w:val="00FC1D8E"/>
    <w:rsid w:val="00FC2733"/>
    <w:rsid w:val="00FC2979"/>
    <w:rsid w:val="00FC35C3"/>
    <w:rsid w:val="00FC4C3B"/>
    <w:rsid w:val="00FC6990"/>
    <w:rsid w:val="00FC6D6C"/>
    <w:rsid w:val="00FD1C3C"/>
    <w:rsid w:val="00FD24F6"/>
    <w:rsid w:val="00FD2DB1"/>
    <w:rsid w:val="00FD38A8"/>
    <w:rsid w:val="00FD4AAC"/>
    <w:rsid w:val="00FD5E05"/>
    <w:rsid w:val="00FD61E4"/>
    <w:rsid w:val="00FD6954"/>
    <w:rsid w:val="00FD6AC8"/>
    <w:rsid w:val="00FD776E"/>
    <w:rsid w:val="00FD7C04"/>
    <w:rsid w:val="00FD7FD3"/>
    <w:rsid w:val="00FE056A"/>
    <w:rsid w:val="00FE0A6C"/>
    <w:rsid w:val="00FE0A8E"/>
    <w:rsid w:val="00FE1727"/>
    <w:rsid w:val="00FE1741"/>
    <w:rsid w:val="00FE3442"/>
    <w:rsid w:val="00FE3638"/>
    <w:rsid w:val="00FE3A67"/>
    <w:rsid w:val="00FE3D69"/>
    <w:rsid w:val="00FE3EA1"/>
    <w:rsid w:val="00FE4818"/>
    <w:rsid w:val="00FE4CA4"/>
    <w:rsid w:val="00FE5398"/>
    <w:rsid w:val="00FE5AE4"/>
    <w:rsid w:val="00FE5D80"/>
    <w:rsid w:val="00FE637F"/>
    <w:rsid w:val="00FE64EE"/>
    <w:rsid w:val="00FE73F7"/>
    <w:rsid w:val="00FE745E"/>
    <w:rsid w:val="00FE7865"/>
    <w:rsid w:val="00FF0BB0"/>
    <w:rsid w:val="00FF0EF3"/>
    <w:rsid w:val="00FF1342"/>
    <w:rsid w:val="00FF1513"/>
    <w:rsid w:val="00FF1577"/>
    <w:rsid w:val="00FF19E4"/>
    <w:rsid w:val="00FF2145"/>
    <w:rsid w:val="00FF3018"/>
    <w:rsid w:val="00FF3334"/>
    <w:rsid w:val="00FF3C60"/>
    <w:rsid w:val="00FF59BE"/>
    <w:rsid w:val="00FF5C4F"/>
    <w:rsid w:val="00FF6ADB"/>
    <w:rsid w:val="00FF6AEC"/>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B0927E8-9F35-4C44-BEBE-039BA87F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919">
      <w:bodyDiv w:val="1"/>
      <w:marLeft w:val="0"/>
      <w:marRight w:val="0"/>
      <w:marTop w:val="0"/>
      <w:marBottom w:val="0"/>
      <w:divBdr>
        <w:top w:val="none" w:sz="0" w:space="0" w:color="auto"/>
        <w:left w:val="none" w:sz="0" w:space="0" w:color="auto"/>
        <w:bottom w:val="none" w:sz="0" w:space="0" w:color="auto"/>
        <w:right w:val="none" w:sz="0" w:space="0" w:color="auto"/>
      </w:divBdr>
    </w:div>
    <w:div w:id="190075474">
      <w:bodyDiv w:val="1"/>
      <w:marLeft w:val="0"/>
      <w:marRight w:val="0"/>
      <w:marTop w:val="0"/>
      <w:marBottom w:val="0"/>
      <w:divBdr>
        <w:top w:val="none" w:sz="0" w:space="0" w:color="auto"/>
        <w:left w:val="none" w:sz="0" w:space="0" w:color="auto"/>
        <w:bottom w:val="none" w:sz="0" w:space="0" w:color="auto"/>
        <w:right w:val="none" w:sz="0" w:space="0" w:color="auto"/>
      </w:divBdr>
    </w:div>
    <w:div w:id="202987757">
      <w:bodyDiv w:val="1"/>
      <w:marLeft w:val="0"/>
      <w:marRight w:val="0"/>
      <w:marTop w:val="0"/>
      <w:marBottom w:val="0"/>
      <w:divBdr>
        <w:top w:val="none" w:sz="0" w:space="0" w:color="auto"/>
        <w:left w:val="none" w:sz="0" w:space="0" w:color="auto"/>
        <w:bottom w:val="none" w:sz="0" w:space="0" w:color="auto"/>
        <w:right w:val="none" w:sz="0" w:space="0" w:color="auto"/>
      </w:divBdr>
    </w:div>
    <w:div w:id="308480985">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20681521">
      <w:bodyDiv w:val="1"/>
      <w:marLeft w:val="0"/>
      <w:marRight w:val="0"/>
      <w:marTop w:val="0"/>
      <w:marBottom w:val="0"/>
      <w:divBdr>
        <w:top w:val="none" w:sz="0" w:space="0" w:color="auto"/>
        <w:left w:val="none" w:sz="0" w:space="0" w:color="auto"/>
        <w:bottom w:val="none" w:sz="0" w:space="0" w:color="auto"/>
        <w:right w:val="none" w:sz="0" w:space="0" w:color="auto"/>
      </w:divBdr>
    </w:div>
    <w:div w:id="987321821">
      <w:bodyDiv w:val="1"/>
      <w:marLeft w:val="0"/>
      <w:marRight w:val="0"/>
      <w:marTop w:val="0"/>
      <w:marBottom w:val="0"/>
      <w:divBdr>
        <w:top w:val="none" w:sz="0" w:space="0" w:color="auto"/>
        <w:left w:val="none" w:sz="0" w:space="0" w:color="auto"/>
        <w:bottom w:val="none" w:sz="0" w:space="0" w:color="auto"/>
        <w:right w:val="none" w:sz="0" w:space="0" w:color="auto"/>
      </w:divBdr>
    </w:div>
    <w:div w:id="995260742">
      <w:bodyDiv w:val="1"/>
      <w:marLeft w:val="0"/>
      <w:marRight w:val="0"/>
      <w:marTop w:val="0"/>
      <w:marBottom w:val="0"/>
      <w:divBdr>
        <w:top w:val="none" w:sz="0" w:space="0" w:color="auto"/>
        <w:left w:val="none" w:sz="0" w:space="0" w:color="auto"/>
        <w:bottom w:val="none" w:sz="0" w:space="0" w:color="auto"/>
        <w:right w:val="none" w:sz="0" w:space="0" w:color="auto"/>
      </w:divBdr>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531646563">
      <w:bodyDiv w:val="1"/>
      <w:marLeft w:val="0"/>
      <w:marRight w:val="0"/>
      <w:marTop w:val="0"/>
      <w:marBottom w:val="0"/>
      <w:divBdr>
        <w:top w:val="none" w:sz="0" w:space="0" w:color="auto"/>
        <w:left w:val="none" w:sz="0" w:space="0" w:color="auto"/>
        <w:bottom w:val="none" w:sz="0" w:space="0" w:color="auto"/>
        <w:right w:val="none" w:sz="0" w:space="0" w:color="auto"/>
      </w:divBdr>
    </w:div>
    <w:div w:id="1607035251">
      <w:bodyDiv w:val="1"/>
      <w:marLeft w:val="0"/>
      <w:marRight w:val="0"/>
      <w:marTop w:val="0"/>
      <w:marBottom w:val="0"/>
      <w:divBdr>
        <w:top w:val="none" w:sz="0" w:space="0" w:color="auto"/>
        <w:left w:val="none" w:sz="0" w:space="0" w:color="auto"/>
        <w:bottom w:val="none" w:sz="0" w:space="0" w:color="auto"/>
        <w:right w:val="none" w:sz="0" w:space="0" w:color="auto"/>
      </w:divBdr>
    </w:div>
    <w:div w:id="1792437336">
      <w:bodyDiv w:val="1"/>
      <w:marLeft w:val="0"/>
      <w:marRight w:val="0"/>
      <w:marTop w:val="0"/>
      <w:marBottom w:val="0"/>
      <w:divBdr>
        <w:top w:val="none" w:sz="0" w:space="0" w:color="auto"/>
        <w:left w:val="none" w:sz="0" w:space="0" w:color="auto"/>
        <w:bottom w:val="none" w:sz="0" w:space="0" w:color="auto"/>
        <w:right w:val="none" w:sz="0" w:space="0" w:color="auto"/>
      </w:divBdr>
    </w:div>
    <w:div w:id="19280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33</Pages>
  <Words>3736</Words>
  <Characters>21296</Characters>
  <Application>Microsoft Office Word</Application>
  <DocSecurity>0</DocSecurity>
  <Lines>177</Lines>
  <Paragraphs>49</Paragraphs>
  <ScaleCrop>false</ScaleCrop>
  <Company/>
  <LinksUpToDate>false</LinksUpToDate>
  <CharactersWithSpaces>24983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663</cp:revision>
  <cp:lastPrinted>2007-07-19T00:46:00Z</cp:lastPrinted>
  <dcterms:created xsi:type="dcterms:W3CDTF">2013-08-19T07:43:00Z</dcterms:created>
  <dcterms:modified xsi:type="dcterms:W3CDTF">2017-08-24T09:34:00Z</dcterms:modified>
</cp:coreProperties>
</file>