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交银施罗德瑞景定期开放灵活配置混合型证券投资基金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基金托管人：招商银行股份有限公司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招商银行股份有限公司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交银瑞景定期开放灵活配置混合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003901</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003901</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12</w:t>
            </w:r>
            <w:r w:rsidRPr="005C672D">
              <w:rPr>
                <w:sz w:val="24"/>
              </w:rPr>
              <w:t>月</w:t>
            </w:r>
            <w:r w:rsidRPr="005C672D">
              <w:rPr>
                <w:sz w:val="24"/>
              </w:rPr>
              <w:t>21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招商银行股份有限公司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300,044,266.71</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本基金在控制风险的前提下，力争为投资者提供长期稳健的投资回报。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50%×</w:t>
            </w:r>
            <w:r w:rsidRPr="005C672D">
              <w:rPr>
                <w:sz w:val="24"/>
              </w:rPr>
              <w:t>沪深</w:t>
            </w:r>
            <w:r w:rsidRPr="005C672D">
              <w:rPr>
                <w:sz w:val="24"/>
              </w:rPr>
              <w:t>300</w:t>
            </w:r>
            <w:r w:rsidRPr="005C672D">
              <w:rPr>
                <w:sz w:val="24"/>
              </w:rPr>
              <w:t>指数收益率</w:t>
            </w:r>
            <w:r w:rsidRPr="005C672D">
              <w:rPr>
                <w:sz w:val="24"/>
              </w:rPr>
              <w:t>+50%×</w:t>
            </w:r>
            <w:r w:rsidRPr="005C672D">
              <w:rPr>
                <w:sz w:val="24"/>
              </w:rPr>
              <w:t>中债综合全价指数收益率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招商银行股份有限公司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张燕</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0755-83199084</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yan_zhang@cmbchina.com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95555</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0755-83195201</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82F88">
            <w:pPr>
              <w:tabs>
                <w:tab w:val="left" w:pos="1740"/>
              </w:tabs>
              <w:spacing w:before="29" w:line="288" w:lineRule="auto"/>
              <w:jc w:val="left"/>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5,436,732.23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14,016,475.63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0.0467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4.67%</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0.0190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314,332,063.00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1.0476</w:t>
            </w:r>
          </w:p>
        </w:tc>
      </w:tr>
    </w:tbl>
    <w:bookmarkEnd w:id="14"/>
    <w:bookmarkEnd w:id="15"/>
    <w:p w:rsidR="00355364" w:rsidRDefault="00D8555E">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C672D" w:rsidRDefault="001548F9" w:rsidP="009E0688">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355364">
        <w:tc>
          <w:tcPr>
            <w:tcW w:w="1497" w:type="dxa"/>
            <w:vAlign w:val="center"/>
          </w:tcPr>
          <w:p w:rsidR="00355364" w:rsidRDefault="00D8555E">
            <w:pPr>
              <w:jc w:val="left"/>
            </w:pPr>
            <w:r>
              <w:rPr>
                <w:color w:val="000000"/>
                <w:sz w:val="24"/>
              </w:rPr>
              <w:lastRenderedPageBreak/>
              <w:t>过去一个月</w:t>
            </w:r>
          </w:p>
        </w:tc>
        <w:tc>
          <w:tcPr>
            <w:tcW w:w="1251" w:type="dxa"/>
            <w:vAlign w:val="center"/>
          </w:tcPr>
          <w:p w:rsidR="00355364" w:rsidRDefault="00D8555E">
            <w:pPr>
              <w:jc w:val="center"/>
            </w:pPr>
            <w:r>
              <w:rPr>
                <w:color w:val="000000"/>
                <w:sz w:val="24"/>
              </w:rPr>
              <w:t>1.92%</w:t>
            </w:r>
          </w:p>
        </w:tc>
        <w:tc>
          <w:tcPr>
            <w:tcW w:w="1250" w:type="dxa"/>
            <w:vAlign w:val="center"/>
          </w:tcPr>
          <w:p w:rsidR="00355364" w:rsidRDefault="00D8555E">
            <w:pPr>
              <w:jc w:val="center"/>
            </w:pPr>
            <w:r>
              <w:rPr>
                <w:color w:val="000000"/>
                <w:sz w:val="24"/>
              </w:rPr>
              <w:t>0.21%</w:t>
            </w:r>
          </w:p>
        </w:tc>
        <w:tc>
          <w:tcPr>
            <w:tcW w:w="1250" w:type="dxa"/>
            <w:vAlign w:val="center"/>
          </w:tcPr>
          <w:p w:rsidR="00355364" w:rsidRDefault="00D8555E">
            <w:pPr>
              <w:jc w:val="center"/>
            </w:pPr>
            <w:r>
              <w:rPr>
                <w:color w:val="000000"/>
                <w:sz w:val="24"/>
              </w:rPr>
              <w:t>2.94%</w:t>
            </w:r>
          </w:p>
        </w:tc>
        <w:tc>
          <w:tcPr>
            <w:tcW w:w="1250" w:type="dxa"/>
            <w:vAlign w:val="center"/>
          </w:tcPr>
          <w:p w:rsidR="00355364" w:rsidRDefault="00D8555E">
            <w:pPr>
              <w:jc w:val="center"/>
            </w:pPr>
            <w:r>
              <w:rPr>
                <w:color w:val="000000"/>
                <w:sz w:val="24"/>
              </w:rPr>
              <w:t>0.34%</w:t>
            </w:r>
          </w:p>
        </w:tc>
        <w:tc>
          <w:tcPr>
            <w:tcW w:w="1250" w:type="dxa"/>
            <w:vAlign w:val="center"/>
          </w:tcPr>
          <w:p w:rsidR="00355364" w:rsidRDefault="00D8555E">
            <w:pPr>
              <w:jc w:val="center"/>
            </w:pPr>
            <w:r>
              <w:rPr>
                <w:color w:val="000000"/>
                <w:sz w:val="24"/>
              </w:rPr>
              <w:t>-1.02%</w:t>
            </w:r>
          </w:p>
        </w:tc>
        <w:tc>
          <w:tcPr>
            <w:tcW w:w="1250" w:type="dxa"/>
            <w:vAlign w:val="center"/>
          </w:tcPr>
          <w:p w:rsidR="00355364" w:rsidRDefault="00D8555E">
            <w:pPr>
              <w:jc w:val="center"/>
            </w:pPr>
            <w:r>
              <w:rPr>
                <w:color w:val="000000"/>
                <w:sz w:val="24"/>
              </w:rPr>
              <w:t>-0.13%</w:t>
            </w:r>
          </w:p>
        </w:tc>
      </w:tr>
      <w:tr w:rsidR="00355364">
        <w:tc>
          <w:tcPr>
            <w:tcW w:w="1497" w:type="dxa"/>
            <w:vAlign w:val="center"/>
          </w:tcPr>
          <w:p w:rsidR="00355364" w:rsidRDefault="00D8555E">
            <w:pPr>
              <w:jc w:val="left"/>
            </w:pPr>
            <w:r>
              <w:rPr>
                <w:color w:val="000000"/>
                <w:sz w:val="24"/>
              </w:rPr>
              <w:t>过去三个月</w:t>
            </w:r>
          </w:p>
        </w:tc>
        <w:tc>
          <w:tcPr>
            <w:tcW w:w="1251" w:type="dxa"/>
            <w:vAlign w:val="center"/>
          </w:tcPr>
          <w:p w:rsidR="00355364" w:rsidRDefault="00D8555E">
            <w:pPr>
              <w:jc w:val="center"/>
            </w:pPr>
            <w:r>
              <w:rPr>
                <w:color w:val="000000"/>
                <w:sz w:val="24"/>
              </w:rPr>
              <w:t>4.01%</w:t>
            </w:r>
          </w:p>
        </w:tc>
        <w:tc>
          <w:tcPr>
            <w:tcW w:w="1250" w:type="dxa"/>
            <w:vAlign w:val="center"/>
          </w:tcPr>
          <w:p w:rsidR="00355364" w:rsidRDefault="00D8555E">
            <w:pPr>
              <w:jc w:val="center"/>
            </w:pPr>
            <w:r>
              <w:rPr>
                <w:color w:val="000000"/>
                <w:sz w:val="24"/>
              </w:rPr>
              <w:t>0.16%</w:t>
            </w:r>
          </w:p>
        </w:tc>
        <w:tc>
          <w:tcPr>
            <w:tcW w:w="1250" w:type="dxa"/>
            <w:vAlign w:val="center"/>
          </w:tcPr>
          <w:p w:rsidR="00355364" w:rsidRDefault="00D8555E">
            <w:pPr>
              <w:jc w:val="center"/>
            </w:pPr>
            <w:r>
              <w:rPr>
                <w:color w:val="000000"/>
                <w:sz w:val="24"/>
              </w:rPr>
              <w:t>2.58%</w:t>
            </w:r>
          </w:p>
        </w:tc>
        <w:tc>
          <w:tcPr>
            <w:tcW w:w="1250" w:type="dxa"/>
            <w:vAlign w:val="center"/>
          </w:tcPr>
          <w:p w:rsidR="00355364" w:rsidRDefault="00D8555E">
            <w:pPr>
              <w:jc w:val="center"/>
            </w:pPr>
            <w:r>
              <w:rPr>
                <w:color w:val="000000"/>
                <w:sz w:val="24"/>
              </w:rPr>
              <w:t>0.32%</w:t>
            </w:r>
          </w:p>
        </w:tc>
        <w:tc>
          <w:tcPr>
            <w:tcW w:w="1250" w:type="dxa"/>
            <w:vAlign w:val="center"/>
          </w:tcPr>
          <w:p w:rsidR="00355364" w:rsidRDefault="00D8555E">
            <w:pPr>
              <w:jc w:val="center"/>
            </w:pPr>
            <w:r>
              <w:rPr>
                <w:color w:val="000000"/>
                <w:sz w:val="24"/>
              </w:rPr>
              <w:t>1.43%</w:t>
            </w:r>
          </w:p>
        </w:tc>
        <w:tc>
          <w:tcPr>
            <w:tcW w:w="1250" w:type="dxa"/>
            <w:vAlign w:val="center"/>
          </w:tcPr>
          <w:p w:rsidR="00355364" w:rsidRDefault="00D8555E">
            <w:pPr>
              <w:jc w:val="center"/>
            </w:pPr>
            <w:r>
              <w:rPr>
                <w:color w:val="000000"/>
                <w:sz w:val="24"/>
              </w:rPr>
              <w:t>-0.16%</w:t>
            </w:r>
          </w:p>
        </w:tc>
      </w:tr>
      <w:tr w:rsidR="00355364">
        <w:tc>
          <w:tcPr>
            <w:tcW w:w="1497" w:type="dxa"/>
            <w:vAlign w:val="center"/>
          </w:tcPr>
          <w:p w:rsidR="00355364" w:rsidRDefault="00D8555E">
            <w:pPr>
              <w:jc w:val="left"/>
            </w:pPr>
            <w:r>
              <w:rPr>
                <w:color w:val="000000"/>
                <w:sz w:val="24"/>
              </w:rPr>
              <w:t>过去六个月</w:t>
            </w:r>
          </w:p>
        </w:tc>
        <w:tc>
          <w:tcPr>
            <w:tcW w:w="1251" w:type="dxa"/>
            <w:vAlign w:val="center"/>
          </w:tcPr>
          <w:p w:rsidR="00355364" w:rsidRDefault="00D8555E">
            <w:pPr>
              <w:jc w:val="center"/>
            </w:pPr>
            <w:r>
              <w:rPr>
                <w:color w:val="000000"/>
                <w:sz w:val="24"/>
              </w:rPr>
              <w:t>4.67%</w:t>
            </w:r>
          </w:p>
        </w:tc>
        <w:tc>
          <w:tcPr>
            <w:tcW w:w="1250" w:type="dxa"/>
            <w:vAlign w:val="center"/>
          </w:tcPr>
          <w:p w:rsidR="00355364" w:rsidRDefault="00D8555E">
            <w:pPr>
              <w:jc w:val="center"/>
            </w:pPr>
            <w:r>
              <w:rPr>
                <w:color w:val="000000"/>
                <w:sz w:val="24"/>
              </w:rPr>
              <w:t>0.13%</w:t>
            </w:r>
          </w:p>
        </w:tc>
        <w:tc>
          <w:tcPr>
            <w:tcW w:w="1250" w:type="dxa"/>
            <w:vAlign w:val="center"/>
          </w:tcPr>
          <w:p w:rsidR="00355364" w:rsidRDefault="00D8555E">
            <w:pPr>
              <w:jc w:val="center"/>
            </w:pPr>
            <w:r>
              <w:rPr>
                <w:color w:val="000000"/>
                <w:sz w:val="24"/>
              </w:rPr>
              <w:t>4.18%</w:t>
            </w:r>
          </w:p>
        </w:tc>
        <w:tc>
          <w:tcPr>
            <w:tcW w:w="1250" w:type="dxa"/>
            <w:vAlign w:val="center"/>
          </w:tcPr>
          <w:p w:rsidR="00355364" w:rsidRDefault="00D8555E">
            <w:pPr>
              <w:jc w:val="center"/>
            </w:pPr>
            <w:r>
              <w:rPr>
                <w:color w:val="000000"/>
                <w:sz w:val="24"/>
              </w:rPr>
              <w:t>0.30%</w:t>
            </w:r>
          </w:p>
        </w:tc>
        <w:tc>
          <w:tcPr>
            <w:tcW w:w="1250" w:type="dxa"/>
            <w:vAlign w:val="center"/>
          </w:tcPr>
          <w:p w:rsidR="00355364" w:rsidRDefault="00D8555E">
            <w:pPr>
              <w:jc w:val="center"/>
            </w:pPr>
            <w:r>
              <w:rPr>
                <w:color w:val="000000"/>
                <w:sz w:val="24"/>
              </w:rPr>
              <w:t>0.49%</w:t>
            </w:r>
          </w:p>
        </w:tc>
        <w:tc>
          <w:tcPr>
            <w:tcW w:w="1250" w:type="dxa"/>
            <w:vAlign w:val="center"/>
          </w:tcPr>
          <w:p w:rsidR="00355364" w:rsidRDefault="00D8555E">
            <w:pPr>
              <w:jc w:val="center"/>
            </w:pPr>
            <w:r>
              <w:rPr>
                <w:color w:val="000000"/>
                <w:sz w:val="24"/>
              </w:rPr>
              <w:t>-0.17%</w:t>
            </w:r>
          </w:p>
        </w:tc>
      </w:tr>
      <w:tr w:rsidR="00355364">
        <w:tc>
          <w:tcPr>
            <w:tcW w:w="1497" w:type="dxa"/>
            <w:vAlign w:val="center"/>
          </w:tcPr>
          <w:p w:rsidR="00355364" w:rsidRDefault="00D8555E">
            <w:pPr>
              <w:jc w:val="left"/>
            </w:pPr>
            <w:r>
              <w:rPr>
                <w:color w:val="000000"/>
                <w:sz w:val="24"/>
              </w:rPr>
              <w:t>自基金合同生效起至今</w:t>
            </w:r>
          </w:p>
        </w:tc>
        <w:tc>
          <w:tcPr>
            <w:tcW w:w="1251" w:type="dxa"/>
            <w:vAlign w:val="center"/>
          </w:tcPr>
          <w:p w:rsidR="00355364" w:rsidRDefault="00D8555E">
            <w:pPr>
              <w:jc w:val="center"/>
            </w:pPr>
            <w:r>
              <w:rPr>
                <w:color w:val="000000"/>
                <w:sz w:val="24"/>
              </w:rPr>
              <w:t>4.76%</w:t>
            </w:r>
          </w:p>
        </w:tc>
        <w:tc>
          <w:tcPr>
            <w:tcW w:w="1250" w:type="dxa"/>
            <w:vAlign w:val="center"/>
          </w:tcPr>
          <w:p w:rsidR="00355364" w:rsidRDefault="00D8555E">
            <w:pPr>
              <w:jc w:val="center"/>
            </w:pPr>
            <w:r>
              <w:rPr>
                <w:color w:val="000000"/>
                <w:sz w:val="24"/>
              </w:rPr>
              <w:t>0.12%</w:t>
            </w:r>
          </w:p>
        </w:tc>
        <w:tc>
          <w:tcPr>
            <w:tcW w:w="1250" w:type="dxa"/>
            <w:vAlign w:val="center"/>
          </w:tcPr>
          <w:p w:rsidR="00355364" w:rsidRDefault="00D8555E">
            <w:pPr>
              <w:jc w:val="center"/>
            </w:pPr>
            <w:r>
              <w:rPr>
                <w:color w:val="000000"/>
                <w:sz w:val="24"/>
              </w:rPr>
              <w:t>4.82%</w:t>
            </w:r>
          </w:p>
        </w:tc>
        <w:tc>
          <w:tcPr>
            <w:tcW w:w="1250" w:type="dxa"/>
            <w:vAlign w:val="center"/>
          </w:tcPr>
          <w:p w:rsidR="00355364" w:rsidRDefault="00D8555E">
            <w:pPr>
              <w:jc w:val="center"/>
            </w:pPr>
            <w:r>
              <w:rPr>
                <w:color w:val="000000"/>
                <w:sz w:val="24"/>
              </w:rPr>
              <w:t>0.29%</w:t>
            </w:r>
          </w:p>
        </w:tc>
        <w:tc>
          <w:tcPr>
            <w:tcW w:w="1250" w:type="dxa"/>
            <w:vAlign w:val="center"/>
          </w:tcPr>
          <w:p w:rsidR="00355364" w:rsidRDefault="00D8555E">
            <w:pPr>
              <w:jc w:val="center"/>
            </w:pPr>
            <w:r>
              <w:rPr>
                <w:color w:val="000000"/>
                <w:sz w:val="24"/>
              </w:rPr>
              <w:t>-0.06%</w:t>
            </w:r>
          </w:p>
        </w:tc>
        <w:tc>
          <w:tcPr>
            <w:tcW w:w="1250" w:type="dxa"/>
            <w:vAlign w:val="center"/>
          </w:tcPr>
          <w:p w:rsidR="00355364" w:rsidRDefault="00D8555E">
            <w:pPr>
              <w:jc w:val="center"/>
            </w:pPr>
            <w:r>
              <w:rPr>
                <w:color w:val="000000"/>
                <w:sz w:val="24"/>
              </w:rPr>
              <w:t>-0.17%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50%×</w:t>
      </w:r>
      <w:r w:rsidRPr="005C672D">
        <w:rPr>
          <w:kern w:val="0"/>
          <w:sz w:val="24"/>
        </w:rPr>
        <w:t>沪深</w:t>
      </w:r>
      <w:r w:rsidRPr="005C672D">
        <w:rPr>
          <w:kern w:val="0"/>
          <w:sz w:val="24"/>
        </w:rPr>
        <w:t>300</w:t>
      </w:r>
      <w:r w:rsidRPr="005C672D">
        <w:rPr>
          <w:kern w:val="0"/>
          <w:sz w:val="24"/>
        </w:rPr>
        <w:t>指数收益率</w:t>
      </w:r>
      <w:r w:rsidRPr="005C672D">
        <w:rPr>
          <w:kern w:val="0"/>
          <w:sz w:val="24"/>
        </w:rPr>
        <w:t>+50%×</w:t>
      </w:r>
      <w:r w:rsidRPr="005C672D">
        <w:rPr>
          <w:kern w:val="0"/>
          <w:sz w:val="24"/>
        </w:rPr>
        <w:t>中债综合全价指数收益率，每日进行再平衡过程。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交银施罗德瑞景定期开放灵活配置混合型证券投资基金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12</w:t>
      </w:r>
      <w:r w:rsidR="001548F9" w:rsidRPr="005C672D">
        <w:rPr>
          <w:rFonts w:ascii="Times New Roman" w:hAnsi="Times New Roman"/>
          <w:sz w:val="24"/>
          <w:szCs w:val="24"/>
        </w:rPr>
        <w:t>月</w:t>
      </w:r>
      <w:r w:rsidR="001548F9" w:rsidRPr="005C672D">
        <w:rPr>
          <w:rFonts w:ascii="Times New Roman" w:hAnsi="Times New Roman"/>
          <w:sz w:val="24"/>
          <w:szCs w:val="24"/>
        </w:rPr>
        <w:t>21</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21</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lastRenderedPageBreak/>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355364" w:rsidRDefault="00D8555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355364">
        <w:tc>
          <w:tcPr>
            <w:tcW w:w="1033" w:type="dxa"/>
            <w:vAlign w:val="center"/>
          </w:tcPr>
          <w:p w:rsidR="00355364" w:rsidRDefault="00D8555E">
            <w:pPr>
              <w:jc w:val="center"/>
            </w:pPr>
            <w:r>
              <w:rPr>
                <w:color w:val="000000"/>
                <w:sz w:val="24"/>
              </w:rPr>
              <w:t>李娜</w:t>
            </w:r>
          </w:p>
        </w:tc>
        <w:tc>
          <w:tcPr>
            <w:tcW w:w="1416" w:type="dxa"/>
            <w:vAlign w:val="center"/>
          </w:tcPr>
          <w:p w:rsidR="00355364" w:rsidRDefault="00D8555E">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w:t>
            </w:r>
            <w:r>
              <w:rPr>
                <w:color w:val="000000"/>
                <w:sz w:val="24"/>
              </w:rPr>
              <w:lastRenderedPageBreak/>
              <w:t>灵活配置混合、交银瑞景定期开放灵活配置混合、交银启通灵活配置混合、交银瑞利定期开放灵活配置混合、交银瑞安定期开放灵活配置混合的基金经理</w:t>
            </w:r>
          </w:p>
        </w:tc>
        <w:tc>
          <w:tcPr>
            <w:tcW w:w="1126" w:type="dxa"/>
            <w:vAlign w:val="center"/>
          </w:tcPr>
          <w:p w:rsidR="00355364" w:rsidRDefault="00D8555E">
            <w:pPr>
              <w:jc w:val="center"/>
            </w:pPr>
            <w:r>
              <w:rPr>
                <w:color w:val="000000"/>
                <w:sz w:val="24"/>
              </w:rPr>
              <w:lastRenderedPageBreak/>
              <w:t>2016-12-21</w:t>
            </w:r>
          </w:p>
        </w:tc>
        <w:tc>
          <w:tcPr>
            <w:tcW w:w="1192" w:type="dxa"/>
            <w:vAlign w:val="center"/>
          </w:tcPr>
          <w:p w:rsidR="00355364" w:rsidRDefault="00D8555E">
            <w:pPr>
              <w:jc w:val="center"/>
            </w:pPr>
            <w:r>
              <w:rPr>
                <w:color w:val="000000"/>
                <w:sz w:val="24"/>
              </w:rPr>
              <w:t>-</w:t>
            </w:r>
          </w:p>
        </w:tc>
        <w:tc>
          <w:tcPr>
            <w:tcW w:w="1169" w:type="dxa"/>
            <w:vAlign w:val="center"/>
          </w:tcPr>
          <w:p w:rsidR="00355364" w:rsidRDefault="00D8555E">
            <w:pPr>
              <w:jc w:val="center"/>
            </w:pPr>
            <w:r>
              <w:rPr>
                <w:color w:val="000000"/>
                <w:sz w:val="24"/>
              </w:rPr>
              <w:t>7</w:t>
            </w:r>
            <w:r>
              <w:rPr>
                <w:color w:val="000000"/>
                <w:sz w:val="24"/>
              </w:rPr>
              <w:t>年</w:t>
            </w:r>
          </w:p>
        </w:tc>
        <w:tc>
          <w:tcPr>
            <w:tcW w:w="3062" w:type="dxa"/>
            <w:vAlign w:val="center"/>
          </w:tcPr>
          <w:p w:rsidR="00355364" w:rsidRDefault="00D8555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355364" w:rsidRDefault="00D8555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55364" w:rsidRDefault="00D8555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355364" w:rsidRDefault="00D8555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355364" w:rsidRDefault="00D8555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55364" w:rsidRDefault="00D8555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w:t>
      </w:r>
      <w:r>
        <w:rPr>
          <w:color w:val="000000"/>
          <w:sz w:val="24"/>
        </w:rPr>
        <w:lastRenderedPageBreak/>
        <w:t>进行分配。</w:t>
      </w:r>
    </w:p>
    <w:p w:rsidR="00355364" w:rsidRDefault="00D8555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355364" w:rsidRDefault="00D8555E">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rsidR="00C02A8F" w:rsidRPr="005C672D" w:rsidRDefault="00C02A8F" w:rsidP="00AC6DDA">
      <w:pPr>
        <w:spacing w:before="29" w:line="288" w:lineRule="auto"/>
        <w:ind w:firstLineChars="200" w:firstLine="480"/>
        <w:rPr>
          <w:color w:val="000000"/>
          <w:sz w:val="24"/>
        </w:rPr>
      </w:pPr>
      <w:r w:rsidRPr="005C672D">
        <w:rPr>
          <w:color w:val="000000"/>
          <w:sz w:val="24"/>
        </w:rPr>
        <w:t>策略层面，本基金重点关注短久期信用债以及同业存单的配置价值，保持组合流动性，进行适度杠杆操作，积极关注新股及转债发行动态，进行权益和转债一级市场投资，同时也关注二级市场的投资机会，努力为持有人赚取回报。</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1.0476</w:t>
      </w:r>
      <w:r w:rsidRPr="005C672D">
        <w:rPr>
          <w:color w:val="000000"/>
          <w:sz w:val="24"/>
        </w:rPr>
        <w:t>元，本报告期份额净值增长率为</w:t>
      </w:r>
      <w:r w:rsidRPr="005C672D">
        <w:rPr>
          <w:color w:val="000000"/>
          <w:sz w:val="24"/>
        </w:rPr>
        <w:t>4.67%</w:t>
      </w:r>
      <w:r w:rsidRPr="005C672D">
        <w:rPr>
          <w:color w:val="000000"/>
          <w:sz w:val="24"/>
        </w:rPr>
        <w:t>，同期业绩比较基准增长率为</w:t>
      </w:r>
      <w:r w:rsidRPr="005C672D">
        <w:rPr>
          <w:color w:val="000000"/>
          <w:sz w:val="24"/>
        </w:rPr>
        <w:t>4.18%</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展望下半年，基本面前高后低的普遍预期下，高频数据显示经济增长具备一定韧性，</w:t>
      </w:r>
      <w:r w:rsidRPr="005C672D">
        <w:rPr>
          <w:color w:val="000000"/>
          <w:sz w:val="24"/>
        </w:rPr>
        <w:t>CPI</w:t>
      </w:r>
      <w:r w:rsidRPr="005C672D">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w:t>
      </w:r>
      <w:r w:rsidRPr="005C672D">
        <w:rPr>
          <w:color w:val="000000"/>
          <w:sz w:val="24"/>
        </w:rPr>
        <w:lastRenderedPageBreak/>
        <w:t>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355364" w:rsidRDefault="00D8555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55364" w:rsidRDefault="00D8555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托管人声明，在本报告期内，基金托管人</w:t>
      </w:r>
      <w:r w:rsidRPr="005C672D">
        <w:rPr>
          <w:color w:val="000000"/>
          <w:sz w:val="24"/>
        </w:rPr>
        <w:t>——</w:t>
      </w:r>
      <w:r w:rsidRPr="005C672D">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本报告期内基金管理人在投资运作、基金资产净值的计算、利润分配、基金份额申</w:t>
      </w:r>
      <w:r w:rsidRPr="005C672D">
        <w:rPr>
          <w:color w:val="000000"/>
          <w:sz w:val="24"/>
        </w:rPr>
        <w:lastRenderedPageBreak/>
        <w:t>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w:t>
      </w:r>
      <w:r w:rsidR="00FF3DAE">
        <w:rPr>
          <w:rFonts w:hint="eastAsia"/>
          <w:color w:val="000000"/>
          <w:sz w:val="24"/>
        </w:rPr>
        <w:t>半</w:t>
      </w:r>
      <w:r w:rsidRPr="005C672D">
        <w:rPr>
          <w:color w:val="000000"/>
          <w:sz w:val="24"/>
        </w:rPr>
        <w:t>年度报告中财务指标、净值表现、财务会计报告、利润分配、投资组合报告等内容真实、准确和完整，不存在虚假记载、误导性陈述或者重大遗漏。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会计主体：交银施罗德瑞景定期开放灵活配置混合型证券投资基金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892,832.69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283,867,379.41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10,086,379.31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40,083.26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413,896,862.36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63,982,675.16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349,914,187.20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16,000,000.00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40,000,000.00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5,888,472.47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507,588.88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lastRenderedPageBreak/>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430,804,630.09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340,374,968.29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176,649.30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40,000,000.00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153,161.33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49,207.47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25,526.86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8,201.25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44,156.01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-49,886.51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122,960.10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1,930.83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116,472,567.09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40,059,339.55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300,044,266.71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300,044,306.47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14,287,796.29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271,322.27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314,332,063.00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300,315,628.74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430,804,630.09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340,374,968.29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1.0476</w:t>
      </w:r>
      <w:r w:rsidR="006C5149" w:rsidRPr="005C672D">
        <w:rPr>
          <w:kern w:val="0"/>
          <w:sz w:val="24"/>
        </w:rPr>
        <w:t>元，基金份额总额</w:t>
      </w:r>
      <w:r w:rsidR="006C5149" w:rsidRPr="005C672D">
        <w:rPr>
          <w:kern w:val="0"/>
          <w:sz w:val="24"/>
        </w:rPr>
        <w:t>300,044,266.71</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交银施罗德瑞景定期开放灵活配置混合型证券投资基金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9E0688" w:rsidRPr="005C672D" w:rsidTr="009E068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lastRenderedPageBreak/>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9E0688" w:rsidRPr="005C672D" w:rsidTr="009E068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17,811,593.62</w:t>
            </w:r>
          </w:p>
        </w:tc>
      </w:tr>
      <w:tr w:rsidR="009E0688" w:rsidRPr="005C672D" w:rsidTr="009E068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7,575,935.64</w:t>
            </w:r>
          </w:p>
        </w:tc>
      </w:tr>
      <w:tr w:rsidR="009E0688" w:rsidRPr="005C672D" w:rsidTr="009E068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537,844.07</w:t>
            </w:r>
          </w:p>
        </w:tc>
      </w:tr>
      <w:tr w:rsidR="009E0688" w:rsidRPr="005C672D" w:rsidTr="009E068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6,696,640.80</w:t>
            </w:r>
          </w:p>
        </w:tc>
      </w:tr>
      <w:tr w:rsidR="009E0688" w:rsidRPr="005C672D" w:rsidTr="009E068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9E0688" w:rsidRPr="005C672D" w:rsidTr="009E068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341,450.77</w:t>
            </w:r>
          </w:p>
        </w:tc>
      </w:tr>
      <w:tr w:rsidR="009E0688" w:rsidRPr="005C672D" w:rsidTr="009E068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9E0688" w:rsidRPr="005C672D" w:rsidTr="009E068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1,655,914.58</w:t>
            </w:r>
          </w:p>
        </w:tc>
      </w:tr>
      <w:tr w:rsidR="009E0688" w:rsidRPr="005C672D" w:rsidTr="009E068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1,232,812.59</w:t>
            </w:r>
          </w:p>
        </w:tc>
      </w:tr>
      <w:tr w:rsidR="009E0688" w:rsidRPr="005C672D" w:rsidTr="009E068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9E0688" w:rsidRPr="005C672D" w:rsidTr="009E068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-250,667.91</w:t>
            </w:r>
          </w:p>
        </w:tc>
      </w:tr>
      <w:tr w:rsidR="009E0688" w:rsidRPr="005C672D" w:rsidTr="009E068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9E0688" w:rsidRPr="005C672D" w:rsidTr="009E068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9E0688" w:rsidRPr="005C672D" w:rsidTr="009E068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E0688" w:rsidRPr="005C672D" w:rsidTr="009E068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673,769.90</w:t>
            </w:r>
          </w:p>
        </w:tc>
      </w:tr>
      <w:tr w:rsidR="009E0688" w:rsidRPr="005C672D" w:rsidTr="009E068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8,579,743.40</w:t>
            </w:r>
          </w:p>
        </w:tc>
      </w:tr>
      <w:tr w:rsidR="009E0688" w:rsidRPr="005C672D" w:rsidTr="009E068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E0688" w:rsidRPr="005C672D" w:rsidTr="009E068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E0688" w:rsidRPr="005C672D" w:rsidTr="009E068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3,795,117.99</w:t>
            </w:r>
          </w:p>
        </w:tc>
      </w:tr>
      <w:tr w:rsidR="009E0688" w:rsidRPr="005C672D" w:rsidTr="009E068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903,309.08</w:t>
            </w:r>
          </w:p>
        </w:tc>
      </w:tr>
      <w:tr w:rsidR="009E0688" w:rsidRPr="005C672D" w:rsidTr="009E068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150,551.48</w:t>
            </w:r>
          </w:p>
        </w:tc>
      </w:tr>
      <w:tr w:rsidR="009E0688" w:rsidRPr="005C672D" w:rsidTr="009E068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E0688" w:rsidRPr="005C672D" w:rsidTr="009E068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171,742.04</w:t>
            </w:r>
          </w:p>
        </w:tc>
      </w:tr>
      <w:tr w:rsidR="009E0688" w:rsidRPr="005C672D" w:rsidTr="009E068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2,427,635.00</w:t>
            </w:r>
          </w:p>
        </w:tc>
      </w:tr>
      <w:tr w:rsidR="009E0688" w:rsidRPr="005C672D" w:rsidTr="009E068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2,427,635.00</w:t>
            </w:r>
          </w:p>
        </w:tc>
      </w:tr>
      <w:tr w:rsidR="009E0688" w:rsidRPr="005C672D" w:rsidTr="009E068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141,880.39</w:t>
            </w:r>
          </w:p>
        </w:tc>
      </w:tr>
      <w:tr w:rsidR="009E0688" w:rsidRPr="005C672D" w:rsidTr="009E068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14,016,475.63</w:t>
            </w:r>
          </w:p>
        </w:tc>
      </w:tr>
      <w:tr w:rsidR="009E0688" w:rsidRPr="005C672D" w:rsidTr="009E068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E0688" w:rsidRPr="005C672D" w:rsidTr="009E068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14,016,475.63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交银施罗德瑞景定期开放灵活配置混合型证券投资基金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300,044,306.47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271,322.27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300,315,628.74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14,016,475.63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14,016,475.63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-39.76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-41.37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-39.76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-41.37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300,044,266.71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14,287,796.29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314,332,063.00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355364" w:rsidRDefault="00D8555E">
      <w:pPr>
        <w:spacing w:before="29" w:line="288" w:lineRule="auto"/>
        <w:ind w:firstLineChars="200" w:firstLine="480"/>
        <w:rPr>
          <w:color w:val="000000"/>
          <w:sz w:val="24"/>
        </w:rPr>
      </w:pPr>
      <w:r>
        <w:rPr>
          <w:color w:val="000000"/>
          <w:sz w:val="24"/>
        </w:rPr>
        <w:t>交银施罗德瑞景定期开放灵活配置混合型证券投资基金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[2016]2709</w:t>
      </w:r>
      <w:r>
        <w:rPr>
          <w:color w:val="000000"/>
          <w:sz w:val="24"/>
        </w:rPr>
        <w:t>号《关于准予交银施罗德瑞景定期开放灵活配置混合型证券投资基金注册的批复》核准，由交银施罗德基金管理有限公司依照《中华人民共和国证券投资基金法》和《交银施罗德瑞景定期开放灵</w:t>
      </w:r>
      <w:r>
        <w:rPr>
          <w:color w:val="000000"/>
          <w:sz w:val="24"/>
        </w:rPr>
        <w:lastRenderedPageBreak/>
        <w:t>活配置混合型证券投资基金基金合同》负责公开募集。本基金为契约型开放式，存续期限不定，首次设立募集不包括认购资金利息共募集人民币</w:t>
      </w:r>
      <w:r>
        <w:rPr>
          <w:color w:val="000000"/>
          <w:sz w:val="24"/>
        </w:rPr>
        <w:t>300,003,804.20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1603</w:t>
      </w:r>
      <w:r>
        <w:rPr>
          <w:color w:val="000000"/>
          <w:sz w:val="24"/>
        </w:rPr>
        <w:t>号验资报告予以验证。经向中国证监会备案，《交银施罗德瑞景定期开放灵活配置混合型证券投资基金基金合同》于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日正式生效，基金合同生效日的基金份额总额为</w:t>
      </w:r>
      <w:r>
        <w:rPr>
          <w:color w:val="000000"/>
          <w:sz w:val="24"/>
        </w:rPr>
        <w:t>300,044,306.47</w:t>
      </w:r>
      <w:r>
        <w:rPr>
          <w:color w:val="000000"/>
          <w:sz w:val="24"/>
        </w:rPr>
        <w:t>份基金份额，其中认购资金利息折合</w:t>
      </w:r>
      <w:r>
        <w:rPr>
          <w:color w:val="000000"/>
          <w:sz w:val="24"/>
        </w:rPr>
        <w:t>40,502.27</w:t>
      </w:r>
      <w:r>
        <w:rPr>
          <w:color w:val="000000"/>
          <w:sz w:val="24"/>
        </w:rPr>
        <w:t>份基金份额。本基金的基金管理人为交银施罗德基金管理有限公司，基金托管人为招商银行股份有限公司。</w:t>
      </w:r>
    </w:p>
    <w:p w:rsidR="00355364" w:rsidRDefault="00D8555E">
      <w:pPr>
        <w:spacing w:before="29" w:line="288" w:lineRule="auto"/>
        <w:ind w:firstLineChars="200" w:firstLine="480"/>
        <w:rPr>
          <w:color w:val="000000"/>
          <w:sz w:val="24"/>
        </w:rPr>
      </w:pPr>
      <w:r>
        <w:rPr>
          <w:color w:val="000000"/>
          <w:sz w:val="24"/>
        </w:rPr>
        <w:t>根据《交银施罗德瑞景定期开放灵活配置混合型证券投资基金基金合同》的相关规定，本基金以定期开放的方式运作，即采用封闭期和开放期滚动的方式运作。封闭期为自基金合同生效日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w:t>
      </w:r>
      <w:r w:rsidR="00EB680B" w:rsidRPr="0080114D">
        <w:rPr>
          <w:rFonts w:hint="eastAsia"/>
          <w:color w:val="000000"/>
          <w:sz w:val="24"/>
        </w:rPr>
        <w:t>，也不上市交易</w:t>
      </w:r>
      <w:r>
        <w:rPr>
          <w:color w:val="000000"/>
          <w:sz w:val="24"/>
        </w:rPr>
        <w:t>。本基金自封闭期结束之日的下一个工作日起进入开放期，期间可以办理申购及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瑞景定期开放灵活配置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sidRPr="005C672D">
        <w:rPr>
          <w:color w:val="000000"/>
          <w:sz w:val="24"/>
        </w:rPr>
        <w:t>0-100%</w:t>
      </w:r>
      <w:r w:rsidRPr="005C672D">
        <w:rPr>
          <w:color w:val="000000"/>
          <w:sz w:val="24"/>
        </w:rPr>
        <w:t>；开放期内，投资于股票资产的比例则为</w:t>
      </w:r>
      <w:r w:rsidRPr="005C672D">
        <w:rPr>
          <w:color w:val="000000"/>
          <w:sz w:val="24"/>
        </w:rPr>
        <w:t>0-95%</w:t>
      </w:r>
      <w:r w:rsidRPr="005C672D">
        <w:rPr>
          <w:color w:val="000000"/>
          <w:sz w:val="24"/>
        </w:rPr>
        <w:t>。开放期内每个交易日日终，在扣除股指期货合约需缴纳的交易保证金后，本基金持有的现金或到期日在一年以内的政府债券不低于基金资产净值的</w:t>
      </w:r>
      <w:r w:rsidRPr="005C672D">
        <w:rPr>
          <w:color w:val="000000"/>
          <w:sz w:val="24"/>
        </w:rPr>
        <w:t>5%</w:t>
      </w:r>
      <w:r w:rsidRPr="005C672D">
        <w:rPr>
          <w:color w:val="000000"/>
          <w:sz w:val="24"/>
        </w:rPr>
        <w:t>；在封闭期内，本基金不受上述</w:t>
      </w:r>
      <w:r w:rsidRPr="005C672D">
        <w:rPr>
          <w:color w:val="000000"/>
          <w:sz w:val="24"/>
        </w:rPr>
        <w:t>5%</w:t>
      </w:r>
      <w:r w:rsidRPr="005C672D">
        <w:rPr>
          <w:color w:val="000000"/>
          <w:sz w:val="24"/>
        </w:rPr>
        <w:t>的限制，但每个交易日日终在扣除股指期货合约需缴纳的交易保证金后，应当保持不低于交易保证金一倍的现金。本基金的业绩比较基准为：</w:t>
      </w:r>
      <w:r w:rsidRPr="005C672D">
        <w:rPr>
          <w:color w:val="000000"/>
          <w:sz w:val="24"/>
        </w:rPr>
        <w:t>50%×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+50%×</w:t>
      </w:r>
      <w:r w:rsidRPr="005C672D">
        <w:rPr>
          <w:color w:val="000000"/>
          <w:sz w:val="24"/>
        </w:rPr>
        <w:t>中债综合全价指数收益率。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颁布的《证券投资基金会计核算业务指引》、《交银施罗德瑞景定期开放灵活配置混合型证券投资基金基金合同》和在财务报表</w:t>
      </w:r>
      <w:r w:rsidRPr="005C672D">
        <w:rPr>
          <w:color w:val="000000"/>
          <w:sz w:val="24"/>
        </w:rPr>
        <w:lastRenderedPageBreak/>
        <w:t>附注</w:t>
      </w:r>
      <w:r w:rsidRPr="005C672D">
        <w:rPr>
          <w:color w:val="000000"/>
          <w:sz w:val="24"/>
        </w:rPr>
        <w:t>7.4.4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009E0688" w:rsidRPr="009E0688">
        <w:rPr>
          <w:rFonts w:hint="eastAsia"/>
          <w:b/>
          <w:kern w:val="0"/>
          <w:sz w:val="24"/>
        </w:rPr>
        <w:t>重要会计政策和会计估计</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6.4.4.1 </w:t>
      </w:r>
      <w:r w:rsidRPr="005C672D">
        <w:rPr>
          <w:b/>
          <w:color w:val="000000"/>
          <w:kern w:val="0"/>
          <w:sz w:val="24"/>
        </w:rPr>
        <w:t>会计年度</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本基金会计年度为公历</w:t>
      </w:r>
      <w:r w:rsidRPr="005C672D">
        <w:rPr>
          <w:color w:val="000000"/>
          <w:sz w:val="24"/>
        </w:rPr>
        <w:t>1</w:t>
      </w:r>
      <w:r w:rsidRPr="005C672D">
        <w:rPr>
          <w:color w:val="000000"/>
          <w:sz w:val="24"/>
        </w:rPr>
        <w:t>月</w:t>
      </w:r>
      <w:r w:rsidRPr="005C672D">
        <w:rPr>
          <w:color w:val="000000"/>
          <w:sz w:val="24"/>
        </w:rPr>
        <w:t>1</w:t>
      </w:r>
      <w:r w:rsidRPr="005C672D">
        <w:rPr>
          <w:color w:val="000000"/>
          <w:sz w:val="24"/>
        </w:rPr>
        <w:t>日起至</w:t>
      </w:r>
      <w:r w:rsidRPr="005C672D">
        <w:rPr>
          <w:color w:val="000000"/>
          <w:sz w:val="24"/>
        </w:rPr>
        <w:t>12</w:t>
      </w:r>
      <w:r w:rsidRPr="005C672D">
        <w:rPr>
          <w:color w:val="000000"/>
          <w:sz w:val="24"/>
        </w:rPr>
        <w:t>月</w:t>
      </w:r>
      <w:r w:rsidRPr="005C672D">
        <w:rPr>
          <w:color w:val="000000"/>
          <w:sz w:val="24"/>
        </w:rPr>
        <w:t>31</w:t>
      </w:r>
      <w:r w:rsidRPr="005C672D">
        <w:rPr>
          <w:color w:val="000000"/>
          <w:sz w:val="24"/>
        </w:rPr>
        <w:t>日止。</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6.4.4.2</w:t>
      </w:r>
      <w:r w:rsidRPr="005C672D">
        <w:rPr>
          <w:b/>
          <w:color w:val="000000"/>
          <w:kern w:val="0"/>
          <w:sz w:val="24"/>
        </w:rPr>
        <w:t>记账本位币</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本基金的记账本位币为人民币。</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6.4.4.3</w:t>
      </w:r>
      <w:r w:rsidRPr="005C672D">
        <w:rPr>
          <w:b/>
          <w:color w:val="000000"/>
          <w:kern w:val="0"/>
          <w:sz w:val="24"/>
        </w:rPr>
        <w:t>金融资产和金融负债的分类</w:t>
      </w:r>
    </w:p>
    <w:p w:rsidR="00355364" w:rsidRDefault="00D8555E">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355364" w:rsidRDefault="00D8555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55364" w:rsidRDefault="00D8555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55364" w:rsidRDefault="00D8555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55364" w:rsidRDefault="00D8555E">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C672D" w:rsidRDefault="001548F9" w:rsidP="00AC6DDA">
      <w:pPr>
        <w:spacing w:before="29" w:line="288" w:lineRule="auto"/>
        <w:ind w:firstLineChars="200" w:firstLine="480"/>
        <w:rPr>
          <w:color w:val="000000"/>
          <w:sz w:val="24"/>
        </w:rPr>
      </w:pPr>
      <w:r w:rsidRPr="005C672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6.4.4.4</w:t>
      </w:r>
      <w:r w:rsidRPr="005C672D">
        <w:rPr>
          <w:b/>
          <w:color w:val="000000"/>
          <w:kern w:val="0"/>
          <w:sz w:val="24"/>
        </w:rPr>
        <w:t>金融资产和金融负债的初始确认、后续计量和终止确认</w:t>
      </w:r>
    </w:p>
    <w:p w:rsidR="00355364" w:rsidRDefault="00D8555E">
      <w:pPr>
        <w:spacing w:before="29" w:line="288" w:lineRule="auto"/>
        <w:ind w:firstLineChars="200" w:firstLine="480"/>
        <w:rPr>
          <w:color w:val="000000"/>
          <w:sz w:val="24"/>
        </w:rPr>
      </w:pPr>
      <w:r>
        <w:rPr>
          <w:color w:val="000000"/>
          <w:sz w:val="24"/>
        </w:rPr>
        <w:t>金融资产或金融负债于本基金成为金融工具合同的一方时，按公允价值在资产负债</w:t>
      </w:r>
      <w:r>
        <w:rPr>
          <w:color w:val="000000"/>
          <w:sz w:val="24"/>
        </w:rPr>
        <w:lastRenderedPageBreak/>
        <w:t>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55364" w:rsidRDefault="00D8555E">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355364" w:rsidRDefault="00D8555E">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355364" w:rsidRDefault="00D8555E">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55364" w:rsidRDefault="00D8555E">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C672D" w:rsidRDefault="001548F9" w:rsidP="00AC6DDA">
      <w:pPr>
        <w:spacing w:before="29" w:line="288" w:lineRule="auto"/>
        <w:ind w:firstLineChars="200" w:firstLine="480"/>
        <w:rPr>
          <w:color w:val="000000"/>
          <w:sz w:val="24"/>
        </w:rPr>
      </w:pPr>
      <w:r w:rsidRPr="005C672D">
        <w:rPr>
          <w:color w:val="000000"/>
          <w:sz w:val="24"/>
        </w:rPr>
        <w:t>当金融负债的现时义务全部或部分已经解除时，终止确认该金融负债或义务已解除的部分。终止确认部分的账面价值与支付的对价之间的差额，计入当期损益。</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6.4.4.5</w:t>
      </w:r>
      <w:r w:rsidRPr="005C672D">
        <w:rPr>
          <w:b/>
          <w:color w:val="000000"/>
          <w:kern w:val="0"/>
          <w:sz w:val="24"/>
        </w:rPr>
        <w:t>金融资产和金融负债的估值原则</w:t>
      </w:r>
    </w:p>
    <w:p w:rsidR="00355364" w:rsidRDefault="00D8555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355364" w:rsidRDefault="00D8555E">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355364" w:rsidRDefault="00D8555E">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(3) </w:t>
      </w:r>
      <w:r w:rsidRPr="005C672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5C672D" w:rsidRDefault="001548F9" w:rsidP="00AC6DDA">
      <w:pPr>
        <w:autoSpaceDE w:val="0"/>
        <w:autoSpaceDN w:val="0"/>
        <w:adjustRightInd w:val="0"/>
        <w:spacing w:before="29" w:line="288" w:lineRule="auto"/>
        <w:jc w:val="left"/>
        <w:rPr>
          <w:b/>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6.4.4.6</w:t>
      </w:r>
      <w:r w:rsidRPr="005C672D">
        <w:rPr>
          <w:b/>
          <w:color w:val="000000"/>
          <w:kern w:val="0"/>
          <w:sz w:val="24"/>
        </w:rPr>
        <w:t>金融资产和金融负债的抵销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本基金持有的资产和承担的负债基本为金融资产和金融负债。当本基金</w:t>
      </w:r>
      <w:r w:rsidRPr="005C672D">
        <w:rPr>
          <w:color w:val="000000"/>
          <w:sz w:val="24"/>
        </w:rPr>
        <w:t xml:space="preserve">1) </w:t>
      </w:r>
      <w:r w:rsidRPr="005C672D">
        <w:rPr>
          <w:color w:val="000000"/>
          <w:sz w:val="24"/>
        </w:rPr>
        <w:t>具有抵销已确认金额的法定权利且该种法定权利现在是可执行的；且</w:t>
      </w:r>
      <w:r w:rsidRPr="005C672D">
        <w:rPr>
          <w:color w:val="000000"/>
          <w:sz w:val="24"/>
        </w:rPr>
        <w:t xml:space="preserve">2) </w:t>
      </w:r>
      <w:r w:rsidRPr="005C672D">
        <w:rPr>
          <w:color w:val="000000"/>
          <w:sz w:val="24"/>
        </w:rPr>
        <w:t>交易双方准备按净额结算时，金融资产与金融负债按抵销后的净额在资产负债表中列示。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6.4.4.7</w:t>
      </w:r>
      <w:r w:rsidRPr="005C672D">
        <w:rPr>
          <w:b/>
          <w:color w:val="000000"/>
          <w:kern w:val="0"/>
          <w:sz w:val="24"/>
        </w:rPr>
        <w:t>实收基金</w:t>
      </w:r>
    </w:p>
    <w:p w:rsidR="001548F9" w:rsidRPr="005C672D" w:rsidRDefault="001548F9" w:rsidP="00AC6DDA">
      <w:pPr>
        <w:spacing w:before="29" w:line="288" w:lineRule="auto"/>
        <w:ind w:firstLineChars="200" w:firstLine="480"/>
        <w:rPr>
          <w:color w:val="000000"/>
          <w:sz w:val="24"/>
        </w:rPr>
      </w:pPr>
      <w:r w:rsidRPr="005C672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6.4.4.8</w:t>
      </w:r>
      <w:r w:rsidRPr="005C672D">
        <w:rPr>
          <w:b/>
          <w:color w:val="000000"/>
          <w:kern w:val="0"/>
          <w:sz w:val="24"/>
        </w:rPr>
        <w:t>损益平准金</w:t>
      </w:r>
    </w:p>
    <w:p w:rsidR="001548F9" w:rsidRPr="005C672D" w:rsidRDefault="001548F9" w:rsidP="00AC6DDA">
      <w:pPr>
        <w:spacing w:before="29" w:line="288" w:lineRule="auto"/>
        <w:ind w:firstLineChars="200" w:firstLine="480"/>
        <w:rPr>
          <w:color w:val="000000"/>
          <w:sz w:val="24"/>
        </w:rPr>
      </w:pPr>
      <w:r w:rsidRPr="005C672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C672D">
        <w:rPr>
          <w:color w:val="000000"/>
          <w:sz w:val="24"/>
        </w:rPr>
        <w:t>/(</w:t>
      </w:r>
      <w:r w:rsidRPr="005C672D">
        <w:rPr>
          <w:color w:val="000000"/>
          <w:sz w:val="24"/>
        </w:rPr>
        <w:t>累计亏损</w:t>
      </w:r>
      <w:r w:rsidRPr="005C672D">
        <w:rPr>
          <w:color w:val="000000"/>
          <w:sz w:val="24"/>
        </w:rPr>
        <w:t>)</w:t>
      </w:r>
      <w:r w:rsidRPr="005C672D">
        <w:rPr>
          <w:color w:val="000000"/>
          <w:sz w:val="24"/>
        </w:rPr>
        <w:t>。</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6.4.4.9</w:t>
      </w:r>
      <w:r w:rsidRPr="005C672D">
        <w:rPr>
          <w:b/>
          <w:color w:val="000000"/>
          <w:kern w:val="0"/>
          <w:sz w:val="24"/>
        </w:rPr>
        <w:t>收入</w:t>
      </w:r>
      <w:r w:rsidRPr="005C672D">
        <w:rPr>
          <w:b/>
          <w:color w:val="000000"/>
          <w:kern w:val="0"/>
          <w:sz w:val="24"/>
        </w:rPr>
        <w:t>/(</w:t>
      </w:r>
      <w:r w:rsidRPr="005C672D">
        <w:rPr>
          <w:b/>
          <w:color w:val="000000"/>
          <w:kern w:val="0"/>
          <w:sz w:val="24"/>
        </w:rPr>
        <w:t>损失</w:t>
      </w:r>
      <w:r w:rsidRPr="005C672D">
        <w:rPr>
          <w:b/>
          <w:color w:val="000000"/>
          <w:kern w:val="0"/>
          <w:sz w:val="24"/>
        </w:rPr>
        <w:t>)</w:t>
      </w:r>
      <w:r w:rsidRPr="005C672D">
        <w:rPr>
          <w:b/>
          <w:color w:val="000000"/>
          <w:kern w:val="0"/>
          <w:sz w:val="24"/>
        </w:rPr>
        <w:t>的确认和计量</w:t>
      </w:r>
    </w:p>
    <w:p w:rsidR="00355364" w:rsidRDefault="00D8555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55364" w:rsidRDefault="00D8555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5C672D" w:rsidRDefault="001548F9" w:rsidP="00AC6DDA">
      <w:pPr>
        <w:spacing w:before="29" w:line="288" w:lineRule="auto"/>
        <w:ind w:firstLineChars="200" w:firstLine="480"/>
        <w:rPr>
          <w:color w:val="000000"/>
          <w:sz w:val="24"/>
        </w:rPr>
      </w:pPr>
      <w:r w:rsidRPr="005C672D">
        <w:rPr>
          <w:color w:val="000000"/>
          <w:sz w:val="24"/>
        </w:rPr>
        <w:t>应收款项在持有期间确认的利息收入按实际利率法计算，实际利率法与直线法差异较小的则按直线法计算。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6.4.4.10</w:t>
      </w:r>
      <w:r w:rsidRPr="005C672D">
        <w:rPr>
          <w:b/>
          <w:color w:val="000000"/>
          <w:kern w:val="0"/>
          <w:sz w:val="24"/>
        </w:rPr>
        <w:t>费用的确认和计量</w:t>
      </w:r>
    </w:p>
    <w:p w:rsidR="00355364" w:rsidRDefault="00D8555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C672D" w:rsidRDefault="001548F9" w:rsidP="00AC6DDA">
      <w:pPr>
        <w:spacing w:before="29" w:line="288" w:lineRule="auto"/>
        <w:ind w:firstLineChars="200" w:firstLine="480"/>
        <w:rPr>
          <w:color w:val="000000"/>
          <w:sz w:val="24"/>
        </w:rPr>
      </w:pPr>
      <w:r w:rsidRPr="005C672D">
        <w:rPr>
          <w:color w:val="000000"/>
          <w:sz w:val="24"/>
        </w:rPr>
        <w:t>其他金融负债在持有期间确认的利息支出按实际利率法计算，实际利率法与直线法差异较小的则按直线法计算。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6.4.4.11</w:t>
      </w:r>
      <w:r w:rsidRPr="005C672D">
        <w:rPr>
          <w:b/>
          <w:color w:val="000000"/>
          <w:kern w:val="0"/>
          <w:sz w:val="24"/>
        </w:rPr>
        <w:t>基金的收益分配政策</w:t>
      </w:r>
    </w:p>
    <w:p w:rsidR="00355364" w:rsidRDefault="00D8555E">
      <w:pPr>
        <w:spacing w:before="29" w:line="288" w:lineRule="auto"/>
        <w:ind w:firstLineChars="200" w:firstLine="480"/>
        <w:rPr>
          <w:color w:val="000000"/>
          <w:sz w:val="24"/>
        </w:rPr>
      </w:pPr>
      <w:r>
        <w:rPr>
          <w:color w:val="000000"/>
          <w:sz w:val="24"/>
        </w:rPr>
        <w:t>每一基金份额享有同等分配权。本基金仅采取现金分红一种收益分配方式。若期末未分配利润中的未实现部分</w:t>
      </w:r>
      <w:r>
        <w:rPr>
          <w:color w:val="000000"/>
          <w:sz w:val="24"/>
        </w:rPr>
        <w:t>(</w:t>
      </w:r>
      <w:r>
        <w:rPr>
          <w:color w:val="000000"/>
          <w:sz w:val="24"/>
        </w:rPr>
        <w:t>包括基金经营活动产生的未实现损益以及基金份额交易产</w:t>
      </w:r>
      <w:r>
        <w:rPr>
          <w:color w:val="000000"/>
          <w:sz w:val="24"/>
        </w:rPr>
        <w:lastRenderedPageBreak/>
        <w:t>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经宣告的拟分配基金收益于分红除权日从所有者权益转出。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6.4.4.12</w:t>
      </w:r>
      <w:r w:rsidRPr="005C672D">
        <w:rPr>
          <w:b/>
          <w:color w:val="000000"/>
          <w:kern w:val="0"/>
          <w:sz w:val="24"/>
        </w:rPr>
        <w:t>分部报告</w:t>
      </w:r>
    </w:p>
    <w:p w:rsidR="00355364" w:rsidRDefault="00D8555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本基金目前以一个单一的经营分部运作，不需要进行分部报告的披露。</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6.4.4.13</w:t>
      </w:r>
      <w:r w:rsidRPr="005C672D">
        <w:rPr>
          <w:b/>
          <w:color w:val="000000"/>
          <w:kern w:val="0"/>
          <w:sz w:val="24"/>
        </w:rPr>
        <w:t>其他重要的会计政策和会计估计</w:t>
      </w:r>
    </w:p>
    <w:p w:rsidR="00355364" w:rsidRDefault="00D8555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355364" w:rsidRDefault="00D8555E">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355364" w:rsidRDefault="00D8555E">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355364" w:rsidRDefault="00D8555E">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对于在证券交易所上市或挂牌转让的固定收益品种</w:t>
      </w:r>
      <w:r w:rsidRPr="005C672D">
        <w:rPr>
          <w:color w:val="000000"/>
          <w:sz w:val="24"/>
        </w:rPr>
        <w:t>(</w:t>
      </w:r>
      <w:r w:rsidRPr="005C672D">
        <w:rPr>
          <w:color w:val="000000"/>
          <w:sz w:val="24"/>
        </w:rPr>
        <w:t>可转换债券、资产支持证券和中小企业私募债券除外</w:t>
      </w:r>
      <w:r w:rsidRPr="005C672D">
        <w:rPr>
          <w:color w:val="000000"/>
          <w:sz w:val="24"/>
        </w:rPr>
        <w:t>)</w:t>
      </w:r>
      <w:r w:rsidRPr="005C672D">
        <w:rPr>
          <w:color w:val="000000"/>
          <w:sz w:val="24"/>
        </w:rPr>
        <w:t>，按照中证指数有限公司根据《中国证券投资基金业协会估值核算工作小组关于</w:t>
      </w:r>
      <w:r w:rsidRPr="005C672D">
        <w:rPr>
          <w:color w:val="000000"/>
          <w:sz w:val="24"/>
        </w:rPr>
        <w:t>2015</w:t>
      </w:r>
      <w:r w:rsidRPr="005C672D">
        <w:rPr>
          <w:color w:val="000000"/>
          <w:sz w:val="24"/>
        </w:rPr>
        <w:t>年</w:t>
      </w:r>
      <w:r w:rsidRPr="005C672D">
        <w:rPr>
          <w:color w:val="000000"/>
          <w:sz w:val="24"/>
        </w:rPr>
        <w:t>1</w:t>
      </w:r>
      <w:r w:rsidRPr="005C672D">
        <w:rPr>
          <w:color w:val="000000"/>
          <w:sz w:val="24"/>
        </w:rPr>
        <w:t>季度固定收益品种的估值处理标准》所独立提供的债券估值结果确定公允价值。</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355364" w:rsidRDefault="00D8555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355364" w:rsidRDefault="00D8555E">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rsidR="00355364" w:rsidRDefault="00D8555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55364" w:rsidRDefault="00D8555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355364">
        <w:tc>
          <w:tcPr>
            <w:tcW w:w="5219" w:type="dxa"/>
            <w:vAlign w:val="center"/>
          </w:tcPr>
          <w:p w:rsidR="00355364" w:rsidRDefault="00D8555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55364" w:rsidRDefault="00D8555E">
            <w:pPr>
              <w:jc w:val="left"/>
            </w:pPr>
            <w:r>
              <w:rPr>
                <w:color w:val="000000"/>
                <w:sz w:val="24"/>
              </w:rPr>
              <w:t>基金管理人、基金销售机构</w:t>
            </w:r>
          </w:p>
        </w:tc>
      </w:tr>
      <w:tr w:rsidR="00355364">
        <w:tc>
          <w:tcPr>
            <w:tcW w:w="5219" w:type="dxa"/>
            <w:vAlign w:val="center"/>
          </w:tcPr>
          <w:p w:rsidR="00355364" w:rsidRDefault="00D8555E">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355364" w:rsidRDefault="00D8555E">
            <w:pPr>
              <w:jc w:val="left"/>
            </w:pPr>
            <w:r>
              <w:rPr>
                <w:color w:val="000000"/>
                <w:sz w:val="24"/>
              </w:rPr>
              <w:t>基金托管人</w:t>
            </w:r>
          </w:p>
        </w:tc>
      </w:tr>
      <w:tr w:rsidR="00355364">
        <w:tc>
          <w:tcPr>
            <w:tcW w:w="5219" w:type="dxa"/>
            <w:vAlign w:val="center"/>
          </w:tcPr>
          <w:p w:rsidR="00355364" w:rsidRDefault="00D8555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55364" w:rsidRDefault="00D8555E">
            <w:pPr>
              <w:jc w:val="left"/>
            </w:pPr>
            <w:r>
              <w:rPr>
                <w:color w:val="000000"/>
                <w:sz w:val="24"/>
              </w:rPr>
              <w:t>基金管理人的股东</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B55AAB">
      <w:pPr>
        <w:spacing w:before="29" w:line="288" w:lineRule="auto"/>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9E0688" w:rsidRPr="005C672D" w:rsidTr="009E0688">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9E0688" w:rsidRPr="005C672D" w:rsidTr="009E0688">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903,309.08</w:t>
            </w:r>
          </w:p>
        </w:tc>
      </w:tr>
      <w:tr w:rsidR="009E0688" w:rsidRPr="005C672D" w:rsidTr="009E0688">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w:t>
            </w:r>
          </w:p>
        </w:tc>
      </w:tr>
    </w:tbl>
    <w:p w:rsidR="00355364" w:rsidRDefault="00D8555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×0.60%÷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9E0688" w:rsidRPr="005C672D" w:rsidTr="009E0688">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9E0688" w:rsidRPr="005C672D" w:rsidTr="009E0688">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150,551.48</w:t>
            </w:r>
          </w:p>
        </w:tc>
      </w:tr>
    </w:tbl>
    <w:p w:rsidR="00355364" w:rsidRDefault="00D8555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355364" w:rsidRDefault="00D8555E">
      <w:pPr>
        <w:tabs>
          <w:tab w:val="left" w:pos="426"/>
        </w:tabs>
        <w:spacing w:before="29" w:line="288" w:lineRule="auto"/>
        <w:jc w:val="left"/>
        <w:rPr>
          <w:kern w:val="0"/>
          <w:sz w:val="24"/>
        </w:rPr>
      </w:pPr>
      <w:r>
        <w:rPr>
          <w:kern w:val="0"/>
          <w:sz w:val="24"/>
        </w:rPr>
        <w:t>本报告期内未发生基金管理人运用固有资金投资本基金的情况。</w:t>
      </w:r>
    </w:p>
    <w:p w:rsidR="001548F9" w:rsidRPr="00B06A6C"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355364">
        <w:tc>
          <w:tcPr>
            <w:tcW w:w="2694" w:type="dxa"/>
            <w:vAlign w:val="center"/>
          </w:tcPr>
          <w:p w:rsidR="00355364" w:rsidRDefault="00D8555E">
            <w:pPr>
              <w:jc w:val="left"/>
            </w:pPr>
            <w:r>
              <w:rPr>
                <w:sz w:val="24"/>
              </w:rPr>
              <w:t>招商银行股份有限公司</w:t>
            </w:r>
          </w:p>
        </w:tc>
        <w:tc>
          <w:tcPr>
            <w:tcW w:w="3153" w:type="dxa"/>
            <w:vAlign w:val="center"/>
          </w:tcPr>
          <w:p w:rsidR="00355364" w:rsidRDefault="00D8555E">
            <w:pPr>
              <w:jc w:val="right"/>
            </w:pPr>
            <w:r>
              <w:rPr>
                <w:sz w:val="24"/>
              </w:rPr>
              <w:t>892,832.69</w:t>
            </w:r>
          </w:p>
        </w:tc>
        <w:tc>
          <w:tcPr>
            <w:tcW w:w="3153" w:type="dxa"/>
            <w:vAlign w:val="center"/>
          </w:tcPr>
          <w:p w:rsidR="00355364" w:rsidRDefault="00D8555E">
            <w:pPr>
              <w:jc w:val="right"/>
            </w:pPr>
            <w:r>
              <w:rPr>
                <w:sz w:val="24"/>
              </w:rPr>
              <w:t>60,958.14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B55AAB">
      <w:pPr>
        <w:spacing w:before="29" w:line="288" w:lineRule="auto"/>
        <w:rPr>
          <w:color w:val="000000"/>
          <w:sz w:val="24"/>
        </w:rPr>
      </w:pPr>
      <w:r w:rsidRPr="005C672D">
        <w:rPr>
          <w:color w:val="000000"/>
          <w:sz w:val="24"/>
        </w:rPr>
        <w:t>本基金本报告期内无其他关联交易事项。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355364">
        <w:tc>
          <w:tcPr>
            <w:tcW w:w="834" w:type="dxa"/>
            <w:vAlign w:val="center"/>
          </w:tcPr>
          <w:p w:rsidR="00355364" w:rsidRDefault="00D8555E">
            <w:pPr>
              <w:jc w:val="center"/>
            </w:pPr>
            <w:r>
              <w:rPr>
                <w:sz w:val="24"/>
              </w:rPr>
              <w:t>603305</w:t>
            </w:r>
          </w:p>
        </w:tc>
        <w:tc>
          <w:tcPr>
            <w:tcW w:w="835" w:type="dxa"/>
            <w:vAlign w:val="center"/>
          </w:tcPr>
          <w:p w:rsidR="00355364" w:rsidRDefault="00D8555E">
            <w:pPr>
              <w:jc w:val="center"/>
            </w:pPr>
            <w:r>
              <w:rPr>
                <w:sz w:val="24"/>
              </w:rPr>
              <w:t>旭升股份</w:t>
            </w:r>
          </w:p>
        </w:tc>
        <w:tc>
          <w:tcPr>
            <w:tcW w:w="834" w:type="dxa"/>
            <w:vAlign w:val="center"/>
          </w:tcPr>
          <w:p w:rsidR="00355364" w:rsidRDefault="00D8555E">
            <w:pPr>
              <w:jc w:val="center"/>
            </w:pPr>
            <w:r>
              <w:rPr>
                <w:sz w:val="24"/>
              </w:rPr>
              <w:t>2017-06-30</w:t>
            </w:r>
          </w:p>
        </w:tc>
        <w:tc>
          <w:tcPr>
            <w:tcW w:w="835" w:type="dxa"/>
            <w:vAlign w:val="center"/>
          </w:tcPr>
          <w:p w:rsidR="00355364" w:rsidRDefault="00D8555E">
            <w:pPr>
              <w:jc w:val="center"/>
            </w:pPr>
            <w:r>
              <w:rPr>
                <w:sz w:val="24"/>
              </w:rPr>
              <w:t>2017-07-10</w:t>
            </w:r>
          </w:p>
        </w:tc>
        <w:tc>
          <w:tcPr>
            <w:tcW w:w="834" w:type="dxa"/>
            <w:vAlign w:val="center"/>
          </w:tcPr>
          <w:p w:rsidR="00355364" w:rsidRDefault="00D8555E">
            <w:pPr>
              <w:jc w:val="center"/>
            </w:pPr>
            <w:r>
              <w:rPr>
                <w:sz w:val="24"/>
              </w:rPr>
              <w:t>新股申购</w:t>
            </w:r>
          </w:p>
        </w:tc>
        <w:tc>
          <w:tcPr>
            <w:tcW w:w="835" w:type="dxa"/>
            <w:vAlign w:val="center"/>
          </w:tcPr>
          <w:p w:rsidR="00355364" w:rsidRDefault="00D8555E">
            <w:pPr>
              <w:jc w:val="right"/>
            </w:pPr>
            <w:r>
              <w:rPr>
                <w:sz w:val="24"/>
              </w:rPr>
              <w:t>11.26</w:t>
            </w:r>
          </w:p>
        </w:tc>
        <w:tc>
          <w:tcPr>
            <w:tcW w:w="834" w:type="dxa"/>
            <w:vAlign w:val="center"/>
          </w:tcPr>
          <w:p w:rsidR="00355364" w:rsidRDefault="00D8555E">
            <w:pPr>
              <w:jc w:val="center"/>
            </w:pPr>
            <w:r>
              <w:rPr>
                <w:sz w:val="24"/>
              </w:rPr>
              <w:t>11.26</w:t>
            </w:r>
          </w:p>
        </w:tc>
        <w:tc>
          <w:tcPr>
            <w:tcW w:w="835" w:type="dxa"/>
            <w:vAlign w:val="center"/>
          </w:tcPr>
          <w:p w:rsidR="00355364" w:rsidRDefault="00D8555E">
            <w:pPr>
              <w:jc w:val="right"/>
            </w:pPr>
            <w:r>
              <w:rPr>
                <w:sz w:val="24"/>
              </w:rPr>
              <w:t>1,351</w:t>
            </w:r>
          </w:p>
        </w:tc>
        <w:tc>
          <w:tcPr>
            <w:tcW w:w="834" w:type="dxa"/>
            <w:vAlign w:val="center"/>
          </w:tcPr>
          <w:p w:rsidR="00355364" w:rsidRDefault="00D8555E">
            <w:pPr>
              <w:jc w:val="right"/>
            </w:pPr>
            <w:r>
              <w:rPr>
                <w:sz w:val="24"/>
              </w:rPr>
              <w:t>15,212.26</w:t>
            </w:r>
          </w:p>
        </w:tc>
        <w:tc>
          <w:tcPr>
            <w:tcW w:w="835" w:type="dxa"/>
            <w:vAlign w:val="center"/>
          </w:tcPr>
          <w:p w:rsidR="00355364" w:rsidRDefault="00D8555E">
            <w:pPr>
              <w:jc w:val="right"/>
            </w:pPr>
            <w:r>
              <w:rPr>
                <w:sz w:val="24"/>
              </w:rPr>
              <w:t>15,212.26</w:t>
            </w:r>
          </w:p>
        </w:tc>
        <w:tc>
          <w:tcPr>
            <w:tcW w:w="835" w:type="dxa"/>
            <w:vAlign w:val="center"/>
          </w:tcPr>
          <w:p w:rsidR="00355364" w:rsidRDefault="00D8555E">
            <w:pPr>
              <w:jc w:val="center"/>
            </w:pPr>
            <w:r>
              <w:rPr>
                <w:sz w:val="24"/>
              </w:rPr>
              <w:t>-</w:t>
            </w:r>
          </w:p>
        </w:tc>
      </w:tr>
      <w:tr w:rsidR="00355364">
        <w:tc>
          <w:tcPr>
            <w:tcW w:w="834" w:type="dxa"/>
            <w:vAlign w:val="center"/>
          </w:tcPr>
          <w:p w:rsidR="00355364" w:rsidRDefault="00D8555E">
            <w:pPr>
              <w:jc w:val="center"/>
            </w:pPr>
            <w:r>
              <w:rPr>
                <w:sz w:val="24"/>
              </w:rPr>
              <w:t>60333</w:t>
            </w:r>
            <w:r>
              <w:rPr>
                <w:sz w:val="24"/>
              </w:rPr>
              <w:lastRenderedPageBreak/>
              <w:t>1</w:t>
            </w:r>
          </w:p>
        </w:tc>
        <w:tc>
          <w:tcPr>
            <w:tcW w:w="835" w:type="dxa"/>
            <w:vAlign w:val="center"/>
          </w:tcPr>
          <w:p w:rsidR="00355364" w:rsidRDefault="00D8555E">
            <w:pPr>
              <w:jc w:val="center"/>
            </w:pPr>
            <w:r>
              <w:rPr>
                <w:sz w:val="24"/>
              </w:rPr>
              <w:lastRenderedPageBreak/>
              <w:t>百达</w:t>
            </w:r>
            <w:r>
              <w:rPr>
                <w:sz w:val="24"/>
              </w:rPr>
              <w:lastRenderedPageBreak/>
              <w:t>精工</w:t>
            </w:r>
          </w:p>
        </w:tc>
        <w:tc>
          <w:tcPr>
            <w:tcW w:w="834" w:type="dxa"/>
            <w:vAlign w:val="center"/>
          </w:tcPr>
          <w:p w:rsidR="00355364" w:rsidRDefault="00D8555E">
            <w:pPr>
              <w:jc w:val="center"/>
            </w:pPr>
            <w:r>
              <w:rPr>
                <w:sz w:val="24"/>
              </w:rPr>
              <w:lastRenderedPageBreak/>
              <w:t>2017-</w:t>
            </w:r>
            <w:r>
              <w:rPr>
                <w:sz w:val="24"/>
              </w:rPr>
              <w:lastRenderedPageBreak/>
              <w:t>06-27</w:t>
            </w:r>
          </w:p>
        </w:tc>
        <w:tc>
          <w:tcPr>
            <w:tcW w:w="835" w:type="dxa"/>
            <w:vAlign w:val="center"/>
          </w:tcPr>
          <w:p w:rsidR="00355364" w:rsidRDefault="00D8555E">
            <w:pPr>
              <w:jc w:val="center"/>
            </w:pPr>
            <w:r>
              <w:rPr>
                <w:sz w:val="24"/>
              </w:rPr>
              <w:lastRenderedPageBreak/>
              <w:t>2017-</w:t>
            </w:r>
            <w:r>
              <w:rPr>
                <w:sz w:val="24"/>
              </w:rPr>
              <w:lastRenderedPageBreak/>
              <w:t>07-05</w:t>
            </w:r>
          </w:p>
        </w:tc>
        <w:tc>
          <w:tcPr>
            <w:tcW w:w="834" w:type="dxa"/>
            <w:vAlign w:val="center"/>
          </w:tcPr>
          <w:p w:rsidR="00355364" w:rsidRDefault="00D8555E">
            <w:pPr>
              <w:jc w:val="center"/>
            </w:pPr>
            <w:r>
              <w:rPr>
                <w:sz w:val="24"/>
              </w:rPr>
              <w:lastRenderedPageBreak/>
              <w:t>新股</w:t>
            </w:r>
            <w:r>
              <w:rPr>
                <w:sz w:val="24"/>
              </w:rPr>
              <w:lastRenderedPageBreak/>
              <w:t>申购</w:t>
            </w:r>
          </w:p>
        </w:tc>
        <w:tc>
          <w:tcPr>
            <w:tcW w:w="835" w:type="dxa"/>
            <w:vAlign w:val="center"/>
          </w:tcPr>
          <w:p w:rsidR="00355364" w:rsidRDefault="00D8555E">
            <w:pPr>
              <w:jc w:val="right"/>
            </w:pPr>
            <w:r>
              <w:rPr>
                <w:sz w:val="24"/>
              </w:rPr>
              <w:lastRenderedPageBreak/>
              <w:t>9.63</w:t>
            </w:r>
          </w:p>
        </w:tc>
        <w:tc>
          <w:tcPr>
            <w:tcW w:w="834" w:type="dxa"/>
            <w:vAlign w:val="center"/>
          </w:tcPr>
          <w:p w:rsidR="00355364" w:rsidRDefault="00D8555E">
            <w:pPr>
              <w:jc w:val="center"/>
            </w:pPr>
            <w:r>
              <w:rPr>
                <w:sz w:val="24"/>
              </w:rPr>
              <w:t>9.63</w:t>
            </w:r>
          </w:p>
        </w:tc>
        <w:tc>
          <w:tcPr>
            <w:tcW w:w="835" w:type="dxa"/>
            <w:vAlign w:val="center"/>
          </w:tcPr>
          <w:p w:rsidR="00355364" w:rsidRDefault="00D8555E">
            <w:pPr>
              <w:jc w:val="right"/>
            </w:pPr>
            <w:r>
              <w:rPr>
                <w:sz w:val="24"/>
              </w:rPr>
              <w:t>999</w:t>
            </w:r>
          </w:p>
        </w:tc>
        <w:tc>
          <w:tcPr>
            <w:tcW w:w="834" w:type="dxa"/>
            <w:vAlign w:val="center"/>
          </w:tcPr>
          <w:p w:rsidR="00355364" w:rsidRDefault="00D8555E">
            <w:pPr>
              <w:jc w:val="right"/>
            </w:pPr>
            <w:r>
              <w:rPr>
                <w:sz w:val="24"/>
              </w:rPr>
              <w:t>9,620.</w:t>
            </w:r>
            <w:r>
              <w:rPr>
                <w:sz w:val="24"/>
              </w:rPr>
              <w:lastRenderedPageBreak/>
              <w:t>37</w:t>
            </w:r>
          </w:p>
        </w:tc>
        <w:tc>
          <w:tcPr>
            <w:tcW w:w="835" w:type="dxa"/>
            <w:vAlign w:val="center"/>
          </w:tcPr>
          <w:p w:rsidR="00355364" w:rsidRDefault="00D8555E">
            <w:pPr>
              <w:jc w:val="right"/>
            </w:pPr>
            <w:r>
              <w:rPr>
                <w:sz w:val="24"/>
              </w:rPr>
              <w:lastRenderedPageBreak/>
              <w:t>9,620.</w:t>
            </w:r>
            <w:r>
              <w:rPr>
                <w:sz w:val="24"/>
              </w:rPr>
              <w:lastRenderedPageBreak/>
              <w:t>37</w:t>
            </w:r>
          </w:p>
        </w:tc>
        <w:tc>
          <w:tcPr>
            <w:tcW w:w="835" w:type="dxa"/>
            <w:vAlign w:val="center"/>
          </w:tcPr>
          <w:p w:rsidR="00355364" w:rsidRDefault="00D8555E">
            <w:pPr>
              <w:jc w:val="center"/>
            </w:pPr>
            <w:r>
              <w:rPr>
                <w:sz w:val="24"/>
              </w:rPr>
              <w:lastRenderedPageBreak/>
              <w:t>-</w:t>
            </w:r>
          </w:p>
        </w:tc>
      </w:tr>
      <w:tr w:rsidR="00355364">
        <w:tc>
          <w:tcPr>
            <w:tcW w:w="834" w:type="dxa"/>
            <w:vAlign w:val="center"/>
          </w:tcPr>
          <w:p w:rsidR="00355364" w:rsidRDefault="00D8555E">
            <w:pPr>
              <w:jc w:val="center"/>
            </w:pPr>
            <w:r>
              <w:rPr>
                <w:sz w:val="24"/>
              </w:rPr>
              <w:t>603617</w:t>
            </w:r>
          </w:p>
        </w:tc>
        <w:tc>
          <w:tcPr>
            <w:tcW w:w="835" w:type="dxa"/>
            <w:vAlign w:val="center"/>
          </w:tcPr>
          <w:p w:rsidR="00355364" w:rsidRDefault="00D8555E">
            <w:pPr>
              <w:jc w:val="center"/>
            </w:pPr>
            <w:r>
              <w:rPr>
                <w:sz w:val="24"/>
              </w:rPr>
              <w:t>君禾股份</w:t>
            </w:r>
          </w:p>
        </w:tc>
        <w:tc>
          <w:tcPr>
            <w:tcW w:w="834" w:type="dxa"/>
            <w:vAlign w:val="center"/>
          </w:tcPr>
          <w:p w:rsidR="00355364" w:rsidRDefault="00D8555E">
            <w:pPr>
              <w:jc w:val="center"/>
            </w:pPr>
            <w:r>
              <w:rPr>
                <w:sz w:val="24"/>
              </w:rPr>
              <w:t>2017-06-23</w:t>
            </w:r>
          </w:p>
        </w:tc>
        <w:tc>
          <w:tcPr>
            <w:tcW w:w="835" w:type="dxa"/>
            <w:vAlign w:val="center"/>
          </w:tcPr>
          <w:p w:rsidR="00355364" w:rsidRDefault="00D8555E">
            <w:pPr>
              <w:jc w:val="center"/>
            </w:pPr>
            <w:r>
              <w:rPr>
                <w:sz w:val="24"/>
              </w:rPr>
              <w:t>2017-07-03</w:t>
            </w:r>
          </w:p>
        </w:tc>
        <w:tc>
          <w:tcPr>
            <w:tcW w:w="834" w:type="dxa"/>
            <w:vAlign w:val="center"/>
          </w:tcPr>
          <w:p w:rsidR="00355364" w:rsidRDefault="00D8555E">
            <w:pPr>
              <w:jc w:val="center"/>
            </w:pPr>
            <w:r>
              <w:rPr>
                <w:sz w:val="24"/>
              </w:rPr>
              <w:t>新股申购</w:t>
            </w:r>
          </w:p>
        </w:tc>
        <w:tc>
          <w:tcPr>
            <w:tcW w:w="835" w:type="dxa"/>
            <w:vAlign w:val="center"/>
          </w:tcPr>
          <w:p w:rsidR="00355364" w:rsidRDefault="00D8555E">
            <w:pPr>
              <w:jc w:val="right"/>
            </w:pPr>
            <w:r>
              <w:rPr>
                <w:sz w:val="24"/>
              </w:rPr>
              <w:t>8.93</w:t>
            </w:r>
          </w:p>
        </w:tc>
        <w:tc>
          <w:tcPr>
            <w:tcW w:w="834" w:type="dxa"/>
            <w:vAlign w:val="center"/>
          </w:tcPr>
          <w:p w:rsidR="00355364" w:rsidRDefault="00D8555E">
            <w:pPr>
              <w:jc w:val="center"/>
            </w:pPr>
            <w:r>
              <w:rPr>
                <w:sz w:val="24"/>
              </w:rPr>
              <w:t>8.93</w:t>
            </w:r>
          </w:p>
        </w:tc>
        <w:tc>
          <w:tcPr>
            <w:tcW w:w="835" w:type="dxa"/>
            <w:vAlign w:val="center"/>
          </w:tcPr>
          <w:p w:rsidR="00355364" w:rsidRDefault="00D8555E">
            <w:pPr>
              <w:jc w:val="right"/>
            </w:pPr>
            <w:r>
              <w:rPr>
                <w:sz w:val="24"/>
              </w:rPr>
              <w:t>832</w:t>
            </w:r>
          </w:p>
        </w:tc>
        <w:tc>
          <w:tcPr>
            <w:tcW w:w="834" w:type="dxa"/>
            <w:vAlign w:val="center"/>
          </w:tcPr>
          <w:p w:rsidR="00355364" w:rsidRDefault="00D8555E">
            <w:pPr>
              <w:jc w:val="right"/>
            </w:pPr>
            <w:r>
              <w:rPr>
                <w:sz w:val="24"/>
              </w:rPr>
              <w:t>7,429.76</w:t>
            </w:r>
          </w:p>
        </w:tc>
        <w:tc>
          <w:tcPr>
            <w:tcW w:w="835" w:type="dxa"/>
            <w:vAlign w:val="center"/>
          </w:tcPr>
          <w:p w:rsidR="00355364" w:rsidRDefault="00D8555E">
            <w:pPr>
              <w:jc w:val="right"/>
            </w:pPr>
            <w:r>
              <w:rPr>
                <w:sz w:val="24"/>
              </w:rPr>
              <w:t>7,429.76</w:t>
            </w:r>
          </w:p>
        </w:tc>
        <w:tc>
          <w:tcPr>
            <w:tcW w:w="835" w:type="dxa"/>
            <w:vAlign w:val="center"/>
          </w:tcPr>
          <w:p w:rsidR="00355364" w:rsidRDefault="00D8555E">
            <w:pPr>
              <w:jc w:val="center"/>
            </w:pPr>
            <w:r>
              <w:rPr>
                <w:sz w:val="24"/>
              </w:rPr>
              <w:t>-</w:t>
            </w:r>
          </w:p>
        </w:tc>
      </w:tr>
      <w:tr w:rsidR="00355364">
        <w:tc>
          <w:tcPr>
            <w:tcW w:w="834" w:type="dxa"/>
            <w:vAlign w:val="center"/>
          </w:tcPr>
          <w:p w:rsidR="00355364" w:rsidRDefault="00D8555E">
            <w:pPr>
              <w:jc w:val="center"/>
            </w:pPr>
            <w:r>
              <w:rPr>
                <w:sz w:val="24"/>
              </w:rPr>
              <w:t>603933</w:t>
            </w:r>
          </w:p>
        </w:tc>
        <w:tc>
          <w:tcPr>
            <w:tcW w:w="835" w:type="dxa"/>
            <w:vAlign w:val="center"/>
          </w:tcPr>
          <w:p w:rsidR="00355364" w:rsidRDefault="00D8555E">
            <w:pPr>
              <w:jc w:val="center"/>
            </w:pPr>
            <w:r>
              <w:rPr>
                <w:sz w:val="24"/>
              </w:rPr>
              <w:t>睿能科技</w:t>
            </w:r>
          </w:p>
        </w:tc>
        <w:tc>
          <w:tcPr>
            <w:tcW w:w="834" w:type="dxa"/>
            <w:vAlign w:val="center"/>
          </w:tcPr>
          <w:p w:rsidR="00355364" w:rsidRDefault="00D8555E">
            <w:pPr>
              <w:jc w:val="center"/>
            </w:pPr>
            <w:r>
              <w:rPr>
                <w:sz w:val="24"/>
              </w:rPr>
              <w:t>2017-06-28</w:t>
            </w:r>
          </w:p>
        </w:tc>
        <w:tc>
          <w:tcPr>
            <w:tcW w:w="835" w:type="dxa"/>
            <w:vAlign w:val="center"/>
          </w:tcPr>
          <w:p w:rsidR="00355364" w:rsidRDefault="00D8555E">
            <w:pPr>
              <w:jc w:val="center"/>
            </w:pPr>
            <w:r>
              <w:rPr>
                <w:sz w:val="24"/>
              </w:rPr>
              <w:t>2017-07-06</w:t>
            </w:r>
          </w:p>
        </w:tc>
        <w:tc>
          <w:tcPr>
            <w:tcW w:w="834" w:type="dxa"/>
            <w:vAlign w:val="center"/>
          </w:tcPr>
          <w:p w:rsidR="00355364" w:rsidRDefault="00D8555E">
            <w:pPr>
              <w:jc w:val="center"/>
            </w:pPr>
            <w:r>
              <w:rPr>
                <w:sz w:val="24"/>
              </w:rPr>
              <w:t>新股申购</w:t>
            </w:r>
          </w:p>
        </w:tc>
        <w:tc>
          <w:tcPr>
            <w:tcW w:w="835" w:type="dxa"/>
            <w:vAlign w:val="center"/>
          </w:tcPr>
          <w:p w:rsidR="00355364" w:rsidRDefault="00D8555E">
            <w:pPr>
              <w:jc w:val="right"/>
            </w:pPr>
            <w:r>
              <w:rPr>
                <w:sz w:val="24"/>
              </w:rPr>
              <w:t>20.20</w:t>
            </w:r>
          </w:p>
        </w:tc>
        <w:tc>
          <w:tcPr>
            <w:tcW w:w="834" w:type="dxa"/>
            <w:vAlign w:val="center"/>
          </w:tcPr>
          <w:p w:rsidR="00355364" w:rsidRDefault="00D8555E">
            <w:pPr>
              <w:jc w:val="center"/>
            </w:pPr>
            <w:r>
              <w:rPr>
                <w:sz w:val="24"/>
              </w:rPr>
              <w:t>20.20</w:t>
            </w:r>
          </w:p>
        </w:tc>
        <w:tc>
          <w:tcPr>
            <w:tcW w:w="835" w:type="dxa"/>
            <w:vAlign w:val="center"/>
          </w:tcPr>
          <w:p w:rsidR="00355364" w:rsidRDefault="00D8555E">
            <w:pPr>
              <w:jc w:val="right"/>
            </w:pPr>
            <w:r>
              <w:rPr>
                <w:sz w:val="24"/>
              </w:rPr>
              <w:t>857</w:t>
            </w:r>
          </w:p>
        </w:tc>
        <w:tc>
          <w:tcPr>
            <w:tcW w:w="834" w:type="dxa"/>
            <w:vAlign w:val="center"/>
          </w:tcPr>
          <w:p w:rsidR="00355364" w:rsidRDefault="00D8555E">
            <w:pPr>
              <w:jc w:val="right"/>
            </w:pPr>
            <w:r>
              <w:rPr>
                <w:sz w:val="24"/>
              </w:rPr>
              <w:t>17,311.40</w:t>
            </w:r>
          </w:p>
        </w:tc>
        <w:tc>
          <w:tcPr>
            <w:tcW w:w="835" w:type="dxa"/>
            <w:vAlign w:val="center"/>
          </w:tcPr>
          <w:p w:rsidR="00355364" w:rsidRDefault="00D8555E">
            <w:pPr>
              <w:jc w:val="right"/>
            </w:pPr>
            <w:r>
              <w:rPr>
                <w:sz w:val="24"/>
              </w:rPr>
              <w:t>17,311.40</w:t>
            </w:r>
          </w:p>
        </w:tc>
        <w:tc>
          <w:tcPr>
            <w:tcW w:w="835" w:type="dxa"/>
            <w:vAlign w:val="center"/>
          </w:tcPr>
          <w:p w:rsidR="00355364" w:rsidRDefault="00D8555E">
            <w:pPr>
              <w:jc w:val="center"/>
            </w:pPr>
            <w:r>
              <w:rPr>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B55AAB">
      <w:pPr>
        <w:spacing w:before="29" w:line="288" w:lineRule="auto"/>
        <w:rPr>
          <w:color w:val="000000"/>
          <w:sz w:val="24"/>
        </w:rPr>
      </w:pPr>
      <w:r w:rsidRPr="005C672D">
        <w:rPr>
          <w:color w:val="000000"/>
          <w:sz w:val="24"/>
        </w:rPr>
        <w:t>本基金本报告期末无从事银行间债券正回购交易形成的卖出回购证券款余额。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116,000,000.00</w:t>
      </w:r>
      <w:r w:rsidRPr="005C672D">
        <w:rPr>
          <w:color w:val="000000"/>
          <w:sz w:val="24"/>
        </w:rPr>
        <w:t>元，于</w:t>
      </w:r>
      <w:r w:rsidRPr="005C672D">
        <w:rPr>
          <w:color w:val="000000"/>
          <w:sz w:val="24"/>
        </w:rPr>
        <w:t>2017</w:t>
      </w:r>
      <w:r w:rsidRPr="005C672D">
        <w:rPr>
          <w:color w:val="000000"/>
          <w:sz w:val="24"/>
        </w:rPr>
        <w:t>年</w:t>
      </w:r>
      <w:r w:rsidRPr="005C672D">
        <w:rPr>
          <w:color w:val="000000"/>
          <w:sz w:val="24"/>
        </w:rPr>
        <w:t>7</w:t>
      </w:r>
      <w:r w:rsidRPr="005C672D">
        <w:rPr>
          <w:color w:val="000000"/>
          <w:sz w:val="24"/>
        </w:rPr>
        <w:t>月</w:t>
      </w:r>
      <w:r w:rsidRPr="005C672D">
        <w:rPr>
          <w:color w:val="000000"/>
          <w:sz w:val="24"/>
        </w:rPr>
        <w:t>3</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63,982,675.16</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14.85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63,982,675.16</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14.85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349,914,187.20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81.22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349,914,187.20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81.22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lastRenderedPageBreak/>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10,979,212.00</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2.55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5,928,555.73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1.38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430,804,630.09</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30,415,598.70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9.68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4,035,815.74</w:t>
            </w:r>
          </w:p>
        </w:tc>
        <w:tc>
          <w:tcPr>
            <w:tcW w:w="2160" w:type="dxa"/>
            <w:vAlign w:val="center"/>
          </w:tcPr>
          <w:p w:rsidR="001548F9" w:rsidRPr="005C672D" w:rsidRDefault="001548F9" w:rsidP="00AC6DDA">
            <w:pPr>
              <w:spacing w:before="29" w:line="288" w:lineRule="auto"/>
              <w:jc w:val="right"/>
              <w:rPr>
                <w:sz w:val="24"/>
              </w:rPr>
            </w:pPr>
            <w:r w:rsidRPr="005C672D">
              <w:rPr>
                <w:sz w:val="24"/>
              </w:rPr>
              <w:t>1.28</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168,600.00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5,773,660.72</w:t>
            </w:r>
          </w:p>
        </w:tc>
        <w:tc>
          <w:tcPr>
            <w:tcW w:w="2160" w:type="dxa"/>
            <w:vAlign w:val="center"/>
          </w:tcPr>
          <w:p w:rsidR="001548F9" w:rsidRPr="005C672D" w:rsidRDefault="001548F9" w:rsidP="00AC6DDA">
            <w:pPr>
              <w:spacing w:before="29" w:line="288" w:lineRule="auto"/>
              <w:jc w:val="right"/>
              <w:rPr>
                <w:sz w:val="24"/>
              </w:rPr>
            </w:pPr>
            <w:r w:rsidRPr="005C672D">
              <w:rPr>
                <w:sz w:val="24"/>
              </w:rPr>
              <w:t>1.84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23,589,000.00</w:t>
            </w:r>
          </w:p>
        </w:tc>
        <w:tc>
          <w:tcPr>
            <w:tcW w:w="2160" w:type="dxa"/>
            <w:vAlign w:val="center"/>
          </w:tcPr>
          <w:p w:rsidR="001548F9" w:rsidRPr="005C672D" w:rsidRDefault="001548F9" w:rsidP="00AC6DDA">
            <w:pPr>
              <w:spacing w:before="29" w:line="288" w:lineRule="auto"/>
              <w:jc w:val="right"/>
              <w:rPr>
                <w:sz w:val="24"/>
              </w:rPr>
            </w:pPr>
            <w:r w:rsidRPr="005C672D">
              <w:rPr>
                <w:sz w:val="24"/>
              </w:rPr>
              <w:t>7.50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63,982,675.16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20.36</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355364">
        <w:tc>
          <w:tcPr>
            <w:tcW w:w="862" w:type="dxa"/>
            <w:vAlign w:val="center"/>
          </w:tcPr>
          <w:p w:rsidR="00355364" w:rsidRDefault="00D8555E">
            <w:pPr>
              <w:jc w:val="center"/>
            </w:pPr>
            <w:r>
              <w:rPr>
                <w:color w:val="000000"/>
                <w:sz w:val="24"/>
              </w:rPr>
              <w:t>1</w:t>
            </w:r>
          </w:p>
        </w:tc>
        <w:tc>
          <w:tcPr>
            <w:tcW w:w="1346" w:type="dxa"/>
            <w:vAlign w:val="center"/>
          </w:tcPr>
          <w:p w:rsidR="00355364" w:rsidRDefault="00D8555E">
            <w:pPr>
              <w:jc w:val="center"/>
            </w:pPr>
            <w:r>
              <w:rPr>
                <w:color w:val="000000"/>
                <w:sz w:val="24"/>
              </w:rPr>
              <w:t>600887</w:t>
            </w:r>
          </w:p>
        </w:tc>
        <w:tc>
          <w:tcPr>
            <w:tcW w:w="1795" w:type="dxa"/>
            <w:vAlign w:val="center"/>
          </w:tcPr>
          <w:p w:rsidR="00355364" w:rsidRDefault="00D8555E">
            <w:pPr>
              <w:jc w:val="center"/>
            </w:pPr>
            <w:r>
              <w:rPr>
                <w:color w:val="000000"/>
                <w:sz w:val="24"/>
              </w:rPr>
              <w:t>伊利股份</w:t>
            </w:r>
          </w:p>
        </w:tc>
        <w:tc>
          <w:tcPr>
            <w:tcW w:w="1681" w:type="dxa"/>
            <w:vAlign w:val="center"/>
          </w:tcPr>
          <w:p w:rsidR="00355364" w:rsidRDefault="00D8555E">
            <w:pPr>
              <w:jc w:val="right"/>
            </w:pPr>
            <w:r>
              <w:rPr>
                <w:color w:val="000000"/>
                <w:sz w:val="24"/>
              </w:rPr>
              <w:t>350,000</w:t>
            </w:r>
          </w:p>
        </w:tc>
        <w:tc>
          <w:tcPr>
            <w:tcW w:w="1795" w:type="dxa"/>
            <w:vAlign w:val="center"/>
          </w:tcPr>
          <w:p w:rsidR="00355364" w:rsidRDefault="00D8555E">
            <w:pPr>
              <w:jc w:val="right"/>
            </w:pPr>
            <w:r>
              <w:rPr>
                <w:color w:val="000000"/>
                <w:sz w:val="24"/>
              </w:rPr>
              <w:t>7,556,500.00</w:t>
            </w:r>
          </w:p>
        </w:tc>
        <w:tc>
          <w:tcPr>
            <w:tcW w:w="1519" w:type="dxa"/>
            <w:vAlign w:val="center"/>
          </w:tcPr>
          <w:p w:rsidR="00355364" w:rsidRDefault="00D8555E">
            <w:pPr>
              <w:jc w:val="right"/>
            </w:pPr>
            <w:r>
              <w:rPr>
                <w:color w:val="000000"/>
                <w:sz w:val="24"/>
              </w:rPr>
              <w:t>2.40</w:t>
            </w:r>
          </w:p>
        </w:tc>
      </w:tr>
      <w:tr w:rsidR="00355364">
        <w:tc>
          <w:tcPr>
            <w:tcW w:w="862" w:type="dxa"/>
            <w:vAlign w:val="center"/>
          </w:tcPr>
          <w:p w:rsidR="00355364" w:rsidRDefault="00D8555E">
            <w:pPr>
              <w:jc w:val="center"/>
            </w:pPr>
            <w:r>
              <w:rPr>
                <w:color w:val="000000"/>
                <w:sz w:val="24"/>
              </w:rPr>
              <w:t>2</w:t>
            </w:r>
          </w:p>
        </w:tc>
        <w:tc>
          <w:tcPr>
            <w:tcW w:w="1346" w:type="dxa"/>
            <w:vAlign w:val="center"/>
          </w:tcPr>
          <w:p w:rsidR="00355364" w:rsidRDefault="00D8555E">
            <w:pPr>
              <w:jc w:val="center"/>
            </w:pPr>
            <w:r>
              <w:rPr>
                <w:color w:val="000000"/>
                <w:sz w:val="24"/>
              </w:rPr>
              <w:t>601318</w:t>
            </w:r>
          </w:p>
        </w:tc>
        <w:tc>
          <w:tcPr>
            <w:tcW w:w="1795" w:type="dxa"/>
            <w:vAlign w:val="center"/>
          </w:tcPr>
          <w:p w:rsidR="00355364" w:rsidRDefault="00D8555E">
            <w:pPr>
              <w:jc w:val="center"/>
            </w:pPr>
            <w:r>
              <w:rPr>
                <w:color w:val="000000"/>
                <w:sz w:val="24"/>
              </w:rPr>
              <w:t>中国平安</w:t>
            </w:r>
          </w:p>
        </w:tc>
        <w:tc>
          <w:tcPr>
            <w:tcW w:w="1681" w:type="dxa"/>
            <w:vAlign w:val="center"/>
          </w:tcPr>
          <w:p w:rsidR="00355364" w:rsidRDefault="00D8555E">
            <w:pPr>
              <w:jc w:val="right"/>
            </w:pPr>
            <w:r>
              <w:rPr>
                <w:color w:val="000000"/>
                <w:sz w:val="24"/>
              </w:rPr>
              <w:t>150,000</w:t>
            </w:r>
          </w:p>
        </w:tc>
        <w:tc>
          <w:tcPr>
            <w:tcW w:w="1795" w:type="dxa"/>
            <w:vAlign w:val="center"/>
          </w:tcPr>
          <w:p w:rsidR="00355364" w:rsidRDefault="00D8555E">
            <w:pPr>
              <w:jc w:val="right"/>
            </w:pPr>
            <w:r>
              <w:rPr>
                <w:color w:val="000000"/>
                <w:sz w:val="24"/>
              </w:rPr>
              <w:t>7,441,500.00</w:t>
            </w:r>
          </w:p>
        </w:tc>
        <w:tc>
          <w:tcPr>
            <w:tcW w:w="1519" w:type="dxa"/>
            <w:vAlign w:val="center"/>
          </w:tcPr>
          <w:p w:rsidR="00355364" w:rsidRDefault="00D8555E">
            <w:pPr>
              <w:jc w:val="right"/>
            </w:pPr>
            <w:r>
              <w:rPr>
                <w:color w:val="000000"/>
                <w:sz w:val="24"/>
              </w:rPr>
              <w:t>2.37</w:t>
            </w:r>
          </w:p>
        </w:tc>
      </w:tr>
      <w:tr w:rsidR="00355364">
        <w:tc>
          <w:tcPr>
            <w:tcW w:w="862" w:type="dxa"/>
            <w:vAlign w:val="center"/>
          </w:tcPr>
          <w:p w:rsidR="00355364" w:rsidRDefault="00D8555E">
            <w:pPr>
              <w:jc w:val="center"/>
            </w:pPr>
            <w:r>
              <w:rPr>
                <w:color w:val="000000"/>
                <w:sz w:val="24"/>
              </w:rPr>
              <w:t>3</w:t>
            </w:r>
          </w:p>
        </w:tc>
        <w:tc>
          <w:tcPr>
            <w:tcW w:w="1346" w:type="dxa"/>
            <w:vAlign w:val="center"/>
          </w:tcPr>
          <w:p w:rsidR="00355364" w:rsidRDefault="00D8555E">
            <w:pPr>
              <w:jc w:val="center"/>
            </w:pPr>
            <w:r>
              <w:rPr>
                <w:color w:val="000000"/>
                <w:sz w:val="24"/>
              </w:rPr>
              <w:t>600519</w:t>
            </w:r>
          </w:p>
        </w:tc>
        <w:tc>
          <w:tcPr>
            <w:tcW w:w="1795" w:type="dxa"/>
            <w:vAlign w:val="center"/>
          </w:tcPr>
          <w:p w:rsidR="00355364" w:rsidRDefault="00D8555E">
            <w:pPr>
              <w:jc w:val="center"/>
            </w:pPr>
            <w:r>
              <w:rPr>
                <w:color w:val="000000"/>
                <w:sz w:val="24"/>
              </w:rPr>
              <w:t>贵州茅台</w:t>
            </w:r>
          </w:p>
        </w:tc>
        <w:tc>
          <w:tcPr>
            <w:tcW w:w="1681" w:type="dxa"/>
            <w:vAlign w:val="center"/>
          </w:tcPr>
          <w:p w:rsidR="00355364" w:rsidRDefault="00D8555E">
            <w:pPr>
              <w:jc w:val="right"/>
            </w:pPr>
            <w:r>
              <w:rPr>
                <w:color w:val="000000"/>
                <w:sz w:val="24"/>
              </w:rPr>
              <w:t>15,000</w:t>
            </w:r>
          </w:p>
        </w:tc>
        <w:tc>
          <w:tcPr>
            <w:tcW w:w="1795" w:type="dxa"/>
            <w:vAlign w:val="center"/>
          </w:tcPr>
          <w:p w:rsidR="00355364" w:rsidRDefault="00D8555E">
            <w:pPr>
              <w:jc w:val="right"/>
            </w:pPr>
            <w:r>
              <w:rPr>
                <w:color w:val="000000"/>
                <w:sz w:val="24"/>
              </w:rPr>
              <w:t>7,077,750.00</w:t>
            </w:r>
          </w:p>
        </w:tc>
        <w:tc>
          <w:tcPr>
            <w:tcW w:w="1519" w:type="dxa"/>
            <w:vAlign w:val="center"/>
          </w:tcPr>
          <w:p w:rsidR="00355364" w:rsidRDefault="00D8555E">
            <w:pPr>
              <w:jc w:val="right"/>
            </w:pPr>
            <w:r>
              <w:rPr>
                <w:color w:val="000000"/>
                <w:sz w:val="24"/>
              </w:rPr>
              <w:t>2.25</w:t>
            </w:r>
          </w:p>
        </w:tc>
      </w:tr>
      <w:tr w:rsidR="00355364">
        <w:tc>
          <w:tcPr>
            <w:tcW w:w="862" w:type="dxa"/>
            <w:vAlign w:val="center"/>
          </w:tcPr>
          <w:p w:rsidR="00355364" w:rsidRDefault="00D8555E">
            <w:pPr>
              <w:jc w:val="center"/>
            </w:pPr>
            <w:r>
              <w:rPr>
                <w:color w:val="000000"/>
                <w:sz w:val="24"/>
              </w:rPr>
              <w:t>4</w:t>
            </w:r>
          </w:p>
        </w:tc>
        <w:tc>
          <w:tcPr>
            <w:tcW w:w="1346" w:type="dxa"/>
            <w:vAlign w:val="center"/>
          </w:tcPr>
          <w:p w:rsidR="00355364" w:rsidRDefault="00D8555E">
            <w:pPr>
              <w:jc w:val="center"/>
            </w:pPr>
            <w:r>
              <w:rPr>
                <w:color w:val="000000"/>
                <w:sz w:val="24"/>
              </w:rPr>
              <w:t>601398</w:t>
            </w:r>
          </w:p>
        </w:tc>
        <w:tc>
          <w:tcPr>
            <w:tcW w:w="1795" w:type="dxa"/>
            <w:vAlign w:val="center"/>
          </w:tcPr>
          <w:p w:rsidR="00355364" w:rsidRDefault="00D8555E">
            <w:pPr>
              <w:jc w:val="center"/>
            </w:pPr>
            <w:r>
              <w:rPr>
                <w:color w:val="000000"/>
                <w:sz w:val="24"/>
              </w:rPr>
              <w:t>工商银行</w:t>
            </w:r>
          </w:p>
        </w:tc>
        <w:tc>
          <w:tcPr>
            <w:tcW w:w="1681" w:type="dxa"/>
            <w:vAlign w:val="center"/>
          </w:tcPr>
          <w:p w:rsidR="00355364" w:rsidRDefault="00D8555E">
            <w:pPr>
              <w:jc w:val="right"/>
            </w:pPr>
            <w:r>
              <w:rPr>
                <w:color w:val="000000"/>
                <w:sz w:val="24"/>
              </w:rPr>
              <w:t>1,250,000</w:t>
            </w:r>
          </w:p>
        </w:tc>
        <w:tc>
          <w:tcPr>
            <w:tcW w:w="1795" w:type="dxa"/>
            <w:vAlign w:val="center"/>
          </w:tcPr>
          <w:p w:rsidR="00355364" w:rsidRDefault="00D8555E">
            <w:pPr>
              <w:jc w:val="right"/>
            </w:pPr>
            <w:r>
              <w:rPr>
                <w:color w:val="000000"/>
                <w:sz w:val="24"/>
              </w:rPr>
              <w:t>6,562,500.00</w:t>
            </w:r>
          </w:p>
        </w:tc>
        <w:tc>
          <w:tcPr>
            <w:tcW w:w="1519" w:type="dxa"/>
            <w:vAlign w:val="center"/>
          </w:tcPr>
          <w:p w:rsidR="00355364" w:rsidRDefault="00D8555E">
            <w:pPr>
              <w:jc w:val="right"/>
            </w:pPr>
            <w:r>
              <w:rPr>
                <w:color w:val="000000"/>
                <w:sz w:val="24"/>
              </w:rPr>
              <w:t>2.09</w:t>
            </w:r>
          </w:p>
        </w:tc>
      </w:tr>
      <w:tr w:rsidR="00355364">
        <w:tc>
          <w:tcPr>
            <w:tcW w:w="862" w:type="dxa"/>
            <w:vAlign w:val="center"/>
          </w:tcPr>
          <w:p w:rsidR="00355364" w:rsidRDefault="00D8555E">
            <w:pPr>
              <w:jc w:val="center"/>
            </w:pPr>
            <w:r>
              <w:rPr>
                <w:color w:val="000000"/>
                <w:sz w:val="24"/>
              </w:rPr>
              <w:t>5</w:t>
            </w:r>
          </w:p>
        </w:tc>
        <w:tc>
          <w:tcPr>
            <w:tcW w:w="1346" w:type="dxa"/>
            <w:vAlign w:val="center"/>
          </w:tcPr>
          <w:p w:rsidR="00355364" w:rsidRDefault="00D8555E">
            <w:pPr>
              <w:jc w:val="center"/>
            </w:pPr>
            <w:r>
              <w:rPr>
                <w:color w:val="000000"/>
                <w:sz w:val="24"/>
              </w:rPr>
              <w:t>601607</w:t>
            </w:r>
          </w:p>
        </w:tc>
        <w:tc>
          <w:tcPr>
            <w:tcW w:w="1795" w:type="dxa"/>
            <w:vAlign w:val="center"/>
          </w:tcPr>
          <w:p w:rsidR="00355364" w:rsidRDefault="00D8555E">
            <w:pPr>
              <w:jc w:val="center"/>
            </w:pPr>
            <w:r>
              <w:rPr>
                <w:color w:val="000000"/>
                <w:sz w:val="24"/>
              </w:rPr>
              <w:t>上海医药</w:t>
            </w:r>
          </w:p>
        </w:tc>
        <w:tc>
          <w:tcPr>
            <w:tcW w:w="1681" w:type="dxa"/>
            <w:vAlign w:val="center"/>
          </w:tcPr>
          <w:p w:rsidR="00355364" w:rsidRDefault="00D8555E">
            <w:pPr>
              <w:jc w:val="right"/>
            </w:pPr>
            <w:r>
              <w:rPr>
                <w:color w:val="000000"/>
                <w:sz w:val="24"/>
              </w:rPr>
              <w:t>199,919</w:t>
            </w:r>
          </w:p>
        </w:tc>
        <w:tc>
          <w:tcPr>
            <w:tcW w:w="1795" w:type="dxa"/>
            <w:vAlign w:val="center"/>
          </w:tcPr>
          <w:p w:rsidR="00355364" w:rsidRDefault="00D8555E">
            <w:pPr>
              <w:jc w:val="right"/>
            </w:pPr>
            <w:r>
              <w:rPr>
                <w:color w:val="000000"/>
                <w:sz w:val="24"/>
              </w:rPr>
              <w:t>5,773,660.72</w:t>
            </w:r>
          </w:p>
        </w:tc>
        <w:tc>
          <w:tcPr>
            <w:tcW w:w="1519" w:type="dxa"/>
            <w:vAlign w:val="center"/>
          </w:tcPr>
          <w:p w:rsidR="00355364" w:rsidRDefault="00D8555E">
            <w:pPr>
              <w:jc w:val="right"/>
            </w:pPr>
            <w:r>
              <w:rPr>
                <w:color w:val="000000"/>
                <w:sz w:val="24"/>
              </w:rPr>
              <w:t>1.84</w:t>
            </w:r>
          </w:p>
        </w:tc>
      </w:tr>
      <w:tr w:rsidR="00355364">
        <w:tc>
          <w:tcPr>
            <w:tcW w:w="862" w:type="dxa"/>
            <w:vAlign w:val="center"/>
          </w:tcPr>
          <w:p w:rsidR="00355364" w:rsidRDefault="00D8555E">
            <w:pPr>
              <w:jc w:val="center"/>
            </w:pPr>
            <w:r>
              <w:rPr>
                <w:color w:val="000000"/>
                <w:sz w:val="24"/>
              </w:rPr>
              <w:t>6</w:t>
            </w:r>
          </w:p>
        </w:tc>
        <w:tc>
          <w:tcPr>
            <w:tcW w:w="1346" w:type="dxa"/>
            <w:vAlign w:val="center"/>
          </w:tcPr>
          <w:p w:rsidR="00355364" w:rsidRDefault="00D8555E">
            <w:pPr>
              <w:jc w:val="center"/>
            </w:pPr>
            <w:r>
              <w:rPr>
                <w:color w:val="000000"/>
                <w:sz w:val="24"/>
              </w:rPr>
              <w:t>601288</w:t>
            </w:r>
          </w:p>
        </w:tc>
        <w:tc>
          <w:tcPr>
            <w:tcW w:w="1795" w:type="dxa"/>
            <w:vAlign w:val="center"/>
          </w:tcPr>
          <w:p w:rsidR="00355364" w:rsidRDefault="00D8555E">
            <w:pPr>
              <w:jc w:val="center"/>
            </w:pPr>
            <w:r>
              <w:rPr>
                <w:color w:val="000000"/>
                <w:sz w:val="24"/>
              </w:rPr>
              <w:t>农业银行</w:t>
            </w:r>
          </w:p>
        </w:tc>
        <w:tc>
          <w:tcPr>
            <w:tcW w:w="1681" w:type="dxa"/>
            <w:vAlign w:val="center"/>
          </w:tcPr>
          <w:p w:rsidR="00355364" w:rsidRDefault="00D8555E">
            <w:pPr>
              <w:jc w:val="right"/>
            </w:pPr>
            <w:r>
              <w:rPr>
                <w:color w:val="000000"/>
                <w:sz w:val="24"/>
              </w:rPr>
              <w:t>1,500,000</w:t>
            </w:r>
          </w:p>
        </w:tc>
        <w:tc>
          <w:tcPr>
            <w:tcW w:w="1795" w:type="dxa"/>
            <w:vAlign w:val="center"/>
          </w:tcPr>
          <w:p w:rsidR="00355364" w:rsidRDefault="00D8555E">
            <w:pPr>
              <w:jc w:val="right"/>
            </w:pPr>
            <w:r>
              <w:rPr>
                <w:color w:val="000000"/>
                <w:sz w:val="24"/>
              </w:rPr>
              <w:t>5,280,000.00</w:t>
            </w:r>
          </w:p>
        </w:tc>
        <w:tc>
          <w:tcPr>
            <w:tcW w:w="1519" w:type="dxa"/>
            <w:vAlign w:val="center"/>
          </w:tcPr>
          <w:p w:rsidR="00355364" w:rsidRDefault="00D8555E">
            <w:pPr>
              <w:jc w:val="right"/>
            </w:pPr>
            <w:r>
              <w:rPr>
                <w:color w:val="000000"/>
                <w:sz w:val="24"/>
              </w:rPr>
              <w:t>1.68</w:t>
            </w:r>
          </w:p>
        </w:tc>
      </w:tr>
      <w:tr w:rsidR="00355364">
        <w:tc>
          <w:tcPr>
            <w:tcW w:w="862" w:type="dxa"/>
            <w:vAlign w:val="center"/>
          </w:tcPr>
          <w:p w:rsidR="00355364" w:rsidRDefault="00D8555E">
            <w:pPr>
              <w:jc w:val="center"/>
            </w:pPr>
            <w:r>
              <w:rPr>
                <w:color w:val="000000"/>
                <w:sz w:val="24"/>
              </w:rPr>
              <w:t>7</w:t>
            </w:r>
          </w:p>
        </w:tc>
        <w:tc>
          <w:tcPr>
            <w:tcW w:w="1346" w:type="dxa"/>
            <w:vAlign w:val="center"/>
          </w:tcPr>
          <w:p w:rsidR="00355364" w:rsidRDefault="00D8555E">
            <w:pPr>
              <w:jc w:val="center"/>
            </w:pPr>
            <w:r>
              <w:rPr>
                <w:color w:val="000000"/>
                <w:sz w:val="24"/>
              </w:rPr>
              <w:t>600056</w:t>
            </w:r>
          </w:p>
        </w:tc>
        <w:tc>
          <w:tcPr>
            <w:tcW w:w="1795" w:type="dxa"/>
            <w:vAlign w:val="center"/>
          </w:tcPr>
          <w:p w:rsidR="00355364" w:rsidRDefault="00D8555E">
            <w:pPr>
              <w:jc w:val="center"/>
            </w:pPr>
            <w:r>
              <w:rPr>
                <w:color w:val="000000"/>
                <w:sz w:val="24"/>
              </w:rPr>
              <w:t>中国医药</w:t>
            </w:r>
          </w:p>
        </w:tc>
        <w:tc>
          <w:tcPr>
            <w:tcW w:w="1681" w:type="dxa"/>
            <w:vAlign w:val="center"/>
          </w:tcPr>
          <w:p w:rsidR="00355364" w:rsidRDefault="00D8555E">
            <w:pPr>
              <w:jc w:val="right"/>
            </w:pPr>
            <w:r>
              <w:rPr>
                <w:color w:val="000000"/>
                <w:sz w:val="24"/>
              </w:rPr>
              <w:t>190,000</w:t>
            </w:r>
          </w:p>
        </w:tc>
        <w:tc>
          <w:tcPr>
            <w:tcW w:w="1795" w:type="dxa"/>
            <w:vAlign w:val="center"/>
          </w:tcPr>
          <w:p w:rsidR="00355364" w:rsidRDefault="00D8555E">
            <w:pPr>
              <w:jc w:val="right"/>
            </w:pPr>
            <w:r>
              <w:rPr>
                <w:color w:val="000000"/>
                <w:sz w:val="24"/>
              </w:rPr>
              <w:t>4,930,500.00</w:t>
            </w:r>
          </w:p>
        </w:tc>
        <w:tc>
          <w:tcPr>
            <w:tcW w:w="1519" w:type="dxa"/>
            <w:vAlign w:val="center"/>
          </w:tcPr>
          <w:p w:rsidR="00355364" w:rsidRDefault="00D8555E">
            <w:pPr>
              <w:jc w:val="right"/>
            </w:pPr>
            <w:r>
              <w:rPr>
                <w:color w:val="000000"/>
                <w:sz w:val="24"/>
              </w:rPr>
              <w:t>1.57</w:t>
            </w:r>
          </w:p>
        </w:tc>
      </w:tr>
      <w:tr w:rsidR="00355364">
        <w:tc>
          <w:tcPr>
            <w:tcW w:w="862" w:type="dxa"/>
            <w:vAlign w:val="center"/>
          </w:tcPr>
          <w:p w:rsidR="00355364" w:rsidRDefault="00D8555E">
            <w:pPr>
              <w:jc w:val="center"/>
            </w:pPr>
            <w:r>
              <w:rPr>
                <w:color w:val="000000"/>
                <w:sz w:val="24"/>
              </w:rPr>
              <w:t>8</w:t>
            </w:r>
          </w:p>
        </w:tc>
        <w:tc>
          <w:tcPr>
            <w:tcW w:w="1346" w:type="dxa"/>
            <w:vAlign w:val="center"/>
          </w:tcPr>
          <w:p w:rsidR="00355364" w:rsidRDefault="00D8555E">
            <w:pPr>
              <w:jc w:val="center"/>
            </w:pPr>
            <w:r>
              <w:rPr>
                <w:color w:val="000000"/>
                <w:sz w:val="24"/>
              </w:rPr>
              <w:t>600062</w:t>
            </w:r>
          </w:p>
        </w:tc>
        <w:tc>
          <w:tcPr>
            <w:tcW w:w="1795" w:type="dxa"/>
            <w:vAlign w:val="center"/>
          </w:tcPr>
          <w:p w:rsidR="00355364" w:rsidRDefault="00D8555E">
            <w:pPr>
              <w:jc w:val="center"/>
            </w:pPr>
            <w:r>
              <w:rPr>
                <w:color w:val="000000"/>
                <w:sz w:val="24"/>
              </w:rPr>
              <w:t>华润双鹤</w:t>
            </w:r>
          </w:p>
        </w:tc>
        <w:tc>
          <w:tcPr>
            <w:tcW w:w="1681" w:type="dxa"/>
            <w:vAlign w:val="center"/>
          </w:tcPr>
          <w:p w:rsidR="00355364" w:rsidRDefault="00D8555E">
            <w:pPr>
              <w:jc w:val="right"/>
            </w:pPr>
            <w:r>
              <w:rPr>
                <w:color w:val="000000"/>
                <w:sz w:val="24"/>
              </w:rPr>
              <w:t>170,000</w:t>
            </w:r>
          </w:p>
        </w:tc>
        <w:tc>
          <w:tcPr>
            <w:tcW w:w="1795" w:type="dxa"/>
            <w:vAlign w:val="center"/>
          </w:tcPr>
          <w:p w:rsidR="00355364" w:rsidRDefault="00D8555E">
            <w:pPr>
              <w:jc w:val="right"/>
            </w:pPr>
            <w:r>
              <w:rPr>
                <w:color w:val="000000"/>
                <w:sz w:val="24"/>
              </w:rPr>
              <w:t>4,663,100.00</w:t>
            </w:r>
          </w:p>
        </w:tc>
        <w:tc>
          <w:tcPr>
            <w:tcW w:w="1519" w:type="dxa"/>
            <w:vAlign w:val="center"/>
          </w:tcPr>
          <w:p w:rsidR="00355364" w:rsidRDefault="00D8555E">
            <w:pPr>
              <w:jc w:val="right"/>
            </w:pPr>
            <w:r>
              <w:rPr>
                <w:color w:val="000000"/>
                <w:sz w:val="24"/>
              </w:rPr>
              <w:t>1.48</w:t>
            </w:r>
          </w:p>
        </w:tc>
      </w:tr>
      <w:tr w:rsidR="00355364">
        <w:tc>
          <w:tcPr>
            <w:tcW w:w="862" w:type="dxa"/>
            <w:vAlign w:val="center"/>
          </w:tcPr>
          <w:p w:rsidR="00355364" w:rsidRDefault="00D8555E">
            <w:pPr>
              <w:jc w:val="center"/>
            </w:pPr>
            <w:r>
              <w:rPr>
                <w:color w:val="000000"/>
                <w:sz w:val="24"/>
              </w:rPr>
              <w:t>9</w:t>
            </w:r>
          </w:p>
        </w:tc>
        <w:tc>
          <w:tcPr>
            <w:tcW w:w="1346" w:type="dxa"/>
            <w:vAlign w:val="center"/>
          </w:tcPr>
          <w:p w:rsidR="00355364" w:rsidRDefault="00D8555E">
            <w:pPr>
              <w:jc w:val="center"/>
            </w:pPr>
            <w:r>
              <w:rPr>
                <w:color w:val="000000"/>
                <w:sz w:val="24"/>
              </w:rPr>
              <w:t>601939</w:t>
            </w:r>
          </w:p>
        </w:tc>
        <w:tc>
          <w:tcPr>
            <w:tcW w:w="1795" w:type="dxa"/>
            <w:vAlign w:val="center"/>
          </w:tcPr>
          <w:p w:rsidR="00355364" w:rsidRDefault="00D8555E">
            <w:pPr>
              <w:jc w:val="center"/>
            </w:pPr>
            <w:r>
              <w:rPr>
                <w:color w:val="000000"/>
                <w:sz w:val="24"/>
              </w:rPr>
              <w:t>建设银行</w:t>
            </w:r>
          </w:p>
        </w:tc>
        <w:tc>
          <w:tcPr>
            <w:tcW w:w="1681" w:type="dxa"/>
            <w:vAlign w:val="center"/>
          </w:tcPr>
          <w:p w:rsidR="00355364" w:rsidRDefault="00D8555E">
            <w:pPr>
              <w:jc w:val="right"/>
            </w:pPr>
            <w:r>
              <w:rPr>
                <w:color w:val="000000"/>
                <w:sz w:val="24"/>
              </w:rPr>
              <w:t>700,000</w:t>
            </w:r>
          </w:p>
        </w:tc>
        <w:tc>
          <w:tcPr>
            <w:tcW w:w="1795" w:type="dxa"/>
            <w:vAlign w:val="center"/>
          </w:tcPr>
          <w:p w:rsidR="00355364" w:rsidRDefault="00D8555E">
            <w:pPr>
              <w:jc w:val="right"/>
            </w:pPr>
            <w:r>
              <w:rPr>
                <w:color w:val="000000"/>
                <w:sz w:val="24"/>
              </w:rPr>
              <w:t>4,305,000.00</w:t>
            </w:r>
          </w:p>
        </w:tc>
        <w:tc>
          <w:tcPr>
            <w:tcW w:w="1519" w:type="dxa"/>
            <w:vAlign w:val="center"/>
          </w:tcPr>
          <w:p w:rsidR="00355364" w:rsidRDefault="00D8555E">
            <w:pPr>
              <w:jc w:val="right"/>
            </w:pPr>
            <w:r>
              <w:rPr>
                <w:color w:val="000000"/>
                <w:sz w:val="24"/>
              </w:rPr>
              <w:t>1.37</w:t>
            </w:r>
          </w:p>
        </w:tc>
      </w:tr>
      <w:tr w:rsidR="00355364">
        <w:tc>
          <w:tcPr>
            <w:tcW w:w="862" w:type="dxa"/>
            <w:vAlign w:val="center"/>
          </w:tcPr>
          <w:p w:rsidR="00355364" w:rsidRDefault="00D8555E">
            <w:pPr>
              <w:jc w:val="center"/>
            </w:pPr>
            <w:r>
              <w:rPr>
                <w:color w:val="000000"/>
                <w:sz w:val="24"/>
              </w:rPr>
              <w:t>10</w:t>
            </w:r>
          </w:p>
        </w:tc>
        <w:tc>
          <w:tcPr>
            <w:tcW w:w="1346" w:type="dxa"/>
            <w:vAlign w:val="center"/>
          </w:tcPr>
          <w:p w:rsidR="00355364" w:rsidRDefault="00D8555E">
            <w:pPr>
              <w:jc w:val="center"/>
            </w:pPr>
            <w:r>
              <w:rPr>
                <w:color w:val="000000"/>
                <w:sz w:val="24"/>
              </w:rPr>
              <w:t>600329</w:t>
            </w:r>
          </w:p>
        </w:tc>
        <w:tc>
          <w:tcPr>
            <w:tcW w:w="1795" w:type="dxa"/>
            <w:vAlign w:val="center"/>
          </w:tcPr>
          <w:p w:rsidR="00355364" w:rsidRDefault="00D8555E">
            <w:pPr>
              <w:jc w:val="center"/>
            </w:pPr>
            <w:r>
              <w:rPr>
                <w:color w:val="000000"/>
                <w:sz w:val="24"/>
              </w:rPr>
              <w:t>中新药业</w:t>
            </w:r>
          </w:p>
        </w:tc>
        <w:tc>
          <w:tcPr>
            <w:tcW w:w="1681" w:type="dxa"/>
            <w:vAlign w:val="center"/>
          </w:tcPr>
          <w:p w:rsidR="00355364" w:rsidRDefault="00D8555E">
            <w:pPr>
              <w:jc w:val="right"/>
            </w:pPr>
            <w:r>
              <w:rPr>
                <w:color w:val="000000"/>
                <w:sz w:val="24"/>
              </w:rPr>
              <w:t>138,681</w:t>
            </w:r>
          </w:p>
        </w:tc>
        <w:tc>
          <w:tcPr>
            <w:tcW w:w="1795" w:type="dxa"/>
            <w:vAlign w:val="center"/>
          </w:tcPr>
          <w:p w:rsidR="00355364" w:rsidRDefault="00D8555E">
            <w:pPr>
              <w:jc w:val="right"/>
            </w:pPr>
            <w:r>
              <w:rPr>
                <w:color w:val="000000"/>
                <w:sz w:val="24"/>
              </w:rPr>
              <w:t>2,511,512.91</w:t>
            </w:r>
          </w:p>
        </w:tc>
        <w:tc>
          <w:tcPr>
            <w:tcW w:w="1519" w:type="dxa"/>
            <w:vAlign w:val="center"/>
          </w:tcPr>
          <w:p w:rsidR="00355364" w:rsidRDefault="00D8555E">
            <w:pPr>
              <w:jc w:val="right"/>
            </w:pPr>
            <w:r>
              <w:rPr>
                <w:color w:val="000000"/>
                <w:sz w:val="24"/>
              </w:rPr>
              <w:t>0.80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355364">
        <w:tc>
          <w:tcPr>
            <w:tcW w:w="869" w:type="dxa"/>
            <w:vAlign w:val="center"/>
          </w:tcPr>
          <w:p w:rsidR="00355364" w:rsidRDefault="00D8555E">
            <w:pPr>
              <w:jc w:val="center"/>
            </w:pPr>
            <w:r>
              <w:rPr>
                <w:sz w:val="24"/>
              </w:rPr>
              <w:t>1</w:t>
            </w:r>
          </w:p>
        </w:tc>
        <w:tc>
          <w:tcPr>
            <w:tcW w:w="1650" w:type="dxa"/>
            <w:vAlign w:val="center"/>
          </w:tcPr>
          <w:p w:rsidR="00355364" w:rsidRDefault="00D8555E">
            <w:pPr>
              <w:jc w:val="center"/>
            </w:pPr>
            <w:r>
              <w:rPr>
                <w:sz w:val="24"/>
              </w:rPr>
              <w:t>601398</w:t>
            </w:r>
          </w:p>
        </w:tc>
        <w:tc>
          <w:tcPr>
            <w:tcW w:w="1980" w:type="dxa"/>
            <w:vAlign w:val="center"/>
          </w:tcPr>
          <w:p w:rsidR="00355364" w:rsidRDefault="00D8555E">
            <w:pPr>
              <w:jc w:val="center"/>
            </w:pPr>
            <w:r>
              <w:rPr>
                <w:sz w:val="24"/>
              </w:rPr>
              <w:t>工商银行</w:t>
            </w:r>
          </w:p>
        </w:tc>
        <w:tc>
          <w:tcPr>
            <w:tcW w:w="2879" w:type="dxa"/>
            <w:vAlign w:val="center"/>
          </w:tcPr>
          <w:p w:rsidR="00355364" w:rsidRDefault="00D8555E">
            <w:pPr>
              <w:jc w:val="right"/>
            </w:pPr>
            <w:r>
              <w:rPr>
                <w:sz w:val="24"/>
              </w:rPr>
              <w:t>8,796,500.00</w:t>
            </w:r>
          </w:p>
        </w:tc>
        <w:tc>
          <w:tcPr>
            <w:tcW w:w="1620" w:type="dxa"/>
            <w:vAlign w:val="center"/>
          </w:tcPr>
          <w:p w:rsidR="00355364" w:rsidRDefault="00D8555E">
            <w:pPr>
              <w:jc w:val="right"/>
            </w:pPr>
            <w:r>
              <w:rPr>
                <w:sz w:val="24"/>
              </w:rPr>
              <w:t>2.93</w:t>
            </w:r>
          </w:p>
        </w:tc>
      </w:tr>
      <w:tr w:rsidR="00355364">
        <w:tc>
          <w:tcPr>
            <w:tcW w:w="869" w:type="dxa"/>
            <w:vAlign w:val="center"/>
          </w:tcPr>
          <w:p w:rsidR="00355364" w:rsidRDefault="00D8555E">
            <w:pPr>
              <w:jc w:val="center"/>
            </w:pPr>
            <w:r>
              <w:rPr>
                <w:sz w:val="24"/>
              </w:rPr>
              <w:t>2</w:t>
            </w:r>
          </w:p>
        </w:tc>
        <w:tc>
          <w:tcPr>
            <w:tcW w:w="1650" w:type="dxa"/>
            <w:vAlign w:val="center"/>
          </w:tcPr>
          <w:p w:rsidR="00355364" w:rsidRDefault="00D8555E">
            <w:pPr>
              <w:jc w:val="center"/>
            </w:pPr>
            <w:r>
              <w:rPr>
                <w:sz w:val="24"/>
              </w:rPr>
              <w:t>601988</w:t>
            </w:r>
          </w:p>
        </w:tc>
        <w:tc>
          <w:tcPr>
            <w:tcW w:w="1980" w:type="dxa"/>
            <w:vAlign w:val="center"/>
          </w:tcPr>
          <w:p w:rsidR="00355364" w:rsidRDefault="00D8555E">
            <w:pPr>
              <w:jc w:val="center"/>
            </w:pPr>
            <w:r>
              <w:rPr>
                <w:sz w:val="24"/>
              </w:rPr>
              <w:t>中国银行</w:t>
            </w:r>
          </w:p>
        </w:tc>
        <w:tc>
          <w:tcPr>
            <w:tcW w:w="2879" w:type="dxa"/>
            <w:vAlign w:val="center"/>
          </w:tcPr>
          <w:p w:rsidR="00355364" w:rsidRDefault="00D8555E">
            <w:pPr>
              <w:jc w:val="right"/>
            </w:pPr>
            <w:r>
              <w:rPr>
                <w:sz w:val="24"/>
              </w:rPr>
              <w:t>7,998,278.06</w:t>
            </w:r>
          </w:p>
        </w:tc>
        <w:tc>
          <w:tcPr>
            <w:tcW w:w="1620" w:type="dxa"/>
            <w:vAlign w:val="center"/>
          </w:tcPr>
          <w:p w:rsidR="00355364" w:rsidRDefault="00D8555E">
            <w:pPr>
              <w:jc w:val="right"/>
            </w:pPr>
            <w:r>
              <w:rPr>
                <w:sz w:val="24"/>
              </w:rPr>
              <w:t>2.66</w:t>
            </w:r>
          </w:p>
        </w:tc>
      </w:tr>
      <w:tr w:rsidR="00355364">
        <w:tc>
          <w:tcPr>
            <w:tcW w:w="869" w:type="dxa"/>
            <w:vAlign w:val="center"/>
          </w:tcPr>
          <w:p w:rsidR="00355364" w:rsidRDefault="00D8555E">
            <w:pPr>
              <w:jc w:val="center"/>
            </w:pPr>
            <w:r>
              <w:rPr>
                <w:sz w:val="24"/>
              </w:rPr>
              <w:lastRenderedPageBreak/>
              <w:t>3</w:t>
            </w:r>
          </w:p>
        </w:tc>
        <w:tc>
          <w:tcPr>
            <w:tcW w:w="1650" w:type="dxa"/>
            <w:vAlign w:val="center"/>
          </w:tcPr>
          <w:p w:rsidR="00355364" w:rsidRDefault="00D8555E">
            <w:pPr>
              <w:jc w:val="center"/>
            </w:pPr>
            <w:r>
              <w:rPr>
                <w:sz w:val="24"/>
              </w:rPr>
              <w:t>601318</w:t>
            </w:r>
          </w:p>
        </w:tc>
        <w:tc>
          <w:tcPr>
            <w:tcW w:w="1980" w:type="dxa"/>
            <w:vAlign w:val="center"/>
          </w:tcPr>
          <w:p w:rsidR="00355364" w:rsidRDefault="00D8555E">
            <w:pPr>
              <w:jc w:val="center"/>
            </w:pPr>
            <w:r>
              <w:rPr>
                <w:sz w:val="24"/>
              </w:rPr>
              <w:t>中国平安</w:t>
            </w:r>
          </w:p>
        </w:tc>
        <w:tc>
          <w:tcPr>
            <w:tcW w:w="2879" w:type="dxa"/>
            <w:vAlign w:val="center"/>
          </w:tcPr>
          <w:p w:rsidR="00355364" w:rsidRDefault="00D8555E">
            <w:pPr>
              <w:jc w:val="right"/>
            </w:pPr>
            <w:r>
              <w:rPr>
                <w:sz w:val="24"/>
              </w:rPr>
              <w:t>7,896,700.00</w:t>
            </w:r>
          </w:p>
        </w:tc>
        <w:tc>
          <w:tcPr>
            <w:tcW w:w="1620" w:type="dxa"/>
            <w:vAlign w:val="center"/>
          </w:tcPr>
          <w:p w:rsidR="00355364" w:rsidRDefault="00D8555E">
            <w:pPr>
              <w:jc w:val="right"/>
            </w:pPr>
            <w:r>
              <w:rPr>
                <w:sz w:val="24"/>
              </w:rPr>
              <w:t>2.63</w:t>
            </w:r>
          </w:p>
        </w:tc>
      </w:tr>
      <w:tr w:rsidR="00355364">
        <w:tc>
          <w:tcPr>
            <w:tcW w:w="869" w:type="dxa"/>
            <w:vAlign w:val="center"/>
          </w:tcPr>
          <w:p w:rsidR="00355364" w:rsidRDefault="00D8555E">
            <w:pPr>
              <w:jc w:val="center"/>
            </w:pPr>
            <w:r>
              <w:rPr>
                <w:sz w:val="24"/>
              </w:rPr>
              <w:t>4</w:t>
            </w:r>
          </w:p>
        </w:tc>
        <w:tc>
          <w:tcPr>
            <w:tcW w:w="1650" w:type="dxa"/>
            <w:vAlign w:val="center"/>
          </w:tcPr>
          <w:p w:rsidR="00355364" w:rsidRDefault="00D8555E">
            <w:pPr>
              <w:jc w:val="center"/>
            </w:pPr>
            <w:r>
              <w:rPr>
                <w:sz w:val="24"/>
              </w:rPr>
              <w:t>600887</w:t>
            </w:r>
          </w:p>
        </w:tc>
        <w:tc>
          <w:tcPr>
            <w:tcW w:w="1980" w:type="dxa"/>
            <w:vAlign w:val="center"/>
          </w:tcPr>
          <w:p w:rsidR="00355364" w:rsidRDefault="00D8555E">
            <w:pPr>
              <w:jc w:val="center"/>
            </w:pPr>
            <w:r>
              <w:rPr>
                <w:sz w:val="24"/>
              </w:rPr>
              <w:t>伊利股份</w:t>
            </w:r>
          </w:p>
        </w:tc>
        <w:tc>
          <w:tcPr>
            <w:tcW w:w="2879" w:type="dxa"/>
            <w:vAlign w:val="center"/>
          </w:tcPr>
          <w:p w:rsidR="00355364" w:rsidRDefault="00D8555E">
            <w:pPr>
              <w:jc w:val="right"/>
            </w:pPr>
            <w:r>
              <w:rPr>
                <w:sz w:val="24"/>
              </w:rPr>
              <w:t>7,863,893.30</w:t>
            </w:r>
          </w:p>
        </w:tc>
        <w:tc>
          <w:tcPr>
            <w:tcW w:w="1620" w:type="dxa"/>
            <w:vAlign w:val="center"/>
          </w:tcPr>
          <w:p w:rsidR="00355364" w:rsidRDefault="00D8555E">
            <w:pPr>
              <w:jc w:val="right"/>
            </w:pPr>
            <w:r>
              <w:rPr>
                <w:sz w:val="24"/>
              </w:rPr>
              <w:t>2.62</w:t>
            </w:r>
          </w:p>
        </w:tc>
      </w:tr>
      <w:tr w:rsidR="00355364">
        <w:tc>
          <w:tcPr>
            <w:tcW w:w="869" w:type="dxa"/>
            <w:vAlign w:val="center"/>
          </w:tcPr>
          <w:p w:rsidR="00355364" w:rsidRDefault="00D8555E">
            <w:pPr>
              <w:jc w:val="center"/>
            </w:pPr>
            <w:r>
              <w:rPr>
                <w:sz w:val="24"/>
              </w:rPr>
              <w:t>5</w:t>
            </w:r>
          </w:p>
        </w:tc>
        <w:tc>
          <w:tcPr>
            <w:tcW w:w="1650" w:type="dxa"/>
            <w:vAlign w:val="center"/>
          </w:tcPr>
          <w:p w:rsidR="00355364" w:rsidRDefault="00D8555E">
            <w:pPr>
              <w:jc w:val="center"/>
            </w:pPr>
            <w:r>
              <w:rPr>
                <w:sz w:val="24"/>
              </w:rPr>
              <w:t>600519</w:t>
            </w:r>
          </w:p>
        </w:tc>
        <w:tc>
          <w:tcPr>
            <w:tcW w:w="1980" w:type="dxa"/>
            <w:vAlign w:val="center"/>
          </w:tcPr>
          <w:p w:rsidR="00355364" w:rsidRDefault="00D8555E">
            <w:pPr>
              <w:jc w:val="center"/>
            </w:pPr>
            <w:r>
              <w:rPr>
                <w:sz w:val="24"/>
              </w:rPr>
              <w:t>贵州茅台</w:t>
            </w:r>
          </w:p>
        </w:tc>
        <w:tc>
          <w:tcPr>
            <w:tcW w:w="2879" w:type="dxa"/>
            <w:vAlign w:val="center"/>
          </w:tcPr>
          <w:p w:rsidR="00355364" w:rsidRDefault="00D8555E">
            <w:pPr>
              <w:jc w:val="right"/>
            </w:pPr>
            <w:r>
              <w:rPr>
                <w:sz w:val="24"/>
              </w:rPr>
              <w:t>7,363,096.00</w:t>
            </w:r>
          </w:p>
        </w:tc>
        <w:tc>
          <w:tcPr>
            <w:tcW w:w="1620" w:type="dxa"/>
            <w:vAlign w:val="center"/>
          </w:tcPr>
          <w:p w:rsidR="00355364" w:rsidRDefault="00D8555E">
            <w:pPr>
              <w:jc w:val="right"/>
            </w:pPr>
            <w:r>
              <w:rPr>
                <w:sz w:val="24"/>
              </w:rPr>
              <w:t>2.45</w:t>
            </w:r>
          </w:p>
        </w:tc>
      </w:tr>
      <w:tr w:rsidR="00355364">
        <w:tc>
          <w:tcPr>
            <w:tcW w:w="869" w:type="dxa"/>
            <w:vAlign w:val="center"/>
          </w:tcPr>
          <w:p w:rsidR="00355364" w:rsidRDefault="00D8555E">
            <w:pPr>
              <w:jc w:val="center"/>
            </w:pPr>
            <w:r>
              <w:rPr>
                <w:sz w:val="24"/>
              </w:rPr>
              <w:t>6</w:t>
            </w:r>
          </w:p>
        </w:tc>
        <w:tc>
          <w:tcPr>
            <w:tcW w:w="1650" w:type="dxa"/>
            <w:vAlign w:val="center"/>
          </w:tcPr>
          <w:p w:rsidR="00355364" w:rsidRDefault="00D8555E">
            <w:pPr>
              <w:jc w:val="center"/>
            </w:pPr>
            <w:r>
              <w:rPr>
                <w:sz w:val="24"/>
              </w:rPr>
              <w:t>600016</w:t>
            </w:r>
          </w:p>
        </w:tc>
        <w:tc>
          <w:tcPr>
            <w:tcW w:w="1980" w:type="dxa"/>
            <w:vAlign w:val="center"/>
          </w:tcPr>
          <w:p w:rsidR="00355364" w:rsidRDefault="00D8555E">
            <w:pPr>
              <w:jc w:val="center"/>
            </w:pPr>
            <w:r>
              <w:rPr>
                <w:sz w:val="24"/>
              </w:rPr>
              <w:t>民生银行</w:t>
            </w:r>
          </w:p>
        </w:tc>
        <w:tc>
          <w:tcPr>
            <w:tcW w:w="2879" w:type="dxa"/>
            <w:vAlign w:val="center"/>
          </w:tcPr>
          <w:p w:rsidR="00355364" w:rsidRDefault="00D8555E">
            <w:pPr>
              <w:jc w:val="right"/>
            </w:pPr>
            <w:r>
              <w:rPr>
                <w:sz w:val="24"/>
              </w:rPr>
              <w:t>7,176,000.00</w:t>
            </w:r>
          </w:p>
        </w:tc>
        <w:tc>
          <w:tcPr>
            <w:tcW w:w="1620" w:type="dxa"/>
            <w:vAlign w:val="center"/>
          </w:tcPr>
          <w:p w:rsidR="00355364" w:rsidRDefault="00D8555E">
            <w:pPr>
              <w:jc w:val="right"/>
            </w:pPr>
            <w:r>
              <w:rPr>
                <w:sz w:val="24"/>
              </w:rPr>
              <w:t>2.39</w:t>
            </w:r>
          </w:p>
        </w:tc>
      </w:tr>
      <w:tr w:rsidR="00355364">
        <w:tc>
          <w:tcPr>
            <w:tcW w:w="869" w:type="dxa"/>
            <w:vAlign w:val="center"/>
          </w:tcPr>
          <w:p w:rsidR="00355364" w:rsidRDefault="00D8555E">
            <w:pPr>
              <w:jc w:val="center"/>
            </w:pPr>
            <w:r>
              <w:rPr>
                <w:sz w:val="24"/>
              </w:rPr>
              <w:t>7</w:t>
            </w:r>
          </w:p>
        </w:tc>
        <w:tc>
          <w:tcPr>
            <w:tcW w:w="1650" w:type="dxa"/>
            <w:vAlign w:val="center"/>
          </w:tcPr>
          <w:p w:rsidR="00355364" w:rsidRDefault="00D8555E">
            <w:pPr>
              <w:jc w:val="center"/>
            </w:pPr>
            <w:r>
              <w:rPr>
                <w:sz w:val="24"/>
              </w:rPr>
              <w:t>600329</w:t>
            </w:r>
          </w:p>
        </w:tc>
        <w:tc>
          <w:tcPr>
            <w:tcW w:w="1980" w:type="dxa"/>
            <w:vAlign w:val="center"/>
          </w:tcPr>
          <w:p w:rsidR="00355364" w:rsidRDefault="00D8555E">
            <w:pPr>
              <w:jc w:val="center"/>
            </w:pPr>
            <w:r>
              <w:rPr>
                <w:sz w:val="24"/>
              </w:rPr>
              <w:t>中新药业</w:t>
            </w:r>
          </w:p>
        </w:tc>
        <w:tc>
          <w:tcPr>
            <w:tcW w:w="2879" w:type="dxa"/>
            <w:vAlign w:val="center"/>
          </w:tcPr>
          <w:p w:rsidR="00355364" w:rsidRDefault="00D8555E">
            <w:pPr>
              <w:jc w:val="right"/>
            </w:pPr>
            <w:r>
              <w:rPr>
                <w:sz w:val="24"/>
              </w:rPr>
              <w:t>6,360,821.79</w:t>
            </w:r>
          </w:p>
        </w:tc>
        <w:tc>
          <w:tcPr>
            <w:tcW w:w="1620" w:type="dxa"/>
            <w:vAlign w:val="center"/>
          </w:tcPr>
          <w:p w:rsidR="00355364" w:rsidRDefault="00D8555E">
            <w:pPr>
              <w:jc w:val="right"/>
            </w:pPr>
            <w:r>
              <w:rPr>
                <w:sz w:val="24"/>
              </w:rPr>
              <w:t>2.12</w:t>
            </w:r>
          </w:p>
        </w:tc>
      </w:tr>
      <w:tr w:rsidR="00355364">
        <w:tc>
          <w:tcPr>
            <w:tcW w:w="869" w:type="dxa"/>
            <w:vAlign w:val="center"/>
          </w:tcPr>
          <w:p w:rsidR="00355364" w:rsidRDefault="00D8555E">
            <w:pPr>
              <w:jc w:val="center"/>
            </w:pPr>
            <w:r>
              <w:rPr>
                <w:sz w:val="24"/>
              </w:rPr>
              <w:t>8</w:t>
            </w:r>
          </w:p>
        </w:tc>
        <w:tc>
          <w:tcPr>
            <w:tcW w:w="1650" w:type="dxa"/>
            <w:vAlign w:val="center"/>
          </w:tcPr>
          <w:p w:rsidR="00355364" w:rsidRDefault="00D8555E">
            <w:pPr>
              <w:jc w:val="center"/>
            </w:pPr>
            <w:r>
              <w:rPr>
                <w:sz w:val="24"/>
              </w:rPr>
              <w:t>601818</w:t>
            </w:r>
          </w:p>
        </w:tc>
        <w:tc>
          <w:tcPr>
            <w:tcW w:w="1980" w:type="dxa"/>
            <w:vAlign w:val="center"/>
          </w:tcPr>
          <w:p w:rsidR="00355364" w:rsidRDefault="00D8555E">
            <w:pPr>
              <w:jc w:val="center"/>
            </w:pPr>
            <w:r>
              <w:rPr>
                <w:sz w:val="24"/>
              </w:rPr>
              <w:t>光大银行</w:t>
            </w:r>
          </w:p>
        </w:tc>
        <w:tc>
          <w:tcPr>
            <w:tcW w:w="2879" w:type="dxa"/>
            <w:vAlign w:val="center"/>
          </w:tcPr>
          <w:p w:rsidR="00355364" w:rsidRDefault="00D8555E">
            <w:pPr>
              <w:jc w:val="right"/>
            </w:pPr>
            <w:r>
              <w:rPr>
                <w:sz w:val="24"/>
              </w:rPr>
              <w:t>5,807,251.00</w:t>
            </w:r>
          </w:p>
        </w:tc>
        <w:tc>
          <w:tcPr>
            <w:tcW w:w="1620" w:type="dxa"/>
            <w:vAlign w:val="center"/>
          </w:tcPr>
          <w:p w:rsidR="00355364" w:rsidRDefault="00D8555E">
            <w:pPr>
              <w:jc w:val="right"/>
            </w:pPr>
            <w:r>
              <w:rPr>
                <w:sz w:val="24"/>
              </w:rPr>
              <w:t>1.93</w:t>
            </w:r>
          </w:p>
        </w:tc>
      </w:tr>
      <w:tr w:rsidR="00355364">
        <w:tc>
          <w:tcPr>
            <w:tcW w:w="869" w:type="dxa"/>
            <w:vAlign w:val="center"/>
          </w:tcPr>
          <w:p w:rsidR="00355364" w:rsidRDefault="00D8555E">
            <w:pPr>
              <w:jc w:val="center"/>
            </w:pPr>
            <w:r>
              <w:rPr>
                <w:sz w:val="24"/>
              </w:rPr>
              <w:t>9</w:t>
            </w:r>
          </w:p>
        </w:tc>
        <w:tc>
          <w:tcPr>
            <w:tcW w:w="1650" w:type="dxa"/>
            <w:vAlign w:val="center"/>
          </w:tcPr>
          <w:p w:rsidR="00355364" w:rsidRDefault="00D8555E">
            <w:pPr>
              <w:jc w:val="center"/>
            </w:pPr>
            <w:r>
              <w:rPr>
                <w:sz w:val="24"/>
              </w:rPr>
              <w:t>601288</w:t>
            </w:r>
          </w:p>
        </w:tc>
        <w:tc>
          <w:tcPr>
            <w:tcW w:w="1980" w:type="dxa"/>
            <w:vAlign w:val="center"/>
          </w:tcPr>
          <w:p w:rsidR="00355364" w:rsidRDefault="00D8555E">
            <w:pPr>
              <w:jc w:val="center"/>
            </w:pPr>
            <w:r>
              <w:rPr>
                <w:sz w:val="24"/>
              </w:rPr>
              <w:t>农业银行</w:t>
            </w:r>
          </w:p>
        </w:tc>
        <w:tc>
          <w:tcPr>
            <w:tcW w:w="2879" w:type="dxa"/>
            <w:vAlign w:val="center"/>
          </w:tcPr>
          <w:p w:rsidR="00355364" w:rsidRDefault="00D8555E">
            <w:pPr>
              <w:jc w:val="right"/>
            </w:pPr>
            <w:r>
              <w:rPr>
                <w:sz w:val="24"/>
              </w:rPr>
              <w:t>4,866,000.00</w:t>
            </w:r>
          </w:p>
        </w:tc>
        <w:tc>
          <w:tcPr>
            <w:tcW w:w="1620" w:type="dxa"/>
            <w:vAlign w:val="center"/>
          </w:tcPr>
          <w:p w:rsidR="00355364" w:rsidRDefault="00D8555E">
            <w:pPr>
              <w:jc w:val="right"/>
            </w:pPr>
            <w:r>
              <w:rPr>
                <w:sz w:val="24"/>
              </w:rPr>
              <w:t>1.62</w:t>
            </w:r>
          </w:p>
        </w:tc>
      </w:tr>
      <w:tr w:rsidR="00355364">
        <w:tc>
          <w:tcPr>
            <w:tcW w:w="869" w:type="dxa"/>
            <w:vAlign w:val="center"/>
          </w:tcPr>
          <w:p w:rsidR="00355364" w:rsidRDefault="00D8555E">
            <w:pPr>
              <w:jc w:val="center"/>
            </w:pPr>
            <w:r>
              <w:rPr>
                <w:sz w:val="24"/>
              </w:rPr>
              <w:t>10</w:t>
            </w:r>
          </w:p>
        </w:tc>
        <w:tc>
          <w:tcPr>
            <w:tcW w:w="1650" w:type="dxa"/>
            <w:vAlign w:val="center"/>
          </w:tcPr>
          <w:p w:rsidR="00355364" w:rsidRDefault="00D8555E">
            <w:pPr>
              <w:jc w:val="center"/>
            </w:pPr>
            <w:r>
              <w:rPr>
                <w:sz w:val="24"/>
              </w:rPr>
              <w:t>601607</w:t>
            </w:r>
          </w:p>
        </w:tc>
        <w:tc>
          <w:tcPr>
            <w:tcW w:w="1980" w:type="dxa"/>
            <w:vAlign w:val="center"/>
          </w:tcPr>
          <w:p w:rsidR="00355364" w:rsidRDefault="00D8555E">
            <w:pPr>
              <w:jc w:val="center"/>
            </w:pPr>
            <w:r>
              <w:rPr>
                <w:sz w:val="24"/>
              </w:rPr>
              <w:t>上海医药</w:t>
            </w:r>
          </w:p>
        </w:tc>
        <w:tc>
          <w:tcPr>
            <w:tcW w:w="2879" w:type="dxa"/>
            <w:vAlign w:val="center"/>
          </w:tcPr>
          <w:p w:rsidR="00355364" w:rsidRDefault="00D8555E">
            <w:pPr>
              <w:jc w:val="right"/>
            </w:pPr>
            <w:r>
              <w:rPr>
                <w:sz w:val="24"/>
              </w:rPr>
              <w:t>4,326,605.75</w:t>
            </w:r>
          </w:p>
        </w:tc>
        <w:tc>
          <w:tcPr>
            <w:tcW w:w="1620" w:type="dxa"/>
            <w:vAlign w:val="center"/>
          </w:tcPr>
          <w:p w:rsidR="00355364" w:rsidRDefault="00D8555E">
            <w:pPr>
              <w:jc w:val="right"/>
            </w:pPr>
            <w:r>
              <w:rPr>
                <w:sz w:val="24"/>
              </w:rPr>
              <w:t>1.44</w:t>
            </w:r>
          </w:p>
        </w:tc>
      </w:tr>
      <w:tr w:rsidR="00355364">
        <w:tc>
          <w:tcPr>
            <w:tcW w:w="869" w:type="dxa"/>
            <w:vAlign w:val="center"/>
          </w:tcPr>
          <w:p w:rsidR="00355364" w:rsidRDefault="00D8555E">
            <w:pPr>
              <w:jc w:val="center"/>
            </w:pPr>
            <w:r>
              <w:rPr>
                <w:sz w:val="24"/>
              </w:rPr>
              <w:t>11</w:t>
            </w:r>
          </w:p>
        </w:tc>
        <w:tc>
          <w:tcPr>
            <w:tcW w:w="1650" w:type="dxa"/>
            <w:vAlign w:val="center"/>
          </w:tcPr>
          <w:p w:rsidR="00355364" w:rsidRDefault="00D8555E">
            <w:pPr>
              <w:jc w:val="center"/>
            </w:pPr>
            <w:r>
              <w:rPr>
                <w:sz w:val="24"/>
              </w:rPr>
              <w:t>600056</w:t>
            </w:r>
          </w:p>
        </w:tc>
        <w:tc>
          <w:tcPr>
            <w:tcW w:w="1980" w:type="dxa"/>
            <w:vAlign w:val="center"/>
          </w:tcPr>
          <w:p w:rsidR="00355364" w:rsidRDefault="00D8555E">
            <w:pPr>
              <w:jc w:val="center"/>
            </w:pPr>
            <w:r>
              <w:rPr>
                <w:sz w:val="24"/>
              </w:rPr>
              <w:t>中国医药</w:t>
            </w:r>
          </w:p>
        </w:tc>
        <w:tc>
          <w:tcPr>
            <w:tcW w:w="2879" w:type="dxa"/>
            <w:vAlign w:val="center"/>
          </w:tcPr>
          <w:p w:rsidR="00355364" w:rsidRDefault="00D8555E">
            <w:pPr>
              <w:jc w:val="right"/>
            </w:pPr>
            <w:r>
              <w:rPr>
                <w:sz w:val="24"/>
              </w:rPr>
              <w:t>4,105,524.00</w:t>
            </w:r>
          </w:p>
        </w:tc>
        <w:tc>
          <w:tcPr>
            <w:tcW w:w="1620" w:type="dxa"/>
            <w:vAlign w:val="center"/>
          </w:tcPr>
          <w:p w:rsidR="00355364" w:rsidRDefault="00D8555E">
            <w:pPr>
              <w:jc w:val="right"/>
            </w:pPr>
            <w:r>
              <w:rPr>
                <w:sz w:val="24"/>
              </w:rPr>
              <w:t>1.37</w:t>
            </w:r>
          </w:p>
        </w:tc>
      </w:tr>
      <w:tr w:rsidR="00355364">
        <w:tc>
          <w:tcPr>
            <w:tcW w:w="869" w:type="dxa"/>
            <w:vAlign w:val="center"/>
          </w:tcPr>
          <w:p w:rsidR="00355364" w:rsidRDefault="00D8555E">
            <w:pPr>
              <w:jc w:val="center"/>
            </w:pPr>
            <w:r>
              <w:rPr>
                <w:sz w:val="24"/>
              </w:rPr>
              <w:t>12</w:t>
            </w:r>
          </w:p>
        </w:tc>
        <w:tc>
          <w:tcPr>
            <w:tcW w:w="1650" w:type="dxa"/>
            <w:vAlign w:val="center"/>
          </w:tcPr>
          <w:p w:rsidR="00355364" w:rsidRDefault="00D8555E">
            <w:pPr>
              <w:jc w:val="center"/>
            </w:pPr>
            <w:r>
              <w:rPr>
                <w:sz w:val="24"/>
              </w:rPr>
              <w:t>601939</w:t>
            </w:r>
          </w:p>
        </w:tc>
        <w:tc>
          <w:tcPr>
            <w:tcW w:w="1980" w:type="dxa"/>
            <w:vAlign w:val="center"/>
          </w:tcPr>
          <w:p w:rsidR="00355364" w:rsidRDefault="00D8555E">
            <w:pPr>
              <w:jc w:val="center"/>
            </w:pPr>
            <w:r>
              <w:rPr>
                <w:sz w:val="24"/>
              </w:rPr>
              <w:t>建设银行</w:t>
            </w:r>
          </w:p>
        </w:tc>
        <w:tc>
          <w:tcPr>
            <w:tcW w:w="2879" w:type="dxa"/>
            <w:vAlign w:val="center"/>
          </w:tcPr>
          <w:p w:rsidR="00355364" w:rsidRDefault="00D8555E">
            <w:pPr>
              <w:jc w:val="right"/>
            </w:pPr>
            <w:r>
              <w:rPr>
                <w:sz w:val="24"/>
              </w:rPr>
              <w:t>4,067,000.00</w:t>
            </w:r>
          </w:p>
        </w:tc>
        <w:tc>
          <w:tcPr>
            <w:tcW w:w="1620" w:type="dxa"/>
            <w:vAlign w:val="center"/>
          </w:tcPr>
          <w:p w:rsidR="00355364" w:rsidRDefault="00D8555E">
            <w:pPr>
              <w:jc w:val="right"/>
            </w:pPr>
            <w:r>
              <w:rPr>
                <w:sz w:val="24"/>
              </w:rPr>
              <w:t>1.35</w:t>
            </w:r>
          </w:p>
        </w:tc>
      </w:tr>
      <w:tr w:rsidR="00355364">
        <w:tc>
          <w:tcPr>
            <w:tcW w:w="869" w:type="dxa"/>
            <w:vAlign w:val="center"/>
          </w:tcPr>
          <w:p w:rsidR="00355364" w:rsidRDefault="00D8555E">
            <w:pPr>
              <w:jc w:val="center"/>
            </w:pPr>
            <w:r>
              <w:rPr>
                <w:sz w:val="24"/>
              </w:rPr>
              <w:t>13</w:t>
            </w:r>
          </w:p>
        </w:tc>
        <w:tc>
          <w:tcPr>
            <w:tcW w:w="1650" w:type="dxa"/>
            <w:vAlign w:val="center"/>
          </w:tcPr>
          <w:p w:rsidR="00355364" w:rsidRDefault="00D8555E">
            <w:pPr>
              <w:jc w:val="center"/>
            </w:pPr>
            <w:r>
              <w:rPr>
                <w:sz w:val="24"/>
              </w:rPr>
              <w:t>600062</w:t>
            </w:r>
          </w:p>
        </w:tc>
        <w:tc>
          <w:tcPr>
            <w:tcW w:w="1980" w:type="dxa"/>
            <w:vAlign w:val="center"/>
          </w:tcPr>
          <w:p w:rsidR="00355364" w:rsidRDefault="00D8555E">
            <w:pPr>
              <w:jc w:val="center"/>
            </w:pPr>
            <w:r>
              <w:rPr>
                <w:sz w:val="24"/>
              </w:rPr>
              <w:t>华润双鹤</w:t>
            </w:r>
          </w:p>
        </w:tc>
        <w:tc>
          <w:tcPr>
            <w:tcW w:w="2879" w:type="dxa"/>
            <w:vAlign w:val="center"/>
          </w:tcPr>
          <w:p w:rsidR="00355364" w:rsidRDefault="00D8555E">
            <w:pPr>
              <w:jc w:val="right"/>
            </w:pPr>
            <w:r>
              <w:rPr>
                <w:sz w:val="24"/>
              </w:rPr>
              <w:t>3,975,321.00</w:t>
            </w:r>
          </w:p>
        </w:tc>
        <w:tc>
          <w:tcPr>
            <w:tcW w:w="1620" w:type="dxa"/>
            <w:vAlign w:val="center"/>
          </w:tcPr>
          <w:p w:rsidR="00355364" w:rsidRDefault="00D8555E">
            <w:pPr>
              <w:jc w:val="right"/>
            </w:pPr>
            <w:r>
              <w:rPr>
                <w:sz w:val="24"/>
              </w:rPr>
              <w:t>1.32</w:t>
            </w:r>
          </w:p>
        </w:tc>
      </w:tr>
      <w:tr w:rsidR="00355364">
        <w:tc>
          <w:tcPr>
            <w:tcW w:w="869" w:type="dxa"/>
            <w:vAlign w:val="center"/>
          </w:tcPr>
          <w:p w:rsidR="00355364" w:rsidRDefault="00D8555E">
            <w:pPr>
              <w:jc w:val="center"/>
            </w:pPr>
            <w:r>
              <w:rPr>
                <w:sz w:val="24"/>
              </w:rPr>
              <w:t>14</w:t>
            </w:r>
          </w:p>
        </w:tc>
        <w:tc>
          <w:tcPr>
            <w:tcW w:w="1650" w:type="dxa"/>
            <w:vAlign w:val="center"/>
          </w:tcPr>
          <w:p w:rsidR="00355364" w:rsidRDefault="00D8555E">
            <w:pPr>
              <w:jc w:val="center"/>
            </w:pPr>
            <w:r>
              <w:rPr>
                <w:sz w:val="24"/>
              </w:rPr>
              <w:t>600900</w:t>
            </w:r>
          </w:p>
        </w:tc>
        <w:tc>
          <w:tcPr>
            <w:tcW w:w="1980" w:type="dxa"/>
            <w:vAlign w:val="center"/>
          </w:tcPr>
          <w:p w:rsidR="00355364" w:rsidRDefault="00D8555E">
            <w:pPr>
              <w:jc w:val="center"/>
            </w:pPr>
            <w:r>
              <w:rPr>
                <w:sz w:val="24"/>
              </w:rPr>
              <w:t>长江电力</w:t>
            </w:r>
          </w:p>
        </w:tc>
        <w:tc>
          <w:tcPr>
            <w:tcW w:w="2879" w:type="dxa"/>
            <w:vAlign w:val="center"/>
          </w:tcPr>
          <w:p w:rsidR="00355364" w:rsidRDefault="00D8555E">
            <w:pPr>
              <w:jc w:val="right"/>
            </w:pPr>
            <w:r>
              <w:rPr>
                <w:sz w:val="24"/>
              </w:rPr>
              <w:t>2,097,837.54</w:t>
            </w:r>
          </w:p>
        </w:tc>
        <w:tc>
          <w:tcPr>
            <w:tcW w:w="1620" w:type="dxa"/>
            <w:vAlign w:val="center"/>
          </w:tcPr>
          <w:p w:rsidR="00355364" w:rsidRDefault="00D8555E">
            <w:pPr>
              <w:jc w:val="right"/>
            </w:pPr>
            <w:r>
              <w:rPr>
                <w:sz w:val="24"/>
              </w:rPr>
              <w:t>0.70</w:t>
            </w:r>
          </w:p>
        </w:tc>
      </w:tr>
      <w:tr w:rsidR="00355364">
        <w:tc>
          <w:tcPr>
            <w:tcW w:w="869" w:type="dxa"/>
            <w:vAlign w:val="center"/>
          </w:tcPr>
          <w:p w:rsidR="00355364" w:rsidRDefault="00D8555E">
            <w:pPr>
              <w:jc w:val="center"/>
            </w:pPr>
            <w:r>
              <w:rPr>
                <w:sz w:val="24"/>
              </w:rPr>
              <w:t>15</w:t>
            </w:r>
          </w:p>
        </w:tc>
        <w:tc>
          <w:tcPr>
            <w:tcW w:w="1650" w:type="dxa"/>
            <w:vAlign w:val="center"/>
          </w:tcPr>
          <w:p w:rsidR="00355364" w:rsidRDefault="00D8555E">
            <w:pPr>
              <w:jc w:val="center"/>
            </w:pPr>
            <w:r>
              <w:rPr>
                <w:sz w:val="24"/>
              </w:rPr>
              <w:t>600967</w:t>
            </w:r>
          </w:p>
        </w:tc>
        <w:tc>
          <w:tcPr>
            <w:tcW w:w="1980" w:type="dxa"/>
            <w:vAlign w:val="center"/>
          </w:tcPr>
          <w:p w:rsidR="00355364" w:rsidRDefault="00D8555E">
            <w:pPr>
              <w:jc w:val="center"/>
            </w:pPr>
            <w:r>
              <w:rPr>
                <w:sz w:val="24"/>
              </w:rPr>
              <w:t>内蒙一机</w:t>
            </w:r>
          </w:p>
        </w:tc>
        <w:tc>
          <w:tcPr>
            <w:tcW w:w="2879" w:type="dxa"/>
            <w:vAlign w:val="center"/>
          </w:tcPr>
          <w:p w:rsidR="00355364" w:rsidRDefault="00D8555E">
            <w:pPr>
              <w:jc w:val="right"/>
            </w:pPr>
            <w:r>
              <w:rPr>
                <w:sz w:val="24"/>
              </w:rPr>
              <w:t>1,955,461.00</w:t>
            </w:r>
          </w:p>
        </w:tc>
        <w:tc>
          <w:tcPr>
            <w:tcW w:w="1620" w:type="dxa"/>
            <w:vAlign w:val="center"/>
          </w:tcPr>
          <w:p w:rsidR="00355364" w:rsidRDefault="00D8555E">
            <w:pPr>
              <w:jc w:val="right"/>
            </w:pPr>
            <w:r>
              <w:rPr>
                <w:sz w:val="24"/>
              </w:rPr>
              <w:t>0.65</w:t>
            </w:r>
          </w:p>
        </w:tc>
      </w:tr>
      <w:tr w:rsidR="00355364">
        <w:tc>
          <w:tcPr>
            <w:tcW w:w="869" w:type="dxa"/>
            <w:vAlign w:val="center"/>
          </w:tcPr>
          <w:p w:rsidR="00355364" w:rsidRDefault="00D8555E">
            <w:pPr>
              <w:jc w:val="center"/>
            </w:pPr>
            <w:r>
              <w:rPr>
                <w:sz w:val="24"/>
              </w:rPr>
              <w:t>16</w:t>
            </w:r>
          </w:p>
        </w:tc>
        <w:tc>
          <w:tcPr>
            <w:tcW w:w="1650" w:type="dxa"/>
            <w:vAlign w:val="center"/>
          </w:tcPr>
          <w:p w:rsidR="00355364" w:rsidRDefault="00D8555E">
            <w:pPr>
              <w:jc w:val="center"/>
            </w:pPr>
            <w:r>
              <w:rPr>
                <w:sz w:val="24"/>
              </w:rPr>
              <w:t>600132</w:t>
            </w:r>
          </w:p>
        </w:tc>
        <w:tc>
          <w:tcPr>
            <w:tcW w:w="1980" w:type="dxa"/>
            <w:vAlign w:val="center"/>
          </w:tcPr>
          <w:p w:rsidR="00355364" w:rsidRDefault="00D8555E">
            <w:pPr>
              <w:jc w:val="center"/>
            </w:pPr>
            <w:r>
              <w:rPr>
                <w:sz w:val="24"/>
              </w:rPr>
              <w:t>重庆啤酒</w:t>
            </w:r>
          </w:p>
        </w:tc>
        <w:tc>
          <w:tcPr>
            <w:tcW w:w="2879" w:type="dxa"/>
            <w:vAlign w:val="center"/>
          </w:tcPr>
          <w:p w:rsidR="00355364" w:rsidRDefault="00D8555E">
            <w:pPr>
              <w:jc w:val="right"/>
            </w:pPr>
            <w:r>
              <w:rPr>
                <w:sz w:val="24"/>
              </w:rPr>
              <w:t>1,842,173.00</w:t>
            </w:r>
          </w:p>
        </w:tc>
        <w:tc>
          <w:tcPr>
            <w:tcW w:w="1620" w:type="dxa"/>
            <w:vAlign w:val="center"/>
          </w:tcPr>
          <w:p w:rsidR="00355364" w:rsidRDefault="00D8555E">
            <w:pPr>
              <w:jc w:val="right"/>
            </w:pPr>
            <w:r>
              <w:rPr>
                <w:sz w:val="24"/>
              </w:rPr>
              <w:t>0.61</w:t>
            </w:r>
          </w:p>
        </w:tc>
      </w:tr>
      <w:tr w:rsidR="00355364">
        <w:tc>
          <w:tcPr>
            <w:tcW w:w="869" w:type="dxa"/>
            <w:vAlign w:val="center"/>
          </w:tcPr>
          <w:p w:rsidR="00355364" w:rsidRDefault="00D8555E">
            <w:pPr>
              <w:jc w:val="center"/>
            </w:pPr>
            <w:r>
              <w:rPr>
                <w:sz w:val="24"/>
              </w:rPr>
              <w:t>17</w:t>
            </w:r>
          </w:p>
        </w:tc>
        <w:tc>
          <w:tcPr>
            <w:tcW w:w="1650" w:type="dxa"/>
            <w:vAlign w:val="center"/>
          </w:tcPr>
          <w:p w:rsidR="00355364" w:rsidRDefault="00D8555E">
            <w:pPr>
              <w:jc w:val="center"/>
            </w:pPr>
            <w:r>
              <w:rPr>
                <w:sz w:val="24"/>
              </w:rPr>
              <w:t>601139</w:t>
            </w:r>
          </w:p>
        </w:tc>
        <w:tc>
          <w:tcPr>
            <w:tcW w:w="1980" w:type="dxa"/>
            <w:vAlign w:val="center"/>
          </w:tcPr>
          <w:p w:rsidR="00355364" w:rsidRDefault="00D8555E">
            <w:pPr>
              <w:jc w:val="center"/>
            </w:pPr>
            <w:r>
              <w:rPr>
                <w:sz w:val="24"/>
              </w:rPr>
              <w:t>深圳燃气</w:t>
            </w:r>
          </w:p>
        </w:tc>
        <w:tc>
          <w:tcPr>
            <w:tcW w:w="2879" w:type="dxa"/>
            <w:vAlign w:val="center"/>
          </w:tcPr>
          <w:p w:rsidR="00355364" w:rsidRDefault="00D8555E">
            <w:pPr>
              <w:jc w:val="right"/>
            </w:pPr>
            <w:r>
              <w:rPr>
                <w:sz w:val="24"/>
              </w:rPr>
              <w:t>1,834,387.00</w:t>
            </w:r>
          </w:p>
        </w:tc>
        <w:tc>
          <w:tcPr>
            <w:tcW w:w="1620" w:type="dxa"/>
            <w:vAlign w:val="center"/>
          </w:tcPr>
          <w:p w:rsidR="00355364" w:rsidRDefault="00D8555E">
            <w:pPr>
              <w:jc w:val="right"/>
            </w:pPr>
            <w:r>
              <w:rPr>
                <w:sz w:val="24"/>
              </w:rPr>
              <w:t>0.61</w:t>
            </w:r>
          </w:p>
        </w:tc>
      </w:tr>
      <w:tr w:rsidR="00355364">
        <w:tc>
          <w:tcPr>
            <w:tcW w:w="869" w:type="dxa"/>
            <w:vAlign w:val="center"/>
          </w:tcPr>
          <w:p w:rsidR="00355364" w:rsidRDefault="00D8555E">
            <w:pPr>
              <w:jc w:val="center"/>
            </w:pPr>
            <w:r>
              <w:rPr>
                <w:sz w:val="24"/>
              </w:rPr>
              <w:t>18</w:t>
            </w:r>
          </w:p>
        </w:tc>
        <w:tc>
          <w:tcPr>
            <w:tcW w:w="1650" w:type="dxa"/>
            <w:vAlign w:val="center"/>
          </w:tcPr>
          <w:p w:rsidR="00355364" w:rsidRDefault="00D8555E">
            <w:pPr>
              <w:jc w:val="center"/>
            </w:pPr>
            <w:r>
              <w:rPr>
                <w:sz w:val="24"/>
              </w:rPr>
              <w:t>600104</w:t>
            </w:r>
          </w:p>
        </w:tc>
        <w:tc>
          <w:tcPr>
            <w:tcW w:w="1980" w:type="dxa"/>
            <w:vAlign w:val="center"/>
          </w:tcPr>
          <w:p w:rsidR="00355364" w:rsidRDefault="00D8555E">
            <w:pPr>
              <w:jc w:val="center"/>
            </w:pPr>
            <w:r>
              <w:rPr>
                <w:sz w:val="24"/>
              </w:rPr>
              <w:t>上汽集团</w:t>
            </w:r>
          </w:p>
        </w:tc>
        <w:tc>
          <w:tcPr>
            <w:tcW w:w="2879" w:type="dxa"/>
            <w:vAlign w:val="center"/>
          </w:tcPr>
          <w:p w:rsidR="00355364" w:rsidRDefault="00D8555E">
            <w:pPr>
              <w:jc w:val="right"/>
            </w:pPr>
            <w:r>
              <w:rPr>
                <w:sz w:val="24"/>
              </w:rPr>
              <w:t>1,345,000.00</w:t>
            </w:r>
          </w:p>
        </w:tc>
        <w:tc>
          <w:tcPr>
            <w:tcW w:w="1620" w:type="dxa"/>
            <w:vAlign w:val="center"/>
          </w:tcPr>
          <w:p w:rsidR="00355364" w:rsidRDefault="00D8555E">
            <w:pPr>
              <w:jc w:val="right"/>
            </w:pPr>
            <w:r>
              <w:rPr>
                <w:sz w:val="24"/>
              </w:rPr>
              <w:t>0.45</w:t>
            </w:r>
          </w:p>
        </w:tc>
      </w:tr>
      <w:tr w:rsidR="00355364">
        <w:tc>
          <w:tcPr>
            <w:tcW w:w="869" w:type="dxa"/>
            <w:vAlign w:val="center"/>
          </w:tcPr>
          <w:p w:rsidR="00355364" w:rsidRDefault="00D8555E">
            <w:pPr>
              <w:jc w:val="center"/>
            </w:pPr>
            <w:r>
              <w:rPr>
                <w:sz w:val="24"/>
              </w:rPr>
              <w:t>19</w:t>
            </w:r>
          </w:p>
        </w:tc>
        <w:tc>
          <w:tcPr>
            <w:tcW w:w="1650" w:type="dxa"/>
            <w:vAlign w:val="center"/>
          </w:tcPr>
          <w:p w:rsidR="00355364" w:rsidRDefault="00D8555E">
            <w:pPr>
              <w:jc w:val="center"/>
            </w:pPr>
            <w:r>
              <w:rPr>
                <w:sz w:val="24"/>
              </w:rPr>
              <w:t>600068</w:t>
            </w:r>
          </w:p>
        </w:tc>
        <w:tc>
          <w:tcPr>
            <w:tcW w:w="1980" w:type="dxa"/>
            <w:vAlign w:val="center"/>
          </w:tcPr>
          <w:p w:rsidR="00355364" w:rsidRDefault="00D8555E">
            <w:pPr>
              <w:jc w:val="center"/>
            </w:pPr>
            <w:r>
              <w:rPr>
                <w:sz w:val="24"/>
              </w:rPr>
              <w:t>葛洲坝</w:t>
            </w:r>
          </w:p>
        </w:tc>
        <w:tc>
          <w:tcPr>
            <w:tcW w:w="2879" w:type="dxa"/>
            <w:vAlign w:val="center"/>
          </w:tcPr>
          <w:p w:rsidR="00355364" w:rsidRDefault="00D8555E">
            <w:pPr>
              <w:jc w:val="right"/>
            </w:pPr>
            <w:r>
              <w:rPr>
                <w:sz w:val="24"/>
              </w:rPr>
              <w:t>182,700.00</w:t>
            </w:r>
          </w:p>
        </w:tc>
        <w:tc>
          <w:tcPr>
            <w:tcW w:w="1620" w:type="dxa"/>
            <w:vAlign w:val="center"/>
          </w:tcPr>
          <w:p w:rsidR="00355364" w:rsidRDefault="00D8555E">
            <w:pPr>
              <w:jc w:val="right"/>
            </w:pPr>
            <w:r>
              <w:rPr>
                <w:sz w:val="24"/>
              </w:rPr>
              <w:t>0.06</w:t>
            </w:r>
          </w:p>
        </w:tc>
      </w:tr>
      <w:tr w:rsidR="00355364">
        <w:tc>
          <w:tcPr>
            <w:tcW w:w="869" w:type="dxa"/>
            <w:vAlign w:val="center"/>
          </w:tcPr>
          <w:p w:rsidR="00355364" w:rsidRDefault="00D8555E">
            <w:pPr>
              <w:jc w:val="center"/>
            </w:pPr>
            <w:r>
              <w:rPr>
                <w:sz w:val="24"/>
              </w:rPr>
              <w:t>20</w:t>
            </w:r>
          </w:p>
        </w:tc>
        <w:tc>
          <w:tcPr>
            <w:tcW w:w="1650" w:type="dxa"/>
            <w:vAlign w:val="center"/>
          </w:tcPr>
          <w:p w:rsidR="00355364" w:rsidRDefault="00D8555E">
            <w:pPr>
              <w:jc w:val="center"/>
            </w:pPr>
            <w:r>
              <w:rPr>
                <w:sz w:val="24"/>
              </w:rPr>
              <w:t>601952</w:t>
            </w:r>
          </w:p>
        </w:tc>
        <w:tc>
          <w:tcPr>
            <w:tcW w:w="1980" w:type="dxa"/>
            <w:vAlign w:val="center"/>
          </w:tcPr>
          <w:p w:rsidR="00355364" w:rsidRDefault="00D8555E">
            <w:pPr>
              <w:jc w:val="center"/>
            </w:pPr>
            <w:r>
              <w:rPr>
                <w:sz w:val="24"/>
              </w:rPr>
              <w:t>苏垦农发</w:t>
            </w:r>
          </w:p>
        </w:tc>
        <w:tc>
          <w:tcPr>
            <w:tcW w:w="2879" w:type="dxa"/>
            <w:vAlign w:val="center"/>
          </w:tcPr>
          <w:p w:rsidR="00355364" w:rsidRDefault="00D8555E">
            <w:pPr>
              <w:jc w:val="right"/>
            </w:pPr>
            <w:r>
              <w:rPr>
                <w:sz w:val="24"/>
              </w:rPr>
              <w:t>97,161.00</w:t>
            </w:r>
          </w:p>
        </w:tc>
        <w:tc>
          <w:tcPr>
            <w:tcW w:w="1620" w:type="dxa"/>
            <w:vAlign w:val="center"/>
          </w:tcPr>
          <w:p w:rsidR="00355364" w:rsidRDefault="00D8555E">
            <w:pPr>
              <w:jc w:val="right"/>
            </w:pPr>
            <w:r>
              <w:rPr>
                <w:sz w:val="24"/>
              </w:rP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355364">
        <w:tc>
          <w:tcPr>
            <w:tcW w:w="869" w:type="dxa"/>
            <w:vAlign w:val="center"/>
          </w:tcPr>
          <w:p w:rsidR="00355364" w:rsidRPr="00AB14D2" w:rsidRDefault="00D8555E">
            <w:pPr>
              <w:jc w:val="center"/>
              <w:rPr>
                <w:sz w:val="24"/>
              </w:rPr>
            </w:pPr>
            <w:r w:rsidRPr="00AB14D2">
              <w:rPr>
                <w:sz w:val="24"/>
              </w:rPr>
              <w:t>1</w:t>
            </w:r>
          </w:p>
        </w:tc>
        <w:tc>
          <w:tcPr>
            <w:tcW w:w="1650" w:type="dxa"/>
            <w:vAlign w:val="center"/>
          </w:tcPr>
          <w:p w:rsidR="00355364" w:rsidRPr="00AB14D2" w:rsidRDefault="00D8555E">
            <w:pPr>
              <w:jc w:val="center"/>
              <w:rPr>
                <w:sz w:val="24"/>
              </w:rPr>
            </w:pPr>
            <w:r w:rsidRPr="00AB14D2">
              <w:rPr>
                <w:sz w:val="24"/>
              </w:rPr>
              <w:t>601988</w:t>
            </w:r>
          </w:p>
        </w:tc>
        <w:tc>
          <w:tcPr>
            <w:tcW w:w="1980" w:type="dxa"/>
            <w:vAlign w:val="center"/>
          </w:tcPr>
          <w:p w:rsidR="00355364" w:rsidRPr="00AB14D2" w:rsidRDefault="00D8555E">
            <w:pPr>
              <w:jc w:val="center"/>
              <w:rPr>
                <w:sz w:val="24"/>
              </w:rPr>
            </w:pPr>
            <w:r w:rsidRPr="00AB14D2">
              <w:rPr>
                <w:sz w:val="24"/>
              </w:rPr>
              <w:t>中国银行</w:t>
            </w:r>
          </w:p>
        </w:tc>
        <w:tc>
          <w:tcPr>
            <w:tcW w:w="2879" w:type="dxa"/>
            <w:vAlign w:val="center"/>
          </w:tcPr>
          <w:p w:rsidR="00355364" w:rsidRPr="00AB14D2" w:rsidRDefault="00D8555E">
            <w:pPr>
              <w:jc w:val="right"/>
              <w:rPr>
                <w:sz w:val="24"/>
              </w:rPr>
            </w:pPr>
            <w:r w:rsidRPr="00AB14D2">
              <w:rPr>
                <w:sz w:val="24"/>
              </w:rPr>
              <w:t>7,952,863.20</w:t>
            </w:r>
          </w:p>
        </w:tc>
        <w:tc>
          <w:tcPr>
            <w:tcW w:w="1620" w:type="dxa"/>
            <w:vAlign w:val="center"/>
          </w:tcPr>
          <w:p w:rsidR="00355364" w:rsidRPr="00AB14D2" w:rsidRDefault="00D8555E">
            <w:pPr>
              <w:jc w:val="right"/>
              <w:rPr>
                <w:sz w:val="24"/>
              </w:rPr>
            </w:pPr>
            <w:r w:rsidRPr="00AB14D2">
              <w:rPr>
                <w:sz w:val="24"/>
              </w:rPr>
              <w:t>2.65</w:t>
            </w:r>
          </w:p>
        </w:tc>
      </w:tr>
      <w:tr w:rsidR="00355364">
        <w:tc>
          <w:tcPr>
            <w:tcW w:w="869" w:type="dxa"/>
            <w:vAlign w:val="center"/>
          </w:tcPr>
          <w:p w:rsidR="00355364" w:rsidRPr="00AB14D2" w:rsidRDefault="00D8555E">
            <w:pPr>
              <w:jc w:val="center"/>
              <w:rPr>
                <w:sz w:val="24"/>
              </w:rPr>
            </w:pPr>
            <w:r w:rsidRPr="00AB14D2">
              <w:rPr>
                <w:sz w:val="24"/>
              </w:rPr>
              <w:t>2</w:t>
            </w:r>
          </w:p>
        </w:tc>
        <w:tc>
          <w:tcPr>
            <w:tcW w:w="1650" w:type="dxa"/>
            <w:vAlign w:val="center"/>
          </w:tcPr>
          <w:p w:rsidR="00355364" w:rsidRPr="00AB14D2" w:rsidRDefault="00D8555E">
            <w:pPr>
              <w:jc w:val="center"/>
              <w:rPr>
                <w:sz w:val="24"/>
              </w:rPr>
            </w:pPr>
            <w:r w:rsidRPr="00AB14D2">
              <w:rPr>
                <w:sz w:val="24"/>
              </w:rPr>
              <w:t>600016</w:t>
            </w:r>
          </w:p>
        </w:tc>
        <w:tc>
          <w:tcPr>
            <w:tcW w:w="1980" w:type="dxa"/>
            <w:vAlign w:val="center"/>
          </w:tcPr>
          <w:p w:rsidR="00355364" w:rsidRPr="00AB14D2" w:rsidRDefault="00D8555E">
            <w:pPr>
              <w:jc w:val="center"/>
              <w:rPr>
                <w:sz w:val="24"/>
              </w:rPr>
            </w:pPr>
            <w:r w:rsidRPr="00AB14D2">
              <w:rPr>
                <w:sz w:val="24"/>
              </w:rPr>
              <w:t>民生银行</w:t>
            </w:r>
          </w:p>
        </w:tc>
        <w:tc>
          <w:tcPr>
            <w:tcW w:w="2879" w:type="dxa"/>
            <w:vAlign w:val="center"/>
          </w:tcPr>
          <w:p w:rsidR="00355364" w:rsidRPr="00AB14D2" w:rsidRDefault="00D8555E">
            <w:pPr>
              <w:jc w:val="right"/>
              <w:rPr>
                <w:sz w:val="24"/>
              </w:rPr>
            </w:pPr>
            <w:r w:rsidRPr="00AB14D2">
              <w:rPr>
                <w:sz w:val="24"/>
              </w:rPr>
              <w:t>6,824,000.00</w:t>
            </w:r>
          </w:p>
        </w:tc>
        <w:tc>
          <w:tcPr>
            <w:tcW w:w="1620" w:type="dxa"/>
            <w:vAlign w:val="center"/>
          </w:tcPr>
          <w:p w:rsidR="00355364" w:rsidRPr="00AB14D2" w:rsidRDefault="00D8555E">
            <w:pPr>
              <w:jc w:val="right"/>
              <w:rPr>
                <w:sz w:val="24"/>
              </w:rPr>
            </w:pPr>
            <w:r w:rsidRPr="00AB14D2">
              <w:rPr>
                <w:sz w:val="24"/>
              </w:rPr>
              <w:t>2.27</w:t>
            </w:r>
          </w:p>
        </w:tc>
      </w:tr>
      <w:tr w:rsidR="00355364">
        <w:tc>
          <w:tcPr>
            <w:tcW w:w="869" w:type="dxa"/>
            <w:vAlign w:val="center"/>
          </w:tcPr>
          <w:p w:rsidR="00355364" w:rsidRPr="00AB14D2" w:rsidRDefault="00D8555E">
            <w:pPr>
              <w:jc w:val="center"/>
              <w:rPr>
                <w:sz w:val="24"/>
              </w:rPr>
            </w:pPr>
            <w:r w:rsidRPr="00AB14D2">
              <w:rPr>
                <w:sz w:val="24"/>
              </w:rPr>
              <w:lastRenderedPageBreak/>
              <w:t>3</w:t>
            </w:r>
          </w:p>
        </w:tc>
        <w:tc>
          <w:tcPr>
            <w:tcW w:w="1650" w:type="dxa"/>
            <w:vAlign w:val="center"/>
          </w:tcPr>
          <w:p w:rsidR="00355364" w:rsidRPr="00AB14D2" w:rsidRDefault="00D8555E">
            <w:pPr>
              <w:jc w:val="center"/>
              <w:rPr>
                <w:sz w:val="24"/>
              </w:rPr>
            </w:pPr>
            <w:r w:rsidRPr="00AB14D2">
              <w:rPr>
                <w:sz w:val="24"/>
              </w:rPr>
              <w:t>601818</w:t>
            </w:r>
          </w:p>
        </w:tc>
        <w:tc>
          <w:tcPr>
            <w:tcW w:w="1980" w:type="dxa"/>
            <w:vAlign w:val="center"/>
          </w:tcPr>
          <w:p w:rsidR="00355364" w:rsidRPr="00AB14D2" w:rsidRDefault="00D8555E">
            <w:pPr>
              <w:jc w:val="center"/>
              <w:rPr>
                <w:sz w:val="24"/>
              </w:rPr>
            </w:pPr>
            <w:r w:rsidRPr="00AB14D2">
              <w:rPr>
                <w:sz w:val="24"/>
              </w:rPr>
              <w:t>光大银行</w:t>
            </w:r>
          </w:p>
        </w:tc>
        <w:tc>
          <w:tcPr>
            <w:tcW w:w="2879" w:type="dxa"/>
            <w:vAlign w:val="center"/>
          </w:tcPr>
          <w:p w:rsidR="00355364" w:rsidRPr="00AB14D2" w:rsidRDefault="00D8555E">
            <w:pPr>
              <w:jc w:val="right"/>
              <w:rPr>
                <w:sz w:val="24"/>
              </w:rPr>
            </w:pPr>
            <w:r w:rsidRPr="00AB14D2">
              <w:rPr>
                <w:sz w:val="24"/>
              </w:rPr>
              <w:t>5,642,000.00</w:t>
            </w:r>
          </w:p>
        </w:tc>
        <w:tc>
          <w:tcPr>
            <w:tcW w:w="1620" w:type="dxa"/>
            <w:vAlign w:val="center"/>
          </w:tcPr>
          <w:p w:rsidR="00355364" w:rsidRPr="00AB14D2" w:rsidRDefault="00D8555E">
            <w:pPr>
              <w:jc w:val="right"/>
              <w:rPr>
                <w:sz w:val="24"/>
              </w:rPr>
            </w:pPr>
            <w:r w:rsidRPr="00AB14D2">
              <w:rPr>
                <w:sz w:val="24"/>
              </w:rPr>
              <w:t>1.88</w:t>
            </w:r>
          </w:p>
        </w:tc>
      </w:tr>
      <w:tr w:rsidR="00355364">
        <w:tc>
          <w:tcPr>
            <w:tcW w:w="869" w:type="dxa"/>
            <w:vAlign w:val="center"/>
          </w:tcPr>
          <w:p w:rsidR="00355364" w:rsidRPr="00AB14D2" w:rsidRDefault="00D8555E">
            <w:pPr>
              <w:jc w:val="center"/>
              <w:rPr>
                <w:sz w:val="24"/>
              </w:rPr>
            </w:pPr>
            <w:r w:rsidRPr="00AB14D2">
              <w:rPr>
                <w:sz w:val="24"/>
              </w:rPr>
              <w:t>4</w:t>
            </w:r>
          </w:p>
        </w:tc>
        <w:tc>
          <w:tcPr>
            <w:tcW w:w="1650" w:type="dxa"/>
            <w:vAlign w:val="center"/>
          </w:tcPr>
          <w:p w:rsidR="00355364" w:rsidRPr="00AB14D2" w:rsidRDefault="00D8555E">
            <w:pPr>
              <w:jc w:val="center"/>
              <w:rPr>
                <w:sz w:val="24"/>
              </w:rPr>
            </w:pPr>
            <w:r w:rsidRPr="00AB14D2">
              <w:rPr>
                <w:sz w:val="24"/>
              </w:rPr>
              <w:t>600329</w:t>
            </w:r>
          </w:p>
        </w:tc>
        <w:tc>
          <w:tcPr>
            <w:tcW w:w="1980" w:type="dxa"/>
            <w:vAlign w:val="center"/>
          </w:tcPr>
          <w:p w:rsidR="00355364" w:rsidRPr="00AB14D2" w:rsidRDefault="00D8555E">
            <w:pPr>
              <w:jc w:val="center"/>
              <w:rPr>
                <w:sz w:val="24"/>
              </w:rPr>
            </w:pPr>
            <w:r w:rsidRPr="00AB14D2">
              <w:rPr>
                <w:sz w:val="24"/>
              </w:rPr>
              <w:t>中新药业</w:t>
            </w:r>
          </w:p>
        </w:tc>
        <w:tc>
          <w:tcPr>
            <w:tcW w:w="2879" w:type="dxa"/>
            <w:vAlign w:val="center"/>
          </w:tcPr>
          <w:p w:rsidR="00355364" w:rsidRPr="00AB14D2" w:rsidRDefault="00D8555E">
            <w:pPr>
              <w:jc w:val="right"/>
              <w:rPr>
                <w:sz w:val="24"/>
              </w:rPr>
            </w:pPr>
            <w:r w:rsidRPr="00AB14D2">
              <w:rPr>
                <w:sz w:val="24"/>
              </w:rPr>
              <w:t>3,844,475.54</w:t>
            </w:r>
          </w:p>
        </w:tc>
        <w:tc>
          <w:tcPr>
            <w:tcW w:w="1620" w:type="dxa"/>
            <w:vAlign w:val="center"/>
          </w:tcPr>
          <w:p w:rsidR="00355364" w:rsidRPr="00AB14D2" w:rsidRDefault="00D8555E">
            <w:pPr>
              <w:jc w:val="right"/>
              <w:rPr>
                <w:sz w:val="24"/>
              </w:rPr>
            </w:pPr>
            <w:r w:rsidRPr="00AB14D2">
              <w:rPr>
                <w:sz w:val="24"/>
              </w:rPr>
              <w:t>1.28</w:t>
            </w:r>
          </w:p>
        </w:tc>
      </w:tr>
      <w:tr w:rsidR="00355364">
        <w:tc>
          <w:tcPr>
            <w:tcW w:w="869" w:type="dxa"/>
            <w:vAlign w:val="center"/>
          </w:tcPr>
          <w:p w:rsidR="00355364" w:rsidRPr="00AB14D2" w:rsidRDefault="00D8555E">
            <w:pPr>
              <w:jc w:val="center"/>
              <w:rPr>
                <w:sz w:val="24"/>
              </w:rPr>
            </w:pPr>
            <w:r w:rsidRPr="00AB14D2">
              <w:rPr>
                <w:sz w:val="24"/>
              </w:rPr>
              <w:t>5</w:t>
            </w:r>
          </w:p>
        </w:tc>
        <w:tc>
          <w:tcPr>
            <w:tcW w:w="1650" w:type="dxa"/>
            <w:vAlign w:val="center"/>
          </w:tcPr>
          <w:p w:rsidR="00355364" w:rsidRPr="00AB14D2" w:rsidRDefault="00D8555E">
            <w:pPr>
              <w:jc w:val="center"/>
              <w:rPr>
                <w:sz w:val="24"/>
              </w:rPr>
            </w:pPr>
            <w:r w:rsidRPr="00AB14D2">
              <w:rPr>
                <w:sz w:val="24"/>
              </w:rPr>
              <w:t>601398</w:t>
            </w:r>
          </w:p>
        </w:tc>
        <w:tc>
          <w:tcPr>
            <w:tcW w:w="1980" w:type="dxa"/>
            <w:vAlign w:val="center"/>
          </w:tcPr>
          <w:p w:rsidR="00355364" w:rsidRPr="00AB14D2" w:rsidRDefault="00D8555E">
            <w:pPr>
              <w:jc w:val="center"/>
              <w:rPr>
                <w:sz w:val="24"/>
              </w:rPr>
            </w:pPr>
            <w:r w:rsidRPr="00AB14D2">
              <w:rPr>
                <w:sz w:val="24"/>
              </w:rPr>
              <w:t>工商银行</w:t>
            </w:r>
          </w:p>
        </w:tc>
        <w:tc>
          <w:tcPr>
            <w:tcW w:w="2879" w:type="dxa"/>
            <w:vAlign w:val="center"/>
          </w:tcPr>
          <w:p w:rsidR="00355364" w:rsidRPr="00AB14D2" w:rsidRDefault="00D8555E">
            <w:pPr>
              <w:jc w:val="right"/>
              <w:rPr>
                <w:sz w:val="24"/>
              </w:rPr>
            </w:pPr>
            <w:r w:rsidRPr="00AB14D2">
              <w:rPr>
                <w:sz w:val="24"/>
              </w:rPr>
              <w:t>3,092,470.00</w:t>
            </w:r>
          </w:p>
        </w:tc>
        <w:tc>
          <w:tcPr>
            <w:tcW w:w="1620" w:type="dxa"/>
            <w:vAlign w:val="center"/>
          </w:tcPr>
          <w:p w:rsidR="00355364" w:rsidRPr="00AB14D2" w:rsidRDefault="00D8555E">
            <w:pPr>
              <w:jc w:val="right"/>
              <w:rPr>
                <w:sz w:val="24"/>
              </w:rPr>
            </w:pPr>
            <w:r w:rsidRPr="00AB14D2">
              <w:rPr>
                <w:sz w:val="24"/>
              </w:rPr>
              <w:t>1.03</w:t>
            </w:r>
          </w:p>
        </w:tc>
      </w:tr>
      <w:tr w:rsidR="00355364">
        <w:tc>
          <w:tcPr>
            <w:tcW w:w="869" w:type="dxa"/>
            <w:vAlign w:val="center"/>
          </w:tcPr>
          <w:p w:rsidR="00355364" w:rsidRPr="00AB14D2" w:rsidRDefault="00D8555E">
            <w:pPr>
              <w:jc w:val="center"/>
              <w:rPr>
                <w:sz w:val="24"/>
              </w:rPr>
            </w:pPr>
            <w:r w:rsidRPr="00AB14D2">
              <w:rPr>
                <w:sz w:val="24"/>
              </w:rPr>
              <w:t>6</w:t>
            </w:r>
          </w:p>
        </w:tc>
        <w:tc>
          <w:tcPr>
            <w:tcW w:w="1650" w:type="dxa"/>
            <w:vAlign w:val="center"/>
          </w:tcPr>
          <w:p w:rsidR="00355364" w:rsidRPr="00AB14D2" w:rsidRDefault="00D8555E">
            <w:pPr>
              <w:jc w:val="center"/>
              <w:rPr>
                <w:sz w:val="24"/>
              </w:rPr>
            </w:pPr>
            <w:r w:rsidRPr="00AB14D2">
              <w:rPr>
                <w:sz w:val="24"/>
              </w:rPr>
              <w:t>601318</w:t>
            </w:r>
          </w:p>
        </w:tc>
        <w:tc>
          <w:tcPr>
            <w:tcW w:w="1980" w:type="dxa"/>
            <w:vAlign w:val="center"/>
          </w:tcPr>
          <w:p w:rsidR="00355364" w:rsidRPr="00AB14D2" w:rsidRDefault="00D8555E">
            <w:pPr>
              <w:jc w:val="center"/>
              <w:rPr>
                <w:sz w:val="24"/>
              </w:rPr>
            </w:pPr>
            <w:r w:rsidRPr="00AB14D2">
              <w:rPr>
                <w:sz w:val="24"/>
              </w:rPr>
              <w:t>中国平安</w:t>
            </w:r>
          </w:p>
        </w:tc>
        <w:tc>
          <w:tcPr>
            <w:tcW w:w="2879" w:type="dxa"/>
            <w:vAlign w:val="center"/>
          </w:tcPr>
          <w:p w:rsidR="00355364" w:rsidRPr="00AB14D2" w:rsidRDefault="00D8555E">
            <w:pPr>
              <w:jc w:val="right"/>
              <w:rPr>
                <w:sz w:val="24"/>
              </w:rPr>
            </w:pPr>
            <w:r w:rsidRPr="00AB14D2">
              <w:rPr>
                <w:sz w:val="24"/>
              </w:rPr>
              <w:t>2,864,937.00</w:t>
            </w:r>
          </w:p>
        </w:tc>
        <w:tc>
          <w:tcPr>
            <w:tcW w:w="1620" w:type="dxa"/>
            <w:vAlign w:val="center"/>
          </w:tcPr>
          <w:p w:rsidR="00355364" w:rsidRPr="00AB14D2" w:rsidRDefault="00D8555E">
            <w:pPr>
              <w:jc w:val="right"/>
              <w:rPr>
                <w:sz w:val="24"/>
              </w:rPr>
            </w:pPr>
            <w:r w:rsidRPr="00AB14D2">
              <w:rPr>
                <w:sz w:val="24"/>
              </w:rPr>
              <w:t>0.95</w:t>
            </w:r>
          </w:p>
        </w:tc>
      </w:tr>
      <w:tr w:rsidR="00355364">
        <w:tc>
          <w:tcPr>
            <w:tcW w:w="869" w:type="dxa"/>
            <w:vAlign w:val="center"/>
          </w:tcPr>
          <w:p w:rsidR="00355364" w:rsidRPr="00AB14D2" w:rsidRDefault="00D8555E">
            <w:pPr>
              <w:jc w:val="center"/>
              <w:rPr>
                <w:sz w:val="24"/>
              </w:rPr>
            </w:pPr>
            <w:r w:rsidRPr="00AB14D2">
              <w:rPr>
                <w:sz w:val="24"/>
              </w:rPr>
              <w:t>7</w:t>
            </w:r>
          </w:p>
        </w:tc>
        <w:tc>
          <w:tcPr>
            <w:tcW w:w="1650" w:type="dxa"/>
            <w:vAlign w:val="center"/>
          </w:tcPr>
          <w:p w:rsidR="00355364" w:rsidRPr="00AB14D2" w:rsidRDefault="00D8555E">
            <w:pPr>
              <w:jc w:val="center"/>
              <w:rPr>
                <w:sz w:val="24"/>
              </w:rPr>
            </w:pPr>
            <w:r w:rsidRPr="00AB14D2">
              <w:rPr>
                <w:sz w:val="24"/>
              </w:rPr>
              <w:t>600967</w:t>
            </w:r>
          </w:p>
        </w:tc>
        <w:tc>
          <w:tcPr>
            <w:tcW w:w="1980" w:type="dxa"/>
            <w:vAlign w:val="center"/>
          </w:tcPr>
          <w:p w:rsidR="00355364" w:rsidRPr="00AB14D2" w:rsidRDefault="00D8555E">
            <w:pPr>
              <w:jc w:val="center"/>
              <w:rPr>
                <w:sz w:val="24"/>
              </w:rPr>
            </w:pPr>
            <w:r w:rsidRPr="00AB14D2">
              <w:rPr>
                <w:sz w:val="24"/>
              </w:rPr>
              <w:t>内蒙一机</w:t>
            </w:r>
          </w:p>
        </w:tc>
        <w:tc>
          <w:tcPr>
            <w:tcW w:w="2879" w:type="dxa"/>
            <w:vAlign w:val="center"/>
          </w:tcPr>
          <w:p w:rsidR="00355364" w:rsidRPr="00AB14D2" w:rsidRDefault="00D8555E">
            <w:pPr>
              <w:jc w:val="right"/>
              <w:rPr>
                <w:sz w:val="24"/>
              </w:rPr>
            </w:pPr>
            <w:r w:rsidRPr="00AB14D2">
              <w:rPr>
                <w:sz w:val="24"/>
              </w:rPr>
              <w:t>2,073,621.00</w:t>
            </w:r>
          </w:p>
        </w:tc>
        <w:tc>
          <w:tcPr>
            <w:tcW w:w="1620" w:type="dxa"/>
            <w:vAlign w:val="center"/>
          </w:tcPr>
          <w:p w:rsidR="00355364" w:rsidRPr="00AB14D2" w:rsidRDefault="00D8555E">
            <w:pPr>
              <w:jc w:val="right"/>
              <w:rPr>
                <w:sz w:val="24"/>
              </w:rPr>
            </w:pPr>
            <w:r w:rsidRPr="00AB14D2">
              <w:rPr>
                <w:sz w:val="24"/>
              </w:rPr>
              <w:t>0.69</w:t>
            </w:r>
          </w:p>
        </w:tc>
      </w:tr>
      <w:tr w:rsidR="00355364">
        <w:tc>
          <w:tcPr>
            <w:tcW w:w="869" w:type="dxa"/>
            <w:vAlign w:val="center"/>
          </w:tcPr>
          <w:p w:rsidR="00355364" w:rsidRPr="00AB14D2" w:rsidRDefault="00D8555E">
            <w:pPr>
              <w:jc w:val="center"/>
              <w:rPr>
                <w:sz w:val="24"/>
              </w:rPr>
            </w:pPr>
            <w:r w:rsidRPr="00AB14D2">
              <w:rPr>
                <w:sz w:val="24"/>
              </w:rPr>
              <w:t>8</w:t>
            </w:r>
          </w:p>
        </w:tc>
        <w:tc>
          <w:tcPr>
            <w:tcW w:w="1650" w:type="dxa"/>
            <w:vAlign w:val="center"/>
          </w:tcPr>
          <w:p w:rsidR="00355364" w:rsidRPr="00AB14D2" w:rsidRDefault="00D8555E">
            <w:pPr>
              <w:jc w:val="center"/>
              <w:rPr>
                <w:sz w:val="24"/>
              </w:rPr>
            </w:pPr>
            <w:r w:rsidRPr="00AB14D2">
              <w:rPr>
                <w:sz w:val="24"/>
              </w:rPr>
              <w:t>600519</w:t>
            </w:r>
          </w:p>
        </w:tc>
        <w:tc>
          <w:tcPr>
            <w:tcW w:w="1980" w:type="dxa"/>
            <w:vAlign w:val="center"/>
          </w:tcPr>
          <w:p w:rsidR="00355364" w:rsidRPr="00AB14D2" w:rsidRDefault="00D8555E">
            <w:pPr>
              <w:jc w:val="center"/>
              <w:rPr>
                <w:sz w:val="24"/>
              </w:rPr>
            </w:pPr>
            <w:r w:rsidRPr="00AB14D2">
              <w:rPr>
                <w:sz w:val="24"/>
              </w:rPr>
              <w:t>贵州茅台</w:t>
            </w:r>
          </w:p>
        </w:tc>
        <w:tc>
          <w:tcPr>
            <w:tcW w:w="2879" w:type="dxa"/>
            <w:vAlign w:val="center"/>
          </w:tcPr>
          <w:p w:rsidR="00355364" w:rsidRPr="00AB14D2" w:rsidRDefault="00D8555E">
            <w:pPr>
              <w:jc w:val="right"/>
              <w:rPr>
                <w:sz w:val="24"/>
              </w:rPr>
            </w:pPr>
            <w:r w:rsidRPr="00AB14D2">
              <w:rPr>
                <w:sz w:val="24"/>
              </w:rPr>
              <w:t>1,932,532.00</w:t>
            </w:r>
          </w:p>
        </w:tc>
        <w:tc>
          <w:tcPr>
            <w:tcW w:w="1620" w:type="dxa"/>
            <w:vAlign w:val="center"/>
          </w:tcPr>
          <w:p w:rsidR="00355364" w:rsidRPr="00AB14D2" w:rsidRDefault="00D8555E">
            <w:pPr>
              <w:jc w:val="right"/>
              <w:rPr>
                <w:sz w:val="24"/>
              </w:rPr>
            </w:pPr>
            <w:r w:rsidRPr="00AB14D2">
              <w:rPr>
                <w:sz w:val="24"/>
              </w:rPr>
              <w:t>0.64</w:t>
            </w:r>
          </w:p>
        </w:tc>
      </w:tr>
      <w:tr w:rsidR="00355364">
        <w:tc>
          <w:tcPr>
            <w:tcW w:w="869" w:type="dxa"/>
            <w:vAlign w:val="center"/>
          </w:tcPr>
          <w:p w:rsidR="00355364" w:rsidRPr="00AB14D2" w:rsidRDefault="00D8555E">
            <w:pPr>
              <w:jc w:val="center"/>
              <w:rPr>
                <w:sz w:val="24"/>
              </w:rPr>
            </w:pPr>
            <w:r w:rsidRPr="00AB14D2">
              <w:rPr>
                <w:sz w:val="24"/>
              </w:rPr>
              <w:t>9</w:t>
            </w:r>
          </w:p>
        </w:tc>
        <w:tc>
          <w:tcPr>
            <w:tcW w:w="1650" w:type="dxa"/>
            <w:vAlign w:val="center"/>
          </w:tcPr>
          <w:p w:rsidR="00355364" w:rsidRPr="00AB14D2" w:rsidRDefault="00D8555E">
            <w:pPr>
              <w:jc w:val="center"/>
              <w:rPr>
                <w:sz w:val="24"/>
              </w:rPr>
            </w:pPr>
            <w:r w:rsidRPr="00AB14D2">
              <w:rPr>
                <w:sz w:val="24"/>
              </w:rPr>
              <w:t>600887</w:t>
            </w:r>
          </w:p>
        </w:tc>
        <w:tc>
          <w:tcPr>
            <w:tcW w:w="1980" w:type="dxa"/>
            <w:vAlign w:val="center"/>
          </w:tcPr>
          <w:p w:rsidR="00355364" w:rsidRPr="00AB14D2" w:rsidRDefault="00D8555E">
            <w:pPr>
              <w:jc w:val="center"/>
              <w:rPr>
                <w:sz w:val="24"/>
              </w:rPr>
            </w:pPr>
            <w:r w:rsidRPr="00AB14D2">
              <w:rPr>
                <w:sz w:val="24"/>
              </w:rPr>
              <w:t>伊利股份</w:t>
            </w:r>
          </w:p>
        </w:tc>
        <w:tc>
          <w:tcPr>
            <w:tcW w:w="2879" w:type="dxa"/>
            <w:vAlign w:val="center"/>
          </w:tcPr>
          <w:p w:rsidR="00355364" w:rsidRPr="00AB14D2" w:rsidRDefault="00D8555E">
            <w:pPr>
              <w:jc w:val="right"/>
              <w:rPr>
                <w:sz w:val="24"/>
              </w:rPr>
            </w:pPr>
            <w:r w:rsidRPr="00AB14D2">
              <w:rPr>
                <w:sz w:val="24"/>
              </w:rPr>
              <w:t>1,710,538.00</w:t>
            </w:r>
          </w:p>
        </w:tc>
        <w:tc>
          <w:tcPr>
            <w:tcW w:w="1620" w:type="dxa"/>
            <w:vAlign w:val="center"/>
          </w:tcPr>
          <w:p w:rsidR="00355364" w:rsidRPr="00AB14D2" w:rsidRDefault="00D8555E">
            <w:pPr>
              <w:jc w:val="right"/>
              <w:rPr>
                <w:sz w:val="24"/>
              </w:rPr>
            </w:pPr>
            <w:r w:rsidRPr="00AB14D2">
              <w:rPr>
                <w:sz w:val="24"/>
              </w:rPr>
              <w:t>0.57</w:t>
            </w:r>
          </w:p>
        </w:tc>
      </w:tr>
      <w:tr w:rsidR="00355364">
        <w:tc>
          <w:tcPr>
            <w:tcW w:w="869" w:type="dxa"/>
            <w:vAlign w:val="center"/>
          </w:tcPr>
          <w:p w:rsidR="00355364" w:rsidRPr="00AB14D2" w:rsidRDefault="00D8555E">
            <w:pPr>
              <w:jc w:val="center"/>
              <w:rPr>
                <w:sz w:val="24"/>
              </w:rPr>
            </w:pPr>
            <w:r w:rsidRPr="00AB14D2">
              <w:rPr>
                <w:sz w:val="24"/>
              </w:rPr>
              <w:t>10</w:t>
            </w:r>
          </w:p>
        </w:tc>
        <w:tc>
          <w:tcPr>
            <w:tcW w:w="1650" w:type="dxa"/>
            <w:vAlign w:val="center"/>
          </w:tcPr>
          <w:p w:rsidR="00355364" w:rsidRPr="00AB14D2" w:rsidRDefault="00D8555E">
            <w:pPr>
              <w:jc w:val="center"/>
              <w:rPr>
                <w:sz w:val="24"/>
              </w:rPr>
            </w:pPr>
            <w:r w:rsidRPr="00AB14D2">
              <w:rPr>
                <w:sz w:val="24"/>
              </w:rPr>
              <w:t>601878</w:t>
            </w:r>
          </w:p>
        </w:tc>
        <w:tc>
          <w:tcPr>
            <w:tcW w:w="1980" w:type="dxa"/>
            <w:vAlign w:val="center"/>
          </w:tcPr>
          <w:p w:rsidR="00355364" w:rsidRPr="00AB14D2" w:rsidRDefault="00D8555E">
            <w:pPr>
              <w:jc w:val="center"/>
              <w:rPr>
                <w:sz w:val="24"/>
              </w:rPr>
            </w:pPr>
            <w:r w:rsidRPr="00AB14D2">
              <w:rPr>
                <w:sz w:val="24"/>
              </w:rPr>
              <w:t>浙商证券</w:t>
            </w:r>
          </w:p>
        </w:tc>
        <w:tc>
          <w:tcPr>
            <w:tcW w:w="2879" w:type="dxa"/>
            <w:vAlign w:val="center"/>
          </w:tcPr>
          <w:p w:rsidR="00355364" w:rsidRPr="00AB14D2" w:rsidRDefault="00D8555E">
            <w:pPr>
              <w:jc w:val="right"/>
              <w:rPr>
                <w:sz w:val="24"/>
              </w:rPr>
            </w:pPr>
            <w:r w:rsidRPr="00AB14D2">
              <w:rPr>
                <w:sz w:val="24"/>
              </w:rPr>
              <w:t>189,711.33</w:t>
            </w:r>
          </w:p>
        </w:tc>
        <w:tc>
          <w:tcPr>
            <w:tcW w:w="1620" w:type="dxa"/>
            <w:vAlign w:val="center"/>
          </w:tcPr>
          <w:p w:rsidR="00355364" w:rsidRPr="00AB14D2" w:rsidRDefault="00D8555E">
            <w:pPr>
              <w:jc w:val="right"/>
              <w:rPr>
                <w:sz w:val="24"/>
              </w:rPr>
            </w:pPr>
            <w:r w:rsidRPr="00AB14D2">
              <w:rPr>
                <w:sz w:val="24"/>
              </w:rPr>
              <w:t>0.06</w:t>
            </w:r>
          </w:p>
        </w:tc>
      </w:tr>
      <w:tr w:rsidR="00355364">
        <w:tc>
          <w:tcPr>
            <w:tcW w:w="869" w:type="dxa"/>
            <w:vAlign w:val="center"/>
          </w:tcPr>
          <w:p w:rsidR="00355364" w:rsidRPr="00AB14D2" w:rsidRDefault="00D8555E">
            <w:pPr>
              <w:jc w:val="center"/>
              <w:rPr>
                <w:sz w:val="24"/>
              </w:rPr>
            </w:pPr>
            <w:r w:rsidRPr="00AB14D2">
              <w:rPr>
                <w:sz w:val="24"/>
              </w:rPr>
              <w:t>11</w:t>
            </w:r>
          </w:p>
        </w:tc>
        <w:tc>
          <w:tcPr>
            <w:tcW w:w="1650" w:type="dxa"/>
            <w:vAlign w:val="center"/>
          </w:tcPr>
          <w:p w:rsidR="00355364" w:rsidRPr="00AB14D2" w:rsidRDefault="00D8555E">
            <w:pPr>
              <w:jc w:val="center"/>
              <w:rPr>
                <w:sz w:val="24"/>
              </w:rPr>
            </w:pPr>
            <w:r w:rsidRPr="00AB14D2">
              <w:rPr>
                <w:sz w:val="24"/>
              </w:rPr>
              <w:t>601952</w:t>
            </w:r>
          </w:p>
        </w:tc>
        <w:tc>
          <w:tcPr>
            <w:tcW w:w="1980" w:type="dxa"/>
            <w:vAlign w:val="center"/>
          </w:tcPr>
          <w:p w:rsidR="00355364" w:rsidRPr="00AB14D2" w:rsidRDefault="00D8555E">
            <w:pPr>
              <w:jc w:val="center"/>
              <w:rPr>
                <w:sz w:val="24"/>
              </w:rPr>
            </w:pPr>
            <w:r w:rsidRPr="00AB14D2">
              <w:rPr>
                <w:sz w:val="24"/>
              </w:rPr>
              <w:t>苏垦农发</w:t>
            </w:r>
          </w:p>
        </w:tc>
        <w:tc>
          <w:tcPr>
            <w:tcW w:w="2879" w:type="dxa"/>
            <w:vAlign w:val="center"/>
          </w:tcPr>
          <w:p w:rsidR="00355364" w:rsidRPr="00AB14D2" w:rsidRDefault="00D8555E">
            <w:pPr>
              <w:jc w:val="right"/>
              <w:rPr>
                <w:sz w:val="24"/>
              </w:rPr>
            </w:pPr>
            <w:r w:rsidRPr="00AB14D2">
              <w:rPr>
                <w:sz w:val="24"/>
              </w:rPr>
              <w:t>169,719.00</w:t>
            </w:r>
          </w:p>
        </w:tc>
        <w:tc>
          <w:tcPr>
            <w:tcW w:w="1620" w:type="dxa"/>
            <w:vAlign w:val="center"/>
          </w:tcPr>
          <w:p w:rsidR="00355364" w:rsidRPr="00AB14D2" w:rsidRDefault="00D8555E">
            <w:pPr>
              <w:jc w:val="right"/>
              <w:rPr>
                <w:sz w:val="24"/>
              </w:rPr>
            </w:pPr>
            <w:r w:rsidRPr="00AB14D2">
              <w:rPr>
                <w:sz w:val="24"/>
              </w:rPr>
              <w:t>0.06</w:t>
            </w:r>
          </w:p>
        </w:tc>
      </w:tr>
      <w:tr w:rsidR="00355364">
        <w:tc>
          <w:tcPr>
            <w:tcW w:w="869" w:type="dxa"/>
            <w:vAlign w:val="center"/>
          </w:tcPr>
          <w:p w:rsidR="00355364" w:rsidRPr="00AB14D2" w:rsidRDefault="00D8555E">
            <w:pPr>
              <w:jc w:val="center"/>
              <w:rPr>
                <w:sz w:val="24"/>
              </w:rPr>
            </w:pPr>
            <w:r w:rsidRPr="00AB14D2">
              <w:rPr>
                <w:sz w:val="24"/>
              </w:rPr>
              <w:t>12</w:t>
            </w:r>
          </w:p>
        </w:tc>
        <w:tc>
          <w:tcPr>
            <w:tcW w:w="1650" w:type="dxa"/>
            <w:vAlign w:val="center"/>
          </w:tcPr>
          <w:p w:rsidR="00355364" w:rsidRPr="00AB14D2" w:rsidRDefault="00D8555E">
            <w:pPr>
              <w:jc w:val="center"/>
              <w:rPr>
                <w:sz w:val="24"/>
              </w:rPr>
            </w:pPr>
            <w:r w:rsidRPr="00AB14D2">
              <w:rPr>
                <w:sz w:val="24"/>
              </w:rPr>
              <w:t>603980</w:t>
            </w:r>
          </w:p>
        </w:tc>
        <w:tc>
          <w:tcPr>
            <w:tcW w:w="1980" w:type="dxa"/>
            <w:vAlign w:val="center"/>
          </w:tcPr>
          <w:p w:rsidR="00355364" w:rsidRPr="00AB14D2" w:rsidRDefault="00D8555E">
            <w:pPr>
              <w:jc w:val="center"/>
              <w:rPr>
                <w:sz w:val="24"/>
              </w:rPr>
            </w:pPr>
            <w:r w:rsidRPr="00AB14D2">
              <w:rPr>
                <w:sz w:val="24"/>
              </w:rPr>
              <w:t>吉华集团</w:t>
            </w:r>
          </w:p>
        </w:tc>
        <w:tc>
          <w:tcPr>
            <w:tcW w:w="2879" w:type="dxa"/>
            <w:vAlign w:val="center"/>
          </w:tcPr>
          <w:p w:rsidR="00355364" w:rsidRPr="00AB14D2" w:rsidRDefault="00D8555E">
            <w:pPr>
              <w:jc w:val="right"/>
              <w:rPr>
                <w:sz w:val="24"/>
              </w:rPr>
            </w:pPr>
            <w:r w:rsidRPr="00AB14D2">
              <w:rPr>
                <w:sz w:val="24"/>
              </w:rPr>
              <w:t>103,987.35</w:t>
            </w:r>
          </w:p>
        </w:tc>
        <w:tc>
          <w:tcPr>
            <w:tcW w:w="1620" w:type="dxa"/>
            <w:vAlign w:val="center"/>
          </w:tcPr>
          <w:p w:rsidR="00355364" w:rsidRPr="00AB14D2" w:rsidRDefault="00D8555E">
            <w:pPr>
              <w:jc w:val="right"/>
              <w:rPr>
                <w:sz w:val="24"/>
              </w:rPr>
            </w:pPr>
            <w:r w:rsidRPr="00AB14D2">
              <w:rPr>
                <w:sz w:val="24"/>
              </w:rPr>
              <w:t>0.03</w:t>
            </w:r>
          </w:p>
        </w:tc>
      </w:tr>
      <w:tr w:rsidR="00355364">
        <w:tc>
          <w:tcPr>
            <w:tcW w:w="869" w:type="dxa"/>
            <w:vAlign w:val="center"/>
          </w:tcPr>
          <w:p w:rsidR="00355364" w:rsidRPr="00AB14D2" w:rsidRDefault="00D8555E">
            <w:pPr>
              <w:jc w:val="center"/>
              <w:rPr>
                <w:sz w:val="24"/>
              </w:rPr>
            </w:pPr>
            <w:r w:rsidRPr="00AB14D2">
              <w:rPr>
                <w:sz w:val="24"/>
              </w:rPr>
              <w:t>13</w:t>
            </w:r>
          </w:p>
        </w:tc>
        <w:tc>
          <w:tcPr>
            <w:tcW w:w="1650" w:type="dxa"/>
            <w:vAlign w:val="center"/>
          </w:tcPr>
          <w:p w:rsidR="00355364" w:rsidRPr="00AB14D2" w:rsidRDefault="00D8555E">
            <w:pPr>
              <w:jc w:val="center"/>
              <w:rPr>
                <w:sz w:val="24"/>
              </w:rPr>
            </w:pPr>
            <w:r w:rsidRPr="00AB14D2">
              <w:rPr>
                <w:sz w:val="24"/>
              </w:rPr>
              <w:t>603113</w:t>
            </w:r>
          </w:p>
        </w:tc>
        <w:tc>
          <w:tcPr>
            <w:tcW w:w="1980" w:type="dxa"/>
            <w:vAlign w:val="center"/>
          </w:tcPr>
          <w:p w:rsidR="00355364" w:rsidRPr="00AB14D2" w:rsidRDefault="00D8555E">
            <w:pPr>
              <w:jc w:val="center"/>
              <w:rPr>
                <w:sz w:val="24"/>
              </w:rPr>
            </w:pPr>
            <w:r w:rsidRPr="00AB14D2">
              <w:rPr>
                <w:sz w:val="24"/>
              </w:rPr>
              <w:t>金能科技</w:t>
            </w:r>
          </w:p>
        </w:tc>
        <w:tc>
          <w:tcPr>
            <w:tcW w:w="2879" w:type="dxa"/>
            <w:vAlign w:val="center"/>
          </w:tcPr>
          <w:p w:rsidR="00355364" w:rsidRPr="00AB14D2" w:rsidRDefault="00D8555E">
            <w:pPr>
              <w:jc w:val="right"/>
              <w:rPr>
                <w:sz w:val="24"/>
              </w:rPr>
            </w:pPr>
            <w:r w:rsidRPr="00AB14D2">
              <w:rPr>
                <w:sz w:val="24"/>
              </w:rPr>
              <w:t>88,798.40</w:t>
            </w:r>
          </w:p>
        </w:tc>
        <w:tc>
          <w:tcPr>
            <w:tcW w:w="1620" w:type="dxa"/>
            <w:vAlign w:val="center"/>
          </w:tcPr>
          <w:p w:rsidR="00355364" w:rsidRPr="00AB14D2" w:rsidRDefault="00D8555E">
            <w:pPr>
              <w:jc w:val="right"/>
              <w:rPr>
                <w:sz w:val="24"/>
              </w:rPr>
            </w:pPr>
            <w:r w:rsidRPr="00AB14D2">
              <w:rPr>
                <w:sz w:val="24"/>
              </w:rPr>
              <w:t>0.03</w:t>
            </w:r>
          </w:p>
        </w:tc>
      </w:tr>
      <w:tr w:rsidR="00355364">
        <w:tc>
          <w:tcPr>
            <w:tcW w:w="869" w:type="dxa"/>
            <w:vAlign w:val="center"/>
          </w:tcPr>
          <w:p w:rsidR="00355364" w:rsidRPr="00AB14D2" w:rsidRDefault="00D8555E">
            <w:pPr>
              <w:jc w:val="center"/>
              <w:rPr>
                <w:sz w:val="24"/>
              </w:rPr>
            </w:pPr>
            <w:r w:rsidRPr="00AB14D2">
              <w:rPr>
                <w:sz w:val="24"/>
              </w:rPr>
              <w:t>14</w:t>
            </w:r>
          </w:p>
        </w:tc>
        <w:tc>
          <w:tcPr>
            <w:tcW w:w="1650" w:type="dxa"/>
            <w:vAlign w:val="center"/>
          </w:tcPr>
          <w:p w:rsidR="00355364" w:rsidRPr="00AB14D2" w:rsidRDefault="00D8555E">
            <w:pPr>
              <w:jc w:val="center"/>
              <w:rPr>
                <w:sz w:val="24"/>
              </w:rPr>
            </w:pPr>
            <w:r w:rsidRPr="00AB14D2">
              <w:rPr>
                <w:sz w:val="24"/>
              </w:rPr>
              <w:t>603920</w:t>
            </w:r>
          </w:p>
        </w:tc>
        <w:tc>
          <w:tcPr>
            <w:tcW w:w="1980" w:type="dxa"/>
            <w:vAlign w:val="center"/>
          </w:tcPr>
          <w:p w:rsidR="00355364" w:rsidRPr="00AB14D2" w:rsidRDefault="00D8555E">
            <w:pPr>
              <w:jc w:val="center"/>
              <w:rPr>
                <w:sz w:val="24"/>
              </w:rPr>
            </w:pPr>
            <w:r w:rsidRPr="00AB14D2">
              <w:rPr>
                <w:sz w:val="24"/>
              </w:rPr>
              <w:t>世运电路</w:t>
            </w:r>
          </w:p>
        </w:tc>
        <w:tc>
          <w:tcPr>
            <w:tcW w:w="2879" w:type="dxa"/>
            <w:vAlign w:val="center"/>
          </w:tcPr>
          <w:p w:rsidR="00355364" w:rsidRPr="00AB14D2" w:rsidRDefault="00D8555E">
            <w:pPr>
              <w:jc w:val="right"/>
              <w:rPr>
                <w:sz w:val="24"/>
              </w:rPr>
            </w:pPr>
            <w:r w:rsidRPr="00AB14D2">
              <w:rPr>
                <w:sz w:val="24"/>
              </w:rPr>
              <w:t>86,965.50</w:t>
            </w:r>
          </w:p>
        </w:tc>
        <w:tc>
          <w:tcPr>
            <w:tcW w:w="1620" w:type="dxa"/>
            <w:vAlign w:val="center"/>
          </w:tcPr>
          <w:p w:rsidR="00355364" w:rsidRPr="00AB14D2" w:rsidRDefault="00D8555E">
            <w:pPr>
              <w:jc w:val="right"/>
              <w:rPr>
                <w:sz w:val="24"/>
              </w:rPr>
            </w:pPr>
            <w:r w:rsidRPr="00AB14D2">
              <w:rPr>
                <w:sz w:val="24"/>
              </w:rPr>
              <w:t>0.03</w:t>
            </w:r>
          </w:p>
        </w:tc>
      </w:tr>
      <w:tr w:rsidR="00355364">
        <w:tc>
          <w:tcPr>
            <w:tcW w:w="869" w:type="dxa"/>
            <w:vAlign w:val="center"/>
          </w:tcPr>
          <w:p w:rsidR="00355364" w:rsidRPr="00AB14D2" w:rsidRDefault="00D8555E">
            <w:pPr>
              <w:jc w:val="center"/>
              <w:rPr>
                <w:sz w:val="24"/>
              </w:rPr>
            </w:pPr>
            <w:r w:rsidRPr="00AB14D2">
              <w:rPr>
                <w:sz w:val="24"/>
              </w:rPr>
              <w:t>15</w:t>
            </w:r>
          </w:p>
        </w:tc>
        <w:tc>
          <w:tcPr>
            <w:tcW w:w="1650" w:type="dxa"/>
            <w:vAlign w:val="center"/>
          </w:tcPr>
          <w:p w:rsidR="00355364" w:rsidRPr="00AB14D2" w:rsidRDefault="00D8555E">
            <w:pPr>
              <w:jc w:val="center"/>
              <w:rPr>
                <w:sz w:val="24"/>
              </w:rPr>
            </w:pPr>
            <w:r w:rsidRPr="00AB14D2">
              <w:rPr>
                <w:sz w:val="24"/>
              </w:rPr>
              <w:t>603728</w:t>
            </w:r>
          </w:p>
        </w:tc>
        <w:tc>
          <w:tcPr>
            <w:tcW w:w="1980" w:type="dxa"/>
            <w:vAlign w:val="center"/>
          </w:tcPr>
          <w:p w:rsidR="00355364" w:rsidRPr="00AB14D2" w:rsidRDefault="00D8555E">
            <w:pPr>
              <w:jc w:val="center"/>
              <w:rPr>
                <w:sz w:val="24"/>
              </w:rPr>
            </w:pPr>
            <w:r w:rsidRPr="00AB14D2">
              <w:rPr>
                <w:sz w:val="24"/>
              </w:rPr>
              <w:t>鸣志电器</w:t>
            </w:r>
          </w:p>
        </w:tc>
        <w:tc>
          <w:tcPr>
            <w:tcW w:w="2879" w:type="dxa"/>
            <w:vAlign w:val="center"/>
          </w:tcPr>
          <w:p w:rsidR="00355364" w:rsidRPr="00AB14D2" w:rsidRDefault="00D8555E">
            <w:pPr>
              <w:jc w:val="right"/>
              <w:rPr>
                <w:sz w:val="24"/>
              </w:rPr>
            </w:pPr>
            <w:r w:rsidRPr="00AB14D2">
              <w:rPr>
                <w:sz w:val="24"/>
              </w:rPr>
              <w:t>67,159.30</w:t>
            </w:r>
          </w:p>
        </w:tc>
        <w:tc>
          <w:tcPr>
            <w:tcW w:w="1620" w:type="dxa"/>
            <w:vAlign w:val="center"/>
          </w:tcPr>
          <w:p w:rsidR="00355364" w:rsidRPr="00AB14D2" w:rsidRDefault="00D8555E">
            <w:pPr>
              <w:jc w:val="right"/>
              <w:rPr>
                <w:sz w:val="24"/>
              </w:rPr>
            </w:pPr>
            <w:r w:rsidRPr="00AB14D2">
              <w:rPr>
                <w:sz w:val="24"/>
              </w:rPr>
              <w:t>0.02</w:t>
            </w:r>
          </w:p>
        </w:tc>
      </w:tr>
      <w:tr w:rsidR="00355364">
        <w:tc>
          <w:tcPr>
            <w:tcW w:w="869" w:type="dxa"/>
            <w:vAlign w:val="center"/>
          </w:tcPr>
          <w:p w:rsidR="00355364" w:rsidRPr="00AB14D2" w:rsidRDefault="00D8555E">
            <w:pPr>
              <w:jc w:val="center"/>
              <w:rPr>
                <w:sz w:val="24"/>
              </w:rPr>
            </w:pPr>
            <w:r w:rsidRPr="00AB14D2">
              <w:rPr>
                <w:sz w:val="24"/>
              </w:rPr>
              <w:t>16</w:t>
            </w:r>
          </w:p>
        </w:tc>
        <w:tc>
          <w:tcPr>
            <w:tcW w:w="1650" w:type="dxa"/>
            <w:vAlign w:val="center"/>
          </w:tcPr>
          <w:p w:rsidR="00355364" w:rsidRPr="00AB14D2" w:rsidRDefault="00D8555E">
            <w:pPr>
              <w:jc w:val="center"/>
              <w:rPr>
                <w:sz w:val="24"/>
              </w:rPr>
            </w:pPr>
            <w:r w:rsidRPr="00AB14D2">
              <w:rPr>
                <w:sz w:val="24"/>
              </w:rPr>
              <w:t>603505</w:t>
            </w:r>
          </w:p>
        </w:tc>
        <w:tc>
          <w:tcPr>
            <w:tcW w:w="1980" w:type="dxa"/>
            <w:vAlign w:val="center"/>
          </w:tcPr>
          <w:p w:rsidR="00355364" w:rsidRPr="00AB14D2" w:rsidRDefault="00D8555E">
            <w:pPr>
              <w:jc w:val="center"/>
              <w:rPr>
                <w:sz w:val="24"/>
              </w:rPr>
            </w:pPr>
            <w:r w:rsidRPr="00AB14D2">
              <w:rPr>
                <w:sz w:val="24"/>
              </w:rPr>
              <w:t>金石资源</w:t>
            </w:r>
          </w:p>
        </w:tc>
        <w:tc>
          <w:tcPr>
            <w:tcW w:w="2879" w:type="dxa"/>
            <w:vAlign w:val="center"/>
          </w:tcPr>
          <w:p w:rsidR="00355364" w:rsidRPr="00AB14D2" w:rsidRDefault="00D8555E">
            <w:pPr>
              <w:jc w:val="right"/>
              <w:rPr>
                <w:sz w:val="24"/>
              </w:rPr>
            </w:pPr>
            <w:r w:rsidRPr="00AB14D2">
              <w:rPr>
                <w:sz w:val="24"/>
              </w:rPr>
              <w:t>63,884.22</w:t>
            </w:r>
          </w:p>
        </w:tc>
        <w:tc>
          <w:tcPr>
            <w:tcW w:w="1620" w:type="dxa"/>
            <w:vAlign w:val="center"/>
          </w:tcPr>
          <w:p w:rsidR="00355364" w:rsidRPr="00AB14D2" w:rsidRDefault="00D8555E">
            <w:pPr>
              <w:jc w:val="right"/>
              <w:rPr>
                <w:sz w:val="24"/>
              </w:rPr>
            </w:pPr>
            <w:r w:rsidRPr="00AB14D2">
              <w:rPr>
                <w:sz w:val="24"/>
              </w:rPr>
              <w:t>0.02</w:t>
            </w:r>
          </w:p>
        </w:tc>
      </w:tr>
      <w:tr w:rsidR="00355364">
        <w:tc>
          <w:tcPr>
            <w:tcW w:w="869" w:type="dxa"/>
            <w:vAlign w:val="center"/>
          </w:tcPr>
          <w:p w:rsidR="00355364" w:rsidRPr="00AB14D2" w:rsidRDefault="00D8555E">
            <w:pPr>
              <w:jc w:val="center"/>
              <w:rPr>
                <w:sz w:val="24"/>
              </w:rPr>
            </w:pPr>
            <w:r w:rsidRPr="00AB14D2">
              <w:rPr>
                <w:sz w:val="24"/>
              </w:rPr>
              <w:t>17</w:t>
            </w:r>
          </w:p>
        </w:tc>
        <w:tc>
          <w:tcPr>
            <w:tcW w:w="1650" w:type="dxa"/>
            <w:vAlign w:val="center"/>
          </w:tcPr>
          <w:p w:rsidR="00355364" w:rsidRPr="00AB14D2" w:rsidRDefault="00D8555E">
            <w:pPr>
              <w:jc w:val="center"/>
              <w:rPr>
                <w:sz w:val="24"/>
              </w:rPr>
            </w:pPr>
            <w:r w:rsidRPr="00AB14D2">
              <w:rPr>
                <w:sz w:val="24"/>
              </w:rPr>
              <w:t>603096</w:t>
            </w:r>
          </w:p>
        </w:tc>
        <w:tc>
          <w:tcPr>
            <w:tcW w:w="1980" w:type="dxa"/>
            <w:vAlign w:val="center"/>
          </w:tcPr>
          <w:p w:rsidR="00355364" w:rsidRPr="00AB14D2" w:rsidRDefault="00D8555E">
            <w:pPr>
              <w:jc w:val="center"/>
              <w:rPr>
                <w:sz w:val="24"/>
              </w:rPr>
            </w:pPr>
            <w:r w:rsidRPr="00AB14D2">
              <w:rPr>
                <w:sz w:val="24"/>
              </w:rPr>
              <w:t>新经典</w:t>
            </w:r>
          </w:p>
        </w:tc>
        <w:tc>
          <w:tcPr>
            <w:tcW w:w="2879" w:type="dxa"/>
            <w:vAlign w:val="center"/>
          </w:tcPr>
          <w:p w:rsidR="00355364" w:rsidRPr="00AB14D2" w:rsidRDefault="00D8555E">
            <w:pPr>
              <w:jc w:val="right"/>
              <w:rPr>
                <w:sz w:val="24"/>
              </w:rPr>
            </w:pPr>
            <w:r w:rsidRPr="00AB14D2">
              <w:rPr>
                <w:sz w:val="24"/>
              </w:rPr>
              <w:t>63,834.00</w:t>
            </w:r>
          </w:p>
        </w:tc>
        <w:tc>
          <w:tcPr>
            <w:tcW w:w="1620" w:type="dxa"/>
            <w:vAlign w:val="center"/>
          </w:tcPr>
          <w:p w:rsidR="00355364" w:rsidRPr="00AB14D2" w:rsidRDefault="00D8555E">
            <w:pPr>
              <w:jc w:val="right"/>
              <w:rPr>
                <w:sz w:val="24"/>
              </w:rPr>
            </w:pPr>
            <w:r w:rsidRPr="00AB14D2">
              <w:rPr>
                <w:sz w:val="24"/>
              </w:rPr>
              <w:t>0.02</w:t>
            </w:r>
          </w:p>
        </w:tc>
      </w:tr>
      <w:tr w:rsidR="00355364">
        <w:tc>
          <w:tcPr>
            <w:tcW w:w="869" w:type="dxa"/>
            <w:vAlign w:val="center"/>
          </w:tcPr>
          <w:p w:rsidR="00355364" w:rsidRPr="00AB14D2" w:rsidRDefault="00D8555E">
            <w:pPr>
              <w:jc w:val="center"/>
              <w:rPr>
                <w:sz w:val="24"/>
              </w:rPr>
            </w:pPr>
            <w:r w:rsidRPr="00AB14D2">
              <w:rPr>
                <w:sz w:val="24"/>
              </w:rPr>
              <w:t>18</w:t>
            </w:r>
          </w:p>
        </w:tc>
        <w:tc>
          <w:tcPr>
            <w:tcW w:w="1650" w:type="dxa"/>
            <w:vAlign w:val="center"/>
          </w:tcPr>
          <w:p w:rsidR="00355364" w:rsidRPr="00AB14D2" w:rsidRDefault="00D8555E">
            <w:pPr>
              <w:jc w:val="center"/>
              <w:rPr>
                <w:sz w:val="24"/>
              </w:rPr>
            </w:pPr>
            <w:r w:rsidRPr="00AB14D2">
              <w:rPr>
                <w:sz w:val="24"/>
              </w:rPr>
              <w:t>603855</w:t>
            </w:r>
          </w:p>
        </w:tc>
        <w:tc>
          <w:tcPr>
            <w:tcW w:w="1980" w:type="dxa"/>
            <w:vAlign w:val="center"/>
          </w:tcPr>
          <w:p w:rsidR="00355364" w:rsidRPr="00AB14D2" w:rsidRDefault="00D8555E">
            <w:pPr>
              <w:jc w:val="center"/>
              <w:rPr>
                <w:sz w:val="24"/>
              </w:rPr>
            </w:pPr>
            <w:r w:rsidRPr="00AB14D2">
              <w:rPr>
                <w:sz w:val="24"/>
              </w:rPr>
              <w:t>华荣股份</w:t>
            </w:r>
          </w:p>
        </w:tc>
        <w:tc>
          <w:tcPr>
            <w:tcW w:w="2879" w:type="dxa"/>
            <w:vAlign w:val="center"/>
          </w:tcPr>
          <w:p w:rsidR="00355364" w:rsidRPr="00AB14D2" w:rsidRDefault="00D8555E">
            <w:pPr>
              <w:jc w:val="right"/>
              <w:rPr>
                <w:sz w:val="24"/>
              </w:rPr>
            </w:pPr>
            <w:r w:rsidRPr="00AB14D2">
              <w:rPr>
                <w:sz w:val="24"/>
              </w:rPr>
              <w:t>57,566.28</w:t>
            </w:r>
          </w:p>
        </w:tc>
        <w:tc>
          <w:tcPr>
            <w:tcW w:w="1620" w:type="dxa"/>
            <w:vAlign w:val="center"/>
          </w:tcPr>
          <w:p w:rsidR="00355364" w:rsidRPr="00AB14D2" w:rsidRDefault="00D8555E">
            <w:pPr>
              <w:jc w:val="right"/>
              <w:rPr>
                <w:sz w:val="24"/>
              </w:rPr>
            </w:pPr>
            <w:r w:rsidRPr="00AB14D2">
              <w:rPr>
                <w:sz w:val="24"/>
              </w:rPr>
              <w:t>0.02</w:t>
            </w:r>
          </w:p>
        </w:tc>
      </w:tr>
      <w:tr w:rsidR="00355364">
        <w:tc>
          <w:tcPr>
            <w:tcW w:w="869" w:type="dxa"/>
            <w:vAlign w:val="center"/>
          </w:tcPr>
          <w:p w:rsidR="00355364" w:rsidRPr="00AB14D2" w:rsidRDefault="00D8555E">
            <w:pPr>
              <w:jc w:val="center"/>
              <w:rPr>
                <w:sz w:val="24"/>
              </w:rPr>
            </w:pPr>
            <w:r w:rsidRPr="00AB14D2">
              <w:rPr>
                <w:sz w:val="24"/>
              </w:rPr>
              <w:t>19</w:t>
            </w:r>
          </w:p>
        </w:tc>
        <w:tc>
          <w:tcPr>
            <w:tcW w:w="1650" w:type="dxa"/>
            <w:vAlign w:val="center"/>
          </w:tcPr>
          <w:p w:rsidR="00355364" w:rsidRPr="00AB14D2" w:rsidRDefault="00D8555E">
            <w:pPr>
              <w:jc w:val="center"/>
              <w:rPr>
                <w:sz w:val="24"/>
              </w:rPr>
            </w:pPr>
            <w:r w:rsidRPr="00AB14D2">
              <w:rPr>
                <w:sz w:val="24"/>
              </w:rPr>
              <w:t>603197</w:t>
            </w:r>
          </w:p>
        </w:tc>
        <w:tc>
          <w:tcPr>
            <w:tcW w:w="1980" w:type="dxa"/>
            <w:vAlign w:val="center"/>
          </w:tcPr>
          <w:p w:rsidR="00355364" w:rsidRPr="00AB14D2" w:rsidRDefault="00D8555E">
            <w:pPr>
              <w:jc w:val="center"/>
              <w:rPr>
                <w:sz w:val="24"/>
              </w:rPr>
            </w:pPr>
            <w:r w:rsidRPr="00AB14D2">
              <w:rPr>
                <w:sz w:val="24"/>
              </w:rPr>
              <w:t>保隆科技</w:t>
            </w:r>
          </w:p>
        </w:tc>
        <w:tc>
          <w:tcPr>
            <w:tcW w:w="2879" w:type="dxa"/>
            <w:vAlign w:val="center"/>
          </w:tcPr>
          <w:p w:rsidR="00355364" w:rsidRPr="00AB14D2" w:rsidRDefault="00D8555E">
            <w:pPr>
              <w:jc w:val="right"/>
              <w:rPr>
                <w:sz w:val="24"/>
              </w:rPr>
            </w:pPr>
            <w:r w:rsidRPr="00AB14D2">
              <w:rPr>
                <w:sz w:val="24"/>
              </w:rPr>
              <w:t>53,746.14</w:t>
            </w:r>
          </w:p>
        </w:tc>
        <w:tc>
          <w:tcPr>
            <w:tcW w:w="1620" w:type="dxa"/>
            <w:vAlign w:val="center"/>
          </w:tcPr>
          <w:p w:rsidR="00355364" w:rsidRPr="00AB14D2" w:rsidRDefault="00D8555E">
            <w:pPr>
              <w:jc w:val="right"/>
              <w:rPr>
                <w:sz w:val="24"/>
              </w:rPr>
            </w:pPr>
            <w:r w:rsidRPr="00AB14D2">
              <w:rPr>
                <w:sz w:val="24"/>
              </w:rPr>
              <w:t>0.02</w:t>
            </w:r>
          </w:p>
        </w:tc>
      </w:tr>
      <w:tr w:rsidR="00355364">
        <w:tc>
          <w:tcPr>
            <w:tcW w:w="869" w:type="dxa"/>
            <w:vAlign w:val="center"/>
          </w:tcPr>
          <w:p w:rsidR="00355364" w:rsidRPr="00AB14D2" w:rsidRDefault="00D8555E">
            <w:pPr>
              <w:jc w:val="center"/>
              <w:rPr>
                <w:sz w:val="24"/>
              </w:rPr>
            </w:pPr>
            <w:r w:rsidRPr="00AB14D2">
              <w:rPr>
                <w:sz w:val="24"/>
              </w:rPr>
              <w:t>20</w:t>
            </w:r>
          </w:p>
        </w:tc>
        <w:tc>
          <w:tcPr>
            <w:tcW w:w="1650" w:type="dxa"/>
            <w:vAlign w:val="center"/>
          </w:tcPr>
          <w:p w:rsidR="00355364" w:rsidRPr="00AB14D2" w:rsidRDefault="00D8555E">
            <w:pPr>
              <w:jc w:val="center"/>
              <w:rPr>
                <w:sz w:val="24"/>
              </w:rPr>
            </w:pPr>
            <w:r w:rsidRPr="00AB14D2">
              <w:rPr>
                <w:sz w:val="24"/>
              </w:rPr>
              <w:t>603787</w:t>
            </w:r>
          </w:p>
        </w:tc>
        <w:tc>
          <w:tcPr>
            <w:tcW w:w="1980" w:type="dxa"/>
            <w:vAlign w:val="center"/>
          </w:tcPr>
          <w:p w:rsidR="00355364" w:rsidRPr="00AB14D2" w:rsidRDefault="00D8555E">
            <w:pPr>
              <w:jc w:val="center"/>
              <w:rPr>
                <w:sz w:val="24"/>
              </w:rPr>
            </w:pPr>
            <w:r w:rsidRPr="00AB14D2">
              <w:rPr>
                <w:sz w:val="24"/>
              </w:rPr>
              <w:t>新日股份</w:t>
            </w:r>
          </w:p>
        </w:tc>
        <w:tc>
          <w:tcPr>
            <w:tcW w:w="2879" w:type="dxa"/>
            <w:vAlign w:val="center"/>
          </w:tcPr>
          <w:p w:rsidR="00355364" w:rsidRPr="00AB14D2" w:rsidRDefault="00D8555E">
            <w:pPr>
              <w:jc w:val="right"/>
              <w:rPr>
                <w:sz w:val="24"/>
              </w:rPr>
            </w:pPr>
            <w:r w:rsidRPr="00AB14D2">
              <w:rPr>
                <w:sz w:val="24"/>
              </w:rPr>
              <w:t>52,947.81</w:t>
            </w:r>
          </w:p>
        </w:tc>
        <w:tc>
          <w:tcPr>
            <w:tcW w:w="1620" w:type="dxa"/>
            <w:vAlign w:val="center"/>
          </w:tcPr>
          <w:p w:rsidR="00355364" w:rsidRPr="00AB14D2" w:rsidRDefault="00D8555E">
            <w:pPr>
              <w:jc w:val="right"/>
              <w:rPr>
                <w:sz w:val="24"/>
              </w:rPr>
            </w:pPr>
            <w:r w:rsidRPr="00AB14D2">
              <w:rPr>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90,687,344.45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37,514,655.18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lastRenderedPageBreak/>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19,980,000.00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6.36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160,401,187.20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51.03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110,213,000.00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35.06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59,320,000.00</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18.87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349,914,187.20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111.32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355364">
        <w:tc>
          <w:tcPr>
            <w:tcW w:w="1320" w:type="dxa"/>
            <w:vAlign w:val="center"/>
          </w:tcPr>
          <w:p w:rsidR="00355364" w:rsidRDefault="00D8555E">
            <w:pPr>
              <w:jc w:val="center"/>
            </w:pPr>
            <w:r>
              <w:rPr>
                <w:color w:val="000000"/>
                <w:sz w:val="24"/>
              </w:rPr>
              <w:t>1</w:t>
            </w:r>
          </w:p>
        </w:tc>
        <w:tc>
          <w:tcPr>
            <w:tcW w:w="1382" w:type="dxa"/>
            <w:vAlign w:val="center"/>
          </w:tcPr>
          <w:p w:rsidR="00355364" w:rsidRDefault="00D8555E">
            <w:pPr>
              <w:jc w:val="center"/>
            </w:pPr>
            <w:r>
              <w:rPr>
                <w:color w:val="000000"/>
                <w:sz w:val="24"/>
              </w:rPr>
              <w:t>111797712</w:t>
            </w:r>
          </w:p>
        </w:tc>
        <w:tc>
          <w:tcPr>
            <w:tcW w:w="1353" w:type="dxa"/>
            <w:vAlign w:val="center"/>
          </w:tcPr>
          <w:p w:rsidR="00355364" w:rsidRDefault="00D8555E">
            <w:pPr>
              <w:jc w:val="center"/>
            </w:pPr>
            <w:r>
              <w:rPr>
                <w:color w:val="000000"/>
                <w:sz w:val="24"/>
              </w:rPr>
              <w:t>17</w:t>
            </w:r>
            <w:r>
              <w:rPr>
                <w:color w:val="000000"/>
                <w:sz w:val="24"/>
              </w:rPr>
              <w:t>广州农村商业银行</w:t>
            </w:r>
            <w:r>
              <w:rPr>
                <w:color w:val="000000"/>
                <w:sz w:val="24"/>
              </w:rPr>
              <w:t>CD085</w:t>
            </w:r>
          </w:p>
        </w:tc>
        <w:tc>
          <w:tcPr>
            <w:tcW w:w="1505" w:type="dxa"/>
            <w:vAlign w:val="center"/>
          </w:tcPr>
          <w:p w:rsidR="00355364" w:rsidRDefault="00D8555E">
            <w:pPr>
              <w:jc w:val="right"/>
            </w:pPr>
            <w:r>
              <w:rPr>
                <w:color w:val="000000"/>
                <w:sz w:val="24"/>
              </w:rPr>
              <w:t>400,000</w:t>
            </w:r>
          </w:p>
        </w:tc>
        <w:tc>
          <w:tcPr>
            <w:tcW w:w="1737" w:type="dxa"/>
            <w:vAlign w:val="center"/>
          </w:tcPr>
          <w:p w:rsidR="00355364" w:rsidRDefault="00D8555E">
            <w:pPr>
              <w:jc w:val="right"/>
            </w:pPr>
            <w:r>
              <w:rPr>
                <w:color w:val="000000"/>
                <w:sz w:val="24"/>
              </w:rPr>
              <w:t>39,544,000.00</w:t>
            </w:r>
          </w:p>
        </w:tc>
        <w:tc>
          <w:tcPr>
            <w:tcW w:w="1701" w:type="dxa"/>
            <w:vAlign w:val="center"/>
          </w:tcPr>
          <w:p w:rsidR="00355364" w:rsidRDefault="00D8555E">
            <w:pPr>
              <w:jc w:val="right"/>
            </w:pPr>
            <w:r>
              <w:rPr>
                <w:color w:val="000000"/>
                <w:sz w:val="24"/>
              </w:rPr>
              <w:t>12.58</w:t>
            </w:r>
          </w:p>
        </w:tc>
      </w:tr>
      <w:tr w:rsidR="00355364">
        <w:tc>
          <w:tcPr>
            <w:tcW w:w="1320" w:type="dxa"/>
            <w:vAlign w:val="center"/>
          </w:tcPr>
          <w:p w:rsidR="00355364" w:rsidRDefault="00D8555E">
            <w:pPr>
              <w:jc w:val="center"/>
            </w:pPr>
            <w:r>
              <w:rPr>
                <w:color w:val="000000"/>
                <w:sz w:val="24"/>
              </w:rPr>
              <w:t>2</w:t>
            </w:r>
          </w:p>
        </w:tc>
        <w:tc>
          <w:tcPr>
            <w:tcW w:w="1382" w:type="dxa"/>
            <w:vAlign w:val="center"/>
          </w:tcPr>
          <w:p w:rsidR="00355364" w:rsidRDefault="00D8555E">
            <w:pPr>
              <w:jc w:val="center"/>
            </w:pPr>
            <w:r>
              <w:rPr>
                <w:color w:val="000000"/>
                <w:sz w:val="24"/>
              </w:rPr>
              <w:t>011755005</w:t>
            </w:r>
          </w:p>
        </w:tc>
        <w:tc>
          <w:tcPr>
            <w:tcW w:w="1353" w:type="dxa"/>
            <w:vAlign w:val="center"/>
          </w:tcPr>
          <w:p w:rsidR="00355364" w:rsidRDefault="00D8555E">
            <w:pPr>
              <w:jc w:val="center"/>
            </w:pPr>
            <w:r>
              <w:rPr>
                <w:color w:val="000000"/>
                <w:sz w:val="24"/>
              </w:rPr>
              <w:t>17</w:t>
            </w:r>
            <w:r>
              <w:rPr>
                <w:color w:val="000000"/>
                <w:sz w:val="24"/>
              </w:rPr>
              <w:t>杭金投</w:t>
            </w:r>
            <w:r>
              <w:rPr>
                <w:color w:val="000000"/>
                <w:sz w:val="24"/>
              </w:rPr>
              <w:t>SCP001</w:t>
            </w:r>
          </w:p>
        </w:tc>
        <w:tc>
          <w:tcPr>
            <w:tcW w:w="1505" w:type="dxa"/>
            <w:vAlign w:val="center"/>
          </w:tcPr>
          <w:p w:rsidR="00355364" w:rsidRDefault="00D8555E">
            <w:pPr>
              <w:jc w:val="right"/>
            </w:pPr>
            <w:r>
              <w:rPr>
                <w:color w:val="000000"/>
                <w:sz w:val="24"/>
              </w:rPr>
              <w:t>300,000</w:t>
            </w:r>
          </w:p>
        </w:tc>
        <w:tc>
          <w:tcPr>
            <w:tcW w:w="1737" w:type="dxa"/>
            <w:vAlign w:val="center"/>
          </w:tcPr>
          <w:p w:rsidR="00355364" w:rsidRDefault="00D8555E">
            <w:pPr>
              <w:jc w:val="right"/>
            </w:pPr>
            <w:r>
              <w:rPr>
                <w:color w:val="000000"/>
                <w:sz w:val="24"/>
              </w:rPr>
              <w:t>30,051,000.00</w:t>
            </w:r>
          </w:p>
        </w:tc>
        <w:tc>
          <w:tcPr>
            <w:tcW w:w="1701" w:type="dxa"/>
            <w:vAlign w:val="center"/>
          </w:tcPr>
          <w:p w:rsidR="00355364" w:rsidRDefault="00D8555E">
            <w:pPr>
              <w:jc w:val="right"/>
            </w:pPr>
            <w:r>
              <w:rPr>
                <w:color w:val="000000"/>
                <w:sz w:val="24"/>
              </w:rPr>
              <w:t>9.56</w:t>
            </w:r>
          </w:p>
        </w:tc>
      </w:tr>
      <w:tr w:rsidR="00355364">
        <w:tc>
          <w:tcPr>
            <w:tcW w:w="1320" w:type="dxa"/>
            <w:vAlign w:val="center"/>
          </w:tcPr>
          <w:p w:rsidR="00355364" w:rsidRDefault="00D8555E">
            <w:pPr>
              <w:jc w:val="center"/>
            </w:pPr>
            <w:r>
              <w:rPr>
                <w:color w:val="000000"/>
                <w:sz w:val="24"/>
              </w:rPr>
              <w:t>3</w:t>
            </w:r>
          </w:p>
        </w:tc>
        <w:tc>
          <w:tcPr>
            <w:tcW w:w="1382" w:type="dxa"/>
            <w:vAlign w:val="center"/>
          </w:tcPr>
          <w:p w:rsidR="00355364" w:rsidRDefault="00D8555E">
            <w:pPr>
              <w:jc w:val="center"/>
            </w:pPr>
            <w:r>
              <w:rPr>
                <w:color w:val="000000"/>
                <w:sz w:val="24"/>
              </w:rPr>
              <w:t>122273</w:t>
            </w:r>
          </w:p>
        </w:tc>
        <w:tc>
          <w:tcPr>
            <w:tcW w:w="1353" w:type="dxa"/>
            <w:vAlign w:val="center"/>
          </w:tcPr>
          <w:p w:rsidR="00355364" w:rsidRDefault="00D8555E">
            <w:pPr>
              <w:jc w:val="center"/>
            </w:pPr>
            <w:r>
              <w:rPr>
                <w:color w:val="000000"/>
                <w:sz w:val="24"/>
              </w:rPr>
              <w:t>13</w:t>
            </w:r>
            <w:r>
              <w:rPr>
                <w:color w:val="000000"/>
                <w:sz w:val="24"/>
              </w:rPr>
              <w:t>鲁金</w:t>
            </w:r>
            <w:r>
              <w:rPr>
                <w:color w:val="000000"/>
                <w:sz w:val="24"/>
              </w:rPr>
              <w:t>01</w:t>
            </w:r>
          </w:p>
        </w:tc>
        <w:tc>
          <w:tcPr>
            <w:tcW w:w="1505" w:type="dxa"/>
            <w:vAlign w:val="center"/>
          </w:tcPr>
          <w:p w:rsidR="00355364" w:rsidRDefault="00D8555E">
            <w:pPr>
              <w:jc w:val="right"/>
            </w:pPr>
            <w:r>
              <w:rPr>
                <w:color w:val="000000"/>
                <w:sz w:val="24"/>
              </w:rPr>
              <w:t>200,000</w:t>
            </w:r>
          </w:p>
        </w:tc>
        <w:tc>
          <w:tcPr>
            <w:tcW w:w="1737" w:type="dxa"/>
            <w:vAlign w:val="center"/>
          </w:tcPr>
          <w:p w:rsidR="00355364" w:rsidRDefault="00D8555E">
            <w:pPr>
              <w:jc w:val="right"/>
            </w:pPr>
            <w:r>
              <w:rPr>
                <w:color w:val="000000"/>
                <w:sz w:val="24"/>
              </w:rPr>
              <w:t>20,196,000.00</w:t>
            </w:r>
          </w:p>
        </w:tc>
        <w:tc>
          <w:tcPr>
            <w:tcW w:w="1701" w:type="dxa"/>
            <w:vAlign w:val="center"/>
          </w:tcPr>
          <w:p w:rsidR="00355364" w:rsidRDefault="00D8555E">
            <w:pPr>
              <w:jc w:val="right"/>
            </w:pPr>
            <w:r>
              <w:rPr>
                <w:color w:val="000000"/>
                <w:sz w:val="24"/>
              </w:rPr>
              <w:t>6.43</w:t>
            </w:r>
          </w:p>
        </w:tc>
      </w:tr>
      <w:tr w:rsidR="00355364">
        <w:tc>
          <w:tcPr>
            <w:tcW w:w="1320" w:type="dxa"/>
            <w:vAlign w:val="center"/>
          </w:tcPr>
          <w:p w:rsidR="00355364" w:rsidRDefault="00D8555E">
            <w:pPr>
              <w:jc w:val="center"/>
            </w:pPr>
            <w:r>
              <w:rPr>
                <w:color w:val="000000"/>
                <w:sz w:val="24"/>
              </w:rPr>
              <w:t>4</w:t>
            </w:r>
          </w:p>
        </w:tc>
        <w:tc>
          <w:tcPr>
            <w:tcW w:w="1382" w:type="dxa"/>
            <w:vAlign w:val="center"/>
          </w:tcPr>
          <w:p w:rsidR="00355364" w:rsidRDefault="00D8555E">
            <w:pPr>
              <w:jc w:val="center"/>
            </w:pPr>
            <w:r>
              <w:rPr>
                <w:color w:val="000000"/>
                <w:sz w:val="24"/>
              </w:rPr>
              <w:t>011760010</w:t>
            </w:r>
          </w:p>
        </w:tc>
        <w:tc>
          <w:tcPr>
            <w:tcW w:w="1353" w:type="dxa"/>
            <w:vAlign w:val="center"/>
          </w:tcPr>
          <w:p w:rsidR="00355364" w:rsidRDefault="00D8555E">
            <w:pPr>
              <w:jc w:val="center"/>
            </w:pPr>
            <w:r>
              <w:rPr>
                <w:color w:val="000000"/>
                <w:sz w:val="24"/>
              </w:rPr>
              <w:t>17</w:t>
            </w:r>
            <w:r>
              <w:rPr>
                <w:color w:val="000000"/>
                <w:sz w:val="24"/>
              </w:rPr>
              <w:t>豫高管</w:t>
            </w:r>
            <w:r>
              <w:rPr>
                <w:color w:val="000000"/>
                <w:sz w:val="24"/>
              </w:rPr>
              <w:t>SCP001</w:t>
            </w:r>
          </w:p>
        </w:tc>
        <w:tc>
          <w:tcPr>
            <w:tcW w:w="1505" w:type="dxa"/>
            <w:vAlign w:val="center"/>
          </w:tcPr>
          <w:p w:rsidR="00355364" w:rsidRDefault="00D8555E">
            <w:pPr>
              <w:jc w:val="right"/>
            </w:pPr>
            <w:r>
              <w:rPr>
                <w:color w:val="000000"/>
                <w:sz w:val="24"/>
              </w:rPr>
              <w:t>200,000</w:t>
            </w:r>
          </w:p>
        </w:tc>
        <w:tc>
          <w:tcPr>
            <w:tcW w:w="1737" w:type="dxa"/>
            <w:vAlign w:val="center"/>
          </w:tcPr>
          <w:p w:rsidR="00355364" w:rsidRDefault="00D8555E">
            <w:pPr>
              <w:jc w:val="right"/>
            </w:pPr>
            <w:r>
              <w:rPr>
                <w:color w:val="000000"/>
                <w:sz w:val="24"/>
              </w:rPr>
              <w:t>20,064,000.00</w:t>
            </w:r>
          </w:p>
        </w:tc>
        <w:tc>
          <w:tcPr>
            <w:tcW w:w="1701" w:type="dxa"/>
            <w:vAlign w:val="center"/>
          </w:tcPr>
          <w:p w:rsidR="00355364" w:rsidRDefault="00D8555E">
            <w:pPr>
              <w:jc w:val="right"/>
            </w:pPr>
            <w:r>
              <w:rPr>
                <w:color w:val="000000"/>
                <w:sz w:val="24"/>
              </w:rPr>
              <w:t>6.38</w:t>
            </w:r>
          </w:p>
        </w:tc>
      </w:tr>
      <w:tr w:rsidR="00355364">
        <w:tc>
          <w:tcPr>
            <w:tcW w:w="1320" w:type="dxa"/>
            <w:vAlign w:val="center"/>
          </w:tcPr>
          <w:p w:rsidR="00355364" w:rsidRDefault="00D8555E">
            <w:pPr>
              <w:jc w:val="center"/>
            </w:pPr>
            <w:r>
              <w:rPr>
                <w:color w:val="000000"/>
                <w:sz w:val="24"/>
              </w:rPr>
              <w:t>5</w:t>
            </w:r>
          </w:p>
        </w:tc>
        <w:tc>
          <w:tcPr>
            <w:tcW w:w="1382" w:type="dxa"/>
            <w:vAlign w:val="center"/>
          </w:tcPr>
          <w:p w:rsidR="00355364" w:rsidRDefault="00D8555E">
            <w:pPr>
              <w:jc w:val="center"/>
            </w:pPr>
            <w:r>
              <w:rPr>
                <w:color w:val="000000"/>
                <w:sz w:val="24"/>
              </w:rPr>
              <w:t>041659043</w:t>
            </w:r>
          </w:p>
        </w:tc>
        <w:tc>
          <w:tcPr>
            <w:tcW w:w="1353" w:type="dxa"/>
            <w:vAlign w:val="center"/>
          </w:tcPr>
          <w:p w:rsidR="00355364" w:rsidRDefault="00D8555E">
            <w:pPr>
              <w:jc w:val="center"/>
            </w:pPr>
            <w:r>
              <w:rPr>
                <w:color w:val="000000"/>
                <w:sz w:val="24"/>
              </w:rPr>
              <w:t>16</w:t>
            </w:r>
            <w:r>
              <w:rPr>
                <w:color w:val="000000"/>
                <w:sz w:val="24"/>
              </w:rPr>
              <w:t>青海盐湖</w:t>
            </w:r>
            <w:r>
              <w:rPr>
                <w:color w:val="000000"/>
                <w:sz w:val="24"/>
              </w:rPr>
              <w:t>CP001</w:t>
            </w:r>
          </w:p>
        </w:tc>
        <w:tc>
          <w:tcPr>
            <w:tcW w:w="1505" w:type="dxa"/>
            <w:vAlign w:val="center"/>
          </w:tcPr>
          <w:p w:rsidR="00355364" w:rsidRDefault="00D8555E">
            <w:pPr>
              <w:jc w:val="right"/>
            </w:pPr>
            <w:r>
              <w:rPr>
                <w:color w:val="000000"/>
                <w:sz w:val="24"/>
              </w:rPr>
              <w:t>200,000</w:t>
            </w:r>
          </w:p>
        </w:tc>
        <w:tc>
          <w:tcPr>
            <w:tcW w:w="1737" w:type="dxa"/>
            <w:vAlign w:val="center"/>
          </w:tcPr>
          <w:p w:rsidR="00355364" w:rsidRDefault="00D8555E">
            <w:pPr>
              <w:jc w:val="right"/>
            </w:pPr>
            <w:r>
              <w:rPr>
                <w:color w:val="000000"/>
                <w:sz w:val="24"/>
              </w:rPr>
              <w:t>20,048,000.00</w:t>
            </w:r>
          </w:p>
        </w:tc>
        <w:tc>
          <w:tcPr>
            <w:tcW w:w="1701" w:type="dxa"/>
            <w:vAlign w:val="center"/>
          </w:tcPr>
          <w:p w:rsidR="00355364" w:rsidRDefault="00D8555E">
            <w:pPr>
              <w:jc w:val="right"/>
            </w:pPr>
            <w:r>
              <w:rPr>
                <w:color w:val="000000"/>
                <w:sz w:val="24"/>
              </w:rPr>
              <w:t>6.38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lastRenderedPageBreak/>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w:t>
      </w:r>
      <w:r w:rsidRPr="005C672D">
        <w:rPr>
          <w:color w:val="000000"/>
          <w:sz w:val="24"/>
        </w:rPr>
        <w:t>16</w:t>
      </w:r>
      <w:r w:rsidRPr="005C672D">
        <w:rPr>
          <w:color w:val="000000"/>
          <w:sz w:val="24"/>
        </w:rPr>
        <w:t>青海盐湖</w:t>
      </w:r>
      <w:r w:rsidRPr="005C672D">
        <w:rPr>
          <w:color w:val="000000"/>
          <w:sz w:val="24"/>
        </w:rPr>
        <w:t>CP001</w:t>
      </w:r>
      <w:r w:rsidRPr="005C672D">
        <w:rPr>
          <w:color w:val="000000"/>
          <w:sz w:val="24"/>
        </w:rPr>
        <w:t>（证券代码</w:t>
      </w:r>
      <w:r w:rsidRPr="005C672D">
        <w:rPr>
          <w:color w:val="000000"/>
          <w:sz w:val="24"/>
        </w:rPr>
        <w:t>:041659043</w:t>
      </w:r>
      <w:r w:rsidRPr="005C672D">
        <w:rPr>
          <w:color w:val="000000"/>
          <w:sz w:val="24"/>
        </w:rPr>
        <w:t>）外，未出现被监管部门立案调查，或在报告编制日前一年内受到公开谴责、处罚的情形。</w:t>
      </w:r>
    </w:p>
    <w:p w:rsidR="00355364" w:rsidRDefault="00D8555E">
      <w:pPr>
        <w:spacing w:before="29" w:line="288" w:lineRule="auto"/>
        <w:rPr>
          <w:color w:val="000000"/>
          <w:sz w:val="24"/>
        </w:rPr>
      </w:pPr>
      <w:r>
        <w:rPr>
          <w:color w:val="000000"/>
          <w:sz w:val="24"/>
        </w:rPr>
        <w:t>报告期内本基金投资的前十名证券之一</w:t>
      </w:r>
      <w:r>
        <w:rPr>
          <w:color w:val="000000"/>
          <w:sz w:val="24"/>
        </w:rPr>
        <w:t>16</w:t>
      </w:r>
      <w:r>
        <w:rPr>
          <w:color w:val="000000"/>
          <w:sz w:val="24"/>
        </w:rPr>
        <w:t>青海盐湖</w:t>
      </w:r>
      <w:r>
        <w:rPr>
          <w:color w:val="000000"/>
          <w:sz w:val="24"/>
        </w:rPr>
        <w:t>CP001</w:t>
      </w:r>
      <w:r>
        <w:rPr>
          <w:color w:val="000000"/>
          <w:sz w:val="24"/>
        </w:rPr>
        <w:t>（证券代码</w:t>
      </w:r>
      <w:r>
        <w:rPr>
          <w:color w:val="000000"/>
          <w:sz w:val="24"/>
        </w:rPr>
        <w:t>:041659043</w:t>
      </w:r>
      <w:r>
        <w:rPr>
          <w:color w:val="000000"/>
          <w:sz w:val="24"/>
        </w:rPr>
        <w:t>）的发行主体盐湖股份于</w:t>
      </w:r>
      <w:r>
        <w:rPr>
          <w:color w:val="000000"/>
          <w:sz w:val="24"/>
        </w:rPr>
        <w:t>2016</w:t>
      </w:r>
      <w:r>
        <w:rPr>
          <w:color w:val="000000"/>
          <w:sz w:val="24"/>
        </w:rPr>
        <w:t>年</w:t>
      </w:r>
      <w:r>
        <w:rPr>
          <w:color w:val="000000"/>
          <w:sz w:val="24"/>
        </w:rPr>
        <w:t>12</w:t>
      </w:r>
      <w:r>
        <w:rPr>
          <w:color w:val="000000"/>
          <w:sz w:val="24"/>
        </w:rPr>
        <w:t>月</w:t>
      </w:r>
      <w:r>
        <w:rPr>
          <w:color w:val="000000"/>
          <w:sz w:val="24"/>
        </w:rPr>
        <w:t>22</w:t>
      </w:r>
      <w:r>
        <w:rPr>
          <w:color w:val="000000"/>
          <w:sz w:val="24"/>
        </w:rPr>
        <w:t>日公告，公司控股子公司青海盐湖海纳化工有限公司聚氯乙烯一体化项目日产</w:t>
      </w:r>
      <w:r>
        <w:rPr>
          <w:color w:val="000000"/>
          <w:sz w:val="24"/>
        </w:rPr>
        <w:t>2500</w:t>
      </w:r>
      <w:r>
        <w:rPr>
          <w:color w:val="000000"/>
          <w:sz w:val="24"/>
        </w:rPr>
        <w:t>吨水泥生产线电石渣库顶除尘器发生闪爆事故，于近日收到西宁市人民政府出具的《关于青海盐湖海纳化工有限公司</w:t>
      </w:r>
      <w:r>
        <w:rPr>
          <w:color w:val="000000"/>
          <w:sz w:val="24"/>
        </w:rPr>
        <w:t>2500t/d</w:t>
      </w:r>
      <w:r>
        <w:rPr>
          <w:color w:val="000000"/>
          <w:sz w:val="24"/>
        </w:rPr>
        <w:t>电石渣水泥生产线</w:t>
      </w:r>
      <w:r>
        <w:rPr>
          <w:color w:val="000000"/>
          <w:sz w:val="24"/>
        </w:rPr>
        <w:t>“9.18”</w:t>
      </w:r>
      <w:r>
        <w:rPr>
          <w:color w:val="000000"/>
          <w:sz w:val="24"/>
        </w:rPr>
        <w:t>闪爆较大生产安全事故结案的批复》（宁政</w:t>
      </w:r>
      <w:r>
        <w:rPr>
          <w:color w:val="000000"/>
          <w:sz w:val="24"/>
        </w:rPr>
        <w:t>[2016]213</w:t>
      </w:r>
      <w:r>
        <w:rPr>
          <w:color w:val="000000"/>
          <w:sz w:val="24"/>
        </w:rPr>
        <w:t>号）及事故调查组出具的《关于青海盐湖海纳化工有限公司</w:t>
      </w:r>
      <w:r>
        <w:rPr>
          <w:color w:val="000000"/>
          <w:sz w:val="24"/>
        </w:rPr>
        <w:t>2500t/d</w:t>
      </w:r>
      <w:r>
        <w:rPr>
          <w:color w:val="000000"/>
          <w:sz w:val="24"/>
        </w:rPr>
        <w:t>电石渣水泥生产线</w:t>
      </w:r>
      <w:r>
        <w:rPr>
          <w:color w:val="000000"/>
          <w:sz w:val="24"/>
        </w:rPr>
        <w:t>“9.18”</w:t>
      </w:r>
      <w:r>
        <w:rPr>
          <w:color w:val="000000"/>
          <w:sz w:val="24"/>
        </w:rPr>
        <w:t>闪爆较大生产安全事故调查报告》。据此，西宁市人民政府决定给予盐湖海纳</w:t>
      </w:r>
      <w:r>
        <w:rPr>
          <w:color w:val="000000"/>
          <w:sz w:val="24"/>
        </w:rPr>
        <w:t>100</w:t>
      </w:r>
      <w:r>
        <w:rPr>
          <w:color w:val="000000"/>
          <w:sz w:val="24"/>
        </w:rPr>
        <w:t>万元的行政处罚。</w:t>
      </w:r>
    </w:p>
    <w:p w:rsidR="00355364" w:rsidRDefault="00D8555E">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40,083.26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5,888,472.47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5,928,555.73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B55AAB">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15"/>
        <w:gridCol w:w="1600"/>
      </w:tblGrid>
      <w:tr w:rsidR="009E0688" w:rsidRPr="005C672D" w:rsidTr="009E068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55364" w:rsidRDefault="00D8555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9E0688" w:rsidRPr="005C672D" w:rsidTr="009E068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55364" w:rsidRDefault="0035536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9E0688" w:rsidRPr="005C672D" w:rsidTr="009E068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55364" w:rsidRDefault="0035536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9E0688" w:rsidRPr="005C672D" w:rsidTr="009E068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55364" w:rsidRDefault="00D8555E">
            <w:pPr>
              <w:jc w:val="center"/>
            </w:pPr>
            <w:r>
              <w:rPr>
                <w:bCs/>
                <w:color w:val="000000"/>
                <w:sz w:val="24"/>
              </w:rPr>
              <w:t>202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1,485,367.66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300,039,500.00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4,766.71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3,769.23</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12</w:t>
            </w:r>
            <w:r w:rsidRPr="005C672D">
              <w:rPr>
                <w:sz w:val="24"/>
              </w:rPr>
              <w:t>月</w:t>
            </w:r>
            <w:r w:rsidRPr="005C672D">
              <w:rPr>
                <w:sz w:val="24"/>
              </w:rPr>
              <w:t>21</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300,044,306.47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300,044,306.47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39.76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300,044,266.71</w:t>
            </w:r>
          </w:p>
        </w:tc>
      </w:tr>
    </w:tbl>
    <w:p w:rsidR="00355364" w:rsidRDefault="00D8555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355364" w:rsidRDefault="00D8555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10.6</w:t>
      </w:r>
      <w:bookmarkEnd w:id="85"/>
      <w:r w:rsidR="00062814" w:rsidRPr="005C672D">
        <w:rPr>
          <w:rFonts w:ascii="Times New Roman" w:hAnsi="Times New Roman"/>
          <w:szCs w:val="24"/>
        </w:rPr>
        <w:t>管理人、托管人及其高级管理人员受稽查或处罚等情况</w:t>
      </w:r>
    </w:p>
    <w:p w:rsidR="00355364" w:rsidRDefault="00D8555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55364" w:rsidRDefault="00D8555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355364" w:rsidRDefault="00D8555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355364">
        <w:tc>
          <w:tcPr>
            <w:tcW w:w="1559" w:type="dxa"/>
            <w:vAlign w:val="center"/>
          </w:tcPr>
          <w:p w:rsidR="00355364" w:rsidRDefault="00D8555E">
            <w:pPr>
              <w:jc w:val="center"/>
            </w:pPr>
            <w:r>
              <w:rPr>
                <w:color w:val="000000"/>
                <w:sz w:val="24"/>
              </w:rPr>
              <w:t>中信证券股份有限公司</w:t>
            </w:r>
          </w:p>
        </w:tc>
        <w:tc>
          <w:tcPr>
            <w:tcW w:w="779" w:type="dxa"/>
            <w:vAlign w:val="center"/>
          </w:tcPr>
          <w:p w:rsidR="00355364" w:rsidRDefault="00D8555E">
            <w:pPr>
              <w:jc w:val="center"/>
            </w:pPr>
            <w:r>
              <w:rPr>
                <w:color w:val="000000"/>
                <w:sz w:val="24"/>
              </w:rPr>
              <w:t>1</w:t>
            </w:r>
          </w:p>
        </w:tc>
        <w:tc>
          <w:tcPr>
            <w:tcW w:w="1800" w:type="dxa"/>
            <w:vAlign w:val="center"/>
          </w:tcPr>
          <w:p w:rsidR="00355364" w:rsidRDefault="00D8555E">
            <w:pPr>
              <w:jc w:val="right"/>
            </w:pPr>
            <w:r>
              <w:rPr>
                <w:color w:val="000000"/>
                <w:sz w:val="24"/>
              </w:rPr>
              <w:t>127,375,204.62</w:t>
            </w:r>
          </w:p>
        </w:tc>
        <w:tc>
          <w:tcPr>
            <w:tcW w:w="1080" w:type="dxa"/>
            <w:vAlign w:val="center"/>
          </w:tcPr>
          <w:p w:rsidR="00355364" w:rsidRDefault="00D8555E">
            <w:pPr>
              <w:jc w:val="right"/>
            </w:pPr>
            <w:r>
              <w:rPr>
                <w:color w:val="000000"/>
                <w:sz w:val="24"/>
              </w:rPr>
              <w:t>100.00%</w:t>
            </w:r>
          </w:p>
        </w:tc>
        <w:tc>
          <w:tcPr>
            <w:tcW w:w="1620" w:type="dxa"/>
            <w:vAlign w:val="center"/>
          </w:tcPr>
          <w:p w:rsidR="00355364" w:rsidRDefault="00D8555E">
            <w:pPr>
              <w:jc w:val="right"/>
            </w:pPr>
            <w:r>
              <w:rPr>
                <w:color w:val="000000"/>
                <w:sz w:val="24"/>
              </w:rPr>
              <w:t>118,625.02</w:t>
            </w:r>
          </w:p>
        </w:tc>
        <w:tc>
          <w:tcPr>
            <w:tcW w:w="1080" w:type="dxa"/>
            <w:vAlign w:val="center"/>
          </w:tcPr>
          <w:p w:rsidR="00355364" w:rsidRDefault="00D8555E">
            <w:pPr>
              <w:jc w:val="right"/>
            </w:pPr>
            <w:r>
              <w:rPr>
                <w:color w:val="000000"/>
                <w:sz w:val="24"/>
              </w:rPr>
              <w:t>100.00%</w:t>
            </w:r>
          </w:p>
        </w:tc>
        <w:tc>
          <w:tcPr>
            <w:tcW w:w="1080" w:type="dxa"/>
            <w:vAlign w:val="center"/>
          </w:tcPr>
          <w:p w:rsidR="00355364" w:rsidRDefault="00D8555E">
            <w:pPr>
              <w:jc w:val="left"/>
            </w:pPr>
            <w:r>
              <w:rPr>
                <w:color w:val="000000"/>
                <w:sz w:val="24"/>
              </w:rPr>
              <w:t>-</w:t>
            </w:r>
          </w:p>
        </w:tc>
      </w:tr>
      <w:tr w:rsidR="00355364">
        <w:tc>
          <w:tcPr>
            <w:tcW w:w="1559" w:type="dxa"/>
            <w:vAlign w:val="center"/>
          </w:tcPr>
          <w:p w:rsidR="00355364" w:rsidRDefault="00D8555E">
            <w:pPr>
              <w:jc w:val="center"/>
            </w:pPr>
            <w:r>
              <w:rPr>
                <w:color w:val="000000"/>
                <w:sz w:val="24"/>
              </w:rPr>
              <w:t>海通证券股份有限公司</w:t>
            </w:r>
          </w:p>
        </w:tc>
        <w:tc>
          <w:tcPr>
            <w:tcW w:w="779" w:type="dxa"/>
            <w:vAlign w:val="center"/>
          </w:tcPr>
          <w:p w:rsidR="00355364" w:rsidRDefault="00D8555E">
            <w:pPr>
              <w:jc w:val="center"/>
            </w:pPr>
            <w:r>
              <w:rPr>
                <w:color w:val="000000"/>
                <w:sz w:val="24"/>
              </w:rPr>
              <w:t>1</w:t>
            </w:r>
          </w:p>
        </w:tc>
        <w:tc>
          <w:tcPr>
            <w:tcW w:w="1800" w:type="dxa"/>
            <w:vAlign w:val="center"/>
          </w:tcPr>
          <w:p w:rsidR="00355364" w:rsidRDefault="00D8555E">
            <w:pPr>
              <w:jc w:val="right"/>
            </w:pPr>
            <w:r>
              <w:rPr>
                <w:color w:val="000000"/>
                <w:sz w:val="24"/>
              </w:rPr>
              <w:t>-</w:t>
            </w:r>
          </w:p>
        </w:tc>
        <w:tc>
          <w:tcPr>
            <w:tcW w:w="1080" w:type="dxa"/>
            <w:vAlign w:val="center"/>
          </w:tcPr>
          <w:p w:rsidR="00355364" w:rsidRDefault="00D8555E">
            <w:pPr>
              <w:jc w:val="right"/>
            </w:pPr>
            <w:r>
              <w:rPr>
                <w:color w:val="000000"/>
                <w:sz w:val="24"/>
              </w:rPr>
              <w:t>-</w:t>
            </w:r>
          </w:p>
        </w:tc>
        <w:tc>
          <w:tcPr>
            <w:tcW w:w="1620" w:type="dxa"/>
            <w:vAlign w:val="center"/>
          </w:tcPr>
          <w:p w:rsidR="00355364" w:rsidRDefault="00D8555E">
            <w:pPr>
              <w:jc w:val="right"/>
            </w:pPr>
            <w:r>
              <w:rPr>
                <w:color w:val="000000"/>
                <w:sz w:val="24"/>
              </w:rPr>
              <w:t>-</w:t>
            </w:r>
          </w:p>
        </w:tc>
        <w:tc>
          <w:tcPr>
            <w:tcW w:w="1080" w:type="dxa"/>
            <w:vAlign w:val="center"/>
          </w:tcPr>
          <w:p w:rsidR="00355364" w:rsidRDefault="00D8555E">
            <w:pPr>
              <w:jc w:val="right"/>
            </w:pPr>
            <w:r>
              <w:rPr>
                <w:color w:val="000000"/>
                <w:sz w:val="24"/>
              </w:rPr>
              <w:t>-</w:t>
            </w:r>
          </w:p>
        </w:tc>
        <w:tc>
          <w:tcPr>
            <w:tcW w:w="1080" w:type="dxa"/>
            <w:vAlign w:val="center"/>
          </w:tcPr>
          <w:p w:rsidR="00355364" w:rsidRDefault="00D8555E">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90"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355364">
        <w:tc>
          <w:tcPr>
            <w:tcW w:w="1559" w:type="dxa"/>
            <w:vAlign w:val="center"/>
          </w:tcPr>
          <w:p w:rsidR="00355364" w:rsidRDefault="00D8555E">
            <w:pPr>
              <w:jc w:val="left"/>
            </w:pPr>
            <w:r>
              <w:rPr>
                <w:color w:val="000000"/>
                <w:sz w:val="24"/>
              </w:rPr>
              <w:t>中信证券股份有限公司</w:t>
            </w:r>
          </w:p>
        </w:tc>
        <w:tc>
          <w:tcPr>
            <w:tcW w:w="1319" w:type="dxa"/>
            <w:vAlign w:val="center"/>
          </w:tcPr>
          <w:p w:rsidR="00355364" w:rsidRDefault="00D8555E">
            <w:pPr>
              <w:jc w:val="right"/>
            </w:pPr>
            <w:r>
              <w:rPr>
                <w:color w:val="000000"/>
                <w:sz w:val="24"/>
              </w:rPr>
              <w:t>192,002,509.15</w:t>
            </w:r>
          </w:p>
        </w:tc>
        <w:tc>
          <w:tcPr>
            <w:tcW w:w="1080" w:type="dxa"/>
            <w:vAlign w:val="center"/>
          </w:tcPr>
          <w:p w:rsidR="00355364" w:rsidRDefault="00D8555E">
            <w:pPr>
              <w:jc w:val="right"/>
            </w:pPr>
            <w:r>
              <w:rPr>
                <w:color w:val="000000"/>
                <w:sz w:val="24"/>
              </w:rPr>
              <w:t>97.82%</w:t>
            </w:r>
          </w:p>
        </w:tc>
        <w:tc>
          <w:tcPr>
            <w:tcW w:w="1143" w:type="dxa"/>
            <w:vAlign w:val="center"/>
          </w:tcPr>
          <w:p w:rsidR="00355364" w:rsidRDefault="00D8555E">
            <w:pPr>
              <w:jc w:val="right"/>
            </w:pPr>
            <w:r>
              <w:rPr>
                <w:color w:val="000000"/>
                <w:sz w:val="24"/>
              </w:rPr>
              <w:t>9,599,000,000.00</w:t>
            </w:r>
          </w:p>
        </w:tc>
        <w:tc>
          <w:tcPr>
            <w:tcW w:w="1197" w:type="dxa"/>
            <w:vAlign w:val="center"/>
          </w:tcPr>
          <w:p w:rsidR="00355364" w:rsidRDefault="00D8555E">
            <w:pPr>
              <w:jc w:val="right"/>
            </w:pPr>
            <w:r>
              <w:rPr>
                <w:color w:val="000000"/>
                <w:sz w:val="24"/>
              </w:rPr>
              <w:t>93.51%</w:t>
            </w:r>
          </w:p>
        </w:tc>
        <w:tc>
          <w:tcPr>
            <w:tcW w:w="1497" w:type="dxa"/>
            <w:vAlign w:val="center"/>
          </w:tcPr>
          <w:p w:rsidR="00355364" w:rsidRDefault="00D8555E">
            <w:pPr>
              <w:jc w:val="right"/>
            </w:pPr>
            <w:r>
              <w:rPr>
                <w:color w:val="000000"/>
                <w:sz w:val="24"/>
              </w:rPr>
              <w:t>-</w:t>
            </w:r>
          </w:p>
        </w:tc>
        <w:tc>
          <w:tcPr>
            <w:tcW w:w="1203" w:type="dxa"/>
            <w:vAlign w:val="center"/>
          </w:tcPr>
          <w:p w:rsidR="00355364" w:rsidRDefault="00D8555E">
            <w:pPr>
              <w:jc w:val="right"/>
            </w:pPr>
            <w:r>
              <w:rPr>
                <w:color w:val="000000"/>
                <w:sz w:val="24"/>
              </w:rPr>
              <w:t>-</w:t>
            </w:r>
          </w:p>
        </w:tc>
      </w:tr>
      <w:tr w:rsidR="00355364">
        <w:tc>
          <w:tcPr>
            <w:tcW w:w="1559" w:type="dxa"/>
            <w:vAlign w:val="center"/>
          </w:tcPr>
          <w:p w:rsidR="00355364" w:rsidRDefault="00D8555E">
            <w:pPr>
              <w:jc w:val="left"/>
            </w:pPr>
            <w:r>
              <w:rPr>
                <w:color w:val="000000"/>
                <w:sz w:val="24"/>
              </w:rPr>
              <w:t>海通证券股份有限公司</w:t>
            </w:r>
          </w:p>
        </w:tc>
        <w:tc>
          <w:tcPr>
            <w:tcW w:w="1319" w:type="dxa"/>
            <w:vAlign w:val="center"/>
          </w:tcPr>
          <w:p w:rsidR="00355364" w:rsidRDefault="00D8555E">
            <w:pPr>
              <w:jc w:val="right"/>
            </w:pPr>
            <w:r>
              <w:rPr>
                <w:color w:val="000000"/>
                <w:sz w:val="24"/>
              </w:rPr>
              <w:t>4,281,913.35</w:t>
            </w:r>
          </w:p>
        </w:tc>
        <w:tc>
          <w:tcPr>
            <w:tcW w:w="1080" w:type="dxa"/>
            <w:vAlign w:val="center"/>
          </w:tcPr>
          <w:p w:rsidR="00355364" w:rsidRDefault="00D8555E">
            <w:pPr>
              <w:jc w:val="right"/>
            </w:pPr>
            <w:r>
              <w:rPr>
                <w:color w:val="000000"/>
                <w:sz w:val="24"/>
              </w:rPr>
              <w:t>2.18%</w:t>
            </w:r>
          </w:p>
        </w:tc>
        <w:tc>
          <w:tcPr>
            <w:tcW w:w="1143" w:type="dxa"/>
            <w:vAlign w:val="center"/>
          </w:tcPr>
          <w:p w:rsidR="00355364" w:rsidRDefault="00D8555E">
            <w:pPr>
              <w:jc w:val="right"/>
            </w:pPr>
            <w:r>
              <w:rPr>
                <w:color w:val="000000"/>
                <w:sz w:val="24"/>
              </w:rPr>
              <w:t>665,918,000.00</w:t>
            </w:r>
          </w:p>
        </w:tc>
        <w:tc>
          <w:tcPr>
            <w:tcW w:w="1197" w:type="dxa"/>
            <w:vAlign w:val="center"/>
          </w:tcPr>
          <w:p w:rsidR="00355364" w:rsidRDefault="00D8555E">
            <w:pPr>
              <w:jc w:val="right"/>
            </w:pPr>
            <w:r>
              <w:rPr>
                <w:color w:val="000000"/>
                <w:sz w:val="24"/>
              </w:rPr>
              <w:t>6.49%</w:t>
            </w:r>
          </w:p>
        </w:tc>
        <w:tc>
          <w:tcPr>
            <w:tcW w:w="1497" w:type="dxa"/>
            <w:vAlign w:val="center"/>
          </w:tcPr>
          <w:p w:rsidR="00355364" w:rsidRDefault="00D8555E">
            <w:pPr>
              <w:jc w:val="right"/>
            </w:pPr>
            <w:r>
              <w:rPr>
                <w:color w:val="000000"/>
                <w:sz w:val="24"/>
              </w:rPr>
              <w:t>-</w:t>
            </w:r>
          </w:p>
        </w:tc>
        <w:tc>
          <w:tcPr>
            <w:tcW w:w="1203" w:type="dxa"/>
            <w:vAlign w:val="center"/>
          </w:tcPr>
          <w:p w:rsidR="00355364" w:rsidRDefault="00D8555E">
            <w:pPr>
              <w:jc w:val="right"/>
            </w:pPr>
            <w:r>
              <w:rPr>
                <w:color w:val="000000"/>
                <w:sz w:val="24"/>
              </w:rPr>
              <w:t>-</w:t>
            </w:r>
          </w:p>
        </w:tc>
      </w:tr>
    </w:tbl>
    <w:p w:rsidR="00355364" w:rsidRDefault="00D8555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355364" w:rsidRDefault="00D8555E">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lastRenderedPageBreak/>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85942" w:rsidRDefault="00CB75C2" w:rsidP="00AC6DDA">
      <w:pPr>
        <w:autoSpaceDE w:val="0"/>
        <w:autoSpaceDN w:val="0"/>
        <w:adjustRightInd w:val="0"/>
        <w:spacing w:before="29" w:line="288" w:lineRule="auto"/>
        <w:jc w:val="left"/>
        <w:rPr>
          <w:color w:val="000000"/>
          <w:sz w:val="24"/>
        </w:rPr>
      </w:pPr>
    </w:p>
    <w:bookmarkEnd w:id="90"/>
    <w:p w:rsidR="005547A0" w:rsidRPr="00585942" w:rsidRDefault="005547A0" w:rsidP="003248DF">
      <w:pPr>
        <w:pStyle w:val="1"/>
        <w:keepNext/>
        <w:keepLines/>
        <w:widowControl w:val="0"/>
        <w:spacing w:beforeLines="100" w:before="312" w:afterLines="100" w:after="312" w:line="360" w:lineRule="auto"/>
        <w:jc w:val="center"/>
        <w:rPr>
          <w:rFonts w:eastAsiaTheme="minorEastAsia"/>
          <w:b/>
          <w:bCs/>
          <w:szCs w:val="24"/>
          <w:lang w:val="en-US"/>
        </w:rPr>
      </w:pPr>
      <w:r w:rsidRPr="00585942">
        <w:rPr>
          <w:rFonts w:eastAsiaTheme="minorEastAsia"/>
          <w:b/>
          <w:bCs/>
          <w:szCs w:val="24"/>
          <w:lang w:val="en-US"/>
        </w:rPr>
        <w:t xml:space="preserve">11  </w:t>
      </w:r>
      <w:r w:rsidRPr="00585942">
        <w:rPr>
          <w:rFonts w:eastAsiaTheme="minorEastAsia"/>
          <w:b/>
          <w:bCs/>
          <w:szCs w:val="24"/>
          <w:lang w:val="en-US"/>
        </w:rPr>
        <w:t>影响投资者决策的其他重要信息</w:t>
      </w:r>
    </w:p>
    <w:p w:rsidR="005547A0" w:rsidRPr="00585942" w:rsidRDefault="005547A0" w:rsidP="005547A0">
      <w:pPr>
        <w:autoSpaceDE w:val="0"/>
        <w:autoSpaceDN w:val="0"/>
        <w:adjustRightInd w:val="0"/>
        <w:spacing w:line="360" w:lineRule="auto"/>
        <w:jc w:val="left"/>
        <w:rPr>
          <w:rFonts w:ascii="宋体" w:hAnsi="宋体"/>
          <w:b/>
          <w:bCs/>
          <w:color w:val="000000"/>
          <w:kern w:val="0"/>
          <w:sz w:val="24"/>
        </w:rPr>
      </w:pPr>
      <w:r w:rsidRPr="00585942">
        <w:rPr>
          <w:rFonts w:ascii="宋体" w:hAnsi="宋体"/>
          <w:b/>
          <w:bCs/>
          <w:color w:val="000000"/>
          <w:kern w:val="0"/>
          <w:sz w:val="24"/>
        </w:rPr>
        <w:t>11.</w:t>
      </w:r>
      <w:r w:rsidRPr="00585942">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585942" w:rsidTr="00B86999">
        <w:tc>
          <w:tcPr>
            <w:tcW w:w="993" w:type="dxa"/>
            <w:vMerge w:val="restart"/>
            <w:vAlign w:val="center"/>
          </w:tcPr>
          <w:p w:rsidR="005547A0" w:rsidRPr="00585942" w:rsidRDefault="005547A0" w:rsidP="00B86999">
            <w:pPr>
              <w:autoSpaceDE w:val="0"/>
              <w:autoSpaceDN w:val="0"/>
              <w:adjustRightInd w:val="0"/>
              <w:jc w:val="center"/>
              <w:rPr>
                <w:rFonts w:ascii="宋体" w:hAnsi="宋体"/>
                <w:b/>
                <w:bCs/>
                <w:color w:val="000000"/>
                <w:kern w:val="0"/>
                <w:sz w:val="24"/>
              </w:rPr>
            </w:pPr>
            <w:r w:rsidRPr="00585942">
              <w:rPr>
                <w:rFonts w:ascii="宋体" w:hAnsi="宋体" w:hint="eastAsia"/>
                <w:color w:val="000000"/>
                <w:kern w:val="0"/>
                <w:sz w:val="24"/>
              </w:rPr>
              <w:t>投资者类别</w:t>
            </w:r>
            <w:r w:rsidRPr="00585942">
              <w:rPr>
                <w:rFonts w:ascii="宋体" w:hAnsi="宋体"/>
                <w:color w:val="000000"/>
                <w:kern w:val="0"/>
                <w:sz w:val="24"/>
              </w:rPr>
              <w:t xml:space="preserve">  </w:t>
            </w:r>
          </w:p>
        </w:tc>
        <w:tc>
          <w:tcPr>
            <w:tcW w:w="5670" w:type="dxa"/>
            <w:gridSpan w:val="5"/>
            <w:vAlign w:val="center"/>
          </w:tcPr>
          <w:p w:rsidR="005547A0" w:rsidRPr="00585942" w:rsidRDefault="005547A0" w:rsidP="00B86999">
            <w:pPr>
              <w:autoSpaceDE w:val="0"/>
              <w:autoSpaceDN w:val="0"/>
              <w:adjustRightInd w:val="0"/>
              <w:jc w:val="center"/>
              <w:rPr>
                <w:rFonts w:ascii="宋体" w:hAnsi="宋体"/>
                <w:b/>
                <w:bCs/>
                <w:color w:val="000000"/>
                <w:kern w:val="0"/>
                <w:sz w:val="24"/>
              </w:rPr>
            </w:pPr>
            <w:r w:rsidRPr="00585942">
              <w:rPr>
                <w:rFonts w:ascii="宋体" w:hAnsi="宋体" w:hint="eastAsia"/>
                <w:color w:val="000000"/>
                <w:kern w:val="0"/>
                <w:sz w:val="24"/>
              </w:rPr>
              <w:t>报告期内持有基金份额变化情况</w:t>
            </w:r>
          </w:p>
        </w:tc>
        <w:tc>
          <w:tcPr>
            <w:tcW w:w="2549" w:type="dxa"/>
            <w:gridSpan w:val="2"/>
            <w:vAlign w:val="center"/>
          </w:tcPr>
          <w:p w:rsidR="005547A0" w:rsidRPr="00585942" w:rsidRDefault="005547A0" w:rsidP="00B86999">
            <w:pPr>
              <w:autoSpaceDE w:val="0"/>
              <w:autoSpaceDN w:val="0"/>
              <w:adjustRightInd w:val="0"/>
              <w:jc w:val="center"/>
              <w:rPr>
                <w:rFonts w:ascii="宋体" w:hAnsi="宋体"/>
                <w:b/>
                <w:bCs/>
                <w:color w:val="000000"/>
                <w:kern w:val="0"/>
                <w:sz w:val="24"/>
              </w:rPr>
            </w:pPr>
            <w:r w:rsidRPr="00585942">
              <w:rPr>
                <w:rFonts w:ascii="宋体" w:hAnsi="宋体" w:hint="eastAsia"/>
                <w:color w:val="000000"/>
                <w:kern w:val="0"/>
                <w:sz w:val="24"/>
              </w:rPr>
              <w:t>报告期末持有基金情况</w:t>
            </w:r>
          </w:p>
        </w:tc>
      </w:tr>
      <w:tr w:rsidR="005547A0" w:rsidRPr="00585942" w:rsidTr="00B86999">
        <w:tc>
          <w:tcPr>
            <w:tcW w:w="993" w:type="dxa"/>
            <w:vMerge/>
            <w:vAlign w:val="center"/>
          </w:tcPr>
          <w:p w:rsidR="005547A0" w:rsidRPr="00585942" w:rsidRDefault="005547A0" w:rsidP="00B86999">
            <w:pPr>
              <w:autoSpaceDE w:val="0"/>
              <w:autoSpaceDN w:val="0"/>
              <w:adjustRightInd w:val="0"/>
              <w:jc w:val="center"/>
              <w:rPr>
                <w:rFonts w:ascii="宋体" w:hAnsi="宋体"/>
                <w:b/>
                <w:bCs/>
                <w:color w:val="000000"/>
                <w:kern w:val="0"/>
                <w:sz w:val="24"/>
              </w:rPr>
            </w:pPr>
          </w:p>
        </w:tc>
        <w:tc>
          <w:tcPr>
            <w:tcW w:w="992" w:type="dxa"/>
            <w:vAlign w:val="center"/>
          </w:tcPr>
          <w:p w:rsidR="005547A0" w:rsidRPr="00585942" w:rsidRDefault="005547A0" w:rsidP="00B86999">
            <w:pPr>
              <w:autoSpaceDE w:val="0"/>
              <w:autoSpaceDN w:val="0"/>
              <w:adjustRightInd w:val="0"/>
              <w:jc w:val="center"/>
              <w:rPr>
                <w:rFonts w:ascii="宋体" w:hAnsi="宋体"/>
                <w:b/>
                <w:bCs/>
                <w:color w:val="000000"/>
                <w:kern w:val="0"/>
                <w:sz w:val="24"/>
              </w:rPr>
            </w:pPr>
            <w:r w:rsidRPr="00585942">
              <w:rPr>
                <w:rFonts w:ascii="宋体" w:hAnsi="宋体" w:hint="eastAsia"/>
                <w:color w:val="000000"/>
                <w:kern w:val="0"/>
                <w:sz w:val="24"/>
              </w:rPr>
              <w:t>序号</w:t>
            </w:r>
          </w:p>
        </w:tc>
        <w:tc>
          <w:tcPr>
            <w:tcW w:w="1843" w:type="dxa"/>
            <w:vAlign w:val="center"/>
          </w:tcPr>
          <w:p w:rsidR="005547A0" w:rsidRPr="00585942" w:rsidRDefault="005547A0" w:rsidP="00B86999">
            <w:pPr>
              <w:autoSpaceDE w:val="0"/>
              <w:autoSpaceDN w:val="0"/>
              <w:adjustRightInd w:val="0"/>
              <w:jc w:val="center"/>
              <w:rPr>
                <w:rFonts w:ascii="宋体" w:hAnsi="宋体"/>
                <w:b/>
                <w:bCs/>
                <w:color w:val="000000"/>
                <w:kern w:val="0"/>
                <w:sz w:val="24"/>
              </w:rPr>
            </w:pPr>
            <w:r w:rsidRPr="00585942">
              <w:rPr>
                <w:rFonts w:ascii="宋体" w:hAnsi="宋体" w:hint="eastAsia"/>
                <w:color w:val="000000"/>
                <w:kern w:val="0"/>
                <w:sz w:val="24"/>
              </w:rPr>
              <w:t>持有基金份额比例达到或者超过20%的时间区间</w:t>
            </w:r>
          </w:p>
        </w:tc>
        <w:tc>
          <w:tcPr>
            <w:tcW w:w="851" w:type="dxa"/>
            <w:vAlign w:val="center"/>
          </w:tcPr>
          <w:p w:rsidR="005547A0" w:rsidRPr="00585942" w:rsidRDefault="005547A0" w:rsidP="00B86999">
            <w:pPr>
              <w:widowControl/>
              <w:jc w:val="center"/>
              <w:rPr>
                <w:rFonts w:ascii="宋体" w:hAnsi="宋体"/>
                <w:b/>
                <w:bCs/>
                <w:color w:val="000000"/>
                <w:kern w:val="0"/>
                <w:sz w:val="24"/>
              </w:rPr>
            </w:pPr>
            <w:r w:rsidRPr="00585942">
              <w:rPr>
                <w:rFonts w:ascii="宋体" w:hAnsi="宋体" w:hint="eastAsia"/>
                <w:color w:val="000000"/>
                <w:kern w:val="0"/>
                <w:sz w:val="24"/>
              </w:rPr>
              <w:t>期初份额</w:t>
            </w:r>
          </w:p>
        </w:tc>
        <w:tc>
          <w:tcPr>
            <w:tcW w:w="850" w:type="dxa"/>
            <w:vAlign w:val="center"/>
          </w:tcPr>
          <w:p w:rsidR="005547A0" w:rsidRPr="00585942" w:rsidRDefault="005547A0" w:rsidP="00B86999">
            <w:pPr>
              <w:widowControl/>
              <w:jc w:val="center"/>
              <w:rPr>
                <w:rFonts w:ascii="宋体" w:hAnsi="宋体"/>
                <w:b/>
                <w:bCs/>
                <w:color w:val="000000"/>
                <w:kern w:val="0"/>
                <w:sz w:val="24"/>
              </w:rPr>
            </w:pPr>
            <w:r w:rsidRPr="00585942">
              <w:rPr>
                <w:rFonts w:ascii="宋体" w:hAnsi="宋体" w:hint="eastAsia"/>
                <w:color w:val="000000"/>
                <w:kern w:val="0"/>
                <w:sz w:val="24"/>
              </w:rPr>
              <w:t>申购份额</w:t>
            </w:r>
          </w:p>
        </w:tc>
        <w:tc>
          <w:tcPr>
            <w:tcW w:w="1134" w:type="dxa"/>
            <w:vAlign w:val="center"/>
          </w:tcPr>
          <w:p w:rsidR="006C5C3F" w:rsidRDefault="005547A0" w:rsidP="00B86999">
            <w:pPr>
              <w:widowControl/>
              <w:jc w:val="center"/>
              <w:rPr>
                <w:rFonts w:ascii="宋体" w:hAnsi="宋体"/>
                <w:color w:val="000000"/>
                <w:kern w:val="0"/>
                <w:sz w:val="24"/>
              </w:rPr>
            </w:pPr>
            <w:r w:rsidRPr="00585942">
              <w:rPr>
                <w:rFonts w:ascii="宋体" w:hAnsi="宋体" w:hint="eastAsia"/>
                <w:color w:val="000000"/>
                <w:kern w:val="0"/>
                <w:sz w:val="24"/>
              </w:rPr>
              <w:t>赎回</w:t>
            </w:r>
          </w:p>
          <w:p w:rsidR="005547A0" w:rsidRPr="00585942" w:rsidRDefault="005547A0" w:rsidP="00B86999">
            <w:pPr>
              <w:widowControl/>
              <w:jc w:val="center"/>
              <w:rPr>
                <w:rFonts w:ascii="宋体" w:hAnsi="宋体"/>
                <w:b/>
                <w:bCs/>
                <w:color w:val="000000"/>
                <w:kern w:val="0"/>
                <w:sz w:val="24"/>
              </w:rPr>
            </w:pPr>
            <w:r w:rsidRPr="00585942">
              <w:rPr>
                <w:rFonts w:ascii="宋体" w:hAnsi="宋体" w:hint="eastAsia"/>
                <w:color w:val="000000"/>
                <w:kern w:val="0"/>
                <w:sz w:val="24"/>
              </w:rPr>
              <w:t>份额</w:t>
            </w:r>
          </w:p>
        </w:tc>
        <w:tc>
          <w:tcPr>
            <w:tcW w:w="1419" w:type="dxa"/>
            <w:vAlign w:val="center"/>
          </w:tcPr>
          <w:p w:rsidR="005547A0" w:rsidRPr="00585942" w:rsidRDefault="005547A0" w:rsidP="00B86999">
            <w:pPr>
              <w:autoSpaceDE w:val="0"/>
              <w:autoSpaceDN w:val="0"/>
              <w:adjustRightInd w:val="0"/>
              <w:jc w:val="center"/>
              <w:rPr>
                <w:rFonts w:ascii="宋体" w:hAnsi="宋体"/>
                <w:b/>
                <w:bCs/>
                <w:color w:val="000000"/>
                <w:kern w:val="0"/>
                <w:sz w:val="24"/>
              </w:rPr>
            </w:pPr>
            <w:r w:rsidRPr="00585942">
              <w:rPr>
                <w:rFonts w:ascii="宋体" w:hAnsi="宋体" w:hint="eastAsia"/>
                <w:color w:val="000000"/>
                <w:kern w:val="0"/>
                <w:sz w:val="24"/>
              </w:rPr>
              <w:t>持有份额</w:t>
            </w:r>
          </w:p>
        </w:tc>
        <w:tc>
          <w:tcPr>
            <w:tcW w:w="1130" w:type="dxa"/>
            <w:vAlign w:val="center"/>
          </w:tcPr>
          <w:p w:rsidR="005547A0" w:rsidRPr="00585942" w:rsidRDefault="005547A0" w:rsidP="00B86999">
            <w:pPr>
              <w:autoSpaceDE w:val="0"/>
              <w:autoSpaceDN w:val="0"/>
              <w:adjustRightInd w:val="0"/>
              <w:jc w:val="center"/>
              <w:rPr>
                <w:rFonts w:ascii="宋体" w:hAnsi="宋体"/>
                <w:b/>
                <w:bCs/>
                <w:color w:val="000000"/>
                <w:kern w:val="0"/>
                <w:sz w:val="24"/>
              </w:rPr>
            </w:pPr>
            <w:r w:rsidRPr="00585942">
              <w:rPr>
                <w:rFonts w:ascii="宋体" w:hAnsi="宋体" w:hint="eastAsia"/>
                <w:color w:val="000000"/>
                <w:kern w:val="0"/>
                <w:sz w:val="24"/>
              </w:rPr>
              <w:t>份额占比</w:t>
            </w:r>
          </w:p>
        </w:tc>
      </w:tr>
      <w:tr w:rsidR="00355364" w:rsidRPr="00585942">
        <w:tc>
          <w:tcPr>
            <w:tcW w:w="993" w:type="dxa"/>
            <w:vMerge w:val="restart"/>
          </w:tcPr>
          <w:p w:rsidR="00355364" w:rsidRPr="00585942" w:rsidRDefault="00355364">
            <w:pPr>
              <w:rPr>
                <w:sz w:val="24"/>
              </w:rPr>
            </w:pPr>
          </w:p>
          <w:p w:rsidR="00355364" w:rsidRPr="00585942" w:rsidRDefault="00D8555E">
            <w:pPr>
              <w:rPr>
                <w:sz w:val="24"/>
              </w:rPr>
            </w:pPr>
            <w:r w:rsidRPr="00585942">
              <w:rPr>
                <w:rFonts w:ascii="宋体" w:hAnsi="宋体" w:hint="eastAsia"/>
                <w:bCs/>
                <w:color w:val="000000"/>
                <w:kern w:val="0"/>
                <w:sz w:val="24"/>
              </w:rPr>
              <w:t>机构</w:t>
            </w:r>
          </w:p>
        </w:tc>
        <w:tc>
          <w:tcPr>
            <w:tcW w:w="992" w:type="dxa"/>
            <w:vAlign w:val="center"/>
          </w:tcPr>
          <w:p w:rsidR="00355364" w:rsidRPr="00585942" w:rsidRDefault="00D8555E">
            <w:pPr>
              <w:jc w:val="center"/>
              <w:rPr>
                <w:sz w:val="24"/>
              </w:rPr>
            </w:pPr>
            <w:r w:rsidRPr="00585942">
              <w:rPr>
                <w:rFonts w:ascii="宋体" w:hAnsi="宋体"/>
                <w:color w:val="000000"/>
                <w:kern w:val="0"/>
                <w:sz w:val="24"/>
              </w:rPr>
              <w:t>1</w:t>
            </w:r>
          </w:p>
        </w:tc>
        <w:tc>
          <w:tcPr>
            <w:tcW w:w="1843" w:type="dxa"/>
            <w:vAlign w:val="center"/>
          </w:tcPr>
          <w:p w:rsidR="00355364" w:rsidRPr="00585942" w:rsidRDefault="00D8555E">
            <w:pPr>
              <w:jc w:val="center"/>
              <w:rPr>
                <w:sz w:val="24"/>
              </w:rPr>
            </w:pPr>
            <w:r w:rsidRPr="00585942">
              <w:rPr>
                <w:rFonts w:ascii="宋体" w:hAnsi="宋体"/>
                <w:color w:val="000000"/>
                <w:kern w:val="0"/>
                <w:sz w:val="24"/>
              </w:rPr>
              <w:t>2017/1/1-2017/6/30</w:t>
            </w:r>
          </w:p>
        </w:tc>
        <w:tc>
          <w:tcPr>
            <w:tcW w:w="851" w:type="dxa"/>
            <w:vAlign w:val="center"/>
          </w:tcPr>
          <w:p w:rsidR="00355364" w:rsidRPr="00585942" w:rsidRDefault="00D8555E">
            <w:pPr>
              <w:jc w:val="center"/>
              <w:rPr>
                <w:sz w:val="24"/>
              </w:rPr>
            </w:pPr>
            <w:r w:rsidRPr="00585942">
              <w:rPr>
                <w:rFonts w:ascii="宋体" w:hAnsi="宋体"/>
                <w:color w:val="000000"/>
                <w:kern w:val="0"/>
                <w:sz w:val="24"/>
              </w:rPr>
              <w:t>300,039,500.00</w:t>
            </w:r>
          </w:p>
        </w:tc>
        <w:tc>
          <w:tcPr>
            <w:tcW w:w="850" w:type="dxa"/>
            <w:vAlign w:val="center"/>
          </w:tcPr>
          <w:p w:rsidR="00355364" w:rsidRPr="00585942" w:rsidRDefault="00D8555E">
            <w:pPr>
              <w:jc w:val="center"/>
              <w:rPr>
                <w:sz w:val="24"/>
              </w:rPr>
            </w:pPr>
            <w:r w:rsidRPr="00585942">
              <w:rPr>
                <w:rFonts w:ascii="宋体" w:hAnsi="宋体"/>
                <w:color w:val="000000"/>
                <w:kern w:val="0"/>
                <w:sz w:val="24"/>
              </w:rPr>
              <w:t>-</w:t>
            </w:r>
          </w:p>
        </w:tc>
        <w:tc>
          <w:tcPr>
            <w:tcW w:w="1134" w:type="dxa"/>
            <w:vAlign w:val="center"/>
          </w:tcPr>
          <w:p w:rsidR="00355364" w:rsidRPr="00585942" w:rsidRDefault="00D8555E">
            <w:pPr>
              <w:jc w:val="center"/>
              <w:rPr>
                <w:sz w:val="24"/>
              </w:rPr>
            </w:pPr>
            <w:r w:rsidRPr="00585942">
              <w:rPr>
                <w:rFonts w:ascii="宋体" w:hAnsi="宋体"/>
                <w:color w:val="000000"/>
                <w:kern w:val="0"/>
                <w:sz w:val="24"/>
              </w:rPr>
              <w:t>-</w:t>
            </w:r>
          </w:p>
        </w:tc>
        <w:tc>
          <w:tcPr>
            <w:tcW w:w="1419" w:type="dxa"/>
            <w:vAlign w:val="center"/>
          </w:tcPr>
          <w:p w:rsidR="00355364" w:rsidRPr="00585942" w:rsidRDefault="00D8555E">
            <w:pPr>
              <w:jc w:val="center"/>
              <w:rPr>
                <w:sz w:val="24"/>
              </w:rPr>
            </w:pPr>
            <w:r w:rsidRPr="00585942">
              <w:rPr>
                <w:rFonts w:ascii="宋体" w:hAnsi="宋体"/>
                <w:color w:val="000000"/>
                <w:kern w:val="0"/>
                <w:sz w:val="24"/>
              </w:rPr>
              <w:t>300,039,500.00</w:t>
            </w:r>
          </w:p>
        </w:tc>
        <w:tc>
          <w:tcPr>
            <w:tcW w:w="1130" w:type="dxa"/>
            <w:vAlign w:val="center"/>
          </w:tcPr>
          <w:p w:rsidR="00355364" w:rsidRPr="00585942" w:rsidRDefault="00D8555E">
            <w:pPr>
              <w:jc w:val="center"/>
              <w:rPr>
                <w:sz w:val="24"/>
              </w:rPr>
            </w:pPr>
            <w:r w:rsidRPr="00585942">
              <w:rPr>
                <w:rFonts w:ascii="宋体" w:hAnsi="宋体"/>
                <w:color w:val="000000"/>
                <w:kern w:val="0"/>
                <w:sz w:val="24"/>
              </w:rPr>
              <w:t>100.00%</w:t>
            </w:r>
          </w:p>
        </w:tc>
      </w:tr>
      <w:tr w:rsidR="005547A0" w:rsidRPr="00585942" w:rsidTr="00B86999">
        <w:tc>
          <w:tcPr>
            <w:tcW w:w="9212" w:type="dxa"/>
            <w:gridSpan w:val="8"/>
            <w:vAlign w:val="center"/>
          </w:tcPr>
          <w:p w:rsidR="005547A0" w:rsidRPr="00585942" w:rsidRDefault="005547A0" w:rsidP="00B86999">
            <w:pPr>
              <w:autoSpaceDE w:val="0"/>
              <w:autoSpaceDN w:val="0"/>
              <w:adjustRightInd w:val="0"/>
              <w:jc w:val="center"/>
              <w:rPr>
                <w:rFonts w:ascii="宋体" w:hAnsi="宋体"/>
                <w:kern w:val="0"/>
                <w:sz w:val="24"/>
              </w:rPr>
            </w:pPr>
            <w:r w:rsidRPr="00585942">
              <w:rPr>
                <w:rFonts w:ascii="宋体" w:hAnsi="宋体"/>
                <w:color w:val="000000"/>
                <w:kern w:val="0"/>
                <w:sz w:val="24"/>
              </w:rPr>
              <w:t>产品特有风险</w:t>
            </w:r>
          </w:p>
        </w:tc>
      </w:tr>
      <w:tr w:rsidR="005547A0" w:rsidRPr="00585942" w:rsidTr="00B86999">
        <w:tc>
          <w:tcPr>
            <w:tcW w:w="9212" w:type="dxa"/>
            <w:gridSpan w:val="8"/>
            <w:vAlign w:val="center"/>
          </w:tcPr>
          <w:p w:rsidR="005547A0" w:rsidRPr="00585942" w:rsidRDefault="005547A0" w:rsidP="00B86999">
            <w:pPr>
              <w:autoSpaceDE w:val="0"/>
              <w:autoSpaceDN w:val="0"/>
              <w:adjustRightInd w:val="0"/>
              <w:jc w:val="left"/>
              <w:rPr>
                <w:rFonts w:ascii="宋体" w:hAnsi="宋体"/>
                <w:kern w:val="0"/>
                <w:sz w:val="24"/>
              </w:rPr>
            </w:pPr>
            <w:r w:rsidRPr="00585942">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8555E" w:rsidRPr="00585942" w:rsidRDefault="00D8555E">
      <w:pPr>
        <w:rPr>
          <w:sz w:val="24"/>
        </w:rPr>
      </w:pPr>
    </w:p>
    <w:sectPr w:rsidR="00D8555E" w:rsidRPr="00585942"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BC9" w:rsidRDefault="00C56BC9">
      <w:r>
        <w:separator/>
      </w:r>
    </w:p>
  </w:endnote>
  <w:endnote w:type="continuationSeparator" w:id="0">
    <w:p w:rsidR="00C56BC9" w:rsidRDefault="00C5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074086">
      <w:rPr>
        <w:noProof/>
        <w:kern w:val="0"/>
        <w:szCs w:val="21"/>
      </w:rPr>
      <w:t>2</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074086">
      <w:rPr>
        <w:noProof/>
        <w:kern w:val="0"/>
        <w:szCs w:val="21"/>
      </w:rPr>
      <w:t>32</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BC9" w:rsidRDefault="00C56BC9">
      <w:r>
        <w:separator/>
      </w:r>
    </w:p>
  </w:footnote>
  <w:footnote w:type="continuationSeparator" w:id="0">
    <w:p w:rsidR="00C56BC9" w:rsidRDefault="00C5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交银施罗德瑞景定期开放灵活配置混合型证券投资基金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4086"/>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BA9"/>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5364"/>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69C"/>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42"/>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5C3F"/>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114D"/>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688"/>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2F88"/>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4D2"/>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A6C"/>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581E"/>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AAB"/>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6BC9"/>
    <w:rsid w:val="00C57E68"/>
    <w:rsid w:val="00C57EFD"/>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1A98"/>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55E"/>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80B"/>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3DAE"/>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8EF94F0-78D1-4DA3-BE86-939861C3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0D36-FAED-4D3A-B6C4-8FABB8DE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3593</Words>
  <Characters>20484</Characters>
  <Application>Microsoft Office Word</Application>
  <DocSecurity>0</DocSecurity>
  <Lines>170</Lines>
  <Paragraphs>48</Paragraphs>
  <ScaleCrop>false</ScaleCrop>
  <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1259</cp:revision>
  <cp:lastPrinted>2007-07-19T00:46:00Z</cp:lastPrinted>
  <dcterms:created xsi:type="dcterms:W3CDTF">2013-08-19T07:44:00Z</dcterms:created>
  <dcterms:modified xsi:type="dcterms:W3CDTF">2017-08-24T09:33:00Z</dcterms:modified>
</cp:coreProperties>
</file>