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spacing w:before="29" w:line="288" w:lineRule="auto"/>
        <w:jc w:val="center"/>
        <w:rPr>
          <w:b/>
          <w:sz w:val="36"/>
          <w:szCs w:val="36"/>
        </w:rPr>
      </w:pPr>
      <w:r w:rsidRPr="008A1551">
        <w:rPr>
          <w:b/>
          <w:sz w:val="36"/>
          <w:szCs w:val="36"/>
        </w:rPr>
        <w:t>交银施罗德定期支付月月丰债券型证券投资基金</w:t>
      </w:r>
    </w:p>
    <w:p w:rsidR="001548F9" w:rsidRPr="008A1551" w:rsidRDefault="001548F9" w:rsidP="009E1EA4">
      <w:pPr>
        <w:spacing w:before="29" w:line="288" w:lineRule="auto"/>
        <w:jc w:val="center"/>
        <w:rPr>
          <w:b/>
          <w:sz w:val="36"/>
          <w:szCs w:val="36"/>
        </w:rPr>
      </w:pPr>
      <w:r w:rsidRPr="008A1551">
        <w:rPr>
          <w:b/>
          <w:sz w:val="36"/>
          <w:szCs w:val="36"/>
        </w:rPr>
        <w:t>2017</w:t>
      </w:r>
      <w:r w:rsidRPr="008A1551">
        <w:rPr>
          <w:b/>
          <w:sz w:val="36"/>
          <w:szCs w:val="36"/>
        </w:rPr>
        <w:t>年半年度报告</w:t>
      </w:r>
      <w:r w:rsidR="00835AA6" w:rsidRPr="008A1551">
        <w:rPr>
          <w:b/>
          <w:sz w:val="36"/>
          <w:szCs w:val="36"/>
        </w:rPr>
        <w:t>摘要</w:t>
      </w:r>
    </w:p>
    <w:p w:rsidR="001548F9" w:rsidRPr="008A1551" w:rsidRDefault="001548F9" w:rsidP="009E1EA4">
      <w:pPr>
        <w:spacing w:before="29" w:line="288" w:lineRule="auto"/>
        <w:jc w:val="center"/>
        <w:rPr>
          <w:b/>
          <w:sz w:val="36"/>
          <w:szCs w:val="36"/>
        </w:rPr>
      </w:pPr>
      <w:r w:rsidRPr="008A1551">
        <w:rPr>
          <w:b/>
          <w:sz w:val="36"/>
          <w:szCs w:val="36"/>
        </w:rPr>
        <w:t>2017</w:t>
      </w:r>
      <w:r w:rsidRPr="008A1551">
        <w:rPr>
          <w:b/>
          <w:sz w:val="36"/>
          <w:szCs w:val="36"/>
        </w:rPr>
        <w:t>年</w:t>
      </w:r>
      <w:r w:rsidRPr="008A1551">
        <w:rPr>
          <w:b/>
          <w:sz w:val="36"/>
          <w:szCs w:val="36"/>
        </w:rPr>
        <w:t>6</w:t>
      </w:r>
      <w:r w:rsidRPr="008A1551">
        <w:rPr>
          <w:b/>
          <w:sz w:val="36"/>
          <w:szCs w:val="36"/>
        </w:rPr>
        <w:t>月</w:t>
      </w:r>
      <w:r w:rsidRPr="008A1551">
        <w:rPr>
          <w:b/>
          <w:sz w:val="36"/>
          <w:szCs w:val="36"/>
        </w:rPr>
        <w:t>30</w:t>
      </w:r>
      <w:r w:rsidRPr="008A1551">
        <w:rPr>
          <w:b/>
          <w:sz w:val="36"/>
          <w:szCs w:val="36"/>
        </w:rPr>
        <w:t>日</w:t>
      </w: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rPr>
          <w:b/>
          <w:color w:val="000000"/>
          <w:sz w:val="24"/>
        </w:rPr>
      </w:pP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基金管理人：交银施罗德基金管理有限公司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基金托管人：中国建设银行股份有限公司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报告送出日期：二〇一七年八月二十六日</w:t>
      </w:r>
    </w:p>
    <w:p w:rsidR="001548F9" w:rsidRPr="008A1551" w:rsidRDefault="001548F9" w:rsidP="009E1EA4">
      <w:pPr>
        <w:widowControl/>
        <w:spacing w:before="29" w:line="288" w:lineRule="auto"/>
        <w:jc w:val="left"/>
        <w:rPr>
          <w:color w:val="000000"/>
          <w:sz w:val="24"/>
        </w:rPr>
        <w:sectPr w:rsidR="001548F9" w:rsidRPr="008A1551">
          <w:headerReference w:type="default" r:id="rId7"/>
          <w:pgSz w:w="11926" w:h="15840"/>
          <w:pgMar w:top="1418" w:right="1418" w:bottom="851" w:left="1418" w:header="851" w:footer="992" w:gutter="0"/>
          <w:cols w:space="720"/>
        </w:sect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8A1551">
        <w:rPr>
          <w:b/>
          <w:bCs/>
          <w:szCs w:val="24"/>
          <w:lang w:val="en-US"/>
        </w:rPr>
        <w:lastRenderedPageBreak/>
        <w:t xml:space="preserve">1  </w:t>
      </w:r>
      <w:r w:rsidRPr="008A1551">
        <w:rPr>
          <w:b/>
          <w:bCs/>
          <w:szCs w:val="24"/>
          <w:lang w:val="en-US"/>
        </w:rPr>
        <w:t>重要提示</w:t>
      </w:r>
      <w:bookmarkEnd w:id="0"/>
      <w:bookmarkEnd w:id="1"/>
    </w:p>
    <w:p w:rsidR="001548F9" w:rsidRPr="008A1551" w:rsidRDefault="001548F9" w:rsidP="009E1EA4">
      <w:pPr>
        <w:pStyle w:val="20"/>
        <w:spacing w:before="29" w:after="0" w:line="288" w:lineRule="auto"/>
        <w:rPr>
          <w:rFonts w:ascii="Times New Roman" w:hAnsi="Times New Roman"/>
          <w:kern w:val="0"/>
          <w:szCs w:val="24"/>
        </w:rPr>
      </w:pPr>
      <w:bookmarkStart w:id="2" w:name="_Toc331410067"/>
      <w:r w:rsidRPr="008A1551">
        <w:rPr>
          <w:rFonts w:ascii="Times New Roman" w:hAnsi="Times New Roman"/>
          <w:kern w:val="0"/>
          <w:szCs w:val="24"/>
        </w:rPr>
        <w:t xml:space="preserve">1.1 </w:t>
      </w:r>
      <w:r w:rsidRPr="008A1551">
        <w:rPr>
          <w:rFonts w:ascii="Times New Roman" w:hAnsi="Times New Roman"/>
          <w:kern w:val="0"/>
          <w:szCs w:val="24"/>
        </w:rPr>
        <w:t>重要提示</w:t>
      </w:r>
      <w:bookmarkEnd w:id="2"/>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6E59C6" w:rsidRPr="008A1551" w:rsidRDefault="006E59C6" w:rsidP="009E1EA4">
      <w:pPr>
        <w:spacing w:before="29" w:line="288" w:lineRule="auto"/>
        <w:ind w:firstLineChars="200" w:firstLine="480"/>
        <w:rPr>
          <w:color w:val="000000"/>
          <w:sz w:val="24"/>
        </w:rPr>
      </w:pPr>
      <w:r w:rsidRPr="008A1551">
        <w:rPr>
          <w:color w:val="000000"/>
          <w:sz w:val="24"/>
        </w:rPr>
        <w:t>基金托管人</w:t>
      </w:r>
      <w:r w:rsidRPr="008A1551">
        <w:rPr>
          <w:sz w:val="24"/>
        </w:rPr>
        <w:t>中国建设银行股份有限公司</w:t>
      </w:r>
      <w:r w:rsidRPr="008A1551">
        <w:rPr>
          <w:color w:val="000000"/>
          <w:sz w:val="24"/>
        </w:rPr>
        <w:t>根据本基金合同规定，于</w:t>
      </w:r>
      <w:r w:rsidRPr="008A1551">
        <w:rPr>
          <w:color w:val="000000"/>
          <w:sz w:val="24"/>
        </w:rPr>
        <w:t>2017</w:t>
      </w:r>
      <w:r w:rsidRPr="008A1551">
        <w:rPr>
          <w:color w:val="000000"/>
          <w:sz w:val="24"/>
        </w:rPr>
        <w:t>年</w:t>
      </w:r>
      <w:r w:rsidRPr="008A1551">
        <w:rPr>
          <w:color w:val="000000"/>
          <w:sz w:val="24"/>
        </w:rPr>
        <w:t>8</w:t>
      </w:r>
      <w:r w:rsidRPr="008A1551">
        <w:rPr>
          <w:color w:val="000000"/>
          <w:sz w:val="24"/>
        </w:rPr>
        <w:t>月</w:t>
      </w:r>
      <w:r w:rsidRPr="008A1551">
        <w:rPr>
          <w:color w:val="000000"/>
          <w:sz w:val="24"/>
        </w:rPr>
        <w:t>25</w:t>
      </w:r>
      <w:r w:rsidRPr="008A1551">
        <w:rPr>
          <w:color w:val="000000"/>
          <w:sz w:val="24"/>
        </w:rPr>
        <w:t>日复核了本报告中的财务指标、净值表现、利润分配情况、财务会计报告、投资组合报告等内容，保证复核内容不存在虚假记载、误导性陈述或者重大遗漏。</w:t>
      </w:r>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基金管理人承诺以诚实信用、勤勉尽责的原则管理和运用基金资产，但不保证基金一定盈利。</w:t>
      </w:r>
    </w:p>
    <w:p w:rsidR="006E59C6" w:rsidRPr="008A1551" w:rsidRDefault="006E59C6" w:rsidP="009E1EA4">
      <w:pPr>
        <w:spacing w:before="29" w:line="288" w:lineRule="auto"/>
        <w:ind w:firstLineChars="200" w:firstLine="480"/>
        <w:rPr>
          <w:color w:val="000000"/>
          <w:sz w:val="24"/>
        </w:rPr>
      </w:pPr>
      <w:r w:rsidRPr="008A1551">
        <w:rPr>
          <w:color w:val="000000"/>
          <w:sz w:val="24"/>
        </w:rPr>
        <w:t>基金的过往业绩并不代表其未来表现。投资有风险，投资者在作出投资决策前应仔细阅读本基金的招募说明书及其更新。</w:t>
      </w:r>
    </w:p>
    <w:p w:rsidR="00650AA5" w:rsidRPr="008A1551" w:rsidRDefault="00650AA5" w:rsidP="009E1EA4">
      <w:pPr>
        <w:spacing w:before="29" w:line="288" w:lineRule="auto"/>
        <w:ind w:firstLineChars="200" w:firstLine="480"/>
        <w:rPr>
          <w:color w:val="000000"/>
          <w:sz w:val="24"/>
        </w:rPr>
      </w:pPr>
      <w:r w:rsidRPr="008A1551">
        <w:rPr>
          <w:color w:val="000000"/>
          <w:sz w:val="24"/>
        </w:rPr>
        <w:t>本半年度报告摘要摘自半年度报告正文，投资者欲了解详细内容，应阅读半年度报告正文。</w:t>
      </w:r>
    </w:p>
    <w:p w:rsidR="006E59C6" w:rsidRPr="008A1551" w:rsidRDefault="006E59C6" w:rsidP="009E1EA4">
      <w:pPr>
        <w:spacing w:before="29" w:line="288" w:lineRule="auto"/>
        <w:ind w:firstLineChars="200" w:firstLine="480"/>
        <w:rPr>
          <w:color w:val="000000"/>
          <w:sz w:val="24"/>
        </w:rPr>
      </w:pPr>
      <w:r w:rsidRPr="008A1551">
        <w:rPr>
          <w:color w:val="000000"/>
          <w:sz w:val="24"/>
        </w:rPr>
        <w:t>本报告中财务资料未经审计。</w:t>
      </w:r>
    </w:p>
    <w:p w:rsidR="00BC5DB0" w:rsidRPr="008A1551" w:rsidRDefault="00BC5DB0" w:rsidP="009E1EA4">
      <w:pPr>
        <w:spacing w:before="29" w:line="288" w:lineRule="auto"/>
        <w:ind w:firstLineChars="200" w:firstLine="480"/>
        <w:rPr>
          <w:kern w:val="0"/>
          <w:sz w:val="24"/>
        </w:rPr>
      </w:pPr>
      <w:r w:rsidRPr="008A1551">
        <w:rPr>
          <w:kern w:val="0"/>
          <w:sz w:val="24"/>
        </w:rPr>
        <w:t>本报告期自</w:t>
      </w:r>
      <w:r w:rsidRPr="008A1551">
        <w:rPr>
          <w:kern w:val="0"/>
          <w:sz w:val="24"/>
        </w:rPr>
        <w:t>2017</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日起至</w:t>
      </w:r>
      <w:r w:rsidRPr="008A1551">
        <w:rPr>
          <w:kern w:val="0"/>
          <w:sz w:val="24"/>
        </w:rPr>
        <w:t>6</w:t>
      </w:r>
      <w:r w:rsidRPr="008A1551">
        <w:rPr>
          <w:kern w:val="0"/>
          <w:sz w:val="24"/>
        </w:rPr>
        <w:t>月</w:t>
      </w:r>
      <w:r w:rsidRPr="008A1551">
        <w:rPr>
          <w:kern w:val="0"/>
          <w:sz w:val="24"/>
        </w:rPr>
        <w:t>30</w:t>
      </w:r>
      <w:r w:rsidRPr="008A1551">
        <w:rPr>
          <w:kern w:val="0"/>
          <w:sz w:val="24"/>
        </w:rPr>
        <w:t>日止。</w:t>
      </w:r>
    </w:p>
    <w:p w:rsidR="00816848" w:rsidRPr="008A1551" w:rsidRDefault="00816848" w:rsidP="009E1EA4">
      <w:pPr>
        <w:spacing w:before="29" w:line="288" w:lineRule="auto"/>
        <w:ind w:firstLineChars="200" w:firstLine="480"/>
        <w:rPr>
          <w:color w:val="000000"/>
          <w:sz w:val="24"/>
        </w:rPr>
      </w:pPr>
    </w:p>
    <w:p w:rsidR="00EB2B24" w:rsidRPr="008A1551" w:rsidRDefault="001548F9" w:rsidP="009E1EA4">
      <w:pPr>
        <w:spacing w:before="29" w:line="288" w:lineRule="auto"/>
        <w:ind w:firstLineChars="200" w:firstLine="480"/>
        <w:rPr>
          <w:b/>
          <w:color w:val="000000"/>
          <w:kern w:val="0"/>
          <w:sz w:val="24"/>
        </w:rPr>
      </w:pPr>
      <w:r w:rsidRPr="008A1551">
        <w:rPr>
          <w:sz w:val="24"/>
        </w:rPr>
        <w:br w:type="page"/>
      </w:r>
    </w:p>
    <w:p w:rsidR="001548F9" w:rsidRPr="008A1551" w:rsidRDefault="001548F9" w:rsidP="00ED740D">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8A1551">
        <w:rPr>
          <w:b/>
          <w:bCs/>
          <w:szCs w:val="24"/>
          <w:lang w:val="en-US"/>
        </w:rPr>
        <w:lastRenderedPageBreak/>
        <w:t xml:space="preserve">2  </w:t>
      </w:r>
      <w:r w:rsidRPr="008A1551">
        <w:rPr>
          <w:b/>
          <w:bCs/>
          <w:szCs w:val="24"/>
          <w:lang w:val="en-US"/>
        </w:rPr>
        <w:t>基金简介</w:t>
      </w:r>
      <w:bookmarkEnd w:id="3"/>
      <w:bookmarkEnd w:id="4"/>
    </w:p>
    <w:p w:rsidR="001548F9" w:rsidRPr="008A1551" w:rsidRDefault="00F00927" w:rsidP="009E1EA4">
      <w:pPr>
        <w:pStyle w:val="20"/>
        <w:spacing w:before="29" w:after="0" w:line="288" w:lineRule="auto"/>
        <w:rPr>
          <w:rFonts w:ascii="Times New Roman" w:hAnsi="Times New Roman"/>
          <w:color w:val="000000"/>
          <w:szCs w:val="24"/>
        </w:rPr>
      </w:pPr>
      <w:bookmarkStart w:id="5" w:name="_Toc331410069"/>
      <w:r w:rsidRPr="008A1551">
        <w:rPr>
          <w:rFonts w:ascii="Times New Roman" w:hAnsi="Times New Roman"/>
          <w:kern w:val="0"/>
          <w:szCs w:val="24"/>
        </w:rPr>
        <w:t>2.1</w:t>
      </w:r>
      <w:r w:rsidR="001548F9" w:rsidRPr="008A1551">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3"/>
        <w:gridCol w:w="2709"/>
        <w:gridCol w:w="2596"/>
      </w:tblGrid>
      <w:tr w:rsidR="001548F9" w:rsidRPr="008A1551" w:rsidTr="00405B9D">
        <w:tc>
          <w:tcPr>
            <w:tcW w:w="3693" w:type="dxa"/>
            <w:vAlign w:val="center"/>
          </w:tcPr>
          <w:p w:rsidR="001548F9" w:rsidRPr="008A1551" w:rsidRDefault="001548F9" w:rsidP="009E1EA4">
            <w:pPr>
              <w:spacing w:before="29" w:line="288" w:lineRule="auto"/>
              <w:rPr>
                <w:color w:val="000000"/>
                <w:kern w:val="0"/>
                <w:sz w:val="24"/>
              </w:rPr>
            </w:pPr>
            <w:r w:rsidRPr="008A1551">
              <w:rPr>
                <w:sz w:val="24"/>
              </w:rPr>
              <w:t>基金简称</w:t>
            </w:r>
          </w:p>
        </w:tc>
        <w:tc>
          <w:tcPr>
            <w:tcW w:w="5305" w:type="dxa"/>
            <w:gridSpan w:val="2"/>
            <w:vAlign w:val="center"/>
          </w:tcPr>
          <w:p w:rsidR="001548F9" w:rsidRPr="008A1551" w:rsidRDefault="001548F9" w:rsidP="009E1EA4">
            <w:pPr>
              <w:spacing w:before="29" w:line="288" w:lineRule="auto"/>
              <w:jc w:val="center"/>
              <w:rPr>
                <w:sz w:val="24"/>
              </w:rPr>
            </w:pPr>
            <w:r w:rsidRPr="008A1551">
              <w:rPr>
                <w:sz w:val="24"/>
              </w:rPr>
              <w:t>交银定期支付月月丰债券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基金主代码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519730</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基金运作方式</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契约型开放式</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基金合同生效日</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2013</w:t>
            </w:r>
            <w:r w:rsidRPr="008A1551">
              <w:rPr>
                <w:sz w:val="24"/>
              </w:rPr>
              <w:t>年</w:t>
            </w:r>
            <w:r w:rsidRPr="008A1551">
              <w:rPr>
                <w:sz w:val="24"/>
              </w:rPr>
              <w:t>8</w:t>
            </w:r>
            <w:r w:rsidRPr="008A1551">
              <w:rPr>
                <w:sz w:val="24"/>
              </w:rPr>
              <w:t>月</w:t>
            </w:r>
            <w:r w:rsidRPr="008A1551">
              <w:rPr>
                <w:sz w:val="24"/>
              </w:rPr>
              <w:t>13</w:t>
            </w:r>
            <w:r w:rsidRPr="008A1551">
              <w:rPr>
                <w:sz w:val="24"/>
              </w:rPr>
              <w:t>日</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基金管理人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交银施罗德基金管理有限公司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基金托管人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中国建设银行股份有限公司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报告期末基金份额总额</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79,520,342.87</w:t>
            </w:r>
            <w:r w:rsidRPr="008A1551">
              <w:rPr>
                <w:sz w:val="24"/>
              </w:rPr>
              <w:t>份</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基金合同存续期</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不定期</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下属分级基金的基金简称</w:t>
            </w:r>
          </w:p>
        </w:tc>
        <w:tc>
          <w:tcPr>
            <w:tcW w:w="2709" w:type="dxa"/>
            <w:vAlign w:val="center"/>
          </w:tcPr>
          <w:p w:rsidR="00405B9D" w:rsidRPr="008A1551" w:rsidRDefault="00405B9D" w:rsidP="009E1EA4">
            <w:pPr>
              <w:spacing w:before="29" w:line="288" w:lineRule="auto"/>
              <w:jc w:val="center"/>
              <w:rPr>
                <w:sz w:val="24"/>
              </w:rPr>
            </w:pPr>
            <w:r w:rsidRPr="008A1551">
              <w:rPr>
                <w:sz w:val="24"/>
              </w:rPr>
              <w:t>交银定期支付月月丰债券</w:t>
            </w:r>
            <w:r w:rsidRPr="008A1551">
              <w:rPr>
                <w:sz w:val="24"/>
              </w:rPr>
              <w:t>A</w:t>
            </w:r>
          </w:p>
        </w:tc>
        <w:tc>
          <w:tcPr>
            <w:tcW w:w="2596" w:type="dxa"/>
            <w:vAlign w:val="center"/>
          </w:tcPr>
          <w:p w:rsidR="00405B9D" w:rsidRPr="008A1551" w:rsidRDefault="00405B9D" w:rsidP="009E1EA4">
            <w:pPr>
              <w:spacing w:before="29" w:line="288" w:lineRule="auto"/>
              <w:jc w:val="center"/>
              <w:rPr>
                <w:sz w:val="24"/>
              </w:rPr>
            </w:pPr>
            <w:r w:rsidRPr="008A1551">
              <w:rPr>
                <w:sz w:val="24"/>
              </w:rPr>
              <w:t>交银定期支付月月丰债券</w:t>
            </w:r>
            <w:r w:rsidRPr="008A1551">
              <w:rPr>
                <w:sz w:val="24"/>
              </w:rPr>
              <w:t>C</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下属分级基金的交易代码</w:t>
            </w:r>
          </w:p>
        </w:tc>
        <w:tc>
          <w:tcPr>
            <w:tcW w:w="2709" w:type="dxa"/>
            <w:vAlign w:val="center"/>
          </w:tcPr>
          <w:p w:rsidR="00405B9D" w:rsidRPr="008A1551" w:rsidRDefault="00405B9D" w:rsidP="00F941A0">
            <w:pPr>
              <w:spacing w:before="29" w:line="288" w:lineRule="auto"/>
              <w:jc w:val="center"/>
              <w:rPr>
                <w:sz w:val="24"/>
              </w:rPr>
            </w:pPr>
            <w:r w:rsidRPr="008A1551">
              <w:rPr>
                <w:color w:val="000000" w:themeColor="text1"/>
                <w:sz w:val="24"/>
              </w:rPr>
              <w:t>519730</w:t>
            </w:r>
          </w:p>
        </w:tc>
        <w:tc>
          <w:tcPr>
            <w:tcW w:w="2596" w:type="dxa"/>
            <w:vAlign w:val="center"/>
          </w:tcPr>
          <w:p w:rsidR="00405B9D" w:rsidRPr="008A1551" w:rsidRDefault="00405B9D" w:rsidP="009E1EA4">
            <w:pPr>
              <w:spacing w:before="29" w:line="288" w:lineRule="auto"/>
              <w:jc w:val="center"/>
              <w:rPr>
                <w:sz w:val="24"/>
              </w:rPr>
            </w:pPr>
            <w:r w:rsidRPr="008A1551">
              <w:rPr>
                <w:sz w:val="24"/>
              </w:rPr>
              <w:t>519731</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报告期末下属分级基金的份额总额</w:t>
            </w:r>
          </w:p>
        </w:tc>
        <w:tc>
          <w:tcPr>
            <w:tcW w:w="2709" w:type="dxa"/>
            <w:vAlign w:val="center"/>
          </w:tcPr>
          <w:p w:rsidR="00405B9D" w:rsidRPr="008A1551" w:rsidRDefault="00405B9D" w:rsidP="009E1EA4">
            <w:pPr>
              <w:spacing w:before="29" w:line="288" w:lineRule="auto"/>
              <w:jc w:val="center"/>
              <w:rPr>
                <w:sz w:val="24"/>
              </w:rPr>
            </w:pPr>
            <w:r w:rsidRPr="008A1551">
              <w:rPr>
                <w:sz w:val="24"/>
              </w:rPr>
              <w:t>73,894,223.15</w:t>
            </w:r>
            <w:r w:rsidRPr="008A1551">
              <w:rPr>
                <w:sz w:val="24"/>
              </w:rPr>
              <w:t>份</w:t>
            </w:r>
          </w:p>
        </w:tc>
        <w:tc>
          <w:tcPr>
            <w:tcW w:w="2596" w:type="dxa"/>
            <w:vAlign w:val="center"/>
          </w:tcPr>
          <w:p w:rsidR="00405B9D" w:rsidRPr="008A1551" w:rsidRDefault="00405B9D" w:rsidP="009E1EA4">
            <w:pPr>
              <w:spacing w:before="29" w:line="288" w:lineRule="auto"/>
              <w:jc w:val="center"/>
              <w:rPr>
                <w:sz w:val="24"/>
              </w:rPr>
            </w:pPr>
            <w:r w:rsidRPr="008A1551">
              <w:rPr>
                <w:sz w:val="24"/>
              </w:rPr>
              <w:t>5,626,119.72</w:t>
            </w:r>
            <w:r w:rsidRPr="008A1551">
              <w:rPr>
                <w:sz w:val="24"/>
              </w:rPr>
              <w:t>份</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color w:val="000000"/>
          <w:szCs w:val="24"/>
        </w:rPr>
      </w:pPr>
      <w:bookmarkStart w:id="6" w:name="_Toc331410070"/>
      <w:r w:rsidRPr="008A1551">
        <w:rPr>
          <w:rFonts w:ascii="Times New Roman" w:hAnsi="Times New Roman"/>
          <w:kern w:val="0"/>
          <w:szCs w:val="24"/>
        </w:rPr>
        <w:t xml:space="preserve">2.2 </w:t>
      </w:r>
      <w:r w:rsidRPr="008A1551">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投资目标</w:t>
            </w:r>
          </w:p>
        </w:tc>
        <w:tc>
          <w:tcPr>
            <w:tcW w:w="6873" w:type="dxa"/>
            <w:vAlign w:val="center"/>
          </w:tcPr>
          <w:p w:rsidR="001548F9" w:rsidRPr="008A1551" w:rsidRDefault="001548F9" w:rsidP="009E1EA4">
            <w:pPr>
              <w:spacing w:before="29" w:line="288" w:lineRule="auto"/>
              <w:rPr>
                <w:sz w:val="24"/>
              </w:rPr>
            </w:pPr>
            <w:r w:rsidRPr="008A1551">
              <w:rPr>
                <w:sz w:val="24"/>
              </w:rPr>
              <w:t>本基金精选具有较高息票率的债券，以获取稳定的债息收入，并通过适当参与股票市场，力争实现基金资产的长期增值。</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投资策略</w:t>
            </w:r>
          </w:p>
        </w:tc>
        <w:tc>
          <w:tcPr>
            <w:tcW w:w="6873" w:type="dxa"/>
            <w:vAlign w:val="center"/>
          </w:tcPr>
          <w:p w:rsidR="001548F9" w:rsidRPr="008A1551" w:rsidRDefault="001548F9" w:rsidP="009E1EA4">
            <w:pPr>
              <w:spacing w:before="29" w:line="288" w:lineRule="auto"/>
              <w:rPr>
                <w:sz w:val="24"/>
              </w:rPr>
            </w:pPr>
            <w:r w:rsidRPr="008A1551">
              <w:rPr>
                <w:sz w:val="24"/>
              </w:rPr>
              <w:t>本基金充分发挥基金管理人的研究优势，将严谨、规范化的基本面研究分析与积极主动的投资风格相结合，在分析和判断宏观经济运行状况和金融市场运行趋势的基础上，自上而下决定债券组合久期、期限结构配置及债券类别配置；同时在严谨深入的信用分析基础上，综合考量企业债券的信用评级以及各类债券的流动性、供求关系和收益率水平等，自下而上地精选具有较高息票率的个券。同时，本基金深度关注股票、权证一级市场和二级市场的运行状况与相应风险收益特征，在严格控制基金资产运作风险的基础上，把握投资机会。</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业绩比较基准</w:t>
            </w:r>
          </w:p>
        </w:tc>
        <w:tc>
          <w:tcPr>
            <w:tcW w:w="6873" w:type="dxa"/>
            <w:vAlign w:val="center"/>
          </w:tcPr>
          <w:p w:rsidR="001548F9" w:rsidRPr="008A1551" w:rsidRDefault="001548F9" w:rsidP="009E1EA4">
            <w:pPr>
              <w:spacing w:before="29" w:line="288" w:lineRule="auto"/>
              <w:rPr>
                <w:sz w:val="24"/>
              </w:rPr>
            </w:pPr>
            <w:r w:rsidRPr="008A1551">
              <w:rPr>
                <w:sz w:val="24"/>
              </w:rPr>
              <w:t>90%×</w:t>
            </w:r>
            <w:r w:rsidRPr="008A1551">
              <w:rPr>
                <w:sz w:val="24"/>
              </w:rPr>
              <w:t>中债综合全价指数收益率</w:t>
            </w:r>
            <w:r w:rsidRPr="008A1551">
              <w:rPr>
                <w:sz w:val="24"/>
              </w:rPr>
              <w:t>+10%×</w:t>
            </w:r>
            <w:r w:rsidRPr="008A1551">
              <w:rPr>
                <w:sz w:val="24"/>
              </w:rPr>
              <w:t>沪深</w:t>
            </w:r>
            <w:r w:rsidRPr="008A1551">
              <w:rPr>
                <w:sz w:val="24"/>
              </w:rPr>
              <w:t>300</w:t>
            </w:r>
            <w:r w:rsidRPr="008A1551">
              <w:rPr>
                <w:sz w:val="24"/>
              </w:rPr>
              <w:t>指数收益率</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风险收益特征</w:t>
            </w:r>
          </w:p>
        </w:tc>
        <w:tc>
          <w:tcPr>
            <w:tcW w:w="6873" w:type="dxa"/>
            <w:vAlign w:val="center"/>
          </w:tcPr>
          <w:p w:rsidR="001548F9" w:rsidRPr="008A1551" w:rsidRDefault="001548F9" w:rsidP="009E1EA4">
            <w:pPr>
              <w:spacing w:before="29" w:line="288" w:lineRule="auto"/>
              <w:rPr>
                <w:sz w:val="24"/>
              </w:rPr>
            </w:pPr>
            <w:r w:rsidRPr="008A1551">
              <w:rPr>
                <w:sz w:val="24"/>
              </w:rPr>
              <w:t>本基金是一只债券型基金，属于证券投资基金中中等风险的品种，其长期平均的预期收益和预期风险高于货币市场基金，低于混合型基金和股票型基金。</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kern w:val="0"/>
          <w:szCs w:val="24"/>
        </w:rPr>
      </w:pPr>
      <w:bookmarkStart w:id="7" w:name="_Toc331410071"/>
      <w:bookmarkStart w:id="8" w:name="_Toc225498247"/>
      <w:r w:rsidRPr="008A1551">
        <w:rPr>
          <w:rFonts w:ascii="Times New Roman" w:hAnsi="Times New Roman"/>
          <w:kern w:val="0"/>
          <w:szCs w:val="24"/>
        </w:rPr>
        <w:t xml:space="preserve">2.3 </w:t>
      </w:r>
      <w:r w:rsidRPr="008A1551">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项目</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基金管理人</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基金托管人</w:t>
            </w:r>
          </w:p>
        </w:tc>
      </w:tr>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kern w:val="0"/>
                <w:sz w:val="24"/>
              </w:rPr>
              <w:lastRenderedPageBreak/>
              <w:t>名称</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交银施罗德基金管理有限公司</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中国建设银行股份有限公司</w:t>
            </w:r>
          </w:p>
        </w:tc>
      </w:tr>
      <w:tr w:rsidR="001548F9" w:rsidRPr="008A1551" w:rsidTr="00402CC3">
        <w:tc>
          <w:tcPr>
            <w:tcW w:w="1260" w:type="dxa"/>
            <w:vMerge w:val="restart"/>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sz w:val="24"/>
              </w:rPr>
              <w:t>信息披露负责人</w:t>
            </w:r>
          </w:p>
        </w:tc>
        <w:tc>
          <w:tcPr>
            <w:tcW w:w="1371" w:type="dxa"/>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孙艳</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田青</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联系电话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010-67595096</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电子邮箱</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xxpl@jysld.com,disclosure@jysld.com</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tianqing1.zh@ccb.com</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客户服务电话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400-700-5000</w:t>
            </w:r>
            <w:r w:rsidRPr="008A1551">
              <w:rPr>
                <w:color w:val="000000"/>
                <w:kern w:val="0"/>
                <w:sz w:val="24"/>
              </w:rPr>
              <w:t>，</w:t>
            </w:r>
            <w:r w:rsidRPr="008A1551">
              <w:rPr>
                <w:color w:val="000000"/>
                <w:kern w:val="0"/>
                <w:sz w:val="24"/>
              </w:rPr>
              <w:t>021-61055000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010-67595096</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传真</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61055054</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010-66275853</w:t>
            </w:r>
          </w:p>
        </w:tc>
      </w:tr>
    </w:tbl>
    <w:p w:rsidR="001548F9" w:rsidRPr="008A1551" w:rsidRDefault="001548F9" w:rsidP="009E1EA4">
      <w:pPr>
        <w:tabs>
          <w:tab w:val="left" w:pos="1740"/>
        </w:tabs>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9" w:name="_Toc331410072"/>
      <w:bookmarkStart w:id="10" w:name="_Toc225498248"/>
      <w:r w:rsidRPr="008A1551">
        <w:rPr>
          <w:rFonts w:ascii="Times New Roman" w:hAnsi="Times New Roman"/>
          <w:kern w:val="0"/>
          <w:szCs w:val="24"/>
        </w:rPr>
        <w:t xml:space="preserve">2.4 </w:t>
      </w:r>
      <w:r w:rsidRPr="008A1551">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登载基金</w:t>
            </w:r>
            <w:r w:rsidR="00106605" w:rsidRPr="008A1551">
              <w:rPr>
                <w:color w:val="000000"/>
                <w:sz w:val="24"/>
              </w:rPr>
              <w:t>半</w:t>
            </w:r>
            <w:r w:rsidR="00524625" w:rsidRPr="008A1551">
              <w:rPr>
                <w:color w:val="000000"/>
                <w:sz w:val="24"/>
              </w:rPr>
              <w:t>年度报告正文</w:t>
            </w:r>
            <w:r w:rsidRPr="008A1551">
              <w:rPr>
                <w:color w:val="000000"/>
                <w:sz w:val="24"/>
              </w:rPr>
              <w:t>的管理人互联网网址</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www.fund001.com</w:t>
            </w:r>
            <w:r w:rsidRPr="008A1551">
              <w:rPr>
                <w:color w:val="000000"/>
                <w:sz w:val="24"/>
              </w:rPr>
              <w:t>，</w:t>
            </w:r>
            <w:r w:rsidRPr="008A1551">
              <w:rPr>
                <w:color w:val="000000"/>
                <w:sz w:val="24"/>
              </w:rPr>
              <w:t>www.bocomschroder.com</w:t>
            </w:r>
          </w:p>
        </w:tc>
      </w:tr>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w:t>
            </w:r>
            <w:r w:rsidR="00813F84" w:rsidRPr="008A1551">
              <w:rPr>
                <w:color w:val="000000"/>
                <w:sz w:val="24"/>
              </w:rPr>
              <w:t>半</w:t>
            </w:r>
            <w:r w:rsidRPr="008A1551">
              <w:rPr>
                <w:color w:val="000000"/>
                <w:sz w:val="24"/>
              </w:rPr>
              <w:t>年度报告备置地点</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基金管理人的办公场所</w:t>
            </w:r>
          </w:p>
        </w:tc>
      </w:tr>
    </w:tbl>
    <w:p w:rsidR="008D0FBC" w:rsidRPr="008A1551" w:rsidRDefault="008D0FBC" w:rsidP="009E1EA4">
      <w:pPr>
        <w:tabs>
          <w:tab w:val="left" w:pos="426"/>
        </w:tabs>
        <w:spacing w:before="29" w:line="288" w:lineRule="auto"/>
        <w:jc w:val="left"/>
        <w:rPr>
          <w:kern w:val="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8A1551">
        <w:rPr>
          <w:b/>
          <w:bCs/>
          <w:szCs w:val="24"/>
          <w:lang w:val="en-US"/>
        </w:rPr>
        <w:t xml:space="preserve">3  </w:t>
      </w:r>
      <w:r w:rsidRPr="008A1551">
        <w:rPr>
          <w:b/>
          <w:bCs/>
          <w:szCs w:val="24"/>
          <w:lang w:val="en-US"/>
        </w:rPr>
        <w:t>主要财务指标和基金净值表现</w:t>
      </w:r>
      <w:bookmarkEnd w:id="11"/>
      <w:bookmarkEnd w:id="12"/>
    </w:p>
    <w:p w:rsidR="001548F9" w:rsidRPr="008A1551" w:rsidRDefault="001548F9" w:rsidP="009E1EA4">
      <w:pPr>
        <w:pStyle w:val="20"/>
        <w:spacing w:before="29" w:after="0" w:line="288" w:lineRule="auto"/>
        <w:rPr>
          <w:rFonts w:ascii="Times New Roman" w:hAnsi="Times New Roman"/>
          <w:kern w:val="0"/>
          <w:szCs w:val="24"/>
        </w:rPr>
      </w:pPr>
      <w:bookmarkStart w:id="15" w:name="_Toc286996129"/>
      <w:r w:rsidRPr="008A1551">
        <w:rPr>
          <w:rFonts w:ascii="Times New Roman" w:hAnsi="Times New Roman"/>
          <w:kern w:val="0"/>
          <w:szCs w:val="24"/>
        </w:rPr>
        <w:t xml:space="preserve">3.1 </w:t>
      </w:r>
      <w:r w:rsidRPr="008A1551">
        <w:rPr>
          <w:rFonts w:ascii="Times New Roman" w:hAnsi="Times New Roman"/>
          <w:kern w:val="0"/>
          <w:szCs w:val="24"/>
        </w:rPr>
        <w:t>主要会计数据和财务指标</w:t>
      </w:r>
      <w:bookmarkEnd w:id="15"/>
    </w:p>
    <w:p w:rsidR="00A929AA" w:rsidRPr="008A1551" w:rsidRDefault="00A929AA" w:rsidP="009E1EA4">
      <w:pPr>
        <w:autoSpaceDE w:val="0"/>
        <w:autoSpaceDN w:val="0"/>
        <w:adjustRightInd w:val="0"/>
        <w:spacing w:before="29" w:line="288" w:lineRule="auto"/>
        <w:ind w:left="15"/>
        <w:jc w:val="right"/>
        <w:rPr>
          <w:color w:val="000000"/>
          <w:kern w:val="0"/>
          <w:sz w:val="24"/>
        </w:rPr>
      </w:pPr>
      <w:r w:rsidRPr="008A1551">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8A1551" w:rsidTr="00402CC3">
        <w:trPr>
          <w:trHeight w:val="487"/>
        </w:trPr>
        <w:tc>
          <w:tcPr>
            <w:tcW w:w="4404" w:type="dxa"/>
            <w:vMerge w:val="restart"/>
            <w:vAlign w:val="center"/>
          </w:tcPr>
          <w:bookmarkEnd w:id="13"/>
          <w:bookmarkEnd w:id="14"/>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3.1.1</w:t>
            </w:r>
            <w:r w:rsidRPr="008A1551">
              <w:rPr>
                <w:b/>
                <w:color w:val="000000"/>
                <w:sz w:val="24"/>
              </w:rPr>
              <w:t>期间数据和指标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w:t>
            </w:r>
            <w:r w:rsidR="0058437B" w:rsidRPr="008A1551">
              <w:rPr>
                <w:b/>
                <w:sz w:val="24"/>
              </w:rPr>
              <w:t>2017</w:t>
            </w:r>
            <w:r w:rsidR="0058437B" w:rsidRPr="008A1551">
              <w:rPr>
                <w:b/>
                <w:sz w:val="24"/>
              </w:rPr>
              <w:t>年</w:t>
            </w:r>
            <w:r w:rsidR="0058437B" w:rsidRPr="008A1551">
              <w:rPr>
                <w:b/>
                <w:sz w:val="24"/>
              </w:rPr>
              <w:t>1</w:t>
            </w:r>
            <w:r w:rsidR="0058437B" w:rsidRPr="008A1551">
              <w:rPr>
                <w:b/>
                <w:sz w:val="24"/>
              </w:rPr>
              <w:t>月</w:t>
            </w:r>
            <w:r w:rsidR="0058437B" w:rsidRPr="008A1551">
              <w:rPr>
                <w:b/>
                <w:sz w:val="24"/>
              </w:rPr>
              <w:t>1</w:t>
            </w:r>
            <w:r w:rsidR="0058437B" w:rsidRPr="008A1551">
              <w:rPr>
                <w:b/>
                <w:sz w:val="24"/>
              </w:rPr>
              <w:t>日至</w:t>
            </w:r>
            <w:r w:rsidRPr="008A1551">
              <w:rPr>
                <w:b/>
                <w:sz w:val="24"/>
              </w:rPr>
              <w:t>2017</w:t>
            </w:r>
            <w:r w:rsidRPr="008A1551">
              <w:rPr>
                <w:b/>
                <w:sz w:val="24"/>
              </w:rPr>
              <w:t>年</w:t>
            </w:r>
            <w:r w:rsidRPr="008A1551">
              <w:rPr>
                <w:b/>
                <w:sz w:val="24"/>
              </w:rPr>
              <w:t>6</w:t>
            </w:r>
            <w:r w:rsidRPr="008A1551">
              <w:rPr>
                <w:b/>
                <w:sz w:val="24"/>
              </w:rPr>
              <w:t>月</w:t>
            </w:r>
            <w:r w:rsidRPr="008A1551">
              <w:rPr>
                <w:b/>
                <w:sz w:val="24"/>
              </w:rPr>
              <w:t>30</w:t>
            </w:r>
            <w:r w:rsidRPr="008A1551">
              <w:rPr>
                <w:b/>
                <w:sz w:val="24"/>
              </w:rPr>
              <w:t>日）</w:t>
            </w:r>
          </w:p>
        </w:tc>
      </w:tr>
      <w:tr w:rsidR="001548F9" w:rsidRPr="008A1551" w:rsidTr="00402CC3">
        <w:trPr>
          <w:trHeight w:val="487"/>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jc w:val="center"/>
              <w:rPr>
                <w:sz w:val="24"/>
              </w:rPr>
            </w:pPr>
            <w:r w:rsidRPr="008A1551">
              <w:rPr>
                <w:sz w:val="24"/>
              </w:rPr>
              <w:t>交银定期支付月月丰债券</w:t>
            </w:r>
            <w:r w:rsidRPr="008A1551">
              <w:rPr>
                <w:sz w:val="24"/>
              </w:rPr>
              <w:t>A</w:t>
            </w:r>
          </w:p>
        </w:tc>
        <w:tc>
          <w:tcPr>
            <w:tcW w:w="2558" w:type="dxa"/>
            <w:vAlign w:val="center"/>
          </w:tcPr>
          <w:p w:rsidR="001548F9" w:rsidRPr="008A1551" w:rsidRDefault="001548F9" w:rsidP="009E1EA4">
            <w:pPr>
              <w:spacing w:before="29" w:line="288" w:lineRule="auto"/>
              <w:jc w:val="center"/>
              <w:rPr>
                <w:sz w:val="24"/>
              </w:rPr>
            </w:pPr>
            <w:r w:rsidRPr="008A1551">
              <w:rPr>
                <w:sz w:val="24"/>
              </w:rPr>
              <w:t>交银定期支付月月丰债券</w:t>
            </w:r>
            <w:r w:rsidRPr="008A1551">
              <w:rPr>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本期已实现收益</w:t>
            </w:r>
          </w:p>
        </w:tc>
        <w:tc>
          <w:tcPr>
            <w:tcW w:w="2410" w:type="dxa"/>
            <w:vAlign w:val="center"/>
          </w:tcPr>
          <w:p w:rsidR="001548F9" w:rsidRPr="008A1551" w:rsidRDefault="001548F9" w:rsidP="009E1EA4">
            <w:pPr>
              <w:spacing w:before="29" w:line="288" w:lineRule="auto"/>
              <w:jc w:val="right"/>
              <w:rPr>
                <w:sz w:val="24"/>
              </w:rPr>
            </w:pPr>
            <w:r w:rsidRPr="008A1551">
              <w:rPr>
                <w:sz w:val="24"/>
              </w:rPr>
              <w:t>137,311.82</w:t>
            </w:r>
          </w:p>
        </w:tc>
        <w:tc>
          <w:tcPr>
            <w:tcW w:w="2558" w:type="dxa"/>
            <w:vAlign w:val="center"/>
          </w:tcPr>
          <w:p w:rsidR="001548F9" w:rsidRPr="008A1551" w:rsidRDefault="001548F9" w:rsidP="009E1EA4">
            <w:pPr>
              <w:spacing w:before="29" w:line="288" w:lineRule="auto"/>
              <w:jc w:val="right"/>
              <w:rPr>
                <w:sz w:val="24"/>
              </w:rPr>
            </w:pPr>
            <w:r w:rsidRPr="008A1551">
              <w:rPr>
                <w:sz w:val="24"/>
              </w:rPr>
              <w:t>-10,981.96</w:t>
            </w:r>
          </w:p>
        </w:tc>
      </w:tr>
      <w:tr w:rsidR="001548F9" w:rsidRPr="008A1551" w:rsidTr="00402CC3">
        <w:trPr>
          <w:trHeight w:val="754"/>
        </w:trPr>
        <w:tc>
          <w:tcPr>
            <w:tcW w:w="4404" w:type="dxa"/>
            <w:vAlign w:val="center"/>
          </w:tcPr>
          <w:p w:rsidR="001548F9" w:rsidRPr="008A1551" w:rsidRDefault="001548F9" w:rsidP="009E1EA4">
            <w:pPr>
              <w:spacing w:before="29" w:line="288" w:lineRule="auto"/>
              <w:rPr>
                <w:sz w:val="24"/>
              </w:rPr>
            </w:pPr>
            <w:r w:rsidRPr="008A1551">
              <w:rPr>
                <w:sz w:val="24"/>
              </w:rPr>
              <w:t>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266,639.26</w:t>
            </w:r>
          </w:p>
        </w:tc>
        <w:tc>
          <w:tcPr>
            <w:tcW w:w="2558" w:type="dxa"/>
            <w:vAlign w:val="center"/>
          </w:tcPr>
          <w:p w:rsidR="001548F9" w:rsidRPr="008A1551" w:rsidRDefault="001548F9" w:rsidP="009E1EA4">
            <w:pPr>
              <w:spacing w:before="29" w:line="288" w:lineRule="auto"/>
              <w:jc w:val="right"/>
              <w:rPr>
                <w:sz w:val="24"/>
              </w:rPr>
            </w:pPr>
            <w:r w:rsidRPr="008A1551">
              <w:rPr>
                <w:sz w:val="24"/>
              </w:rPr>
              <w:t>2,367.52</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加权平均基金份额本期利润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0.0031</w:t>
            </w:r>
          </w:p>
        </w:tc>
        <w:tc>
          <w:tcPr>
            <w:tcW w:w="2558" w:type="dxa"/>
            <w:vAlign w:val="center"/>
          </w:tcPr>
          <w:p w:rsidR="001548F9" w:rsidRPr="008A1551" w:rsidRDefault="001548F9" w:rsidP="009E1EA4">
            <w:pPr>
              <w:spacing w:before="29" w:line="288" w:lineRule="auto"/>
              <w:jc w:val="right"/>
              <w:rPr>
                <w:sz w:val="24"/>
              </w:rPr>
            </w:pPr>
            <w:r w:rsidRPr="008A1551">
              <w:rPr>
                <w:sz w:val="24"/>
              </w:rPr>
              <w:t>0.0004</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本期基金份额净值增长率</w:t>
            </w:r>
          </w:p>
        </w:tc>
        <w:tc>
          <w:tcPr>
            <w:tcW w:w="2410" w:type="dxa"/>
            <w:vAlign w:val="center"/>
          </w:tcPr>
          <w:p w:rsidR="001548F9" w:rsidRPr="008A1551" w:rsidRDefault="001548F9" w:rsidP="009E1EA4">
            <w:pPr>
              <w:spacing w:before="29" w:line="288" w:lineRule="auto"/>
              <w:jc w:val="right"/>
              <w:rPr>
                <w:sz w:val="24"/>
              </w:rPr>
            </w:pPr>
            <w:r w:rsidRPr="008A1551">
              <w:rPr>
                <w:sz w:val="24"/>
              </w:rPr>
              <w:t>0.29%</w:t>
            </w:r>
          </w:p>
        </w:tc>
        <w:tc>
          <w:tcPr>
            <w:tcW w:w="2558" w:type="dxa"/>
            <w:vAlign w:val="center"/>
          </w:tcPr>
          <w:p w:rsidR="001548F9" w:rsidRPr="008A1551" w:rsidRDefault="001548F9" w:rsidP="009E1EA4">
            <w:pPr>
              <w:spacing w:before="29" w:line="288" w:lineRule="auto"/>
              <w:jc w:val="right"/>
              <w:rPr>
                <w:sz w:val="24"/>
              </w:rPr>
            </w:pPr>
            <w:r w:rsidRPr="008A1551">
              <w:rPr>
                <w:sz w:val="24"/>
              </w:rPr>
              <w:t>0.07%</w:t>
            </w:r>
          </w:p>
        </w:tc>
      </w:tr>
      <w:tr w:rsidR="001548F9" w:rsidRPr="008A1551" w:rsidTr="00402CC3">
        <w:tc>
          <w:tcPr>
            <w:tcW w:w="4404" w:type="dxa"/>
            <w:vMerge w:val="restart"/>
            <w:vAlign w:val="center"/>
          </w:tcPr>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3.1.2</w:t>
            </w:r>
            <w:r w:rsidRPr="008A1551">
              <w:rPr>
                <w:b/>
                <w:color w:val="000000"/>
                <w:sz w:val="24"/>
              </w:rPr>
              <w:t>期末数据和指标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报告期末</w:t>
            </w:r>
            <w:r w:rsidRPr="008A1551">
              <w:rPr>
                <w:b/>
                <w:sz w:val="24"/>
              </w:rPr>
              <w:t>(2017</w:t>
            </w:r>
            <w:r w:rsidRPr="008A1551">
              <w:rPr>
                <w:b/>
                <w:sz w:val="24"/>
              </w:rPr>
              <w:t>年</w:t>
            </w:r>
            <w:r w:rsidRPr="008A1551">
              <w:rPr>
                <w:b/>
                <w:sz w:val="24"/>
              </w:rPr>
              <w:t>6</w:t>
            </w:r>
            <w:r w:rsidRPr="008A1551">
              <w:rPr>
                <w:b/>
                <w:sz w:val="24"/>
              </w:rPr>
              <w:t>月</w:t>
            </w:r>
            <w:r w:rsidRPr="008A1551">
              <w:rPr>
                <w:b/>
                <w:sz w:val="24"/>
              </w:rPr>
              <w:t>30</w:t>
            </w:r>
            <w:r w:rsidRPr="008A1551">
              <w:rPr>
                <w:b/>
                <w:sz w:val="24"/>
              </w:rPr>
              <w:t>日</w:t>
            </w:r>
            <w:r w:rsidRPr="008A1551">
              <w:rPr>
                <w:b/>
                <w:sz w:val="24"/>
              </w:rPr>
              <w:t>)</w:t>
            </w:r>
          </w:p>
        </w:tc>
      </w:tr>
      <w:tr w:rsidR="001548F9" w:rsidRPr="008A1551" w:rsidTr="00402CC3">
        <w:trPr>
          <w:trHeight w:val="373"/>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交银定期支付月月丰债券</w:t>
            </w:r>
            <w:r w:rsidRPr="008A1551">
              <w:rPr>
                <w:color w:val="000000"/>
                <w:sz w:val="24"/>
              </w:rPr>
              <w:t>A</w:t>
            </w:r>
          </w:p>
        </w:tc>
        <w:tc>
          <w:tcPr>
            <w:tcW w:w="2558"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交银定期支付月月丰债券</w:t>
            </w:r>
            <w:r w:rsidRPr="008A1551">
              <w:rPr>
                <w:color w:val="000000"/>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期末可供分配基金份额利润</w:t>
            </w:r>
          </w:p>
        </w:tc>
        <w:tc>
          <w:tcPr>
            <w:tcW w:w="2410" w:type="dxa"/>
            <w:vAlign w:val="center"/>
          </w:tcPr>
          <w:p w:rsidR="001548F9" w:rsidRPr="008A1551" w:rsidRDefault="001548F9" w:rsidP="009E1EA4">
            <w:pPr>
              <w:spacing w:before="29" w:line="288" w:lineRule="auto"/>
              <w:jc w:val="right"/>
              <w:rPr>
                <w:sz w:val="24"/>
              </w:rPr>
            </w:pPr>
            <w:r w:rsidRPr="008A1551">
              <w:rPr>
                <w:sz w:val="24"/>
              </w:rPr>
              <w:t>0.386</w:t>
            </w:r>
          </w:p>
        </w:tc>
        <w:tc>
          <w:tcPr>
            <w:tcW w:w="2558" w:type="dxa"/>
            <w:vAlign w:val="center"/>
          </w:tcPr>
          <w:p w:rsidR="001548F9" w:rsidRPr="008A1551" w:rsidRDefault="001548F9" w:rsidP="009E1EA4">
            <w:pPr>
              <w:spacing w:before="29" w:line="288" w:lineRule="auto"/>
              <w:jc w:val="right"/>
              <w:rPr>
                <w:sz w:val="24"/>
              </w:rPr>
            </w:pPr>
            <w:r w:rsidRPr="008A1551">
              <w:rPr>
                <w:sz w:val="24"/>
              </w:rPr>
              <w:t>0.363</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期末基金资产净值</w:t>
            </w:r>
          </w:p>
        </w:tc>
        <w:tc>
          <w:tcPr>
            <w:tcW w:w="2410" w:type="dxa"/>
            <w:vAlign w:val="center"/>
          </w:tcPr>
          <w:p w:rsidR="001548F9" w:rsidRPr="008A1551" w:rsidRDefault="001548F9" w:rsidP="009E1EA4">
            <w:pPr>
              <w:spacing w:before="29" w:line="288" w:lineRule="auto"/>
              <w:jc w:val="right"/>
              <w:rPr>
                <w:sz w:val="24"/>
              </w:rPr>
            </w:pPr>
            <w:r w:rsidRPr="008A1551">
              <w:rPr>
                <w:sz w:val="24"/>
              </w:rPr>
              <w:t>102,423,709.12</w:t>
            </w:r>
          </w:p>
        </w:tc>
        <w:tc>
          <w:tcPr>
            <w:tcW w:w="2558" w:type="dxa"/>
            <w:vAlign w:val="center"/>
          </w:tcPr>
          <w:p w:rsidR="001548F9" w:rsidRPr="008A1551" w:rsidRDefault="001548F9" w:rsidP="009E1EA4">
            <w:pPr>
              <w:spacing w:before="29" w:line="288" w:lineRule="auto"/>
              <w:jc w:val="right"/>
              <w:rPr>
                <w:sz w:val="24"/>
              </w:rPr>
            </w:pPr>
            <w:r w:rsidRPr="008A1551">
              <w:rPr>
                <w:sz w:val="24"/>
              </w:rPr>
              <w:t>7,668,987.44</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期末基金份额净值</w:t>
            </w:r>
          </w:p>
        </w:tc>
        <w:tc>
          <w:tcPr>
            <w:tcW w:w="2410" w:type="dxa"/>
            <w:vAlign w:val="center"/>
          </w:tcPr>
          <w:p w:rsidR="001548F9" w:rsidRPr="008A1551" w:rsidRDefault="001548F9" w:rsidP="009E1EA4">
            <w:pPr>
              <w:spacing w:before="29" w:line="288" w:lineRule="auto"/>
              <w:jc w:val="right"/>
              <w:rPr>
                <w:sz w:val="24"/>
              </w:rPr>
            </w:pPr>
            <w:r w:rsidRPr="008A1551">
              <w:rPr>
                <w:sz w:val="24"/>
              </w:rPr>
              <w:t>1.386</w:t>
            </w:r>
          </w:p>
        </w:tc>
        <w:tc>
          <w:tcPr>
            <w:tcW w:w="2558" w:type="dxa"/>
            <w:vAlign w:val="center"/>
          </w:tcPr>
          <w:p w:rsidR="001548F9" w:rsidRPr="008A1551" w:rsidRDefault="001548F9" w:rsidP="009E1EA4">
            <w:pPr>
              <w:spacing w:before="29" w:line="288" w:lineRule="auto"/>
              <w:jc w:val="right"/>
              <w:rPr>
                <w:sz w:val="24"/>
              </w:rPr>
            </w:pPr>
            <w:r w:rsidRPr="008A1551">
              <w:rPr>
                <w:sz w:val="24"/>
              </w:rPr>
              <w:t>1.363</w:t>
            </w:r>
          </w:p>
        </w:tc>
      </w:tr>
    </w:tbl>
    <w:p w:rsidR="00263916" w:rsidRDefault="00C53B43">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类业绩指标不包括持有人认购或交易基金的各项费用，计入费用后实</w:t>
      </w:r>
      <w:r>
        <w:rPr>
          <w:kern w:val="0"/>
          <w:sz w:val="24"/>
        </w:rPr>
        <w:lastRenderedPageBreak/>
        <w:t>际收益水平要低于所列数字。</w:t>
      </w:r>
      <w:r>
        <w:rPr>
          <w:kern w:val="0"/>
          <w:sz w:val="24"/>
        </w:rPr>
        <w:t xml:space="preserve"> </w:t>
      </w:r>
    </w:p>
    <w:p w:rsidR="001548F9" w:rsidRPr="008A1551" w:rsidRDefault="001548F9" w:rsidP="009E1EA4">
      <w:pPr>
        <w:tabs>
          <w:tab w:val="left" w:pos="426"/>
        </w:tabs>
        <w:spacing w:before="29" w:line="288" w:lineRule="auto"/>
        <w:jc w:val="left"/>
        <w:rPr>
          <w:kern w:val="0"/>
          <w:sz w:val="24"/>
        </w:rPr>
      </w:pPr>
      <w:r w:rsidRPr="008A1551">
        <w:rPr>
          <w:kern w:val="0"/>
          <w:sz w:val="24"/>
        </w:rPr>
        <w:t>2</w:t>
      </w:r>
      <w:r w:rsidRPr="008A1551">
        <w:rPr>
          <w:kern w:val="0"/>
          <w:sz w:val="24"/>
        </w:rPr>
        <w:t>、本期已实现收益指基金本期利息收入、投资收益、其他收入（不含公允价值变动收益）扣除相关费用后的余额，本期利润为本期已实现收益加上本期公允价值变动收益。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16" w:name="_Toc331410076"/>
      <w:bookmarkStart w:id="17" w:name="_Toc225498252"/>
      <w:r w:rsidRPr="008A1551">
        <w:rPr>
          <w:rFonts w:ascii="Times New Roman" w:hAnsi="Times New Roman"/>
          <w:kern w:val="0"/>
          <w:szCs w:val="24"/>
        </w:rPr>
        <w:t xml:space="preserve">3.2 </w:t>
      </w:r>
      <w:r w:rsidRPr="008A1551">
        <w:rPr>
          <w:rFonts w:ascii="Times New Roman" w:hAnsi="Times New Roman"/>
          <w:kern w:val="0"/>
          <w:szCs w:val="24"/>
        </w:rPr>
        <w:t>基金净值表现</w:t>
      </w:r>
      <w:bookmarkEnd w:id="16"/>
      <w:bookmarkEnd w:id="17"/>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3.2.1 </w:t>
      </w:r>
      <w:r w:rsidRPr="008A1551">
        <w:rPr>
          <w:b/>
          <w:color w:val="000000"/>
          <w:kern w:val="0"/>
          <w:sz w:val="24"/>
        </w:rPr>
        <w:t>基金份额净值增长率及其与同期业绩比较基准收益率的比较</w:t>
      </w: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交银定期支付月月丰债券</w:t>
      </w:r>
      <w:r w:rsidRPr="008A1551">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263916">
        <w:tc>
          <w:tcPr>
            <w:tcW w:w="1497" w:type="dxa"/>
            <w:vAlign w:val="center"/>
          </w:tcPr>
          <w:p w:rsidR="00263916" w:rsidRDefault="00C53B43">
            <w:pPr>
              <w:jc w:val="left"/>
            </w:pPr>
            <w:r>
              <w:rPr>
                <w:color w:val="000000"/>
                <w:sz w:val="24"/>
              </w:rPr>
              <w:t>过去一个月</w:t>
            </w:r>
          </w:p>
        </w:tc>
        <w:tc>
          <w:tcPr>
            <w:tcW w:w="1251" w:type="dxa"/>
            <w:vAlign w:val="center"/>
          </w:tcPr>
          <w:p w:rsidR="00263916" w:rsidRDefault="00C53B43">
            <w:pPr>
              <w:jc w:val="center"/>
            </w:pPr>
            <w:r>
              <w:rPr>
                <w:color w:val="000000"/>
                <w:sz w:val="24"/>
              </w:rPr>
              <w:t>0.95%</w:t>
            </w:r>
          </w:p>
        </w:tc>
        <w:tc>
          <w:tcPr>
            <w:tcW w:w="1250" w:type="dxa"/>
            <w:vAlign w:val="center"/>
          </w:tcPr>
          <w:p w:rsidR="00263916" w:rsidRDefault="00C53B43">
            <w:pPr>
              <w:jc w:val="center"/>
            </w:pPr>
            <w:r>
              <w:rPr>
                <w:color w:val="000000"/>
                <w:sz w:val="24"/>
              </w:rPr>
              <w:t>0.09%</w:t>
            </w:r>
          </w:p>
        </w:tc>
        <w:tc>
          <w:tcPr>
            <w:tcW w:w="1250" w:type="dxa"/>
            <w:vAlign w:val="center"/>
          </w:tcPr>
          <w:p w:rsidR="00263916" w:rsidRDefault="00C53B43">
            <w:pPr>
              <w:jc w:val="center"/>
            </w:pPr>
            <w:r>
              <w:rPr>
                <w:color w:val="000000"/>
                <w:sz w:val="24"/>
              </w:rPr>
              <w:t>1.31%</w:t>
            </w:r>
          </w:p>
        </w:tc>
        <w:tc>
          <w:tcPr>
            <w:tcW w:w="1250" w:type="dxa"/>
            <w:vAlign w:val="center"/>
          </w:tcPr>
          <w:p w:rsidR="00263916" w:rsidRDefault="00C53B43">
            <w:pPr>
              <w:jc w:val="center"/>
            </w:pPr>
            <w:r>
              <w:rPr>
                <w:color w:val="000000"/>
                <w:sz w:val="24"/>
              </w:rPr>
              <w:t>0.09%</w:t>
            </w:r>
          </w:p>
        </w:tc>
        <w:tc>
          <w:tcPr>
            <w:tcW w:w="1250" w:type="dxa"/>
            <w:vAlign w:val="center"/>
          </w:tcPr>
          <w:p w:rsidR="00263916" w:rsidRDefault="00C53B43">
            <w:pPr>
              <w:jc w:val="center"/>
            </w:pPr>
            <w:r>
              <w:rPr>
                <w:color w:val="000000"/>
                <w:sz w:val="24"/>
              </w:rPr>
              <w:t>-0.36%</w:t>
            </w:r>
          </w:p>
        </w:tc>
        <w:tc>
          <w:tcPr>
            <w:tcW w:w="1250" w:type="dxa"/>
            <w:vAlign w:val="center"/>
          </w:tcPr>
          <w:p w:rsidR="00263916" w:rsidRDefault="00C53B43">
            <w:pPr>
              <w:jc w:val="center"/>
            </w:pPr>
            <w:r>
              <w:rPr>
                <w:color w:val="000000"/>
                <w:sz w:val="24"/>
              </w:rPr>
              <w:t>0.00%</w:t>
            </w:r>
          </w:p>
        </w:tc>
      </w:tr>
      <w:tr w:rsidR="00263916">
        <w:tc>
          <w:tcPr>
            <w:tcW w:w="1497" w:type="dxa"/>
            <w:vAlign w:val="center"/>
          </w:tcPr>
          <w:p w:rsidR="00263916" w:rsidRDefault="00C53B43">
            <w:pPr>
              <w:jc w:val="left"/>
            </w:pPr>
            <w:r>
              <w:rPr>
                <w:color w:val="000000"/>
                <w:sz w:val="24"/>
              </w:rPr>
              <w:t>过去三个月</w:t>
            </w:r>
          </w:p>
        </w:tc>
        <w:tc>
          <w:tcPr>
            <w:tcW w:w="1251" w:type="dxa"/>
            <w:vAlign w:val="center"/>
          </w:tcPr>
          <w:p w:rsidR="00263916" w:rsidRDefault="00C53B43">
            <w:pPr>
              <w:jc w:val="center"/>
            </w:pPr>
            <w:r>
              <w:rPr>
                <w:color w:val="000000"/>
                <w:sz w:val="24"/>
              </w:rPr>
              <w:t>-0.07%</w:t>
            </w:r>
          </w:p>
        </w:tc>
        <w:tc>
          <w:tcPr>
            <w:tcW w:w="1250" w:type="dxa"/>
            <w:vAlign w:val="center"/>
          </w:tcPr>
          <w:p w:rsidR="00263916" w:rsidRDefault="00C53B43">
            <w:pPr>
              <w:jc w:val="center"/>
            </w:pPr>
            <w:r>
              <w:rPr>
                <w:color w:val="000000"/>
                <w:sz w:val="24"/>
              </w:rPr>
              <w:t>0.14%</w:t>
            </w:r>
          </w:p>
        </w:tc>
        <w:tc>
          <w:tcPr>
            <w:tcW w:w="1250" w:type="dxa"/>
            <w:vAlign w:val="center"/>
          </w:tcPr>
          <w:p w:rsidR="00263916" w:rsidRDefault="00C53B43">
            <w:pPr>
              <w:jc w:val="center"/>
            </w:pPr>
            <w:r>
              <w:rPr>
                <w:color w:val="000000"/>
                <w:sz w:val="24"/>
              </w:rPr>
              <w:t>-0.19%</w:t>
            </w:r>
          </w:p>
        </w:tc>
        <w:tc>
          <w:tcPr>
            <w:tcW w:w="1250" w:type="dxa"/>
            <w:vAlign w:val="center"/>
          </w:tcPr>
          <w:p w:rsidR="00263916" w:rsidRDefault="00C53B43">
            <w:pPr>
              <w:jc w:val="center"/>
            </w:pPr>
            <w:r>
              <w:rPr>
                <w:color w:val="000000"/>
                <w:sz w:val="24"/>
              </w:rPr>
              <w:t>0.11%</w:t>
            </w:r>
          </w:p>
        </w:tc>
        <w:tc>
          <w:tcPr>
            <w:tcW w:w="1250" w:type="dxa"/>
            <w:vAlign w:val="center"/>
          </w:tcPr>
          <w:p w:rsidR="00263916" w:rsidRDefault="00C53B43">
            <w:pPr>
              <w:jc w:val="center"/>
            </w:pPr>
            <w:r>
              <w:rPr>
                <w:color w:val="000000"/>
                <w:sz w:val="24"/>
              </w:rPr>
              <w:t>0.12%</w:t>
            </w:r>
          </w:p>
        </w:tc>
        <w:tc>
          <w:tcPr>
            <w:tcW w:w="1250" w:type="dxa"/>
            <w:vAlign w:val="center"/>
          </w:tcPr>
          <w:p w:rsidR="00263916" w:rsidRDefault="00C53B43">
            <w:pPr>
              <w:jc w:val="center"/>
            </w:pPr>
            <w:r>
              <w:rPr>
                <w:color w:val="000000"/>
                <w:sz w:val="24"/>
              </w:rPr>
              <w:t>0.03%</w:t>
            </w:r>
          </w:p>
        </w:tc>
      </w:tr>
      <w:tr w:rsidR="00263916">
        <w:tc>
          <w:tcPr>
            <w:tcW w:w="1497" w:type="dxa"/>
            <w:vAlign w:val="center"/>
          </w:tcPr>
          <w:p w:rsidR="00263916" w:rsidRDefault="00C53B43">
            <w:pPr>
              <w:jc w:val="left"/>
            </w:pPr>
            <w:r>
              <w:rPr>
                <w:color w:val="000000"/>
                <w:sz w:val="24"/>
              </w:rPr>
              <w:t>过去六个月</w:t>
            </w:r>
          </w:p>
        </w:tc>
        <w:tc>
          <w:tcPr>
            <w:tcW w:w="1251" w:type="dxa"/>
            <w:vAlign w:val="center"/>
          </w:tcPr>
          <w:p w:rsidR="00263916" w:rsidRDefault="00C53B43">
            <w:pPr>
              <w:jc w:val="center"/>
            </w:pPr>
            <w:r>
              <w:rPr>
                <w:color w:val="000000"/>
                <w:sz w:val="24"/>
              </w:rPr>
              <w:t>0.29%</w:t>
            </w:r>
          </w:p>
        </w:tc>
        <w:tc>
          <w:tcPr>
            <w:tcW w:w="1250" w:type="dxa"/>
            <w:vAlign w:val="center"/>
          </w:tcPr>
          <w:p w:rsidR="00263916" w:rsidRDefault="00C53B43">
            <w:pPr>
              <w:jc w:val="center"/>
            </w:pPr>
            <w:r>
              <w:rPr>
                <w:color w:val="000000"/>
                <w:sz w:val="24"/>
              </w:rPr>
              <w:t>0.12%</w:t>
            </w:r>
          </w:p>
        </w:tc>
        <w:tc>
          <w:tcPr>
            <w:tcW w:w="1250" w:type="dxa"/>
            <w:vAlign w:val="center"/>
          </w:tcPr>
          <w:p w:rsidR="00263916" w:rsidRDefault="00C53B43">
            <w:pPr>
              <w:jc w:val="center"/>
            </w:pPr>
            <w:r>
              <w:rPr>
                <w:color w:val="000000"/>
                <w:sz w:val="24"/>
              </w:rPr>
              <w:t>-0.88%</w:t>
            </w:r>
          </w:p>
        </w:tc>
        <w:tc>
          <w:tcPr>
            <w:tcW w:w="1250" w:type="dxa"/>
            <w:vAlign w:val="center"/>
          </w:tcPr>
          <w:p w:rsidR="00263916" w:rsidRDefault="00C53B43">
            <w:pPr>
              <w:jc w:val="center"/>
            </w:pPr>
            <w:r>
              <w:rPr>
                <w:color w:val="000000"/>
                <w:sz w:val="24"/>
              </w:rPr>
              <w:t>0.10%</w:t>
            </w:r>
          </w:p>
        </w:tc>
        <w:tc>
          <w:tcPr>
            <w:tcW w:w="1250" w:type="dxa"/>
            <w:vAlign w:val="center"/>
          </w:tcPr>
          <w:p w:rsidR="00263916" w:rsidRDefault="00C53B43">
            <w:pPr>
              <w:jc w:val="center"/>
            </w:pPr>
            <w:r>
              <w:rPr>
                <w:color w:val="000000"/>
                <w:sz w:val="24"/>
              </w:rPr>
              <w:t>1.17%</w:t>
            </w:r>
          </w:p>
        </w:tc>
        <w:tc>
          <w:tcPr>
            <w:tcW w:w="1250" w:type="dxa"/>
            <w:vAlign w:val="center"/>
          </w:tcPr>
          <w:p w:rsidR="00263916" w:rsidRDefault="00C53B43">
            <w:pPr>
              <w:jc w:val="center"/>
            </w:pPr>
            <w:r>
              <w:rPr>
                <w:color w:val="000000"/>
                <w:sz w:val="24"/>
              </w:rPr>
              <w:t>0.02%</w:t>
            </w:r>
          </w:p>
        </w:tc>
      </w:tr>
      <w:tr w:rsidR="00263916">
        <w:tc>
          <w:tcPr>
            <w:tcW w:w="1497" w:type="dxa"/>
            <w:vAlign w:val="center"/>
          </w:tcPr>
          <w:p w:rsidR="00263916" w:rsidRDefault="00C53B43">
            <w:pPr>
              <w:jc w:val="left"/>
            </w:pPr>
            <w:r>
              <w:rPr>
                <w:color w:val="000000"/>
                <w:sz w:val="24"/>
              </w:rPr>
              <w:t>过去一年</w:t>
            </w:r>
          </w:p>
        </w:tc>
        <w:tc>
          <w:tcPr>
            <w:tcW w:w="1251" w:type="dxa"/>
            <w:vAlign w:val="center"/>
          </w:tcPr>
          <w:p w:rsidR="00263916" w:rsidRDefault="00C53B43">
            <w:pPr>
              <w:jc w:val="center"/>
            </w:pPr>
            <w:r>
              <w:rPr>
                <w:color w:val="000000"/>
                <w:sz w:val="24"/>
              </w:rPr>
              <w:t>4.13%</w:t>
            </w:r>
          </w:p>
        </w:tc>
        <w:tc>
          <w:tcPr>
            <w:tcW w:w="1250" w:type="dxa"/>
            <w:vAlign w:val="center"/>
          </w:tcPr>
          <w:p w:rsidR="00263916" w:rsidRDefault="00C53B43">
            <w:pPr>
              <w:jc w:val="center"/>
            </w:pPr>
            <w:r>
              <w:rPr>
                <w:color w:val="000000"/>
                <w:sz w:val="24"/>
              </w:rPr>
              <w:t>0.18%</w:t>
            </w:r>
          </w:p>
        </w:tc>
        <w:tc>
          <w:tcPr>
            <w:tcW w:w="1250" w:type="dxa"/>
            <w:vAlign w:val="center"/>
          </w:tcPr>
          <w:p w:rsidR="00263916" w:rsidRDefault="00C53B43">
            <w:pPr>
              <w:jc w:val="center"/>
            </w:pPr>
            <w:r>
              <w:rPr>
                <w:color w:val="000000"/>
                <w:sz w:val="24"/>
              </w:rPr>
              <w:t>-1.64%</w:t>
            </w:r>
          </w:p>
        </w:tc>
        <w:tc>
          <w:tcPr>
            <w:tcW w:w="1250" w:type="dxa"/>
            <w:vAlign w:val="center"/>
          </w:tcPr>
          <w:p w:rsidR="00263916" w:rsidRDefault="00C53B43">
            <w:pPr>
              <w:jc w:val="center"/>
            </w:pPr>
            <w:r>
              <w:rPr>
                <w:color w:val="000000"/>
                <w:sz w:val="24"/>
              </w:rPr>
              <w:t>0.12%</w:t>
            </w:r>
          </w:p>
        </w:tc>
        <w:tc>
          <w:tcPr>
            <w:tcW w:w="1250" w:type="dxa"/>
            <w:vAlign w:val="center"/>
          </w:tcPr>
          <w:p w:rsidR="00263916" w:rsidRDefault="00C53B43">
            <w:pPr>
              <w:jc w:val="center"/>
            </w:pPr>
            <w:r>
              <w:rPr>
                <w:color w:val="000000"/>
                <w:sz w:val="24"/>
              </w:rPr>
              <w:t>5.77%</w:t>
            </w:r>
          </w:p>
        </w:tc>
        <w:tc>
          <w:tcPr>
            <w:tcW w:w="1250" w:type="dxa"/>
            <w:vAlign w:val="center"/>
          </w:tcPr>
          <w:p w:rsidR="00263916" w:rsidRDefault="00C53B43">
            <w:pPr>
              <w:jc w:val="center"/>
            </w:pPr>
            <w:r>
              <w:rPr>
                <w:color w:val="000000"/>
                <w:sz w:val="24"/>
              </w:rPr>
              <w:t>0.06%</w:t>
            </w:r>
          </w:p>
        </w:tc>
      </w:tr>
      <w:tr w:rsidR="00263916">
        <w:tc>
          <w:tcPr>
            <w:tcW w:w="1497" w:type="dxa"/>
            <w:vAlign w:val="center"/>
          </w:tcPr>
          <w:p w:rsidR="00263916" w:rsidRDefault="00C53B43">
            <w:pPr>
              <w:jc w:val="left"/>
            </w:pPr>
            <w:r>
              <w:rPr>
                <w:color w:val="000000"/>
                <w:sz w:val="24"/>
              </w:rPr>
              <w:t>过去三年</w:t>
            </w:r>
          </w:p>
        </w:tc>
        <w:tc>
          <w:tcPr>
            <w:tcW w:w="1251" w:type="dxa"/>
            <w:vAlign w:val="center"/>
          </w:tcPr>
          <w:p w:rsidR="00263916" w:rsidRDefault="00C53B43">
            <w:pPr>
              <w:jc w:val="center"/>
            </w:pPr>
            <w:r>
              <w:rPr>
                <w:color w:val="000000"/>
                <w:sz w:val="24"/>
              </w:rPr>
              <w:t>30.02%</w:t>
            </w:r>
          </w:p>
        </w:tc>
        <w:tc>
          <w:tcPr>
            <w:tcW w:w="1250" w:type="dxa"/>
            <w:vAlign w:val="center"/>
          </w:tcPr>
          <w:p w:rsidR="00263916" w:rsidRDefault="00C53B43">
            <w:pPr>
              <w:jc w:val="center"/>
            </w:pPr>
            <w:r>
              <w:rPr>
                <w:color w:val="000000"/>
                <w:sz w:val="24"/>
              </w:rPr>
              <w:t>0.37%</w:t>
            </w:r>
          </w:p>
        </w:tc>
        <w:tc>
          <w:tcPr>
            <w:tcW w:w="1250" w:type="dxa"/>
            <w:vAlign w:val="center"/>
          </w:tcPr>
          <w:p w:rsidR="00263916" w:rsidRDefault="00C53B43">
            <w:pPr>
              <w:jc w:val="center"/>
            </w:pPr>
            <w:r>
              <w:rPr>
                <w:color w:val="000000"/>
                <w:sz w:val="24"/>
              </w:rPr>
              <w:t>9.09%</w:t>
            </w:r>
          </w:p>
        </w:tc>
        <w:tc>
          <w:tcPr>
            <w:tcW w:w="1250" w:type="dxa"/>
            <w:vAlign w:val="center"/>
          </w:tcPr>
          <w:p w:rsidR="00263916" w:rsidRDefault="00C53B43">
            <w:pPr>
              <w:jc w:val="center"/>
            </w:pPr>
            <w:r>
              <w:rPr>
                <w:color w:val="000000"/>
                <w:sz w:val="24"/>
              </w:rPr>
              <w:t>0.20%</w:t>
            </w:r>
          </w:p>
        </w:tc>
        <w:tc>
          <w:tcPr>
            <w:tcW w:w="1250" w:type="dxa"/>
            <w:vAlign w:val="center"/>
          </w:tcPr>
          <w:p w:rsidR="00263916" w:rsidRDefault="00C53B43">
            <w:pPr>
              <w:jc w:val="center"/>
            </w:pPr>
            <w:r>
              <w:rPr>
                <w:color w:val="000000"/>
                <w:sz w:val="24"/>
              </w:rPr>
              <w:t>20.93%</w:t>
            </w:r>
          </w:p>
        </w:tc>
        <w:tc>
          <w:tcPr>
            <w:tcW w:w="1250" w:type="dxa"/>
            <w:vAlign w:val="center"/>
          </w:tcPr>
          <w:p w:rsidR="00263916" w:rsidRDefault="00C53B43">
            <w:pPr>
              <w:jc w:val="center"/>
            </w:pPr>
            <w:r>
              <w:rPr>
                <w:color w:val="000000"/>
                <w:sz w:val="24"/>
              </w:rPr>
              <w:t>0.17%</w:t>
            </w:r>
          </w:p>
        </w:tc>
      </w:tr>
      <w:tr w:rsidR="00263916">
        <w:tc>
          <w:tcPr>
            <w:tcW w:w="1497" w:type="dxa"/>
            <w:vAlign w:val="center"/>
          </w:tcPr>
          <w:p w:rsidR="00263916" w:rsidRDefault="00C53B43">
            <w:pPr>
              <w:jc w:val="left"/>
            </w:pPr>
            <w:r>
              <w:rPr>
                <w:color w:val="000000"/>
                <w:sz w:val="24"/>
              </w:rPr>
              <w:t>自基金合同生效起至今</w:t>
            </w:r>
          </w:p>
        </w:tc>
        <w:tc>
          <w:tcPr>
            <w:tcW w:w="1251" w:type="dxa"/>
            <w:vAlign w:val="center"/>
          </w:tcPr>
          <w:p w:rsidR="00263916" w:rsidRDefault="00C53B43">
            <w:pPr>
              <w:jc w:val="center"/>
            </w:pPr>
            <w:r>
              <w:rPr>
                <w:color w:val="000000"/>
                <w:sz w:val="24"/>
              </w:rPr>
              <w:t>38.60%</w:t>
            </w:r>
          </w:p>
        </w:tc>
        <w:tc>
          <w:tcPr>
            <w:tcW w:w="1250" w:type="dxa"/>
            <w:vAlign w:val="center"/>
          </w:tcPr>
          <w:p w:rsidR="00263916" w:rsidRDefault="00C53B43">
            <w:pPr>
              <w:jc w:val="center"/>
            </w:pPr>
            <w:r>
              <w:rPr>
                <w:color w:val="000000"/>
                <w:sz w:val="24"/>
              </w:rPr>
              <w:t>0.33%</w:t>
            </w:r>
          </w:p>
        </w:tc>
        <w:tc>
          <w:tcPr>
            <w:tcW w:w="1250" w:type="dxa"/>
            <w:vAlign w:val="center"/>
          </w:tcPr>
          <w:p w:rsidR="00263916" w:rsidRDefault="00C53B43">
            <w:pPr>
              <w:jc w:val="center"/>
            </w:pPr>
            <w:r>
              <w:rPr>
                <w:color w:val="000000"/>
                <w:sz w:val="24"/>
              </w:rPr>
              <w:t>8.48%</w:t>
            </w:r>
          </w:p>
        </w:tc>
        <w:tc>
          <w:tcPr>
            <w:tcW w:w="1250" w:type="dxa"/>
            <w:vAlign w:val="center"/>
          </w:tcPr>
          <w:p w:rsidR="00263916" w:rsidRDefault="00C53B43">
            <w:pPr>
              <w:jc w:val="center"/>
            </w:pPr>
            <w:r>
              <w:rPr>
                <w:color w:val="000000"/>
                <w:sz w:val="24"/>
              </w:rPr>
              <w:t>0.19%</w:t>
            </w:r>
          </w:p>
        </w:tc>
        <w:tc>
          <w:tcPr>
            <w:tcW w:w="1250" w:type="dxa"/>
            <w:vAlign w:val="center"/>
          </w:tcPr>
          <w:p w:rsidR="00263916" w:rsidRDefault="00C53B43">
            <w:pPr>
              <w:jc w:val="center"/>
            </w:pPr>
            <w:r>
              <w:rPr>
                <w:color w:val="000000"/>
                <w:sz w:val="24"/>
              </w:rPr>
              <w:t>30.12%</w:t>
            </w:r>
          </w:p>
        </w:tc>
        <w:tc>
          <w:tcPr>
            <w:tcW w:w="1250" w:type="dxa"/>
            <w:vAlign w:val="center"/>
          </w:tcPr>
          <w:p w:rsidR="00263916" w:rsidRDefault="00C53B43">
            <w:pPr>
              <w:jc w:val="center"/>
            </w:pPr>
            <w:r>
              <w:rPr>
                <w:color w:val="000000"/>
                <w:sz w:val="24"/>
              </w:rPr>
              <w:t>0.14%</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注：本基金的业绩比较基准为</w:t>
      </w:r>
      <w:r w:rsidRPr="008A1551">
        <w:rPr>
          <w:kern w:val="0"/>
          <w:sz w:val="24"/>
        </w:rPr>
        <w:t>90%×</w:t>
      </w:r>
      <w:r w:rsidRPr="008A1551">
        <w:rPr>
          <w:kern w:val="0"/>
          <w:sz w:val="24"/>
        </w:rPr>
        <w:t>中债综合全价指数收益率</w:t>
      </w:r>
      <w:r w:rsidRPr="008A1551">
        <w:rPr>
          <w:kern w:val="0"/>
          <w:sz w:val="24"/>
        </w:rPr>
        <w:t>+10%×</w:t>
      </w:r>
      <w:r w:rsidRPr="008A1551">
        <w:rPr>
          <w:kern w:val="0"/>
          <w:sz w:val="24"/>
        </w:rPr>
        <w:t>沪深</w:t>
      </w:r>
      <w:r w:rsidRPr="008A1551">
        <w:rPr>
          <w:kern w:val="0"/>
          <w:sz w:val="24"/>
        </w:rPr>
        <w:t>300</w:t>
      </w:r>
      <w:r w:rsidRPr="008A1551">
        <w:rPr>
          <w:kern w:val="0"/>
          <w:sz w:val="24"/>
        </w:rPr>
        <w:t>指数收益率，每日进行再平衡过程。</w:t>
      </w:r>
    </w:p>
    <w:p w:rsidR="00F83933" w:rsidRPr="008A1551" w:rsidRDefault="00F83933" w:rsidP="009E1EA4">
      <w:pPr>
        <w:tabs>
          <w:tab w:val="left" w:pos="426"/>
        </w:tabs>
        <w:spacing w:before="29" w:line="288" w:lineRule="auto"/>
        <w:jc w:val="left"/>
        <w:rPr>
          <w:kern w:val="0"/>
          <w:sz w:val="24"/>
        </w:rPr>
      </w:pP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交银定期支付月月丰债券</w:t>
      </w:r>
      <w:r w:rsidRPr="008A1551">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263916">
        <w:tc>
          <w:tcPr>
            <w:tcW w:w="1497" w:type="dxa"/>
            <w:vAlign w:val="center"/>
          </w:tcPr>
          <w:p w:rsidR="00263916" w:rsidRDefault="00C53B43">
            <w:pPr>
              <w:jc w:val="left"/>
            </w:pPr>
            <w:r>
              <w:rPr>
                <w:color w:val="000000"/>
                <w:sz w:val="24"/>
              </w:rPr>
              <w:t>过去一个月</w:t>
            </w:r>
          </w:p>
        </w:tc>
        <w:tc>
          <w:tcPr>
            <w:tcW w:w="1251" w:type="dxa"/>
            <w:vAlign w:val="center"/>
          </w:tcPr>
          <w:p w:rsidR="00263916" w:rsidRDefault="00C53B43">
            <w:pPr>
              <w:jc w:val="center"/>
            </w:pPr>
            <w:r>
              <w:rPr>
                <w:color w:val="000000"/>
                <w:sz w:val="24"/>
              </w:rPr>
              <w:t>0.89%</w:t>
            </w:r>
          </w:p>
        </w:tc>
        <w:tc>
          <w:tcPr>
            <w:tcW w:w="1250" w:type="dxa"/>
            <w:vAlign w:val="center"/>
          </w:tcPr>
          <w:p w:rsidR="00263916" w:rsidRDefault="00C53B43">
            <w:pPr>
              <w:jc w:val="center"/>
            </w:pPr>
            <w:r>
              <w:rPr>
                <w:color w:val="000000"/>
                <w:sz w:val="24"/>
              </w:rPr>
              <w:t>0.10%</w:t>
            </w:r>
          </w:p>
        </w:tc>
        <w:tc>
          <w:tcPr>
            <w:tcW w:w="1250" w:type="dxa"/>
            <w:vAlign w:val="center"/>
          </w:tcPr>
          <w:p w:rsidR="00263916" w:rsidRDefault="00C53B43">
            <w:pPr>
              <w:jc w:val="center"/>
            </w:pPr>
            <w:r>
              <w:rPr>
                <w:color w:val="000000"/>
                <w:sz w:val="24"/>
              </w:rPr>
              <w:t>1.31%</w:t>
            </w:r>
          </w:p>
        </w:tc>
        <w:tc>
          <w:tcPr>
            <w:tcW w:w="1250" w:type="dxa"/>
            <w:vAlign w:val="center"/>
          </w:tcPr>
          <w:p w:rsidR="00263916" w:rsidRDefault="00C53B43">
            <w:pPr>
              <w:jc w:val="center"/>
            </w:pPr>
            <w:r>
              <w:rPr>
                <w:color w:val="000000"/>
                <w:sz w:val="24"/>
              </w:rPr>
              <w:t>0.09%</w:t>
            </w:r>
          </w:p>
        </w:tc>
        <w:tc>
          <w:tcPr>
            <w:tcW w:w="1250" w:type="dxa"/>
            <w:vAlign w:val="center"/>
          </w:tcPr>
          <w:p w:rsidR="00263916" w:rsidRDefault="00C53B43">
            <w:pPr>
              <w:jc w:val="center"/>
            </w:pPr>
            <w:r>
              <w:rPr>
                <w:color w:val="000000"/>
                <w:sz w:val="24"/>
              </w:rPr>
              <w:t>-0.42%</w:t>
            </w:r>
          </w:p>
        </w:tc>
        <w:tc>
          <w:tcPr>
            <w:tcW w:w="1250" w:type="dxa"/>
            <w:vAlign w:val="center"/>
          </w:tcPr>
          <w:p w:rsidR="00263916" w:rsidRDefault="00C53B43">
            <w:pPr>
              <w:jc w:val="center"/>
            </w:pPr>
            <w:r>
              <w:rPr>
                <w:color w:val="000000"/>
                <w:sz w:val="24"/>
              </w:rPr>
              <w:t>0.01%</w:t>
            </w:r>
          </w:p>
        </w:tc>
      </w:tr>
      <w:tr w:rsidR="00263916">
        <w:tc>
          <w:tcPr>
            <w:tcW w:w="1497" w:type="dxa"/>
            <w:vAlign w:val="center"/>
          </w:tcPr>
          <w:p w:rsidR="00263916" w:rsidRDefault="00C53B43">
            <w:pPr>
              <w:jc w:val="left"/>
            </w:pPr>
            <w:r>
              <w:rPr>
                <w:color w:val="000000"/>
                <w:sz w:val="24"/>
              </w:rPr>
              <w:t>过去三个月</w:t>
            </w:r>
          </w:p>
        </w:tc>
        <w:tc>
          <w:tcPr>
            <w:tcW w:w="1251" w:type="dxa"/>
            <w:vAlign w:val="center"/>
          </w:tcPr>
          <w:p w:rsidR="00263916" w:rsidRDefault="00C53B43">
            <w:pPr>
              <w:jc w:val="center"/>
            </w:pPr>
            <w:r>
              <w:rPr>
                <w:color w:val="000000"/>
                <w:sz w:val="24"/>
              </w:rPr>
              <w:t>-0.15%</w:t>
            </w:r>
          </w:p>
        </w:tc>
        <w:tc>
          <w:tcPr>
            <w:tcW w:w="1250" w:type="dxa"/>
            <w:vAlign w:val="center"/>
          </w:tcPr>
          <w:p w:rsidR="00263916" w:rsidRDefault="00C53B43">
            <w:pPr>
              <w:jc w:val="center"/>
            </w:pPr>
            <w:r>
              <w:rPr>
                <w:color w:val="000000"/>
                <w:sz w:val="24"/>
              </w:rPr>
              <w:t>0.14%</w:t>
            </w:r>
          </w:p>
        </w:tc>
        <w:tc>
          <w:tcPr>
            <w:tcW w:w="1250" w:type="dxa"/>
            <w:vAlign w:val="center"/>
          </w:tcPr>
          <w:p w:rsidR="00263916" w:rsidRDefault="00C53B43">
            <w:pPr>
              <w:jc w:val="center"/>
            </w:pPr>
            <w:r>
              <w:rPr>
                <w:color w:val="000000"/>
                <w:sz w:val="24"/>
              </w:rPr>
              <w:t>-0.19%</w:t>
            </w:r>
          </w:p>
        </w:tc>
        <w:tc>
          <w:tcPr>
            <w:tcW w:w="1250" w:type="dxa"/>
            <w:vAlign w:val="center"/>
          </w:tcPr>
          <w:p w:rsidR="00263916" w:rsidRDefault="00C53B43">
            <w:pPr>
              <w:jc w:val="center"/>
            </w:pPr>
            <w:r>
              <w:rPr>
                <w:color w:val="000000"/>
                <w:sz w:val="24"/>
              </w:rPr>
              <w:t>0.11%</w:t>
            </w:r>
          </w:p>
        </w:tc>
        <w:tc>
          <w:tcPr>
            <w:tcW w:w="1250" w:type="dxa"/>
            <w:vAlign w:val="center"/>
          </w:tcPr>
          <w:p w:rsidR="00263916" w:rsidRDefault="00C53B43">
            <w:pPr>
              <w:jc w:val="center"/>
            </w:pPr>
            <w:r>
              <w:rPr>
                <w:color w:val="000000"/>
                <w:sz w:val="24"/>
              </w:rPr>
              <w:t>0.04%</w:t>
            </w:r>
          </w:p>
        </w:tc>
        <w:tc>
          <w:tcPr>
            <w:tcW w:w="1250" w:type="dxa"/>
            <w:vAlign w:val="center"/>
          </w:tcPr>
          <w:p w:rsidR="00263916" w:rsidRDefault="00C53B43">
            <w:pPr>
              <w:jc w:val="center"/>
            </w:pPr>
            <w:r>
              <w:rPr>
                <w:color w:val="000000"/>
                <w:sz w:val="24"/>
              </w:rPr>
              <w:t>0.03%</w:t>
            </w:r>
          </w:p>
        </w:tc>
      </w:tr>
      <w:tr w:rsidR="00263916">
        <w:tc>
          <w:tcPr>
            <w:tcW w:w="1497" w:type="dxa"/>
            <w:vAlign w:val="center"/>
          </w:tcPr>
          <w:p w:rsidR="00263916" w:rsidRDefault="00C53B43">
            <w:pPr>
              <w:jc w:val="left"/>
            </w:pPr>
            <w:r>
              <w:rPr>
                <w:color w:val="000000"/>
                <w:sz w:val="24"/>
              </w:rPr>
              <w:t>过去六个月</w:t>
            </w:r>
          </w:p>
        </w:tc>
        <w:tc>
          <w:tcPr>
            <w:tcW w:w="1251" w:type="dxa"/>
            <w:vAlign w:val="center"/>
          </w:tcPr>
          <w:p w:rsidR="00263916" w:rsidRDefault="00C53B43">
            <w:pPr>
              <w:jc w:val="center"/>
            </w:pPr>
            <w:r>
              <w:rPr>
                <w:color w:val="000000"/>
                <w:sz w:val="24"/>
              </w:rPr>
              <w:t>0.07%</w:t>
            </w:r>
          </w:p>
        </w:tc>
        <w:tc>
          <w:tcPr>
            <w:tcW w:w="1250" w:type="dxa"/>
            <w:vAlign w:val="center"/>
          </w:tcPr>
          <w:p w:rsidR="00263916" w:rsidRDefault="00C53B43">
            <w:pPr>
              <w:jc w:val="center"/>
            </w:pPr>
            <w:r>
              <w:rPr>
                <w:color w:val="000000"/>
                <w:sz w:val="24"/>
              </w:rPr>
              <w:t>0.12%</w:t>
            </w:r>
          </w:p>
        </w:tc>
        <w:tc>
          <w:tcPr>
            <w:tcW w:w="1250" w:type="dxa"/>
            <w:vAlign w:val="center"/>
          </w:tcPr>
          <w:p w:rsidR="00263916" w:rsidRDefault="00C53B43">
            <w:pPr>
              <w:jc w:val="center"/>
            </w:pPr>
            <w:r>
              <w:rPr>
                <w:color w:val="000000"/>
                <w:sz w:val="24"/>
              </w:rPr>
              <w:t>-0.88%</w:t>
            </w:r>
          </w:p>
        </w:tc>
        <w:tc>
          <w:tcPr>
            <w:tcW w:w="1250" w:type="dxa"/>
            <w:vAlign w:val="center"/>
          </w:tcPr>
          <w:p w:rsidR="00263916" w:rsidRDefault="00C53B43">
            <w:pPr>
              <w:jc w:val="center"/>
            </w:pPr>
            <w:r>
              <w:rPr>
                <w:color w:val="000000"/>
                <w:sz w:val="24"/>
              </w:rPr>
              <w:t>0.10%</w:t>
            </w:r>
          </w:p>
        </w:tc>
        <w:tc>
          <w:tcPr>
            <w:tcW w:w="1250" w:type="dxa"/>
            <w:vAlign w:val="center"/>
          </w:tcPr>
          <w:p w:rsidR="00263916" w:rsidRDefault="00C53B43">
            <w:pPr>
              <w:jc w:val="center"/>
            </w:pPr>
            <w:r>
              <w:rPr>
                <w:color w:val="000000"/>
                <w:sz w:val="24"/>
              </w:rPr>
              <w:t>0.95%</w:t>
            </w:r>
          </w:p>
        </w:tc>
        <w:tc>
          <w:tcPr>
            <w:tcW w:w="1250" w:type="dxa"/>
            <w:vAlign w:val="center"/>
          </w:tcPr>
          <w:p w:rsidR="00263916" w:rsidRDefault="00C53B43">
            <w:pPr>
              <w:jc w:val="center"/>
            </w:pPr>
            <w:r>
              <w:rPr>
                <w:color w:val="000000"/>
                <w:sz w:val="24"/>
              </w:rPr>
              <w:t>0.02%</w:t>
            </w:r>
          </w:p>
        </w:tc>
      </w:tr>
      <w:tr w:rsidR="00263916">
        <w:tc>
          <w:tcPr>
            <w:tcW w:w="1497" w:type="dxa"/>
            <w:vAlign w:val="center"/>
          </w:tcPr>
          <w:p w:rsidR="00263916" w:rsidRDefault="00C53B43">
            <w:pPr>
              <w:jc w:val="left"/>
            </w:pPr>
            <w:r>
              <w:rPr>
                <w:color w:val="000000"/>
                <w:sz w:val="24"/>
              </w:rPr>
              <w:t>过去一年</w:t>
            </w:r>
          </w:p>
        </w:tc>
        <w:tc>
          <w:tcPr>
            <w:tcW w:w="1251" w:type="dxa"/>
            <w:vAlign w:val="center"/>
          </w:tcPr>
          <w:p w:rsidR="00263916" w:rsidRDefault="00C53B43">
            <w:pPr>
              <w:jc w:val="center"/>
            </w:pPr>
            <w:r>
              <w:rPr>
                <w:color w:val="000000"/>
                <w:sz w:val="24"/>
              </w:rPr>
              <w:t>3.65%</w:t>
            </w:r>
          </w:p>
        </w:tc>
        <w:tc>
          <w:tcPr>
            <w:tcW w:w="1250" w:type="dxa"/>
            <w:vAlign w:val="center"/>
          </w:tcPr>
          <w:p w:rsidR="00263916" w:rsidRDefault="00C53B43">
            <w:pPr>
              <w:jc w:val="center"/>
            </w:pPr>
            <w:r>
              <w:rPr>
                <w:color w:val="000000"/>
                <w:sz w:val="24"/>
              </w:rPr>
              <w:t>0.18%</w:t>
            </w:r>
          </w:p>
        </w:tc>
        <w:tc>
          <w:tcPr>
            <w:tcW w:w="1250" w:type="dxa"/>
            <w:vAlign w:val="center"/>
          </w:tcPr>
          <w:p w:rsidR="00263916" w:rsidRDefault="00C53B43">
            <w:pPr>
              <w:jc w:val="center"/>
            </w:pPr>
            <w:r>
              <w:rPr>
                <w:color w:val="000000"/>
                <w:sz w:val="24"/>
              </w:rPr>
              <w:t>-1.64%</w:t>
            </w:r>
          </w:p>
        </w:tc>
        <w:tc>
          <w:tcPr>
            <w:tcW w:w="1250" w:type="dxa"/>
            <w:vAlign w:val="center"/>
          </w:tcPr>
          <w:p w:rsidR="00263916" w:rsidRDefault="00C53B43">
            <w:pPr>
              <w:jc w:val="center"/>
            </w:pPr>
            <w:r>
              <w:rPr>
                <w:color w:val="000000"/>
                <w:sz w:val="24"/>
              </w:rPr>
              <w:t>0.12%</w:t>
            </w:r>
          </w:p>
        </w:tc>
        <w:tc>
          <w:tcPr>
            <w:tcW w:w="1250" w:type="dxa"/>
            <w:vAlign w:val="center"/>
          </w:tcPr>
          <w:p w:rsidR="00263916" w:rsidRDefault="00C53B43">
            <w:pPr>
              <w:jc w:val="center"/>
            </w:pPr>
            <w:r>
              <w:rPr>
                <w:color w:val="000000"/>
                <w:sz w:val="24"/>
              </w:rPr>
              <w:t>5.29%</w:t>
            </w:r>
          </w:p>
        </w:tc>
        <w:tc>
          <w:tcPr>
            <w:tcW w:w="1250" w:type="dxa"/>
            <w:vAlign w:val="center"/>
          </w:tcPr>
          <w:p w:rsidR="00263916" w:rsidRDefault="00C53B43">
            <w:pPr>
              <w:jc w:val="center"/>
            </w:pPr>
            <w:r>
              <w:rPr>
                <w:color w:val="000000"/>
                <w:sz w:val="24"/>
              </w:rPr>
              <w:t>0.06%</w:t>
            </w:r>
          </w:p>
        </w:tc>
      </w:tr>
      <w:tr w:rsidR="00263916">
        <w:tc>
          <w:tcPr>
            <w:tcW w:w="1497" w:type="dxa"/>
            <w:vAlign w:val="center"/>
          </w:tcPr>
          <w:p w:rsidR="00263916" w:rsidRDefault="00C53B43">
            <w:pPr>
              <w:jc w:val="left"/>
            </w:pPr>
            <w:r>
              <w:rPr>
                <w:color w:val="000000"/>
                <w:sz w:val="24"/>
              </w:rPr>
              <w:t>过去三年</w:t>
            </w:r>
          </w:p>
        </w:tc>
        <w:tc>
          <w:tcPr>
            <w:tcW w:w="1251" w:type="dxa"/>
            <w:vAlign w:val="center"/>
          </w:tcPr>
          <w:p w:rsidR="00263916" w:rsidRDefault="00C53B43">
            <w:pPr>
              <w:jc w:val="center"/>
            </w:pPr>
            <w:r>
              <w:rPr>
                <w:color w:val="000000"/>
                <w:sz w:val="24"/>
              </w:rPr>
              <w:t>28.34%</w:t>
            </w:r>
          </w:p>
        </w:tc>
        <w:tc>
          <w:tcPr>
            <w:tcW w:w="1250" w:type="dxa"/>
            <w:vAlign w:val="center"/>
          </w:tcPr>
          <w:p w:rsidR="00263916" w:rsidRDefault="00C53B43">
            <w:pPr>
              <w:jc w:val="center"/>
            </w:pPr>
            <w:r>
              <w:rPr>
                <w:color w:val="000000"/>
                <w:sz w:val="24"/>
              </w:rPr>
              <w:t>0.37%</w:t>
            </w:r>
          </w:p>
        </w:tc>
        <w:tc>
          <w:tcPr>
            <w:tcW w:w="1250" w:type="dxa"/>
            <w:vAlign w:val="center"/>
          </w:tcPr>
          <w:p w:rsidR="00263916" w:rsidRDefault="00C53B43">
            <w:pPr>
              <w:jc w:val="center"/>
            </w:pPr>
            <w:r>
              <w:rPr>
                <w:color w:val="000000"/>
                <w:sz w:val="24"/>
              </w:rPr>
              <w:t>9.09%</w:t>
            </w:r>
          </w:p>
        </w:tc>
        <w:tc>
          <w:tcPr>
            <w:tcW w:w="1250" w:type="dxa"/>
            <w:vAlign w:val="center"/>
          </w:tcPr>
          <w:p w:rsidR="00263916" w:rsidRDefault="00C53B43">
            <w:pPr>
              <w:jc w:val="center"/>
            </w:pPr>
            <w:r>
              <w:rPr>
                <w:color w:val="000000"/>
                <w:sz w:val="24"/>
              </w:rPr>
              <w:t>0.20%</w:t>
            </w:r>
          </w:p>
        </w:tc>
        <w:tc>
          <w:tcPr>
            <w:tcW w:w="1250" w:type="dxa"/>
            <w:vAlign w:val="center"/>
          </w:tcPr>
          <w:p w:rsidR="00263916" w:rsidRDefault="00C53B43">
            <w:pPr>
              <w:jc w:val="center"/>
            </w:pPr>
            <w:r>
              <w:rPr>
                <w:color w:val="000000"/>
                <w:sz w:val="24"/>
              </w:rPr>
              <w:t>19.25%</w:t>
            </w:r>
          </w:p>
        </w:tc>
        <w:tc>
          <w:tcPr>
            <w:tcW w:w="1250" w:type="dxa"/>
            <w:vAlign w:val="center"/>
          </w:tcPr>
          <w:p w:rsidR="00263916" w:rsidRDefault="00C53B43">
            <w:pPr>
              <w:jc w:val="center"/>
            </w:pPr>
            <w:r>
              <w:rPr>
                <w:color w:val="000000"/>
                <w:sz w:val="24"/>
              </w:rPr>
              <w:t>0.17%</w:t>
            </w:r>
          </w:p>
        </w:tc>
      </w:tr>
      <w:tr w:rsidR="00263916">
        <w:tc>
          <w:tcPr>
            <w:tcW w:w="1497" w:type="dxa"/>
            <w:vAlign w:val="center"/>
          </w:tcPr>
          <w:p w:rsidR="00263916" w:rsidRDefault="00C53B43">
            <w:pPr>
              <w:jc w:val="left"/>
            </w:pPr>
            <w:r>
              <w:rPr>
                <w:color w:val="000000"/>
                <w:sz w:val="24"/>
              </w:rPr>
              <w:lastRenderedPageBreak/>
              <w:t>自基金合同生效起至今</w:t>
            </w:r>
          </w:p>
        </w:tc>
        <w:tc>
          <w:tcPr>
            <w:tcW w:w="1251" w:type="dxa"/>
            <w:vAlign w:val="center"/>
          </w:tcPr>
          <w:p w:rsidR="00263916" w:rsidRDefault="00C53B43">
            <w:pPr>
              <w:jc w:val="center"/>
            </w:pPr>
            <w:r>
              <w:rPr>
                <w:color w:val="000000"/>
                <w:sz w:val="24"/>
              </w:rPr>
              <w:t>36.30%</w:t>
            </w:r>
          </w:p>
        </w:tc>
        <w:tc>
          <w:tcPr>
            <w:tcW w:w="1250" w:type="dxa"/>
            <w:vAlign w:val="center"/>
          </w:tcPr>
          <w:p w:rsidR="00263916" w:rsidRDefault="00C53B43">
            <w:pPr>
              <w:jc w:val="center"/>
            </w:pPr>
            <w:r>
              <w:rPr>
                <w:color w:val="000000"/>
                <w:sz w:val="24"/>
              </w:rPr>
              <w:t>0.33%</w:t>
            </w:r>
          </w:p>
        </w:tc>
        <w:tc>
          <w:tcPr>
            <w:tcW w:w="1250" w:type="dxa"/>
            <w:vAlign w:val="center"/>
          </w:tcPr>
          <w:p w:rsidR="00263916" w:rsidRDefault="00C53B43">
            <w:pPr>
              <w:jc w:val="center"/>
            </w:pPr>
            <w:r>
              <w:rPr>
                <w:color w:val="000000"/>
                <w:sz w:val="24"/>
              </w:rPr>
              <w:t>8.48%</w:t>
            </w:r>
          </w:p>
        </w:tc>
        <w:tc>
          <w:tcPr>
            <w:tcW w:w="1250" w:type="dxa"/>
            <w:vAlign w:val="center"/>
          </w:tcPr>
          <w:p w:rsidR="00263916" w:rsidRDefault="00C53B43">
            <w:pPr>
              <w:jc w:val="center"/>
            </w:pPr>
            <w:r>
              <w:rPr>
                <w:color w:val="000000"/>
                <w:sz w:val="24"/>
              </w:rPr>
              <w:t>0.19%</w:t>
            </w:r>
          </w:p>
        </w:tc>
        <w:tc>
          <w:tcPr>
            <w:tcW w:w="1250" w:type="dxa"/>
            <w:vAlign w:val="center"/>
          </w:tcPr>
          <w:p w:rsidR="00263916" w:rsidRDefault="00C53B43">
            <w:pPr>
              <w:jc w:val="center"/>
            </w:pPr>
            <w:r>
              <w:rPr>
                <w:color w:val="000000"/>
                <w:sz w:val="24"/>
              </w:rPr>
              <w:t>27.82%</w:t>
            </w:r>
          </w:p>
        </w:tc>
        <w:tc>
          <w:tcPr>
            <w:tcW w:w="1250" w:type="dxa"/>
            <w:vAlign w:val="center"/>
          </w:tcPr>
          <w:p w:rsidR="00263916" w:rsidRDefault="00C53B43">
            <w:pPr>
              <w:jc w:val="center"/>
            </w:pPr>
            <w:r>
              <w:rPr>
                <w:color w:val="000000"/>
                <w:sz w:val="24"/>
              </w:rPr>
              <w:t>0.14%</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注：本基金的业绩比较基准为</w:t>
      </w:r>
      <w:r w:rsidRPr="008A1551">
        <w:rPr>
          <w:kern w:val="0"/>
          <w:sz w:val="24"/>
        </w:rPr>
        <w:t>90%×</w:t>
      </w:r>
      <w:r w:rsidRPr="008A1551">
        <w:rPr>
          <w:kern w:val="0"/>
          <w:sz w:val="24"/>
        </w:rPr>
        <w:t>中债综合全价指数收益率</w:t>
      </w:r>
      <w:r w:rsidRPr="008A1551">
        <w:rPr>
          <w:kern w:val="0"/>
          <w:sz w:val="24"/>
        </w:rPr>
        <w:t>+10%×</w:t>
      </w:r>
      <w:r w:rsidRPr="008A1551">
        <w:rPr>
          <w:kern w:val="0"/>
          <w:sz w:val="24"/>
        </w:rPr>
        <w:t>沪深</w:t>
      </w:r>
      <w:r w:rsidRPr="008A1551">
        <w:rPr>
          <w:kern w:val="0"/>
          <w:sz w:val="24"/>
        </w:rPr>
        <w:t>300</w:t>
      </w:r>
      <w:r w:rsidRPr="008A1551">
        <w:rPr>
          <w:kern w:val="0"/>
          <w:sz w:val="24"/>
        </w:rPr>
        <w:t>指数收益率，每日进行再平衡过程。</w:t>
      </w:r>
    </w:p>
    <w:p w:rsidR="001548F9" w:rsidRPr="008A1551" w:rsidRDefault="001548F9" w:rsidP="009E1EA4">
      <w:pPr>
        <w:pStyle w:val="21"/>
        <w:adjustRightInd w:val="0"/>
        <w:snapToGrid w:val="0"/>
        <w:spacing w:before="29" w:line="288" w:lineRule="auto"/>
        <w:ind w:firstLineChars="0" w:firstLine="0"/>
        <w:rPr>
          <w:rFonts w:ascii="Times New Roman" w:hAnsi="Times New Roman"/>
          <w:color w:val="auto"/>
        </w:rPr>
      </w:pPr>
    </w:p>
    <w:p w:rsidR="001548F9" w:rsidRPr="008A1551" w:rsidRDefault="001548F9" w:rsidP="009E1EA4">
      <w:pPr>
        <w:spacing w:before="29" w:line="288" w:lineRule="auto"/>
        <w:rPr>
          <w:b/>
          <w:kern w:val="0"/>
          <w:sz w:val="24"/>
        </w:rPr>
      </w:pPr>
      <w:r w:rsidRPr="008A1551">
        <w:rPr>
          <w:b/>
          <w:kern w:val="0"/>
          <w:sz w:val="24"/>
        </w:rPr>
        <w:t xml:space="preserve">3.2.2 </w:t>
      </w:r>
      <w:r w:rsidR="00D53082" w:rsidRPr="008A1551">
        <w:rPr>
          <w:b/>
          <w:kern w:val="0"/>
          <w:sz w:val="24"/>
        </w:rPr>
        <w:t>自基金合同生效以来</w:t>
      </w:r>
      <w:r w:rsidRPr="008A1551">
        <w:rPr>
          <w:b/>
          <w:kern w:val="0"/>
          <w:sz w:val="24"/>
        </w:rPr>
        <w:t>基金份额累计净值增长率变动及其与同期业绩比较基准收益率变动的比较</w:t>
      </w:r>
    </w:p>
    <w:p w:rsidR="001548F9" w:rsidRPr="008A1551" w:rsidRDefault="001548F9" w:rsidP="009E1EA4">
      <w:pPr>
        <w:spacing w:before="29" w:line="288" w:lineRule="auto"/>
        <w:ind w:firstLine="420"/>
        <w:jc w:val="center"/>
        <w:rPr>
          <w:kern w:val="0"/>
          <w:sz w:val="24"/>
        </w:rPr>
      </w:pPr>
      <w:r w:rsidRPr="008A1551">
        <w:rPr>
          <w:kern w:val="0"/>
          <w:sz w:val="24"/>
        </w:rPr>
        <w:t>交银施罗德定期支付月月丰债券型证券投资基金</w:t>
      </w:r>
    </w:p>
    <w:p w:rsidR="001548F9" w:rsidRPr="008A1551" w:rsidRDefault="00CE3047" w:rsidP="009E1EA4">
      <w:pPr>
        <w:spacing w:before="29" w:line="288" w:lineRule="auto"/>
        <w:ind w:firstLine="420"/>
        <w:jc w:val="center"/>
        <w:rPr>
          <w:kern w:val="0"/>
          <w:sz w:val="24"/>
        </w:rPr>
      </w:pPr>
      <w:r w:rsidRPr="008A1551">
        <w:rPr>
          <w:kern w:val="0"/>
          <w:sz w:val="24"/>
        </w:rPr>
        <w:t>份额累计净值增长率与业绩比较基准收益率</w:t>
      </w:r>
      <w:r w:rsidR="001548F9" w:rsidRPr="008A1551">
        <w:rPr>
          <w:kern w:val="0"/>
          <w:sz w:val="24"/>
        </w:rPr>
        <w:t>历史走势对比图</w:t>
      </w:r>
    </w:p>
    <w:p w:rsidR="001548F9" w:rsidRPr="008A1551" w:rsidRDefault="00777C63" w:rsidP="009E1EA4">
      <w:pPr>
        <w:pStyle w:val="a5"/>
        <w:snapToGrid w:val="0"/>
        <w:spacing w:before="29" w:line="288" w:lineRule="auto"/>
        <w:ind w:firstLine="480"/>
        <w:jc w:val="center"/>
        <w:rPr>
          <w:rFonts w:ascii="Times New Roman" w:hAnsi="Times New Roman"/>
          <w:sz w:val="24"/>
          <w:szCs w:val="24"/>
        </w:rPr>
      </w:pPr>
      <w:r w:rsidRPr="008A1551">
        <w:rPr>
          <w:rFonts w:ascii="Times New Roman" w:hAnsi="Times New Roman"/>
          <w:sz w:val="24"/>
          <w:szCs w:val="24"/>
        </w:rPr>
        <w:t>（</w:t>
      </w:r>
      <w:r w:rsidR="001548F9" w:rsidRPr="008A1551">
        <w:rPr>
          <w:rFonts w:ascii="Times New Roman" w:hAnsi="Times New Roman"/>
          <w:sz w:val="24"/>
          <w:szCs w:val="24"/>
        </w:rPr>
        <w:t>2013</w:t>
      </w:r>
      <w:r w:rsidR="001548F9" w:rsidRPr="008A1551">
        <w:rPr>
          <w:rFonts w:ascii="Times New Roman" w:hAnsi="Times New Roman"/>
          <w:sz w:val="24"/>
          <w:szCs w:val="24"/>
        </w:rPr>
        <w:t>年</w:t>
      </w:r>
      <w:r w:rsidR="001548F9" w:rsidRPr="008A1551">
        <w:rPr>
          <w:rFonts w:ascii="Times New Roman" w:hAnsi="Times New Roman"/>
          <w:sz w:val="24"/>
          <w:szCs w:val="24"/>
        </w:rPr>
        <w:t>8</w:t>
      </w:r>
      <w:r w:rsidR="001548F9" w:rsidRPr="008A1551">
        <w:rPr>
          <w:rFonts w:ascii="Times New Roman" w:hAnsi="Times New Roman"/>
          <w:sz w:val="24"/>
          <w:szCs w:val="24"/>
        </w:rPr>
        <w:t>月</w:t>
      </w:r>
      <w:r w:rsidR="001548F9" w:rsidRPr="008A1551">
        <w:rPr>
          <w:rFonts w:ascii="Times New Roman" w:hAnsi="Times New Roman"/>
          <w:sz w:val="24"/>
          <w:szCs w:val="24"/>
        </w:rPr>
        <w:t>13</w:t>
      </w:r>
      <w:r w:rsidR="001548F9" w:rsidRPr="008A1551">
        <w:rPr>
          <w:rFonts w:ascii="Times New Roman" w:hAnsi="Times New Roman"/>
          <w:sz w:val="24"/>
          <w:szCs w:val="24"/>
        </w:rPr>
        <w:t>日至</w:t>
      </w:r>
      <w:r w:rsidRPr="008A1551">
        <w:rPr>
          <w:rFonts w:ascii="Times New Roman" w:hAnsi="Times New Roman"/>
          <w:sz w:val="24"/>
          <w:szCs w:val="24"/>
        </w:rPr>
        <w:t>2017</w:t>
      </w:r>
      <w:r w:rsidRPr="008A1551">
        <w:rPr>
          <w:rFonts w:ascii="Times New Roman" w:hAnsi="Times New Roman"/>
          <w:sz w:val="24"/>
          <w:szCs w:val="24"/>
        </w:rPr>
        <w:t>年</w:t>
      </w:r>
      <w:r w:rsidRPr="008A1551">
        <w:rPr>
          <w:rFonts w:ascii="Times New Roman" w:hAnsi="Times New Roman"/>
          <w:sz w:val="24"/>
          <w:szCs w:val="24"/>
        </w:rPr>
        <w:t>6</w:t>
      </w:r>
      <w:r w:rsidRPr="008A1551">
        <w:rPr>
          <w:rFonts w:ascii="Times New Roman" w:hAnsi="Times New Roman"/>
          <w:sz w:val="24"/>
          <w:szCs w:val="24"/>
        </w:rPr>
        <w:t>月</w:t>
      </w:r>
      <w:r w:rsidRPr="008A1551">
        <w:rPr>
          <w:rFonts w:ascii="Times New Roman" w:hAnsi="Times New Roman"/>
          <w:sz w:val="24"/>
          <w:szCs w:val="24"/>
        </w:rPr>
        <w:t>30</w:t>
      </w:r>
      <w:r w:rsidRPr="008A1551">
        <w:rPr>
          <w:rFonts w:ascii="Times New Roman" w:hAnsi="Times New Roman"/>
          <w:sz w:val="24"/>
          <w:szCs w:val="24"/>
        </w:rPr>
        <w:t>日）</w:t>
      </w:r>
    </w:p>
    <w:p w:rsidR="002C42E4" w:rsidRPr="008A1551" w:rsidRDefault="002C42E4" w:rsidP="009E1EA4">
      <w:pPr>
        <w:pStyle w:val="21"/>
        <w:spacing w:before="29" w:line="288" w:lineRule="auto"/>
        <w:ind w:firstLineChars="0" w:firstLine="0"/>
        <w:rPr>
          <w:rFonts w:ascii="Times New Roman" w:hAnsi="Times New Roman"/>
        </w:rPr>
      </w:pPr>
      <w:r w:rsidRPr="008A1551">
        <w:rPr>
          <w:rFonts w:ascii="Times New Roman" w:hAnsi="Times New Roman"/>
          <w:color w:val="auto"/>
        </w:rPr>
        <w:t>交银定期支付月月丰债券</w:t>
      </w:r>
      <w:r w:rsidRPr="008A1551">
        <w:rPr>
          <w:rFonts w:ascii="Times New Roman" w:hAnsi="Times New Roman"/>
          <w:color w:val="auto"/>
        </w:rPr>
        <w:t>A</w:t>
      </w:r>
    </w:p>
    <w:p w:rsidR="001548F9"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C42E4" w:rsidRPr="008A1551" w:rsidRDefault="002C42E4" w:rsidP="009E1EA4">
      <w:pPr>
        <w:tabs>
          <w:tab w:val="left" w:pos="426"/>
        </w:tabs>
        <w:spacing w:before="29" w:line="288" w:lineRule="auto"/>
        <w:jc w:val="left"/>
        <w:rPr>
          <w:kern w:val="0"/>
          <w:sz w:val="24"/>
        </w:rPr>
      </w:pPr>
      <w:r w:rsidRPr="008A1551">
        <w:rPr>
          <w:kern w:val="0"/>
          <w:sz w:val="24"/>
        </w:rPr>
        <w:t>注：本基金建仓期为自基金合同生效日起的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交银定期支付月月丰债券</w:t>
      </w:r>
      <w:r w:rsidRPr="008A1551">
        <w:rPr>
          <w:rFonts w:ascii="Times New Roman" w:hAnsi="Times New Roman"/>
          <w:color w:val="auto"/>
        </w:rPr>
        <w:t>C</w:t>
      </w:r>
    </w:p>
    <w:p w:rsidR="002C42E4" w:rsidRPr="008A1551" w:rsidRDefault="00753C88" w:rsidP="009E1EA4">
      <w:pPr>
        <w:spacing w:before="29" w:line="288" w:lineRule="auto"/>
        <w:jc w:val="center"/>
        <w:rPr>
          <w:color w:val="000000"/>
          <w:sz w:val="24"/>
        </w:rPr>
      </w:pPr>
      <w:r w:rsidRPr="008A1551">
        <w:rPr>
          <w:noProof/>
          <w:color w:val="000000"/>
          <w:sz w:val="24"/>
        </w:rPr>
        <w:lastRenderedPageBreak/>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8A1551" w:rsidRDefault="001548F9" w:rsidP="009E1EA4">
      <w:pPr>
        <w:tabs>
          <w:tab w:val="left" w:pos="426"/>
        </w:tabs>
        <w:spacing w:before="29" w:line="288" w:lineRule="auto"/>
        <w:jc w:val="left"/>
        <w:rPr>
          <w:kern w:val="0"/>
          <w:sz w:val="24"/>
        </w:rPr>
      </w:pPr>
      <w:r w:rsidRPr="008A1551">
        <w:rPr>
          <w:kern w:val="0"/>
          <w:sz w:val="24"/>
        </w:rPr>
        <w:t>注：本基金建仓期为自基金合同生效日起的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2C42E4" w:rsidRPr="008A1551" w:rsidRDefault="002C42E4" w:rsidP="009E1EA4">
      <w:pPr>
        <w:tabs>
          <w:tab w:val="left" w:pos="426"/>
        </w:tabs>
        <w:spacing w:before="29" w:line="288" w:lineRule="auto"/>
        <w:jc w:val="left"/>
        <w:rPr>
          <w:kern w:val="0"/>
          <w:sz w:val="24"/>
        </w:rPr>
      </w:pPr>
    </w:p>
    <w:p w:rsidR="001548F9" w:rsidRPr="008A1551" w:rsidRDefault="001548F9" w:rsidP="009E1EA4">
      <w:pPr>
        <w:spacing w:before="29" w:line="288" w:lineRule="auto"/>
        <w:rPr>
          <w:color w:val="00000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8A1551">
        <w:rPr>
          <w:b/>
          <w:bCs/>
          <w:szCs w:val="24"/>
          <w:lang w:val="en-US"/>
        </w:rPr>
        <w:t xml:space="preserve">4  </w:t>
      </w:r>
      <w:r w:rsidRPr="008A1551">
        <w:rPr>
          <w:b/>
          <w:bCs/>
          <w:szCs w:val="24"/>
          <w:lang w:val="en-US"/>
        </w:rPr>
        <w:t>管理人报告</w:t>
      </w:r>
      <w:bookmarkEnd w:id="18"/>
      <w:bookmarkEnd w:id="19"/>
    </w:p>
    <w:p w:rsidR="001548F9" w:rsidRPr="008A1551" w:rsidRDefault="001548F9" w:rsidP="009E1EA4">
      <w:pPr>
        <w:pStyle w:val="20"/>
        <w:spacing w:before="29" w:after="0" w:line="288" w:lineRule="auto"/>
        <w:rPr>
          <w:rFonts w:ascii="Times New Roman" w:hAnsi="Times New Roman"/>
          <w:kern w:val="0"/>
          <w:szCs w:val="24"/>
        </w:rPr>
      </w:pPr>
      <w:bookmarkStart w:id="20" w:name="_Toc331410079"/>
      <w:r w:rsidRPr="008A1551">
        <w:rPr>
          <w:rFonts w:ascii="Times New Roman" w:hAnsi="Times New Roman"/>
          <w:kern w:val="0"/>
          <w:szCs w:val="24"/>
        </w:rPr>
        <w:t xml:space="preserve">4.1 </w:t>
      </w:r>
      <w:r w:rsidRPr="008A1551">
        <w:rPr>
          <w:rFonts w:ascii="Times New Roman" w:hAnsi="Times New Roman"/>
          <w:kern w:val="0"/>
          <w:szCs w:val="24"/>
        </w:rPr>
        <w:t>基金管理人及基金经理情况</w:t>
      </w:r>
      <w:bookmarkEnd w:id="20"/>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4.1.1 </w:t>
      </w:r>
      <w:r w:rsidRPr="008A1551">
        <w:rPr>
          <w:b/>
          <w:color w:val="000000"/>
          <w:kern w:val="0"/>
          <w:sz w:val="24"/>
        </w:rPr>
        <w:t>基金管理人及其管理基金的经验</w:t>
      </w:r>
    </w:p>
    <w:p w:rsidR="00263916" w:rsidRDefault="00C53B43">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8A1551" w:rsidRDefault="001548F9" w:rsidP="009E1EA4">
      <w:pPr>
        <w:spacing w:before="29" w:line="288" w:lineRule="auto"/>
        <w:ind w:firstLineChars="200" w:firstLine="480"/>
        <w:rPr>
          <w:color w:val="000000"/>
          <w:sz w:val="24"/>
        </w:rPr>
      </w:pPr>
      <w:r w:rsidRPr="008A1551">
        <w:rPr>
          <w:color w:val="000000"/>
          <w:sz w:val="24"/>
        </w:rPr>
        <w:t>截至报告期末，公司管理了包括货币型、债券型、保本混合型、普通混合型和股票型在内的</w:t>
      </w:r>
      <w:r w:rsidRPr="008A1551">
        <w:rPr>
          <w:color w:val="000000"/>
          <w:sz w:val="24"/>
        </w:rPr>
        <w:t>75</w:t>
      </w:r>
      <w:r w:rsidRPr="008A1551">
        <w:rPr>
          <w:color w:val="000000"/>
          <w:sz w:val="24"/>
        </w:rPr>
        <w:t>只基金，其中股票型涵盖普通指数型、交易型开放式（</w:t>
      </w:r>
      <w:r w:rsidRPr="008A1551">
        <w:rPr>
          <w:color w:val="000000"/>
          <w:sz w:val="24"/>
        </w:rPr>
        <w:t>ETF</w:t>
      </w:r>
      <w:r w:rsidRPr="008A1551">
        <w:rPr>
          <w:color w:val="000000"/>
          <w:sz w:val="24"/>
        </w:rPr>
        <w:t>）、</w:t>
      </w:r>
      <w:r w:rsidRPr="008A1551">
        <w:rPr>
          <w:color w:val="000000"/>
          <w:sz w:val="24"/>
        </w:rPr>
        <w:t>QDII</w:t>
      </w:r>
      <w:r w:rsidRPr="008A1551">
        <w:rPr>
          <w:color w:val="000000"/>
          <w:sz w:val="24"/>
        </w:rPr>
        <w:t>等不同类型基金。</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4.1.2 </w:t>
      </w:r>
      <w:r w:rsidRPr="008A155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8A1551" w:rsidTr="00402CC3">
        <w:tc>
          <w:tcPr>
            <w:tcW w:w="109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150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职务</w:t>
            </w:r>
          </w:p>
        </w:tc>
        <w:tc>
          <w:tcPr>
            <w:tcW w:w="245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任本基金的基金经理（助理）期限</w:t>
            </w:r>
          </w:p>
        </w:tc>
        <w:tc>
          <w:tcPr>
            <w:tcW w:w="1236"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证券从业年限</w:t>
            </w:r>
          </w:p>
        </w:tc>
        <w:tc>
          <w:tcPr>
            <w:tcW w:w="3264"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说明</w:t>
            </w:r>
          </w:p>
        </w:tc>
      </w:tr>
      <w:tr w:rsidR="001548F9" w:rsidRPr="008A1551" w:rsidTr="00402CC3">
        <w:tc>
          <w:tcPr>
            <w:tcW w:w="1090" w:type="dxa"/>
            <w:vMerge/>
            <w:vAlign w:val="center"/>
          </w:tcPr>
          <w:p w:rsidR="001548F9" w:rsidRPr="008A1551" w:rsidRDefault="001548F9" w:rsidP="009E1EA4">
            <w:pPr>
              <w:widowControl/>
              <w:spacing w:before="29" w:line="288" w:lineRule="auto"/>
              <w:jc w:val="left"/>
              <w:rPr>
                <w:color w:val="000000"/>
                <w:sz w:val="24"/>
              </w:rPr>
            </w:pPr>
          </w:p>
        </w:tc>
        <w:tc>
          <w:tcPr>
            <w:tcW w:w="1500" w:type="dxa"/>
            <w:vMerge/>
            <w:vAlign w:val="center"/>
          </w:tcPr>
          <w:p w:rsidR="001548F9" w:rsidRPr="008A1551" w:rsidRDefault="001548F9" w:rsidP="009E1EA4">
            <w:pPr>
              <w:widowControl/>
              <w:spacing w:before="29" w:line="288" w:lineRule="auto"/>
              <w:jc w:val="left"/>
              <w:rPr>
                <w:color w:val="000000"/>
                <w:sz w:val="24"/>
              </w:rPr>
            </w:pPr>
          </w:p>
        </w:tc>
        <w:tc>
          <w:tcPr>
            <w:tcW w:w="1190" w:type="dxa"/>
            <w:vAlign w:val="center"/>
          </w:tcPr>
          <w:p w:rsidR="001548F9" w:rsidRPr="008A1551" w:rsidRDefault="001548F9" w:rsidP="009E1EA4">
            <w:pPr>
              <w:spacing w:before="29" w:line="288" w:lineRule="auto"/>
              <w:jc w:val="center"/>
              <w:rPr>
                <w:color w:val="000000"/>
                <w:sz w:val="24"/>
              </w:rPr>
            </w:pPr>
            <w:r w:rsidRPr="008A1551">
              <w:rPr>
                <w:color w:val="000000"/>
                <w:sz w:val="24"/>
              </w:rPr>
              <w:t>任职日期</w:t>
            </w:r>
          </w:p>
        </w:tc>
        <w:tc>
          <w:tcPr>
            <w:tcW w:w="1260" w:type="dxa"/>
            <w:vAlign w:val="center"/>
          </w:tcPr>
          <w:p w:rsidR="001548F9" w:rsidRPr="008A1551" w:rsidRDefault="001548F9" w:rsidP="009E1EA4">
            <w:pPr>
              <w:spacing w:before="29" w:line="288" w:lineRule="auto"/>
              <w:jc w:val="center"/>
              <w:rPr>
                <w:color w:val="000000"/>
                <w:sz w:val="24"/>
              </w:rPr>
            </w:pPr>
            <w:r w:rsidRPr="008A1551">
              <w:rPr>
                <w:color w:val="000000"/>
                <w:sz w:val="24"/>
              </w:rPr>
              <w:t>离任日期</w:t>
            </w:r>
          </w:p>
        </w:tc>
        <w:tc>
          <w:tcPr>
            <w:tcW w:w="1236" w:type="dxa"/>
            <w:vMerge/>
            <w:vAlign w:val="center"/>
          </w:tcPr>
          <w:p w:rsidR="001548F9" w:rsidRPr="008A1551" w:rsidRDefault="001548F9" w:rsidP="009E1EA4">
            <w:pPr>
              <w:widowControl/>
              <w:spacing w:before="29" w:line="288" w:lineRule="auto"/>
              <w:jc w:val="left"/>
              <w:rPr>
                <w:color w:val="000000"/>
                <w:sz w:val="24"/>
              </w:rPr>
            </w:pPr>
          </w:p>
        </w:tc>
        <w:tc>
          <w:tcPr>
            <w:tcW w:w="3264" w:type="dxa"/>
            <w:vMerge/>
            <w:vAlign w:val="center"/>
          </w:tcPr>
          <w:p w:rsidR="001548F9" w:rsidRPr="008A1551" w:rsidRDefault="001548F9" w:rsidP="009E1EA4">
            <w:pPr>
              <w:widowControl/>
              <w:spacing w:before="29" w:line="288" w:lineRule="auto"/>
              <w:jc w:val="left"/>
              <w:rPr>
                <w:color w:val="000000"/>
                <w:sz w:val="24"/>
              </w:rPr>
            </w:pPr>
          </w:p>
        </w:tc>
      </w:tr>
      <w:tr w:rsidR="00263916">
        <w:tc>
          <w:tcPr>
            <w:tcW w:w="1033" w:type="dxa"/>
            <w:vAlign w:val="center"/>
          </w:tcPr>
          <w:p w:rsidR="00263916" w:rsidRDefault="00C53B43">
            <w:pPr>
              <w:jc w:val="center"/>
            </w:pPr>
            <w:r>
              <w:rPr>
                <w:color w:val="000000"/>
                <w:sz w:val="24"/>
              </w:rPr>
              <w:t>孙超</w:t>
            </w:r>
          </w:p>
        </w:tc>
        <w:tc>
          <w:tcPr>
            <w:tcW w:w="1416" w:type="dxa"/>
            <w:vAlign w:val="center"/>
          </w:tcPr>
          <w:p w:rsidR="00263916" w:rsidRDefault="00C53B43">
            <w:pPr>
              <w:jc w:val="center"/>
            </w:pPr>
            <w:r>
              <w:rPr>
                <w:color w:val="000000"/>
                <w:sz w:val="24"/>
              </w:rPr>
              <w:t>交银增利债券、交银纯债债券发起、交银荣祥保本混合、交银定期支付月月丰债券、交银增强收益债券、交银强化回报债券、交银丰硕收益债券、交银荣鑫保本混合、交银增利增强债券的基金经理，公司固定收益部助理总经理</w:t>
            </w:r>
          </w:p>
        </w:tc>
        <w:tc>
          <w:tcPr>
            <w:tcW w:w="1126" w:type="dxa"/>
            <w:vAlign w:val="center"/>
          </w:tcPr>
          <w:p w:rsidR="00263916" w:rsidRDefault="00C53B43">
            <w:pPr>
              <w:jc w:val="center"/>
            </w:pPr>
            <w:r>
              <w:rPr>
                <w:color w:val="000000"/>
                <w:sz w:val="24"/>
              </w:rPr>
              <w:t>2014-08-26</w:t>
            </w:r>
          </w:p>
        </w:tc>
        <w:tc>
          <w:tcPr>
            <w:tcW w:w="1192" w:type="dxa"/>
            <w:vAlign w:val="center"/>
          </w:tcPr>
          <w:p w:rsidR="00263916" w:rsidRDefault="00C53B43">
            <w:pPr>
              <w:jc w:val="center"/>
            </w:pPr>
            <w:r>
              <w:rPr>
                <w:color w:val="000000"/>
                <w:sz w:val="24"/>
              </w:rPr>
              <w:t>2017-06-22</w:t>
            </w:r>
          </w:p>
        </w:tc>
        <w:tc>
          <w:tcPr>
            <w:tcW w:w="1169" w:type="dxa"/>
            <w:vAlign w:val="center"/>
          </w:tcPr>
          <w:p w:rsidR="00263916" w:rsidRDefault="00C53B43">
            <w:pPr>
              <w:jc w:val="center"/>
            </w:pPr>
            <w:r>
              <w:rPr>
                <w:color w:val="000000"/>
                <w:sz w:val="24"/>
              </w:rPr>
              <w:t>6</w:t>
            </w:r>
            <w:r>
              <w:rPr>
                <w:color w:val="000000"/>
                <w:sz w:val="24"/>
              </w:rPr>
              <w:t>年</w:t>
            </w:r>
          </w:p>
        </w:tc>
        <w:tc>
          <w:tcPr>
            <w:tcW w:w="3062" w:type="dxa"/>
            <w:vAlign w:val="center"/>
          </w:tcPr>
          <w:p w:rsidR="00263916" w:rsidRDefault="00C53B43">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日担任交银施罗德理财</w:t>
            </w:r>
            <w:r>
              <w:rPr>
                <w:color w:val="000000"/>
                <w:sz w:val="24"/>
              </w:rPr>
              <w:t>60</w:t>
            </w:r>
            <w:r>
              <w:rPr>
                <w:color w:val="000000"/>
                <w:sz w:val="24"/>
              </w:rPr>
              <w:t>天债券型证券投资基金基金经理，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日担任交银施罗德双轮动债券型证券投资基金基金经理，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日担任交银施罗德定期支付月月丰债券型证券投资基金的基金经理，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日担任交银施罗德强化回报债券型证券投资基金的基金经理，</w:t>
            </w:r>
            <w:r>
              <w:rPr>
                <w:color w:val="000000"/>
                <w:sz w:val="24"/>
              </w:rPr>
              <w:t>2014</w:t>
            </w:r>
            <w:r>
              <w:rPr>
                <w:color w:val="000000"/>
                <w:sz w:val="24"/>
              </w:rPr>
              <w:t>年</w:t>
            </w:r>
            <w:r>
              <w:rPr>
                <w:color w:val="000000"/>
                <w:sz w:val="24"/>
              </w:rPr>
              <w:t>12</w:t>
            </w:r>
            <w:r>
              <w:rPr>
                <w:color w:val="000000"/>
                <w:sz w:val="24"/>
              </w:rPr>
              <w:t>月</w:t>
            </w:r>
            <w:r>
              <w:rPr>
                <w:color w:val="000000"/>
                <w:sz w:val="24"/>
              </w:rPr>
              <w:t>15</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日担任交银施罗德丰润收益债券型证券投资基金基金经理，</w:t>
            </w:r>
            <w:r>
              <w:rPr>
                <w:color w:val="000000"/>
                <w:sz w:val="24"/>
              </w:rPr>
              <w:t>2015</w:t>
            </w:r>
            <w:r>
              <w:rPr>
                <w:color w:val="000000"/>
                <w:sz w:val="24"/>
              </w:rPr>
              <w:t>年</w:t>
            </w:r>
            <w:r>
              <w:rPr>
                <w:color w:val="000000"/>
                <w:sz w:val="24"/>
              </w:rPr>
              <w:t>1</w:t>
            </w:r>
            <w:r>
              <w:rPr>
                <w:color w:val="000000"/>
                <w:sz w:val="24"/>
              </w:rPr>
              <w:t>月</w:t>
            </w:r>
            <w:r>
              <w:rPr>
                <w:color w:val="000000"/>
                <w:sz w:val="24"/>
              </w:rPr>
              <w:t>19</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日担任交银施罗德丰享收益债券型证券投资基金基金经理，</w:t>
            </w:r>
            <w:r>
              <w:rPr>
                <w:color w:val="000000"/>
                <w:sz w:val="24"/>
              </w:rPr>
              <w:t>2015</w:t>
            </w:r>
            <w:r>
              <w:rPr>
                <w:color w:val="000000"/>
                <w:sz w:val="24"/>
              </w:rPr>
              <w:t>年</w:t>
            </w:r>
            <w:r>
              <w:rPr>
                <w:color w:val="000000"/>
                <w:sz w:val="24"/>
              </w:rPr>
              <w:t>1</w:t>
            </w:r>
            <w:r>
              <w:rPr>
                <w:color w:val="000000"/>
                <w:sz w:val="24"/>
              </w:rPr>
              <w:t>月</w:t>
            </w:r>
            <w:r>
              <w:rPr>
                <w:color w:val="000000"/>
                <w:sz w:val="24"/>
              </w:rPr>
              <w:t>30</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日担任交银施罗德丰泽收益债券型证券投资基金基金经理，</w:t>
            </w:r>
            <w:r>
              <w:rPr>
                <w:color w:val="000000"/>
                <w:sz w:val="24"/>
              </w:rPr>
              <w:t>2015</w:t>
            </w:r>
            <w:r>
              <w:rPr>
                <w:color w:val="000000"/>
                <w:sz w:val="24"/>
              </w:rPr>
              <w:t>年</w:t>
            </w:r>
            <w:r>
              <w:rPr>
                <w:color w:val="000000"/>
                <w:sz w:val="24"/>
              </w:rPr>
              <w:t>5</w:t>
            </w:r>
            <w:r>
              <w:rPr>
                <w:color w:val="000000"/>
                <w:sz w:val="24"/>
              </w:rPr>
              <w:t>月</w:t>
            </w:r>
            <w:r>
              <w:rPr>
                <w:color w:val="000000"/>
                <w:sz w:val="24"/>
              </w:rPr>
              <w:t>9</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日担任交银施罗德纯债债券型发起式证券投资基金的基金经理，</w:t>
            </w:r>
            <w:r>
              <w:rPr>
                <w:color w:val="000000"/>
                <w:sz w:val="24"/>
              </w:rPr>
              <w:t>2015</w:t>
            </w:r>
            <w:r>
              <w:rPr>
                <w:color w:val="000000"/>
                <w:sz w:val="24"/>
              </w:rPr>
              <w:t>年</w:t>
            </w:r>
            <w:r>
              <w:rPr>
                <w:color w:val="000000"/>
                <w:sz w:val="24"/>
              </w:rPr>
              <w:t>7</w:t>
            </w:r>
            <w:r>
              <w:rPr>
                <w:color w:val="000000"/>
                <w:sz w:val="24"/>
              </w:rPr>
              <w:t>月</w:t>
            </w:r>
            <w:r>
              <w:rPr>
                <w:color w:val="000000"/>
                <w:sz w:val="24"/>
              </w:rPr>
              <w:t>18</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日担任交银施罗德增利债券证券投资基金的基金经理，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2016</w:t>
            </w:r>
            <w:r>
              <w:rPr>
                <w:color w:val="000000"/>
                <w:sz w:val="24"/>
              </w:rPr>
              <w:t>年</w:t>
            </w:r>
            <w:r>
              <w:rPr>
                <w:color w:val="000000"/>
                <w:sz w:val="24"/>
              </w:rPr>
              <w:t>12</w:t>
            </w:r>
            <w:r>
              <w:rPr>
                <w:color w:val="000000"/>
                <w:sz w:val="24"/>
              </w:rPr>
              <w:t>月</w:t>
            </w:r>
            <w:r>
              <w:rPr>
                <w:color w:val="000000"/>
                <w:sz w:val="24"/>
              </w:rPr>
              <w:t>29</w:t>
            </w:r>
            <w:r>
              <w:rPr>
                <w:color w:val="000000"/>
                <w:sz w:val="24"/>
              </w:rPr>
              <w:t>日担任交银施罗德荣泰保本混</w:t>
            </w:r>
            <w:r>
              <w:rPr>
                <w:color w:val="000000"/>
                <w:sz w:val="24"/>
              </w:rPr>
              <w:lastRenderedPageBreak/>
              <w:t>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日担任交银施罗德荣祥保本混合型证券投资基金的基金经理，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日担任交银施罗德丰硕收益债券型证券投资基金的基金经理，</w:t>
            </w:r>
            <w:r>
              <w:rPr>
                <w:color w:val="000000"/>
                <w:sz w:val="24"/>
              </w:rPr>
              <w:t>2016</w:t>
            </w:r>
            <w:r>
              <w:rPr>
                <w:color w:val="000000"/>
                <w:sz w:val="24"/>
              </w:rPr>
              <w:t>年</w:t>
            </w:r>
            <w:r>
              <w:rPr>
                <w:color w:val="000000"/>
                <w:sz w:val="24"/>
              </w:rPr>
              <w:t>3</w:t>
            </w:r>
            <w:r>
              <w:rPr>
                <w:color w:val="000000"/>
                <w:sz w:val="24"/>
              </w:rPr>
              <w:t>月</w:t>
            </w:r>
            <w:r>
              <w:rPr>
                <w:color w:val="000000"/>
                <w:sz w:val="24"/>
              </w:rPr>
              <w:t>25</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日担任交银施罗德荣鑫保本混合型证券投资基金的基金经理，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30</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日担任交银施罗德增强收益债券型证券投资基金的基金经理，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2</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日担任交银施罗德增利增强债券型证券投资基金基金经理。</w:t>
            </w:r>
          </w:p>
        </w:tc>
      </w:tr>
      <w:tr w:rsidR="00263916">
        <w:tc>
          <w:tcPr>
            <w:tcW w:w="1033" w:type="dxa"/>
            <w:vAlign w:val="center"/>
          </w:tcPr>
          <w:p w:rsidR="00263916" w:rsidRDefault="00C53B43">
            <w:pPr>
              <w:jc w:val="center"/>
            </w:pPr>
            <w:r>
              <w:rPr>
                <w:color w:val="000000"/>
                <w:sz w:val="24"/>
              </w:rPr>
              <w:lastRenderedPageBreak/>
              <w:t>于海颖</w:t>
            </w:r>
          </w:p>
        </w:tc>
        <w:tc>
          <w:tcPr>
            <w:tcW w:w="1416" w:type="dxa"/>
            <w:vAlign w:val="center"/>
          </w:tcPr>
          <w:p w:rsidR="00263916" w:rsidRDefault="00C53B43">
            <w:pPr>
              <w:jc w:val="center"/>
            </w:pPr>
            <w:r>
              <w:rPr>
                <w:color w:val="000000"/>
                <w:sz w:val="24"/>
              </w:rPr>
              <w:t>交银增利债券、交银纯债债券发起、交银荣祥保本混合、交银定期支付月月丰债券、交银增强收益债券、交银强化回报债券、交银丰盈收益债券、交银丰硕收益债券、交银荣鑫保本混合、交银增利增强债券的基金经理，公司固定收益（公募）投资总监</w:t>
            </w:r>
          </w:p>
        </w:tc>
        <w:tc>
          <w:tcPr>
            <w:tcW w:w="1126" w:type="dxa"/>
            <w:vAlign w:val="center"/>
          </w:tcPr>
          <w:p w:rsidR="00263916" w:rsidRDefault="00C53B43">
            <w:pPr>
              <w:jc w:val="center"/>
            </w:pPr>
            <w:r>
              <w:rPr>
                <w:color w:val="000000"/>
                <w:sz w:val="24"/>
              </w:rPr>
              <w:t>2017-06-10</w:t>
            </w:r>
          </w:p>
        </w:tc>
        <w:tc>
          <w:tcPr>
            <w:tcW w:w="1192" w:type="dxa"/>
            <w:vAlign w:val="center"/>
          </w:tcPr>
          <w:p w:rsidR="00263916" w:rsidRDefault="00C53B43">
            <w:pPr>
              <w:jc w:val="center"/>
            </w:pPr>
            <w:r>
              <w:rPr>
                <w:color w:val="000000"/>
                <w:sz w:val="24"/>
              </w:rPr>
              <w:t>-</w:t>
            </w:r>
          </w:p>
        </w:tc>
        <w:tc>
          <w:tcPr>
            <w:tcW w:w="1169" w:type="dxa"/>
            <w:vAlign w:val="center"/>
          </w:tcPr>
          <w:p w:rsidR="00263916" w:rsidRDefault="00C53B43">
            <w:pPr>
              <w:jc w:val="center"/>
            </w:pPr>
            <w:r>
              <w:rPr>
                <w:color w:val="000000"/>
                <w:sz w:val="24"/>
              </w:rPr>
              <w:t>11</w:t>
            </w:r>
            <w:r>
              <w:rPr>
                <w:color w:val="000000"/>
                <w:sz w:val="24"/>
              </w:rPr>
              <w:t>年</w:t>
            </w:r>
          </w:p>
        </w:tc>
        <w:tc>
          <w:tcPr>
            <w:tcW w:w="3062" w:type="dxa"/>
            <w:vAlign w:val="center"/>
          </w:tcPr>
          <w:p w:rsidR="00263916" w:rsidRDefault="00C53B43">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w:t>
            </w:r>
            <w:r>
              <w:rPr>
                <w:color w:val="000000"/>
                <w:sz w:val="24"/>
              </w:rPr>
              <w:lastRenderedPageBreak/>
              <w:t>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p>
        </w:tc>
      </w:tr>
      <w:tr w:rsidR="00263916">
        <w:tc>
          <w:tcPr>
            <w:tcW w:w="1033" w:type="dxa"/>
            <w:vAlign w:val="center"/>
          </w:tcPr>
          <w:p w:rsidR="00263916" w:rsidRDefault="00C53B43">
            <w:pPr>
              <w:jc w:val="center"/>
            </w:pPr>
            <w:r>
              <w:rPr>
                <w:color w:val="000000"/>
                <w:sz w:val="24"/>
              </w:rPr>
              <w:lastRenderedPageBreak/>
              <w:t>王艺伟</w:t>
            </w:r>
          </w:p>
        </w:tc>
        <w:tc>
          <w:tcPr>
            <w:tcW w:w="1416" w:type="dxa"/>
            <w:vAlign w:val="center"/>
          </w:tcPr>
          <w:p w:rsidR="00263916" w:rsidRDefault="00C53B43">
            <w:pPr>
              <w:jc w:val="center"/>
            </w:pPr>
            <w:r>
              <w:rPr>
                <w:color w:val="000000"/>
                <w:sz w:val="24"/>
              </w:rPr>
              <w:t>交银荣祥保本混合、交银定期支付月月丰债券、交银增强收益债券、交银强化回报债券、交银荣鑫保本混合的基金经理助理</w:t>
            </w:r>
          </w:p>
        </w:tc>
        <w:tc>
          <w:tcPr>
            <w:tcW w:w="1126" w:type="dxa"/>
            <w:vAlign w:val="center"/>
          </w:tcPr>
          <w:p w:rsidR="00263916" w:rsidRDefault="00C53B43">
            <w:pPr>
              <w:jc w:val="center"/>
            </w:pPr>
            <w:r>
              <w:rPr>
                <w:color w:val="000000"/>
                <w:sz w:val="24"/>
              </w:rPr>
              <w:t>2017-05-24</w:t>
            </w:r>
          </w:p>
        </w:tc>
        <w:tc>
          <w:tcPr>
            <w:tcW w:w="1192" w:type="dxa"/>
            <w:vAlign w:val="center"/>
          </w:tcPr>
          <w:p w:rsidR="00263916" w:rsidRDefault="00C53B43">
            <w:pPr>
              <w:jc w:val="center"/>
            </w:pPr>
            <w:r>
              <w:rPr>
                <w:color w:val="000000"/>
                <w:sz w:val="24"/>
              </w:rPr>
              <w:t>-</w:t>
            </w:r>
          </w:p>
        </w:tc>
        <w:tc>
          <w:tcPr>
            <w:tcW w:w="1169" w:type="dxa"/>
            <w:vAlign w:val="center"/>
          </w:tcPr>
          <w:p w:rsidR="00263916" w:rsidRDefault="00C53B43">
            <w:pPr>
              <w:jc w:val="center"/>
            </w:pPr>
            <w:r>
              <w:rPr>
                <w:color w:val="000000"/>
                <w:sz w:val="24"/>
              </w:rPr>
              <w:t>5</w:t>
            </w:r>
            <w:r>
              <w:rPr>
                <w:color w:val="000000"/>
                <w:sz w:val="24"/>
              </w:rPr>
              <w:t>年</w:t>
            </w:r>
          </w:p>
        </w:tc>
        <w:tc>
          <w:tcPr>
            <w:tcW w:w="3062" w:type="dxa"/>
            <w:vAlign w:val="center"/>
          </w:tcPr>
          <w:p w:rsidR="00263916" w:rsidRDefault="00C53B43">
            <w:r>
              <w:rPr>
                <w:color w:val="000000"/>
                <w:sz w:val="24"/>
              </w:rPr>
              <w:t>王艺伟女士，北京大学经济学硕士，吉林大学经济学学士、理学学士。</w:t>
            </w:r>
            <w:r>
              <w:rPr>
                <w:color w:val="000000"/>
                <w:sz w:val="24"/>
              </w:rPr>
              <w:t>2012</w:t>
            </w:r>
            <w:r>
              <w:rPr>
                <w:color w:val="000000"/>
                <w:sz w:val="24"/>
              </w:rPr>
              <w:t>年</w:t>
            </w:r>
            <w:r>
              <w:rPr>
                <w:color w:val="000000"/>
                <w:sz w:val="24"/>
              </w:rPr>
              <w:t>-2014</w:t>
            </w:r>
            <w:r>
              <w:rPr>
                <w:color w:val="000000"/>
                <w:sz w:val="24"/>
              </w:rPr>
              <w:t>年任光大证券研究所宏观分析师。</w:t>
            </w:r>
            <w:r>
              <w:rPr>
                <w:color w:val="000000"/>
                <w:sz w:val="24"/>
              </w:rPr>
              <w:t>2014</w:t>
            </w:r>
            <w:r>
              <w:rPr>
                <w:color w:val="000000"/>
                <w:sz w:val="24"/>
              </w:rPr>
              <w:t>年加入交银施罗德基金管理有限公司，曾任研究员、研究部助理总经理。</w:t>
            </w:r>
          </w:p>
        </w:tc>
      </w:tr>
    </w:tbl>
    <w:p w:rsidR="00263916" w:rsidRDefault="00C53B43">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263916" w:rsidRDefault="00C53B43">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、基金经理（或基金经理小组）期后变动（如有）敬请关注基金管理人发布的相关公告。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21" w:name="_Toc331410080"/>
      <w:bookmarkStart w:id="22" w:name="_Toc225498256"/>
      <w:r w:rsidRPr="008A1551">
        <w:rPr>
          <w:rFonts w:ascii="Times New Roman" w:hAnsi="Times New Roman"/>
          <w:kern w:val="0"/>
          <w:szCs w:val="24"/>
        </w:rPr>
        <w:t xml:space="preserve">4.2 </w:t>
      </w:r>
      <w:r w:rsidRPr="008A1551">
        <w:rPr>
          <w:rFonts w:ascii="Times New Roman" w:hAnsi="Times New Roman"/>
          <w:kern w:val="0"/>
          <w:szCs w:val="24"/>
        </w:rPr>
        <w:t>管理人对报告期内本基金运作遵规守信情况的说明</w:t>
      </w:r>
      <w:bookmarkEnd w:id="21"/>
      <w:bookmarkEnd w:id="22"/>
    </w:p>
    <w:p w:rsidR="00263916" w:rsidRDefault="00C53B43">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3" w:name="_Toc331410081"/>
      <w:bookmarkStart w:id="24" w:name="_Toc225498257"/>
      <w:r w:rsidRPr="008A1551">
        <w:rPr>
          <w:rFonts w:ascii="Times New Roman" w:hAnsi="Times New Roman"/>
          <w:kern w:val="0"/>
          <w:szCs w:val="24"/>
        </w:rPr>
        <w:t xml:space="preserve">4.3 </w:t>
      </w:r>
      <w:r w:rsidRPr="008A1551">
        <w:rPr>
          <w:rFonts w:ascii="Times New Roman" w:hAnsi="Times New Roman"/>
          <w:kern w:val="0"/>
          <w:szCs w:val="24"/>
        </w:rPr>
        <w:t>管理人对报告期内公平交易情况的专项说明</w:t>
      </w:r>
      <w:bookmarkEnd w:id="23"/>
      <w:bookmarkEnd w:id="24"/>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4.3.1 </w:t>
      </w:r>
      <w:r w:rsidRPr="008A1551">
        <w:rPr>
          <w:b/>
          <w:color w:val="000000"/>
          <w:kern w:val="0"/>
          <w:sz w:val="24"/>
        </w:rPr>
        <w:t>公平交易制度的执行情况</w:t>
      </w:r>
    </w:p>
    <w:p w:rsidR="00263916" w:rsidRDefault="00C53B43">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263916" w:rsidRDefault="00C53B43">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263916" w:rsidRDefault="00C53B43">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报告期内本公司严格执行公平交易制度，公平对待旗下各投资组合，未发现任何违反公平交易的行为。</w:t>
      </w:r>
    </w:p>
    <w:p w:rsidR="001548F9" w:rsidRPr="008A1551" w:rsidRDefault="001548F9" w:rsidP="009E1EA4">
      <w:pPr>
        <w:spacing w:before="29" w:line="288" w:lineRule="auto"/>
        <w:jc w:val="left"/>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4.3.2 </w:t>
      </w:r>
      <w:r w:rsidRPr="008A1551">
        <w:rPr>
          <w:b/>
          <w:color w:val="000000"/>
          <w:kern w:val="0"/>
          <w:sz w:val="24"/>
        </w:rPr>
        <w:t>异常交易行为的专项说明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8A1551">
        <w:rPr>
          <w:color w:val="000000"/>
          <w:sz w:val="24"/>
        </w:rPr>
        <w:t>5%</w:t>
      </w:r>
      <w:r w:rsidRPr="008A1551">
        <w:rPr>
          <w:color w:val="000000"/>
          <w:sz w:val="24"/>
        </w:rPr>
        <w:t>的情形，本基金与本公司管理的其他投资组合在不同时间窗下（如日内、</w:t>
      </w:r>
      <w:r w:rsidRPr="008A1551">
        <w:rPr>
          <w:color w:val="000000"/>
          <w:sz w:val="24"/>
        </w:rPr>
        <w:t>3</w:t>
      </w:r>
      <w:r w:rsidRPr="008A1551">
        <w:rPr>
          <w:color w:val="000000"/>
          <w:sz w:val="24"/>
        </w:rPr>
        <w:t>日内、</w:t>
      </w:r>
      <w:r w:rsidRPr="008A1551">
        <w:rPr>
          <w:color w:val="000000"/>
          <w:sz w:val="24"/>
        </w:rPr>
        <w:t>5</w:t>
      </w:r>
      <w:r w:rsidRPr="008A1551">
        <w:rPr>
          <w:color w:val="000000"/>
          <w:sz w:val="24"/>
        </w:rPr>
        <w:t>日内）同向交易的交易价差未出现异常。</w:t>
      </w:r>
    </w:p>
    <w:p w:rsidR="001548F9" w:rsidRPr="008A1551" w:rsidRDefault="001548F9" w:rsidP="009E1EA4">
      <w:pPr>
        <w:spacing w:before="29" w:line="288" w:lineRule="auto"/>
        <w:ind w:firstLineChars="200" w:firstLine="480"/>
        <w:rPr>
          <w:color w:val="000000"/>
          <w:kern w:val="0"/>
          <w:sz w:val="24"/>
        </w:rPr>
      </w:pPr>
    </w:p>
    <w:p w:rsidR="00C02A8F" w:rsidRPr="008A1551" w:rsidRDefault="001548F9" w:rsidP="009E1EA4">
      <w:pPr>
        <w:pStyle w:val="20"/>
        <w:spacing w:before="29" w:after="0" w:line="288" w:lineRule="auto"/>
        <w:rPr>
          <w:rFonts w:ascii="Times New Roman" w:hAnsi="Times New Roman"/>
          <w:kern w:val="0"/>
          <w:szCs w:val="24"/>
        </w:rPr>
      </w:pPr>
      <w:bookmarkStart w:id="25" w:name="_Toc331410082"/>
      <w:bookmarkStart w:id="26" w:name="_Toc225498258"/>
      <w:r w:rsidRPr="008A1551">
        <w:rPr>
          <w:rFonts w:ascii="Times New Roman" w:hAnsi="Times New Roman"/>
          <w:kern w:val="0"/>
          <w:szCs w:val="24"/>
        </w:rPr>
        <w:t xml:space="preserve">4.4 </w:t>
      </w:r>
      <w:r w:rsidR="00631F70" w:rsidRPr="008A1551">
        <w:rPr>
          <w:rFonts w:ascii="Times New Roman" w:hAnsi="Times New Roman"/>
          <w:kern w:val="0"/>
          <w:szCs w:val="24"/>
        </w:rPr>
        <w:t>管理人对报告期内基金的投资策略和业绩表现</w:t>
      </w:r>
      <w:r w:rsidR="006906D1" w:rsidRPr="008A1551">
        <w:rPr>
          <w:rFonts w:ascii="Times New Roman" w:hAnsi="Times New Roman"/>
          <w:kern w:val="0"/>
          <w:szCs w:val="24"/>
        </w:rPr>
        <w:t>的</w:t>
      </w:r>
      <w:r w:rsidRPr="008A1551">
        <w:rPr>
          <w:rFonts w:ascii="Times New Roman" w:hAnsi="Times New Roman"/>
          <w:kern w:val="0"/>
          <w:szCs w:val="24"/>
        </w:rPr>
        <w:t>说明</w:t>
      </w:r>
      <w:bookmarkEnd w:id="25"/>
      <w:bookmarkEnd w:id="26"/>
    </w:p>
    <w:p w:rsidR="00C02A8F" w:rsidRPr="008A1551" w:rsidRDefault="00C02A8F" w:rsidP="009E1EA4">
      <w:pPr>
        <w:spacing w:before="29" w:line="288" w:lineRule="auto"/>
        <w:rPr>
          <w:b/>
          <w:sz w:val="24"/>
        </w:rPr>
      </w:pPr>
      <w:r w:rsidRPr="008A1551">
        <w:rPr>
          <w:b/>
          <w:sz w:val="24"/>
        </w:rPr>
        <w:t>4.4.1</w:t>
      </w:r>
      <w:r w:rsidRPr="008A1551">
        <w:rPr>
          <w:b/>
          <w:sz w:val="24"/>
        </w:rPr>
        <w:t>报告期内基金投资策略和运作分析</w:t>
      </w:r>
    </w:p>
    <w:p w:rsidR="00263916" w:rsidRDefault="00C53B43">
      <w:pPr>
        <w:spacing w:before="29" w:line="288" w:lineRule="auto"/>
        <w:ind w:firstLineChars="200" w:firstLine="480"/>
        <w:rPr>
          <w:color w:val="000000"/>
          <w:sz w:val="24"/>
        </w:rPr>
      </w:pPr>
      <w:r>
        <w:rPr>
          <w:color w:val="000000"/>
          <w:sz w:val="24"/>
        </w:rPr>
        <w:t>本报告期内，外贸及地产销售对一季度宏观经济基本面形成有利支撑，尽管经济在四月出现下行迹象，但经济失速风险尚未出现，金融去杠杆导致的资金面收紧令债市面临持续调整压力。央行先后于</w:t>
      </w:r>
      <w:r>
        <w:rPr>
          <w:color w:val="000000"/>
          <w:sz w:val="24"/>
        </w:rPr>
        <w:t>1</w:t>
      </w:r>
      <w:r>
        <w:rPr>
          <w:color w:val="000000"/>
          <w:sz w:val="24"/>
        </w:rPr>
        <w:t>月</w:t>
      </w:r>
      <w:r>
        <w:rPr>
          <w:color w:val="000000"/>
          <w:sz w:val="24"/>
        </w:rPr>
        <w:t>24</w:t>
      </w:r>
      <w:r>
        <w:rPr>
          <w:color w:val="000000"/>
          <w:sz w:val="24"/>
        </w:rPr>
        <w:t>日、</w:t>
      </w:r>
      <w:r>
        <w:rPr>
          <w:color w:val="000000"/>
          <w:sz w:val="24"/>
        </w:rPr>
        <w:t>2</w:t>
      </w:r>
      <w:r>
        <w:rPr>
          <w:color w:val="000000"/>
          <w:sz w:val="24"/>
        </w:rPr>
        <w:t>月</w:t>
      </w:r>
      <w:r>
        <w:rPr>
          <w:color w:val="000000"/>
          <w:sz w:val="24"/>
        </w:rPr>
        <w:t>3</w:t>
      </w:r>
      <w:r>
        <w:rPr>
          <w:color w:val="000000"/>
          <w:sz w:val="24"/>
        </w:rPr>
        <w:t>日上调</w:t>
      </w:r>
      <w:r>
        <w:rPr>
          <w:color w:val="000000"/>
          <w:sz w:val="24"/>
        </w:rPr>
        <w:t>MLF</w:t>
      </w:r>
      <w:r>
        <w:rPr>
          <w:color w:val="000000"/>
          <w:sz w:val="24"/>
        </w:rPr>
        <w:t>和公开市场操作利率，春节前资金面整体处于紧平衡状态，都直接带动现券收益率震荡上行，首次政策利率上调令</w:t>
      </w:r>
      <w:r>
        <w:rPr>
          <w:color w:val="000000"/>
          <w:sz w:val="24"/>
        </w:rPr>
        <w:t>10</w:t>
      </w:r>
      <w:r>
        <w:rPr>
          <w:color w:val="000000"/>
          <w:sz w:val="24"/>
        </w:rPr>
        <w:t>年国债收益率上行至</w:t>
      </w:r>
      <w:r>
        <w:rPr>
          <w:color w:val="000000"/>
          <w:sz w:val="24"/>
        </w:rPr>
        <w:t>3.49%</w:t>
      </w:r>
      <w:r>
        <w:rPr>
          <w:color w:val="000000"/>
          <w:sz w:val="24"/>
        </w:rPr>
        <w:t>，</w:t>
      </w:r>
      <w:r>
        <w:rPr>
          <w:color w:val="000000"/>
          <w:sz w:val="24"/>
        </w:rPr>
        <w:t>10</w:t>
      </w:r>
      <w:r>
        <w:rPr>
          <w:color w:val="000000"/>
          <w:sz w:val="24"/>
        </w:rPr>
        <w:t>年国开收益率上行至</w:t>
      </w:r>
      <w:r>
        <w:rPr>
          <w:color w:val="000000"/>
          <w:sz w:val="24"/>
        </w:rPr>
        <w:t>4.19%</w:t>
      </w:r>
      <w:r>
        <w:rPr>
          <w:color w:val="000000"/>
          <w:sz w:val="24"/>
        </w:rPr>
        <w:t>的阶段高点。四月伊始，银监会陆续推出多项监管文件以及叠加资金面的波动情况，市场情绪明显不佳，</w:t>
      </w:r>
      <w:r>
        <w:rPr>
          <w:color w:val="000000"/>
          <w:sz w:val="24"/>
        </w:rPr>
        <w:t>10</w:t>
      </w:r>
      <w:r>
        <w:rPr>
          <w:color w:val="000000"/>
          <w:sz w:val="24"/>
        </w:rPr>
        <w:t>年国债收益率高点一度接近</w:t>
      </w:r>
      <w:r>
        <w:rPr>
          <w:color w:val="000000"/>
          <w:sz w:val="24"/>
        </w:rPr>
        <w:t>3.70%</w:t>
      </w:r>
      <w:r>
        <w:rPr>
          <w:color w:val="000000"/>
          <w:sz w:val="24"/>
        </w:rPr>
        <w:t>，信用债收益率也明显上行，信用利差走扩。</w:t>
      </w:r>
    </w:p>
    <w:p w:rsidR="00263916" w:rsidRDefault="00C53B43">
      <w:pPr>
        <w:spacing w:before="29" w:line="288" w:lineRule="auto"/>
        <w:ind w:firstLineChars="200" w:firstLine="480"/>
        <w:rPr>
          <w:color w:val="000000"/>
          <w:sz w:val="24"/>
        </w:rPr>
      </w:pPr>
      <w:r>
        <w:rPr>
          <w:color w:val="000000"/>
          <w:sz w:val="24"/>
        </w:rPr>
        <w:t>在市场明显表达了对金融去杠杆的恐慌情绪后，监管层也开始通过多种方式稳定市场预期，五月中旬起，央行通过加大</w:t>
      </w:r>
      <w:r>
        <w:rPr>
          <w:color w:val="000000"/>
          <w:sz w:val="24"/>
        </w:rPr>
        <w:t>MLF</w:t>
      </w:r>
      <w:r>
        <w:rPr>
          <w:color w:val="000000"/>
          <w:sz w:val="24"/>
        </w:rPr>
        <w:t>的投放力度，开展</w:t>
      </w:r>
      <w:r>
        <w:rPr>
          <w:color w:val="000000"/>
          <w:sz w:val="24"/>
        </w:rPr>
        <w:t>28</w:t>
      </w:r>
      <w:r>
        <w:rPr>
          <w:color w:val="000000"/>
          <w:sz w:val="24"/>
        </w:rPr>
        <w:t>天逆回购等举措，极大</w:t>
      </w:r>
      <w:r>
        <w:rPr>
          <w:color w:val="000000"/>
          <w:sz w:val="24"/>
        </w:rPr>
        <w:lastRenderedPageBreak/>
        <w:t>地平稳了资金面预期，债券收益率出现下行。</w:t>
      </w:r>
    </w:p>
    <w:p w:rsidR="00263916" w:rsidRDefault="00C53B43">
      <w:pPr>
        <w:spacing w:before="29" w:line="288" w:lineRule="auto"/>
        <w:ind w:firstLineChars="200" w:firstLine="480"/>
        <w:rPr>
          <w:color w:val="000000"/>
          <w:sz w:val="24"/>
        </w:rPr>
      </w:pPr>
      <w:r>
        <w:rPr>
          <w:color w:val="000000"/>
          <w:sz w:val="24"/>
        </w:rPr>
        <w:t>权益市场方面，抱团龙头股是贯穿上半年的投资主线，股债联动也较为明显。一月权益市场整体调整，随后</w:t>
      </w:r>
      <w:r>
        <w:rPr>
          <w:color w:val="000000"/>
          <w:sz w:val="24"/>
        </w:rPr>
        <w:t>“</w:t>
      </w:r>
      <w:r>
        <w:rPr>
          <w:color w:val="000000"/>
          <w:sz w:val="24"/>
        </w:rPr>
        <w:t>一带一路</w:t>
      </w:r>
      <w:r>
        <w:rPr>
          <w:color w:val="000000"/>
          <w:sz w:val="24"/>
        </w:rPr>
        <w:t>”</w:t>
      </w:r>
      <w:r>
        <w:rPr>
          <w:color w:val="000000"/>
          <w:sz w:val="24"/>
        </w:rPr>
        <w:t>、消费、苹果产业链、新能源汽车等主题发力，带动大盘缓步上涨。三月底市场寻顶，创业板出现较大幅度回调。四月因资金面冲击及减持新规的影响，权益市场持续调整。五月中旬因央行态度缓和而反弹，低估值金融地产、新能源汽车及白马股走势较强。</w:t>
      </w:r>
    </w:p>
    <w:p w:rsidR="00C02A8F" w:rsidRPr="008A1551" w:rsidRDefault="00C02A8F" w:rsidP="009E1EA4">
      <w:pPr>
        <w:spacing w:before="29" w:line="288" w:lineRule="auto"/>
        <w:ind w:firstLineChars="200" w:firstLine="480"/>
        <w:rPr>
          <w:color w:val="000000"/>
          <w:sz w:val="24"/>
        </w:rPr>
      </w:pPr>
      <w:r w:rsidRPr="008A1551">
        <w:rPr>
          <w:color w:val="000000"/>
          <w:sz w:val="24"/>
        </w:rPr>
        <w:t>本报告期内，本组合的债券配置主要为流动性较好的个券品种，考虑到组合特点，我们对杠杆操作保持谨慎。在权益和转债配置方面，组合侧重配置低估值，有向上催化的标的，配置方向主要为有色、机械及金融板块。</w:t>
      </w:r>
    </w:p>
    <w:p w:rsidR="001548F9" w:rsidRPr="008A1551" w:rsidRDefault="001548F9" w:rsidP="009E1EA4">
      <w:pPr>
        <w:spacing w:before="29" w:line="288" w:lineRule="auto"/>
        <w:ind w:firstLineChars="200" w:firstLine="480"/>
        <w:rPr>
          <w:kern w:val="0"/>
          <w:sz w:val="24"/>
        </w:rPr>
      </w:pPr>
    </w:p>
    <w:p w:rsidR="001548F9" w:rsidRPr="008A1551" w:rsidRDefault="001548F9" w:rsidP="009E1EA4">
      <w:pPr>
        <w:spacing w:before="29" w:line="288" w:lineRule="auto"/>
        <w:rPr>
          <w:b/>
          <w:sz w:val="24"/>
        </w:rPr>
      </w:pPr>
      <w:r w:rsidRPr="008A1551">
        <w:rPr>
          <w:b/>
          <w:sz w:val="24"/>
        </w:rPr>
        <w:t xml:space="preserve">4.4.2 </w:t>
      </w:r>
      <w:r w:rsidRPr="008A1551">
        <w:rPr>
          <w:b/>
          <w:sz w:val="24"/>
        </w:rPr>
        <w:t>报告期内基金的业绩表现</w:t>
      </w:r>
    </w:p>
    <w:p w:rsidR="001548F9" w:rsidRPr="008A1551" w:rsidRDefault="001548F9" w:rsidP="009E1EA4">
      <w:pPr>
        <w:spacing w:before="29" w:line="288" w:lineRule="auto"/>
        <w:ind w:firstLineChars="200" w:firstLine="480"/>
        <w:rPr>
          <w:color w:val="000000"/>
          <w:sz w:val="24"/>
        </w:rPr>
      </w:pPr>
      <w:r w:rsidRPr="008A1551">
        <w:rPr>
          <w:color w:val="000000"/>
          <w:sz w:val="24"/>
        </w:rPr>
        <w:t>截至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日，交银定期支付月月丰债券</w:t>
      </w:r>
      <w:r w:rsidRPr="008A1551">
        <w:rPr>
          <w:color w:val="000000"/>
          <w:sz w:val="24"/>
        </w:rPr>
        <w:t>A</w:t>
      </w:r>
      <w:r w:rsidRPr="008A1551">
        <w:rPr>
          <w:color w:val="000000"/>
          <w:sz w:val="24"/>
        </w:rPr>
        <w:t>类份额净值为</w:t>
      </w:r>
      <w:r w:rsidRPr="008A1551">
        <w:rPr>
          <w:color w:val="000000"/>
          <w:sz w:val="24"/>
        </w:rPr>
        <w:t>1.386</w:t>
      </w:r>
      <w:r w:rsidRPr="008A1551">
        <w:rPr>
          <w:color w:val="000000"/>
          <w:sz w:val="24"/>
        </w:rPr>
        <w:t>元，本报告期份额净值增长率为</w:t>
      </w:r>
      <w:r w:rsidRPr="008A1551">
        <w:rPr>
          <w:color w:val="000000"/>
          <w:sz w:val="24"/>
        </w:rPr>
        <w:t>0.29%</w:t>
      </w:r>
      <w:r w:rsidRPr="008A1551">
        <w:rPr>
          <w:color w:val="000000"/>
          <w:sz w:val="24"/>
        </w:rPr>
        <w:t>，同期业绩比较基准增长率为</w:t>
      </w:r>
      <w:r w:rsidRPr="008A1551">
        <w:rPr>
          <w:color w:val="000000"/>
          <w:sz w:val="24"/>
        </w:rPr>
        <w:t>-0.88%</w:t>
      </w:r>
      <w:r w:rsidRPr="008A1551">
        <w:rPr>
          <w:color w:val="000000"/>
          <w:sz w:val="24"/>
        </w:rPr>
        <w:t>；交银定期支付月月丰债券</w:t>
      </w:r>
      <w:r w:rsidRPr="008A1551">
        <w:rPr>
          <w:color w:val="000000"/>
          <w:sz w:val="24"/>
        </w:rPr>
        <w:t>C</w:t>
      </w:r>
      <w:r w:rsidRPr="008A1551">
        <w:rPr>
          <w:color w:val="000000"/>
          <w:sz w:val="24"/>
        </w:rPr>
        <w:t>类份额净值为</w:t>
      </w:r>
      <w:r w:rsidRPr="008A1551">
        <w:rPr>
          <w:color w:val="000000"/>
          <w:sz w:val="24"/>
        </w:rPr>
        <w:t>1.363</w:t>
      </w:r>
      <w:r w:rsidRPr="008A1551">
        <w:rPr>
          <w:color w:val="000000"/>
          <w:sz w:val="24"/>
        </w:rPr>
        <w:t>元，本报告期份额净值增长率为</w:t>
      </w:r>
      <w:r w:rsidRPr="008A1551">
        <w:rPr>
          <w:color w:val="000000"/>
          <w:sz w:val="24"/>
        </w:rPr>
        <w:t>0.07%</w:t>
      </w:r>
      <w:r w:rsidRPr="008A1551">
        <w:rPr>
          <w:color w:val="000000"/>
          <w:sz w:val="24"/>
        </w:rPr>
        <w:t>，同期业绩比较基准增长率为</w:t>
      </w:r>
      <w:r w:rsidRPr="008A1551">
        <w:rPr>
          <w:color w:val="000000"/>
          <w:sz w:val="24"/>
        </w:rPr>
        <w:t>-0.88%</w:t>
      </w:r>
      <w:r w:rsidRPr="008A1551">
        <w:rPr>
          <w:color w:val="000000"/>
          <w:sz w:val="24"/>
        </w:rPr>
        <w:t>。</w:t>
      </w:r>
    </w:p>
    <w:p w:rsidR="001548F9" w:rsidRPr="006906D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7" w:name="_Toc331410083"/>
      <w:bookmarkStart w:id="28" w:name="_Toc225498259"/>
      <w:r w:rsidRPr="008A1551">
        <w:rPr>
          <w:rFonts w:ascii="Times New Roman" w:hAnsi="Times New Roman"/>
          <w:kern w:val="0"/>
          <w:szCs w:val="24"/>
        </w:rPr>
        <w:t xml:space="preserve">4.5 </w:t>
      </w:r>
      <w:r w:rsidRPr="008A1551">
        <w:rPr>
          <w:rFonts w:ascii="Times New Roman" w:hAnsi="Times New Roman"/>
          <w:kern w:val="0"/>
          <w:szCs w:val="24"/>
        </w:rPr>
        <w:t>管理人对宏观经济、证券市场及行业走势的简要展望</w:t>
      </w:r>
      <w:bookmarkEnd w:id="27"/>
      <w:bookmarkEnd w:id="28"/>
    </w:p>
    <w:p w:rsidR="001548F9" w:rsidRPr="008A1551" w:rsidRDefault="001548F9" w:rsidP="009E1EA4">
      <w:pPr>
        <w:spacing w:before="29" w:line="288" w:lineRule="auto"/>
        <w:ind w:firstLineChars="200" w:firstLine="480"/>
        <w:rPr>
          <w:color w:val="000000"/>
          <w:sz w:val="24"/>
        </w:rPr>
      </w:pPr>
      <w:r w:rsidRPr="008A1551">
        <w:rPr>
          <w:color w:val="000000"/>
          <w:sz w:val="24"/>
        </w:rPr>
        <w:t>展望后市，我们认为随着库存周期从主动补库存向被动补库存转变，地方政府融资被进一步规范，经济仍有下行的压力，但整体看经济下行的幅度有限。货币政策仍将着力于去杠杆、防风险，中性偏紧的货币政策基调难改。下半年随着经济和通胀走弱，债券市场收益率将随名义增速的回落而下行，但由于货币政策难以放松，而经济下行的幅度有限，债券市场下行的空间将受到制约，机会依然来自对监管政策和资金面预期差博弈，而较大机会则来自于对宏观基本面拐点的把握。短期在宏观环境相对平稳、监管各项政策没有落地前，我们计划将维持目前的债券久期配置，并将根据宏观及监管政策的变化择机拉长久期。权益方面，</w:t>
      </w:r>
      <w:r w:rsidRPr="008A1551">
        <w:rPr>
          <w:color w:val="000000"/>
          <w:sz w:val="24"/>
        </w:rPr>
        <w:t>2017</w:t>
      </w:r>
      <w:r w:rsidRPr="008A1551">
        <w:rPr>
          <w:color w:val="000000"/>
          <w:sz w:val="24"/>
        </w:rPr>
        <w:t>年下半年我们将重点关注低估值白马龙头及新能源汽车等行业表现。</w:t>
      </w:r>
    </w:p>
    <w:p w:rsidR="001548F9" w:rsidRPr="008A1551" w:rsidRDefault="001548F9" w:rsidP="009E1EA4">
      <w:pPr>
        <w:autoSpaceDE w:val="0"/>
        <w:autoSpaceDN w:val="0"/>
        <w:adjustRightInd w:val="0"/>
        <w:spacing w:before="29" w:line="288" w:lineRule="auto"/>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8A1551">
        <w:rPr>
          <w:rFonts w:ascii="Times New Roman" w:hAnsi="Times New Roman"/>
          <w:kern w:val="0"/>
          <w:szCs w:val="24"/>
        </w:rPr>
        <w:t xml:space="preserve">4.6 </w:t>
      </w:r>
      <w:r w:rsidRPr="008A1551">
        <w:rPr>
          <w:rFonts w:ascii="Times New Roman" w:hAnsi="Times New Roman"/>
          <w:kern w:val="0"/>
          <w:szCs w:val="24"/>
        </w:rPr>
        <w:t>管理人对报告期内基金估值程序等事项的说明</w:t>
      </w:r>
      <w:bookmarkEnd w:id="29"/>
      <w:bookmarkEnd w:id="30"/>
      <w:bookmarkEnd w:id="31"/>
    </w:p>
    <w:p w:rsidR="00263916" w:rsidRDefault="00C53B43">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263916" w:rsidRDefault="00C53B43">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8A1551" w:rsidRDefault="001548F9" w:rsidP="009E1EA4">
      <w:pPr>
        <w:spacing w:before="29" w:line="288" w:lineRule="auto"/>
        <w:ind w:firstLineChars="200" w:firstLine="480"/>
        <w:rPr>
          <w:color w:val="000000"/>
          <w:sz w:val="24"/>
        </w:rPr>
      </w:pPr>
      <w:r w:rsidRPr="008A1551">
        <w:rPr>
          <w:color w:val="000000"/>
          <w:sz w:val="24"/>
        </w:rPr>
        <w:lastRenderedPageBreak/>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8A1551" w:rsidRDefault="001548F9" w:rsidP="009E1EA4">
      <w:pPr>
        <w:autoSpaceDE w:val="0"/>
        <w:autoSpaceDN w:val="0"/>
        <w:adjustRightInd w:val="0"/>
        <w:spacing w:before="29" w:line="288" w:lineRule="auto"/>
        <w:ind w:firstLine="482"/>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8A1551">
        <w:rPr>
          <w:rFonts w:ascii="Times New Roman" w:hAnsi="Times New Roman"/>
          <w:kern w:val="0"/>
          <w:szCs w:val="24"/>
        </w:rPr>
        <w:t xml:space="preserve">4.7 </w:t>
      </w:r>
      <w:r w:rsidRPr="008A1551">
        <w:rPr>
          <w:rFonts w:ascii="Times New Roman" w:hAnsi="Times New Roman"/>
          <w:kern w:val="0"/>
          <w:szCs w:val="24"/>
        </w:rPr>
        <w:t>管理人对报告期内基金利润分配情况的说明</w:t>
      </w:r>
      <w:bookmarkEnd w:id="32"/>
      <w:bookmarkEnd w:id="33"/>
      <w:bookmarkEnd w:id="34"/>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本基金本报告期内未进行利润分配。</w:t>
      </w:r>
    </w:p>
    <w:p w:rsidR="0024646D" w:rsidRPr="008A1551" w:rsidRDefault="0024646D" w:rsidP="0024646D">
      <w:pPr>
        <w:spacing w:before="29" w:line="288" w:lineRule="auto"/>
        <w:rPr>
          <w:color w:val="000000"/>
          <w:sz w:val="24"/>
        </w:rPr>
      </w:pPr>
    </w:p>
    <w:p w:rsidR="0024646D" w:rsidRPr="008A1551" w:rsidRDefault="0024646D" w:rsidP="0024646D">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4.8 </w:t>
      </w:r>
      <w:r w:rsidRPr="008A1551">
        <w:rPr>
          <w:rFonts w:ascii="Times New Roman" w:hAnsi="Times New Roman"/>
          <w:kern w:val="0"/>
          <w:szCs w:val="24"/>
        </w:rPr>
        <w:t>报告期内管理人对本基金持有人数或基金资产净值预警情形的说明</w:t>
      </w:r>
    </w:p>
    <w:p w:rsidR="0024646D" w:rsidRPr="008A1551" w:rsidRDefault="0024646D" w:rsidP="0024646D">
      <w:pPr>
        <w:spacing w:before="29" w:line="288" w:lineRule="auto"/>
        <w:ind w:firstLineChars="200" w:firstLine="480"/>
        <w:rPr>
          <w:kern w:val="0"/>
          <w:sz w:val="24"/>
        </w:rPr>
      </w:pPr>
      <w:r w:rsidRPr="008A1551">
        <w:rPr>
          <w:kern w:val="0"/>
          <w:sz w:val="24"/>
        </w:rPr>
        <w:t>本基金本报告期内无需预警说明。</w:t>
      </w:r>
    </w:p>
    <w:p w:rsidR="0024646D" w:rsidRPr="008A1551" w:rsidRDefault="0024646D" w:rsidP="0024646D">
      <w:pPr>
        <w:spacing w:before="29" w:line="288" w:lineRule="auto"/>
        <w:rPr>
          <w:color w:val="00000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8A1551">
        <w:rPr>
          <w:b/>
          <w:bCs/>
          <w:szCs w:val="24"/>
          <w:lang w:val="en-US"/>
        </w:rPr>
        <w:t xml:space="preserve">5  </w:t>
      </w:r>
      <w:r w:rsidRPr="008A1551">
        <w:rPr>
          <w:b/>
          <w:bCs/>
          <w:szCs w:val="24"/>
          <w:lang w:val="en-US"/>
        </w:rPr>
        <w:t>托管人报告</w:t>
      </w:r>
      <w:bookmarkEnd w:id="35"/>
      <w:bookmarkEnd w:id="36"/>
    </w:p>
    <w:p w:rsidR="001548F9" w:rsidRPr="008A1551" w:rsidRDefault="001548F9" w:rsidP="009E1EA4">
      <w:pPr>
        <w:pStyle w:val="20"/>
        <w:spacing w:before="29" w:after="0" w:line="288" w:lineRule="auto"/>
        <w:rPr>
          <w:rFonts w:ascii="Times New Roman" w:hAnsi="Times New Roman"/>
          <w:kern w:val="0"/>
          <w:szCs w:val="24"/>
        </w:rPr>
      </w:pPr>
      <w:bookmarkStart w:id="37" w:name="_Toc331410089"/>
      <w:bookmarkStart w:id="38" w:name="_Toc225498264"/>
      <w:r w:rsidRPr="008A1551">
        <w:rPr>
          <w:rFonts w:ascii="Times New Roman" w:hAnsi="Times New Roman"/>
          <w:kern w:val="0"/>
          <w:szCs w:val="24"/>
        </w:rPr>
        <w:t xml:space="preserve">5.1 </w:t>
      </w:r>
      <w:r w:rsidRPr="008A1551">
        <w:rPr>
          <w:rFonts w:ascii="Times New Roman" w:hAnsi="Times New Roman"/>
          <w:kern w:val="0"/>
          <w:szCs w:val="24"/>
        </w:rPr>
        <w:t>报告期内本基金托管人遵规守信情况声明</w:t>
      </w:r>
      <w:bookmarkEnd w:id="37"/>
      <w:bookmarkEnd w:id="38"/>
    </w:p>
    <w:p w:rsidR="001548F9" w:rsidRPr="008A1551" w:rsidRDefault="001548F9" w:rsidP="009E1EA4">
      <w:pPr>
        <w:spacing w:before="29" w:line="288" w:lineRule="auto"/>
        <w:ind w:firstLineChars="200" w:firstLine="480"/>
        <w:rPr>
          <w:color w:val="000000"/>
          <w:sz w:val="24"/>
        </w:rPr>
      </w:pPr>
      <w:r w:rsidRPr="008A1551">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9" w:name="_Toc225498265"/>
      <w:bookmarkStart w:id="40" w:name="_Toc331410090"/>
      <w:r w:rsidRPr="008A1551">
        <w:rPr>
          <w:rFonts w:ascii="Times New Roman" w:hAnsi="Times New Roman"/>
          <w:kern w:val="0"/>
          <w:szCs w:val="24"/>
        </w:rPr>
        <w:t xml:space="preserve">5.2 </w:t>
      </w:r>
      <w:r w:rsidRPr="008A1551">
        <w:rPr>
          <w:rFonts w:ascii="Times New Roman" w:hAnsi="Times New Roman"/>
          <w:kern w:val="0"/>
          <w:szCs w:val="24"/>
        </w:rPr>
        <w:t>托管人对报告期内本基金投资运作遵规守信、净值计算、利润分配等情况的</w:t>
      </w:r>
      <w:bookmarkEnd w:id="39"/>
      <w:r w:rsidRPr="008A1551">
        <w:rPr>
          <w:rFonts w:ascii="Times New Roman" w:hAnsi="Times New Roman"/>
          <w:kern w:val="0"/>
          <w:szCs w:val="24"/>
        </w:rPr>
        <w:t>说明</w:t>
      </w:r>
      <w:bookmarkEnd w:id="40"/>
    </w:p>
    <w:p w:rsidR="00263916" w:rsidRDefault="00C53B43">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报告期内，本基金未实施利润分配。</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41" w:name="_Toc331410091"/>
      <w:bookmarkStart w:id="42" w:name="_Toc225498266"/>
      <w:r w:rsidRPr="008A1551">
        <w:rPr>
          <w:rFonts w:ascii="Times New Roman" w:hAnsi="Times New Roman"/>
          <w:kern w:val="0"/>
          <w:szCs w:val="24"/>
        </w:rPr>
        <w:t xml:space="preserve">5.3 </w:t>
      </w:r>
      <w:r w:rsidRPr="008A1551">
        <w:rPr>
          <w:rFonts w:ascii="Times New Roman" w:hAnsi="Times New Roman"/>
          <w:kern w:val="0"/>
          <w:szCs w:val="24"/>
        </w:rPr>
        <w:t>托管人对本半年度报告中财务信息等内容的真实、准确和完整发表意见</w:t>
      </w:r>
      <w:bookmarkEnd w:id="41"/>
      <w:bookmarkEnd w:id="42"/>
    </w:p>
    <w:p w:rsidR="001548F9" w:rsidRPr="008A1551" w:rsidRDefault="001548F9" w:rsidP="009E1EA4">
      <w:pPr>
        <w:spacing w:before="29" w:line="288" w:lineRule="auto"/>
        <w:ind w:firstLineChars="200" w:firstLine="480"/>
        <w:rPr>
          <w:color w:val="000000"/>
          <w:sz w:val="24"/>
        </w:rPr>
      </w:pPr>
      <w:r w:rsidRPr="008A1551">
        <w:rPr>
          <w:color w:val="000000"/>
          <w:sz w:val="24"/>
        </w:rPr>
        <w:t>本托管人复核审查了本报告中的财务指标、净值表现、利润分配情况、财务会计报告、投资组合报告等内容，保证复核内容不存在虚假记载、误导性陈述或者重大遗漏。</w:t>
      </w:r>
    </w:p>
    <w:p w:rsidR="00647A34" w:rsidRPr="008A1551" w:rsidRDefault="00647A34" w:rsidP="009E1EA4">
      <w:pPr>
        <w:spacing w:before="29" w:line="288" w:lineRule="auto"/>
        <w:ind w:firstLineChars="200" w:firstLine="480"/>
        <w:rPr>
          <w:color w:val="00000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43" w:name="_Toc331410096"/>
      <w:r w:rsidRPr="008A1551">
        <w:rPr>
          <w:b/>
          <w:bCs/>
          <w:szCs w:val="24"/>
          <w:lang w:val="en-US"/>
        </w:rPr>
        <w:t>6</w:t>
      </w:r>
      <w:bookmarkEnd w:id="43"/>
      <w:r w:rsidRPr="008A1551">
        <w:rPr>
          <w:b/>
          <w:bCs/>
          <w:szCs w:val="24"/>
          <w:lang w:val="en-US"/>
        </w:rPr>
        <w:t>半年度财务会计报告（未经审计）</w:t>
      </w:r>
    </w:p>
    <w:p w:rsidR="00F74D21" w:rsidRPr="008A1551" w:rsidRDefault="00F74D21" w:rsidP="009E1EA4">
      <w:pPr>
        <w:pStyle w:val="20"/>
        <w:spacing w:before="29" w:after="0" w:line="288" w:lineRule="auto"/>
        <w:rPr>
          <w:rFonts w:ascii="Times New Roman" w:hAnsi="Times New Roman"/>
          <w:kern w:val="0"/>
          <w:szCs w:val="24"/>
        </w:rPr>
      </w:pPr>
      <w:bookmarkStart w:id="44" w:name="_Toc225498268"/>
      <w:bookmarkStart w:id="45" w:name="_Toc374540561"/>
      <w:r w:rsidRPr="008A1551">
        <w:rPr>
          <w:rFonts w:ascii="Times New Roman" w:hAnsi="Times New Roman"/>
          <w:kern w:val="0"/>
          <w:szCs w:val="24"/>
        </w:rPr>
        <w:t xml:space="preserve">6.1 </w:t>
      </w:r>
      <w:r w:rsidRPr="008A1551">
        <w:rPr>
          <w:rFonts w:ascii="Times New Roman" w:hAnsi="Times New Roman"/>
          <w:kern w:val="0"/>
          <w:szCs w:val="24"/>
        </w:rPr>
        <w:t>资产负债表</w:t>
      </w:r>
      <w:bookmarkEnd w:id="44"/>
      <w:bookmarkEnd w:id="45"/>
    </w:p>
    <w:p w:rsidR="00F74D21" w:rsidRPr="008A1551" w:rsidRDefault="00F74D21" w:rsidP="009E1EA4">
      <w:pPr>
        <w:spacing w:before="29" w:line="288" w:lineRule="auto"/>
        <w:rPr>
          <w:color w:val="000000"/>
          <w:sz w:val="24"/>
        </w:rPr>
      </w:pPr>
      <w:r w:rsidRPr="008A1551">
        <w:rPr>
          <w:color w:val="000000"/>
          <w:sz w:val="24"/>
        </w:rPr>
        <w:t>会计主体：交银施罗德定期支付月月丰债券型证券投资基金</w:t>
      </w:r>
    </w:p>
    <w:p w:rsidR="00F74D21" w:rsidRPr="008A1551" w:rsidRDefault="00F74D21" w:rsidP="009E1EA4">
      <w:pPr>
        <w:spacing w:before="29" w:line="288" w:lineRule="auto"/>
        <w:rPr>
          <w:color w:val="000000"/>
          <w:sz w:val="24"/>
        </w:rPr>
      </w:pPr>
      <w:r w:rsidRPr="008A1551">
        <w:rPr>
          <w:color w:val="000000"/>
          <w:sz w:val="24"/>
        </w:rPr>
        <w:t>报告截止日：</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资产</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2017</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2016</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资产：</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p>
        </w:tc>
        <w:tc>
          <w:tcPr>
            <w:tcW w:w="2520" w:type="dxa"/>
            <w:vAlign w:val="center"/>
          </w:tcPr>
          <w:p w:rsidR="00C0045D" w:rsidRPr="008A1551" w:rsidRDefault="00C0045D" w:rsidP="009E1EA4">
            <w:pPr>
              <w:spacing w:before="29" w:line="288" w:lineRule="auto"/>
              <w:jc w:val="right"/>
              <w:rPr>
                <w:color w:val="000000"/>
                <w:sz w:val="24"/>
              </w:rPr>
            </w:pP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银行存款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r w:rsidRPr="00BA77B4">
              <w:rPr>
                <w:rFonts w:eastAsiaTheme="minorEastAsia"/>
                <w:color w:val="000000" w:themeColor="text1"/>
                <w:szCs w:val="21"/>
              </w:rPr>
              <w:t>6.4.7.1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609,571.05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10,836,581.10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结算备付金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67,913.21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704,127.78</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存出保证金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35,450.89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44,689.62</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113,493,523.60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132,179,133.44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其中：股票投资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8,804,113.00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7,372,200.00</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ind w:firstLineChars="300" w:firstLine="720"/>
              <w:jc w:val="both"/>
              <w:rPr>
                <w:rFonts w:ascii="Times New Roman" w:hAnsi="Times New Roman"/>
                <w:color w:val="000000"/>
              </w:rPr>
            </w:pPr>
            <w:r w:rsidRPr="008A1551">
              <w:rPr>
                <w:rFonts w:ascii="Times New Roman" w:hAnsi="Times New Roman"/>
                <w:color w:val="000000"/>
              </w:rPr>
              <w:t>基金投资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债券投资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104,689,410.60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124,806,933.44</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资产支持证券投资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E8477E">
            <w:pPr>
              <w:spacing w:before="29" w:line="288" w:lineRule="auto"/>
              <w:ind w:firstLineChars="300" w:firstLine="720"/>
              <w:rPr>
                <w:color w:val="000000"/>
                <w:sz w:val="24"/>
              </w:rPr>
            </w:pPr>
            <w:r w:rsidRPr="008A1551">
              <w:rPr>
                <w:color w:val="000000"/>
                <w:sz w:val="24"/>
              </w:rPr>
              <w:t>贵金属投资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买入返售金融资产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9,980,134.97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1,057,659.84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905,788.29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1,142,027.62</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应收股利</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应收申购款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125,875.15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34,516.50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资产总计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116,295,782.03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154,921,211.03</w:t>
            </w:r>
          </w:p>
        </w:tc>
      </w:tr>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负债和所有者权益</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2017</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2016</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p>
        </w:tc>
        <w:tc>
          <w:tcPr>
            <w:tcW w:w="2520" w:type="dxa"/>
            <w:vAlign w:val="center"/>
          </w:tcPr>
          <w:p w:rsidR="00C0045D" w:rsidRPr="008A1551" w:rsidRDefault="00C0045D" w:rsidP="009E1EA4">
            <w:pPr>
              <w:spacing w:before="29" w:line="288" w:lineRule="auto"/>
              <w:jc w:val="right"/>
              <w:rPr>
                <w:color w:val="000000"/>
                <w:sz w:val="24"/>
              </w:rPr>
            </w:pP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短期借款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卖出回购金融资产款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4,500,000.00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5,950,606.55</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lastRenderedPageBreak/>
              <w:t>应付赎回款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1,453,060.41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50,940.84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应付管理人报酬</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65,626.13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91,230.49</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应付托管费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18,750.28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26,065.85</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应付销售服务费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2,406.36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3,871.50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应付交易费用</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14,857.25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215,857.77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应交税费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4,800.00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4,800.00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-1,402.72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应付利润</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144,987.76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100,037.79</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jc w:val="both"/>
              <w:rPr>
                <w:rFonts w:ascii="Times New Roman" w:hAnsi="Times New Roman"/>
                <w:color w:val="000000"/>
              </w:rPr>
            </w:pPr>
            <w:r w:rsidRPr="008A1551">
              <w:rPr>
                <w:rFonts w:ascii="Times New Roman" w:hAnsi="Times New Roman"/>
                <w:color w:val="000000"/>
              </w:rPr>
              <w:t>负债合计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6,203,085.47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6,443,410.79</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所有者权益：</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b/>
                <w:color w:val="000000"/>
                <w:sz w:val="24"/>
              </w:rPr>
            </w:pPr>
          </w:p>
        </w:tc>
        <w:tc>
          <w:tcPr>
            <w:tcW w:w="2520" w:type="dxa"/>
            <w:vAlign w:val="center"/>
          </w:tcPr>
          <w:p w:rsidR="00C0045D" w:rsidRPr="008A1551" w:rsidRDefault="00C0045D" w:rsidP="009E1EA4">
            <w:pPr>
              <w:spacing w:before="29" w:line="288" w:lineRule="auto"/>
              <w:jc w:val="right"/>
              <w:rPr>
                <w:b/>
                <w:color w:val="000000"/>
                <w:sz w:val="24"/>
              </w:rPr>
            </w:pP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实收基金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79,520,342.87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107,566,688.21</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未分配利润</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30,572,353.69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40,911,112.03</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所有者权益合计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110,092,696.56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148,477,800.24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负债和所有者权益总计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116,295,782.03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154,921,211.03</w:t>
            </w:r>
          </w:p>
        </w:tc>
      </w:tr>
    </w:tbl>
    <w:p w:rsidR="00FF19E4" w:rsidRPr="008A1551" w:rsidRDefault="00FF19E4" w:rsidP="00FF19E4">
      <w:pPr>
        <w:tabs>
          <w:tab w:val="left" w:pos="426"/>
        </w:tabs>
        <w:spacing w:before="29" w:line="288" w:lineRule="auto"/>
        <w:jc w:val="left"/>
        <w:rPr>
          <w:kern w:val="0"/>
          <w:sz w:val="24"/>
        </w:rPr>
      </w:pPr>
      <w:r w:rsidRPr="008A1551">
        <w:rPr>
          <w:kern w:val="0"/>
          <w:sz w:val="24"/>
        </w:rPr>
        <w:t>注：</w:t>
      </w:r>
      <w:r w:rsidRPr="008A1551">
        <w:rPr>
          <w:kern w:val="0"/>
          <w:sz w:val="24"/>
        </w:rPr>
        <w:t>1</w:t>
      </w:r>
      <w:r w:rsidRPr="008A1551">
        <w:rPr>
          <w:kern w:val="0"/>
          <w:sz w:val="24"/>
        </w:rPr>
        <w:t>、报告截止日</w:t>
      </w:r>
      <w:r w:rsidRPr="008A1551">
        <w:rPr>
          <w:kern w:val="0"/>
          <w:sz w:val="24"/>
        </w:rPr>
        <w:t>2017</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r w:rsidRPr="008A1551">
        <w:rPr>
          <w:kern w:val="0"/>
          <w:sz w:val="24"/>
        </w:rPr>
        <w:t>A</w:t>
      </w:r>
      <w:r w:rsidRPr="008A1551">
        <w:rPr>
          <w:kern w:val="0"/>
          <w:sz w:val="24"/>
        </w:rPr>
        <w:t>类基金份额净值</w:t>
      </w:r>
      <w:r w:rsidRPr="008A1551">
        <w:rPr>
          <w:kern w:val="0"/>
          <w:sz w:val="24"/>
        </w:rPr>
        <w:t>1.386</w:t>
      </w:r>
      <w:r w:rsidRPr="008A1551">
        <w:rPr>
          <w:kern w:val="0"/>
          <w:sz w:val="24"/>
        </w:rPr>
        <w:t>元，</w:t>
      </w:r>
      <w:r w:rsidRPr="008A1551">
        <w:rPr>
          <w:kern w:val="0"/>
          <w:sz w:val="24"/>
        </w:rPr>
        <w:t>C</w:t>
      </w:r>
      <w:r w:rsidRPr="008A1551">
        <w:rPr>
          <w:kern w:val="0"/>
          <w:sz w:val="24"/>
        </w:rPr>
        <w:t>类基金份额净值</w:t>
      </w:r>
      <w:r w:rsidRPr="008A1551">
        <w:rPr>
          <w:kern w:val="0"/>
          <w:sz w:val="24"/>
        </w:rPr>
        <w:t>1.363</w:t>
      </w:r>
      <w:r w:rsidRPr="008A1551">
        <w:rPr>
          <w:kern w:val="0"/>
          <w:sz w:val="24"/>
        </w:rPr>
        <w:t>元，基金份额总额</w:t>
      </w:r>
      <w:r w:rsidRPr="008A1551">
        <w:rPr>
          <w:kern w:val="0"/>
          <w:sz w:val="24"/>
        </w:rPr>
        <w:t>79,520,342.87</w:t>
      </w:r>
      <w:r w:rsidRPr="008A1551">
        <w:rPr>
          <w:kern w:val="0"/>
          <w:sz w:val="24"/>
        </w:rPr>
        <w:t>份，其中</w:t>
      </w:r>
      <w:r w:rsidRPr="008A1551">
        <w:rPr>
          <w:kern w:val="0"/>
          <w:sz w:val="24"/>
        </w:rPr>
        <w:t>A</w:t>
      </w:r>
      <w:r w:rsidRPr="008A1551">
        <w:rPr>
          <w:kern w:val="0"/>
          <w:sz w:val="24"/>
        </w:rPr>
        <w:t>类基金份额</w:t>
      </w:r>
      <w:r w:rsidRPr="008A1551">
        <w:rPr>
          <w:kern w:val="0"/>
          <w:sz w:val="24"/>
        </w:rPr>
        <w:t>73,894,223.15</w:t>
      </w:r>
      <w:r w:rsidRPr="008A1551">
        <w:rPr>
          <w:kern w:val="0"/>
          <w:sz w:val="24"/>
        </w:rPr>
        <w:t>份，</w:t>
      </w:r>
      <w:r w:rsidRPr="008A1551">
        <w:rPr>
          <w:kern w:val="0"/>
          <w:sz w:val="24"/>
        </w:rPr>
        <w:t>C</w:t>
      </w:r>
      <w:r w:rsidRPr="008A1551">
        <w:rPr>
          <w:kern w:val="0"/>
          <w:sz w:val="24"/>
        </w:rPr>
        <w:t>类基金份额</w:t>
      </w:r>
      <w:r w:rsidRPr="008A1551">
        <w:rPr>
          <w:kern w:val="0"/>
          <w:sz w:val="24"/>
        </w:rPr>
        <w:t>5,626,119.72</w:t>
      </w:r>
      <w:r w:rsidRPr="008A1551">
        <w:rPr>
          <w:kern w:val="0"/>
          <w:sz w:val="24"/>
        </w:rPr>
        <w:t>份。</w:t>
      </w:r>
    </w:p>
    <w:p w:rsidR="00F74D21" w:rsidRPr="008A1551" w:rsidRDefault="00FF19E4" w:rsidP="00FF19E4">
      <w:pPr>
        <w:tabs>
          <w:tab w:val="left" w:pos="426"/>
        </w:tabs>
        <w:spacing w:before="29" w:line="288" w:lineRule="auto"/>
        <w:jc w:val="left"/>
        <w:rPr>
          <w:kern w:val="0"/>
          <w:sz w:val="24"/>
        </w:rPr>
      </w:pPr>
      <w:r w:rsidRPr="008A1551">
        <w:rPr>
          <w:kern w:val="0"/>
          <w:sz w:val="24"/>
        </w:rPr>
        <w:t xml:space="preserve">    2</w:t>
      </w:r>
      <w:r w:rsidRPr="008A1551">
        <w:rPr>
          <w:kern w:val="0"/>
          <w:sz w:val="24"/>
        </w:rPr>
        <w:t>、本摘要中资产负债表和利润表所列附注号为半年度报告正文中对应的附注号，投资者欲了解相应附注的内容，应阅读登载于基金管理人网站的半年度报告正文。</w:t>
      </w:r>
    </w:p>
    <w:p w:rsidR="00F74D21" w:rsidRPr="008A1551" w:rsidRDefault="00F74D21" w:rsidP="009E1EA4">
      <w:pPr>
        <w:spacing w:before="29" w:line="288" w:lineRule="auto"/>
        <w:rPr>
          <w:color w:val="000000"/>
          <w:kern w:val="0"/>
          <w:sz w:val="24"/>
        </w:rPr>
      </w:pPr>
    </w:p>
    <w:p w:rsidR="00F74D21" w:rsidRPr="008A1551" w:rsidRDefault="00F74D21" w:rsidP="009E1EA4">
      <w:pPr>
        <w:pStyle w:val="20"/>
        <w:spacing w:before="29" w:after="0" w:line="288" w:lineRule="auto"/>
        <w:rPr>
          <w:rFonts w:ascii="Times New Roman" w:hAnsi="Times New Roman"/>
          <w:kern w:val="0"/>
          <w:szCs w:val="24"/>
        </w:rPr>
      </w:pPr>
      <w:bookmarkStart w:id="46" w:name="_Toc225498269"/>
      <w:bookmarkStart w:id="47" w:name="_Toc374540562"/>
      <w:r w:rsidRPr="008A1551">
        <w:rPr>
          <w:rFonts w:ascii="Times New Roman" w:hAnsi="Times New Roman"/>
          <w:kern w:val="0"/>
          <w:szCs w:val="24"/>
        </w:rPr>
        <w:t xml:space="preserve">6.2 </w:t>
      </w:r>
      <w:r w:rsidRPr="008A1551">
        <w:rPr>
          <w:rFonts w:ascii="Times New Roman" w:hAnsi="Times New Roman"/>
          <w:kern w:val="0"/>
          <w:szCs w:val="24"/>
        </w:rPr>
        <w:t>利润表</w:t>
      </w:r>
      <w:bookmarkEnd w:id="46"/>
      <w:bookmarkEnd w:id="47"/>
    </w:p>
    <w:p w:rsidR="00F74D21" w:rsidRPr="008A1551" w:rsidRDefault="00F74D21" w:rsidP="009E1EA4">
      <w:pPr>
        <w:spacing w:before="29" w:line="288" w:lineRule="auto"/>
        <w:rPr>
          <w:kern w:val="0"/>
          <w:sz w:val="24"/>
        </w:rPr>
      </w:pPr>
      <w:r w:rsidRPr="008A1551">
        <w:rPr>
          <w:color w:val="000000"/>
          <w:sz w:val="24"/>
        </w:rPr>
        <w:t>会计主体：</w:t>
      </w:r>
      <w:r w:rsidRPr="008A1551">
        <w:rPr>
          <w:kern w:val="0"/>
          <w:sz w:val="24"/>
        </w:rPr>
        <w:t>交银施罗德定期支付月月丰债券型证券投资基金</w:t>
      </w:r>
    </w:p>
    <w:p w:rsidR="00F74D21" w:rsidRPr="008A1551" w:rsidRDefault="00F74D21" w:rsidP="009E1EA4">
      <w:pPr>
        <w:spacing w:before="29" w:line="288" w:lineRule="auto"/>
        <w:rPr>
          <w:color w:val="000000"/>
          <w:kern w:val="0"/>
          <w:sz w:val="24"/>
        </w:rPr>
      </w:pPr>
      <w:r w:rsidRPr="008A1551">
        <w:rPr>
          <w:color w:val="000000"/>
          <w:sz w:val="24"/>
        </w:rPr>
        <w:t>本报告期：</w:t>
      </w:r>
      <w:r w:rsidRPr="008A1551">
        <w:rPr>
          <w:kern w:val="0"/>
          <w:sz w:val="24"/>
        </w:rPr>
        <w:t>2017</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2017</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F74D21" w:rsidRPr="008A1551" w:rsidTr="00402CC3">
        <w:tc>
          <w:tcPr>
            <w:tcW w:w="342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项目</w:t>
            </w:r>
          </w:p>
        </w:tc>
        <w:tc>
          <w:tcPr>
            <w:tcW w:w="108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rPr>
              <w:t>2017</w:t>
            </w:r>
            <w:r w:rsidRPr="008A1551">
              <w:rPr>
                <w:rFonts w:ascii="Times New Roman" w:hAnsi="Times New Roman"/>
                <w:b/>
              </w:rPr>
              <w:t>年</w:t>
            </w:r>
            <w:r w:rsidRPr="008A1551">
              <w:rPr>
                <w:rFonts w:ascii="Times New Roman" w:hAnsi="Times New Roman"/>
                <w:b/>
              </w:rPr>
              <w:t>1</w:t>
            </w:r>
            <w:r w:rsidRPr="008A1551">
              <w:rPr>
                <w:rFonts w:ascii="Times New Roman" w:hAnsi="Times New Roman"/>
                <w:b/>
              </w:rPr>
              <w:t>月</w:t>
            </w:r>
            <w:r w:rsidRPr="008A1551">
              <w:rPr>
                <w:rFonts w:ascii="Times New Roman" w:hAnsi="Times New Roman"/>
                <w:b/>
              </w:rPr>
              <w:t>1</w:t>
            </w:r>
            <w:r w:rsidRPr="008A1551">
              <w:rPr>
                <w:rFonts w:ascii="Times New Roman" w:hAnsi="Times New Roman"/>
                <w:b/>
              </w:rPr>
              <w:t>日至</w:t>
            </w:r>
            <w:r w:rsidRPr="008A1551">
              <w:rPr>
                <w:rFonts w:ascii="Times New Roman" w:hAnsi="Times New Roman"/>
                <w:b/>
              </w:rPr>
              <w:t>2017</w:t>
            </w:r>
            <w:r w:rsidRPr="008A1551">
              <w:rPr>
                <w:rFonts w:ascii="Times New Roman" w:hAnsi="Times New Roman"/>
                <w:b/>
              </w:rPr>
              <w:t>年</w:t>
            </w:r>
            <w:r w:rsidRPr="008A1551">
              <w:rPr>
                <w:rFonts w:ascii="Times New Roman" w:hAnsi="Times New Roman"/>
                <w:b/>
              </w:rPr>
              <w:t>6</w:t>
            </w:r>
            <w:r w:rsidRPr="008A1551">
              <w:rPr>
                <w:rFonts w:ascii="Times New Roman" w:hAnsi="Times New Roman"/>
                <w:b/>
              </w:rPr>
              <w:t>月</w:t>
            </w:r>
            <w:r w:rsidRPr="008A1551">
              <w:rPr>
                <w:rFonts w:ascii="Times New Roman" w:hAnsi="Times New Roman"/>
                <w:b/>
              </w:rPr>
              <w:t>30</w:t>
            </w:r>
            <w:r w:rsidRPr="008A1551">
              <w:rPr>
                <w:rFonts w:ascii="Times New Roman" w:hAnsi="Times New Roman"/>
                <w:b/>
              </w:rPr>
              <w:t>日</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上年度可比期间</w:t>
            </w:r>
          </w:p>
          <w:p w:rsidR="00F74D21" w:rsidRPr="008A1551" w:rsidRDefault="00F74D21"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b/>
                <w:color w:val="000000"/>
              </w:rPr>
              <w:t>2016</w:t>
            </w:r>
            <w:r w:rsidRPr="008A1551">
              <w:rPr>
                <w:rFonts w:ascii="Times New Roman" w:hAnsi="Times New Roman"/>
                <w:b/>
                <w:color w:val="000000"/>
              </w:rPr>
              <w:t>年</w:t>
            </w:r>
            <w:r w:rsidRPr="008A1551">
              <w:rPr>
                <w:rFonts w:ascii="Times New Roman" w:hAnsi="Times New Roman"/>
                <w:b/>
                <w:color w:val="000000"/>
              </w:rPr>
              <w:t>1</w:t>
            </w:r>
            <w:r w:rsidRPr="008A1551">
              <w:rPr>
                <w:rFonts w:ascii="Times New Roman" w:hAnsi="Times New Roman"/>
                <w:b/>
                <w:color w:val="000000"/>
              </w:rPr>
              <w:t>月</w:t>
            </w:r>
            <w:r w:rsidRPr="008A1551">
              <w:rPr>
                <w:rFonts w:ascii="Times New Roman" w:hAnsi="Times New Roman"/>
                <w:b/>
                <w:color w:val="000000"/>
              </w:rPr>
              <w:t>1</w:t>
            </w:r>
            <w:r w:rsidRPr="008A1551">
              <w:rPr>
                <w:rFonts w:ascii="Times New Roman" w:hAnsi="Times New Roman"/>
                <w:b/>
                <w:color w:val="000000"/>
              </w:rPr>
              <w:t>日至</w:t>
            </w:r>
            <w:r w:rsidRPr="008A1551">
              <w:rPr>
                <w:rFonts w:ascii="Times New Roman" w:hAnsi="Times New Roman"/>
                <w:b/>
                <w:color w:val="000000"/>
              </w:rPr>
              <w:t>2016</w:t>
            </w:r>
            <w:r w:rsidRPr="008A1551">
              <w:rPr>
                <w:rFonts w:ascii="Times New Roman" w:hAnsi="Times New Roman"/>
                <w:b/>
                <w:color w:val="000000"/>
              </w:rPr>
              <w:t>年</w:t>
            </w:r>
            <w:r w:rsidRPr="008A1551">
              <w:rPr>
                <w:rFonts w:ascii="Times New Roman" w:hAnsi="Times New Roman"/>
                <w:b/>
                <w:color w:val="000000"/>
              </w:rPr>
              <w:t>6</w:t>
            </w:r>
            <w:r w:rsidRPr="008A1551">
              <w:rPr>
                <w:rFonts w:ascii="Times New Roman" w:hAnsi="Times New Roman"/>
                <w:b/>
                <w:color w:val="000000"/>
              </w:rPr>
              <w:t>月</w:t>
            </w:r>
            <w:r w:rsidRPr="008A1551">
              <w:rPr>
                <w:rFonts w:ascii="Times New Roman" w:hAnsi="Times New Roman"/>
                <w:b/>
                <w:color w:val="000000"/>
              </w:rPr>
              <w:t>30</w:t>
            </w:r>
            <w:r w:rsidRPr="008A1551">
              <w:rPr>
                <w:rFonts w:ascii="Times New Roman" w:hAnsi="Times New Roman"/>
                <w:b/>
                <w:color w:val="000000"/>
              </w:rPr>
              <w:t>日</w:t>
            </w:r>
          </w:p>
        </w:tc>
      </w:tr>
      <w:tr w:rsidR="00F74D21" w:rsidRPr="008A1551" w:rsidTr="00402CC3">
        <w:tc>
          <w:tcPr>
            <w:tcW w:w="3420" w:type="dxa"/>
            <w:vAlign w:val="center"/>
          </w:tcPr>
          <w:p w:rsidR="00F74D21" w:rsidRPr="008A1551" w:rsidRDefault="00F74D21" w:rsidP="009E1EA4">
            <w:pPr>
              <w:spacing w:before="29" w:line="288" w:lineRule="auto"/>
              <w:rPr>
                <w:b/>
                <w:color w:val="000000"/>
                <w:sz w:val="24"/>
              </w:rPr>
            </w:pPr>
            <w:r w:rsidRPr="008A1551">
              <w:rPr>
                <w:b/>
                <w:color w:val="000000"/>
                <w:sz w:val="24"/>
              </w:rPr>
              <w:t>一、收入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1,198,040.84</w:t>
            </w: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-284,727.35</w:t>
            </w:r>
          </w:p>
        </w:tc>
      </w:tr>
      <w:tr w:rsidR="00F74D21" w:rsidRPr="008A1551" w:rsidTr="00402CC3">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1.</w:t>
            </w:r>
            <w:r w:rsidRPr="008A1551">
              <w:rPr>
                <w:color w:val="000000"/>
                <w:sz w:val="24"/>
              </w:rPr>
              <w:t>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1,880,047.66</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1,006,596.90</w:t>
            </w:r>
          </w:p>
        </w:tc>
      </w:tr>
      <w:tr w:rsidR="00F74D21" w:rsidRPr="008A1551" w:rsidTr="00402CC3">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其中：存款利息收入</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6.4.7.11</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41,641.10</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36,075.79</w:t>
            </w:r>
          </w:p>
        </w:tc>
      </w:tr>
      <w:tr w:rsidR="00F74D21" w:rsidRPr="008A1551" w:rsidTr="00402CC3">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lastRenderedPageBreak/>
              <w:t>债券利息收入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1,777,845.59</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970,521.11</w:t>
            </w:r>
          </w:p>
        </w:tc>
      </w:tr>
      <w:tr w:rsidR="00F74D21" w:rsidRPr="008A1551" w:rsidTr="00402CC3">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资产支持证券利息收入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402CC3">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买入返售金融资产收入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60,560.97</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402CC3">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其他利息收入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402CC3">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2.</w:t>
            </w:r>
            <w:r w:rsidRPr="008A1551">
              <w:rPr>
                <w:color w:val="000000"/>
                <w:sz w:val="24"/>
              </w:rPr>
              <w:t>投资收益（损失以</w:t>
            </w:r>
            <w:r w:rsidRPr="008A1551">
              <w:rPr>
                <w:color w:val="000000"/>
                <w:sz w:val="24"/>
              </w:rPr>
              <w:t>“-”</w:t>
            </w:r>
            <w:r w:rsidRPr="008A1551">
              <w:rPr>
                <w:color w:val="000000"/>
                <w:sz w:val="24"/>
              </w:rPr>
              <w:t>填列）</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-833,631.73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-781,249.81</w:t>
            </w:r>
          </w:p>
        </w:tc>
      </w:tr>
      <w:tr w:rsidR="00F74D21" w:rsidRPr="008A1551" w:rsidTr="00402CC3">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其中：股票投资收益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6.4.7.12</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-403,565.44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-1,512,531.23</w:t>
            </w:r>
          </w:p>
        </w:tc>
      </w:tr>
      <w:tr w:rsidR="00F74D21" w:rsidRPr="008A1551" w:rsidTr="00402CC3">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基金投资收益</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402CC3">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债券投资收益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-476,490.89</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674,424.91</w:t>
            </w:r>
          </w:p>
        </w:tc>
      </w:tr>
      <w:tr w:rsidR="00F74D21" w:rsidRPr="008A1551" w:rsidTr="00402CC3">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资产支持证券投资收益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BF1682">
            <w:pPr>
              <w:spacing w:before="29" w:line="288" w:lineRule="auto"/>
              <w:ind w:firstLineChars="300" w:firstLine="720"/>
              <w:rPr>
                <w:color w:val="000000"/>
                <w:sz w:val="24"/>
              </w:rPr>
            </w:pPr>
            <w:r w:rsidRPr="008A1551">
              <w:rPr>
                <w:color w:val="000000"/>
                <w:sz w:val="24"/>
              </w:rPr>
              <w:t>贵金属投资收益</w:t>
            </w:r>
          </w:p>
        </w:tc>
        <w:tc>
          <w:tcPr>
            <w:tcW w:w="1080" w:type="dxa"/>
            <w:vAlign w:val="center"/>
          </w:tcPr>
          <w:p w:rsidR="00C04CCE" w:rsidRPr="00BA77B4" w:rsidRDefault="00C04CCE" w:rsidP="00C0045D">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衍生工具收益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股利收益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46,424.60</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56,856.51</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公允价值变动收益（损失以</w:t>
            </w:r>
            <w:r w:rsidRPr="008A1551">
              <w:rPr>
                <w:color w:val="000000"/>
                <w:sz w:val="24"/>
              </w:rPr>
              <w:t>“-”</w:t>
            </w:r>
            <w:r w:rsidRPr="008A1551">
              <w:rPr>
                <w:color w:val="000000"/>
                <w:sz w:val="24"/>
              </w:rPr>
              <w:t>号填列）</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142,676.92</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-510,454.56</w:t>
            </w:r>
          </w:p>
        </w:tc>
      </w:tr>
      <w:tr w:rsidR="00C04CCE" w:rsidRPr="008A1551" w:rsidTr="00402CC3">
        <w:tc>
          <w:tcPr>
            <w:tcW w:w="3420" w:type="dxa"/>
            <w:vAlign w:val="center"/>
          </w:tcPr>
          <w:p w:rsidR="00C04CCE" w:rsidRPr="008A1551" w:rsidRDefault="00C04CCE" w:rsidP="009E1EA4">
            <w:pPr>
              <w:pStyle w:val="af6"/>
              <w:spacing w:before="29" w:beforeAutospacing="0" w:line="288" w:lineRule="auto"/>
              <w:rPr>
                <w:rFonts w:ascii="Times New Roman" w:hAnsi="Times New Roman"/>
                <w:color w:val="000000"/>
              </w:rPr>
            </w:pPr>
            <w:r w:rsidRPr="008A1551">
              <w:rPr>
                <w:rFonts w:ascii="Times New Roman" w:hAnsi="Times New Roman"/>
                <w:color w:val="000000"/>
              </w:rPr>
              <w:t>4.</w:t>
            </w:r>
            <w:r w:rsidRPr="008A1551">
              <w:rPr>
                <w:rFonts w:ascii="Times New Roman" w:hAnsi="Times New Roman"/>
                <w:color w:val="000000"/>
              </w:rPr>
              <w:t>汇兑收益（损失以</w:t>
            </w:r>
            <w:r w:rsidRPr="008A1551">
              <w:rPr>
                <w:rFonts w:ascii="Times New Roman" w:hAnsi="Times New Roman"/>
                <w:color w:val="000000"/>
                <w:kern w:val="2"/>
              </w:rPr>
              <w:t>“-”</w:t>
            </w:r>
            <w:r w:rsidRPr="008A1551">
              <w:rPr>
                <w:rFonts w:ascii="Times New Roman" w:hAnsi="Times New Roman"/>
                <w:color w:val="000000"/>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其他收入（损失以</w:t>
            </w:r>
            <w:r w:rsidRPr="008A1551">
              <w:rPr>
                <w:color w:val="000000"/>
                <w:sz w:val="24"/>
              </w:rPr>
              <w:t>“-”</w:t>
            </w:r>
            <w:r w:rsidRPr="008A1551">
              <w:rPr>
                <w:color w:val="000000"/>
                <w:sz w:val="24"/>
              </w:rPr>
              <w:t>号填列）</w:t>
            </w:r>
          </w:p>
        </w:tc>
        <w:tc>
          <w:tcPr>
            <w:tcW w:w="1080" w:type="dxa"/>
            <w:vAlign w:val="center"/>
          </w:tcPr>
          <w:p w:rsidR="00C04CCE" w:rsidRPr="00BA77B4" w:rsidRDefault="004B3FF0" w:rsidP="009E1EA4">
            <w:pPr>
              <w:pStyle w:val="af6"/>
              <w:spacing w:before="29" w:beforeAutospacing="0" w:line="288" w:lineRule="auto"/>
              <w:jc w:val="center"/>
              <w:rPr>
                <w:rFonts w:ascii="Times New Roman" w:hAnsi="Times New Roman"/>
                <w:color w:val="000000"/>
              </w:rPr>
            </w:pPr>
            <w:r w:rsidRPr="00BA77B4">
              <w:rPr>
                <w:rFonts w:ascii="Times New Roman" w:hAnsi="Times New Roman" w:hint="eastAsia"/>
                <w:color w:val="000000"/>
              </w:rPr>
              <w:t>6.4.7.18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8,947.99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380.12</w:t>
            </w:r>
          </w:p>
        </w:tc>
      </w:tr>
      <w:tr w:rsidR="00C04CCE" w:rsidRPr="008A1551" w:rsidTr="00402CC3">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减：二、费用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929,034.06</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790,772.88</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1</w:t>
            </w:r>
            <w:r w:rsidRPr="008A1551">
              <w:rPr>
                <w:color w:val="000000"/>
                <w:sz w:val="24"/>
              </w:rPr>
              <w:t>．管理人报酬</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448,738.97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165,011.38</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2</w:t>
            </w:r>
            <w:r w:rsidRPr="008A1551">
              <w:rPr>
                <w:color w:val="000000"/>
                <w:sz w:val="24"/>
              </w:rPr>
              <w:t>．托管费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128,211.07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47,146.07</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．销售服务费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16,460.38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14,895.98</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4</w:t>
            </w:r>
            <w:r w:rsidRPr="008A1551">
              <w:rPr>
                <w:color w:val="000000"/>
                <w:sz w:val="24"/>
              </w:rPr>
              <w:t>．交易费用</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143,280.77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169,476.04</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．利息支出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82,691.03</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286,844.14</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其中：卖出回购金融资产支出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82,691.03</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286,844.14</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6</w:t>
            </w:r>
            <w:r w:rsidRPr="008A1551">
              <w:rPr>
                <w:color w:val="000000"/>
                <w:sz w:val="24"/>
              </w:rPr>
              <w:t>．其他费用</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6.4.7.20</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109,651.84</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107,399.27</w:t>
            </w:r>
          </w:p>
        </w:tc>
      </w:tr>
      <w:tr w:rsidR="00C04CCE" w:rsidRPr="008A1551" w:rsidTr="00402CC3">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三、利润总额（亏损总额以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269,006.78</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-1,075,500.23</w:t>
            </w:r>
          </w:p>
        </w:tc>
      </w:tr>
      <w:tr w:rsidR="00C04CCE" w:rsidRPr="008A1551" w:rsidTr="00402CC3">
        <w:tc>
          <w:tcPr>
            <w:tcW w:w="3420" w:type="dxa"/>
            <w:vAlign w:val="center"/>
          </w:tcPr>
          <w:p w:rsidR="00C04CCE" w:rsidRPr="008A1551" w:rsidRDefault="00C04CCE" w:rsidP="009E1EA4">
            <w:pPr>
              <w:spacing w:before="29" w:line="288" w:lineRule="auto"/>
              <w:rPr>
                <w:b/>
                <w:color w:val="000000"/>
                <w:sz w:val="24"/>
              </w:rPr>
            </w:pPr>
            <w:r w:rsidRPr="008A1551">
              <w:rPr>
                <w:sz w:val="24"/>
              </w:rPr>
              <w:t>减：所得税费用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四、净利润（净亏损以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269,006.78</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-1,075,500.23</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48" w:name="_Toc331410099"/>
      <w:bookmarkStart w:id="49" w:name="_Toc225498270"/>
      <w:r w:rsidRPr="008A1551">
        <w:rPr>
          <w:rFonts w:ascii="Times New Roman" w:hAnsi="Times New Roman"/>
          <w:kern w:val="0"/>
          <w:szCs w:val="24"/>
        </w:rPr>
        <w:t xml:space="preserve">6.3 </w:t>
      </w:r>
      <w:r w:rsidRPr="008A1551">
        <w:rPr>
          <w:rFonts w:ascii="Times New Roman" w:hAnsi="Times New Roman"/>
          <w:kern w:val="0"/>
          <w:szCs w:val="24"/>
        </w:rPr>
        <w:t>所有者权益（基金净值）变动表</w:t>
      </w:r>
      <w:bookmarkEnd w:id="48"/>
      <w:bookmarkEnd w:id="49"/>
    </w:p>
    <w:p w:rsidR="001548F9" w:rsidRPr="008A1551" w:rsidRDefault="001548F9" w:rsidP="009E1EA4">
      <w:pPr>
        <w:spacing w:before="29" w:line="288" w:lineRule="auto"/>
        <w:rPr>
          <w:kern w:val="0"/>
          <w:sz w:val="24"/>
        </w:rPr>
      </w:pPr>
      <w:r w:rsidRPr="008A1551">
        <w:rPr>
          <w:color w:val="000000"/>
          <w:sz w:val="24"/>
        </w:rPr>
        <w:t>会计主体：</w:t>
      </w:r>
      <w:r w:rsidRPr="008A1551">
        <w:rPr>
          <w:kern w:val="0"/>
          <w:sz w:val="24"/>
        </w:rPr>
        <w:t>交银施罗德定期支付月月丰债券型证券投资基金</w:t>
      </w:r>
    </w:p>
    <w:p w:rsidR="001548F9" w:rsidRPr="008A1551" w:rsidRDefault="001548F9" w:rsidP="009E1EA4">
      <w:pPr>
        <w:spacing w:before="29" w:line="288" w:lineRule="auto"/>
        <w:rPr>
          <w:kern w:val="0"/>
          <w:sz w:val="24"/>
        </w:rPr>
      </w:pPr>
      <w:r w:rsidRPr="008A1551">
        <w:rPr>
          <w:color w:val="000000"/>
          <w:sz w:val="24"/>
        </w:rPr>
        <w:t>本报告期：</w:t>
      </w:r>
      <w:r w:rsidRPr="008A1551">
        <w:rPr>
          <w:kern w:val="0"/>
          <w:sz w:val="24"/>
        </w:rPr>
        <w:t>2017</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2017</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8A1551" w:rsidTr="00402CC3">
        <w:tc>
          <w:tcPr>
            <w:tcW w:w="2552" w:type="dxa"/>
            <w:vMerge w:val="restart"/>
            <w:vAlign w:val="center"/>
          </w:tcPr>
          <w:p w:rsidR="001548F9" w:rsidRPr="008A1551" w:rsidRDefault="001548F9" w:rsidP="009E1EA4">
            <w:pPr>
              <w:spacing w:before="29" w:line="288" w:lineRule="auto"/>
              <w:jc w:val="center"/>
              <w:rPr>
                <w:b/>
                <w:color w:val="000000"/>
                <w:sz w:val="24"/>
              </w:rPr>
            </w:pPr>
            <w:r w:rsidRPr="008A1551">
              <w:rPr>
                <w:b/>
                <w:color w:val="000000"/>
                <w:sz w:val="24"/>
              </w:rPr>
              <w:lastRenderedPageBreak/>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本期</w:t>
            </w:r>
          </w:p>
          <w:p w:rsidR="001548F9" w:rsidRPr="008A1551" w:rsidRDefault="001548F9"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rPr>
              <w:t>2017</w:t>
            </w:r>
            <w:r w:rsidRPr="008A1551">
              <w:rPr>
                <w:rFonts w:ascii="Times New Roman" w:hAnsi="Times New Roman"/>
              </w:rPr>
              <w:t>年</w:t>
            </w:r>
            <w:r w:rsidRPr="008A1551">
              <w:rPr>
                <w:rFonts w:ascii="Times New Roman" w:hAnsi="Times New Roman"/>
              </w:rPr>
              <w:t>1</w:t>
            </w:r>
            <w:r w:rsidRPr="008A1551">
              <w:rPr>
                <w:rFonts w:ascii="Times New Roman" w:hAnsi="Times New Roman"/>
              </w:rPr>
              <w:t>月</w:t>
            </w:r>
            <w:r w:rsidRPr="008A1551">
              <w:rPr>
                <w:rFonts w:ascii="Times New Roman" w:hAnsi="Times New Roman"/>
              </w:rPr>
              <w:t>1</w:t>
            </w:r>
            <w:r w:rsidRPr="008A1551">
              <w:rPr>
                <w:rFonts w:ascii="Times New Roman" w:hAnsi="Times New Roman"/>
              </w:rPr>
              <w:t>日至</w:t>
            </w:r>
            <w:r w:rsidRPr="008A1551">
              <w:rPr>
                <w:rFonts w:ascii="Times New Roman" w:hAnsi="Times New Roman"/>
              </w:rPr>
              <w:t>2017</w:t>
            </w:r>
            <w:r w:rsidRPr="008A1551">
              <w:rPr>
                <w:rFonts w:ascii="Times New Roman" w:hAnsi="Times New Roman"/>
              </w:rPr>
              <w:t>年</w:t>
            </w:r>
            <w:r w:rsidRPr="008A1551">
              <w:rPr>
                <w:rFonts w:ascii="Times New Roman" w:hAnsi="Times New Roman"/>
              </w:rPr>
              <w:t>6</w:t>
            </w:r>
            <w:r w:rsidRPr="008A1551">
              <w:rPr>
                <w:rFonts w:ascii="Times New Roman" w:hAnsi="Times New Roman"/>
              </w:rPr>
              <w:t>月</w:t>
            </w:r>
            <w:r w:rsidRPr="008A1551">
              <w:rPr>
                <w:rFonts w:ascii="Times New Roman" w:hAnsi="Times New Roman"/>
              </w:rPr>
              <w:t>30</w:t>
            </w:r>
            <w:r w:rsidRPr="008A1551">
              <w:rPr>
                <w:rFonts w:ascii="Times New Roman" w:hAnsi="Times New Roman"/>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b/>
                <w:color w:val="000000"/>
                <w:sz w:val="24"/>
              </w:rPr>
            </w:pP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107,566,688.21</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40,911,112.03</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148,477,800.24</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269,006.78</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269,006.78</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-28,046,345.34</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-10,607,765.12</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-38,654,110.46</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9,622,716.68</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3,504,215.27</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13,126,931.95</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基金赎回款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-37,669,062.02</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-14,111,980.39</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-51,781,042.41</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79,520,342.87</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30,572,353.69</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110,092,696.56</w:t>
            </w:r>
          </w:p>
        </w:tc>
      </w:tr>
      <w:tr w:rsidR="001548F9" w:rsidRPr="008A1551" w:rsidTr="00402CC3">
        <w:tc>
          <w:tcPr>
            <w:tcW w:w="2552" w:type="dxa"/>
            <w:vMerge w:val="restart"/>
            <w:vAlign w:val="center"/>
          </w:tcPr>
          <w:p w:rsidR="001548F9" w:rsidRPr="008A1551" w:rsidRDefault="001548F9" w:rsidP="009E1EA4">
            <w:pPr>
              <w:spacing w:before="29" w:line="288" w:lineRule="auto"/>
              <w:jc w:val="center"/>
              <w:rPr>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上年度可比期间</w:t>
            </w:r>
          </w:p>
          <w:p w:rsidR="001548F9" w:rsidRPr="008A1551" w:rsidRDefault="001548F9"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color w:val="000000"/>
              </w:rPr>
              <w:t>2016</w:t>
            </w:r>
            <w:r w:rsidRPr="008A1551">
              <w:rPr>
                <w:rFonts w:ascii="Times New Roman" w:hAnsi="Times New Roman"/>
                <w:color w:val="000000"/>
              </w:rPr>
              <w:t>年</w:t>
            </w:r>
            <w:r w:rsidRPr="008A1551">
              <w:rPr>
                <w:rFonts w:ascii="Times New Roman" w:hAnsi="Times New Roman"/>
                <w:color w:val="000000"/>
              </w:rPr>
              <w:t>1</w:t>
            </w:r>
            <w:r w:rsidRPr="008A1551">
              <w:rPr>
                <w:rFonts w:ascii="Times New Roman" w:hAnsi="Times New Roman"/>
                <w:color w:val="000000"/>
              </w:rPr>
              <w:t>月</w:t>
            </w:r>
            <w:r w:rsidRPr="008A1551">
              <w:rPr>
                <w:rFonts w:ascii="Times New Roman" w:hAnsi="Times New Roman"/>
                <w:color w:val="000000"/>
              </w:rPr>
              <w:t>1</w:t>
            </w:r>
            <w:r w:rsidRPr="008A1551">
              <w:rPr>
                <w:rFonts w:ascii="Times New Roman" w:hAnsi="Times New Roman"/>
                <w:color w:val="000000"/>
              </w:rPr>
              <w:t>日至</w:t>
            </w:r>
            <w:r w:rsidRPr="008A1551">
              <w:rPr>
                <w:rFonts w:ascii="Times New Roman" w:hAnsi="Times New Roman"/>
                <w:color w:val="000000"/>
              </w:rPr>
              <w:t>2016</w:t>
            </w:r>
            <w:r w:rsidRPr="008A1551">
              <w:rPr>
                <w:rFonts w:ascii="Times New Roman" w:hAnsi="Times New Roman"/>
                <w:color w:val="000000"/>
              </w:rPr>
              <w:t>年</w:t>
            </w:r>
            <w:r w:rsidRPr="008A1551">
              <w:rPr>
                <w:rFonts w:ascii="Times New Roman" w:hAnsi="Times New Roman"/>
                <w:color w:val="000000"/>
              </w:rPr>
              <w:t>6</w:t>
            </w:r>
            <w:r w:rsidRPr="008A1551">
              <w:rPr>
                <w:rFonts w:ascii="Times New Roman" w:hAnsi="Times New Roman"/>
                <w:color w:val="000000"/>
              </w:rPr>
              <w:t>月</w:t>
            </w:r>
            <w:r w:rsidRPr="008A1551">
              <w:rPr>
                <w:rFonts w:ascii="Times New Roman" w:hAnsi="Times New Roman"/>
                <w:color w:val="000000"/>
              </w:rPr>
              <w:t>30</w:t>
            </w:r>
            <w:r w:rsidRPr="008A1551">
              <w:rPr>
                <w:rFonts w:ascii="Times New Roman" w:hAnsi="Times New Roman"/>
                <w:color w:val="000000"/>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color w:val="000000"/>
                <w:sz w:val="24"/>
              </w:rPr>
            </w:pP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38,283,858.29</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13,594,138.16</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51,877,996.45</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-1,075,500.23</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-1,075,500.23</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-3,602,024.80</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-1,108,215.10</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-4,710,239.90</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2,362,903.81</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715,653.28</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3,078,557.09</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基金赎回款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-5,964,928.61</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-1,823,868.38</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-7,788,796.99</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w:t>
            </w:r>
            <w:r w:rsidRPr="008A1551">
              <w:rPr>
                <w:color w:val="000000"/>
                <w:sz w:val="24"/>
              </w:rPr>
              <w:lastRenderedPageBreak/>
              <w:t>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lastRenderedPageBreak/>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34,681,833.49</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11,410,422.83</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46,092,256.32</w:t>
            </w:r>
          </w:p>
        </w:tc>
      </w:tr>
    </w:tbl>
    <w:p w:rsidR="001548F9" w:rsidRPr="008A1551" w:rsidRDefault="001548F9" w:rsidP="009E1EA4">
      <w:pPr>
        <w:spacing w:before="29" w:line="288" w:lineRule="auto"/>
        <w:ind w:firstLineChars="200" w:firstLine="480"/>
        <w:jc w:val="left"/>
        <w:rPr>
          <w:color w:val="000000"/>
          <w:kern w:val="0"/>
          <w:sz w:val="24"/>
        </w:rPr>
      </w:pPr>
    </w:p>
    <w:p w:rsidR="0039626A" w:rsidRPr="008A1551" w:rsidRDefault="0039626A" w:rsidP="009E1EA4">
      <w:pPr>
        <w:spacing w:before="29" w:line="288" w:lineRule="auto"/>
        <w:rPr>
          <w:sz w:val="24"/>
        </w:rPr>
      </w:pPr>
      <w:r w:rsidRPr="008A1551">
        <w:rPr>
          <w:sz w:val="24"/>
        </w:rPr>
        <w:t>报表附注为财务报表的组成部分。</w:t>
      </w:r>
    </w:p>
    <w:p w:rsidR="0039626A" w:rsidRPr="008A1551" w:rsidRDefault="0039626A" w:rsidP="009E1EA4">
      <w:pPr>
        <w:spacing w:before="29" w:line="288" w:lineRule="auto"/>
        <w:rPr>
          <w:sz w:val="24"/>
        </w:rPr>
      </w:pPr>
      <w:r w:rsidRPr="008A1551">
        <w:rPr>
          <w:sz w:val="24"/>
        </w:rPr>
        <w:t>本报告</w:t>
      </w:r>
      <w:r w:rsidRPr="008A1551">
        <w:rPr>
          <w:sz w:val="24"/>
        </w:rPr>
        <w:t>6.1</w:t>
      </w:r>
      <w:r w:rsidRPr="008A1551">
        <w:rPr>
          <w:sz w:val="24"/>
        </w:rPr>
        <w:t>至</w:t>
      </w:r>
      <w:r w:rsidRPr="008A1551">
        <w:rPr>
          <w:sz w:val="24"/>
        </w:rPr>
        <w:t>6.4</w:t>
      </w:r>
      <w:r w:rsidRPr="008A1551">
        <w:rPr>
          <w:sz w:val="24"/>
        </w:rPr>
        <w:t>，财务报表由下列负责人签署：</w:t>
      </w:r>
    </w:p>
    <w:p w:rsidR="0039626A" w:rsidRPr="008A1551" w:rsidRDefault="007C0872" w:rsidP="009E1EA4">
      <w:pPr>
        <w:spacing w:before="29" w:line="288" w:lineRule="auto"/>
        <w:rPr>
          <w:sz w:val="24"/>
        </w:rPr>
      </w:pPr>
      <w:r w:rsidRPr="008A1551">
        <w:rPr>
          <w:sz w:val="24"/>
        </w:rPr>
        <w:t>基金管理人</w:t>
      </w:r>
      <w:r w:rsidR="0039626A" w:rsidRPr="008A1551">
        <w:rPr>
          <w:sz w:val="24"/>
        </w:rPr>
        <w:t>负责人：阮红，主管会计工作负责人：夏华龙，会计机构负责人：单江</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0" w:name="_Toc331410100"/>
      <w:bookmarkStart w:id="51" w:name="_Toc225498271"/>
      <w:r w:rsidRPr="008A1551">
        <w:rPr>
          <w:rFonts w:ascii="Times New Roman" w:hAnsi="Times New Roman"/>
          <w:kern w:val="0"/>
          <w:szCs w:val="24"/>
        </w:rPr>
        <w:t xml:space="preserve">6.4 </w:t>
      </w:r>
      <w:r w:rsidRPr="008A1551">
        <w:rPr>
          <w:rFonts w:ascii="Times New Roman" w:hAnsi="Times New Roman"/>
          <w:kern w:val="0"/>
          <w:szCs w:val="24"/>
        </w:rPr>
        <w:t>报表附注</w:t>
      </w:r>
      <w:bookmarkEnd w:id="50"/>
      <w:bookmarkEnd w:id="51"/>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6.4.1 </w:t>
      </w:r>
      <w:r w:rsidRPr="008A1551">
        <w:rPr>
          <w:b/>
          <w:color w:val="000000"/>
          <w:kern w:val="0"/>
          <w:sz w:val="24"/>
        </w:rPr>
        <w:t>基金基本情况</w:t>
      </w:r>
    </w:p>
    <w:p w:rsidR="00263916" w:rsidRDefault="00C53B43">
      <w:pPr>
        <w:spacing w:before="29" w:line="288" w:lineRule="auto"/>
        <w:ind w:firstLineChars="200" w:firstLine="480"/>
        <w:rPr>
          <w:color w:val="000000"/>
          <w:sz w:val="24"/>
        </w:rPr>
      </w:pPr>
      <w:r>
        <w:rPr>
          <w:color w:val="000000"/>
          <w:sz w:val="24"/>
        </w:rPr>
        <w:t>交银施罗德定期支付月月丰债券型证券投资基金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[2013]754</w:t>
      </w:r>
      <w:r>
        <w:rPr>
          <w:color w:val="000000"/>
          <w:sz w:val="24"/>
        </w:rPr>
        <w:t>号《关于核准交银施罗德定期支付月月丰债券型证券投资基金募集的批复》核准，由交银施罗德基金管理有限公司依照《中华人民共和国证券投资基金法》和《交银施罗德定期支付月月丰债券型证券投资基金基金合同》负责公开募集。本基金为契约型开放式，存续期限不定，首次设立募集不包括认购资金利息共募集人民币</w:t>
      </w:r>
      <w:r>
        <w:rPr>
          <w:color w:val="000000"/>
          <w:sz w:val="24"/>
        </w:rPr>
        <w:t>344,213,956.62</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(2013)</w:t>
      </w:r>
      <w:r>
        <w:rPr>
          <w:color w:val="000000"/>
          <w:sz w:val="24"/>
        </w:rPr>
        <w:t>第</w:t>
      </w:r>
      <w:r>
        <w:rPr>
          <w:color w:val="000000"/>
          <w:sz w:val="24"/>
        </w:rPr>
        <w:t>508</w:t>
      </w:r>
      <w:r>
        <w:rPr>
          <w:color w:val="000000"/>
          <w:sz w:val="24"/>
        </w:rPr>
        <w:t>号验资报告予以验证。经向中国证监会备案，《交银施罗德定期支付月月丰债券型证券投资基金基金合同》于</w:t>
      </w:r>
      <w:r>
        <w:rPr>
          <w:color w:val="000000"/>
          <w:sz w:val="24"/>
        </w:rPr>
        <w:t>2013</w:t>
      </w:r>
      <w:r>
        <w:rPr>
          <w:color w:val="000000"/>
          <w:sz w:val="24"/>
        </w:rPr>
        <w:t>年</w:t>
      </w:r>
      <w:r>
        <w:rPr>
          <w:color w:val="000000"/>
          <w:sz w:val="24"/>
        </w:rPr>
        <w:t>8</w:t>
      </w:r>
      <w:r>
        <w:rPr>
          <w:color w:val="000000"/>
          <w:sz w:val="24"/>
        </w:rPr>
        <w:t>月</w:t>
      </w:r>
      <w:r>
        <w:rPr>
          <w:color w:val="000000"/>
          <w:sz w:val="24"/>
        </w:rPr>
        <w:t>13</w:t>
      </w:r>
      <w:r>
        <w:rPr>
          <w:color w:val="000000"/>
          <w:sz w:val="24"/>
        </w:rPr>
        <w:t>日正式生效，基金合同生效日的基金份额总额为</w:t>
      </w:r>
      <w:r>
        <w:rPr>
          <w:color w:val="000000"/>
          <w:sz w:val="24"/>
        </w:rPr>
        <w:t>344,340,245.54</w:t>
      </w:r>
      <w:r>
        <w:rPr>
          <w:color w:val="000000"/>
          <w:sz w:val="24"/>
        </w:rPr>
        <w:t>份基金份额，其中认购资金利息折合</w:t>
      </w:r>
      <w:r>
        <w:rPr>
          <w:color w:val="000000"/>
          <w:sz w:val="24"/>
        </w:rPr>
        <w:t>126,288.92</w:t>
      </w:r>
      <w:r>
        <w:rPr>
          <w:color w:val="000000"/>
          <w:sz w:val="24"/>
        </w:rPr>
        <w:t>份基金份额。本基金的基金管理人为交银施罗德基金管理有限公司，基金托管人为中国建设银行股份有限公司。</w:t>
      </w:r>
    </w:p>
    <w:p w:rsidR="00263916" w:rsidRDefault="00C53B43">
      <w:pPr>
        <w:spacing w:before="29" w:line="288" w:lineRule="auto"/>
        <w:ind w:firstLineChars="200" w:firstLine="480"/>
        <w:rPr>
          <w:color w:val="000000"/>
          <w:sz w:val="24"/>
        </w:rPr>
      </w:pPr>
      <w:r>
        <w:rPr>
          <w:color w:val="000000"/>
          <w:sz w:val="24"/>
        </w:rPr>
        <w:t>根据《交银施罗德定期支付月月丰债券型证券投资基金基金合同》和《交银施罗德定期支付月月丰债券型证券投资基金招募说明书》，本基金自募集期起根据费用收取方式的不同，将基金份额分为不同的类别。在在投资者认购</w:t>
      </w:r>
      <w:r>
        <w:rPr>
          <w:color w:val="000000"/>
          <w:sz w:val="24"/>
        </w:rPr>
        <w:t>/</w:t>
      </w:r>
      <w:r>
        <w:rPr>
          <w:color w:val="000000"/>
          <w:sz w:val="24"/>
        </w:rPr>
        <w:t>申购时收取前端认购</w:t>
      </w:r>
      <w:r>
        <w:rPr>
          <w:color w:val="000000"/>
          <w:sz w:val="24"/>
        </w:rPr>
        <w:t>/</w:t>
      </w:r>
      <w:r>
        <w:rPr>
          <w:color w:val="000000"/>
          <w:sz w:val="24"/>
        </w:rPr>
        <w:t>申购费用、赎回时收取赎回费用的，称为</w:t>
      </w:r>
      <w:r>
        <w:rPr>
          <w:color w:val="000000"/>
          <w:sz w:val="24"/>
        </w:rPr>
        <w:t>A</w:t>
      </w:r>
      <w:r>
        <w:rPr>
          <w:color w:val="000000"/>
          <w:sz w:val="24"/>
        </w:rPr>
        <w:t>类基金份额；在投资者认购</w:t>
      </w:r>
      <w:r>
        <w:rPr>
          <w:color w:val="000000"/>
          <w:sz w:val="24"/>
        </w:rPr>
        <w:t>/</w:t>
      </w:r>
      <w:r>
        <w:rPr>
          <w:color w:val="000000"/>
          <w:sz w:val="24"/>
        </w:rPr>
        <w:t>申购、赎回时不收取认购</w:t>
      </w:r>
      <w:r>
        <w:rPr>
          <w:color w:val="000000"/>
          <w:sz w:val="24"/>
        </w:rPr>
        <w:t>/</w:t>
      </w:r>
      <w:r>
        <w:rPr>
          <w:color w:val="000000"/>
          <w:sz w:val="24"/>
        </w:rPr>
        <w:t>申购费用、赎回费用，而是从本类别基金资产中计提销售服务费的，称为</w:t>
      </w:r>
      <w:r>
        <w:rPr>
          <w:color w:val="000000"/>
          <w:sz w:val="24"/>
        </w:rPr>
        <w:t>C</w:t>
      </w:r>
      <w:r>
        <w:rPr>
          <w:color w:val="000000"/>
          <w:sz w:val="24"/>
        </w:rPr>
        <w:t>类基金份额。</w:t>
      </w:r>
    </w:p>
    <w:p w:rsidR="00263916" w:rsidRDefault="00C53B43">
      <w:pPr>
        <w:spacing w:before="29" w:line="288" w:lineRule="auto"/>
        <w:ind w:firstLineChars="200" w:firstLine="480"/>
        <w:rPr>
          <w:color w:val="000000"/>
          <w:sz w:val="24"/>
        </w:rPr>
      </w:pPr>
      <w:r>
        <w:rPr>
          <w:color w:val="000000"/>
          <w:sz w:val="24"/>
        </w:rPr>
        <w:t>根据《交银施罗德定期支付月月丰债券型证券投资基金基金合同》和《交银施罗德定期支付月月丰债券型证券投资基金招募说明书》的有关规定，本基金每月定期按照约定的年化现金支付比率，以约定的定期支付基准日的基金份额净值为基础，计算当期基金份额持有人可获得支付的现金，并自动赎回基金份额持有人所持的对应金额的基金份额，以该自动赎回的资金向基金份额持有人进行现金支付。本基金当前的年化现金支付比率为</w:t>
      </w:r>
      <w:r>
        <w:rPr>
          <w:color w:val="000000"/>
          <w:sz w:val="24"/>
        </w:rPr>
        <w:t>4%</w:t>
      </w:r>
      <w:r>
        <w:rPr>
          <w:color w:val="000000"/>
          <w:sz w:val="24"/>
        </w:rPr>
        <w:t>。</w:t>
      </w:r>
    </w:p>
    <w:p w:rsidR="001548F9" w:rsidRPr="008A1551" w:rsidRDefault="001548F9" w:rsidP="009E1EA4">
      <w:pPr>
        <w:spacing w:before="29" w:line="288" w:lineRule="auto"/>
        <w:ind w:firstLineChars="200" w:firstLine="480"/>
        <w:rPr>
          <w:color w:val="000000"/>
          <w:sz w:val="24"/>
        </w:rPr>
      </w:pPr>
      <w:r w:rsidRPr="008A1551">
        <w:rPr>
          <w:color w:val="000000"/>
          <w:sz w:val="24"/>
        </w:rPr>
        <w:t>根据《中华人民共和国证券投资基金法》和《交银施罗德定期支付月月丰债券型证</w:t>
      </w:r>
      <w:r w:rsidRPr="008A1551">
        <w:rPr>
          <w:color w:val="000000"/>
          <w:sz w:val="24"/>
        </w:rPr>
        <w:lastRenderedPageBreak/>
        <w:t>券投资基金基金合同》的有关规定，本基金的投资范围为具有良好流动性的金融工具，包括国内依法发行上市的股票</w:t>
      </w:r>
      <w:r w:rsidRPr="008A1551">
        <w:rPr>
          <w:color w:val="000000"/>
          <w:sz w:val="24"/>
        </w:rPr>
        <w:t>(</w:t>
      </w:r>
      <w:r w:rsidRPr="008A1551">
        <w:rPr>
          <w:color w:val="000000"/>
          <w:sz w:val="24"/>
        </w:rPr>
        <w:t>含中小板、创业板及其他经中国证监会核准上市的股票</w:t>
      </w:r>
      <w:r w:rsidRPr="008A1551">
        <w:rPr>
          <w:color w:val="000000"/>
          <w:sz w:val="24"/>
        </w:rPr>
        <w:t>)</w:t>
      </w:r>
      <w:r w:rsidRPr="008A1551">
        <w:rPr>
          <w:color w:val="000000"/>
          <w:sz w:val="24"/>
        </w:rPr>
        <w:t>、债券、货币市场工具、权证以及法律法规或中国证监会允许基金投资的其他金融工具</w:t>
      </w:r>
      <w:r w:rsidRPr="008A1551">
        <w:rPr>
          <w:color w:val="000000"/>
          <w:sz w:val="24"/>
        </w:rPr>
        <w:t>(</w:t>
      </w:r>
      <w:r w:rsidRPr="008A1551">
        <w:rPr>
          <w:color w:val="000000"/>
          <w:sz w:val="24"/>
        </w:rPr>
        <w:t>但须符合中国证监会的相关规定</w:t>
      </w:r>
      <w:r w:rsidRPr="008A1551">
        <w:rPr>
          <w:color w:val="000000"/>
          <w:sz w:val="24"/>
        </w:rPr>
        <w:t>)</w:t>
      </w:r>
      <w:r w:rsidRPr="008A1551">
        <w:rPr>
          <w:color w:val="000000"/>
          <w:sz w:val="24"/>
        </w:rPr>
        <w:t>。本基金投资于固定收益类资产的比例不低于基金资产净值的</w:t>
      </w:r>
      <w:r w:rsidRPr="008A1551">
        <w:rPr>
          <w:color w:val="000000"/>
          <w:sz w:val="24"/>
        </w:rPr>
        <w:t>80%</w:t>
      </w:r>
      <w:r w:rsidRPr="008A1551">
        <w:rPr>
          <w:color w:val="000000"/>
          <w:sz w:val="24"/>
        </w:rPr>
        <w:t>，对股票、权证等权益类资产的投资比例不高于基金资产的</w:t>
      </w:r>
      <w:r w:rsidRPr="008A1551">
        <w:rPr>
          <w:color w:val="000000"/>
          <w:sz w:val="24"/>
        </w:rPr>
        <w:t>20%</w:t>
      </w:r>
      <w:r w:rsidRPr="008A1551">
        <w:rPr>
          <w:color w:val="000000"/>
          <w:sz w:val="24"/>
        </w:rPr>
        <w:t>；其中现金或到期日在一年以内的政府债券的投资比例合计不低于基金资产净值的</w:t>
      </w:r>
      <w:r w:rsidRPr="008A1551">
        <w:rPr>
          <w:color w:val="000000"/>
          <w:sz w:val="24"/>
        </w:rPr>
        <w:t>5%</w:t>
      </w:r>
      <w:r w:rsidRPr="008A1551">
        <w:rPr>
          <w:color w:val="000000"/>
          <w:sz w:val="24"/>
        </w:rPr>
        <w:t>，本基金持有的全部权证，其市值不得超过基金资产净值的</w:t>
      </w:r>
      <w:r w:rsidRPr="008A1551">
        <w:rPr>
          <w:color w:val="000000"/>
          <w:sz w:val="24"/>
        </w:rPr>
        <w:t>3%</w:t>
      </w:r>
      <w:r w:rsidRPr="008A1551">
        <w:rPr>
          <w:color w:val="000000"/>
          <w:sz w:val="24"/>
        </w:rPr>
        <w:t>。本基金的业绩比较基准为</w:t>
      </w:r>
      <w:r w:rsidRPr="008A1551">
        <w:rPr>
          <w:color w:val="000000"/>
          <w:sz w:val="24"/>
        </w:rPr>
        <w:t>90%×</w:t>
      </w:r>
      <w:r w:rsidRPr="008A1551">
        <w:rPr>
          <w:color w:val="000000"/>
          <w:sz w:val="24"/>
        </w:rPr>
        <w:t>中债综合全价指数收益率</w:t>
      </w:r>
      <w:r w:rsidRPr="008A1551">
        <w:rPr>
          <w:color w:val="000000"/>
          <w:sz w:val="24"/>
        </w:rPr>
        <w:t>+10%×</w:t>
      </w:r>
      <w:r w:rsidRPr="008A1551">
        <w:rPr>
          <w:color w:val="000000"/>
          <w:sz w:val="24"/>
        </w:rPr>
        <w:t>沪深</w:t>
      </w:r>
      <w:r w:rsidRPr="008A1551">
        <w:rPr>
          <w:color w:val="000000"/>
          <w:sz w:val="24"/>
        </w:rPr>
        <w:t>300</w:t>
      </w:r>
      <w:r w:rsidRPr="008A1551">
        <w:rPr>
          <w:color w:val="000000"/>
          <w:sz w:val="24"/>
        </w:rPr>
        <w:t>指数收益率。</w:t>
      </w:r>
    </w:p>
    <w:p w:rsidR="001548F9" w:rsidRPr="008A1551" w:rsidRDefault="001548F9" w:rsidP="009E1EA4">
      <w:pPr>
        <w:tabs>
          <w:tab w:val="left" w:pos="2265"/>
        </w:tabs>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6.4.2 </w:t>
      </w:r>
      <w:r w:rsidRPr="008A1551">
        <w:rPr>
          <w:b/>
          <w:color w:val="000000"/>
          <w:kern w:val="0"/>
          <w:sz w:val="24"/>
        </w:rPr>
        <w:t>会计报表的编制基础</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本基金的财务报表按照财政部于</w:t>
      </w:r>
      <w:r w:rsidRPr="008A1551">
        <w:rPr>
          <w:color w:val="000000"/>
          <w:sz w:val="24"/>
        </w:rPr>
        <w:t>2006</w:t>
      </w:r>
      <w:r w:rsidRPr="008A1551">
        <w:rPr>
          <w:color w:val="000000"/>
          <w:sz w:val="24"/>
        </w:rPr>
        <w:t>年</w:t>
      </w:r>
      <w:r w:rsidRPr="008A1551">
        <w:rPr>
          <w:color w:val="000000"/>
          <w:sz w:val="24"/>
        </w:rPr>
        <w:t>2</w:t>
      </w:r>
      <w:r w:rsidRPr="008A1551">
        <w:rPr>
          <w:color w:val="000000"/>
          <w:sz w:val="24"/>
        </w:rPr>
        <w:t>月</w:t>
      </w:r>
      <w:r w:rsidRPr="008A1551">
        <w:rPr>
          <w:color w:val="000000"/>
          <w:sz w:val="24"/>
        </w:rPr>
        <w:t>15</w:t>
      </w:r>
      <w:r w:rsidRPr="008A1551">
        <w:rPr>
          <w:color w:val="000000"/>
          <w:sz w:val="24"/>
        </w:rPr>
        <w:t>日及以后期间颁布的《企业会计准则－基本准则》、各项具体会计准则及相关规定</w:t>
      </w:r>
      <w:r w:rsidRPr="008A1551">
        <w:rPr>
          <w:color w:val="000000"/>
          <w:sz w:val="24"/>
        </w:rPr>
        <w:t>(</w:t>
      </w:r>
      <w:r w:rsidRPr="008A1551">
        <w:rPr>
          <w:color w:val="000000"/>
          <w:sz w:val="24"/>
        </w:rPr>
        <w:t>以下合称</w:t>
      </w:r>
      <w:r w:rsidRPr="008A1551">
        <w:rPr>
          <w:color w:val="000000"/>
          <w:sz w:val="24"/>
        </w:rPr>
        <w:t>“</w:t>
      </w:r>
      <w:r w:rsidRPr="008A1551">
        <w:rPr>
          <w:color w:val="000000"/>
          <w:sz w:val="24"/>
        </w:rPr>
        <w:t>企业会计准则</w:t>
      </w:r>
      <w:r w:rsidRPr="008A1551">
        <w:rPr>
          <w:color w:val="000000"/>
          <w:sz w:val="24"/>
        </w:rPr>
        <w:t>”)</w:t>
      </w:r>
      <w:r w:rsidRPr="008A1551">
        <w:rPr>
          <w:color w:val="000000"/>
          <w:sz w:val="24"/>
        </w:rPr>
        <w:t>、中国证监会颁布的《证券投资基金信息披露</w:t>
      </w:r>
      <w:r w:rsidRPr="008A1551">
        <w:rPr>
          <w:color w:val="000000"/>
          <w:sz w:val="24"/>
        </w:rPr>
        <w:t>XBRL</w:t>
      </w:r>
      <w:r w:rsidRPr="008A1551">
        <w:rPr>
          <w:color w:val="000000"/>
          <w:sz w:val="24"/>
        </w:rPr>
        <w:t>模板第</w:t>
      </w:r>
      <w:r w:rsidRPr="008A1551">
        <w:rPr>
          <w:color w:val="000000"/>
          <w:sz w:val="24"/>
        </w:rPr>
        <w:t>3</w:t>
      </w:r>
      <w:r w:rsidRPr="008A1551">
        <w:rPr>
          <w:color w:val="000000"/>
          <w:sz w:val="24"/>
        </w:rPr>
        <w:t>号</w:t>
      </w:r>
      <w:r w:rsidRPr="008A1551">
        <w:rPr>
          <w:color w:val="000000"/>
          <w:sz w:val="24"/>
        </w:rPr>
        <w:t>&lt;</w:t>
      </w:r>
      <w:r w:rsidRPr="008A1551">
        <w:rPr>
          <w:color w:val="000000"/>
          <w:sz w:val="24"/>
        </w:rPr>
        <w:t>年度报告和半年度报告</w:t>
      </w:r>
      <w:r w:rsidRPr="008A1551">
        <w:rPr>
          <w:color w:val="000000"/>
          <w:sz w:val="24"/>
        </w:rPr>
        <w:t>&gt;</w:t>
      </w:r>
      <w:r w:rsidRPr="008A1551">
        <w:rPr>
          <w:color w:val="000000"/>
          <w:sz w:val="24"/>
        </w:rPr>
        <w:t>》、中国证券投资基金业协会</w:t>
      </w:r>
      <w:r w:rsidRPr="008A1551">
        <w:rPr>
          <w:color w:val="000000"/>
          <w:sz w:val="24"/>
        </w:rPr>
        <w:t>(</w:t>
      </w:r>
      <w:r w:rsidRPr="008A1551">
        <w:rPr>
          <w:color w:val="000000"/>
          <w:sz w:val="24"/>
        </w:rPr>
        <w:t>以下简称</w:t>
      </w:r>
      <w:r w:rsidRPr="008A1551">
        <w:rPr>
          <w:color w:val="000000"/>
          <w:sz w:val="24"/>
        </w:rPr>
        <w:t>“</w:t>
      </w:r>
      <w:r w:rsidRPr="008A1551">
        <w:rPr>
          <w:color w:val="000000"/>
          <w:sz w:val="24"/>
        </w:rPr>
        <w:t>中国基金业协会</w:t>
      </w:r>
      <w:r w:rsidRPr="008A1551">
        <w:rPr>
          <w:color w:val="000000"/>
          <w:sz w:val="24"/>
        </w:rPr>
        <w:t>”)</w:t>
      </w:r>
      <w:r w:rsidRPr="008A1551">
        <w:rPr>
          <w:color w:val="000000"/>
          <w:sz w:val="24"/>
        </w:rPr>
        <w:t>颁布的《证券投资基金会计核算业务指引》、《交银施罗德定期支付月月丰债券型证券投资基金基金合同》和在财务报表附注</w:t>
      </w:r>
      <w:r w:rsidRPr="008A1551">
        <w:rPr>
          <w:color w:val="000000"/>
          <w:sz w:val="24"/>
        </w:rPr>
        <w:t>6.4.4</w:t>
      </w:r>
      <w:r w:rsidRPr="008A1551">
        <w:rPr>
          <w:color w:val="000000"/>
          <w:sz w:val="24"/>
        </w:rPr>
        <w:t>所列示的中国证监会、中国基金业协会发布的有关规定及允许的基金行业实务操作编制。</w:t>
      </w:r>
    </w:p>
    <w:p w:rsidR="001548F9" w:rsidRPr="008A1551" w:rsidRDefault="001548F9" w:rsidP="009E1EA4">
      <w:pPr>
        <w:spacing w:before="29" w:line="288" w:lineRule="auto"/>
        <w:ind w:firstLineChars="200" w:firstLine="482"/>
        <w:rPr>
          <w:b/>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6.4.3 </w:t>
      </w:r>
      <w:r w:rsidRPr="008A1551">
        <w:rPr>
          <w:b/>
          <w:color w:val="000000"/>
          <w:kern w:val="0"/>
          <w:sz w:val="24"/>
        </w:rPr>
        <w:t>遵循企业会计准则及其他有关规定的声明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w:t>
      </w:r>
      <w:r w:rsidRPr="008A1551">
        <w:rPr>
          <w:color w:val="000000"/>
          <w:sz w:val="24"/>
        </w:rPr>
        <w:t>2017</w:t>
      </w:r>
      <w:r w:rsidRPr="008A1551">
        <w:rPr>
          <w:color w:val="000000"/>
          <w:sz w:val="24"/>
        </w:rPr>
        <w:t>年上半年度财务报表符合企业会计准则的要求，真实、完整地反映了本基金</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日的财务状况以及</w:t>
      </w:r>
      <w:r w:rsidRPr="008A1551">
        <w:rPr>
          <w:color w:val="000000"/>
          <w:sz w:val="24"/>
        </w:rPr>
        <w:t>2017</w:t>
      </w:r>
      <w:r w:rsidRPr="008A1551">
        <w:rPr>
          <w:color w:val="000000"/>
          <w:sz w:val="24"/>
        </w:rPr>
        <w:t>年上半年度的经营成果和基金净值变动情况等有关信息。</w:t>
      </w:r>
    </w:p>
    <w:p w:rsidR="001548F9" w:rsidRPr="008A1551" w:rsidRDefault="001548F9" w:rsidP="009E1EA4">
      <w:pPr>
        <w:spacing w:before="29" w:line="288" w:lineRule="auto"/>
        <w:ind w:firstLineChars="200" w:firstLine="482"/>
        <w:rPr>
          <w:b/>
          <w:color w:val="000000"/>
          <w:sz w:val="24"/>
        </w:rPr>
      </w:pPr>
    </w:p>
    <w:p w:rsidR="00445FEE" w:rsidRPr="008A1551" w:rsidRDefault="00AE4D36" w:rsidP="009E1EA4">
      <w:pPr>
        <w:autoSpaceDE w:val="0"/>
        <w:autoSpaceDN w:val="0"/>
        <w:adjustRightInd w:val="0"/>
        <w:snapToGrid w:val="0"/>
        <w:spacing w:before="29" w:line="288" w:lineRule="auto"/>
        <w:jc w:val="left"/>
        <w:rPr>
          <w:b/>
          <w:color w:val="000000"/>
          <w:kern w:val="0"/>
          <w:sz w:val="24"/>
        </w:rPr>
      </w:pPr>
      <w:r w:rsidRPr="008A1551">
        <w:rPr>
          <w:b/>
          <w:bCs/>
          <w:kern w:val="0"/>
          <w:sz w:val="24"/>
        </w:rPr>
        <w:t>6.4.4</w:t>
      </w:r>
      <w:r w:rsidRPr="008A1551">
        <w:rPr>
          <w:b/>
          <w:kern w:val="0"/>
          <w:sz w:val="24"/>
        </w:rPr>
        <w:t>本报告期所采用的会计政策、会计估计与最近一期年度报告相一致的说明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本报告期所采用的会计政策、会计估计与最近一期年度报告相一致。</w:t>
      </w:r>
    </w:p>
    <w:p w:rsidR="002E1DC2" w:rsidRPr="008A1551" w:rsidRDefault="002E1DC2" w:rsidP="009E1EA4">
      <w:pPr>
        <w:autoSpaceDE w:val="0"/>
        <w:autoSpaceDN w:val="0"/>
        <w:adjustRightInd w:val="0"/>
        <w:snapToGrid w:val="0"/>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6.4.5 </w:t>
      </w:r>
      <w:r w:rsidRPr="008A1551">
        <w:rPr>
          <w:b/>
          <w:color w:val="000000"/>
          <w:kern w:val="0"/>
          <w:sz w:val="24"/>
        </w:rPr>
        <w:t>会计政策和会计估计变更以及差错更正的说明</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6.4.5.1</w:t>
      </w:r>
      <w:r w:rsidRPr="008A1551">
        <w:rPr>
          <w:b/>
          <w:color w:val="000000"/>
          <w:kern w:val="0"/>
          <w:sz w:val="24"/>
        </w:rPr>
        <w:t>会计政策变更的说明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本基金本报告期未发生会计政策变更。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6.4.5.2</w:t>
      </w:r>
      <w:r w:rsidRPr="008A1551">
        <w:rPr>
          <w:b/>
          <w:color w:val="000000"/>
          <w:kern w:val="0"/>
          <w:sz w:val="24"/>
        </w:rPr>
        <w:t>会计估计变更的说明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本基金本报告期未发生会计估计变更。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6.4.5.3</w:t>
      </w:r>
      <w:r w:rsidRPr="008A1551">
        <w:rPr>
          <w:b/>
          <w:color w:val="000000"/>
          <w:kern w:val="0"/>
          <w:sz w:val="24"/>
        </w:rPr>
        <w:t>差错更正的说明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本基金在本报告期间无需说明的会计差错更正。</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lastRenderedPageBreak/>
        <w:t xml:space="preserve">6.4.6 </w:t>
      </w:r>
      <w:r w:rsidRPr="008A1551">
        <w:rPr>
          <w:b/>
          <w:color w:val="000000"/>
          <w:kern w:val="0"/>
          <w:sz w:val="24"/>
        </w:rPr>
        <w:t>税项</w:t>
      </w:r>
    </w:p>
    <w:p w:rsidR="00263916" w:rsidRDefault="00C53B43">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263916" w:rsidRDefault="00C53B43">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rsidR="00263916" w:rsidRDefault="00C53B43">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263916" w:rsidRDefault="00C53B43">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548F9" w:rsidRPr="008A1551" w:rsidRDefault="001548F9" w:rsidP="009E1EA4">
      <w:pPr>
        <w:spacing w:before="29" w:line="288" w:lineRule="auto"/>
        <w:ind w:firstLineChars="200" w:firstLine="480"/>
        <w:rPr>
          <w:color w:val="000000"/>
          <w:sz w:val="24"/>
        </w:rPr>
      </w:pPr>
      <w:r w:rsidRPr="008A1551">
        <w:rPr>
          <w:color w:val="000000"/>
          <w:sz w:val="24"/>
        </w:rPr>
        <w:t xml:space="preserve">(4) </w:t>
      </w:r>
      <w:r w:rsidRPr="008A1551">
        <w:rPr>
          <w:color w:val="000000"/>
          <w:sz w:val="24"/>
        </w:rPr>
        <w:t>基金卖出股票按</w:t>
      </w:r>
      <w:r w:rsidRPr="008A1551">
        <w:rPr>
          <w:color w:val="000000"/>
          <w:sz w:val="24"/>
        </w:rPr>
        <w:t>0.1%</w:t>
      </w:r>
      <w:r w:rsidRPr="008A1551">
        <w:rPr>
          <w:color w:val="000000"/>
          <w:sz w:val="24"/>
        </w:rPr>
        <w:t>的税率缴纳股票交易印花税，买入股票不征收股票交易印花税。</w:t>
      </w:r>
    </w:p>
    <w:p w:rsidR="001548F9" w:rsidRPr="008A1551" w:rsidRDefault="001548F9" w:rsidP="009E1EA4">
      <w:pPr>
        <w:autoSpaceDE w:val="0"/>
        <w:autoSpaceDN w:val="0"/>
        <w:adjustRightInd w:val="0"/>
        <w:spacing w:before="29" w:line="288" w:lineRule="auto"/>
        <w:jc w:val="left"/>
        <w:rPr>
          <w:b/>
          <w:bCs/>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6.4.7 </w:t>
      </w:r>
      <w:r w:rsidRPr="008A1551">
        <w:rPr>
          <w:b/>
          <w:color w:val="000000"/>
          <w:kern w:val="0"/>
          <w:sz w:val="24"/>
        </w:rPr>
        <w:t>关联方关系</w:t>
      </w:r>
    </w:p>
    <w:p w:rsidR="001548F9" w:rsidRPr="008A1551" w:rsidRDefault="001548F9" w:rsidP="009E1EA4">
      <w:pPr>
        <w:spacing w:before="29" w:line="288" w:lineRule="auto"/>
        <w:rPr>
          <w:b/>
          <w:kern w:val="0"/>
          <w:sz w:val="24"/>
        </w:rPr>
      </w:pPr>
      <w:r w:rsidRPr="008A1551">
        <w:rPr>
          <w:b/>
          <w:bCs/>
          <w:color w:val="000000"/>
          <w:kern w:val="0"/>
          <w:sz w:val="24"/>
        </w:rPr>
        <w:t>6.4.7.1</w:t>
      </w:r>
      <w:r w:rsidRPr="008A1551">
        <w:rPr>
          <w:b/>
          <w:kern w:val="0"/>
          <w:sz w:val="24"/>
        </w:rPr>
        <w:t>本报告期存在控制关系或其他重大利害关系的关联方发生变化的情况</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本基金本报告期内存在控制关系或其他重大利害关系的关联方未发生变化。</w:t>
      </w:r>
    </w:p>
    <w:p w:rsidR="001548F9" w:rsidRPr="008A1551" w:rsidRDefault="001548F9" w:rsidP="009E1EA4">
      <w:pPr>
        <w:autoSpaceDE w:val="0"/>
        <w:autoSpaceDN w:val="0"/>
        <w:adjustRightInd w:val="0"/>
        <w:spacing w:before="29" w:line="288" w:lineRule="auto"/>
        <w:ind w:firstLine="405"/>
        <w:jc w:val="left"/>
        <w:rPr>
          <w:b/>
          <w:color w:val="000000"/>
          <w:kern w:val="0"/>
          <w:sz w:val="24"/>
        </w:rPr>
      </w:pPr>
    </w:p>
    <w:p w:rsidR="001548F9" w:rsidRPr="008A1551" w:rsidRDefault="001548F9" w:rsidP="009E1EA4">
      <w:pPr>
        <w:spacing w:before="29" w:line="288" w:lineRule="auto"/>
        <w:rPr>
          <w:b/>
          <w:kern w:val="0"/>
          <w:sz w:val="24"/>
        </w:rPr>
      </w:pPr>
      <w:r w:rsidRPr="008A1551">
        <w:rPr>
          <w:b/>
          <w:bCs/>
          <w:color w:val="000000"/>
          <w:kern w:val="0"/>
          <w:sz w:val="24"/>
        </w:rPr>
        <w:t xml:space="preserve">6.4.7.2 </w:t>
      </w:r>
      <w:r w:rsidRPr="008A155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8A1551" w:rsidTr="00F35FEF">
        <w:tc>
          <w:tcPr>
            <w:tcW w:w="5220" w:type="dxa"/>
            <w:vAlign w:val="center"/>
          </w:tcPr>
          <w:p w:rsidR="001548F9" w:rsidRPr="008A1551" w:rsidRDefault="001548F9" w:rsidP="009E1EA4">
            <w:pPr>
              <w:spacing w:before="29" w:line="288" w:lineRule="auto"/>
              <w:jc w:val="center"/>
              <w:rPr>
                <w:color w:val="000000"/>
                <w:sz w:val="24"/>
              </w:rPr>
            </w:pPr>
            <w:r w:rsidRPr="008A1551">
              <w:rPr>
                <w:color w:val="000000"/>
                <w:sz w:val="24"/>
              </w:rPr>
              <w:t>关联方名称</w:t>
            </w:r>
          </w:p>
        </w:tc>
        <w:tc>
          <w:tcPr>
            <w:tcW w:w="3780" w:type="dxa"/>
            <w:vAlign w:val="center"/>
          </w:tcPr>
          <w:p w:rsidR="001548F9" w:rsidRPr="008A1551" w:rsidRDefault="001548F9" w:rsidP="009E1EA4">
            <w:pPr>
              <w:spacing w:before="29" w:line="288" w:lineRule="auto"/>
              <w:jc w:val="center"/>
              <w:rPr>
                <w:color w:val="000000"/>
                <w:sz w:val="24"/>
              </w:rPr>
            </w:pPr>
            <w:r w:rsidRPr="008A1551">
              <w:rPr>
                <w:color w:val="000000"/>
                <w:sz w:val="24"/>
              </w:rPr>
              <w:t>与本基金的关系</w:t>
            </w:r>
          </w:p>
        </w:tc>
      </w:tr>
      <w:tr w:rsidR="00263916">
        <w:tc>
          <w:tcPr>
            <w:tcW w:w="5219" w:type="dxa"/>
            <w:vAlign w:val="center"/>
          </w:tcPr>
          <w:p w:rsidR="00263916" w:rsidRDefault="00C53B43">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263916" w:rsidRDefault="00C53B43">
            <w:pPr>
              <w:jc w:val="left"/>
            </w:pPr>
            <w:r>
              <w:rPr>
                <w:color w:val="000000"/>
                <w:sz w:val="24"/>
              </w:rPr>
              <w:t>基金管理人、基金销售机构</w:t>
            </w:r>
          </w:p>
        </w:tc>
      </w:tr>
      <w:tr w:rsidR="00263916">
        <w:tc>
          <w:tcPr>
            <w:tcW w:w="5219" w:type="dxa"/>
            <w:vAlign w:val="center"/>
          </w:tcPr>
          <w:p w:rsidR="00263916" w:rsidRDefault="00C53B43">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263916" w:rsidRDefault="00C53B43">
            <w:pPr>
              <w:jc w:val="left"/>
            </w:pPr>
            <w:r>
              <w:rPr>
                <w:color w:val="000000"/>
                <w:sz w:val="24"/>
              </w:rPr>
              <w:t>基金托管人、基金销售机构</w:t>
            </w:r>
          </w:p>
        </w:tc>
      </w:tr>
      <w:tr w:rsidR="00263916">
        <w:tc>
          <w:tcPr>
            <w:tcW w:w="5219" w:type="dxa"/>
            <w:vAlign w:val="center"/>
          </w:tcPr>
          <w:p w:rsidR="00263916" w:rsidRDefault="00C53B43">
            <w:pPr>
              <w:jc w:val="left"/>
            </w:pPr>
            <w:r>
              <w:rPr>
                <w:color w:val="000000"/>
                <w:sz w:val="24"/>
              </w:rPr>
              <w:t>交通银行股份有限公司（</w:t>
            </w:r>
            <w:r>
              <w:rPr>
                <w:color w:val="000000"/>
                <w:sz w:val="24"/>
              </w:rPr>
              <w:t>“</w:t>
            </w:r>
            <w:r>
              <w:rPr>
                <w:color w:val="000000"/>
                <w:sz w:val="24"/>
              </w:rPr>
              <w:t>交通银行</w:t>
            </w:r>
            <w:r>
              <w:rPr>
                <w:color w:val="000000"/>
                <w:sz w:val="24"/>
              </w:rPr>
              <w:t>”</w:t>
            </w:r>
            <w:r>
              <w:rPr>
                <w:color w:val="000000"/>
                <w:sz w:val="24"/>
              </w:rPr>
              <w:t>）</w:t>
            </w:r>
          </w:p>
        </w:tc>
        <w:tc>
          <w:tcPr>
            <w:tcW w:w="3779" w:type="dxa"/>
            <w:vAlign w:val="center"/>
          </w:tcPr>
          <w:p w:rsidR="00263916" w:rsidRDefault="00C53B43">
            <w:pPr>
              <w:jc w:val="left"/>
            </w:pPr>
            <w:r>
              <w:rPr>
                <w:color w:val="000000"/>
                <w:sz w:val="24"/>
              </w:rPr>
              <w:t>基金管理人的股东、基金销售机构</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注：下述关联交易均在正常业务范围内按一般商业条款订立。</w:t>
      </w:r>
    </w:p>
    <w:p w:rsidR="001548F9" w:rsidRPr="008A1551" w:rsidRDefault="001548F9" w:rsidP="009E1EA4">
      <w:pPr>
        <w:spacing w:before="29" w:line="288" w:lineRule="auto"/>
        <w:rPr>
          <w:color w:val="000000"/>
          <w:sz w:val="24"/>
        </w:rPr>
      </w:pPr>
      <w:r w:rsidRPr="008A1551">
        <w:rPr>
          <w:color w:val="000000"/>
          <w:sz w:val="24"/>
        </w:rPr>
        <w:lastRenderedPageBreak/>
        <w:tab/>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 </w:t>
      </w:r>
      <w:r w:rsidRPr="008A1551">
        <w:rPr>
          <w:b/>
          <w:color w:val="000000"/>
          <w:kern w:val="0"/>
          <w:sz w:val="24"/>
        </w:rPr>
        <w:t>本报告期及上年度可比期间的关联方交易</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6.4.8.1 </w:t>
      </w:r>
      <w:r w:rsidRPr="008A1551">
        <w:rPr>
          <w:b/>
          <w:color w:val="000000"/>
          <w:kern w:val="0"/>
          <w:sz w:val="24"/>
        </w:rPr>
        <w:t>通过关联方交易单元进行的交易</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本基金本报告期内及上年度可比期间无通过关联方交易单元进行的交易。</w:t>
      </w:r>
    </w:p>
    <w:p w:rsidR="0006400C" w:rsidRPr="008A1551" w:rsidRDefault="0006400C" w:rsidP="009E1EA4">
      <w:pPr>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 </w:t>
      </w:r>
      <w:r w:rsidRPr="008A1551">
        <w:rPr>
          <w:b/>
          <w:color w:val="000000"/>
          <w:kern w:val="0"/>
          <w:sz w:val="24"/>
        </w:rPr>
        <w:t>关联方报酬</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6.4.8.2.1 </w:t>
      </w:r>
      <w:r w:rsidRPr="008A1551">
        <w:rPr>
          <w:b/>
          <w:color w:val="000000"/>
          <w:kern w:val="0"/>
          <w:sz w:val="24"/>
        </w:rPr>
        <w:t>基金管理费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2017</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2017</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2016</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2016</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当期发生的基金应支付的管理费</w:t>
            </w:r>
          </w:p>
        </w:tc>
        <w:tc>
          <w:tcPr>
            <w:tcW w:w="2657" w:type="dxa"/>
            <w:vAlign w:val="center"/>
          </w:tcPr>
          <w:p w:rsidR="001548F9" w:rsidRPr="008A1551" w:rsidRDefault="001548F9" w:rsidP="009E1EA4">
            <w:pPr>
              <w:spacing w:before="29" w:line="288" w:lineRule="auto"/>
              <w:jc w:val="right"/>
              <w:rPr>
                <w:sz w:val="24"/>
              </w:rPr>
            </w:pPr>
            <w:r w:rsidRPr="008A1551">
              <w:rPr>
                <w:sz w:val="24"/>
              </w:rPr>
              <w:t>448,738.97</w:t>
            </w:r>
          </w:p>
        </w:tc>
        <w:tc>
          <w:tcPr>
            <w:tcW w:w="2657" w:type="dxa"/>
            <w:vAlign w:val="center"/>
          </w:tcPr>
          <w:p w:rsidR="001548F9" w:rsidRPr="008A1551" w:rsidRDefault="001548F9" w:rsidP="009E1EA4">
            <w:pPr>
              <w:spacing w:before="29" w:line="288" w:lineRule="auto"/>
              <w:jc w:val="right"/>
              <w:rPr>
                <w:sz w:val="24"/>
              </w:rPr>
            </w:pPr>
            <w:r w:rsidRPr="008A1551">
              <w:rPr>
                <w:sz w:val="24"/>
              </w:rPr>
              <w:t>165,011.38</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其中：支付销售机构的客户维护费</w:t>
            </w:r>
          </w:p>
        </w:tc>
        <w:tc>
          <w:tcPr>
            <w:tcW w:w="2657" w:type="dxa"/>
            <w:vAlign w:val="center"/>
          </w:tcPr>
          <w:p w:rsidR="001548F9" w:rsidRPr="008A1551" w:rsidRDefault="001548F9" w:rsidP="009E1EA4">
            <w:pPr>
              <w:spacing w:before="29" w:line="288" w:lineRule="auto"/>
              <w:jc w:val="right"/>
              <w:rPr>
                <w:sz w:val="24"/>
              </w:rPr>
            </w:pPr>
            <w:r w:rsidRPr="008A1551">
              <w:rPr>
                <w:sz w:val="24"/>
              </w:rPr>
              <w:t>144,660.70</w:t>
            </w:r>
          </w:p>
        </w:tc>
        <w:tc>
          <w:tcPr>
            <w:tcW w:w="2657" w:type="dxa"/>
            <w:vAlign w:val="center"/>
          </w:tcPr>
          <w:p w:rsidR="001548F9" w:rsidRPr="008A1551" w:rsidRDefault="001548F9" w:rsidP="009E1EA4">
            <w:pPr>
              <w:spacing w:before="29" w:line="288" w:lineRule="auto"/>
              <w:jc w:val="right"/>
              <w:rPr>
                <w:sz w:val="24"/>
              </w:rPr>
            </w:pPr>
            <w:r w:rsidRPr="008A1551">
              <w:rPr>
                <w:sz w:val="24"/>
              </w:rPr>
              <w:t>31,390.30</w:t>
            </w:r>
          </w:p>
        </w:tc>
      </w:tr>
    </w:tbl>
    <w:p w:rsidR="00263916" w:rsidRDefault="00C53B43">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0.7%</w:t>
      </w:r>
      <w:r>
        <w:rPr>
          <w:kern w:val="0"/>
          <w:sz w:val="24"/>
        </w:rPr>
        <w:t>的年费率计提，逐日累计至每月月底，按月支付。其计算公式为：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日管理人报酬＝前一日基金资产净值</w:t>
      </w:r>
      <w:r w:rsidRPr="008A1551">
        <w:rPr>
          <w:kern w:val="0"/>
          <w:sz w:val="24"/>
        </w:rPr>
        <w:t>×0.7%÷</w:t>
      </w:r>
      <w:r w:rsidRPr="008A1551">
        <w:rPr>
          <w:kern w:val="0"/>
          <w:sz w:val="24"/>
        </w:rPr>
        <w:t>当年天数。</w:t>
      </w:r>
    </w:p>
    <w:p w:rsidR="001548F9" w:rsidRPr="008A1551" w:rsidRDefault="001548F9" w:rsidP="009E1EA4">
      <w:pPr>
        <w:tabs>
          <w:tab w:val="left" w:pos="426"/>
        </w:tabs>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6.4.8.2.2 </w:t>
      </w:r>
      <w:r w:rsidRPr="008A1551">
        <w:rPr>
          <w:b/>
          <w:color w:val="000000"/>
          <w:kern w:val="0"/>
          <w:sz w:val="24"/>
        </w:rPr>
        <w:t>基金托管费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2017</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2017</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2016</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2016</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当期发生的基金应支付的托管费</w:t>
            </w:r>
          </w:p>
        </w:tc>
        <w:tc>
          <w:tcPr>
            <w:tcW w:w="2657" w:type="dxa"/>
            <w:vAlign w:val="center"/>
          </w:tcPr>
          <w:p w:rsidR="001548F9" w:rsidRPr="008A1551" w:rsidRDefault="001548F9" w:rsidP="009E1EA4">
            <w:pPr>
              <w:spacing w:before="29" w:line="288" w:lineRule="auto"/>
              <w:jc w:val="right"/>
              <w:rPr>
                <w:color w:val="000000"/>
                <w:kern w:val="0"/>
                <w:sz w:val="24"/>
              </w:rPr>
            </w:pPr>
            <w:r w:rsidRPr="008A1551">
              <w:rPr>
                <w:sz w:val="24"/>
              </w:rPr>
              <w:t>128,211.07</w:t>
            </w:r>
          </w:p>
        </w:tc>
        <w:tc>
          <w:tcPr>
            <w:tcW w:w="2657" w:type="dxa"/>
            <w:vAlign w:val="center"/>
          </w:tcPr>
          <w:p w:rsidR="001548F9" w:rsidRPr="008A1551" w:rsidRDefault="001548F9" w:rsidP="009E1EA4">
            <w:pPr>
              <w:spacing w:before="29" w:line="288" w:lineRule="auto"/>
              <w:jc w:val="right"/>
              <w:rPr>
                <w:color w:val="000000"/>
                <w:sz w:val="24"/>
              </w:rPr>
            </w:pPr>
            <w:r w:rsidRPr="008A1551">
              <w:rPr>
                <w:sz w:val="24"/>
              </w:rPr>
              <w:t>47,146.07</w:t>
            </w:r>
          </w:p>
        </w:tc>
      </w:tr>
    </w:tbl>
    <w:p w:rsidR="00263916" w:rsidRDefault="00C53B43">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日托管费＝前一日基金资产净值</w:t>
      </w:r>
      <w:r w:rsidRPr="008A1551">
        <w:rPr>
          <w:kern w:val="0"/>
          <w:sz w:val="24"/>
        </w:rPr>
        <w:t>×0.2%÷</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6.4.8.2.3 </w:t>
      </w:r>
      <w:r w:rsidRPr="008A1551">
        <w:rPr>
          <w:b/>
          <w:color w:val="000000"/>
          <w:kern w:val="0"/>
          <w:sz w:val="24"/>
        </w:rPr>
        <w:t>销售服务费</w:t>
      </w:r>
    </w:p>
    <w:p w:rsidR="00552A1C" w:rsidRPr="008A1551" w:rsidRDefault="00552A1C" w:rsidP="00552A1C">
      <w:pPr>
        <w:autoSpaceDE w:val="0"/>
        <w:autoSpaceDN w:val="0"/>
        <w:adjustRightInd w:val="0"/>
        <w:spacing w:before="29" w:line="288" w:lineRule="auto"/>
        <w:ind w:left="15" w:right="210"/>
        <w:jc w:val="right"/>
        <w:rPr>
          <w:color w:val="000000"/>
          <w:szCs w:val="21"/>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本期</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2017</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2017</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交银定期支付月月丰债券</w:t>
            </w:r>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交银定期支付月月丰债券</w:t>
            </w:r>
            <w:r w:rsidRPr="008A1551">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263916">
        <w:tc>
          <w:tcPr>
            <w:tcW w:w="2000" w:type="dxa"/>
            <w:vAlign w:val="center"/>
          </w:tcPr>
          <w:p w:rsidR="00263916" w:rsidRDefault="00C53B43">
            <w:pPr>
              <w:jc w:val="left"/>
            </w:pPr>
            <w:r>
              <w:rPr>
                <w:sz w:val="24"/>
              </w:rPr>
              <w:lastRenderedPageBreak/>
              <w:t>中国建设银行</w:t>
            </w:r>
          </w:p>
        </w:tc>
        <w:tc>
          <w:tcPr>
            <w:tcW w:w="1766" w:type="dxa"/>
            <w:vAlign w:val="center"/>
          </w:tcPr>
          <w:p w:rsidR="00263916" w:rsidRDefault="00C53B43">
            <w:pPr>
              <w:jc w:val="right"/>
            </w:pPr>
            <w:r>
              <w:rPr>
                <w:sz w:val="24"/>
              </w:rPr>
              <w:t>-</w:t>
            </w:r>
          </w:p>
        </w:tc>
        <w:tc>
          <w:tcPr>
            <w:tcW w:w="2162" w:type="dxa"/>
            <w:vAlign w:val="center"/>
          </w:tcPr>
          <w:p w:rsidR="00263916" w:rsidRDefault="00C53B43">
            <w:pPr>
              <w:jc w:val="right"/>
            </w:pPr>
            <w:r>
              <w:rPr>
                <w:sz w:val="24"/>
              </w:rPr>
              <w:t>4,139.38</w:t>
            </w:r>
          </w:p>
        </w:tc>
        <w:tc>
          <w:tcPr>
            <w:tcW w:w="3070" w:type="dxa"/>
            <w:vAlign w:val="center"/>
          </w:tcPr>
          <w:p w:rsidR="00263916" w:rsidRDefault="00C53B43">
            <w:pPr>
              <w:jc w:val="right"/>
            </w:pPr>
            <w:r>
              <w:rPr>
                <w:sz w:val="24"/>
              </w:rPr>
              <w:t>4,139.38</w:t>
            </w:r>
          </w:p>
        </w:tc>
      </w:tr>
      <w:tr w:rsidR="00263916">
        <w:tc>
          <w:tcPr>
            <w:tcW w:w="2000" w:type="dxa"/>
            <w:vAlign w:val="center"/>
          </w:tcPr>
          <w:p w:rsidR="00263916" w:rsidRDefault="00C53B43">
            <w:pPr>
              <w:jc w:val="left"/>
            </w:pPr>
            <w:r>
              <w:rPr>
                <w:sz w:val="24"/>
              </w:rPr>
              <w:t>交通银行</w:t>
            </w:r>
          </w:p>
        </w:tc>
        <w:tc>
          <w:tcPr>
            <w:tcW w:w="1766" w:type="dxa"/>
            <w:vAlign w:val="center"/>
          </w:tcPr>
          <w:p w:rsidR="00263916" w:rsidRDefault="00C53B43">
            <w:pPr>
              <w:jc w:val="right"/>
            </w:pPr>
            <w:r>
              <w:rPr>
                <w:sz w:val="24"/>
              </w:rPr>
              <w:t>-</w:t>
            </w:r>
          </w:p>
        </w:tc>
        <w:tc>
          <w:tcPr>
            <w:tcW w:w="2162" w:type="dxa"/>
            <w:vAlign w:val="center"/>
          </w:tcPr>
          <w:p w:rsidR="00263916" w:rsidRDefault="00C53B43">
            <w:pPr>
              <w:jc w:val="right"/>
            </w:pPr>
            <w:r>
              <w:rPr>
                <w:sz w:val="24"/>
              </w:rPr>
              <w:t>7,675.46</w:t>
            </w:r>
          </w:p>
        </w:tc>
        <w:tc>
          <w:tcPr>
            <w:tcW w:w="3070" w:type="dxa"/>
            <w:vAlign w:val="center"/>
          </w:tcPr>
          <w:p w:rsidR="00263916" w:rsidRDefault="00C53B43">
            <w:pPr>
              <w:jc w:val="right"/>
            </w:pPr>
            <w:r>
              <w:rPr>
                <w:sz w:val="24"/>
              </w:rPr>
              <w:t>7,675.46</w:t>
            </w:r>
          </w:p>
        </w:tc>
      </w:tr>
      <w:tr w:rsidR="00263916">
        <w:tc>
          <w:tcPr>
            <w:tcW w:w="2000" w:type="dxa"/>
            <w:vAlign w:val="center"/>
          </w:tcPr>
          <w:p w:rsidR="00263916" w:rsidRDefault="00C53B43">
            <w:pPr>
              <w:jc w:val="left"/>
            </w:pPr>
            <w:r>
              <w:rPr>
                <w:sz w:val="24"/>
              </w:rPr>
              <w:t>交银施罗德基金公司</w:t>
            </w:r>
          </w:p>
        </w:tc>
        <w:tc>
          <w:tcPr>
            <w:tcW w:w="1766" w:type="dxa"/>
            <w:vAlign w:val="center"/>
          </w:tcPr>
          <w:p w:rsidR="00263916" w:rsidRDefault="00C53B43">
            <w:pPr>
              <w:jc w:val="right"/>
            </w:pPr>
            <w:r>
              <w:rPr>
                <w:sz w:val="24"/>
              </w:rPr>
              <w:t>-</w:t>
            </w:r>
          </w:p>
        </w:tc>
        <w:tc>
          <w:tcPr>
            <w:tcW w:w="2162" w:type="dxa"/>
            <w:vAlign w:val="center"/>
          </w:tcPr>
          <w:p w:rsidR="00263916" w:rsidRDefault="00C53B43">
            <w:pPr>
              <w:jc w:val="right"/>
            </w:pPr>
            <w:r>
              <w:rPr>
                <w:sz w:val="24"/>
              </w:rPr>
              <w:t>59.89</w:t>
            </w:r>
          </w:p>
        </w:tc>
        <w:tc>
          <w:tcPr>
            <w:tcW w:w="3070" w:type="dxa"/>
            <w:vAlign w:val="center"/>
          </w:tcPr>
          <w:p w:rsidR="00263916" w:rsidRDefault="00C53B43">
            <w:pPr>
              <w:jc w:val="right"/>
            </w:pPr>
            <w:r>
              <w:rPr>
                <w:sz w:val="24"/>
              </w:rPr>
              <w:t>59.89</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C53B43">
            <w:pPr>
              <w:spacing w:before="29" w:line="288" w:lineRule="auto"/>
              <w:jc w:val="righ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C53B43">
            <w:pPr>
              <w:spacing w:before="29" w:line="288" w:lineRule="auto"/>
              <w:jc w:val="right"/>
              <w:rPr>
                <w:sz w:val="24"/>
              </w:rPr>
            </w:pPr>
            <w:r w:rsidRPr="008A1551">
              <w:rPr>
                <w:sz w:val="24"/>
              </w:rPr>
              <w:t>11,874.73</w:t>
            </w:r>
          </w:p>
        </w:tc>
        <w:tc>
          <w:tcPr>
            <w:tcW w:w="3247"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C53B43">
            <w:pPr>
              <w:spacing w:before="29" w:line="288" w:lineRule="auto"/>
              <w:jc w:val="right"/>
              <w:rPr>
                <w:sz w:val="24"/>
              </w:rPr>
            </w:pPr>
            <w:r w:rsidRPr="008A1551">
              <w:rPr>
                <w:sz w:val="24"/>
              </w:rPr>
              <w:t>11,874.73</w:t>
            </w:r>
          </w:p>
        </w:tc>
      </w:tr>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上年度可比期间</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2016</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2016</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交银定期支付月月丰债券</w:t>
            </w:r>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交银定期支付月月丰债券</w:t>
            </w:r>
            <w:r w:rsidRPr="008A1551">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263916">
        <w:tc>
          <w:tcPr>
            <w:tcW w:w="2000" w:type="dxa"/>
            <w:vAlign w:val="center"/>
          </w:tcPr>
          <w:p w:rsidR="00263916" w:rsidRDefault="00C53B43">
            <w:pPr>
              <w:jc w:val="left"/>
            </w:pPr>
            <w:r>
              <w:rPr>
                <w:sz w:val="24"/>
              </w:rPr>
              <w:t>中国建设银行</w:t>
            </w:r>
          </w:p>
        </w:tc>
        <w:tc>
          <w:tcPr>
            <w:tcW w:w="1766" w:type="dxa"/>
            <w:vAlign w:val="center"/>
          </w:tcPr>
          <w:p w:rsidR="00263916" w:rsidRDefault="00C53B43">
            <w:pPr>
              <w:jc w:val="right"/>
            </w:pPr>
            <w:r>
              <w:rPr>
                <w:sz w:val="24"/>
              </w:rPr>
              <w:t>-</w:t>
            </w:r>
          </w:p>
        </w:tc>
        <w:tc>
          <w:tcPr>
            <w:tcW w:w="2162" w:type="dxa"/>
            <w:vAlign w:val="center"/>
          </w:tcPr>
          <w:p w:rsidR="00263916" w:rsidRDefault="00C53B43">
            <w:pPr>
              <w:jc w:val="right"/>
            </w:pPr>
            <w:r>
              <w:rPr>
                <w:sz w:val="24"/>
              </w:rPr>
              <w:t>5,302.39</w:t>
            </w:r>
          </w:p>
        </w:tc>
        <w:tc>
          <w:tcPr>
            <w:tcW w:w="3070" w:type="dxa"/>
            <w:vAlign w:val="center"/>
          </w:tcPr>
          <w:p w:rsidR="00263916" w:rsidRDefault="00C53B43">
            <w:pPr>
              <w:jc w:val="right"/>
            </w:pPr>
            <w:r>
              <w:rPr>
                <w:sz w:val="24"/>
              </w:rPr>
              <w:t>5,302.39</w:t>
            </w:r>
          </w:p>
        </w:tc>
      </w:tr>
      <w:tr w:rsidR="00263916">
        <w:tc>
          <w:tcPr>
            <w:tcW w:w="2000" w:type="dxa"/>
            <w:vAlign w:val="center"/>
          </w:tcPr>
          <w:p w:rsidR="00263916" w:rsidRDefault="00C53B43">
            <w:pPr>
              <w:jc w:val="left"/>
            </w:pPr>
            <w:r>
              <w:rPr>
                <w:sz w:val="24"/>
              </w:rPr>
              <w:t>交通银行</w:t>
            </w:r>
          </w:p>
        </w:tc>
        <w:tc>
          <w:tcPr>
            <w:tcW w:w="1766" w:type="dxa"/>
            <w:vAlign w:val="center"/>
          </w:tcPr>
          <w:p w:rsidR="00263916" w:rsidRDefault="00C53B43">
            <w:pPr>
              <w:jc w:val="right"/>
            </w:pPr>
            <w:r>
              <w:rPr>
                <w:sz w:val="24"/>
              </w:rPr>
              <w:t>-</w:t>
            </w:r>
          </w:p>
        </w:tc>
        <w:tc>
          <w:tcPr>
            <w:tcW w:w="2162" w:type="dxa"/>
            <w:vAlign w:val="center"/>
          </w:tcPr>
          <w:p w:rsidR="00263916" w:rsidRDefault="00C53B43">
            <w:pPr>
              <w:jc w:val="right"/>
            </w:pPr>
            <w:r>
              <w:rPr>
                <w:sz w:val="24"/>
              </w:rPr>
              <w:t>4,292.53</w:t>
            </w:r>
          </w:p>
        </w:tc>
        <w:tc>
          <w:tcPr>
            <w:tcW w:w="3070" w:type="dxa"/>
            <w:vAlign w:val="center"/>
          </w:tcPr>
          <w:p w:rsidR="00263916" w:rsidRDefault="00C53B43">
            <w:pPr>
              <w:jc w:val="right"/>
            </w:pPr>
            <w:r>
              <w:rPr>
                <w:sz w:val="24"/>
              </w:rPr>
              <w:t>4,292.53</w:t>
            </w:r>
          </w:p>
        </w:tc>
      </w:tr>
      <w:tr w:rsidR="00263916">
        <w:tc>
          <w:tcPr>
            <w:tcW w:w="2000" w:type="dxa"/>
            <w:vAlign w:val="center"/>
          </w:tcPr>
          <w:p w:rsidR="00263916" w:rsidRDefault="00C53B43">
            <w:pPr>
              <w:jc w:val="left"/>
            </w:pPr>
            <w:r>
              <w:rPr>
                <w:sz w:val="24"/>
              </w:rPr>
              <w:t>交银施罗德基金公司</w:t>
            </w:r>
          </w:p>
        </w:tc>
        <w:tc>
          <w:tcPr>
            <w:tcW w:w="1766" w:type="dxa"/>
            <w:vAlign w:val="center"/>
          </w:tcPr>
          <w:p w:rsidR="00263916" w:rsidRDefault="00C53B43">
            <w:pPr>
              <w:jc w:val="right"/>
            </w:pPr>
            <w:r>
              <w:rPr>
                <w:sz w:val="24"/>
              </w:rPr>
              <w:t>-</w:t>
            </w:r>
          </w:p>
        </w:tc>
        <w:tc>
          <w:tcPr>
            <w:tcW w:w="2162" w:type="dxa"/>
            <w:vAlign w:val="center"/>
          </w:tcPr>
          <w:p w:rsidR="00263916" w:rsidRDefault="00C53B43">
            <w:pPr>
              <w:jc w:val="right"/>
            </w:pPr>
            <w:r>
              <w:rPr>
                <w:sz w:val="24"/>
              </w:rPr>
              <w:t>279.05</w:t>
            </w:r>
          </w:p>
        </w:tc>
        <w:tc>
          <w:tcPr>
            <w:tcW w:w="3070" w:type="dxa"/>
            <w:vAlign w:val="center"/>
          </w:tcPr>
          <w:p w:rsidR="00263916" w:rsidRDefault="00C53B43">
            <w:pPr>
              <w:jc w:val="right"/>
            </w:pPr>
            <w:r>
              <w:rPr>
                <w:sz w:val="24"/>
              </w:rPr>
              <w:t>279.05</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C53B43">
            <w:pPr>
              <w:spacing w:before="29" w:line="288" w:lineRule="auto"/>
              <w:jc w:val="righ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C53B43">
            <w:pPr>
              <w:spacing w:before="29" w:line="288" w:lineRule="auto"/>
              <w:jc w:val="right"/>
              <w:rPr>
                <w:sz w:val="24"/>
              </w:rPr>
            </w:pPr>
            <w:r w:rsidRPr="008A1551">
              <w:rPr>
                <w:sz w:val="24"/>
              </w:rPr>
              <w:t>9,873.97</w:t>
            </w:r>
          </w:p>
        </w:tc>
        <w:tc>
          <w:tcPr>
            <w:tcW w:w="3244"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C53B43">
            <w:pPr>
              <w:spacing w:before="29" w:line="288" w:lineRule="auto"/>
              <w:jc w:val="right"/>
              <w:rPr>
                <w:sz w:val="24"/>
              </w:rPr>
            </w:pPr>
            <w:r w:rsidRPr="008A1551">
              <w:rPr>
                <w:sz w:val="24"/>
              </w:rPr>
              <w:t>9,873.97</w:t>
            </w:r>
          </w:p>
        </w:tc>
      </w:tr>
    </w:tbl>
    <w:p w:rsidR="00263916" w:rsidRDefault="00C53B43">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的年费率计提，逐日累计至每月月底，按月支付给基金管理人，再由基金管理人计算并支付给各基金销售机构。其计算公式为：</w:t>
      </w:r>
    </w:p>
    <w:p w:rsidR="00552A1C" w:rsidRPr="008A1551" w:rsidRDefault="00552A1C" w:rsidP="00387BF7">
      <w:pPr>
        <w:tabs>
          <w:tab w:val="left" w:pos="426"/>
        </w:tabs>
        <w:spacing w:before="29" w:line="288" w:lineRule="auto"/>
        <w:jc w:val="left"/>
        <w:rPr>
          <w:kern w:val="0"/>
          <w:sz w:val="24"/>
        </w:rPr>
      </w:pPr>
      <w:r w:rsidRPr="008A1551">
        <w:rPr>
          <w:kern w:val="0"/>
          <w:sz w:val="24"/>
        </w:rPr>
        <w:t>日基金销售服务费＝前一日</w:t>
      </w:r>
      <w:r w:rsidRPr="008A1551">
        <w:rPr>
          <w:kern w:val="0"/>
          <w:sz w:val="24"/>
        </w:rPr>
        <w:t>C</w:t>
      </w:r>
      <w:r w:rsidRPr="008A1551">
        <w:rPr>
          <w:kern w:val="0"/>
          <w:sz w:val="24"/>
        </w:rPr>
        <w:t>类基金份额对应的资产净值</w:t>
      </w:r>
      <w:r w:rsidRPr="008A1551">
        <w:rPr>
          <w:kern w:val="0"/>
          <w:sz w:val="24"/>
        </w:rPr>
        <w:t xml:space="preserve">× 0.4% ÷ </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6.4.8.3 </w:t>
      </w:r>
      <w:r w:rsidRPr="008A1551">
        <w:rPr>
          <w:b/>
          <w:bCs/>
          <w:color w:val="000000"/>
          <w:sz w:val="24"/>
        </w:rPr>
        <w:t>与关联方进行银行间同业市场的债券</w:t>
      </w:r>
      <w:r w:rsidRPr="008A1551">
        <w:rPr>
          <w:b/>
          <w:bCs/>
          <w:color w:val="000000"/>
          <w:sz w:val="24"/>
        </w:rPr>
        <w:t>(</w:t>
      </w:r>
      <w:r w:rsidRPr="008A1551">
        <w:rPr>
          <w:b/>
          <w:bCs/>
          <w:color w:val="000000"/>
          <w:sz w:val="24"/>
        </w:rPr>
        <w:t>含回购</w:t>
      </w:r>
      <w:r w:rsidRPr="008A1551">
        <w:rPr>
          <w:b/>
          <w:bCs/>
          <w:color w:val="000000"/>
          <w:sz w:val="24"/>
        </w:rPr>
        <w:t>)</w:t>
      </w:r>
      <w:r w:rsidRPr="008A1551">
        <w:rPr>
          <w:b/>
          <w:bCs/>
          <w:color w:val="000000"/>
          <w:sz w:val="24"/>
        </w:rPr>
        <w:t>交易</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本基金本报告期内及上年度可比期间未与关联方进行银行间同业市场的债券</w:t>
      </w:r>
      <w:r w:rsidRPr="008A1551">
        <w:rPr>
          <w:kern w:val="0"/>
          <w:sz w:val="24"/>
        </w:rPr>
        <w:t>(</w:t>
      </w:r>
      <w:r w:rsidRPr="008A1551">
        <w:rPr>
          <w:kern w:val="0"/>
          <w:sz w:val="24"/>
        </w:rPr>
        <w:t>含回购</w:t>
      </w:r>
      <w:r w:rsidRPr="008A1551">
        <w:rPr>
          <w:kern w:val="0"/>
          <w:sz w:val="24"/>
        </w:rPr>
        <w:t>)</w:t>
      </w:r>
      <w:r w:rsidRPr="008A1551">
        <w:rPr>
          <w:kern w:val="0"/>
          <w:sz w:val="24"/>
        </w:rPr>
        <w:t>交易。</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6.4.8.4 </w:t>
      </w:r>
      <w:r w:rsidRPr="008A1551">
        <w:rPr>
          <w:b/>
          <w:bCs/>
          <w:color w:val="000000"/>
          <w:sz w:val="24"/>
        </w:rPr>
        <w:t>各关联方投资本基金的情况</w:t>
      </w:r>
    </w:p>
    <w:p w:rsidR="001548F9" w:rsidRPr="008A1551" w:rsidRDefault="001548F9" w:rsidP="009E1EA4">
      <w:pPr>
        <w:adjustRightInd w:val="0"/>
        <w:snapToGrid w:val="0"/>
        <w:spacing w:before="29" w:line="288" w:lineRule="auto"/>
        <w:jc w:val="left"/>
        <w:rPr>
          <w:b/>
          <w:bCs/>
          <w:color w:val="000000"/>
          <w:sz w:val="24"/>
        </w:rPr>
      </w:pPr>
      <w:r w:rsidRPr="008A1551">
        <w:rPr>
          <w:b/>
          <w:bCs/>
          <w:color w:val="000000"/>
          <w:kern w:val="0"/>
          <w:sz w:val="24"/>
        </w:rPr>
        <w:t xml:space="preserve">6.4.8.4.1 </w:t>
      </w:r>
      <w:r w:rsidRPr="008A1551">
        <w:rPr>
          <w:b/>
          <w:bCs/>
          <w:color w:val="000000"/>
          <w:sz w:val="24"/>
        </w:rPr>
        <w:t>报告期内基金管理人运用固有资金投资本基金的情况</w:t>
      </w:r>
    </w:p>
    <w:p w:rsidR="001548F9" w:rsidRPr="008A1551" w:rsidRDefault="001548F9" w:rsidP="009E1EA4">
      <w:pPr>
        <w:autoSpaceDE w:val="0"/>
        <w:autoSpaceDN w:val="0"/>
        <w:adjustRightInd w:val="0"/>
        <w:spacing w:before="29" w:line="288" w:lineRule="auto"/>
        <w:ind w:left="15" w:right="90"/>
        <w:jc w:val="right"/>
        <w:rPr>
          <w:color w:val="000000"/>
          <w:sz w:val="24"/>
        </w:rPr>
      </w:pPr>
      <w:r w:rsidRPr="008A1551">
        <w:rPr>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3"/>
        <w:gridCol w:w="1638"/>
        <w:gridCol w:w="1799"/>
        <w:gridCol w:w="1799"/>
        <w:gridCol w:w="1799"/>
      </w:tblGrid>
      <w:tr w:rsidR="001548F9" w:rsidRPr="008A1551" w:rsidTr="00316643">
        <w:trPr>
          <w:trHeight w:val="340"/>
        </w:trPr>
        <w:tc>
          <w:tcPr>
            <w:tcW w:w="1963" w:type="dxa"/>
            <w:vMerge w:val="restart"/>
            <w:vAlign w:val="center"/>
          </w:tcPr>
          <w:p w:rsidR="001548F9" w:rsidRPr="008A1551" w:rsidRDefault="001548F9" w:rsidP="009E1EA4">
            <w:pPr>
              <w:widowControl/>
              <w:autoSpaceDE w:val="0"/>
              <w:autoSpaceDN w:val="0"/>
              <w:spacing w:before="29" w:line="288" w:lineRule="auto"/>
              <w:ind w:leftChars="-51" w:left="-107" w:rightChars="-51" w:right="-107"/>
              <w:jc w:val="center"/>
              <w:textAlignment w:val="bottom"/>
              <w:rPr>
                <w:color w:val="000000"/>
                <w:sz w:val="24"/>
              </w:rPr>
            </w:pPr>
            <w:r w:rsidRPr="008A1551">
              <w:rPr>
                <w:color w:val="000000"/>
                <w:sz w:val="24"/>
              </w:rPr>
              <w:t>项目</w:t>
            </w:r>
          </w:p>
        </w:tc>
        <w:tc>
          <w:tcPr>
            <w:tcW w:w="3437" w:type="dxa"/>
            <w:gridSpan w:val="2"/>
            <w:vAlign w:val="center"/>
          </w:tcPr>
          <w:p w:rsidR="001548F9" w:rsidRPr="008A1551" w:rsidRDefault="001548F9" w:rsidP="009E1EA4">
            <w:pPr>
              <w:widowControl/>
              <w:autoSpaceDE w:val="0"/>
              <w:autoSpaceDN w:val="0"/>
              <w:spacing w:before="29" w:line="288" w:lineRule="auto"/>
              <w:ind w:leftChars="-51" w:left="-107" w:rightChars="-51" w:right="-107"/>
              <w:jc w:val="center"/>
              <w:textAlignment w:val="bottom"/>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leftChars="-51" w:left="-107" w:rightChars="-51" w:right="-107"/>
              <w:jc w:val="center"/>
              <w:textAlignment w:val="bottom"/>
              <w:rPr>
                <w:color w:val="000000"/>
                <w:sz w:val="24"/>
              </w:rPr>
            </w:pPr>
            <w:r w:rsidRPr="008A1551">
              <w:rPr>
                <w:sz w:val="24"/>
              </w:rPr>
              <w:t>2017</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2017</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3598" w:type="dxa"/>
            <w:gridSpan w:val="2"/>
            <w:vAlign w:val="center"/>
          </w:tcPr>
          <w:p w:rsidR="001548F9" w:rsidRPr="008A1551" w:rsidRDefault="001548F9" w:rsidP="009E1EA4">
            <w:pPr>
              <w:widowControl/>
              <w:autoSpaceDE w:val="0"/>
              <w:autoSpaceDN w:val="0"/>
              <w:spacing w:before="29" w:line="288" w:lineRule="auto"/>
              <w:ind w:leftChars="-51" w:left="-107" w:rightChars="-51" w:right="-107"/>
              <w:jc w:val="center"/>
              <w:textAlignment w:val="bottom"/>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leftChars="-51" w:left="-107" w:rightChars="-51" w:right="-107"/>
              <w:jc w:val="center"/>
              <w:textAlignment w:val="bottom"/>
              <w:rPr>
                <w:color w:val="000000"/>
                <w:sz w:val="24"/>
              </w:rPr>
            </w:pPr>
            <w:r w:rsidRPr="008A1551">
              <w:rPr>
                <w:color w:val="000000"/>
                <w:sz w:val="24"/>
              </w:rPr>
              <w:t>2016</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2016</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316643">
        <w:trPr>
          <w:trHeight w:val="340"/>
        </w:trPr>
        <w:tc>
          <w:tcPr>
            <w:tcW w:w="1963" w:type="dxa"/>
            <w:vMerge/>
            <w:vAlign w:val="center"/>
          </w:tcPr>
          <w:p w:rsidR="001548F9" w:rsidRPr="008A1551" w:rsidRDefault="001548F9" w:rsidP="009E1EA4">
            <w:pPr>
              <w:widowControl/>
              <w:spacing w:before="29" w:line="288" w:lineRule="auto"/>
              <w:jc w:val="left"/>
              <w:rPr>
                <w:color w:val="000000"/>
                <w:sz w:val="24"/>
              </w:rPr>
            </w:pPr>
          </w:p>
        </w:tc>
        <w:tc>
          <w:tcPr>
            <w:tcW w:w="1638" w:type="dxa"/>
            <w:vAlign w:val="center"/>
          </w:tcPr>
          <w:p w:rsidR="001548F9" w:rsidRPr="008A1551" w:rsidRDefault="001548F9" w:rsidP="009E1EA4">
            <w:pPr>
              <w:widowControl/>
              <w:autoSpaceDE w:val="0"/>
              <w:autoSpaceDN w:val="0"/>
              <w:spacing w:before="29" w:line="288" w:lineRule="auto"/>
              <w:ind w:leftChars="-51" w:left="-107" w:rightChars="-51" w:right="-107"/>
              <w:jc w:val="center"/>
              <w:textAlignment w:val="bottom"/>
              <w:rPr>
                <w:color w:val="000000"/>
                <w:sz w:val="24"/>
              </w:rPr>
            </w:pPr>
            <w:r w:rsidRPr="008A1551">
              <w:rPr>
                <w:color w:val="000000"/>
                <w:sz w:val="24"/>
              </w:rPr>
              <w:t>交银定期支付月月丰债券</w:t>
            </w:r>
            <w:r w:rsidRPr="008A1551">
              <w:rPr>
                <w:color w:val="000000"/>
                <w:sz w:val="24"/>
              </w:rPr>
              <w:t>A</w:t>
            </w:r>
          </w:p>
        </w:tc>
        <w:tc>
          <w:tcPr>
            <w:tcW w:w="1799" w:type="dxa"/>
            <w:vAlign w:val="center"/>
          </w:tcPr>
          <w:p w:rsidR="001548F9" w:rsidRPr="008A1551" w:rsidRDefault="001548F9" w:rsidP="009E1EA4">
            <w:pPr>
              <w:widowControl/>
              <w:autoSpaceDE w:val="0"/>
              <w:autoSpaceDN w:val="0"/>
              <w:spacing w:before="29" w:line="288" w:lineRule="auto"/>
              <w:ind w:leftChars="-51" w:left="-107" w:rightChars="-51" w:right="-107"/>
              <w:jc w:val="center"/>
              <w:textAlignment w:val="bottom"/>
              <w:rPr>
                <w:color w:val="000000"/>
                <w:sz w:val="24"/>
              </w:rPr>
            </w:pPr>
            <w:r w:rsidRPr="008A1551">
              <w:rPr>
                <w:color w:val="000000"/>
                <w:sz w:val="24"/>
              </w:rPr>
              <w:t>交银定期支付月月丰债券</w:t>
            </w:r>
            <w:r w:rsidRPr="008A1551">
              <w:rPr>
                <w:color w:val="000000"/>
                <w:sz w:val="24"/>
              </w:rPr>
              <w:t>C</w:t>
            </w:r>
          </w:p>
        </w:tc>
        <w:tc>
          <w:tcPr>
            <w:tcW w:w="1799" w:type="dxa"/>
            <w:vAlign w:val="center"/>
          </w:tcPr>
          <w:p w:rsidR="001548F9" w:rsidRPr="008A1551" w:rsidRDefault="001548F9" w:rsidP="009E1EA4">
            <w:pPr>
              <w:widowControl/>
              <w:autoSpaceDE w:val="0"/>
              <w:autoSpaceDN w:val="0"/>
              <w:spacing w:before="29" w:line="288" w:lineRule="auto"/>
              <w:ind w:leftChars="-51" w:left="-107" w:rightChars="-51" w:right="-107"/>
              <w:jc w:val="center"/>
              <w:textAlignment w:val="bottom"/>
              <w:rPr>
                <w:color w:val="000000"/>
                <w:sz w:val="24"/>
              </w:rPr>
            </w:pPr>
            <w:r w:rsidRPr="008A1551">
              <w:rPr>
                <w:color w:val="000000"/>
                <w:sz w:val="24"/>
              </w:rPr>
              <w:t>交银定期支付月月丰债券</w:t>
            </w:r>
            <w:r w:rsidRPr="008A1551">
              <w:rPr>
                <w:color w:val="000000"/>
                <w:sz w:val="24"/>
              </w:rPr>
              <w:t>A</w:t>
            </w:r>
          </w:p>
        </w:tc>
        <w:tc>
          <w:tcPr>
            <w:tcW w:w="1799" w:type="dxa"/>
            <w:vAlign w:val="center"/>
          </w:tcPr>
          <w:p w:rsidR="001548F9" w:rsidRPr="008A1551" w:rsidRDefault="001548F9" w:rsidP="009E1EA4">
            <w:pPr>
              <w:widowControl/>
              <w:autoSpaceDE w:val="0"/>
              <w:autoSpaceDN w:val="0"/>
              <w:spacing w:before="29" w:line="288" w:lineRule="auto"/>
              <w:ind w:leftChars="-51" w:left="-107" w:rightChars="-51" w:right="-107"/>
              <w:jc w:val="center"/>
              <w:textAlignment w:val="bottom"/>
              <w:rPr>
                <w:color w:val="000000"/>
                <w:sz w:val="24"/>
              </w:rPr>
            </w:pPr>
            <w:r w:rsidRPr="008A1551">
              <w:rPr>
                <w:color w:val="000000"/>
                <w:sz w:val="24"/>
              </w:rPr>
              <w:t>交银定期支付月月丰债券</w:t>
            </w:r>
            <w:r w:rsidRPr="008A1551">
              <w:rPr>
                <w:color w:val="000000"/>
                <w:sz w:val="24"/>
              </w:rPr>
              <w:t>C</w:t>
            </w:r>
          </w:p>
        </w:tc>
      </w:tr>
      <w:tr w:rsidR="001548F9" w:rsidRPr="008A1551" w:rsidTr="00316643">
        <w:trPr>
          <w:trHeight w:val="340"/>
        </w:trPr>
        <w:tc>
          <w:tcPr>
            <w:tcW w:w="1963" w:type="dxa"/>
            <w:vAlign w:val="center"/>
          </w:tcPr>
          <w:p w:rsidR="001548F9" w:rsidRPr="008A1551" w:rsidRDefault="000F4424" w:rsidP="009E1EA4">
            <w:pPr>
              <w:pStyle w:val="ad"/>
              <w:spacing w:before="29" w:line="288" w:lineRule="auto"/>
              <w:rPr>
                <w:color w:val="000000"/>
                <w:szCs w:val="24"/>
              </w:rPr>
            </w:pPr>
            <w:r w:rsidRPr="008A1551">
              <w:rPr>
                <w:szCs w:val="24"/>
              </w:rPr>
              <w:t>报告</w:t>
            </w:r>
            <w:r w:rsidR="001548F9" w:rsidRPr="008A1551">
              <w:rPr>
                <w:szCs w:val="24"/>
              </w:rPr>
              <w:t>期初持有的基金份额</w:t>
            </w:r>
          </w:p>
        </w:tc>
        <w:tc>
          <w:tcPr>
            <w:tcW w:w="1638" w:type="dxa"/>
            <w:vAlign w:val="center"/>
          </w:tcPr>
          <w:p w:rsidR="001548F9" w:rsidRPr="008A1551" w:rsidRDefault="001548F9" w:rsidP="009E1EA4">
            <w:pPr>
              <w:spacing w:before="29" w:line="288" w:lineRule="auto"/>
              <w:jc w:val="right"/>
              <w:rPr>
                <w:sz w:val="24"/>
              </w:rPr>
            </w:pPr>
            <w:r w:rsidRPr="008A1551">
              <w:rPr>
                <w:sz w:val="24"/>
              </w:rPr>
              <w:t>18,691,668.48</w:t>
            </w:r>
          </w:p>
        </w:tc>
        <w:tc>
          <w:tcPr>
            <w:tcW w:w="1799" w:type="dxa"/>
            <w:vAlign w:val="center"/>
          </w:tcPr>
          <w:p w:rsidR="001548F9" w:rsidRPr="008A1551" w:rsidRDefault="001548F9" w:rsidP="009E1EA4">
            <w:pPr>
              <w:spacing w:before="29" w:line="288" w:lineRule="auto"/>
              <w:jc w:val="right"/>
              <w:rPr>
                <w:sz w:val="24"/>
              </w:rPr>
            </w:pPr>
            <w:r w:rsidRPr="008A1551">
              <w:rPr>
                <w:sz w:val="24"/>
              </w:rPr>
              <w:t>-</w:t>
            </w:r>
          </w:p>
        </w:tc>
        <w:tc>
          <w:tcPr>
            <w:tcW w:w="1799" w:type="dxa"/>
            <w:vAlign w:val="center"/>
          </w:tcPr>
          <w:p w:rsidR="001548F9" w:rsidRPr="008A1551" w:rsidRDefault="001548F9" w:rsidP="009E1EA4">
            <w:pPr>
              <w:spacing w:before="29" w:line="288" w:lineRule="auto"/>
              <w:jc w:val="right"/>
              <w:rPr>
                <w:sz w:val="24"/>
              </w:rPr>
            </w:pPr>
            <w:r w:rsidRPr="008A1551">
              <w:rPr>
                <w:sz w:val="24"/>
              </w:rPr>
              <w:t>19,457,949.34</w:t>
            </w:r>
          </w:p>
        </w:tc>
        <w:tc>
          <w:tcPr>
            <w:tcW w:w="1799"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316643">
        <w:trPr>
          <w:trHeight w:val="340"/>
        </w:trPr>
        <w:tc>
          <w:tcPr>
            <w:tcW w:w="1963" w:type="dxa"/>
            <w:vAlign w:val="center"/>
          </w:tcPr>
          <w:p w:rsidR="001548F9" w:rsidRPr="008A1551" w:rsidRDefault="000F4424" w:rsidP="009E1EA4">
            <w:pPr>
              <w:spacing w:before="29" w:line="288" w:lineRule="auto"/>
              <w:rPr>
                <w:color w:val="000000"/>
                <w:sz w:val="24"/>
              </w:rPr>
            </w:pPr>
            <w:r w:rsidRPr="008A1551">
              <w:rPr>
                <w:sz w:val="24"/>
              </w:rPr>
              <w:t>报告</w:t>
            </w:r>
            <w:r w:rsidR="001548F9" w:rsidRPr="008A1551">
              <w:rPr>
                <w:sz w:val="24"/>
              </w:rPr>
              <w:t>期间申购</w:t>
            </w:r>
            <w:r w:rsidR="001548F9" w:rsidRPr="008A1551">
              <w:rPr>
                <w:sz w:val="24"/>
              </w:rPr>
              <w:t>/</w:t>
            </w:r>
            <w:r w:rsidR="001548F9" w:rsidRPr="008A1551">
              <w:rPr>
                <w:sz w:val="24"/>
              </w:rPr>
              <w:t>买入总份额</w:t>
            </w:r>
          </w:p>
        </w:tc>
        <w:tc>
          <w:tcPr>
            <w:tcW w:w="1638" w:type="dxa"/>
            <w:vAlign w:val="center"/>
          </w:tcPr>
          <w:p w:rsidR="001548F9" w:rsidRPr="008A1551" w:rsidRDefault="001548F9" w:rsidP="009E1EA4">
            <w:pPr>
              <w:spacing w:before="29" w:line="288" w:lineRule="auto"/>
              <w:jc w:val="right"/>
              <w:rPr>
                <w:sz w:val="24"/>
              </w:rPr>
            </w:pPr>
            <w:r w:rsidRPr="008A1551">
              <w:rPr>
                <w:sz w:val="24"/>
              </w:rPr>
              <w:t>-</w:t>
            </w:r>
          </w:p>
        </w:tc>
        <w:tc>
          <w:tcPr>
            <w:tcW w:w="1799" w:type="dxa"/>
            <w:vAlign w:val="center"/>
          </w:tcPr>
          <w:p w:rsidR="001548F9" w:rsidRPr="008A1551" w:rsidRDefault="001548F9" w:rsidP="009E1EA4">
            <w:pPr>
              <w:spacing w:before="29" w:line="288" w:lineRule="auto"/>
              <w:jc w:val="right"/>
              <w:rPr>
                <w:sz w:val="24"/>
              </w:rPr>
            </w:pPr>
            <w:r w:rsidRPr="008A1551">
              <w:rPr>
                <w:sz w:val="24"/>
              </w:rPr>
              <w:t>-</w:t>
            </w:r>
          </w:p>
        </w:tc>
        <w:tc>
          <w:tcPr>
            <w:tcW w:w="1799" w:type="dxa"/>
            <w:vAlign w:val="center"/>
          </w:tcPr>
          <w:p w:rsidR="001548F9" w:rsidRPr="008A1551" w:rsidRDefault="001548F9" w:rsidP="009E1EA4">
            <w:pPr>
              <w:spacing w:before="29" w:line="288" w:lineRule="auto"/>
              <w:jc w:val="right"/>
              <w:rPr>
                <w:sz w:val="24"/>
              </w:rPr>
            </w:pPr>
            <w:r w:rsidRPr="008A1551">
              <w:rPr>
                <w:sz w:val="24"/>
              </w:rPr>
              <w:t>-</w:t>
            </w:r>
          </w:p>
        </w:tc>
        <w:tc>
          <w:tcPr>
            <w:tcW w:w="1799"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316643">
        <w:trPr>
          <w:trHeight w:val="340"/>
        </w:trPr>
        <w:tc>
          <w:tcPr>
            <w:tcW w:w="1963" w:type="dxa"/>
            <w:vAlign w:val="center"/>
          </w:tcPr>
          <w:p w:rsidR="001548F9" w:rsidRPr="008A1551" w:rsidRDefault="000F4424" w:rsidP="009E1EA4">
            <w:pPr>
              <w:spacing w:before="29" w:line="288" w:lineRule="auto"/>
              <w:rPr>
                <w:color w:val="000000"/>
                <w:sz w:val="24"/>
              </w:rPr>
            </w:pPr>
            <w:r w:rsidRPr="008A1551">
              <w:rPr>
                <w:sz w:val="24"/>
              </w:rPr>
              <w:t>报告</w:t>
            </w:r>
            <w:r w:rsidR="001548F9" w:rsidRPr="008A1551">
              <w:rPr>
                <w:sz w:val="24"/>
              </w:rPr>
              <w:t>期间因拆分</w:t>
            </w:r>
            <w:r w:rsidR="001548F9" w:rsidRPr="008A1551">
              <w:rPr>
                <w:sz w:val="24"/>
              </w:rPr>
              <w:lastRenderedPageBreak/>
              <w:t>变动份额</w:t>
            </w:r>
          </w:p>
        </w:tc>
        <w:tc>
          <w:tcPr>
            <w:tcW w:w="1638" w:type="dxa"/>
            <w:vAlign w:val="center"/>
          </w:tcPr>
          <w:p w:rsidR="001548F9" w:rsidRPr="008A1551" w:rsidRDefault="001548F9" w:rsidP="009E1EA4">
            <w:pPr>
              <w:spacing w:before="29" w:line="288" w:lineRule="auto"/>
              <w:jc w:val="right"/>
              <w:rPr>
                <w:sz w:val="24"/>
              </w:rPr>
            </w:pPr>
            <w:r w:rsidRPr="008A1551">
              <w:rPr>
                <w:sz w:val="24"/>
              </w:rPr>
              <w:lastRenderedPageBreak/>
              <w:t>-</w:t>
            </w:r>
          </w:p>
        </w:tc>
        <w:tc>
          <w:tcPr>
            <w:tcW w:w="1799" w:type="dxa"/>
            <w:vAlign w:val="center"/>
          </w:tcPr>
          <w:p w:rsidR="001548F9" w:rsidRPr="008A1551" w:rsidRDefault="001548F9" w:rsidP="009E1EA4">
            <w:pPr>
              <w:spacing w:before="29" w:line="288" w:lineRule="auto"/>
              <w:jc w:val="right"/>
              <w:rPr>
                <w:sz w:val="24"/>
              </w:rPr>
            </w:pPr>
            <w:r w:rsidRPr="008A1551">
              <w:rPr>
                <w:sz w:val="24"/>
              </w:rPr>
              <w:t>-</w:t>
            </w:r>
          </w:p>
        </w:tc>
        <w:tc>
          <w:tcPr>
            <w:tcW w:w="1799" w:type="dxa"/>
            <w:vAlign w:val="center"/>
          </w:tcPr>
          <w:p w:rsidR="001548F9" w:rsidRPr="008A1551" w:rsidRDefault="001548F9" w:rsidP="009E1EA4">
            <w:pPr>
              <w:spacing w:before="29" w:line="288" w:lineRule="auto"/>
              <w:jc w:val="right"/>
              <w:rPr>
                <w:sz w:val="24"/>
              </w:rPr>
            </w:pPr>
            <w:r w:rsidRPr="008A1551">
              <w:rPr>
                <w:sz w:val="24"/>
              </w:rPr>
              <w:t>-</w:t>
            </w:r>
          </w:p>
        </w:tc>
        <w:tc>
          <w:tcPr>
            <w:tcW w:w="1799"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316643">
        <w:trPr>
          <w:trHeight w:val="340"/>
        </w:trPr>
        <w:tc>
          <w:tcPr>
            <w:tcW w:w="1963" w:type="dxa"/>
            <w:vAlign w:val="center"/>
          </w:tcPr>
          <w:p w:rsidR="001548F9" w:rsidRPr="008A1551" w:rsidRDefault="001548F9" w:rsidP="009E1EA4">
            <w:pPr>
              <w:spacing w:before="29" w:line="288" w:lineRule="auto"/>
              <w:rPr>
                <w:color w:val="000000"/>
                <w:sz w:val="24"/>
              </w:rPr>
            </w:pPr>
            <w:r w:rsidRPr="008A1551">
              <w:rPr>
                <w:sz w:val="24"/>
              </w:rPr>
              <w:t>减：</w:t>
            </w:r>
            <w:r w:rsidR="000F4424" w:rsidRPr="008A1551">
              <w:rPr>
                <w:sz w:val="24"/>
              </w:rPr>
              <w:t>报告</w:t>
            </w:r>
            <w:r w:rsidRPr="008A1551">
              <w:rPr>
                <w:sz w:val="24"/>
              </w:rPr>
              <w:t>期间赎回</w:t>
            </w:r>
            <w:r w:rsidRPr="008A1551">
              <w:rPr>
                <w:sz w:val="24"/>
              </w:rPr>
              <w:t>/</w:t>
            </w:r>
            <w:r w:rsidRPr="008A1551">
              <w:rPr>
                <w:sz w:val="24"/>
              </w:rPr>
              <w:t>卖出总份额</w:t>
            </w:r>
          </w:p>
        </w:tc>
        <w:tc>
          <w:tcPr>
            <w:tcW w:w="1638" w:type="dxa"/>
            <w:vAlign w:val="center"/>
          </w:tcPr>
          <w:p w:rsidR="001548F9" w:rsidRPr="008A1551" w:rsidRDefault="001548F9" w:rsidP="009E1EA4">
            <w:pPr>
              <w:spacing w:before="29" w:line="288" w:lineRule="auto"/>
              <w:jc w:val="right"/>
              <w:rPr>
                <w:sz w:val="24"/>
              </w:rPr>
            </w:pPr>
            <w:r w:rsidRPr="008A1551">
              <w:rPr>
                <w:sz w:val="24"/>
              </w:rPr>
              <w:t>369,731.21</w:t>
            </w:r>
          </w:p>
        </w:tc>
        <w:tc>
          <w:tcPr>
            <w:tcW w:w="1799" w:type="dxa"/>
            <w:vAlign w:val="center"/>
          </w:tcPr>
          <w:p w:rsidR="001548F9" w:rsidRPr="008A1551" w:rsidRDefault="001548F9" w:rsidP="009E1EA4">
            <w:pPr>
              <w:spacing w:before="29" w:line="288" w:lineRule="auto"/>
              <w:jc w:val="right"/>
              <w:rPr>
                <w:sz w:val="24"/>
              </w:rPr>
            </w:pPr>
            <w:r w:rsidRPr="008A1551">
              <w:rPr>
                <w:sz w:val="24"/>
              </w:rPr>
              <w:t>-</w:t>
            </w:r>
          </w:p>
        </w:tc>
        <w:tc>
          <w:tcPr>
            <w:tcW w:w="1799" w:type="dxa"/>
            <w:vAlign w:val="center"/>
          </w:tcPr>
          <w:p w:rsidR="001548F9" w:rsidRPr="008A1551" w:rsidRDefault="001548F9" w:rsidP="009E1EA4">
            <w:pPr>
              <w:spacing w:before="29" w:line="288" w:lineRule="auto"/>
              <w:jc w:val="right"/>
              <w:rPr>
                <w:sz w:val="24"/>
              </w:rPr>
            </w:pPr>
            <w:r w:rsidRPr="008A1551">
              <w:rPr>
                <w:sz w:val="24"/>
              </w:rPr>
              <w:t>386,981.82</w:t>
            </w:r>
          </w:p>
        </w:tc>
        <w:tc>
          <w:tcPr>
            <w:tcW w:w="1799"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316643">
        <w:trPr>
          <w:trHeight w:val="340"/>
        </w:trPr>
        <w:tc>
          <w:tcPr>
            <w:tcW w:w="1963" w:type="dxa"/>
            <w:vAlign w:val="center"/>
          </w:tcPr>
          <w:p w:rsidR="001548F9" w:rsidRPr="008A1551" w:rsidRDefault="000F4424" w:rsidP="009E1EA4">
            <w:pPr>
              <w:spacing w:before="29" w:line="288" w:lineRule="auto"/>
              <w:rPr>
                <w:color w:val="000000"/>
                <w:sz w:val="24"/>
              </w:rPr>
            </w:pPr>
            <w:r w:rsidRPr="008A1551">
              <w:rPr>
                <w:sz w:val="24"/>
              </w:rPr>
              <w:t>报告</w:t>
            </w:r>
            <w:r w:rsidR="001548F9" w:rsidRPr="008A1551">
              <w:rPr>
                <w:sz w:val="24"/>
              </w:rPr>
              <w:t>期末持有的基金份额</w:t>
            </w:r>
          </w:p>
        </w:tc>
        <w:tc>
          <w:tcPr>
            <w:tcW w:w="1638" w:type="dxa"/>
            <w:vAlign w:val="center"/>
          </w:tcPr>
          <w:p w:rsidR="001548F9" w:rsidRPr="008A1551" w:rsidRDefault="001548F9" w:rsidP="009E1EA4">
            <w:pPr>
              <w:spacing w:before="29" w:line="288" w:lineRule="auto"/>
              <w:jc w:val="right"/>
              <w:rPr>
                <w:sz w:val="24"/>
              </w:rPr>
            </w:pPr>
            <w:r w:rsidRPr="008A1551">
              <w:rPr>
                <w:sz w:val="24"/>
              </w:rPr>
              <w:t>18,321,937.27</w:t>
            </w:r>
          </w:p>
        </w:tc>
        <w:tc>
          <w:tcPr>
            <w:tcW w:w="1799" w:type="dxa"/>
            <w:vAlign w:val="center"/>
          </w:tcPr>
          <w:p w:rsidR="001548F9" w:rsidRPr="008A1551" w:rsidRDefault="001548F9" w:rsidP="009E1EA4">
            <w:pPr>
              <w:spacing w:before="29" w:line="288" w:lineRule="auto"/>
              <w:jc w:val="right"/>
              <w:rPr>
                <w:sz w:val="24"/>
              </w:rPr>
            </w:pPr>
            <w:r w:rsidRPr="008A1551">
              <w:rPr>
                <w:sz w:val="24"/>
              </w:rPr>
              <w:t>-</w:t>
            </w:r>
          </w:p>
        </w:tc>
        <w:tc>
          <w:tcPr>
            <w:tcW w:w="1799" w:type="dxa"/>
            <w:vAlign w:val="center"/>
          </w:tcPr>
          <w:p w:rsidR="001548F9" w:rsidRPr="008A1551" w:rsidRDefault="001548F9" w:rsidP="009E1EA4">
            <w:pPr>
              <w:spacing w:before="29" w:line="288" w:lineRule="auto"/>
              <w:jc w:val="right"/>
              <w:rPr>
                <w:sz w:val="24"/>
              </w:rPr>
            </w:pPr>
            <w:r w:rsidRPr="008A1551">
              <w:rPr>
                <w:sz w:val="24"/>
              </w:rPr>
              <w:t>19,070,967.52</w:t>
            </w:r>
          </w:p>
        </w:tc>
        <w:tc>
          <w:tcPr>
            <w:tcW w:w="1799"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316643">
        <w:trPr>
          <w:trHeight w:val="340"/>
        </w:trPr>
        <w:tc>
          <w:tcPr>
            <w:tcW w:w="1963" w:type="dxa"/>
            <w:vAlign w:val="center"/>
          </w:tcPr>
          <w:p w:rsidR="001548F9" w:rsidRPr="008A1551" w:rsidRDefault="000F4424" w:rsidP="009E1EA4">
            <w:pPr>
              <w:spacing w:before="29" w:line="288" w:lineRule="auto"/>
              <w:rPr>
                <w:sz w:val="24"/>
              </w:rPr>
            </w:pPr>
            <w:r w:rsidRPr="008A1551">
              <w:rPr>
                <w:sz w:val="24"/>
              </w:rPr>
              <w:t>报告</w:t>
            </w:r>
            <w:r w:rsidR="001548F9" w:rsidRPr="008A1551">
              <w:rPr>
                <w:sz w:val="24"/>
              </w:rPr>
              <w:t>期末持有的基金份额</w:t>
            </w:r>
          </w:p>
          <w:p w:rsidR="001548F9" w:rsidRPr="008A1551" w:rsidRDefault="001548F9" w:rsidP="009E1EA4">
            <w:pPr>
              <w:spacing w:before="29" w:line="288" w:lineRule="auto"/>
              <w:rPr>
                <w:sz w:val="24"/>
              </w:rPr>
            </w:pPr>
            <w:r w:rsidRPr="008A1551">
              <w:rPr>
                <w:sz w:val="24"/>
              </w:rPr>
              <w:t>占基金总份额比例</w:t>
            </w:r>
          </w:p>
        </w:tc>
        <w:tc>
          <w:tcPr>
            <w:tcW w:w="1638" w:type="dxa"/>
            <w:vAlign w:val="center"/>
          </w:tcPr>
          <w:p w:rsidR="001548F9" w:rsidRPr="008A1551" w:rsidRDefault="001548F9" w:rsidP="009E1EA4">
            <w:pPr>
              <w:spacing w:before="29" w:line="288" w:lineRule="auto"/>
              <w:jc w:val="right"/>
              <w:rPr>
                <w:sz w:val="24"/>
              </w:rPr>
            </w:pPr>
            <w:r w:rsidRPr="008A1551">
              <w:rPr>
                <w:sz w:val="24"/>
              </w:rPr>
              <w:t>24.79%</w:t>
            </w:r>
          </w:p>
        </w:tc>
        <w:tc>
          <w:tcPr>
            <w:tcW w:w="1799" w:type="dxa"/>
            <w:vAlign w:val="center"/>
          </w:tcPr>
          <w:p w:rsidR="001548F9" w:rsidRPr="008A1551" w:rsidRDefault="001548F9" w:rsidP="009E1EA4">
            <w:pPr>
              <w:spacing w:before="29" w:line="288" w:lineRule="auto"/>
              <w:jc w:val="right"/>
              <w:rPr>
                <w:sz w:val="24"/>
              </w:rPr>
            </w:pPr>
            <w:r w:rsidRPr="008A1551">
              <w:rPr>
                <w:sz w:val="24"/>
              </w:rPr>
              <w:t>-</w:t>
            </w:r>
          </w:p>
        </w:tc>
        <w:tc>
          <w:tcPr>
            <w:tcW w:w="1799" w:type="dxa"/>
            <w:vAlign w:val="center"/>
          </w:tcPr>
          <w:p w:rsidR="001548F9" w:rsidRPr="008A1551" w:rsidRDefault="001548F9" w:rsidP="009E1EA4">
            <w:pPr>
              <w:spacing w:before="29" w:line="288" w:lineRule="auto"/>
              <w:jc w:val="right"/>
              <w:rPr>
                <w:sz w:val="24"/>
              </w:rPr>
            </w:pPr>
            <w:r w:rsidRPr="008A1551">
              <w:rPr>
                <w:sz w:val="24"/>
              </w:rPr>
              <w:t>54.99%</w:t>
            </w:r>
          </w:p>
        </w:tc>
        <w:tc>
          <w:tcPr>
            <w:tcW w:w="1799" w:type="dxa"/>
            <w:vAlign w:val="center"/>
          </w:tcPr>
          <w:p w:rsidR="001548F9" w:rsidRPr="008A1551" w:rsidRDefault="001548F9" w:rsidP="009E1EA4">
            <w:pPr>
              <w:spacing w:before="29" w:line="288" w:lineRule="auto"/>
              <w:jc w:val="right"/>
              <w:rPr>
                <w:sz w:val="24"/>
              </w:rPr>
            </w:pPr>
            <w:r w:rsidRPr="008A1551">
              <w:rPr>
                <w:sz w:val="24"/>
              </w:rPr>
              <w:t>-</w:t>
            </w:r>
          </w:p>
        </w:tc>
      </w:tr>
    </w:tbl>
    <w:p w:rsidR="00263916" w:rsidRDefault="00C53B43">
      <w:pPr>
        <w:tabs>
          <w:tab w:val="left" w:pos="426"/>
        </w:tabs>
        <w:spacing w:before="29" w:line="288" w:lineRule="auto"/>
        <w:jc w:val="left"/>
        <w:rPr>
          <w:kern w:val="0"/>
          <w:sz w:val="24"/>
        </w:rPr>
      </w:pPr>
      <w:r>
        <w:rPr>
          <w:kern w:val="0"/>
          <w:sz w:val="24"/>
        </w:rPr>
        <w:t>注：</w:t>
      </w:r>
    </w:p>
    <w:p w:rsidR="00263916" w:rsidRDefault="00C53B43">
      <w:pPr>
        <w:tabs>
          <w:tab w:val="left" w:pos="426"/>
        </w:tabs>
        <w:spacing w:before="29" w:line="288" w:lineRule="auto"/>
        <w:jc w:val="left"/>
        <w:rPr>
          <w:kern w:val="0"/>
          <w:sz w:val="24"/>
        </w:rPr>
      </w:pPr>
      <w:r>
        <w:rPr>
          <w:kern w:val="0"/>
          <w:sz w:val="24"/>
        </w:rPr>
        <w:t>1</w:t>
      </w:r>
      <w:r>
        <w:rPr>
          <w:kern w:val="0"/>
          <w:sz w:val="24"/>
        </w:rPr>
        <w:t>、如果本报告期间发生转换入、红利再投业务，则总申购份额中包含该业务。</w:t>
      </w:r>
    </w:p>
    <w:p w:rsidR="00263916" w:rsidRDefault="00C53B43">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1548F9" w:rsidRPr="008A1551" w:rsidRDefault="001548F9" w:rsidP="009E1EA4">
      <w:pPr>
        <w:tabs>
          <w:tab w:val="left" w:pos="426"/>
        </w:tabs>
        <w:spacing w:before="29" w:line="288" w:lineRule="auto"/>
        <w:jc w:val="left"/>
        <w:rPr>
          <w:kern w:val="0"/>
          <w:sz w:val="24"/>
        </w:rPr>
      </w:pPr>
      <w:r w:rsidRPr="008A1551">
        <w:rPr>
          <w:kern w:val="0"/>
          <w:sz w:val="24"/>
        </w:rPr>
        <w:t>3</w:t>
      </w:r>
      <w:r w:rsidRPr="008A1551">
        <w:rPr>
          <w:kern w:val="0"/>
          <w:sz w:val="24"/>
        </w:rPr>
        <w:t>、基金管理人投资本基金适用的申购</w:t>
      </w:r>
      <w:r w:rsidRPr="008A1551">
        <w:rPr>
          <w:kern w:val="0"/>
          <w:sz w:val="24"/>
        </w:rPr>
        <w:t>/</w:t>
      </w:r>
      <w:r w:rsidRPr="008A1551">
        <w:rPr>
          <w:kern w:val="0"/>
          <w:sz w:val="24"/>
        </w:rPr>
        <w:t>赎回费率按照本基金招募说明书的规定执行。</w:t>
      </w:r>
    </w:p>
    <w:p w:rsidR="001548F9" w:rsidRPr="008A1551" w:rsidRDefault="001548F9" w:rsidP="009E1EA4">
      <w:pPr>
        <w:adjustRightInd w:val="0"/>
        <w:snapToGrid w:val="0"/>
        <w:spacing w:before="29" w:line="288" w:lineRule="auto"/>
        <w:jc w:val="left"/>
        <w:rPr>
          <w:bCs/>
          <w:color w:val="000000"/>
          <w:sz w:val="24"/>
        </w:rPr>
      </w:pPr>
      <w:r w:rsidRPr="008A1551">
        <w:rPr>
          <w:bCs/>
          <w:color w:val="000000"/>
          <w:sz w:val="24"/>
        </w:rPr>
        <w:tab/>
      </w:r>
    </w:p>
    <w:p w:rsidR="001548F9" w:rsidRPr="008A1551" w:rsidRDefault="001548F9" w:rsidP="009E1EA4">
      <w:pPr>
        <w:adjustRightInd w:val="0"/>
        <w:snapToGrid w:val="0"/>
        <w:spacing w:before="29" w:line="288" w:lineRule="auto"/>
        <w:rPr>
          <w:b/>
          <w:bCs/>
          <w:color w:val="000000"/>
          <w:sz w:val="24"/>
        </w:rPr>
      </w:pPr>
      <w:r w:rsidRPr="008A1551">
        <w:rPr>
          <w:b/>
          <w:bCs/>
          <w:color w:val="000000"/>
          <w:kern w:val="0"/>
          <w:sz w:val="24"/>
        </w:rPr>
        <w:t xml:space="preserve">6.4.8.4.2 </w:t>
      </w:r>
      <w:r w:rsidRPr="008A1551">
        <w:rPr>
          <w:b/>
          <w:bCs/>
          <w:color w:val="000000"/>
          <w:sz w:val="24"/>
        </w:rPr>
        <w:t>报告期末除基金管理人之外的其他关联方投资本基金的情况</w:t>
      </w:r>
    </w:p>
    <w:p w:rsidR="008C10DC" w:rsidRDefault="008C10DC" w:rsidP="009E1EA4">
      <w:pPr>
        <w:tabs>
          <w:tab w:val="left" w:pos="426"/>
        </w:tabs>
        <w:spacing w:before="29" w:line="288" w:lineRule="auto"/>
        <w:jc w:val="left"/>
        <w:rPr>
          <w:kern w:val="0"/>
          <w:sz w:val="24"/>
        </w:rPr>
      </w:pPr>
      <w:r w:rsidRPr="008A1551">
        <w:rPr>
          <w:kern w:val="0"/>
          <w:sz w:val="24"/>
        </w:rPr>
        <w:t>本报告期末及上年度末除基金管理人之外的其他关联方未持有本基金。</w:t>
      </w:r>
    </w:p>
    <w:p w:rsidR="00E54063" w:rsidRPr="00E54063" w:rsidRDefault="00E54063" w:rsidP="009E1EA4">
      <w:pPr>
        <w:tabs>
          <w:tab w:val="left" w:pos="426"/>
        </w:tabs>
        <w:spacing w:before="29" w:line="288" w:lineRule="auto"/>
        <w:jc w:val="left"/>
        <w:rPr>
          <w:kern w:val="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6.4.8.5 </w:t>
      </w:r>
      <w:r w:rsidRPr="008A1551">
        <w:rPr>
          <w:b/>
          <w:bCs/>
          <w:color w:val="000000"/>
          <w:sz w:val="24"/>
        </w:rPr>
        <w:t>由关联方保管的银行存款余额及当期产生的利息收入</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2"/>
        <w:gridCol w:w="1417"/>
        <w:gridCol w:w="1736"/>
        <w:gridCol w:w="1383"/>
        <w:gridCol w:w="1770"/>
      </w:tblGrid>
      <w:tr w:rsidR="00300128" w:rsidRPr="008A1551" w:rsidTr="00F35FEF">
        <w:tc>
          <w:tcPr>
            <w:tcW w:w="2694" w:type="dxa"/>
            <w:vMerge w:val="restart"/>
            <w:vAlign w:val="center"/>
          </w:tcPr>
          <w:p w:rsidR="00300128" w:rsidRPr="008A1551" w:rsidRDefault="00300128" w:rsidP="009E1EA4">
            <w:pPr>
              <w:spacing w:before="29" w:line="288" w:lineRule="auto"/>
              <w:jc w:val="center"/>
              <w:rPr>
                <w:color w:val="000000"/>
                <w:sz w:val="24"/>
              </w:rPr>
            </w:pPr>
            <w:r w:rsidRPr="008A1551">
              <w:rPr>
                <w:color w:val="000000"/>
                <w:sz w:val="24"/>
              </w:rPr>
              <w:t>关联方名称</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本期</w:t>
            </w:r>
          </w:p>
          <w:p w:rsidR="00300128" w:rsidRPr="008A1551" w:rsidRDefault="00300128" w:rsidP="009E1EA4">
            <w:pPr>
              <w:widowControl/>
              <w:autoSpaceDE w:val="0"/>
              <w:autoSpaceDN w:val="0"/>
              <w:spacing w:before="29" w:line="288" w:lineRule="auto"/>
              <w:ind w:right="-15"/>
              <w:jc w:val="center"/>
              <w:textAlignment w:val="bottom"/>
              <w:rPr>
                <w:color w:val="000000"/>
                <w:sz w:val="24"/>
              </w:rPr>
            </w:pPr>
            <w:r w:rsidRPr="008A1551">
              <w:rPr>
                <w:color w:val="000000"/>
                <w:sz w:val="24"/>
              </w:rPr>
              <w:t>2017</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上年度可比期间</w:t>
            </w:r>
          </w:p>
          <w:p w:rsidR="00300128" w:rsidRPr="008A1551" w:rsidRDefault="00300128"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2016</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2016</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300128" w:rsidRPr="008A1551" w:rsidTr="00F35FEF">
        <w:tc>
          <w:tcPr>
            <w:tcW w:w="2694" w:type="dxa"/>
            <w:vMerge/>
            <w:vAlign w:val="center"/>
          </w:tcPr>
          <w:p w:rsidR="00300128" w:rsidRPr="008A1551" w:rsidRDefault="00300128" w:rsidP="009E1EA4">
            <w:pPr>
              <w:widowControl/>
              <w:spacing w:before="29" w:line="288" w:lineRule="auto"/>
              <w:jc w:val="left"/>
              <w:rPr>
                <w:color w:val="000000"/>
                <w:sz w:val="24"/>
              </w:rPr>
            </w:pPr>
          </w:p>
        </w:tc>
        <w:tc>
          <w:tcPr>
            <w:tcW w:w="1417"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36"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c>
          <w:tcPr>
            <w:tcW w:w="1383"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70"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r>
      <w:tr w:rsidR="00263916">
        <w:tc>
          <w:tcPr>
            <w:tcW w:w="2692" w:type="dxa"/>
            <w:vAlign w:val="center"/>
          </w:tcPr>
          <w:p w:rsidR="00263916" w:rsidRDefault="00C53B43">
            <w:pPr>
              <w:jc w:val="left"/>
            </w:pPr>
            <w:r>
              <w:rPr>
                <w:sz w:val="24"/>
              </w:rPr>
              <w:t>中国建设银行股份有限公司</w:t>
            </w:r>
          </w:p>
        </w:tc>
        <w:tc>
          <w:tcPr>
            <w:tcW w:w="1417" w:type="dxa"/>
            <w:vAlign w:val="center"/>
          </w:tcPr>
          <w:p w:rsidR="00263916" w:rsidRDefault="00C53B43">
            <w:pPr>
              <w:jc w:val="right"/>
            </w:pPr>
            <w:r>
              <w:rPr>
                <w:sz w:val="24"/>
              </w:rPr>
              <w:t>609,571.05</w:t>
            </w:r>
          </w:p>
        </w:tc>
        <w:tc>
          <w:tcPr>
            <w:tcW w:w="1736" w:type="dxa"/>
            <w:vAlign w:val="center"/>
          </w:tcPr>
          <w:p w:rsidR="00263916" w:rsidRDefault="00C53B43">
            <w:pPr>
              <w:jc w:val="right"/>
            </w:pPr>
            <w:r>
              <w:rPr>
                <w:sz w:val="24"/>
              </w:rPr>
              <w:t>39,508.20</w:t>
            </w:r>
          </w:p>
        </w:tc>
        <w:tc>
          <w:tcPr>
            <w:tcW w:w="1383" w:type="dxa"/>
            <w:vAlign w:val="center"/>
          </w:tcPr>
          <w:p w:rsidR="00263916" w:rsidRDefault="00C53B43">
            <w:pPr>
              <w:jc w:val="right"/>
            </w:pPr>
            <w:r>
              <w:rPr>
                <w:sz w:val="24"/>
              </w:rPr>
              <w:t>5,824,814.87</w:t>
            </w:r>
          </w:p>
        </w:tc>
        <w:tc>
          <w:tcPr>
            <w:tcW w:w="1770" w:type="dxa"/>
            <w:vAlign w:val="center"/>
          </w:tcPr>
          <w:p w:rsidR="00263916" w:rsidRDefault="00C53B43">
            <w:pPr>
              <w:jc w:val="right"/>
            </w:pPr>
            <w:r>
              <w:rPr>
                <w:sz w:val="24"/>
              </w:rPr>
              <w:t>30,469.56</w:t>
            </w:r>
          </w:p>
        </w:tc>
      </w:tr>
    </w:tbl>
    <w:p w:rsidR="00300128" w:rsidRPr="008A1551" w:rsidRDefault="00300128" w:rsidP="009E1EA4">
      <w:pPr>
        <w:tabs>
          <w:tab w:val="left" w:pos="426"/>
        </w:tabs>
        <w:spacing w:before="29" w:line="288" w:lineRule="auto"/>
        <w:jc w:val="left"/>
        <w:rPr>
          <w:kern w:val="0"/>
          <w:sz w:val="24"/>
        </w:rPr>
      </w:pPr>
      <w:r w:rsidRPr="008A1551">
        <w:rPr>
          <w:kern w:val="0"/>
          <w:sz w:val="24"/>
        </w:rPr>
        <w:t>注：本基金的银行存款由基金托管人保管，按银行同业利率计息。</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6.4.8.6 </w:t>
      </w:r>
      <w:r w:rsidRPr="008A1551">
        <w:rPr>
          <w:b/>
          <w:bCs/>
          <w:color w:val="000000"/>
          <w:sz w:val="24"/>
        </w:rPr>
        <w:t>本基金在承销期内参与关联方承销证券的情况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本基金本报告期内及上年度可比期间未在承销期内参与关联方承销证券。</w:t>
      </w:r>
    </w:p>
    <w:p w:rsidR="001548F9" w:rsidRPr="008A1551" w:rsidRDefault="001548F9" w:rsidP="009E1EA4">
      <w:pPr>
        <w:adjustRightInd w:val="0"/>
        <w:snapToGrid w:val="0"/>
        <w:spacing w:before="29" w:line="288" w:lineRule="auto"/>
        <w:jc w:val="left"/>
        <w:rPr>
          <w:bCs/>
          <w:color w:val="000000"/>
          <w:sz w:val="24"/>
        </w:rPr>
      </w:pPr>
    </w:p>
    <w:p w:rsidR="001548F9" w:rsidRPr="008A1551" w:rsidRDefault="001548F9" w:rsidP="009E1EA4">
      <w:pPr>
        <w:adjustRightInd w:val="0"/>
        <w:snapToGrid w:val="0"/>
        <w:spacing w:before="29" w:line="288" w:lineRule="auto"/>
        <w:jc w:val="left"/>
        <w:rPr>
          <w:b/>
          <w:color w:val="000000"/>
          <w:sz w:val="24"/>
        </w:rPr>
      </w:pPr>
      <w:r w:rsidRPr="008A1551">
        <w:rPr>
          <w:b/>
          <w:bCs/>
          <w:color w:val="000000"/>
          <w:kern w:val="0"/>
          <w:sz w:val="24"/>
        </w:rPr>
        <w:t xml:space="preserve">6.4.8.7 </w:t>
      </w:r>
      <w:r w:rsidRPr="008A1551">
        <w:rPr>
          <w:b/>
          <w:color w:val="000000"/>
          <w:sz w:val="24"/>
        </w:rPr>
        <w:t>其他关联交易事项的说明</w:t>
      </w:r>
    </w:p>
    <w:p w:rsidR="001548F9" w:rsidRPr="008A1551" w:rsidRDefault="001548F9" w:rsidP="008A1DF3">
      <w:pPr>
        <w:spacing w:before="29" w:line="288" w:lineRule="auto"/>
        <w:rPr>
          <w:color w:val="000000"/>
          <w:sz w:val="24"/>
        </w:rPr>
      </w:pPr>
      <w:r w:rsidRPr="008A1551">
        <w:rPr>
          <w:color w:val="000000"/>
          <w:sz w:val="24"/>
        </w:rPr>
        <w:t>本基金本报告期内及上年度可比期间无其他关联交易事项。</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 </w:t>
      </w:r>
      <w:r w:rsidRPr="008A1551">
        <w:rPr>
          <w:b/>
          <w:bCs/>
          <w:color w:val="000000"/>
          <w:sz w:val="24"/>
        </w:rPr>
        <w:t>期末（</w:t>
      </w:r>
      <w:r w:rsidRPr="008A1551">
        <w:rPr>
          <w:b/>
          <w:bCs/>
          <w:color w:val="000000"/>
          <w:sz w:val="24"/>
        </w:rPr>
        <w:t>2017</w:t>
      </w:r>
      <w:r w:rsidRPr="008A1551">
        <w:rPr>
          <w:b/>
          <w:bCs/>
          <w:color w:val="000000"/>
          <w:sz w:val="24"/>
        </w:rPr>
        <w:t>年</w:t>
      </w:r>
      <w:r w:rsidRPr="008A1551">
        <w:rPr>
          <w:b/>
          <w:bCs/>
          <w:color w:val="000000"/>
          <w:sz w:val="24"/>
        </w:rPr>
        <w:t>6</w:t>
      </w:r>
      <w:r w:rsidRPr="008A1551">
        <w:rPr>
          <w:b/>
          <w:bCs/>
          <w:color w:val="000000"/>
          <w:sz w:val="24"/>
        </w:rPr>
        <w:t>月</w:t>
      </w:r>
      <w:r w:rsidRPr="008A1551">
        <w:rPr>
          <w:b/>
          <w:bCs/>
          <w:color w:val="000000"/>
          <w:sz w:val="24"/>
        </w:rPr>
        <w:t>30</w:t>
      </w:r>
      <w:r w:rsidRPr="008A1551">
        <w:rPr>
          <w:b/>
          <w:bCs/>
          <w:color w:val="000000"/>
          <w:sz w:val="24"/>
        </w:rPr>
        <w:t>日）本基金持有的流通受限证券</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6.4.9.1 </w:t>
      </w:r>
      <w:r w:rsidRPr="008A1551">
        <w:rPr>
          <w:b/>
          <w:bCs/>
          <w:color w:val="000000"/>
          <w:sz w:val="24"/>
        </w:rPr>
        <w:t>因认购新发</w:t>
      </w:r>
      <w:r w:rsidRPr="008A1551">
        <w:rPr>
          <w:b/>
          <w:bCs/>
          <w:color w:val="000000"/>
          <w:sz w:val="24"/>
        </w:rPr>
        <w:t>/</w:t>
      </w:r>
      <w:r w:rsidRPr="008A1551">
        <w:rPr>
          <w:b/>
          <w:bCs/>
          <w:color w:val="000000"/>
          <w:sz w:val="24"/>
        </w:rPr>
        <w:t>增发证券而于期末持有的流通受限证券</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本基金本报告期末未持有因认购新发</w:t>
      </w:r>
      <w:r w:rsidRPr="008A1551">
        <w:rPr>
          <w:kern w:val="0"/>
          <w:sz w:val="24"/>
        </w:rPr>
        <w:t>/</w:t>
      </w:r>
      <w:r w:rsidRPr="008A1551">
        <w:rPr>
          <w:kern w:val="0"/>
          <w:sz w:val="24"/>
        </w:rPr>
        <w:t>增发证券而流通受限的证券。</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6.4.9.2 </w:t>
      </w:r>
      <w:r w:rsidRPr="008A1551">
        <w:rPr>
          <w:b/>
          <w:bCs/>
          <w:color w:val="000000"/>
          <w:sz w:val="24"/>
        </w:rPr>
        <w:t>期末持有的暂时停牌等流通受限股票</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本基金本报告期末未持有暂时停牌等流通受限股票。</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 </w:t>
      </w:r>
      <w:r w:rsidRPr="008A1551">
        <w:rPr>
          <w:b/>
          <w:bCs/>
          <w:color w:val="000000"/>
          <w:sz w:val="24"/>
        </w:rPr>
        <w:t>期末债券正回购交易中作为抵押的债券</w:t>
      </w:r>
    </w:p>
    <w:p w:rsidR="001548F9" w:rsidRPr="008A1551" w:rsidRDefault="001548F9" w:rsidP="009E1EA4">
      <w:pPr>
        <w:spacing w:before="29" w:line="288" w:lineRule="auto"/>
        <w:rPr>
          <w:b/>
          <w:bCs/>
          <w:color w:val="000000"/>
          <w:sz w:val="24"/>
        </w:rPr>
      </w:pPr>
      <w:r w:rsidRPr="008A1551">
        <w:rPr>
          <w:b/>
          <w:bCs/>
          <w:color w:val="000000"/>
          <w:kern w:val="0"/>
          <w:sz w:val="24"/>
        </w:rPr>
        <w:t xml:space="preserve">6.4.9.3.1 </w:t>
      </w:r>
      <w:r w:rsidRPr="008A1551">
        <w:rPr>
          <w:b/>
          <w:bCs/>
          <w:color w:val="000000"/>
          <w:sz w:val="24"/>
        </w:rPr>
        <w:t>银行间市场债券正回购</w:t>
      </w:r>
    </w:p>
    <w:p w:rsidR="001548F9" w:rsidRPr="008A1551" w:rsidRDefault="001548F9" w:rsidP="008A1DF3">
      <w:pPr>
        <w:spacing w:before="29" w:line="288" w:lineRule="auto"/>
        <w:rPr>
          <w:color w:val="000000"/>
          <w:sz w:val="24"/>
        </w:rPr>
      </w:pPr>
      <w:bookmarkStart w:id="52" w:name="_GoBack"/>
      <w:bookmarkEnd w:id="52"/>
      <w:r w:rsidRPr="008A1551">
        <w:rPr>
          <w:color w:val="000000"/>
          <w:sz w:val="24"/>
        </w:rPr>
        <w:t>本基金本报告期末无从事银行间市场债券正回购交易形成的卖出回购证券款余额。</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6.4.9.3.2 </w:t>
      </w:r>
      <w:r w:rsidRPr="008A1551">
        <w:rPr>
          <w:b/>
          <w:bCs/>
          <w:color w:val="000000"/>
          <w:sz w:val="24"/>
        </w:rPr>
        <w:t>交易所市场债券正回购</w:t>
      </w:r>
    </w:p>
    <w:p w:rsidR="001548F9" w:rsidRPr="008A1551" w:rsidRDefault="001548F9" w:rsidP="009E1EA4">
      <w:pPr>
        <w:spacing w:before="29" w:line="288" w:lineRule="auto"/>
        <w:ind w:firstLineChars="200" w:firstLine="480"/>
        <w:rPr>
          <w:color w:val="000000"/>
          <w:sz w:val="24"/>
        </w:rPr>
      </w:pPr>
      <w:r w:rsidRPr="008A1551">
        <w:rPr>
          <w:color w:val="000000"/>
          <w:sz w:val="24"/>
        </w:rPr>
        <w:t>截至本报告期末</w:t>
      </w:r>
      <w:r w:rsidRPr="008A1551">
        <w:rPr>
          <w:color w:val="000000"/>
          <w:sz w:val="24"/>
        </w:rPr>
        <w:t>2017</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日止，本基金从事证券交易所债券正回购交易形成的卖出回购证券款余额</w:t>
      </w:r>
      <w:r w:rsidRPr="008A1551">
        <w:rPr>
          <w:color w:val="000000"/>
          <w:sz w:val="24"/>
        </w:rPr>
        <w:t>4,500,000.0</w:t>
      </w:r>
      <w:r w:rsidRPr="008A1551">
        <w:rPr>
          <w:color w:val="000000"/>
          <w:sz w:val="24"/>
        </w:rPr>
        <w:t>元，于</w:t>
      </w:r>
      <w:r w:rsidRPr="008A1551">
        <w:rPr>
          <w:color w:val="000000"/>
          <w:sz w:val="24"/>
        </w:rPr>
        <w:t>2017</w:t>
      </w:r>
      <w:r w:rsidRPr="008A1551">
        <w:rPr>
          <w:color w:val="000000"/>
          <w:sz w:val="24"/>
        </w:rPr>
        <w:t>年</w:t>
      </w:r>
      <w:r w:rsidRPr="008A1551">
        <w:rPr>
          <w:color w:val="000000"/>
          <w:sz w:val="24"/>
        </w:rPr>
        <w:t>7</w:t>
      </w:r>
      <w:r w:rsidRPr="008A1551">
        <w:rPr>
          <w:color w:val="000000"/>
          <w:sz w:val="24"/>
        </w:rPr>
        <w:t>月</w:t>
      </w:r>
      <w:r w:rsidRPr="008A1551">
        <w:rPr>
          <w:color w:val="000000"/>
          <w:sz w:val="24"/>
        </w:rPr>
        <w:t>3</w:t>
      </w:r>
      <w:r w:rsidRPr="008A1551">
        <w:rPr>
          <w:color w:val="000000"/>
          <w:sz w:val="24"/>
        </w:rPr>
        <w:t>日到期。该类交易要求本基金转入质押库的债券，按证券交易所规定的比例折算为标准券后，不低于债券回购交易的余额。</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53" w:name="_Toc331410101"/>
      <w:bookmarkStart w:id="54" w:name="_Toc225498272"/>
      <w:r w:rsidRPr="008A1551">
        <w:rPr>
          <w:b/>
          <w:bCs/>
          <w:szCs w:val="24"/>
          <w:lang w:val="en-US"/>
        </w:rPr>
        <w:t xml:space="preserve">7  </w:t>
      </w:r>
      <w:r w:rsidRPr="008A1551">
        <w:rPr>
          <w:b/>
          <w:bCs/>
          <w:szCs w:val="24"/>
          <w:lang w:val="en-US"/>
        </w:rPr>
        <w:t>投资组合报告</w:t>
      </w:r>
      <w:bookmarkEnd w:id="53"/>
      <w:bookmarkEnd w:id="54"/>
    </w:p>
    <w:p w:rsidR="001548F9" w:rsidRPr="008A1551" w:rsidRDefault="001548F9" w:rsidP="009E1EA4">
      <w:pPr>
        <w:pStyle w:val="20"/>
        <w:spacing w:before="29" w:after="0" w:line="288" w:lineRule="auto"/>
        <w:rPr>
          <w:rFonts w:ascii="Times New Roman" w:hAnsi="Times New Roman"/>
          <w:kern w:val="0"/>
          <w:szCs w:val="24"/>
        </w:rPr>
      </w:pPr>
      <w:bookmarkStart w:id="55" w:name="_Toc331410102"/>
      <w:bookmarkStart w:id="56" w:name="_Toc225498273"/>
      <w:r w:rsidRPr="008A1551">
        <w:rPr>
          <w:rFonts w:ascii="Times New Roman" w:hAnsi="Times New Roman"/>
          <w:bCs w:val="0"/>
          <w:color w:val="000000"/>
          <w:kern w:val="0"/>
          <w:szCs w:val="24"/>
        </w:rPr>
        <w:t xml:space="preserve">7.1 </w:t>
      </w:r>
      <w:r w:rsidRPr="008A1551">
        <w:rPr>
          <w:rFonts w:ascii="Times New Roman" w:hAnsi="Times New Roman"/>
          <w:kern w:val="0"/>
          <w:szCs w:val="24"/>
        </w:rPr>
        <w:t>期末基金资产组合情况</w:t>
      </w:r>
      <w:bookmarkEnd w:id="55"/>
      <w:bookmarkEnd w:id="56"/>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3419" w:type="dxa"/>
            <w:vAlign w:val="center"/>
          </w:tcPr>
          <w:p w:rsidR="001548F9" w:rsidRPr="008A1551" w:rsidRDefault="001548F9" w:rsidP="009E1EA4">
            <w:pPr>
              <w:spacing w:before="29" w:line="288" w:lineRule="auto"/>
              <w:rPr>
                <w:color w:val="000000"/>
                <w:sz w:val="24"/>
              </w:rPr>
            </w:pPr>
            <w:r w:rsidRPr="008A1551">
              <w:rPr>
                <w:color w:val="000000"/>
                <w:sz w:val="24"/>
              </w:rPr>
              <w:t>项目</w:t>
            </w:r>
          </w:p>
        </w:tc>
        <w:tc>
          <w:tcPr>
            <w:tcW w:w="2519"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占基金总资产的比例</w:t>
            </w:r>
            <w:r w:rsidR="00DE29AF" w:rsidRPr="008A1551">
              <w:rPr>
                <w:color w:val="000000"/>
                <w:sz w:val="24"/>
              </w:rPr>
              <w:t>（％）</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1</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权益投资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8,804,113.00</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7.57</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其中：股票</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8,804,113.00</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7.57</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2</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固定收益投资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104,689,410.60</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90.02</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其中：债券</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104,689,410.60</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90.02</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资产支持证券</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r>
      <w:tr w:rsidR="008F6836" w:rsidRPr="008A1551" w:rsidTr="000C4056">
        <w:tc>
          <w:tcPr>
            <w:tcW w:w="1080" w:type="dxa"/>
            <w:vAlign w:val="center"/>
          </w:tcPr>
          <w:p w:rsidR="008F6836" w:rsidRPr="008A1551" w:rsidRDefault="008F6836" w:rsidP="000C4056">
            <w:pPr>
              <w:spacing w:before="29" w:line="288" w:lineRule="auto"/>
              <w:jc w:val="center"/>
              <w:rPr>
                <w:color w:val="000000"/>
                <w:sz w:val="24"/>
              </w:rPr>
            </w:pPr>
            <w:r w:rsidRPr="008A1551">
              <w:rPr>
                <w:color w:val="000000"/>
                <w:sz w:val="24"/>
              </w:rPr>
              <w:t>3</w:t>
            </w:r>
          </w:p>
        </w:tc>
        <w:tc>
          <w:tcPr>
            <w:tcW w:w="3419" w:type="dxa"/>
            <w:vAlign w:val="center"/>
          </w:tcPr>
          <w:p w:rsidR="008F6836" w:rsidRPr="008A1551" w:rsidRDefault="008F6836" w:rsidP="000C4056">
            <w:pPr>
              <w:spacing w:before="29" w:line="288" w:lineRule="auto"/>
              <w:ind w:leftChars="50" w:left="105"/>
              <w:rPr>
                <w:color w:val="000000"/>
                <w:sz w:val="24"/>
              </w:rPr>
            </w:pPr>
            <w:r w:rsidRPr="008A1551">
              <w:rPr>
                <w:color w:val="000000"/>
                <w:sz w:val="24"/>
              </w:rPr>
              <w:t>贵金属投资</w:t>
            </w:r>
          </w:p>
        </w:tc>
        <w:tc>
          <w:tcPr>
            <w:tcW w:w="2519" w:type="dxa"/>
            <w:vAlign w:val="center"/>
          </w:tcPr>
          <w:p w:rsidR="008F6836" w:rsidRPr="008A1551" w:rsidRDefault="008F6836" w:rsidP="000C4056">
            <w:pPr>
              <w:spacing w:before="29" w:line="288" w:lineRule="auto"/>
              <w:ind w:left="17"/>
              <w:jc w:val="right"/>
              <w:rPr>
                <w:color w:val="000000"/>
                <w:sz w:val="24"/>
              </w:rPr>
            </w:pPr>
            <w:r w:rsidRPr="008A1551">
              <w:rPr>
                <w:color w:val="000000"/>
                <w:sz w:val="24"/>
              </w:rPr>
              <w:t>-</w:t>
            </w:r>
          </w:p>
        </w:tc>
        <w:tc>
          <w:tcPr>
            <w:tcW w:w="1980" w:type="dxa"/>
            <w:vAlign w:val="center"/>
          </w:tcPr>
          <w:p w:rsidR="008F6836" w:rsidRPr="008A1551" w:rsidRDefault="008F6836" w:rsidP="000C4056">
            <w:pPr>
              <w:spacing w:before="29" w:line="288" w:lineRule="auto"/>
              <w:ind w:left="17"/>
              <w:jc w:val="right"/>
              <w:rPr>
                <w:color w:val="000000"/>
                <w:sz w:val="24"/>
              </w:rPr>
            </w:pPr>
            <w:r w:rsidRPr="008A1551">
              <w:rPr>
                <w:color w:val="000000"/>
                <w:sz w:val="24"/>
              </w:rPr>
              <w:t>-</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r w:rsidRPr="008A1551">
              <w:rPr>
                <w:sz w:val="24"/>
              </w:rPr>
              <w:t>4</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金融衍生品投资</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r w:rsidRPr="008A1551">
              <w:rPr>
                <w:sz w:val="24"/>
              </w:rPr>
              <w:t>5</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买入返售金融资产</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其中：买断式回购的买入返售金融资产</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r w:rsidRPr="008A1551">
              <w:rPr>
                <w:sz w:val="24"/>
              </w:rPr>
              <w:t>6</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银行存款和结算备付金合计</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677,484.26</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0.58</w:t>
            </w:r>
          </w:p>
        </w:tc>
      </w:tr>
      <w:tr w:rsidR="008F6836" w:rsidRPr="008A1551" w:rsidTr="008F6836">
        <w:tc>
          <w:tcPr>
            <w:tcW w:w="1080" w:type="dxa"/>
            <w:vAlign w:val="center"/>
          </w:tcPr>
          <w:p w:rsidR="008F6836" w:rsidRPr="008A1551" w:rsidRDefault="008F6836" w:rsidP="008F6836">
            <w:pPr>
              <w:spacing w:before="29" w:line="288" w:lineRule="auto"/>
              <w:ind w:left="17"/>
              <w:jc w:val="center"/>
              <w:rPr>
                <w:color w:val="000000"/>
                <w:sz w:val="24"/>
              </w:rPr>
            </w:pPr>
            <w:r w:rsidRPr="008A1551">
              <w:rPr>
                <w:color w:val="000000"/>
                <w:sz w:val="24"/>
              </w:rPr>
              <w:t>7</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其他各项资产</w:t>
            </w:r>
          </w:p>
        </w:tc>
        <w:tc>
          <w:tcPr>
            <w:tcW w:w="2519" w:type="dxa"/>
            <w:vAlign w:val="center"/>
          </w:tcPr>
          <w:p w:rsidR="008F6836" w:rsidRPr="008A1551" w:rsidRDefault="008F6836" w:rsidP="009E1EA4">
            <w:pPr>
              <w:spacing w:before="29" w:line="288" w:lineRule="auto"/>
              <w:jc w:val="right"/>
              <w:rPr>
                <w:color w:val="000000"/>
                <w:sz w:val="24"/>
              </w:rPr>
            </w:pPr>
            <w:r w:rsidRPr="008A1551">
              <w:rPr>
                <w:color w:val="000000"/>
                <w:sz w:val="24"/>
              </w:rPr>
              <w:t>2,124,774.17</w:t>
            </w:r>
          </w:p>
        </w:tc>
        <w:tc>
          <w:tcPr>
            <w:tcW w:w="1980" w:type="dxa"/>
            <w:vAlign w:val="center"/>
          </w:tcPr>
          <w:p w:rsidR="008F6836" w:rsidRPr="008A1551" w:rsidRDefault="008F6836" w:rsidP="009E1EA4">
            <w:pPr>
              <w:spacing w:before="29" w:line="288" w:lineRule="auto"/>
              <w:jc w:val="right"/>
              <w:rPr>
                <w:color w:val="000000"/>
                <w:sz w:val="24"/>
              </w:rPr>
            </w:pPr>
            <w:r w:rsidRPr="008A1551">
              <w:rPr>
                <w:color w:val="000000"/>
                <w:sz w:val="24"/>
              </w:rPr>
              <w:t>1.83</w:t>
            </w:r>
          </w:p>
        </w:tc>
      </w:tr>
      <w:tr w:rsidR="008F6836" w:rsidRPr="008A1551" w:rsidTr="008F6836">
        <w:tc>
          <w:tcPr>
            <w:tcW w:w="1080" w:type="dxa"/>
            <w:vAlign w:val="center"/>
          </w:tcPr>
          <w:p w:rsidR="008F6836" w:rsidRPr="008A1551" w:rsidRDefault="008F6836" w:rsidP="008F6836">
            <w:pPr>
              <w:spacing w:before="29" w:line="288" w:lineRule="auto"/>
              <w:ind w:left="17"/>
              <w:jc w:val="center"/>
              <w:rPr>
                <w:color w:val="000000"/>
                <w:sz w:val="24"/>
              </w:rPr>
            </w:pPr>
            <w:r w:rsidRPr="008A1551">
              <w:rPr>
                <w:color w:val="000000"/>
                <w:sz w:val="24"/>
              </w:rPr>
              <w:t>8</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合计</w:t>
            </w:r>
          </w:p>
        </w:tc>
        <w:tc>
          <w:tcPr>
            <w:tcW w:w="2519" w:type="dxa"/>
            <w:vAlign w:val="center"/>
          </w:tcPr>
          <w:p w:rsidR="008F6836" w:rsidRPr="008A1551" w:rsidRDefault="008F6836" w:rsidP="009E1EA4">
            <w:pPr>
              <w:spacing w:before="29" w:line="288" w:lineRule="auto"/>
              <w:jc w:val="right"/>
              <w:rPr>
                <w:color w:val="000000"/>
                <w:sz w:val="24"/>
              </w:rPr>
            </w:pPr>
            <w:r w:rsidRPr="008A1551">
              <w:rPr>
                <w:color w:val="000000"/>
                <w:sz w:val="24"/>
              </w:rPr>
              <w:t>116,295,782.03</w:t>
            </w:r>
          </w:p>
        </w:tc>
        <w:tc>
          <w:tcPr>
            <w:tcW w:w="1980" w:type="dxa"/>
            <w:vAlign w:val="center"/>
          </w:tcPr>
          <w:p w:rsidR="008F6836" w:rsidRPr="008A1551" w:rsidRDefault="008F6836" w:rsidP="009E1EA4">
            <w:pPr>
              <w:spacing w:before="29" w:line="288" w:lineRule="auto"/>
              <w:jc w:val="right"/>
              <w:rPr>
                <w:color w:val="000000"/>
                <w:sz w:val="24"/>
              </w:rPr>
            </w:pPr>
            <w:r w:rsidRPr="008A1551">
              <w:rPr>
                <w:color w:val="000000"/>
                <w:sz w:val="24"/>
              </w:rPr>
              <w:t>100.00</w:t>
            </w:r>
          </w:p>
        </w:tc>
      </w:tr>
    </w:tbl>
    <w:p w:rsidR="001548F9" w:rsidRPr="008A1551" w:rsidRDefault="001548F9" w:rsidP="009E1EA4">
      <w:pPr>
        <w:spacing w:before="29" w:line="288" w:lineRule="auto"/>
        <w:rPr>
          <w:color w:val="000000"/>
          <w:sz w:val="24"/>
        </w:rPr>
      </w:pPr>
    </w:p>
    <w:p w:rsidR="001548F9" w:rsidRDefault="001548F9" w:rsidP="009E1EA4">
      <w:pPr>
        <w:pStyle w:val="20"/>
        <w:spacing w:before="29" w:after="0" w:line="288" w:lineRule="auto"/>
        <w:rPr>
          <w:rFonts w:ascii="Times New Roman" w:hAnsi="Times New Roman"/>
          <w:kern w:val="0"/>
          <w:szCs w:val="24"/>
        </w:rPr>
      </w:pPr>
      <w:bookmarkStart w:id="57" w:name="_Toc331410103"/>
      <w:bookmarkStart w:id="58" w:name="_Toc225498274"/>
      <w:r w:rsidRPr="008A1551">
        <w:rPr>
          <w:rFonts w:ascii="Times New Roman" w:hAnsi="Times New Roman"/>
          <w:kern w:val="0"/>
          <w:szCs w:val="24"/>
        </w:rPr>
        <w:lastRenderedPageBreak/>
        <w:t xml:space="preserve">7.2 </w:t>
      </w:r>
      <w:r w:rsidRPr="008A1551">
        <w:rPr>
          <w:rFonts w:ascii="Times New Roman" w:hAnsi="Times New Roman"/>
          <w:kern w:val="0"/>
          <w:szCs w:val="24"/>
        </w:rPr>
        <w:t>期末按行业分类的股票投资组合</w:t>
      </w:r>
      <w:bookmarkEnd w:id="57"/>
      <w:bookmarkEnd w:id="58"/>
    </w:p>
    <w:p w:rsidR="000B7A0A" w:rsidRPr="000B7A0A" w:rsidRDefault="000B7A0A" w:rsidP="000B7A0A">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代码</w:t>
            </w:r>
          </w:p>
        </w:tc>
        <w:tc>
          <w:tcPr>
            <w:tcW w:w="3600" w:type="dxa"/>
            <w:vAlign w:val="center"/>
          </w:tcPr>
          <w:p w:rsidR="001548F9" w:rsidRPr="008A1551" w:rsidRDefault="001548F9" w:rsidP="009E1EA4">
            <w:pPr>
              <w:spacing w:before="29" w:line="288" w:lineRule="auto"/>
              <w:rPr>
                <w:color w:val="000000"/>
                <w:sz w:val="24"/>
              </w:rPr>
            </w:pPr>
            <w:r w:rsidRPr="008A1551">
              <w:rPr>
                <w:color w:val="000000"/>
                <w:sz w:val="24"/>
              </w:rPr>
              <w:t>行业类别</w:t>
            </w:r>
          </w:p>
        </w:tc>
        <w:tc>
          <w:tcPr>
            <w:tcW w:w="2160" w:type="dxa"/>
            <w:vAlign w:val="center"/>
          </w:tcPr>
          <w:p w:rsidR="001548F9" w:rsidRPr="008A1551" w:rsidRDefault="001548F9" w:rsidP="009E1EA4">
            <w:pPr>
              <w:spacing w:before="29" w:line="288" w:lineRule="auto"/>
              <w:jc w:val="center"/>
              <w:rPr>
                <w:color w:val="000000"/>
                <w:sz w:val="24"/>
              </w:rPr>
            </w:pPr>
            <w:r w:rsidRPr="008A1551">
              <w:rPr>
                <w:color w:val="000000"/>
                <w:sz w:val="24"/>
              </w:rPr>
              <w:t>公允价值</w:t>
            </w:r>
          </w:p>
        </w:tc>
        <w:tc>
          <w:tcPr>
            <w:tcW w:w="216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占基金资产净值比例（％）</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A</w:t>
            </w:r>
          </w:p>
        </w:tc>
        <w:tc>
          <w:tcPr>
            <w:tcW w:w="3600" w:type="dxa"/>
            <w:vAlign w:val="center"/>
          </w:tcPr>
          <w:p w:rsidR="001548F9" w:rsidRPr="008A1551" w:rsidRDefault="001548F9" w:rsidP="009E1EA4">
            <w:pPr>
              <w:spacing w:before="29" w:line="288" w:lineRule="auto"/>
              <w:ind w:leftChars="50" w:left="105"/>
              <w:rPr>
                <w:color w:val="000000"/>
                <w:sz w:val="24"/>
              </w:rPr>
            </w:pPr>
            <w:r w:rsidRPr="008A1551">
              <w:rPr>
                <w:sz w:val="24"/>
              </w:rPr>
              <w:t>农、林、牧、渔业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B</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采矿业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p w:rsidR="001548F9" w:rsidRPr="008A1551" w:rsidRDefault="001548F9" w:rsidP="009E1EA4">
            <w:pPr>
              <w:spacing w:before="29" w:line="288" w:lineRule="auto"/>
              <w:jc w:val="right"/>
              <w:rPr>
                <w:sz w:val="24"/>
              </w:rPr>
            </w:pPr>
          </w:p>
        </w:tc>
        <w:tc>
          <w:tcPr>
            <w:tcW w:w="2160" w:type="dxa"/>
            <w:vAlign w:val="center"/>
          </w:tcPr>
          <w:p w:rsidR="001548F9" w:rsidRPr="008A1551" w:rsidRDefault="001548F9" w:rsidP="009E1EA4">
            <w:pPr>
              <w:spacing w:before="29" w:line="288" w:lineRule="auto"/>
              <w:jc w:val="right"/>
              <w:rPr>
                <w:sz w:val="24"/>
              </w:rPr>
            </w:pPr>
            <w:r w:rsidRPr="008A1551">
              <w:rPr>
                <w:sz w:val="24"/>
              </w:rPr>
              <w:t>-</w:t>
            </w:r>
          </w:p>
          <w:p w:rsidR="001548F9" w:rsidRPr="008A1551" w:rsidRDefault="001548F9" w:rsidP="009E1EA4">
            <w:pPr>
              <w:spacing w:before="29" w:line="288" w:lineRule="auto"/>
              <w:jc w:val="right"/>
              <w:rPr>
                <w:sz w:val="24"/>
              </w:rPr>
            </w:pP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C</w:t>
            </w:r>
          </w:p>
        </w:tc>
        <w:tc>
          <w:tcPr>
            <w:tcW w:w="3600" w:type="dxa"/>
            <w:vAlign w:val="center"/>
          </w:tcPr>
          <w:p w:rsidR="001548F9" w:rsidRPr="008A1551" w:rsidRDefault="001548F9" w:rsidP="009E1EA4">
            <w:pPr>
              <w:spacing w:before="29" w:line="288" w:lineRule="auto"/>
              <w:ind w:leftChars="50" w:left="105"/>
              <w:rPr>
                <w:color w:val="000000"/>
                <w:sz w:val="24"/>
              </w:rPr>
            </w:pPr>
            <w:r w:rsidRPr="008A1551">
              <w:rPr>
                <w:sz w:val="24"/>
              </w:rPr>
              <w:t>制造业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4,247,150.00</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3.86</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D</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电力、热力、燃气及水生产和供应业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E</w:t>
            </w:r>
          </w:p>
        </w:tc>
        <w:tc>
          <w:tcPr>
            <w:tcW w:w="3600" w:type="dxa"/>
            <w:vAlign w:val="center"/>
          </w:tcPr>
          <w:p w:rsidR="001548F9" w:rsidRPr="008A1551" w:rsidRDefault="001548F9" w:rsidP="009E1EA4">
            <w:pPr>
              <w:spacing w:before="29" w:line="288" w:lineRule="auto"/>
              <w:ind w:leftChars="50" w:left="105"/>
              <w:rPr>
                <w:color w:val="000000"/>
                <w:sz w:val="24"/>
              </w:rPr>
            </w:pPr>
            <w:r w:rsidRPr="008A1551">
              <w:rPr>
                <w:sz w:val="24"/>
              </w:rPr>
              <w:t>建筑业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608,084.00</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0.55</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F</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批发和零售业</w:t>
            </w:r>
          </w:p>
        </w:tc>
        <w:tc>
          <w:tcPr>
            <w:tcW w:w="2160" w:type="dxa"/>
            <w:vAlign w:val="center"/>
          </w:tcPr>
          <w:p w:rsidR="001548F9" w:rsidRPr="008A1551" w:rsidRDefault="001548F9" w:rsidP="009E1EA4">
            <w:pPr>
              <w:spacing w:before="29" w:line="288" w:lineRule="auto"/>
              <w:jc w:val="right"/>
              <w:rPr>
                <w:sz w:val="24"/>
              </w:rPr>
            </w:pPr>
            <w:r w:rsidRPr="008A1551">
              <w:rPr>
                <w:sz w:val="24"/>
              </w:rPr>
              <w:t>575,952.00</w:t>
            </w:r>
          </w:p>
        </w:tc>
        <w:tc>
          <w:tcPr>
            <w:tcW w:w="2160" w:type="dxa"/>
            <w:vAlign w:val="center"/>
          </w:tcPr>
          <w:p w:rsidR="001548F9" w:rsidRPr="008A1551" w:rsidRDefault="001548F9" w:rsidP="009E1EA4">
            <w:pPr>
              <w:spacing w:before="29" w:line="288" w:lineRule="auto"/>
              <w:jc w:val="right"/>
              <w:rPr>
                <w:sz w:val="24"/>
              </w:rPr>
            </w:pPr>
            <w:r w:rsidRPr="008A1551">
              <w:rPr>
                <w:sz w:val="24"/>
              </w:rPr>
              <w:t>0.52</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G</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交通运输、仓储和邮政业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H</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住宿和餐饮业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I</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信息传输、软件和信息技术服务业</w:t>
            </w:r>
          </w:p>
          <w:p w:rsidR="001548F9" w:rsidRPr="008A1551" w:rsidRDefault="001548F9" w:rsidP="009E1EA4">
            <w:pPr>
              <w:spacing w:before="29" w:line="288" w:lineRule="auto"/>
              <w:rPr>
                <w:sz w:val="24"/>
              </w:rPr>
            </w:pP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J</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金融业</w:t>
            </w:r>
          </w:p>
        </w:tc>
        <w:tc>
          <w:tcPr>
            <w:tcW w:w="2160" w:type="dxa"/>
            <w:vAlign w:val="center"/>
          </w:tcPr>
          <w:p w:rsidR="001548F9" w:rsidRPr="008A1551" w:rsidRDefault="001548F9" w:rsidP="009E1EA4">
            <w:pPr>
              <w:spacing w:before="29" w:line="288" w:lineRule="auto"/>
              <w:jc w:val="right"/>
              <w:rPr>
                <w:sz w:val="24"/>
              </w:rPr>
            </w:pPr>
            <w:r w:rsidRPr="008A1551">
              <w:rPr>
                <w:sz w:val="24"/>
              </w:rPr>
              <w:t>2,155,697.00</w:t>
            </w:r>
          </w:p>
        </w:tc>
        <w:tc>
          <w:tcPr>
            <w:tcW w:w="2160" w:type="dxa"/>
            <w:vAlign w:val="center"/>
          </w:tcPr>
          <w:p w:rsidR="001548F9" w:rsidRPr="008A1551" w:rsidRDefault="001548F9" w:rsidP="009E1EA4">
            <w:pPr>
              <w:spacing w:before="29" w:line="288" w:lineRule="auto"/>
              <w:jc w:val="right"/>
              <w:rPr>
                <w:sz w:val="24"/>
              </w:rPr>
            </w:pPr>
            <w:r w:rsidRPr="008A1551">
              <w:rPr>
                <w:sz w:val="24"/>
              </w:rPr>
              <w:t>1.96</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K</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房地产业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L</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租赁和商务服务业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M</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科学研究和技术服务业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647,800.00</w:t>
            </w:r>
          </w:p>
        </w:tc>
        <w:tc>
          <w:tcPr>
            <w:tcW w:w="2160" w:type="dxa"/>
            <w:vAlign w:val="center"/>
          </w:tcPr>
          <w:p w:rsidR="001548F9" w:rsidRPr="008A1551" w:rsidRDefault="001548F9" w:rsidP="009E1EA4">
            <w:pPr>
              <w:spacing w:before="29" w:line="288" w:lineRule="auto"/>
              <w:jc w:val="right"/>
              <w:rPr>
                <w:sz w:val="24"/>
              </w:rPr>
            </w:pPr>
            <w:r w:rsidRPr="008A1551">
              <w:rPr>
                <w:sz w:val="24"/>
              </w:rPr>
              <w:t>0.59</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N</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水利、环境和公共设施管理业</w:t>
            </w:r>
          </w:p>
        </w:tc>
        <w:tc>
          <w:tcPr>
            <w:tcW w:w="2160" w:type="dxa"/>
            <w:vAlign w:val="center"/>
          </w:tcPr>
          <w:p w:rsidR="001548F9" w:rsidRPr="008A1551" w:rsidRDefault="001548F9" w:rsidP="009E1EA4">
            <w:pPr>
              <w:spacing w:before="29" w:line="288" w:lineRule="auto"/>
              <w:jc w:val="right"/>
              <w:rPr>
                <w:sz w:val="24"/>
              </w:rPr>
            </w:pPr>
            <w:r w:rsidRPr="008A1551">
              <w:rPr>
                <w:sz w:val="24"/>
              </w:rPr>
              <w:t>569,430.00</w:t>
            </w:r>
          </w:p>
        </w:tc>
        <w:tc>
          <w:tcPr>
            <w:tcW w:w="2160" w:type="dxa"/>
            <w:vAlign w:val="center"/>
          </w:tcPr>
          <w:p w:rsidR="001548F9" w:rsidRPr="008A1551" w:rsidRDefault="001548F9" w:rsidP="009E1EA4">
            <w:pPr>
              <w:spacing w:before="29" w:line="288" w:lineRule="auto"/>
              <w:jc w:val="right"/>
              <w:rPr>
                <w:sz w:val="24"/>
              </w:rPr>
            </w:pPr>
            <w:r w:rsidRPr="008A1551">
              <w:rPr>
                <w:sz w:val="24"/>
              </w:rPr>
              <w:t>0.52</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O</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居民服务、修理和其他服务业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P</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教育</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Q</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卫生和社会工作</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R</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文化、体育和娱乐业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S</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综合</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p>
        </w:tc>
        <w:tc>
          <w:tcPr>
            <w:tcW w:w="3600" w:type="dxa"/>
            <w:vAlign w:val="center"/>
          </w:tcPr>
          <w:p w:rsidR="001548F9" w:rsidRPr="008A1551" w:rsidRDefault="001548F9" w:rsidP="009E1EA4">
            <w:pPr>
              <w:spacing w:before="29" w:line="288" w:lineRule="auto"/>
              <w:rPr>
                <w:color w:val="000000"/>
                <w:sz w:val="24"/>
              </w:rPr>
            </w:pPr>
            <w:r w:rsidRPr="008A1551">
              <w:rPr>
                <w:sz w:val="24"/>
              </w:rPr>
              <w:t>合计</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8,804,113.00</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8.00</w:t>
            </w:r>
          </w:p>
        </w:tc>
      </w:tr>
    </w:tbl>
    <w:p w:rsidR="001548F9" w:rsidRPr="008A1551" w:rsidRDefault="001548F9" w:rsidP="009E1EA4">
      <w:pPr>
        <w:autoSpaceDE w:val="0"/>
        <w:autoSpaceDN w:val="0"/>
        <w:adjustRightInd w:val="0"/>
        <w:spacing w:before="29" w:line="288" w:lineRule="auto"/>
        <w:rPr>
          <w:color w:val="000000"/>
          <w:sz w:val="24"/>
        </w:rPr>
      </w:pPr>
    </w:p>
    <w:p w:rsidR="00D52A9B" w:rsidRPr="00D52A9B" w:rsidRDefault="00D52A9B" w:rsidP="00D52A9B">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Pr="00D52A9B">
        <w:rPr>
          <w:rFonts w:ascii="Times New Roman" w:hAnsi="Times New Roman" w:hint="eastAsia"/>
          <w:kern w:val="0"/>
          <w:szCs w:val="24"/>
        </w:rPr>
        <w:t>报告期末按行业分类的</w:t>
      </w:r>
      <w:r w:rsidR="00ED740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D52A9B" w:rsidRPr="00D52A9B" w:rsidRDefault="00D52A9B" w:rsidP="00D52A9B">
      <w:pPr>
        <w:tabs>
          <w:tab w:val="left" w:pos="426"/>
        </w:tabs>
        <w:spacing w:line="360" w:lineRule="auto"/>
        <w:jc w:val="left"/>
        <w:rPr>
          <w:kern w:val="0"/>
          <w:sz w:val="24"/>
        </w:rPr>
      </w:pPr>
      <w:r w:rsidRPr="00D52A9B">
        <w:rPr>
          <w:kern w:val="0"/>
          <w:sz w:val="24"/>
        </w:rPr>
        <w:t>本基金本报告期末未持有通过港股通投资的股票。</w:t>
      </w:r>
    </w:p>
    <w:p w:rsidR="001548F9" w:rsidRPr="00D52A9B"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9" w:name="_Toc331410104"/>
      <w:r w:rsidRPr="008A1551">
        <w:rPr>
          <w:rFonts w:ascii="Times New Roman" w:hAnsi="Times New Roman"/>
          <w:kern w:val="0"/>
          <w:szCs w:val="24"/>
        </w:rPr>
        <w:lastRenderedPageBreak/>
        <w:t xml:space="preserve">7.3 </w:t>
      </w:r>
      <w:r w:rsidR="000A6E4A" w:rsidRPr="008A1551">
        <w:rPr>
          <w:rFonts w:ascii="Times New Roman" w:hAnsi="Times New Roman"/>
          <w:kern w:val="0"/>
          <w:szCs w:val="24"/>
        </w:rPr>
        <w:t>期末按公允价值占基金资产净值比例大小排序的前十名</w:t>
      </w:r>
      <w:r w:rsidRPr="008A1551">
        <w:rPr>
          <w:rFonts w:ascii="Times New Roman" w:hAnsi="Times New Roman"/>
          <w:kern w:val="0"/>
          <w:szCs w:val="24"/>
        </w:rPr>
        <w:t>股票投资明细</w:t>
      </w:r>
      <w:bookmarkEnd w:id="59"/>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1346"/>
        <w:gridCol w:w="1795"/>
        <w:gridCol w:w="1346"/>
        <w:gridCol w:w="1944"/>
        <w:gridCol w:w="1705"/>
      </w:tblGrid>
      <w:tr w:rsidR="001548F9" w:rsidRPr="008A1551" w:rsidTr="00F35FEF">
        <w:tc>
          <w:tcPr>
            <w:tcW w:w="817"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27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股票代码</w:t>
            </w:r>
          </w:p>
        </w:tc>
        <w:tc>
          <w:tcPr>
            <w:tcW w:w="1701"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股票名称</w:t>
            </w:r>
          </w:p>
        </w:tc>
        <w:tc>
          <w:tcPr>
            <w:tcW w:w="127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9C5061" w:rsidRPr="008A1551">
              <w:rPr>
                <w:color w:val="000000"/>
                <w:sz w:val="24"/>
              </w:rPr>
              <w:t>（</w:t>
            </w:r>
            <w:r w:rsidRPr="008A1551">
              <w:rPr>
                <w:color w:val="000000"/>
                <w:sz w:val="24"/>
              </w:rPr>
              <w:t>股</w:t>
            </w:r>
            <w:r w:rsidR="009C5061" w:rsidRPr="008A1551">
              <w:rPr>
                <w:color w:val="000000"/>
                <w:sz w:val="24"/>
              </w:rPr>
              <w:t>）</w:t>
            </w:r>
          </w:p>
        </w:tc>
        <w:tc>
          <w:tcPr>
            <w:tcW w:w="1842" w:type="dxa"/>
            <w:vAlign w:val="center"/>
          </w:tcPr>
          <w:p w:rsidR="001548F9" w:rsidRPr="008A1551" w:rsidRDefault="001548F9" w:rsidP="009E1EA4">
            <w:pPr>
              <w:autoSpaceDE w:val="0"/>
              <w:autoSpaceDN w:val="0"/>
              <w:adjustRightInd w:val="0"/>
              <w:spacing w:before="29" w:line="288" w:lineRule="auto"/>
              <w:ind w:left="17"/>
              <w:jc w:val="center"/>
              <w:rPr>
                <w:color w:val="000000"/>
                <w:sz w:val="24"/>
              </w:rPr>
            </w:pPr>
            <w:r w:rsidRPr="008A1551">
              <w:rPr>
                <w:color w:val="000000"/>
                <w:sz w:val="24"/>
              </w:rPr>
              <w:t>公允价值</w:t>
            </w:r>
          </w:p>
        </w:tc>
        <w:tc>
          <w:tcPr>
            <w:tcW w:w="161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C5061" w:rsidRPr="008A1551">
              <w:rPr>
                <w:color w:val="000000"/>
                <w:sz w:val="24"/>
              </w:rPr>
              <w:t>（％）</w:t>
            </w:r>
          </w:p>
        </w:tc>
      </w:tr>
      <w:tr w:rsidR="00263916">
        <w:tc>
          <w:tcPr>
            <w:tcW w:w="862" w:type="dxa"/>
            <w:vAlign w:val="center"/>
          </w:tcPr>
          <w:p w:rsidR="00263916" w:rsidRDefault="00C53B43">
            <w:pPr>
              <w:jc w:val="center"/>
            </w:pPr>
            <w:r>
              <w:rPr>
                <w:color w:val="000000"/>
                <w:sz w:val="24"/>
              </w:rPr>
              <w:t>1</w:t>
            </w:r>
          </w:p>
        </w:tc>
        <w:tc>
          <w:tcPr>
            <w:tcW w:w="1346" w:type="dxa"/>
            <w:vAlign w:val="center"/>
          </w:tcPr>
          <w:p w:rsidR="00263916" w:rsidRDefault="00C53B43">
            <w:pPr>
              <w:jc w:val="center"/>
            </w:pPr>
            <w:r>
              <w:rPr>
                <w:color w:val="000000"/>
                <w:sz w:val="24"/>
              </w:rPr>
              <w:t>601688</w:t>
            </w:r>
          </w:p>
        </w:tc>
        <w:tc>
          <w:tcPr>
            <w:tcW w:w="1795" w:type="dxa"/>
            <w:vAlign w:val="center"/>
          </w:tcPr>
          <w:p w:rsidR="00263916" w:rsidRDefault="00C53B43">
            <w:pPr>
              <w:jc w:val="center"/>
            </w:pPr>
            <w:r>
              <w:rPr>
                <w:color w:val="000000"/>
                <w:sz w:val="24"/>
              </w:rPr>
              <w:t>华泰证券</w:t>
            </w:r>
          </w:p>
        </w:tc>
        <w:tc>
          <w:tcPr>
            <w:tcW w:w="1346" w:type="dxa"/>
            <w:vAlign w:val="center"/>
          </w:tcPr>
          <w:p w:rsidR="00263916" w:rsidRDefault="00C53B43">
            <w:pPr>
              <w:jc w:val="right"/>
            </w:pPr>
            <w:r>
              <w:rPr>
                <w:color w:val="000000"/>
                <w:sz w:val="24"/>
              </w:rPr>
              <w:t>70,000</w:t>
            </w:r>
          </w:p>
        </w:tc>
        <w:tc>
          <w:tcPr>
            <w:tcW w:w="1944" w:type="dxa"/>
            <w:vAlign w:val="center"/>
          </w:tcPr>
          <w:p w:rsidR="00263916" w:rsidRDefault="00C53B43">
            <w:pPr>
              <w:jc w:val="right"/>
            </w:pPr>
            <w:r>
              <w:rPr>
                <w:color w:val="000000"/>
                <w:sz w:val="24"/>
              </w:rPr>
              <w:t>1,253,000.00</w:t>
            </w:r>
          </w:p>
        </w:tc>
        <w:tc>
          <w:tcPr>
            <w:tcW w:w="1705" w:type="dxa"/>
            <w:vAlign w:val="center"/>
          </w:tcPr>
          <w:p w:rsidR="00263916" w:rsidRDefault="00C53B43">
            <w:pPr>
              <w:jc w:val="right"/>
            </w:pPr>
            <w:r>
              <w:rPr>
                <w:color w:val="000000"/>
                <w:sz w:val="24"/>
              </w:rPr>
              <w:t>1.14</w:t>
            </w:r>
          </w:p>
        </w:tc>
      </w:tr>
      <w:tr w:rsidR="00263916">
        <w:tc>
          <w:tcPr>
            <w:tcW w:w="862" w:type="dxa"/>
            <w:vAlign w:val="center"/>
          </w:tcPr>
          <w:p w:rsidR="00263916" w:rsidRDefault="00C53B43">
            <w:pPr>
              <w:jc w:val="center"/>
            </w:pPr>
            <w:r>
              <w:rPr>
                <w:color w:val="000000"/>
                <w:sz w:val="24"/>
              </w:rPr>
              <w:t>2</w:t>
            </w:r>
          </w:p>
        </w:tc>
        <w:tc>
          <w:tcPr>
            <w:tcW w:w="1346" w:type="dxa"/>
            <w:vAlign w:val="center"/>
          </w:tcPr>
          <w:p w:rsidR="00263916" w:rsidRDefault="00C53B43">
            <w:pPr>
              <w:jc w:val="center"/>
            </w:pPr>
            <w:r>
              <w:rPr>
                <w:color w:val="000000"/>
                <w:sz w:val="24"/>
              </w:rPr>
              <w:t>000858</w:t>
            </w:r>
          </w:p>
        </w:tc>
        <w:tc>
          <w:tcPr>
            <w:tcW w:w="1795" w:type="dxa"/>
            <w:vAlign w:val="center"/>
          </w:tcPr>
          <w:p w:rsidR="00263916" w:rsidRDefault="00C53B43">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346" w:type="dxa"/>
            <w:vAlign w:val="center"/>
          </w:tcPr>
          <w:p w:rsidR="00263916" w:rsidRDefault="00C53B43">
            <w:pPr>
              <w:jc w:val="right"/>
            </w:pPr>
            <w:r>
              <w:rPr>
                <w:color w:val="000000"/>
                <w:sz w:val="24"/>
              </w:rPr>
              <w:t>20,000</w:t>
            </w:r>
          </w:p>
        </w:tc>
        <w:tc>
          <w:tcPr>
            <w:tcW w:w="1944" w:type="dxa"/>
            <w:vAlign w:val="center"/>
          </w:tcPr>
          <w:p w:rsidR="00263916" w:rsidRDefault="00C53B43">
            <w:pPr>
              <w:jc w:val="right"/>
            </w:pPr>
            <w:r>
              <w:rPr>
                <w:color w:val="000000"/>
                <w:sz w:val="24"/>
              </w:rPr>
              <w:t>1,113,200.00</w:t>
            </w:r>
          </w:p>
        </w:tc>
        <w:tc>
          <w:tcPr>
            <w:tcW w:w="1705" w:type="dxa"/>
            <w:vAlign w:val="center"/>
          </w:tcPr>
          <w:p w:rsidR="00263916" w:rsidRDefault="00C53B43">
            <w:pPr>
              <w:jc w:val="right"/>
            </w:pPr>
            <w:r>
              <w:rPr>
                <w:color w:val="000000"/>
                <w:sz w:val="24"/>
              </w:rPr>
              <w:t>1.01</w:t>
            </w:r>
          </w:p>
        </w:tc>
      </w:tr>
      <w:tr w:rsidR="00263916">
        <w:tc>
          <w:tcPr>
            <w:tcW w:w="862" w:type="dxa"/>
            <w:vAlign w:val="center"/>
          </w:tcPr>
          <w:p w:rsidR="00263916" w:rsidRDefault="00C53B43">
            <w:pPr>
              <w:jc w:val="center"/>
            </w:pPr>
            <w:r>
              <w:rPr>
                <w:color w:val="000000"/>
                <w:sz w:val="24"/>
              </w:rPr>
              <w:t>3</w:t>
            </w:r>
          </w:p>
        </w:tc>
        <w:tc>
          <w:tcPr>
            <w:tcW w:w="1346" w:type="dxa"/>
            <w:vAlign w:val="center"/>
          </w:tcPr>
          <w:p w:rsidR="00263916" w:rsidRDefault="00C53B43">
            <w:pPr>
              <w:jc w:val="center"/>
            </w:pPr>
            <w:r>
              <w:rPr>
                <w:color w:val="000000"/>
                <w:sz w:val="24"/>
              </w:rPr>
              <w:t>600867</w:t>
            </w:r>
          </w:p>
        </w:tc>
        <w:tc>
          <w:tcPr>
            <w:tcW w:w="1795" w:type="dxa"/>
            <w:vAlign w:val="center"/>
          </w:tcPr>
          <w:p w:rsidR="00263916" w:rsidRDefault="00C53B43">
            <w:pPr>
              <w:jc w:val="center"/>
            </w:pPr>
            <w:r>
              <w:rPr>
                <w:color w:val="000000"/>
                <w:sz w:val="24"/>
              </w:rPr>
              <w:t>通化东宝</w:t>
            </w:r>
          </w:p>
        </w:tc>
        <w:tc>
          <w:tcPr>
            <w:tcW w:w="1346" w:type="dxa"/>
            <w:vAlign w:val="center"/>
          </w:tcPr>
          <w:p w:rsidR="00263916" w:rsidRDefault="00C53B43">
            <w:pPr>
              <w:jc w:val="right"/>
            </w:pPr>
            <w:r>
              <w:rPr>
                <w:color w:val="000000"/>
                <w:sz w:val="24"/>
              </w:rPr>
              <w:t>49,900</w:t>
            </w:r>
          </w:p>
        </w:tc>
        <w:tc>
          <w:tcPr>
            <w:tcW w:w="1944" w:type="dxa"/>
            <w:vAlign w:val="center"/>
          </w:tcPr>
          <w:p w:rsidR="00263916" w:rsidRDefault="00C53B43">
            <w:pPr>
              <w:jc w:val="right"/>
            </w:pPr>
            <w:r>
              <w:rPr>
                <w:color w:val="000000"/>
                <w:sz w:val="24"/>
              </w:rPr>
              <w:t>910,176.00</w:t>
            </w:r>
          </w:p>
        </w:tc>
        <w:tc>
          <w:tcPr>
            <w:tcW w:w="1705" w:type="dxa"/>
            <w:vAlign w:val="center"/>
          </w:tcPr>
          <w:p w:rsidR="00263916" w:rsidRDefault="00C53B43">
            <w:pPr>
              <w:jc w:val="right"/>
            </w:pPr>
            <w:r>
              <w:rPr>
                <w:color w:val="000000"/>
                <w:sz w:val="24"/>
              </w:rPr>
              <w:t>0.83</w:t>
            </w:r>
          </w:p>
        </w:tc>
      </w:tr>
      <w:tr w:rsidR="00263916">
        <w:tc>
          <w:tcPr>
            <w:tcW w:w="862" w:type="dxa"/>
            <w:vAlign w:val="center"/>
          </w:tcPr>
          <w:p w:rsidR="00263916" w:rsidRDefault="00C53B43">
            <w:pPr>
              <w:jc w:val="center"/>
            </w:pPr>
            <w:r>
              <w:rPr>
                <w:color w:val="000000"/>
                <w:sz w:val="24"/>
              </w:rPr>
              <w:t>4</w:t>
            </w:r>
          </w:p>
        </w:tc>
        <w:tc>
          <w:tcPr>
            <w:tcW w:w="1346" w:type="dxa"/>
            <w:vAlign w:val="center"/>
          </w:tcPr>
          <w:p w:rsidR="00263916" w:rsidRDefault="00C53B43">
            <w:pPr>
              <w:jc w:val="center"/>
            </w:pPr>
            <w:r>
              <w:rPr>
                <w:color w:val="000000"/>
                <w:sz w:val="24"/>
              </w:rPr>
              <w:t>603008</w:t>
            </w:r>
          </w:p>
        </w:tc>
        <w:tc>
          <w:tcPr>
            <w:tcW w:w="1795" w:type="dxa"/>
            <w:vAlign w:val="center"/>
          </w:tcPr>
          <w:p w:rsidR="00263916" w:rsidRDefault="00C53B43">
            <w:pPr>
              <w:jc w:val="center"/>
            </w:pPr>
            <w:r>
              <w:rPr>
                <w:color w:val="000000"/>
                <w:sz w:val="24"/>
              </w:rPr>
              <w:t>喜临门</w:t>
            </w:r>
          </w:p>
        </w:tc>
        <w:tc>
          <w:tcPr>
            <w:tcW w:w="1346" w:type="dxa"/>
            <w:vAlign w:val="center"/>
          </w:tcPr>
          <w:p w:rsidR="00263916" w:rsidRDefault="00C53B43">
            <w:pPr>
              <w:jc w:val="right"/>
            </w:pPr>
            <w:r>
              <w:rPr>
                <w:color w:val="000000"/>
                <w:sz w:val="24"/>
              </w:rPr>
              <w:t>40,000</w:t>
            </w:r>
          </w:p>
        </w:tc>
        <w:tc>
          <w:tcPr>
            <w:tcW w:w="1944" w:type="dxa"/>
            <w:vAlign w:val="center"/>
          </w:tcPr>
          <w:p w:rsidR="00263916" w:rsidRDefault="00C53B43">
            <w:pPr>
              <w:jc w:val="right"/>
            </w:pPr>
            <w:r>
              <w:rPr>
                <w:color w:val="000000"/>
                <w:sz w:val="24"/>
              </w:rPr>
              <w:t>712,400.00</w:t>
            </w:r>
          </w:p>
        </w:tc>
        <w:tc>
          <w:tcPr>
            <w:tcW w:w="1705" w:type="dxa"/>
            <w:vAlign w:val="center"/>
          </w:tcPr>
          <w:p w:rsidR="00263916" w:rsidRDefault="00C53B43">
            <w:pPr>
              <w:jc w:val="right"/>
            </w:pPr>
            <w:r>
              <w:rPr>
                <w:color w:val="000000"/>
                <w:sz w:val="24"/>
              </w:rPr>
              <w:t>0.65</w:t>
            </w:r>
          </w:p>
        </w:tc>
      </w:tr>
      <w:tr w:rsidR="00263916">
        <w:tc>
          <w:tcPr>
            <w:tcW w:w="862" w:type="dxa"/>
            <w:vAlign w:val="center"/>
          </w:tcPr>
          <w:p w:rsidR="00263916" w:rsidRDefault="00C53B43">
            <w:pPr>
              <w:jc w:val="center"/>
            </w:pPr>
            <w:r>
              <w:rPr>
                <w:color w:val="000000"/>
                <w:sz w:val="24"/>
              </w:rPr>
              <w:t>5</w:t>
            </w:r>
          </w:p>
        </w:tc>
        <w:tc>
          <w:tcPr>
            <w:tcW w:w="1346" w:type="dxa"/>
            <w:vAlign w:val="center"/>
          </w:tcPr>
          <w:p w:rsidR="00263916" w:rsidRDefault="00C53B43">
            <w:pPr>
              <w:jc w:val="center"/>
            </w:pPr>
            <w:r>
              <w:rPr>
                <w:color w:val="000000"/>
                <w:sz w:val="24"/>
              </w:rPr>
              <w:t>000821</w:t>
            </w:r>
          </w:p>
        </w:tc>
        <w:tc>
          <w:tcPr>
            <w:tcW w:w="1795" w:type="dxa"/>
            <w:vAlign w:val="center"/>
          </w:tcPr>
          <w:p w:rsidR="00263916" w:rsidRDefault="00C53B43">
            <w:pPr>
              <w:jc w:val="center"/>
            </w:pPr>
            <w:r>
              <w:rPr>
                <w:color w:val="000000"/>
                <w:sz w:val="24"/>
              </w:rPr>
              <w:t>京山轻机</w:t>
            </w:r>
          </w:p>
        </w:tc>
        <w:tc>
          <w:tcPr>
            <w:tcW w:w="1346" w:type="dxa"/>
            <w:vAlign w:val="center"/>
          </w:tcPr>
          <w:p w:rsidR="00263916" w:rsidRDefault="00C53B43">
            <w:pPr>
              <w:jc w:val="right"/>
            </w:pPr>
            <w:r>
              <w:rPr>
                <w:color w:val="000000"/>
                <w:sz w:val="24"/>
              </w:rPr>
              <w:t>50,000</w:t>
            </w:r>
          </w:p>
        </w:tc>
        <w:tc>
          <w:tcPr>
            <w:tcW w:w="1944" w:type="dxa"/>
            <w:vAlign w:val="center"/>
          </w:tcPr>
          <w:p w:rsidR="00263916" w:rsidRDefault="00C53B43">
            <w:pPr>
              <w:jc w:val="right"/>
            </w:pPr>
            <w:r>
              <w:rPr>
                <w:color w:val="000000"/>
                <w:sz w:val="24"/>
              </w:rPr>
              <w:t>663,500.00</w:t>
            </w:r>
          </w:p>
        </w:tc>
        <w:tc>
          <w:tcPr>
            <w:tcW w:w="1705" w:type="dxa"/>
            <w:vAlign w:val="center"/>
          </w:tcPr>
          <w:p w:rsidR="00263916" w:rsidRDefault="00C53B43">
            <w:pPr>
              <w:jc w:val="right"/>
            </w:pPr>
            <w:r>
              <w:rPr>
                <w:color w:val="000000"/>
                <w:sz w:val="24"/>
              </w:rPr>
              <w:t>0.60</w:t>
            </w:r>
          </w:p>
        </w:tc>
      </w:tr>
      <w:tr w:rsidR="00263916">
        <w:tc>
          <w:tcPr>
            <w:tcW w:w="862" w:type="dxa"/>
            <w:vAlign w:val="center"/>
          </w:tcPr>
          <w:p w:rsidR="00263916" w:rsidRDefault="00C53B43">
            <w:pPr>
              <w:jc w:val="center"/>
            </w:pPr>
            <w:r>
              <w:rPr>
                <w:color w:val="000000"/>
                <w:sz w:val="24"/>
              </w:rPr>
              <w:t>6</w:t>
            </w:r>
          </w:p>
        </w:tc>
        <w:tc>
          <w:tcPr>
            <w:tcW w:w="1346" w:type="dxa"/>
            <w:vAlign w:val="center"/>
          </w:tcPr>
          <w:p w:rsidR="00263916" w:rsidRDefault="00C53B43">
            <w:pPr>
              <w:jc w:val="center"/>
            </w:pPr>
            <w:r>
              <w:rPr>
                <w:color w:val="000000"/>
                <w:sz w:val="24"/>
              </w:rPr>
              <w:t>603018</w:t>
            </w:r>
          </w:p>
        </w:tc>
        <w:tc>
          <w:tcPr>
            <w:tcW w:w="1795" w:type="dxa"/>
            <w:vAlign w:val="center"/>
          </w:tcPr>
          <w:p w:rsidR="00263916" w:rsidRDefault="00C53B43">
            <w:pPr>
              <w:jc w:val="center"/>
            </w:pPr>
            <w:r>
              <w:rPr>
                <w:color w:val="000000"/>
                <w:sz w:val="24"/>
              </w:rPr>
              <w:t>中设集团</w:t>
            </w:r>
          </w:p>
        </w:tc>
        <w:tc>
          <w:tcPr>
            <w:tcW w:w="1346" w:type="dxa"/>
            <w:vAlign w:val="center"/>
          </w:tcPr>
          <w:p w:rsidR="00263916" w:rsidRDefault="00C53B43">
            <w:pPr>
              <w:jc w:val="right"/>
            </w:pPr>
            <w:r>
              <w:rPr>
                <w:color w:val="000000"/>
                <w:sz w:val="24"/>
              </w:rPr>
              <w:t>20,000</w:t>
            </w:r>
          </w:p>
        </w:tc>
        <w:tc>
          <w:tcPr>
            <w:tcW w:w="1944" w:type="dxa"/>
            <w:vAlign w:val="center"/>
          </w:tcPr>
          <w:p w:rsidR="00263916" w:rsidRDefault="00C53B43">
            <w:pPr>
              <w:jc w:val="right"/>
            </w:pPr>
            <w:r>
              <w:rPr>
                <w:color w:val="000000"/>
                <w:sz w:val="24"/>
              </w:rPr>
              <w:t>647,800.00</w:t>
            </w:r>
          </w:p>
        </w:tc>
        <w:tc>
          <w:tcPr>
            <w:tcW w:w="1705" w:type="dxa"/>
            <w:vAlign w:val="center"/>
          </w:tcPr>
          <w:p w:rsidR="00263916" w:rsidRDefault="00C53B43">
            <w:pPr>
              <w:jc w:val="right"/>
            </w:pPr>
            <w:r>
              <w:rPr>
                <w:color w:val="000000"/>
                <w:sz w:val="24"/>
              </w:rPr>
              <w:t>0.59</w:t>
            </w:r>
          </w:p>
        </w:tc>
      </w:tr>
      <w:tr w:rsidR="00263916">
        <w:tc>
          <w:tcPr>
            <w:tcW w:w="862" w:type="dxa"/>
            <w:vAlign w:val="center"/>
          </w:tcPr>
          <w:p w:rsidR="00263916" w:rsidRDefault="00C53B43">
            <w:pPr>
              <w:jc w:val="center"/>
            </w:pPr>
            <w:r>
              <w:rPr>
                <w:color w:val="000000"/>
                <w:sz w:val="24"/>
              </w:rPr>
              <w:t>7</w:t>
            </w:r>
          </w:p>
        </w:tc>
        <w:tc>
          <w:tcPr>
            <w:tcW w:w="1346" w:type="dxa"/>
            <w:vAlign w:val="center"/>
          </w:tcPr>
          <w:p w:rsidR="00263916" w:rsidRDefault="00C53B43">
            <w:pPr>
              <w:jc w:val="center"/>
            </w:pPr>
            <w:r>
              <w:rPr>
                <w:color w:val="000000"/>
                <w:sz w:val="24"/>
              </w:rPr>
              <w:t>600068</w:t>
            </w:r>
          </w:p>
        </w:tc>
        <w:tc>
          <w:tcPr>
            <w:tcW w:w="1795" w:type="dxa"/>
            <w:vAlign w:val="center"/>
          </w:tcPr>
          <w:p w:rsidR="00263916" w:rsidRDefault="00C53B43">
            <w:pPr>
              <w:jc w:val="center"/>
            </w:pPr>
            <w:r>
              <w:rPr>
                <w:color w:val="000000"/>
                <w:sz w:val="24"/>
              </w:rPr>
              <w:t>葛洲坝</w:t>
            </w:r>
          </w:p>
        </w:tc>
        <w:tc>
          <w:tcPr>
            <w:tcW w:w="1346" w:type="dxa"/>
            <w:vAlign w:val="center"/>
          </w:tcPr>
          <w:p w:rsidR="00263916" w:rsidRDefault="00C53B43">
            <w:pPr>
              <w:jc w:val="right"/>
            </w:pPr>
            <w:r>
              <w:rPr>
                <w:color w:val="000000"/>
                <w:sz w:val="24"/>
              </w:rPr>
              <w:t>54,100</w:t>
            </w:r>
          </w:p>
        </w:tc>
        <w:tc>
          <w:tcPr>
            <w:tcW w:w="1944" w:type="dxa"/>
            <w:vAlign w:val="center"/>
          </w:tcPr>
          <w:p w:rsidR="00263916" w:rsidRDefault="00C53B43">
            <w:pPr>
              <w:jc w:val="right"/>
            </w:pPr>
            <w:r>
              <w:rPr>
                <w:color w:val="000000"/>
                <w:sz w:val="24"/>
              </w:rPr>
              <w:t>608,084.00</w:t>
            </w:r>
          </w:p>
        </w:tc>
        <w:tc>
          <w:tcPr>
            <w:tcW w:w="1705" w:type="dxa"/>
            <w:vAlign w:val="center"/>
          </w:tcPr>
          <w:p w:rsidR="00263916" w:rsidRDefault="00C53B43">
            <w:pPr>
              <w:jc w:val="right"/>
            </w:pPr>
            <w:r>
              <w:rPr>
                <w:color w:val="000000"/>
                <w:sz w:val="24"/>
              </w:rPr>
              <w:t>0.55</w:t>
            </w:r>
          </w:p>
        </w:tc>
      </w:tr>
      <w:tr w:rsidR="00263916">
        <w:tc>
          <w:tcPr>
            <w:tcW w:w="862" w:type="dxa"/>
            <w:vAlign w:val="center"/>
          </w:tcPr>
          <w:p w:rsidR="00263916" w:rsidRDefault="00C53B43">
            <w:pPr>
              <w:jc w:val="center"/>
            </w:pPr>
            <w:r>
              <w:rPr>
                <w:color w:val="000000"/>
                <w:sz w:val="24"/>
              </w:rPr>
              <w:t>8</w:t>
            </w:r>
          </w:p>
        </w:tc>
        <w:tc>
          <w:tcPr>
            <w:tcW w:w="1346" w:type="dxa"/>
            <w:vAlign w:val="center"/>
          </w:tcPr>
          <w:p w:rsidR="00263916" w:rsidRDefault="00C53B43">
            <w:pPr>
              <w:jc w:val="center"/>
            </w:pPr>
            <w:r>
              <w:rPr>
                <w:color w:val="000000"/>
                <w:sz w:val="24"/>
              </w:rPr>
              <w:t>000501</w:t>
            </w:r>
          </w:p>
        </w:tc>
        <w:tc>
          <w:tcPr>
            <w:tcW w:w="1795" w:type="dxa"/>
            <w:vAlign w:val="center"/>
          </w:tcPr>
          <w:p w:rsidR="00263916" w:rsidRDefault="00C53B43">
            <w:pPr>
              <w:jc w:val="center"/>
            </w:pPr>
            <w:r>
              <w:rPr>
                <w:color w:val="000000"/>
                <w:sz w:val="24"/>
              </w:rPr>
              <w:t>鄂武商Ａ</w:t>
            </w:r>
          </w:p>
        </w:tc>
        <w:tc>
          <w:tcPr>
            <w:tcW w:w="1346" w:type="dxa"/>
            <w:vAlign w:val="center"/>
          </w:tcPr>
          <w:p w:rsidR="00263916" w:rsidRDefault="00C53B43">
            <w:pPr>
              <w:jc w:val="right"/>
            </w:pPr>
            <w:r>
              <w:rPr>
                <w:color w:val="000000"/>
                <w:sz w:val="24"/>
              </w:rPr>
              <w:t>31,200</w:t>
            </w:r>
          </w:p>
        </w:tc>
        <w:tc>
          <w:tcPr>
            <w:tcW w:w="1944" w:type="dxa"/>
            <w:vAlign w:val="center"/>
          </w:tcPr>
          <w:p w:rsidR="00263916" w:rsidRDefault="00C53B43">
            <w:pPr>
              <w:jc w:val="right"/>
            </w:pPr>
            <w:r>
              <w:rPr>
                <w:color w:val="000000"/>
                <w:sz w:val="24"/>
              </w:rPr>
              <w:t>575,952.00</w:t>
            </w:r>
          </w:p>
        </w:tc>
        <w:tc>
          <w:tcPr>
            <w:tcW w:w="1705" w:type="dxa"/>
            <w:vAlign w:val="center"/>
          </w:tcPr>
          <w:p w:rsidR="00263916" w:rsidRDefault="00C53B43">
            <w:pPr>
              <w:jc w:val="right"/>
            </w:pPr>
            <w:r>
              <w:rPr>
                <w:color w:val="000000"/>
                <w:sz w:val="24"/>
              </w:rPr>
              <w:t>0.52</w:t>
            </w:r>
          </w:p>
        </w:tc>
      </w:tr>
      <w:tr w:rsidR="00263916">
        <w:tc>
          <w:tcPr>
            <w:tcW w:w="862" w:type="dxa"/>
            <w:vAlign w:val="center"/>
          </w:tcPr>
          <w:p w:rsidR="00263916" w:rsidRDefault="00C53B43">
            <w:pPr>
              <w:jc w:val="center"/>
            </w:pPr>
            <w:r>
              <w:rPr>
                <w:color w:val="000000"/>
                <w:sz w:val="24"/>
              </w:rPr>
              <w:t>9</w:t>
            </w:r>
          </w:p>
        </w:tc>
        <w:tc>
          <w:tcPr>
            <w:tcW w:w="1346" w:type="dxa"/>
            <w:vAlign w:val="center"/>
          </w:tcPr>
          <w:p w:rsidR="00263916" w:rsidRDefault="00C53B43">
            <w:pPr>
              <w:jc w:val="center"/>
            </w:pPr>
            <w:r>
              <w:rPr>
                <w:color w:val="000000"/>
                <w:sz w:val="24"/>
              </w:rPr>
              <w:t>600054</w:t>
            </w:r>
          </w:p>
        </w:tc>
        <w:tc>
          <w:tcPr>
            <w:tcW w:w="1795" w:type="dxa"/>
            <w:vAlign w:val="center"/>
          </w:tcPr>
          <w:p w:rsidR="00263916" w:rsidRDefault="00C53B43">
            <w:pPr>
              <w:jc w:val="center"/>
            </w:pPr>
            <w:r>
              <w:rPr>
                <w:color w:val="000000"/>
                <w:sz w:val="24"/>
              </w:rPr>
              <w:t>黄山旅游</w:t>
            </w:r>
          </w:p>
        </w:tc>
        <w:tc>
          <w:tcPr>
            <w:tcW w:w="1346" w:type="dxa"/>
            <w:vAlign w:val="center"/>
          </w:tcPr>
          <w:p w:rsidR="00263916" w:rsidRDefault="00C53B43">
            <w:pPr>
              <w:jc w:val="right"/>
            </w:pPr>
            <w:r>
              <w:rPr>
                <w:color w:val="000000"/>
                <w:sz w:val="24"/>
              </w:rPr>
              <w:t>33,300</w:t>
            </w:r>
          </w:p>
        </w:tc>
        <w:tc>
          <w:tcPr>
            <w:tcW w:w="1944" w:type="dxa"/>
            <w:vAlign w:val="center"/>
          </w:tcPr>
          <w:p w:rsidR="00263916" w:rsidRDefault="00C53B43">
            <w:pPr>
              <w:jc w:val="right"/>
            </w:pPr>
            <w:r>
              <w:rPr>
                <w:color w:val="000000"/>
                <w:sz w:val="24"/>
              </w:rPr>
              <w:t>569,430.00</w:t>
            </w:r>
          </w:p>
        </w:tc>
        <w:tc>
          <w:tcPr>
            <w:tcW w:w="1705" w:type="dxa"/>
            <w:vAlign w:val="center"/>
          </w:tcPr>
          <w:p w:rsidR="00263916" w:rsidRDefault="00C53B43">
            <w:pPr>
              <w:jc w:val="right"/>
            </w:pPr>
            <w:r>
              <w:rPr>
                <w:color w:val="000000"/>
                <w:sz w:val="24"/>
              </w:rPr>
              <w:t>0.52</w:t>
            </w:r>
          </w:p>
        </w:tc>
      </w:tr>
      <w:tr w:rsidR="00263916">
        <w:tc>
          <w:tcPr>
            <w:tcW w:w="862" w:type="dxa"/>
            <w:vAlign w:val="center"/>
          </w:tcPr>
          <w:p w:rsidR="00263916" w:rsidRDefault="00C53B43">
            <w:pPr>
              <w:jc w:val="center"/>
            </w:pPr>
            <w:r>
              <w:rPr>
                <w:color w:val="000000"/>
                <w:sz w:val="24"/>
              </w:rPr>
              <w:t>10</w:t>
            </w:r>
          </w:p>
        </w:tc>
        <w:tc>
          <w:tcPr>
            <w:tcW w:w="1346" w:type="dxa"/>
            <w:vAlign w:val="center"/>
          </w:tcPr>
          <w:p w:rsidR="00263916" w:rsidRDefault="00C53B43">
            <w:pPr>
              <w:jc w:val="center"/>
            </w:pPr>
            <w:r>
              <w:rPr>
                <w:color w:val="000000"/>
                <w:sz w:val="24"/>
              </w:rPr>
              <w:t>002008</w:t>
            </w:r>
          </w:p>
        </w:tc>
        <w:tc>
          <w:tcPr>
            <w:tcW w:w="1795" w:type="dxa"/>
            <w:vAlign w:val="center"/>
          </w:tcPr>
          <w:p w:rsidR="00263916" w:rsidRDefault="00C53B43">
            <w:pPr>
              <w:jc w:val="center"/>
            </w:pPr>
            <w:r>
              <w:rPr>
                <w:color w:val="000000"/>
                <w:sz w:val="24"/>
              </w:rPr>
              <w:t>大族激光</w:t>
            </w:r>
          </w:p>
        </w:tc>
        <w:tc>
          <w:tcPr>
            <w:tcW w:w="1346" w:type="dxa"/>
            <w:vAlign w:val="center"/>
          </w:tcPr>
          <w:p w:rsidR="00263916" w:rsidRDefault="00C53B43">
            <w:pPr>
              <w:jc w:val="right"/>
            </w:pPr>
            <w:r>
              <w:rPr>
                <w:color w:val="000000"/>
                <w:sz w:val="24"/>
              </w:rPr>
              <w:t>14,100</w:t>
            </w:r>
          </w:p>
        </w:tc>
        <w:tc>
          <w:tcPr>
            <w:tcW w:w="1944" w:type="dxa"/>
            <w:vAlign w:val="center"/>
          </w:tcPr>
          <w:p w:rsidR="00263916" w:rsidRDefault="00C53B43">
            <w:pPr>
              <w:jc w:val="right"/>
            </w:pPr>
            <w:r>
              <w:rPr>
                <w:color w:val="000000"/>
                <w:sz w:val="24"/>
              </w:rPr>
              <w:t>488,424.00</w:t>
            </w:r>
          </w:p>
        </w:tc>
        <w:tc>
          <w:tcPr>
            <w:tcW w:w="1705" w:type="dxa"/>
            <w:vAlign w:val="center"/>
          </w:tcPr>
          <w:p w:rsidR="00263916" w:rsidRDefault="00C53B43">
            <w:pPr>
              <w:jc w:val="right"/>
            </w:pPr>
            <w:r>
              <w:rPr>
                <w:color w:val="000000"/>
                <w:sz w:val="24"/>
              </w:rPr>
              <w:t>0.44</w:t>
            </w:r>
          </w:p>
        </w:tc>
      </w:tr>
      <w:tr w:rsidR="00263916">
        <w:tc>
          <w:tcPr>
            <w:tcW w:w="862" w:type="dxa"/>
            <w:vAlign w:val="center"/>
          </w:tcPr>
          <w:p w:rsidR="00263916" w:rsidRDefault="00C53B43">
            <w:pPr>
              <w:jc w:val="center"/>
            </w:pPr>
            <w:r>
              <w:rPr>
                <w:color w:val="000000"/>
                <w:sz w:val="24"/>
              </w:rPr>
              <w:t>11</w:t>
            </w:r>
          </w:p>
        </w:tc>
        <w:tc>
          <w:tcPr>
            <w:tcW w:w="1346" w:type="dxa"/>
            <w:vAlign w:val="center"/>
          </w:tcPr>
          <w:p w:rsidR="00263916" w:rsidRDefault="00C53B43">
            <w:pPr>
              <w:jc w:val="center"/>
            </w:pPr>
            <w:r>
              <w:rPr>
                <w:color w:val="000000"/>
                <w:sz w:val="24"/>
              </w:rPr>
              <w:t>601318</w:t>
            </w:r>
          </w:p>
        </w:tc>
        <w:tc>
          <w:tcPr>
            <w:tcW w:w="1795" w:type="dxa"/>
            <w:vAlign w:val="center"/>
          </w:tcPr>
          <w:p w:rsidR="00263916" w:rsidRDefault="00C53B43">
            <w:pPr>
              <w:jc w:val="center"/>
            </w:pPr>
            <w:r>
              <w:rPr>
                <w:color w:val="000000"/>
                <w:sz w:val="24"/>
              </w:rPr>
              <w:t>中国平安</w:t>
            </w:r>
          </w:p>
        </w:tc>
        <w:tc>
          <w:tcPr>
            <w:tcW w:w="1346" w:type="dxa"/>
            <w:vAlign w:val="center"/>
          </w:tcPr>
          <w:p w:rsidR="00263916" w:rsidRDefault="00C53B43">
            <w:pPr>
              <w:jc w:val="right"/>
            </w:pPr>
            <w:r>
              <w:rPr>
                <w:color w:val="000000"/>
                <w:sz w:val="24"/>
              </w:rPr>
              <w:t>9,700</w:t>
            </w:r>
          </w:p>
        </w:tc>
        <w:tc>
          <w:tcPr>
            <w:tcW w:w="1944" w:type="dxa"/>
            <w:vAlign w:val="center"/>
          </w:tcPr>
          <w:p w:rsidR="00263916" w:rsidRDefault="00C53B43">
            <w:pPr>
              <w:jc w:val="right"/>
            </w:pPr>
            <w:r>
              <w:rPr>
                <w:color w:val="000000"/>
                <w:sz w:val="24"/>
              </w:rPr>
              <w:t>481,217.00</w:t>
            </w:r>
          </w:p>
        </w:tc>
        <w:tc>
          <w:tcPr>
            <w:tcW w:w="1705" w:type="dxa"/>
            <w:vAlign w:val="center"/>
          </w:tcPr>
          <w:p w:rsidR="00263916" w:rsidRDefault="00C53B43">
            <w:pPr>
              <w:jc w:val="right"/>
            </w:pPr>
            <w:r>
              <w:rPr>
                <w:color w:val="000000"/>
                <w:sz w:val="24"/>
              </w:rPr>
              <w:t>0.44</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注：投资者欲了解本报告期末基金投资的所有股票明细，应阅读登载于基金管理人网站的半年度报告正文。</w:t>
      </w:r>
    </w:p>
    <w:p w:rsidR="00E512BB" w:rsidRPr="008A1551" w:rsidRDefault="00E512BB"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0" w:name="_Toc331410105"/>
      <w:r w:rsidRPr="008A1551">
        <w:rPr>
          <w:rFonts w:ascii="Times New Roman" w:hAnsi="Times New Roman"/>
          <w:kern w:val="0"/>
          <w:szCs w:val="24"/>
        </w:rPr>
        <w:t>7.4</w:t>
      </w:r>
      <w:bookmarkStart w:id="61" w:name="_Toc234814103"/>
      <w:r w:rsidRPr="008A1551">
        <w:rPr>
          <w:rFonts w:ascii="Times New Roman" w:hAnsi="Times New Roman"/>
          <w:kern w:val="0"/>
          <w:szCs w:val="24"/>
        </w:rPr>
        <w:t>报告期内股票投资组合的重大变动</w:t>
      </w:r>
      <w:bookmarkEnd w:id="60"/>
      <w:bookmarkEnd w:id="61"/>
    </w:p>
    <w:p w:rsidR="001548F9" w:rsidRPr="008A1551" w:rsidRDefault="001548F9" w:rsidP="009E1EA4">
      <w:pPr>
        <w:spacing w:before="29" w:line="288" w:lineRule="auto"/>
        <w:rPr>
          <w:b/>
          <w:bCs/>
          <w:color w:val="000000"/>
          <w:sz w:val="24"/>
        </w:rPr>
      </w:pPr>
      <w:r w:rsidRPr="008A1551">
        <w:rPr>
          <w:b/>
          <w:color w:val="000000"/>
          <w:sz w:val="24"/>
        </w:rPr>
        <w:t xml:space="preserve">7.4.1 </w:t>
      </w:r>
      <w:r w:rsidRPr="008A1551">
        <w:rPr>
          <w:b/>
          <w:bCs/>
          <w:color w:val="000000"/>
          <w:sz w:val="24"/>
        </w:rPr>
        <w:t>累计买入金额超出期初基金资产净值</w:t>
      </w:r>
      <w:r w:rsidR="00AD1469" w:rsidRPr="008A1551">
        <w:rPr>
          <w:b/>
          <w:bCs/>
          <w:color w:val="000000"/>
          <w:sz w:val="24"/>
        </w:rPr>
        <w:t>2%</w:t>
      </w:r>
      <w:r w:rsidRPr="008A1551">
        <w:rPr>
          <w:b/>
          <w:bCs/>
          <w:color w:val="000000"/>
          <w:sz w:val="24"/>
        </w:rPr>
        <w:t>或前</w:t>
      </w:r>
      <w:r w:rsidRPr="008A1551">
        <w:rPr>
          <w:b/>
          <w:bCs/>
          <w:color w:val="000000"/>
          <w:sz w:val="24"/>
        </w:rPr>
        <w:t>20</w:t>
      </w:r>
      <w:r w:rsidRPr="008A1551">
        <w:rPr>
          <w:b/>
          <w:bCs/>
          <w:color w:val="000000"/>
          <w:sz w:val="24"/>
        </w:rPr>
        <w:t>名的股票明细</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8A1551" w:rsidTr="00F35FEF">
        <w:tc>
          <w:tcPr>
            <w:tcW w:w="87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165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股票代码</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股票名称</w:t>
            </w:r>
          </w:p>
        </w:tc>
        <w:tc>
          <w:tcPr>
            <w:tcW w:w="2880"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本期累计买入金额</w:t>
            </w:r>
          </w:p>
        </w:tc>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占期初基金资产净值比例（％）</w:t>
            </w:r>
          </w:p>
        </w:tc>
      </w:tr>
      <w:tr w:rsidR="00263916">
        <w:tc>
          <w:tcPr>
            <w:tcW w:w="869" w:type="dxa"/>
            <w:vAlign w:val="center"/>
          </w:tcPr>
          <w:p w:rsidR="00263916" w:rsidRDefault="00C53B43">
            <w:pPr>
              <w:jc w:val="center"/>
            </w:pPr>
            <w:r>
              <w:rPr>
                <w:sz w:val="24"/>
              </w:rPr>
              <w:t>1</w:t>
            </w:r>
          </w:p>
        </w:tc>
        <w:tc>
          <w:tcPr>
            <w:tcW w:w="1650" w:type="dxa"/>
            <w:vAlign w:val="center"/>
          </w:tcPr>
          <w:p w:rsidR="00263916" w:rsidRDefault="00C53B43">
            <w:pPr>
              <w:jc w:val="center"/>
            </w:pPr>
            <w:r>
              <w:rPr>
                <w:sz w:val="24"/>
              </w:rPr>
              <w:t>000783</w:t>
            </w:r>
          </w:p>
        </w:tc>
        <w:tc>
          <w:tcPr>
            <w:tcW w:w="1980" w:type="dxa"/>
            <w:vAlign w:val="center"/>
          </w:tcPr>
          <w:p w:rsidR="00263916" w:rsidRDefault="00C53B43">
            <w:pPr>
              <w:jc w:val="center"/>
            </w:pPr>
            <w:r>
              <w:rPr>
                <w:sz w:val="24"/>
              </w:rPr>
              <w:t>长江证券</w:t>
            </w:r>
          </w:p>
        </w:tc>
        <w:tc>
          <w:tcPr>
            <w:tcW w:w="2879" w:type="dxa"/>
            <w:vAlign w:val="center"/>
          </w:tcPr>
          <w:p w:rsidR="00263916" w:rsidRDefault="00C53B43">
            <w:pPr>
              <w:jc w:val="right"/>
            </w:pPr>
            <w:r>
              <w:rPr>
                <w:sz w:val="24"/>
              </w:rPr>
              <w:t>4,650,060.00</w:t>
            </w:r>
          </w:p>
        </w:tc>
        <w:tc>
          <w:tcPr>
            <w:tcW w:w="1620" w:type="dxa"/>
            <w:vAlign w:val="center"/>
          </w:tcPr>
          <w:p w:rsidR="00263916" w:rsidRDefault="00C53B43">
            <w:pPr>
              <w:jc w:val="right"/>
            </w:pPr>
            <w:r>
              <w:rPr>
                <w:sz w:val="24"/>
              </w:rPr>
              <w:t>3.13</w:t>
            </w:r>
          </w:p>
        </w:tc>
      </w:tr>
      <w:tr w:rsidR="00263916">
        <w:tc>
          <w:tcPr>
            <w:tcW w:w="869" w:type="dxa"/>
            <w:vAlign w:val="center"/>
          </w:tcPr>
          <w:p w:rsidR="00263916" w:rsidRDefault="00C53B43">
            <w:pPr>
              <w:jc w:val="center"/>
            </w:pPr>
            <w:r>
              <w:rPr>
                <w:sz w:val="24"/>
              </w:rPr>
              <w:t>2</w:t>
            </w:r>
          </w:p>
        </w:tc>
        <w:tc>
          <w:tcPr>
            <w:tcW w:w="1650" w:type="dxa"/>
            <w:vAlign w:val="center"/>
          </w:tcPr>
          <w:p w:rsidR="00263916" w:rsidRDefault="00C53B43">
            <w:pPr>
              <w:jc w:val="center"/>
            </w:pPr>
            <w:r>
              <w:rPr>
                <w:sz w:val="24"/>
              </w:rPr>
              <w:t>601688</w:t>
            </w:r>
          </w:p>
        </w:tc>
        <w:tc>
          <w:tcPr>
            <w:tcW w:w="1980" w:type="dxa"/>
            <w:vAlign w:val="center"/>
          </w:tcPr>
          <w:p w:rsidR="00263916" w:rsidRDefault="00C53B43">
            <w:pPr>
              <w:jc w:val="center"/>
            </w:pPr>
            <w:r>
              <w:rPr>
                <w:sz w:val="24"/>
              </w:rPr>
              <w:t>华泰证券</w:t>
            </w:r>
          </w:p>
        </w:tc>
        <w:tc>
          <w:tcPr>
            <w:tcW w:w="2879" w:type="dxa"/>
            <w:vAlign w:val="center"/>
          </w:tcPr>
          <w:p w:rsidR="00263916" w:rsidRDefault="00C53B43">
            <w:pPr>
              <w:jc w:val="right"/>
            </w:pPr>
            <w:r>
              <w:rPr>
                <w:sz w:val="24"/>
              </w:rPr>
              <w:t>4,213,604.00</w:t>
            </w:r>
          </w:p>
        </w:tc>
        <w:tc>
          <w:tcPr>
            <w:tcW w:w="1620" w:type="dxa"/>
            <w:vAlign w:val="center"/>
          </w:tcPr>
          <w:p w:rsidR="00263916" w:rsidRDefault="00C53B43">
            <w:pPr>
              <w:jc w:val="right"/>
            </w:pPr>
            <w:r>
              <w:rPr>
                <w:sz w:val="24"/>
              </w:rPr>
              <w:t>2.84</w:t>
            </w:r>
          </w:p>
        </w:tc>
      </w:tr>
      <w:tr w:rsidR="00263916">
        <w:tc>
          <w:tcPr>
            <w:tcW w:w="869" w:type="dxa"/>
            <w:vAlign w:val="center"/>
          </w:tcPr>
          <w:p w:rsidR="00263916" w:rsidRDefault="00C53B43">
            <w:pPr>
              <w:jc w:val="center"/>
            </w:pPr>
            <w:r>
              <w:rPr>
                <w:sz w:val="24"/>
              </w:rPr>
              <w:t>3</w:t>
            </w:r>
          </w:p>
        </w:tc>
        <w:tc>
          <w:tcPr>
            <w:tcW w:w="1650" w:type="dxa"/>
            <w:vAlign w:val="center"/>
          </w:tcPr>
          <w:p w:rsidR="00263916" w:rsidRDefault="00C53B43">
            <w:pPr>
              <w:jc w:val="center"/>
            </w:pPr>
            <w:r>
              <w:rPr>
                <w:sz w:val="24"/>
              </w:rPr>
              <w:t>601333</w:t>
            </w:r>
          </w:p>
        </w:tc>
        <w:tc>
          <w:tcPr>
            <w:tcW w:w="1980" w:type="dxa"/>
            <w:vAlign w:val="center"/>
          </w:tcPr>
          <w:p w:rsidR="00263916" w:rsidRDefault="00C53B43">
            <w:pPr>
              <w:jc w:val="center"/>
            </w:pPr>
            <w:r>
              <w:rPr>
                <w:sz w:val="24"/>
              </w:rPr>
              <w:t>广深铁路</w:t>
            </w:r>
          </w:p>
        </w:tc>
        <w:tc>
          <w:tcPr>
            <w:tcW w:w="2879" w:type="dxa"/>
            <w:vAlign w:val="center"/>
          </w:tcPr>
          <w:p w:rsidR="00263916" w:rsidRDefault="00C53B43">
            <w:pPr>
              <w:jc w:val="right"/>
            </w:pPr>
            <w:r>
              <w:rPr>
                <w:sz w:val="24"/>
              </w:rPr>
              <w:t>2,229,689.00</w:t>
            </w:r>
          </w:p>
        </w:tc>
        <w:tc>
          <w:tcPr>
            <w:tcW w:w="1620" w:type="dxa"/>
            <w:vAlign w:val="center"/>
          </w:tcPr>
          <w:p w:rsidR="00263916" w:rsidRDefault="00C53B43">
            <w:pPr>
              <w:jc w:val="right"/>
            </w:pPr>
            <w:r>
              <w:rPr>
                <w:sz w:val="24"/>
              </w:rPr>
              <w:t>1.50</w:t>
            </w:r>
          </w:p>
        </w:tc>
      </w:tr>
      <w:tr w:rsidR="00263916">
        <w:tc>
          <w:tcPr>
            <w:tcW w:w="869" w:type="dxa"/>
            <w:vAlign w:val="center"/>
          </w:tcPr>
          <w:p w:rsidR="00263916" w:rsidRDefault="00C53B43">
            <w:pPr>
              <w:jc w:val="center"/>
            </w:pPr>
            <w:r>
              <w:rPr>
                <w:sz w:val="24"/>
              </w:rPr>
              <w:t>4</w:t>
            </w:r>
          </w:p>
        </w:tc>
        <w:tc>
          <w:tcPr>
            <w:tcW w:w="1650" w:type="dxa"/>
            <w:vAlign w:val="center"/>
          </w:tcPr>
          <w:p w:rsidR="00263916" w:rsidRDefault="00C53B43">
            <w:pPr>
              <w:jc w:val="center"/>
            </w:pPr>
            <w:r>
              <w:rPr>
                <w:sz w:val="24"/>
              </w:rPr>
              <w:t>600068</w:t>
            </w:r>
          </w:p>
        </w:tc>
        <w:tc>
          <w:tcPr>
            <w:tcW w:w="1980" w:type="dxa"/>
            <w:vAlign w:val="center"/>
          </w:tcPr>
          <w:p w:rsidR="00263916" w:rsidRDefault="00C53B43">
            <w:pPr>
              <w:jc w:val="center"/>
            </w:pPr>
            <w:r>
              <w:rPr>
                <w:sz w:val="24"/>
              </w:rPr>
              <w:t>葛洲坝</w:t>
            </w:r>
          </w:p>
        </w:tc>
        <w:tc>
          <w:tcPr>
            <w:tcW w:w="2879" w:type="dxa"/>
            <w:vAlign w:val="center"/>
          </w:tcPr>
          <w:p w:rsidR="00263916" w:rsidRDefault="00C53B43">
            <w:pPr>
              <w:jc w:val="right"/>
            </w:pPr>
            <w:r>
              <w:rPr>
                <w:sz w:val="24"/>
              </w:rPr>
              <w:t>1,972,465.22</w:t>
            </w:r>
          </w:p>
        </w:tc>
        <w:tc>
          <w:tcPr>
            <w:tcW w:w="1620" w:type="dxa"/>
            <w:vAlign w:val="center"/>
          </w:tcPr>
          <w:p w:rsidR="00263916" w:rsidRDefault="00C53B43">
            <w:pPr>
              <w:jc w:val="right"/>
            </w:pPr>
            <w:r>
              <w:rPr>
                <w:sz w:val="24"/>
              </w:rPr>
              <w:t>1.33</w:t>
            </w:r>
          </w:p>
        </w:tc>
      </w:tr>
      <w:tr w:rsidR="00263916">
        <w:tc>
          <w:tcPr>
            <w:tcW w:w="869" w:type="dxa"/>
            <w:vAlign w:val="center"/>
          </w:tcPr>
          <w:p w:rsidR="00263916" w:rsidRDefault="00C53B43">
            <w:pPr>
              <w:jc w:val="center"/>
            </w:pPr>
            <w:r>
              <w:rPr>
                <w:sz w:val="24"/>
              </w:rPr>
              <w:t>5</w:t>
            </w:r>
          </w:p>
        </w:tc>
        <w:tc>
          <w:tcPr>
            <w:tcW w:w="1650" w:type="dxa"/>
            <w:vAlign w:val="center"/>
          </w:tcPr>
          <w:p w:rsidR="00263916" w:rsidRDefault="00C53B43">
            <w:pPr>
              <w:jc w:val="center"/>
            </w:pPr>
            <w:r>
              <w:rPr>
                <w:sz w:val="24"/>
              </w:rPr>
              <w:t>600547</w:t>
            </w:r>
          </w:p>
        </w:tc>
        <w:tc>
          <w:tcPr>
            <w:tcW w:w="1980" w:type="dxa"/>
            <w:vAlign w:val="center"/>
          </w:tcPr>
          <w:p w:rsidR="00263916" w:rsidRDefault="00C53B43">
            <w:pPr>
              <w:jc w:val="center"/>
            </w:pPr>
            <w:r>
              <w:rPr>
                <w:sz w:val="24"/>
              </w:rPr>
              <w:t>山东黄金</w:t>
            </w:r>
          </w:p>
        </w:tc>
        <w:tc>
          <w:tcPr>
            <w:tcW w:w="2879" w:type="dxa"/>
            <w:vAlign w:val="center"/>
          </w:tcPr>
          <w:p w:rsidR="00263916" w:rsidRDefault="00C53B43">
            <w:pPr>
              <w:jc w:val="right"/>
            </w:pPr>
            <w:r>
              <w:rPr>
                <w:sz w:val="24"/>
              </w:rPr>
              <w:t>1,890,145.00</w:t>
            </w:r>
          </w:p>
        </w:tc>
        <w:tc>
          <w:tcPr>
            <w:tcW w:w="1620" w:type="dxa"/>
            <w:vAlign w:val="center"/>
          </w:tcPr>
          <w:p w:rsidR="00263916" w:rsidRDefault="00C53B43">
            <w:pPr>
              <w:jc w:val="right"/>
            </w:pPr>
            <w:r>
              <w:rPr>
                <w:sz w:val="24"/>
              </w:rPr>
              <w:t>1.27</w:t>
            </w:r>
          </w:p>
        </w:tc>
      </w:tr>
      <w:tr w:rsidR="00263916">
        <w:tc>
          <w:tcPr>
            <w:tcW w:w="869" w:type="dxa"/>
            <w:vAlign w:val="center"/>
          </w:tcPr>
          <w:p w:rsidR="00263916" w:rsidRDefault="00C53B43">
            <w:pPr>
              <w:jc w:val="center"/>
            </w:pPr>
            <w:r>
              <w:rPr>
                <w:sz w:val="24"/>
              </w:rPr>
              <w:t>6</w:t>
            </w:r>
          </w:p>
        </w:tc>
        <w:tc>
          <w:tcPr>
            <w:tcW w:w="1650" w:type="dxa"/>
            <w:vAlign w:val="center"/>
          </w:tcPr>
          <w:p w:rsidR="00263916" w:rsidRDefault="00C53B43">
            <w:pPr>
              <w:jc w:val="center"/>
            </w:pPr>
            <w:r>
              <w:rPr>
                <w:sz w:val="24"/>
              </w:rPr>
              <w:t>000709</w:t>
            </w:r>
          </w:p>
        </w:tc>
        <w:tc>
          <w:tcPr>
            <w:tcW w:w="1980" w:type="dxa"/>
            <w:vAlign w:val="center"/>
          </w:tcPr>
          <w:p w:rsidR="00263916" w:rsidRDefault="00C53B43">
            <w:pPr>
              <w:jc w:val="center"/>
            </w:pPr>
            <w:r>
              <w:rPr>
                <w:sz w:val="24"/>
              </w:rPr>
              <w:t>河钢股份</w:t>
            </w:r>
          </w:p>
        </w:tc>
        <w:tc>
          <w:tcPr>
            <w:tcW w:w="2879" w:type="dxa"/>
            <w:vAlign w:val="center"/>
          </w:tcPr>
          <w:p w:rsidR="00263916" w:rsidRDefault="00C53B43">
            <w:pPr>
              <w:jc w:val="right"/>
            </w:pPr>
            <w:r>
              <w:rPr>
                <w:sz w:val="24"/>
              </w:rPr>
              <w:t>1,757,550.00</w:t>
            </w:r>
          </w:p>
        </w:tc>
        <w:tc>
          <w:tcPr>
            <w:tcW w:w="1620" w:type="dxa"/>
            <w:vAlign w:val="center"/>
          </w:tcPr>
          <w:p w:rsidR="00263916" w:rsidRDefault="00C53B43">
            <w:pPr>
              <w:jc w:val="right"/>
            </w:pPr>
            <w:r>
              <w:rPr>
                <w:sz w:val="24"/>
              </w:rPr>
              <w:t>1.18</w:t>
            </w:r>
          </w:p>
        </w:tc>
      </w:tr>
      <w:tr w:rsidR="00263916">
        <w:tc>
          <w:tcPr>
            <w:tcW w:w="869" w:type="dxa"/>
            <w:vAlign w:val="center"/>
          </w:tcPr>
          <w:p w:rsidR="00263916" w:rsidRDefault="00C53B43">
            <w:pPr>
              <w:jc w:val="center"/>
            </w:pPr>
            <w:r>
              <w:rPr>
                <w:sz w:val="24"/>
              </w:rPr>
              <w:t>7</w:t>
            </w:r>
          </w:p>
        </w:tc>
        <w:tc>
          <w:tcPr>
            <w:tcW w:w="1650" w:type="dxa"/>
            <w:vAlign w:val="center"/>
          </w:tcPr>
          <w:p w:rsidR="00263916" w:rsidRDefault="00C53B43">
            <w:pPr>
              <w:jc w:val="center"/>
            </w:pPr>
            <w:r>
              <w:rPr>
                <w:sz w:val="24"/>
              </w:rPr>
              <w:t>601699</w:t>
            </w:r>
          </w:p>
        </w:tc>
        <w:tc>
          <w:tcPr>
            <w:tcW w:w="1980" w:type="dxa"/>
            <w:vAlign w:val="center"/>
          </w:tcPr>
          <w:p w:rsidR="00263916" w:rsidRDefault="00C53B43">
            <w:pPr>
              <w:jc w:val="center"/>
            </w:pPr>
            <w:r>
              <w:rPr>
                <w:sz w:val="24"/>
              </w:rPr>
              <w:t>潞安环能</w:t>
            </w:r>
          </w:p>
        </w:tc>
        <w:tc>
          <w:tcPr>
            <w:tcW w:w="2879" w:type="dxa"/>
            <w:vAlign w:val="center"/>
          </w:tcPr>
          <w:p w:rsidR="00263916" w:rsidRDefault="00C53B43">
            <w:pPr>
              <w:jc w:val="right"/>
            </w:pPr>
            <w:r>
              <w:rPr>
                <w:sz w:val="24"/>
              </w:rPr>
              <w:t>1,721,550.00</w:t>
            </w:r>
          </w:p>
        </w:tc>
        <w:tc>
          <w:tcPr>
            <w:tcW w:w="1620" w:type="dxa"/>
            <w:vAlign w:val="center"/>
          </w:tcPr>
          <w:p w:rsidR="00263916" w:rsidRDefault="00C53B43">
            <w:pPr>
              <w:jc w:val="right"/>
            </w:pPr>
            <w:r>
              <w:rPr>
                <w:sz w:val="24"/>
              </w:rPr>
              <w:t>1.16</w:t>
            </w:r>
          </w:p>
        </w:tc>
      </w:tr>
      <w:tr w:rsidR="00263916">
        <w:tc>
          <w:tcPr>
            <w:tcW w:w="869" w:type="dxa"/>
            <w:vAlign w:val="center"/>
          </w:tcPr>
          <w:p w:rsidR="00263916" w:rsidRDefault="00C53B43">
            <w:pPr>
              <w:jc w:val="center"/>
            </w:pPr>
            <w:r>
              <w:rPr>
                <w:sz w:val="24"/>
              </w:rPr>
              <w:t>8</w:t>
            </w:r>
          </w:p>
        </w:tc>
        <w:tc>
          <w:tcPr>
            <w:tcW w:w="1650" w:type="dxa"/>
            <w:vAlign w:val="center"/>
          </w:tcPr>
          <w:p w:rsidR="00263916" w:rsidRDefault="00C53B43">
            <w:pPr>
              <w:jc w:val="center"/>
            </w:pPr>
            <w:r>
              <w:rPr>
                <w:sz w:val="24"/>
              </w:rPr>
              <w:t>000858</w:t>
            </w:r>
          </w:p>
        </w:tc>
        <w:tc>
          <w:tcPr>
            <w:tcW w:w="1980" w:type="dxa"/>
            <w:vAlign w:val="center"/>
          </w:tcPr>
          <w:p w:rsidR="00263916" w:rsidRDefault="00C53B43">
            <w:pPr>
              <w:jc w:val="center"/>
            </w:pPr>
            <w:r>
              <w:rPr>
                <w:sz w:val="24"/>
              </w:rPr>
              <w:t>五</w:t>
            </w:r>
            <w:r>
              <w:rPr>
                <w:sz w:val="24"/>
              </w:rPr>
              <w:t xml:space="preserve"> </w:t>
            </w:r>
            <w:r>
              <w:rPr>
                <w:sz w:val="24"/>
              </w:rPr>
              <w:t>粮</w:t>
            </w:r>
            <w:r>
              <w:rPr>
                <w:sz w:val="24"/>
              </w:rPr>
              <w:t xml:space="preserve"> </w:t>
            </w:r>
            <w:r>
              <w:rPr>
                <w:sz w:val="24"/>
              </w:rPr>
              <w:t>液</w:t>
            </w:r>
          </w:p>
        </w:tc>
        <w:tc>
          <w:tcPr>
            <w:tcW w:w="2879" w:type="dxa"/>
            <w:vAlign w:val="center"/>
          </w:tcPr>
          <w:p w:rsidR="00263916" w:rsidRDefault="00C53B43">
            <w:pPr>
              <w:jc w:val="right"/>
            </w:pPr>
            <w:r>
              <w:rPr>
                <w:sz w:val="24"/>
              </w:rPr>
              <w:t>1,571,154.60</w:t>
            </w:r>
          </w:p>
        </w:tc>
        <w:tc>
          <w:tcPr>
            <w:tcW w:w="1620" w:type="dxa"/>
            <w:vAlign w:val="center"/>
          </w:tcPr>
          <w:p w:rsidR="00263916" w:rsidRDefault="00C53B43">
            <w:pPr>
              <w:jc w:val="right"/>
            </w:pPr>
            <w:r>
              <w:rPr>
                <w:sz w:val="24"/>
              </w:rPr>
              <w:t>1.06</w:t>
            </w:r>
          </w:p>
        </w:tc>
      </w:tr>
      <w:tr w:rsidR="00263916">
        <w:tc>
          <w:tcPr>
            <w:tcW w:w="869" w:type="dxa"/>
            <w:vAlign w:val="center"/>
          </w:tcPr>
          <w:p w:rsidR="00263916" w:rsidRDefault="00C53B43">
            <w:pPr>
              <w:jc w:val="center"/>
            </w:pPr>
            <w:r>
              <w:rPr>
                <w:sz w:val="24"/>
              </w:rPr>
              <w:t>9</w:t>
            </w:r>
          </w:p>
        </w:tc>
        <w:tc>
          <w:tcPr>
            <w:tcW w:w="1650" w:type="dxa"/>
            <w:vAlign w:val="center"/>
          </w:tcPr>
          <w:p w:rsidR="00263916" w:rsidRDefault="00C53B43">
            <w:pPr>
              <w:jc w:val="center"/>
            </w:pPr>
            <w:r>
              <w:rPr>
                <w:sz w:val="24"/>
              </w:rPr>
              <w:t>600801</w:t>
            </w:r>
          </w:p>
        </w:tc>
        <w:tc>
          <w:tcPr>
            <w:tcW w:w="1980" w:type="dxa"/>
            <w:vAlign w:val="center"/>
          </w:tcPr>
          <w:p w:rsidR="00263916" w:rsidRDefault="00C53B43">
            <w:pPr>
              <w:jc w:val="center"/>
            </w:pPr>
            <w:r>
              <w:rPr>
                <w:sz w:val="24"/>
              </w:rPr>
              <w:t>华新水泥</w:t>
            </w:r>
          </w:p>
        </w:tc>
        <w:tc>
          <w:tcPr>
            <w:tcW w:w="2879" w:type="dxa"/>
            <w:vAlign w:val="center"/>
          </w:tcPr>
          <w:p w:rsidR="00263916" w:rsidRDefault="00C53B43">
            <w:pPr>
              <w:jc w:val="right"/>
            </w:pPr>
            <w:r>
              <w:rPr>
                <w:sz w:val="24"/>
              </w:rPr>
              <w:t>1,481,500.00</w:t>
            </w:r>
          </w:p>
        </w:tc>
        <w:tc>
          <w:tcPr>
            <w:tcW w:w="1620" w:type="dxa"/>
            <w:vAlign w:val="center"/>
          </w:tcPr>
          <w:p w:rsidR="00263916" w:rsidRDefault="00C53B43">
            <w:pPr>
              <w:jc w:val="right"/>
            </w:pPr>
            <w:r>
              <w:rPr>
                <w:sz w:val="24"/>
              </w:rPr>
              <w:t>1.00</w:t>
            </w:r>
          </w:p>
        </w:tc>
      </w:tr>
      <w:tr w:rsidR="00263916">
        <w:tc>
          <w:tcPr>
            <w:tcW w:w="869" w:type="dxa"/>
            <w:vAlign w:val="center"/>
          </w:tcPr>
          <w:p w:rsidR="00263916" w:rsidRDefault="00C53B43">
            <w:pPr>
              <w:jc w:val="center"/>
            </w:pPr>
            <w:r>
              <w:rPr>
                <w:sz w:val="24"/>
              </w:rPr>
              <w:t>10</w:t>
            </w:r>
          </w:p>
        </w:tc>
        <w:tc>
          <w:tcPr>
            <w:tcW w:w="1650" w:type="dxa"/>
            <w:vAlign w:val="center"/>
          </w:tcPr>
          <w:p w:rsidR="00263916" w:rsidRDefault="00C53B43">
            <w:pPr>
              <w:jc w:val="center"/>
            </w:pPr>
            <w:r>
              <w:rPr>
                <w:sz w:val="24"/>
              </w:rPr>
              <w:t>300203</w:t>
            </w:r>
          </w:p>
        </w:tc>
        <w:tc>
          <w:tcPr>
            <w:tcW w:w="1980" w:type="dxa"/>
            <w:vAlign w:val="center"/>
          </w:tcPr>
          <w:p w:rsidR="00263916" w:rsidRDefault="00C53B43">
            <w:pPr>
              <w:jc w:val="center"/>
            </w:pPr>
            <w:r>
              <w:rPr>
                <w:sz w:val="24"/>
              </w:rPr>
              <w:t>聚光科技</w:t>
            </w:r>
          </w:p>
        </w:tc>
        <w:tc>
          <w:tcPr>
            <w:tcW w:w="2879" w:type="dxa"/>
            <w:vAlign w:val="center"/>
          </w:tcPr>
          <w:p w:rsidR="00263916" w:rsidRDefault="00C53B43">
            <w:pPr>
              <w:jc w:val="right"/>
            </w:pPr>
            <w:r>
              <w:rPr>
                <w:sz w:val="24"/>
              </w:rPr>
              <w:t>1,452,046.00</w:t>
            </w:r>
          </w:p>
        </w:tc>
        <w:tc>
          <w:tcPr>
            <w:tcW w:w="1620" w:type="dxa"/>
            <w:vAlign w:val="center"/>
          </w:tcPr>
          <w:p w:rsidR="00263916" w:rsidRDefault="00C53B43">
            <w:pPr>
              <w:jc w:val="right"/>
            </w:pPr>
            <w:r>
              <w:rPr>
                <w:sz w:val="24"/>
              </w:rPr>
              <w:t>0.98</w:t>
            </w:r>
          </w:p>
        </w:tc>
      </w:tr>
      <w:tr w:rsidR="00263916">
        <w:tc>
          <w:tcPr>
            <w:tcW w:w="869" w:type="dxa"/>
            <w:vAlign w:val="center"/>
          </w:tcPr>
          <w:p w:rsidR="00263916" w:rsidRDefault="00C53B43">
            <w:pPr>
              <w:jc w:val="center"/>
            </w:pPr>
            <w:r>
              <w:rPr>
                <w:sz w:val="24"/>
              </w:rPr>
              <w:t>11</w:t>
            </w:r>
          </w:p>
        </w:tc>
        <w:tc>
          <w:tcPr>
            <w:tcW w:w="1650" w:type="dxa"/>
            <w:vAlign w:val="center"/>
          </w:tcPr>
          <w:p w:rsidR="00263916" w:rsidRDefault="00C53B43">
            <w:pPr>
              <w:jc w:val="center"/>
            </w:pPr>
            <w:r>
              <w:rPr>
                <w:sz w:val="24"/>
              </w:rPr>
              <w:t>002434</w:t>
            </w:r>
          </w:p>
        </w:tc>
        <w:tc>
          <w:tcPr>
            <w:tcW w:w="1980" w:type="dxa"/>
            <w:vAlign w:val="center"/>
          </w:tcPr>
          <w:p w:rsidR="00263916" w:rsidRDefault="00C53B43">
            <w:pPr>
              <w:jc w:val="center"/>
            </w:pPr>
            <w:r>
              <w:rPr>
                <w:sz w:val="24"/>
              </w:rPr>
              <w:t>万里扬</w:t>
            </w:r>
          </w:p>
        </w:tc>
        <w:tc>
          <w:tcPr>
            <w:tcW w:w="2879" w:type="dxa"/>
            <w:vAlign w:val="center"/>
          </w:tcPr>
          <w:p w:rsidR="00263916" w:rsidRDefault="00C53B43">
            <w:pPr>
              <w:jc w:val="right"/>
            </w:pPr>
            <w:r>
              <w:rPr>
                <w:sz w:val="24"/>
              </w:rPr>
              <w:t>1,405,554.00</w:t>
            </w:r>
          </w:p>
        </w:tc>
        <w:tc>
          <w:tcPr>
            <w:tcW w:w="1620" w:type="dxa"/>
            <w:vAlign w:val="center"/>
          </w:tcPr>
          <w:p w:rsidR="00263916" w:rsidRDefault="00C53B43">
            <w:pPr>
              <w:jc w:val="right"/>
            </w:pPr>
            <w:r>
              <w:rPr>
                <w:sz w:val="24"/>
              </w:rPr>
              <w:t>0.95</w:t>
            </w:r>
          </w:p>
        </w:tc>
      </w:tr>
      <w:tr w:rsidR="00263916">
        <w:tc>
          <w:tcPr>
            <w:tcW w:w="869" w:type="dxa"/>
            <w:vAlign w:val="center"/>
          </w:tcPr>
          <w:p w:rsidR="00263916" w:rsidRDefault="00C53B43">
            <w:pPr>
              <w:jc w:val="center"/>
            </w:pPr>
            <w:r>
              <w:rPr>
                <w:sz w:val="24"/>
              </w:rPr>
              <w:t>12</w:t>
            </w:r>
          </w:p>
        </w:tc>
        <w:tc>
          <w:tcPr>
            <w:tcW w:w="1650" w:type="dxa"/>
            <w:vAlign w:val="center"/>
          </w:tcPr>
          <w:p w:rsidR="00263916" w:rsidRDefault="00C53B43">
            <w:pPr>
              <w:jc w:val="center"/>
            </w:pPr>
            <w:r>
              <w:rPr>
                <w:sz w:val="24"/>
              </w:rPr>
              <w:t>600109</w:t>
            </w:r>
          </w:p>
        </w:tc>
        <w:tc>
          <w:tcPr>
            <w:tcW w:w="1980" w:type="dxa"/>
            <w:vAlign w:val="center"/>
          </w:tcPr>
          <w:p w:rsidR="00263916" w:rsidRDefault="00C53B43">
            <w:pPr>
              <w:jc w:val="center"/>
            </w:pPr>
            <w:r>
              <w:rPr>
                <w:sz w:val="24"/>
              </w:rPr>
              <w:t>国金证券</w:t>
            </w:r>
          </w:p>
        </w:tc>
        <w:tc>
          <w:tcPr>
            <w:tcW w:w="2879" w:type="dxa"/>
            <w:vAlign w:val="center"/>
          </w:tcPr>
          <w:p w:rsidR="00263916" w:rsidRDefault="00C53B43">
            <w:pPr>
              <w:jc w:val="right"/>
            </w:pPr>
            <w:r>
              <w:rPr>
                <w:sz w:val="24"/>
              </w:rPr>
              <w:t>1,345,982.00</w:t>
            </w:r>
          </w:p>
        </w:tc>
        <w:tc>
          <w:tcPr>
            <w:tcW w:w="1620" w:type="dxa"/>
            <w:vAlign w:val="center"/>
          </w:tcPr>
          <w:p w:rsidR="00263916" w:rsidRDefault="00C53B43">
            <w:pPr>
              <w:jc w:val="right"/>
            </w:pPr>
            <w:r>
              <w:rPr>
                <w:sz w:val="24"/>
              </w:rPr>
              <w:t>0.91</w:t>
            </w:r>
          </w:p>
        </w:tc>
      </w:tr>
      <w:tr w:rsidR="00263916">
        <w:tc>
          <w:tcPr>
            <w:tcW w:w="869" w:type="dxa"/>
            <w:vAlign w:val="center"/>
          </w:tcPr>
          <w:p w:rsidR="00263916" w:rsidRDefault="00C53B43">
            <w:pPr>
              <w:jc w:val="center"/>
            </w:pPr>
            <w:r>
              <w:rPr>
                <w:sz w:val="24"/>
              </w:rPr>
              <w:t>13</w:t>
            </w:r>
          </w:p>
        </w:tc>
        <w:tc>
          <w:tcPr>
            <w:tcW w:w="1650" w:type="dxa"/>
            <w:vAlign w:val="center"/>
          </w:tcPr>
          <w:p w:rsidR="00263916" w:rsidRDefault="00C53B43">
            <w:pPr>
              <w:jc w:val="center"/>
            </w:pPr>
            <w:r>
              <w:rPr>
                <w:sz w:val="24"/>
              </w:rPr>
              <w:t>300156</w:t>
            </w:r>
          </w:p>
        </w:tc>
        <w:tc>
          <w:tcPr>
            <w:tcW w:w="1980" w:type="dxa"/>
            <w:vAlign w:val="center"/>
          </w:tcPr>
          <w:p w:rsidR="00263916" w:rsidRDefault="00C53B43">
            <w:pPr>
              <w:jc w:val="center"/>
            </w:pPr>
            <w:r>
              <w:rPr>
                <w:sz w:val="24"/>
              </w:rPr>
              <w:t>神雾环保</w:t>
            </w:r>
          </w:p>
        </w:tc>
        <w:tc>
          <w:tcPr>
            <w:tcW w:w="2879" w:type="dxa"/>
            <w:vAlign w:val="center"/>
          </w:tcPr>
          <w:p w:rsidR="00263916" w:rsidRDefault="00C53B43">
            <w:pPr>
              <w:jc w:val="right"/>
            </w:pPr>
            <w:r>
              <w:rPr>
                <w:sz w:val="24"/>
              </w:rPr>
              <w:t>1,337,910.00</w:t>
            </w:r>
          </w:p>
        </w:tc>
        <w:tc>
          <w:tcPr>
            <w:tcW w:w="1620" w:type="dxa"/>
            <w:vAlign w:val="center"/>
          </w:tcPr>
          <w:p w:rsidR="00263916" w:rsidRDefault="00C53B43">
            <w:pPr>
              <w:jc w:val="right"/>
            </w:pPr>
            <w:r>
              <w:rPr>
                <w:sz w:val="24"/>
              </w:rPr>
              <w:t>0.90</w:t>
            </w:r>
          </w:p>
        </w:tc>
      </w:tr>
      <w:tr w:rsidR="00263916">
        <w:tc>
          <w:tcPr>
            <w:tcW w:w="869" w:type="dxa"/>
            <w:vAlign w:val="center"/>
          </w:tcPr>
          <w:p w:rsidR="00263916" w:rsidRDefault="00C53B43">
            <w:pPr>
              <w:jc w:val="center"/>
            </w:pPr>
            <w:r>
              <w:rPr>
                <w:sz w:val="24"/>
              </w:rPr>
              <w:t>14</w:t>
            </w:r>
          </w:p>
        </w:tc>
        <w:tc>
          <w:tcPr>
            <w:tcW w:w="1650" w:type="dxa"/>
            <w:vAlign w:val="center"/>
          </w:tcPr>
          <w:p w:rsidR="00263916" w:rsidRDefault="00C53B43">
            <w:pPr>
              <w:jc w:val="center"/>
            </w:pPr>
            <w:r>
              <w:rPr>
                <w:sz w:val="24"/>
              </w:rPr>
              <w:t>600617</w:t>
            </w:r>
          </w:p>
        </w:tc>
        <w:tc>
          <w:tcPr>
            <w:tcW w:w="1980" w:type="dxa"/>
            <w:vAlign w:val="center"/>
          </w:tcPr>
          <w:p w:rsidR="00263916" w:rsidRDefault="00C53B43">
            <w:pPr>
              <w:jc w:val="center"/>
            </w:pPr>
            <w:r>
              <w:rPr>
                <w:sz w:val="24"/>
              </w:rPr>
              <w:t>国新能源</w:t>
            </w:r>
          </w:p>
        </w:tc>
        <w:tc>
          <w:tcPr>
            <w:tcW w:w="2879" w:type="dxa"/>
            <w:vAlign w:val="center"/>
          </w:tcPr>
          <w:p w:rsidR="00263916" w:rsidRDefault="00C53B43">
            <w:pPr>
              <w:jc w:val="right"/>
            </w:pPr>
            <w:r>
              <w:rPr>
                <w:sz w:val="24"/>
              </w:rPr>
              <w:t>1,319,629.33</w:t>
            </w:r>
          </w:p>
        </w:tc>
        <w:tc>
          <w:tcPr>
            <w:tcW w:w="1620" w:type="dxa"/>
            <w:vAlign w:val="center"/>
          </w:tcPr>
          <w:p w:rsidR="00263916" w:rsidRDefault="00C53B43">
            <w:pPr>
              <w:jc w:val="right"/>
            </w:pPr>
            <w:r>
              <w:rPr>
                <w:sz w:val="24"/>
              </w:rPr>
              <w:t>0.89</w:t>
            </w:r>
          </w:p>
        </w:tc>
      </w:tr>
      <w:tr w:rsidR="00263916">
        <w:tc>
          <w:tcPr>
            <w:tcW w:w="869" w:type="dxa"/>
            <w:vAlign w:val="center"/>
          </w:tcPr>
          <w:p w:rsidR="00263916" w:rsidRDefault="00C53B43">
            <w:pPr>
              <w:jc w:val="center"/>
            </w:pPr>
            <w:r>
              <w:rPr>
                <w:sz w:val="24"/>
              </w:rPr>
              <w:t>15</w:t>
            </w:r>
          </w:p>
        </w:tc>
        <w:tc>
          <w:tcPr>
            <w:tcW w:w="1650" w:type="dxa"/>
            <w:vAlign w:val="center"/>
          </w:tcPr>
          <w:p w:rsidR="00263916" w:rsidRDefault="00C53B43">
            <w:pPr>
              <w:jc w:val="center"/>
            </w:pPr>
            <w:r>
              <w:rPr>
                <w:sz w:val="24"/>
              </w:rPr>
              <w:t>000799</w:t>
            </w:r>
          </w:p>
        </w:tc>
        <w:tc>
          <w:tcPr>
            <w:tcW w:w="1980" w:type="dxa"/>
            <w:vAlign w:val="center"/>
          </w:tcPr>
          <w:p w:rsidR="00263916" w:rsidRDefault="00C53B43">
            <w:pPr>
              <w:jc w:val="center"/>
            </w:pPr>
            <w:r>
              <w:rPr>
                <w:sz w:val="24"/>
              </w:rPr>
              <w:t>酒鬼酒</w:t>
            </w:r>
          </w:p>
        </w:tc>
        <w:tc>
          <w:tcPr>
            <w:tcW w:w="2879" w:type="dxa"/>
            <w:vAlign w:val="center"/>
          </w:tcPr>
          <w:p w:rsidR="00263916" w:rsidRDefault="00C53B43">
            <w:pPr>
              <w:jc w:val="right"/>
            </w:pPr>
            <w:r>
              <w:rPr>
                <w:sz w:val="24"/>
              </w:rPr>
              <w:t>1,305,777.00</w:t>
            </w:r>
          </w:p>
        </w:tc>
        <w:tc>
          <w:tcPr>
            <w:tcW w:w="1620" w:type="dxa"/>
            <w:vAlign w:val="center"/>
          </w:tcPr>
          <w:p w:rsidR="00263916" w:rsidRDefault="00C53B43">
            <w:pPr>
              <w:jc w:val="right"/>
            </w:pPr>
            <w:r>
              <w:rPr>
                <w:sz w:val="24"/>
              </w:rPr>
              <w:t>0.88</w:t>
            </w:r>
          </w:p>
        </w:tc>
      </w:tr>
      <w:tr w:rsidR="00263916">
        <w:tc>
          <w:tcPr>
            <w:tcW w:w="869" w:type="dxa"/>
            <w:vAlign w:val="center"/>
          </w:tcPr>
          <w:p w:rsidR="00263916" w:rsidRDefault="00C53B43">
            <w:pPr>
              <w:jc w:val="center"/>
            </w:pPr>
            <w:r>
              <w:rPr>
                <w:sz w:val="24"/>
              </w:rPr>
              <w:t>16</w:t>
            </w:r>
          </w:p>
        </w:tc>
        <w:tc>
          <w:tcPr>
            <w:tcW w:w="1650" w:type="dxa"/>
            <w:vAlign w:val="center"/>
          </w:tcPr>
          <w:p w:rsidR="00263916" w:rsidRDefault="00C53B43">
            <w:pPr>
              <w:jc w:val="center"/>
            </w:pPr>
            <w:r>
              <w:rPr>
                <w:sz w:val="24"/>
              </w:rPr>
              <w:t>603556</w:t>
            </w:r>
          </w:p>
        </w:tc>
        <w:tc>
          <w:tcPr>
            <w:tcW w:w="1980" w:type="dxa"/>
            <w:vAlign w:val="center"/>
          </w:tcPr>
          <w:p w:rsidR="00263916" w:rsidRDefault="00C53B43">
            <w:pPr>
              <w:jc w:val="center"/>
            </w:pPr>
            <w:r>
              <w:rPr>
                <w:sz w:val="24"/>
              </w:rPr>
              <w:t>海兴电力</w:t>
            </w:r>
          </w:p>
        </w:tc>
        <w:tc>
          <w:tcPr>
            <w:tcW w:w="2879" w:type="dxa"/>
            <w:vAlign w:val="center"/>
          </w:tcPr>
          <w:p w:rsidR="00263916" w:rsidRDefault="00C53B43">
            <w:pPr>
              <w:jc w:val="right"/>
            </w:pPr>
            <w:r>
              <w:rPr>
                <w:sz w:val="24"/>
              </w:rPr>
              <w:t>1,250,433.00</w:t>
            </w:r>
          </w:p>
        </w:tc>
        <w:tc>
          <w:tcPr>
            <w:tcW w:w="1620" w:type="dxa"/>
            <w:vAlign w:val="center"/>
          </w:tcPr>
          <w:p w:rsidR="00263916" w:rsidRDefault="00C53B43">
            <w:pPr>
              <w:jc w:val="right"/>
            </w:pPr>
            <w:r>
              <w:rPr>
                <w:sz w:val="24"/>
              </w:rPr>
              <w:t>0.84</w:t>
            </w:r>
          </w:p>
        </w:tc>
      </w:tr>
      <w:tr w:rsidR="00263916">
        <w:tc>
          <w:tcPr>
            <w:tcW w:w="869" w:type="dxa"/>
            <w:vAlign w:val="center"/>
          </w:tcPr>
          <w:p w:rsidR="00263916" w:rsidRDefault="00C53B43">
            <w:pPr>
              <w:jc w:val="center"/>
            </w:pPr>
            <w:r>
              <w:rPr>
                <w:sz w:val="24"/>
              </w:rPr>
              <w:t>17</w:t>
            </w:r>
          </w:p>
        </w:tc>
        <w:tc>
          <w:tcPr>
            <w:tcW w:w="1650" w:type="dxa"/>
            <w:vAlign w:val="center"/>
          </w:tcPr>
          <w:p w:rsidR="00263916" w:rsidRDefault="00C53B43">
            <w:pPr>
              <w:jc w:val="center"/>
            </w:pPr>
            <w:r>
              <w:rPr>
                <w:sz w:val="24"/>
              </w:rPr>
              <w:t>000928</w:t>
            </w:r>
          </w:p>
        </w:tc>
        <w:tc>
          <w:tcPr>
            <w:tcW w:w="1980" w:type="dxa"/>
            <w:vAlign w:val="center"/>
          </w:tcPr>
          <w:p w:rsidR="00263916" w:rsidRDefault="00C53B43">
            <w:pPr>
              <w:jc w:val="center"/>
            </w:pPr>
            <w:r>
              <w:rPr>
                <w:sz w:val="24"/>
              </w:rPr>
              <w:t>中钢国际</w:t>
            </w:r>
          </w:p>
        </w:tc>
        <w:tc>
          <w:tcPr>
            <w:tcW w:w="2879" w:type="dxa"/>
            <w:vAlign w:val="center"/>
          </w:tcPr>
          <w:p w:rsidR="00263916" w:rsidRDefault="00C53B43">
            <w:pPr>
              <w:jc w:val="right"/>
            </w:pPr>
            <w:r>
              <w:rPr>
                <w:sz w:val="24"/>
              </w:rPr>
              <w:t>1,169,100.00</w:t>
            </w:r>
          </w:p>
        </w:tc>
        <w:tc>
          <w:tcPr>
            <w:tcW w:w="1620" w:type="dxa"/>
            <w:vAlign w:val="center"/>
          </w:tcPr>
          <w:p w:rsidR="00263916" w:rsidRDefault="00C53B43">
            <w:pPr>
              <w:jc w:val="right"/>
            </w:pPr>
            <w:r>
              <w:rPr>
                <w:sz w:val="24"/>
              </w:rPr>
              <w:t>0.79</w:t>
            </w:r>
          </w:p>
        </w:tc>
      </w:tr>
      <w:tr w:rsidR="00263916">
        <w:tc>
          <w:tcPr>
            <w:tcW w:w="869" w:type="dxa"/>
            <w:vAlign w:val="center"/>
          </w:tcPr>
          <w:p w:rsidR="00263916" w:rsidRDefault="00C53B43">
            <w:pPr>
              <w:jc w:val="center"/>
            </w:pPr>
            <w:r>
              <w:rPr>
                <w:sz w:val="24"/>
              </w:rPr>
              <w:lastRenderedPageBreak/>
              <w:t>18</w:t>
            </w:r>
          </w:p>
        </w:tc>
        <w:tc>
          <w:tcPr>
            <w:tcW w:w="1650" w:type="dxa"/>
            <w:vAlign w:val="center"/>
          </w:tcPr>
          <w:p w:rsidR="00263916" w:rsidRDefault="00C53B43">
            <w:pPr>
              <w:jc w:val="center"/>
            </w:pPr>
            <w:r>
              <w:rPr>
                <w:sz w:val="24"/>
              </w:rPr>
              <w:t>600057</w:t>
            </w:r>
          </w:p>
        </w:tc>
        <w:tc>
          <w:tcPr>
            <w:tcW w:w="1980" w:type="dxa"/>
            <w:vAlign w:val="center"/>
          </w:tcPr>
          <w:p w:rsidR="00263916" w:rsidRDefault="00C53B43">
            <w:pPr>
              <w:jc w:val="center"/>
            </w:pPr>
            <w:r>
              <w:rPr>
                <w:sz w:val="24"/>
              </w:rPr>
              <w:t>象屿股份</w:t>
            </w:r>
          </w:p>
        </w:tc>
        <w:tc>
          <w:tcPr>
            <w:tcW w:w="2879" w:type="dxa"/>
            <w:vAlign w:val="center"/>
          </w:tcPr>
          <w:p w:rsidR="00263916" w:rsidRDefault="00C53B43">
            <w:pPr>
              <w:jc w:val="right"/>
            </w:pPr>
            <w:r>
              <w:rPr>
                <w:sz w:val="24"/>
              </w:rPr>
              <w:t>1,154,267.00</w:t>
            </w:r>
          </w:p>
        </w:tc>
        <w:tc>
          <w:tcPr>
            <w:tcW w:w="1620" w:type="dxa"/>
            <w:vAlign w:val="center"/>
          </w:tcPr>
          <w:p w:rsidR="00263916" w:rsidRDefault="00C53B43">
            <w:pPr>
              <w:jc w:val="right"/>
            </w:pPr>
            <w:r>
              <w:rPr>
                <w:sz w:val="24"/>
              </w:rPr>
              <w:t>0.78</w:t>
            </w:r>
          </w:p>
        </w:tc>
      </w:tr>
      <w:tr w:rsidR="00263916">
        <w:tc>
          <w:tcPr>
            <w:tcW w:w="869" w:type="dxa"/>
            <w:vAlign w:val="center"/>
          </w:tcPr>
          <w:p w:rsidR="00263916" w:rsidRDefault="00C53B43">
            <w:pPr>
              <w:jc w:val="center"/>
            </w:pPr>
            <w:r>
              <w:rPr>
                <w:sz w:val="24"/>
              </w:rPr>
              <w:t>19</w:t>
            </w:r>
          </w:p>
        </w:tc>
        <w:tc>
          <w:tcPr>
            <w:tcW w:w="1650" w:type="dxa"/>
            <w:vAlign w:val="center"/>
          </w:tcPr>
          <w:p w:rsidR="00263916" w:rsidRDefault="00C53B43">
            <w:pPr>
              <w:jc w:val="center"/>
            </w:pPr>
            <w:r>
              <w:rPr>
                <w:sz w:val="24"/>
              </w:rPr>
              <w:t>000666</w:t>
            </w:r>
          </w:p>
        </w:tc>
        <w:tc>
          <w:tcPr>
            <w:tcW w:w="1980" w:type="dxa"/>
            <w:vAlign w:val="center"/>
          </w:tcPr>
          <w:p w:rsidR="00263916" w:rsidRDefault="00C53B43">
            <w:pPr>
              <w:jc w:val="center"/>
            </w:pPr>
            <w:r>
              <w:rPr>
                <w:sz w:val="24"/>
              </w:rPr>
              <w:t>经纬纺机</w:t>
            </w:r>
          </w:p>
        </w:tc>
        <w:tc>
          <w:tcPr>
            <w:tcW w:w="2879" w:type="dxa"/>
            <w:vAlign w:val="center"/>
          </w:tcPr>
          <w:p w:rsidR="00263916" w:rsidRDefault="00C53B43">
            <w:pPr>
              <w:jc w:val="right"/>
            </w:pPr>
            <w:r>
              <w:rPr>
                <w:sz w:val="24"/>
              </w:rPr>
              <w:t>1,123,273.00</w:t>
            </w:r>
          </w:p>
        </w:tc>
        <w:tc>
          <w:tcPr>
            <w:tcW w:w="1620" w:type="dxa"/>
            <w:vAlign w:val="center"/>
          </w:tcPr>
          <w:p w:rsidR="00263916" w:rsidRDefault="00C53B43">
            <w:pPr>
              <w:jc w:val="right"/>
            </w:pPr>
            <w:r>
              <w:rPr>
                <w:sz w:val="24"/>
              </w:rPr>
              <w:t>0.76</w:t>
            </w:r>
          </w:p>
        </w:tc>
      </w:tr>
      <w:tr w:rsidR="00263916">
        <w:tc>
          <w:tcPr>
            <w:tcW w:w="869" w:type="dxa"/>
            <w:vAlign w:val="center"/>
          </w:tcPr>
          <w:p w:rsidR="00263916" w:rsidRDefault="00C53B43">
            <w:pPr>
              <w:jc w:val="center"/>
            </w:pPr>
            <w:r>
              <w:rPr>
                <w:sz w:val="24"/>
              </w:rPr>
              <w:t>20</w:t>
            </w:r>
          </w:p>
        </w:tc>
        <w:tc>
          <w:tcPr>
            <w:tcW w:w="1650" w:type="dxa"/>
            <w:vAlign w:val="center"/>
          </w:tcPr>
          <w:p w:rsidR="00263916" w:rsidRDefault="00C53B43">
            <w:pPr>
              <w:jc w:val="center"/>
            </w:pPr>
            <w:r>
              <w:rPr>
                <w:sz w:val="24"/>
              </w:rPr>
              <w:t>002185</w:t>
            </w:r>
          </w:p>
        </w:tc>
        <w:tc>
          <w:tcPr>
            <w:tcW w:w="1980" w:type="dxa"/>
            <w:vAlign w:val="center"/>
          </w:tcPr>
          <w:p w:rsidR="00263916" w:rsidRDefault="00C53B43">
            <w:pPr>
              <w:jc w:val="center"/>
            </w:pPr>
            <w:r>
              <w:rPr>
                <w:sz w:val="24"/>
              </w:rPr>
              <w:t>华天科技</w:t>
            </w:r>
          </w:p>
        </w:tc>
        <w:tc>
          <w:tcPr>
            <w:tcW w:w="2879" w:type="dxa"/>
            <w:vAlign w:val="center"/>
          </w:tcPr>
          <w:p w:rsidR="00263916" w:rsidRDefault="00C53B43">
            <w:pPr>
              <w:jc w:val="right"/>
            </w:pPr>
            <w:r>
              <w:rPr>
                <w:sz w:val="24"/>
              </w:rPr>
              <w:t>1,109,970.00</w:t>
            </w:r>
          </w:p>
        </w:tc>
        <w:tc>
          <w:tcPr>
            <w:tcW w:w="1620" w:type="dxa"/>
            <w:vAlign w:val="center"/>
          </w:tcPr>
          <w:p w:rsidR="00263916" w:rsidRDefault="00C53B43">
            <w:pPr>
              <w:jc w:val="right"/>
            </w:pPr>
            <w:r>
              <w:rPr>
                <w:sz w:val="24"/>
              </w:rPr>
              <w:t>0.75</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本期累计买入金额</w:t>
      </w:r>
      <w:r w:rsidRPr="008A1551">
        <w:rPr>
          <w:kern w:val="0"/>
          <w:sz w:val="24"/>
        </w:rPr>
        <w:t>”</w:t>
      </w:r>
      <w:r w:rsidRPr="008A1551">
        <w:rPr>
          <w:kern w:val="0"/>
          <w:sz w:val="24"/>
        </w:rPr>
        <w:t>按买入成交金额（成交单价乘以成交数量）填列，不考虑相关交易费用。</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spacing w:before="29" w:line="288" w:lineRule="auto"/>
        <w:rPr>
          <w:b/>
          <w:bCs/>
          <w:color w:val="000000"/>
          <w:sz w:val="24"/>
        </w:rPr>
      </w:pPr>
      <w:r w:rsidRPr="008A1551">
        <w:rPr>
          <w:b/>
          <w:color w:val="000000"/>
          <w:sz w:val="24"/>
        </w:rPr>
        <w:t xml:space="preserve">7.4.2 </w:t>
      </w:r>
      <w:r w:rsidRPr="008A1551">
        <w:rPr>
          <w:b/>
          <w:bCs/>
          <w:color w:val="000000"/>
          <w:sz w:val="24"/>
        </w:rPr>
        <w:t>累计卖出金额超出期初基金资产净值</w:t>
      </w:r>
      <w:r w:rsidRPr="008A1551">
        <w:rPr>
          <w:b/>
          <w:bCs/>
          <w:color w:val="000000"/>
          <w:sz w:val="24"/>
        </w:rPr>
        <w:t>2%</w:t>
      </w:r>
      <w:r w:rsidRPr="008A1551">
        <w:rPr>
          <w:b/>
          <w:bCs/>
          <w:color w:val="000000"/>
          <w:sz w:val="24"/>
        </w:rPr>
        <w:t>或前</w:t>
      </w:r>
      <w:r w:rsidRPr="008A1551">
        <w:rPr>
          <w:b/>
          <w:bCs/>
          <w:color w:val="000000"/>
          <w:sz w:val="24"/>
        </w:rPr>
        <w:t>20</w:t>
      </w:r>
      <w:r w:rsidRPr="008A1551">
        <w:rPr>
          <w:b/>
          <w:bCs/>
          <w:color w:val="000000"/>
          <w:sz w:val="24"/>
        </w:rPr>
        <w:t>名的股票明细</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8A1551" w:rsidTr="00F35FEF">
        <w:tc>
          <w:tcPr>
            <w:tcW w:w="87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165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股票代码</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股票名称</w:t>
            </w:r>
          </w:p>
        </w:tc>
        <w:tc>
          <w:tcPr>
            <w:tcW w:w="2880"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本期累计卖出金额</w:t>
            </w:r>
          </w:p>
        </w:tc>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占期初基金资产净值比例（％）</w:t>
            </w:r>
          </w:p>
        </w:tc>
      </w:tr>
      <w:tr w:rsidR="00263916">
        <w:tc>
          <w:tcPr>
            <w:tcW w:w="869" w:type="dxa"/>
            <w:vAlign w:val="center"/>
          </w:tcPr>
          <w:p w:rsidR="00263916" w:rsidRDefault="00C53B43">
            <w:pPr>
              <w:jc w:val="center"/>
            </w:pPr>
            <w:r>
              <w:t>1</w:t>
            </w:r>
          </w:p>
        </w:tc>
        <w:tc>
          <w:tcPr>
            <w:tcW w:w="1650" w:type="dxa"/>
            <w:vAlign w:val="center"/>
          </w:tcPr>
          <w:p w:rsidR="00263916" w:rsidRDefault="00C53B43">
            <w:pPr>
              <w:jc w:val="center"/>
            </w:pPr>
            <w:r>
              <w:t>000783</w:t>
            </w:r>
          </w:p>
        </w:tc>
        <w:tc>
          <w:tcPr>
            <w:tcW w:w="1980" w:type="dxa"/>
            <w:vAlign w:val="center"/>
          </w:tcPr>
          <w:p w:rsidR="00263916" w:rsidRDefault="00C53B43">
            <w:pPr>
              <w:jc w:val="center"/>
            </w:pPr>
            <w:r>
              <w:t>长江证券</w:t>
            </w:r>
          </w:p>
        </w:tc>
        <w:tc>
          <w:tcPr>
            <w:tcW w:w="2879" w:type="dxa"/>
            <w:vAlign w:val="center"/>
          </w:tcPr>
          <w:p w:rsidR="00263916" w:rsidRDefault="00C53B43">
            <w:pPr>
              <w:jc w:val="right"/>
            </w:pPr>
            <w:r>
              <w:t>4,508,750.00</w:t>
            </w:r>
          </w:p>
        </w:tc>
        <w:tc>
          <w:tcPr>
            <w:tcW w:w="1620" w:type="dxa"/>
            <w:vAlign w:val="center"/>
          </w:tcPr>
          <w:p w:rsidR="00263916" w:rsidRDefault="00C53B43">
            <w:pPr>
              <w:jc w:val="right"/>
            </w:pPr>
            <w:r>
              <w:t>3.04</w:t>
            </w:r>
          </w:p>
        </w:tc>
      </w:tr>
      <w:tr w:rsidR="00263916">
        <w:tc>
          <w:tcPr>
            <w:tcW w:w="869" w:type="dxa"/>
            <w:vAlign w:val="center"/>
          </w:tcPr>
          <w:p w:rsidR="00263916" w:rsidRDefault="00C53B43">
            <w:pPr>
              <w:jc w:val="center"/>
            </w:pPr>
            <w:r>
              <w:t>2</w:t>
            </w:r>
          </w:p>
        </w:tc>
        <w:tc>
          <w:tcPr>
            <w:tcW w:w="1650" w:type="dxa"/>
            <w:vAlign w:val="center"/>
          </w:tcPr>
          <w:p w:rsidR="00263916" w:rsidRDefault="00C53B43">
            <w:pPr>
              <w:jc w:val="center"/>
            </w:pPr>
            <w:r>
              <w:t>601688</w:t>
            </w:r>
          </w:p>
        </w:tc>
        <w:tc>
          <w:tcPr>
            <w:tcW w:w="1980" w:type="dxa"/>
            <w:vAlign w:val="center"/>
          </w:tcPr>
          <w:p w:rsidR="00263916" w:rsidRDefault="00C53B43">
            <w:pPr>
              <w:jc w:val="center"/>
            </w:pPr>
            <w:r>
              <w:t>华泰证券</w:t>
            </w:r>
          </w:p>
        </w:tc>
        <w:tc>
          <w:tcPr>
            <w:tcW w:w="2879" w:type="dxa"/>
            <w:vAlign w:val="center"/>
          </w:tcPr>
          <w:p w:rsidR="00263916" w:rsidRDefault="00C53B43">
            <w:pPr>
              <w:jc w:val="right"/>
            </w:pPr>
            <w:r>
              <w:t>4,377,131.87</w:t>
            </w:r>
          </w:p>
        </w:tc>
        <w:tc>
          <w:tcPr>
            <w:tcW w:w="1620" w:type="dxa"/>
            <w:vAlign w:val="center"/>
          </w:tcPr>
          <w:p w:rsidR="00263916" w:rsidRDefault="00C53B43">
            <w:pPr>
              <w:jc w:val="right"/>
            </w:pPr>
            <w:r>
              <w:t>2.95</w:t>
            </w:r>
          </w:p>
        </w:tc>
      </w:tr>
      <w:tr w:rsidR="00263916">
        <w:tc>
          <w:tcPr>
            <w:tcW w:w="869" w:type="dxa"/>
            <w:vAlign w:val="center"/>
          </w:tcPr>
          <w:p w:rsidR="00263916" w:rsidRDefault="00C53B43">
            <w:pPr>
              <w:jc w:val="center"/>
            </w:pPr>
            <w:r>
              <w:t>3</w:t>
            </w:r>
          </w:p>
        </w:tc>
        <w:tc>
          <w:tcPr>
            <w:tcW w:w="1650" w:type="dxa"/>
            <w:vAlign w:val="center"/>
          </w:tcPr>
          <w:p w:rsidR="00263916" w:rsidRDefault="00C53B43">
            <w:pPr>
              <w:jc w:val="center"/>
            </w:pPr>
            <w:r>
              <w:t>600068</w:t>
            </w:r>
          </w:p>
        </w:tc>
        <w:tc>
          <w:tcPr>
            <w:tcW w:w="1980" w:type="dxa"/>
            <w:vAlign w:val="center"/>
          </w:tcPr>
          <w:p w:rsidR="00263916" w:rsidRDefault="00C53B43">
            <w:pPr>
              <w:jc w:val="center"/>
            </w:pPr>
            <w:r>
              <w:t>葛洲坝</w:t>
            </w:r>
          </w:p>
        </w:tc>
        <w:tc>
          <w:tcPr>
            <w:tcW w:w="2879" w:type="dxa"/>
            <w:vAlign w:val="center"/>
          </w:tcPr>
          <w:p w:rsidR="00263916" w:rsidRDefault="00C53B43">
            <w:pPr>
              <w:jc w:val="right"/>
            </w:pPr>
            <w:r>
              <w:t>2,642,616.00</w:t>
            </w:r>
          </w:p>
        </w:tc>
        <w:tc>
          <w:tcPr>
            <w:tcW w:w="1620" w:type="dxa"/>
            <w:vAlign w:val="center"/>
          </w:tcPr>
          <w:p w:rsidR="00263916" w:rsidRDefault="00C53B43">
            <w:pPr>
              <w:jc w:val="right"/>
            </w:pPr>
            <w:r>
              <w:t>1.78</w:t>
            </w:r>
          </w:p>
        </w:tc>
      </w:tr>
      <w:tr w:rsidR="00263916">
        <w:tc>
          <w:tcPr>
            <w:tcW w:w="869" w:type="dxa"/>
            <w:vAlign w:val="center"/>
          </w:tcPr>
          <w:p w:rsidR="00263916" w:rsidRDefault="00C53B43">
            <w:pPr>
              <w:jc w:val="center"/>
            </w:pPr>
            <w:r>
              <w:t>4</w:t>
            </w:r>
          </w:p>
        </w:tc>
        <w:tc>
          <w:tcPr>
            <w:tcW w:w="1650" w:type="dxa"/>
            <w:vAlign w:val="center"/>
          </w:tcPr>
          <w:p w:rsidR="00263916" w:rsidRDefault="00C53B43">
            <w:pPr>
              <w:jc w:val="center"/>
            </w:pPr>
            <w:r>
              <w:t>002142</w:t>
            </w:r>
          </w:p>
        </w:tc>
        <w:tc>
          <w:tcPr>
            <w:tcW w:w="1980" w:type="dxa"/>
            <w:vAlign w:val="center"/>
          </w:tcPr>
          <w:p w:rsidR="00263916" w:rsidRDefault="00C53B43">
            <w:pPr>
              <w:jc w:val="center"/>
            </w:pPr>
            <w:r>
              <w:t>宁波银行</w:t>
            </w:r>
          </w:p>
        </w:tc>
        <w:tc>
          <w:tcPr>
            <w:tcW w:w="2879" w:type="dxa"/>
            <w:vAlign w:val="center"/>
          </w:tcPr>
          <w:p w:rsidR="00263916" w:rsidRDefault="00C53B43">
            <w:pPr>
              <w:jc w:val="right"/>
            </w:pPr>
            <w:r>
              <w:t>2,618,079.34</w:t>
            </w:r>
          </w:p>
        </w:tc>
        <w:tc>
          <w:tcPr>
            <w:tcW w:w="1620" w:type="dxa"/>
            <w:vAlign w:val="center"/>
          </w:tcPr>
          <w:p w:rsidR="00263916" w:rsidRDefault="00C53B43">
            <w:pPr>
              <w:jc w:val="right"/>
            </w:pPr>
            <w:r>
              <w:t>1.76</w:t>
            </w:r>
          </w:p>
        </w:tc>
      </w:tr>
      <w:tr w:rsidR="00263916">
        <w:tc>
          <w:tcPr>
            <w:tcW w:w="869" w:type="dxa"/>
            <w:vAlign w:val="center"/>
          </w:tcPr>
          <w:p w:rsidR="00263916" w:rsidRDefault="00C53B43">
            <w:pPr>
              <w:jc w:val="center"/>
            </w:pPr>
            <w:r>
              <w:t>5</w:t>
            </w:r>
          </w:p>
        </w:tc>
        <w:tc>
          <w:tcPr>
            <w:tcW w:w="1650" w:type="dxa"/>
            <w:vAlign w:val="center"/>
          </w:tcPr>
          <w:p w:rsidR="00263916" w:rsidRDefault="00C53B43">
            <w:pPr>
              <w:jc w:val="center"/>
            </w:pPr>
            <w:r>
              <w:t>601333</w:t>
            </w:r>
          </w:p>
        </w:tc>
        <w:tc>
          <w:tcPr>
            <w:tcW w:w="1980" w:type="dxa"/>
            <w:vAlign w:val="center"/>
          </w:tcPr>
          <w:p w:rsidR="00263916" w:rsidRDefault="00C53B43">
            <w:pPr>
              <w:jc w:val="center"/>
            </w:pPr>
            <w:r>
              <w:t>广深铁路</w:t>
            </w:r>
          </w:p>
        </w:tc>
        <w:tc>
          <w:tcPr>
            <w:tcW w:w="2879" w:type="dxa"/>
            <w:vAlign w:val="center"/>
          </w:tcPr>
          <w:p w:rsidR="00263916" w:rsidRDefault="00C53B43">
            <w:pPr>
              <w:jc w:val="right"/>
            </w:pPr>
            <w:r>
              <w:t>2,186,500.00</w:t>
            </w:r>
          </w:p>
        </w:tc>
        <w:tc>
          <w:tcPr>
            <w:tcW w:w="1620" w:type="dxa"/>
            <w:vAlign w:val="center"/>
          </w:tcPr>
          <w:p w:rsidR="00263916" w:rsidRDefault="00C53B43">
            <w:pPr>
              <w:jc w:val="right"/>
            </w:pPr>
            <w:r>
              <w:t>1.47</w:t>
            </w:r>
          </w:p>
        </w:tc>
      </w:tr>
      <w:tr w:rsidR="00263916">
        <w:tc>
          <w:tcPr>
            <w:tcW w:w="869" w:type="dxa"/>
            <w:vAlign w:val="center"/>
          </w:tcPr>
          <w:p w:rsidR="00263916" w:rsidRDefault="00C53B43">
            <w:pPr>
              <w:jc w:val="center"/>
            </w:pPr>
            <w:r>
              <w:t>6</w:t>
            </w:r>
          </w:p>
        </w:tc>
        <w:tc>
          <w:tcPr>
            <w:tcW w:w="1650" w:type="dxa"/>
            <w:vAlign w:val="center"/>
          </w:tcPr>
          <w:p w:rsidR="00263916" w:rsidRDefault="00C53B43">
            <w:pPr>
              <w:jc w:val="center"/>
            </w:pPr>
            <w:r>
              <w:t>600547</w:t>
            </w:r>
          </w:p>
        </w:tc>
        <w:tc>
          <w:tcPr>
            <w:tcW w:w="1980" w:type="dxa"/>
            <w:vAlign w:val="center"/>
          </w:tcPr>
          <w:p w:rsidR="00263916" w:rsidRDefault="00C53B43">
            <w:pPr>
              <w:jc w:val="center"/>
            </w:pPr>
            <w:r>
              <w:t>山东黄金</w:t>
            </w:r>
          </w:p>
        </w:tc>
        <w:tc>
          <w:tcPr>
            <w:tcW w:w="2879" w:type="dxa"/>
            <w:vAlign w:val="center"/>
          </w:tcPr>
          <w:p w:rsidR="00263916" w:rsidRDefault="00C53B43">
            <w:pPr>
              <w:jc w:val="right"/>
            </w:pPr>
            <w:r>
              <w:t>1,859,800.00</w:t>
            </w:r>
          </w:p>
        </w:tc>
        <w:tc>
          <w:tcPr>
            <w:tcW w:w="1620" w:type="dxa"/>
            <w:vAlign w:val="center"/>
          </w:tcPr>
          <w:p w:rsidR="00263916" w:rsidRDefault="00C53B43">
            <w:pPr>
              <w:jc w:val="right"/>
            </w:pPr>
            <w:r>
              <w:t>1.25</w:t>
            </w:r>
          </w:p>
        </w:tc>
      </w:tr>
      <w:tr w:rsidR="00263916">
        <w:tc>
          <w:tcPr>
            <w:tcW w:w="869" w:type="dxa"/>
            <w:vAlign w:val="center"/>
          </w:tcPr>
          <w:p w:rsidR="00263916" w:rsidRDefault="00C53B43">
            <w:pPr>
              <w:jc w:val="center"/>
            </w:pPr>
            <w:r>
              <w:t>7</w:t>
            </w:r>
          </w:p>
        </w:tc>
        <w:tc>
          <w:tcPr>
            <w:tcW w:w="1650" w:type="dxa"/>
            <w:vAlign w:val="center"/>
          </w:tcPr>
          <w:p w:rsidR="00263916" w:rsidRDefault="00C53B43">
            <w:pPr>
              <w:jc w:val="center"/>
            </w:pPr>
            <w:r>
              <w:t>000709</w:t>
            </w:r>
          </w:p>
        </w:tc>
        <w:tc>
          <w:tcPr>
            <w:tcW w:w="1980" w:type="dxa"/>
            <w:vAlign w:val="center"/>
          </w:tcPr>
          <w:p w:rsidR="00263916" w:rsidRDefault="00C53B43">
            <w:pPr>
              <w:jc w:val="center"/>
            </w:pPr>
            <w:r>
              <w:t>河钢股份</w:t>
            </w:r>
          </w:p>
        </w:tc>
        <w:tc>
          <w:tcPr>
            <w:tcW w:w="2879" w:type="dxa"/>
            <w:vAlign w:val="center"/>
          </w:tcPr>
          <w:p w:rsidR="00263916" w:rsidRDefault="00C53B43">
            <w:pPr>
              <w:jc w:val="right"/>
            </w:pPr>
            <w:r>
              <w:t>1,751,000.00</w:t>
            </w:r>
          </w:p>
        </w:tc>
        <w:tc>
          <w:tcPr>
            <w:tcW w:w="1620" w:type="dxa"/>
            <w:vAlign w:val="center"/>
          </w:tcPr>
          <w:p w:rsidR="00263916" w:rsidRDefault="00C53B43">
            <w:pPr>
              <w:jc w:val="right"/>
            </w:pPr>
            <w:r>
              <w:t>1.18</w:t>
            </w:r>
          </w:p>
        </w:tc>
      </w:tr>
      <w:tr w:rsidR="00263916">
        <w:tc>
          <w:tcPr>
            <w:tcW w:w="869" w:type="dxa"/>
            <w:vAlign w:val="center"/>
          </w:tcPr>
          <w:p w:rsidR="00263916" w:rsidRDefault="00C53B43">
            <w:pPr>
              <w:jc w:val="center"/>
            </w:pPr>
            <w:r>
              <w:t>8</w:t>
            </w:r>
          </w:p>
        </w:tc>
        <w:tc>
          <w:tcPr>
            <w:tcW w:w="1650" w:type="dxa"/>
            <w:vAlign w:val="center"/>
          </w:tcPr>
          <w:p w:rsidR="00263916" w:rsidRDefault="00C53B43">
            <w:pPr>
              <w:jc w:val="center"/>
            </w:pPr>
            <w:r>
              <w:t>601699</w:t>
            </w:r>
          </w:p>
        </w:tc>
        <w:tc>
          <w:tcPr>
            <w:tcW w:w="1980" w:type="dxa"/>
            <w:vAlign w:val="center"/>
          </w:tcPr>
          <w:p w:rsidR="00263916" w:rsidRDefault="00C53B43">
            <w:pPr>
              <w:jc w:val="center"/>
            </w:pPr>
            <w:r>
              <w:t>潞安环能</w:t>
            </w:r>
          </w:p>
        </w:tc>
        <w:tc>
          <w:tcPr>
            <w:tcW w:w="2879" w:type="dxa"/>
            <w:vAlign w:val="center"/>
          </w:tcPr>
          <w:p w:rsidR="00263916" w:rsidRDefault="00C53B43">
            <w:pPr>
              <w:jc w:val="right"/>
            </w:pPr>
            <w:r>
              <w:t>1,718,811.00</w:t>
            </w:r>
          </w:p>
        </w:tc>
        <w:tc>
          <w:tcPr>
            <w:tcW w:w="1620" w:type="dxa"/>
            <w:vAlign w:val="center"/>
          </w:tcPr>
          <w:p w:rsidR="00263916" w:rsidRDefault="00C53B43">
            <w:pPr>
              <w:jc w:val="right"/>
            </w:pPr>
            <w:r>
              <w:t>1.16</w:t>
            </w:r>
          </w:p>
        </w:tc>
      </w:tr>
      <w:tr w:rsidR="00263916">
        <w:tc>
          <w:tcPr>
            <w:tcW w:w="869" w:type="dxa"/>
            <w:vAlign w:val="center"/>
          </w:tcPr>
          <w:p w:rsidR="00263916" w:rsidRDefault="00C53B43">
            <w:pPr>
              <w:jc w:val="center"/>
            </w:pPr>
            <w:r>
              <w:t>9</w:t>
            </w:r>
          </w:p>
        </w:tc>
        <w:tc>
          <w:tcPr>
            <w:tcW w:w="1650" w:type="dxa"/>
            <w:vAlign w:val="center"/>
          </w:tcPr>
          <w:p w:rsidR="00263916" w:rsidRDefault="00C53B43">
            <w:pPr>
              <w:jc w:val="center"/>
            </w:pPr>
            <w:r>
              <w:t>002434</w:t>
            </w:r>
          </w:p>
        </w:tc>
        <w:tc>
          <w:tcPr>
            <w:tcW w:w="1980" w:type="dxa"/>
            <w:vAlign w:val="center"/>
          </w:tcPr>
          <w:p w:rsidR="00263916" w:rsidRDefault="00C53B43">
            <w:pPr>
              <w:jc w:val="center"/>
            </w:pPr>
            <w:r>
              <w:t>万里扬</w:t>
            </w:r>
          </w:p>
        </w:tc>
        <w:tc>
          <w:tcPr>
            <w:tcW w:w="2879" w:type="dxa"/>
            <w:vAlign w:val="center"/>
          </w:tcPr>
          <w:p w:rsidR="00263916" w:rsidRDefault="00C53B43">
            <w:pPr>
              <w:jc w:val="right"/>
            </w:pPr>
            <w:r>
              <w:t>1,563,813.01</w:t>
            </w:r>
          </w:p>
        </w:tc>
        <w:tc>
          <w:tcPr>
            <w:tcW w:w="1620" w:type="dxa"/>
            <w:vAlign w:val="center"/>
          </w:tcPr>
          <w:p w:rsidR="00263916" w:rsidRDefault="00C53B43">
            <w:pPr>
              <w:jc w:val="right"/>
            </w:pPr>
            <w:r>
              <w:t>1.05</w:t>
            </w:r>
          </w:p>
        </w:tc>
      </w:tr>
      <w:tr w:rsidR="00263916">
        <w:tc>
          <w:tcPr>
            <w:tcW w:w="869" w:type="dxa"/>
            <w:vAlign w:val="center"/>
          </w:tcPr>
          <w:p w:rsidR="00263916" w:rsidRDefault="00C53B43">
            <w:pPr>
              <w:jc w:val="center"/>
            </w:pPr>
            <w:r>
              <w:t>10</w:t>
            </w:r>
          </w:p>
        </w:tc>
        <w:tc>
          <w:tcPr>
            <w:tcW w:w="1650" w:type="dxa"/>
            <w:vAlign w:val="center"/>
          </w:tcPr>
          <w:p w:rsidR="00263916" w:rsidRDefault="00C53B43">
            <w:pPr>
              <w:jc w:val="center"/>
            </w:pPr>
            <w:r>
              <w:t>600801</w:t>
            </w:r>
          </w:p>
        </w:tc>
        <w:tc>
          <w:tcPr>
            <w:tcW w:w="1980" w:type="dxa"/>
            <w:vAlign w:val="center"/>
          </w:tcPr>
          <w:p w:rsidR="00263916" w:rsidRDefault="00C53B43">
            <w:pPr>
              <w:jc w:val="center"/>
            </w:pPr>
            <w:r>
              <w:t>华新水泥</w:t>
            </w:r>
          </w:p>
        </w:tc>
        <w:tc>
          <w:tcPr>
            <w:tcW w:w="2879" w:type="dxa"/>
            <w:vAlign w:val="center"/>
          </w:tcPr>
          <w:p w:rsidR="00263916" w:rsidRDefault="00C53B43">
            <w:pPr>
              <w:jc w:val="right"/>
            </w:pPr>
            <w:r>
              <w:t>1,510,569.99</w:t>
            </w:r>
          </w:p>
        </w:tc>
        <w:tc>
          <w:tcPr>
            <w:tcW w:w="1620" w:type="dxa"/>
            <w:vAlign w:val="center"/>
          </w:tcPr>
          <w:p w:rsidR="00263916" w:rsidRDefault="00C53B43">
            <w:pPr>
              <w:jc w:val="right"/>
            </w:pPr>
            <w:r>
              <w:t>1.02</w:t>
            </w:r>
          </w:p>
        </w:tc>
      </w:tr>
      <w:tr w:rsidR="00263916">
        <w:tc>
          <w:tcPr>
            <w:tcW w:w="869" w:type="dxa"/>
            <w:vAlign w:val="center"/>
          </w:tcPr>
          <w:p w:rsidR="00263916" w:rsidRDefault="00C53B43">
            <w:pPr>
              <w:jc w:val="center"/>
            </w:pPr>
            <w:r>
              <w:t>11</w:t>
            </w:r>
          </w:p>
        </w:tc>
        <w:tc>
          <w:tcPr>
            <w:tcW w:w="1650" w:type="dxa"/>
            <w:vAlign w:val="center"/>
          </w:tcPr>
          <w:p w:rsidR="00263916" w:rsidRDefault="00C53B43">
            <w:pPr>
              <w:jc w:val="center"/>
            </w:pPr>
            <w:r>
              <w:t>300203</w:t>
            </w:r>
          </w:p>
        </w:tc>
        <w:tc>
          <w:tcPr>
            <w:tcW w:w="1980" w:type="dxa"/>
            <w:vAlign w:val="center"/>
          </w:tcPr>
          <w:p w:rsidR="00263916" w:rsidRDefault="00C53B43">
            <w:pPr>
              <w:jc w:val="center"/>
            </w:pPr>
            <w:r>
              <w:t>聚光科技</w:t>
            </w:r>
          </w:p>
        </w:tc>
        <w:tc>
          <w:tcPr>
            <w:tcW w:w="2879" w:type="dxa"/>
            <w:vAlign w:val="center"/>
          </w:tcPr>
          <w:p w:rsidR="00263916" w:rsidRDefault="00C53B43">
            <w:pPr>
              <w:jc w:val="right"/>
            </w:pPr>
            <w:r>
              <w:t>1,478,214.00</w:t>
            </w:r>
          </w:p>
        </w:tc>
        <w:tc>
          <w:tcPr>
            <w:tcW w:w="1620" w:type="dxa"/>
            <w:vAlign w:val="center"/>
          </w:tcPr>
          <w:p w:rsidR="00263916" w:rsidRDefault="00C53B43">
            <w:pPr>
              <w:jc w:val="right"/>
            </w:pPr>
            <w:r>
              <w:t>1.00</w:t>
            </w:r>
          </w:p>
        </w:tc>
      </w:tr>
      <w:tr w:rsidR="00263916">
        <w:tc>
          <w:tcPr>
            <w:tcW w:w="869" w:type="dxa"/>
            <w:vAlign w:val="center"/>
          </w:tcPr>
          <w:p w:rsidR="00263916" w:rsidRDefault="00C53B43">
            <w:pPr>
              <w:jc w:val="center"/>
            </w:pPr>
            <w:r>
              <w:t>12</w:t>
            </w:r>
          </w:p>
        </w:tc>
        <w:tc>
          <w:tcPr>
            <w:tcW w:w="1650" w:type="dxa"/>
            <w:vAlign w:val="center"/>
          </w:tcPr>
          <w:p w:rsidR="00263916" w:rsidRDefault="00C53B43">
            <w:pPr>
              <w:jc w:val="center"/>
            </w:pPr>
            <w:r>
              <w:t>300156</w:t>
            </w:r>
          </w:p>
        </w:tc>
        <w:tc>
          <w:tcPr>
            <w:tcW w:w="1980" w:type="dxa"/>
            <w:vAlign w:val="center"/>
          </w:tcPr>
          <w:p w:rsidR="00263916" w:rsidRDefault="00C53B43">
            <w:pPr>
              <w:jc w:val="center"/>
            </w:pPr>
            <w:r>
              <w:t>神雾环保</w:t>
            </w:r>
          </w:p>
        </w:tc>
        <w:tc>
          <w:tcPr>
            <w:tcW w:w="2879" w:type="dxa"/>
            <w:vAlign w:val="center"/>
          </w:tcPr>
          <w:p w:rsidR="00263916" w:rsidRDefault="00C53B43">
            <w:pPr>
              <w:jc w:val="right"/>
            </w:pPr>
            <w:r>
              <w:t>1,355,668.00</w:t>
            </w:r>
          </w:p>
        </w:tc>
        <w:tc>
          <w:tcPr>
            <w:tcW w:w="1620" w:type="dxa"/>
            <w:vAlign w:val="center"/>
          </w:tcPr>
          <w:p w:rsidR="00263916" w:rsidRDefault="00C53B43">
            <w:pPr>
              <w:jc w:val="right"/>
            </w:pPr>
            <w:r>
              <w:t>0.91</w:t>
            </w:r>
          </w:p>
        </w:tc>
      </w:tr>
      <w:tr w:rsidR="00263916">
        <w:tc>
          <w:tcPr>
            <w:tcW w:w="869" w:type="dxa"/>
            <w:vAlign w:val="center"/>
          </w:tcPr>
          <w:p w:rsidR="00263916" w:rsidRDefault="00C53B43">
            <w:pPr>
              <w:jc w:val="center"/>
            </w:pPr>
            <w:r>
              <w:t>13</w:t>
            </w:r>
          </w:p>
        </w:tc>
        <w:tc>
          <w:tcPr>
            <w:tcW w:w="1650" w:type="dxa"/>
            <w:vAlign w:val="center"/>
          </w:tcPr>
          <w:p w:rsidR="00263916" w:rsidRDefault="00C53B43">
            <w:pPr>
              <w:jc w:val="center"/>
            </w:pPr>
            <w:r>
              <w:t>600109</w:t>
            </w:r>
          </w:p>
        </w:tc>
        <w:tc>
          <w:tcPr>
            <w:tcW w:w="1980" w:type="dxa"/>
            <w:vAlign w:val="center"/>
          </w:tcPr>
          <w:p w:rsidR="00263916" w:rsidRDefault="00C53B43">
            <w:pPr>
              <w:jc w:val="center"/>
            </w:pPr>
            <w:r>
              <w:t>国金证券</w:t>
            </w:r>
          </w:p>
        </w:tc>
        <w:tc>
          <w:tcPr>
            <w:tcW w:w="2879" w:type="dxa"/>
            <w:vAlign w:val="center"/>
          </w:tcPr>
          <w:p w:rsidR="00263916" w:rsidRDefault="00C53B43">
            <w:pPr>
              <w:jc w:val="right"/>
            </w:pPr>
            <w:r>
              <w:t>1,350,787.90</w:t>
            </w:r>
          </w:p>
        </w:tc>
        <w:tc>
          <w:tcPr>
            <w:tcW w:w="1620" w:type="dxa"/>
            <w:vAlign w:val="center"/>
          </w:tcPr>
          <w:p w:rsidR="00263916" w:rsidRDefault="00C53B43">
            <w:pPr>
              <w:jc w:val="right"/>
            </w:pPr>
            <w:r>
              <w:t>0.91</w:t>
            </w:r>
          </w:p>
        </w:tc>
      </w:tr>
      <w:tr w:rsidR="00263916">
        <w:tc>
          <w:tcPr>
            <w:tcW w:w="869" w:type="dxa"/>
            <w:vAlign w:val="center"/>
          </w:tcPr>
          <w:p w:rsidR="00263916" w:rsidRDefault="00C53B43">
            <w:pPr>
              <w:jc w:val="center"/>
            </w:pPr>
            <w:r>
              <w:t>14</w:t>
            </w:r>
          </w:p>
        </w:tc>
        <w:tc>
          <w:tcPr>
            <w:tcW w:w="1650" w:type="dxa"/>
            <w:vAlign w:val="center"/>
          </w:tcPr>
          <w:p w:rsidR="00263916" w:rsidRDefault="00C53B43">
            <w:pPr>
              <w:jc w:val="center"/>
            </w:pPr>
            <w:r>
              <w:t>600617</w:t>
            </w:r>
          </w:p>
        </w:tc>
        <w:tc>
          <w:tcPr>
            <w:tcW w:w="1980" w:type="dxa"/>
            <w:vAlign w:val="center"/>
          </w:tcPr>
          <w:p w:rsidR="00263916" w:rsidRDefault="00C53B43">
            <w:pPr>
              <w:jc w:val="center"/>
            </w:pPr>
            <w:r>
              <w:t>国新能源</w:t>
            </w:r>
          </w:p>
        </w:tc>
        <w:tc>
          <w:tcPr>
            <w:tcW w:w="2879" w:type="dxa"/>
            <w:vAlign w:val="center"/>
          </w:tcPr>
          <w:p w:rsidR="00263916" w:rsidRDefault="00C53B43">
            <w:pPr>
              <w:jc w:val="right"/>
            </w:pPr>
            <w:r>
              <w:t>1,295,267.96</w:t>
            </w:r>
          </w:p>
        </w:tc>
        <w:tc>
          <w:tcPr>
            <w:tcW w:w="1620" w:type="dxa"/>
            <w:vAlign w:val="center"/>
          </w:tcPr>
          <w:p w:rsidR="00263916" w:rsidRDefault="00C53B43">
            <w:pPr>
              <w:jc w:val="right"/>
            </w:pPr>
            <w:r>
              <w:t>0.87</w:t>
            </w:r>
          </w:p>
        </w:tc>
      </w:tr>
      <w:tr w:rsidR="00263916">
        <w:tc>
          <w:tcPr>
            <w:tcW w:w="869" w:type="dxa"/>
            <w:vAlign w:val="center"/>
          </w:tcPr>
          <w:p w:rsidR="00263916" w:rsidRDefault="00C53B43">
            <w:pPr>
              <w:jc w:val="center"/>
            </w:pPr>
            <w:r>
              <w:t>15</w:t>
            </w:r>
          </w:p>
        </w:tc>
        <w:tc>
          <w:tcPr>
            <w:tcW w:w="1650" w:type="dxa"/>
            <w:vAlign w:val="center"/>
          </w:tcPr>
          <w:p w:rsidR="00263916" w:rsidRDefault="00C53B43">
            <w:pPr>
              <w:jc w:val="center"/>
            </w:pPr>
            <w:r>
              <w:t>603556</w:t>
            </w:r>
          </w:p>
        </w:tc>
        <w:tc>
          <w:tcPr>
            <w:tcW w:w="1980" w:type="dxa"/>
            <w:vAlign w:val="center"/>
          </w:tcPr>
          <w:p w:rsidR="00263916" w:rsidRDefault="00C53B43">
            <w:pPr>
              <w:jc w:val="center"/>
            </w:pPr>
            <w:r>
              <w:t>海兴电力</w:t>
            </w:r>
          </w:p>
        </w:tc>
        <w:tc>
          <w:tcPr>
            <w:tcW w:w="2879" w:type="dxa"/>
            <w:vAlign w:val="center"/>
          </w:tcPr>
          <w:p w:rsidR="00263916" w:rsidRDefault="00C53B43">
            <w:pPr>
              <w:jc w:val="right"/>
            </w:pPr>
            <w:r>
              <w:t>1,246,213.00</w:t>
            </w:r>
          </w:p>
        </w:tc>
        <w:tc>
          <w:tcPr>
            <w:tcW w:w="1620" w:type="dxa"/>
            <w:vAlign w:val="center"/>
          </w:tcPr>
          <w:p w:rsidR="00263916" w:rsidRDefault="00C53B43">
            <w:pPr>
              <w:jc w:val="right"/>
            </w:pPr>
            <w:r>
              <w:t>0.84</w:t>
            </w:r>
          </w:p>
        </w:tc>
      </w:tr>
      <w:tr w:rsidR="00263916">
        <w:tc>
          <w:tcPr>
            <w:tcW w:w="869" w:type="dxa"/>
            <w:vAlign w:val="center"/>
          </w:tcPr>
          <w:p w:rsidR="00263916" w:rsidRDefault="00C53B43">
            <w:pPr>
              <w:jc w:val="center"/>
            </w:pPr>
            <w:r>
              <w:t>16</w:t>
            </w:r>
          </w:p>
        </w:tc>
        <w:tc>
          <w:tcPr>
            <w:tcW w:w="1650" w:type="dxa"/>
            <w:vAlign w:val="center"/>
          </w:tcPr>
          <w:p w:rsidR="00263916" w:rsidRDefault="00C53B43">
            <w:pPr>
              <w:jc w:val="center"/>
            </w:pPr>
            <w:r>
              <w:t>000799</w:t>
            </w:r>
          </w:p>
        </w:tc>
        <w:tc>
          <w:tcPr>
            <w:tcW w:w="1980" w:type="dxa"/>
            <w:vAlign w:val="center"/>
          </w:tcPr>
          <w:p w:rsidR="00263916" w:rsidRDefault="00C53B43">
            <w:pPr>
              <w:jc w:val="center"/>
            </w:pPr>
            <w:r>
              <w:t>酒鬼酒</w:t>
            </w:r>
          </w:p>
        </w:tc>
        <w:tc>
          <w:tcPr>
            <w:tcW w:w="2879" w:type="dxa"/>
            <w:vAlign w:val="center"/>
          </w:tcPr>
          <w:p w:rsidR="00263916" w:rsidRDefault="00C53B43">
            <w:pPr>
              <w:jc w:val="right"/>
            </w:pPr>
            <w:r>
              <w:t>1,218,241.00</w:t>
            </w:r>
          </w:p>
        </w:tc>
        <w:tc>
          <w:tcPr>
            <w:tcW w:w="1620" w:type="dxa"/>
            <w:vAlign w:val="center"/>
          </w:tcPr>
          <w:p w:rsidR="00263916" w:rsidRDefault="00C53B43">
            <w:pPr>
              <w:jc w:val="right"/>
            </w:pPr>
            <w:r>
              <w:t>0.82</w:t>
            </w:r>
          </w:p>
        </w:tc>
      </w:tr>
      <w:tr w:rsidR="00263916">
        <w:tc>
          <w:tcPr>
            <w:tcW w:w="869" w:type="dxa"/>
            <w:vAlign w:val="center"/>
          </w:tcPr>
          <w:p w:rsidR="00263916" w:rsidRDefault="00C53B43">
            <w:pPr>
              <w:jc w:val="center"/>
            </w:pPr>
            <w:r>
              <w:t>17</w:t>
            </w:r>
          </w:p>
        </w:tc>
        <w:tc>
          <w:tcPr>
            <w:tcW w:w="1650" w:type="dxa"/>
            <w:vAlign w:val="center"/>
          </w:tcPr>
          <w:p w:rsidR="00263916" w:rsidRDefault="00C53B43">
            <w:pPr>
              <w:jc w:val="center"/>
            </w:pPr>
            <w:r>
              <w:t>000666</w:t>
            </w:r>
          </w:p>
        </w:tc>
        <w:tc>
          <w:tcPr>
            <w:tcW w:w="1980" w:type="dxa"/>
            <w:vAlign w:val="center"/>
          </w:tcPr>
          <w:p w:rsidR="00263916" w:rsidRDefault="00C53B43">
            <w:pPr>
              <w:jc w:val="center"/>
            </w:pPr>
            <w:r>
              <w:t>经纬纺机</w:t>
            </w:r>
          </w:p>
        </w:tc>
        <w:tc>
          <w:tcPr>
            <w:tcW w:w="2879" w:type="dxa"/>
            <w:vAlign w:val="center"/>
          </w:tcPr>
          <w:p w:rsidR="00263916" w:rsidRDefault="00C53B43">
            <w:pPr>
              <w:jc w:val="right"/>
            </w:pPr>
            <w:r>
              <w:t>1,132,700.00</w:t>
            </w:r>
          </w:p>
        </w:tc>
        <w:tc>
          <w:tcPr>
            <w:tcW w:w="1620" w:type="dxa"/>
            <w:vAlign w:val="center"/>
          </w:tcPr>
          <w:p w:rsidR="00263916" w:rsidRDefault="00C53B43">
            <w:pPr>
              <w:jc w:val="right"/>
            </w:pPr>
            <w:r>
              <w:t>0.76</w:t>
            </w:r>
          </w:p>
        </w:tc>
      </w:tr>
      <w:tr w:rsidR="00263916">
        <w:tc>
          <w:tcPr>
            <w:tcW w:w="869" w:type="dxa"/>
            <w:vAlign w:val="center"/>
          </w:tcPr>
          <w:p w:rsidR="00263916" w:rsidRDefault="00C53B43">
            <w:pPr>
              <w:jc w:val="center"/>
            </w:pPr>
            <w:r>
              <w:t>18</w:t>
            </w:r>
          </w:p>
        </w:tc>
        <w:tc>
          <w:tcPr>
            <w:tcW w:w="1650" w:type="dxa"/>
            <w:vAlign w:val="center"/>
          </w:tcPr>
          <w:p w:rsidR="00263916" w:rsidRDefault="00C53B43">
            <w:pPr>
              <w:jc w:val="center"/>
            </w:pPr>
            <w:r>
              <w:t>002185</w:t>
            </w:r>
          </w:p>
        </w:tc>
        <w:tc>
          <w:tcPr>
            <w:tcW w:w="1980" w:type="dxa"/>
            <w:vAlign w:val="center"/>
          </w:tcPr>
          <w:p w:rsidR="00263916" w:rsidRDefault="00C53B43">
            <w:pPr>
              <w:jc w:val="center"/>
            </w:pPr>
            <w:r>
              <w:t>华天科技</w:t>
            </w:r>
          </w:p>
        </w:tc>
        <w:tc>
          <w:tcPr>
            <w:tcW w:w="2879" w:type="dxa"/>
            <w:vAlign w:val="center"/>
          </w:tcPr>
          <w:p w:rsidR="00263916" w:rsidRDefault="00C53B43">
            <w:pPr>
              <w:jc w:val="right"/>
            </w:pPr>
            <w:r>
              <w:t>1,112,569.00</w:t>
            </w:r>
          </w:p>
        </w:tc>
        <w:tc>
          <w:tcPr>
            <w:tcW w:w="1620" w:type="dxa"/>
            <w:vAlign w:val="center"/>
          </w:tcPr>
          <w:p w:rsidR="00263916" w:rsidRDefault="00C53B43">
            <w:pPr>
              <w:jc w:val="right"/>
            </w:pPr>
            <w:r>
              <w:t>0.75</w:t>
            </w:r>
          </w:p>
        </w:tc>
      </w:tr>
      <w:tr w:rsidR="00263916">
        <w:tc>
          <w:tcPr>
            <w:tcW w:w="869" w:type="dxa"/>
            <w:vAlign w:val="center"/>
          </w:tcPr>
          <w:p w:rsidR="00263916" w:rsidRDefault="00C53B43">
            <w:pPr>
              <w:jc w:val="center"/>
            </w:pPr>
            <w:r>
              <w:t>19</w:t>
            </w:r>
          </w:p>
        </w:tc>
        <w:tc>
          <w:tcPr>
            <w:tcW w:w="1650" w:type="dxa"/>
            <w:vAlign w:val="center"/>
          </w:tcPr>
          <w:p w:rsidR="00263916" w:rsidRDefault="00C53B43">
            <w:pPr>
              <w:jc w:val="center"/>
            </w:pPr>
            <w:r>
              <w:t>600057</w:t>
            </w:r>
          </w:p>
        </w:tc>
        <w:tc>
          <w:tcPr>
            <w:tcW w:w="1980" w:type="dxa"/>
            <w:vAlign w:val="center"/>
          </w:tcPr>
          <w:p w:rsidR="00263916" w:rsidRDefault="00C53B43">
            <w:pPr>
              <w:jc w:val="center"/>
            </w:pPr>
            <w:r>
              <w:t>象屿股份</w:t>
            </w:r>
          </w:p>
        </w:tc>
        <w:tc>
          <w:tcPr>
            <w:tcW w:w="2879" w:type="dxa"/>
            <w:vAlign w:val="center"/>
          </w:tcPr>
          <w:p w:rsidR="00263916" w:rsidRDefault="00C53B43">
            <w:pPr>
              <w:jc w:val="right"/>
            </w:pPr>
            <w:r>
              <w:t>1,104,486.00</w:t>
            </w:r>
          </w:p>
        </w:tc>
        <w:tc>
          <w:tcPr>
            <w:tcW w:w="1620" w:type="dxa"/>
            <w:vAlign w:val="center"/>
          </w:tcPr>
          <w:p w:rsidR="00263916" w:rsidRDefault="00C53B43">
            <w:pPr>
              <w:jc w:val="right"/>
            </w:pPr>
            <w:r>
              <w:t>0.74</w:t>
            </w:r>
          </w:p>
        </w:tc>
      </w:tr>
      <w:tr w:rsidR="00263916">
        <w:tc>
          <w:tcPr>
            <w:tcW w:w="869" w:type="dxa"/>
            <w:vAlign w:val="center"/>
          </w:tcPr>
          <w:p w:rsidR="00263916" w:rsidRDefault="00C53B43">
            <w:pPr>
              <w:jc w:val="center"/>
            </w:pPr>
            <w:r>
              <w:t>20</w:t>
            </w:r>
          </w:p>
        </w:tc>
        <w:tc>
          <w:tcPr>
            <w:tcW w:w="1650" w:type="dxa"/>
            <w:vAlign w:val="center"/>
          </w:tcPr>
          <w:p w:rsidR="00263916" w:rsidRDefault="00C53B43">
            <w:pPr>
              <w:jc w:val="center"/>
            </w:pPr>
            <w:r>
              <w:t>000928</w:t>
            </w:r>
          </w:p>
        </w:tc>
        <w:tc>
          <w:tcPr>
            <w:tcW w:w="1980" w:type="dxa"/>
            <w:vAlign w:val="center"/>
          </w:tcPr>
          <w:p w:rsidR="00263916" w:rsidRDefault="00C53B43">
            <w:pPr>
              <w:jc w:val="center"/>
            </w:pPr>
            <w:r>
              <w:t>中钢国际</w:t>
            </w:r>
          </w:p>
        </w:tc>
        <w:tc>
          <w:tcPr>
            <w:tcW w:w="2879" w:type="dxa"/>
            <w:vAlign w:val="center"/>
          </w:tcPr>
          <w:p w:rsidR="00263916" w:rsidRDefault="00C53B43">
            <w:pPr>
              <w:jc w:val="right"/>
            </w:pPr>
            <w:r>
              <w:t>1,057,000.00</w:t>
            </w:r>
          </w:p>
        </w:tc>
        <w:tc>
          <w:tcPr>
            <w:tcW w:w="1620" w:type="dxa"/>
            <w:vAlign w:val="center"/>
          </w:tcPr>
          <w:p w:rsidR="00263916" w:rsidRDefault="00C53B43">
            <w:pPr>
              <w:jc w:val="right"/>
            </w:pPr>
            <w:r>
              <w:t>0.71</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本期累计卖出金额</w:t>
      </w:r>
      <w:r w:rsidRPr="008A1551">
        <w:rPr>
          <w:kern w:val="0"/>
          <w:sz w:val="24"/>
        </w:rPr>
        <w:t>”</w:t>
      </w:r>
      <w:r w:rsidRPr="008A1551">
        <w:rPr>
          <w:kern w:val="0"/>
          <w:sz w:val="24"/>
        </w:rPr>
        <w:t>按卖出成交金额（成交单价乘以成交数量）填列，不考虑相关交易费用。</w:t>
      </w:r>
    </w:p>
    <w:p w:rsidR="001548F9" w:rsidRPr="008A1551" w:rsidRDefault="001548F9" w:rsidP="009E1EA4">
      <w:pPr>
        <w:pStyle w:val="af6"/>
        <w:spacing w:before="29" w:beforeAutospacing="0" w:after="0" w:afterAutospacing="0" w:line="288" w:lineRule="auto"/>
        <w:rPr>
          <w:rFonts w:ascii="Times New Roman" w:hAnsi="Times New Roman"/>
          <w:kern w:val="2"/>
        </w:rPr>
      </w:pPr>
    </w:p>
    <w:p w:rsidR="001548F9" w:rsidRPr="008A1551" w:rsidRDefault="001548F9" w:rsidP="009E1EA4">
      <w:pPr>
        <w:spacing w:before="29" w:line="288" w:lineRule="auto"/>
        <w:rPr>
          <w:b/>
          <w:bCs/>
          <w:color w:val="000000"/>
          <w:sz w:val="24"/>
        </w:rPr>
      </w:pPr>
      <w:r w:rsidRPr="008A1551">
        <w:rPr>
          <w:b/>
          <w:color w:val="000000"/>
          <w:sz w:val="24"/>
        </w:rPr>
        <w:t xml:space="preserve">7.4.3 </w:t>
      </w:r>
      <w:r w:rsidRPr="008A1551">
        <w:rPr>
          <w:b/>
          <w:bCs/>
          <w:color w:val="000000"/>
          <w:sz w:val="24"/>
        </w:rPr>
        <w:t>买入股票的成本总额及卖出股票的收入总额</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8A1551" w:rsidTr="00F35FEF">
        <w:tc>
          <w:tcPr>
            <w:tcW w:w="4500" w:type="dxa"/>
            <w:vAlign w:val="center"/>
          </w:tcPr>
          <w:p w:rsidR="001548F9" w:rsidRPr="008A1551" w:rsidRDefault="001548F9" w:rsidP="009E1EA4">
            <w:pPr>
              <w:spacing w:before="29" w:line="288" w:lineRule="auto"/>
              <w:rPr>
                <w:color w:val="000000"/>
                <w:sz w:val="24"/>
              </w:rPr>
            </w:pPr>
            <w:r w:rsidRPr="008A1551">
              <w:rPr>
                <w:color w:val="000000"/>
                <w:sz w:val="24"/>
              </w:rPr>
              <w:t>买入股票的成本（成交）总额</w:t>
            </w:r>
          </w:p>
        </w:tc>
        <w:tc>
          <w:tcPr>
            <w:tcW w:w="4500" w:type="dxa"/>
            <w:vAlign w:val="center"/>
          </w:tcPr>
          <w:p w:rsidR="001548F9" w:rsidRPr="008A1551" w:rsidRDefault="001548F9" w:rsidP="009E1EA4">
            <w:pPr>
              <w:spacing w:before="29" w:line="288" w:lineRule="auto"/>
              <w:jc w:val="right"/>
              <w:rPr>
                <w:sz w:val="24"/>
              </w:rPr>
            </w:pPr>
            <w:r w:rsidRPr="008A1551">
              <w:rPr>
                <w:sz w:val="24"/>
              </w:rPr>
              <w:t>45,748,180.66</w:t>
            </w:r>
          </w:p>
        </w:tc>
      </w:tr>
      <w:tr w:rsidR="001548F9" w:rsidRPr="008A1551" w:rsidTr="00F35FEF">
        <w:tc>
          <w:tcPr>
            <w:tcW w:w="4500" w:type="dxa"/>
            <w:vAlign w:val="center"/>
          </w:tcPr>
          <w:p w:rsidR="001548F9" w:rsidRPr="008A1551" w:rsidRDefault="001548F9" w:rsidP="009E1EA4">
            <w:pPr>
              <w:spacing w:before="29" w:line="288" w:lineRule="auto"/>
              <w:rPr>
                <w:color w:val="000000"/>
                <w:sz w:val="24"/>
              </w:rPr>
            </w:pPr>
            <w:r w:rsidRPr="008A1551">
              <w:rPr>
                <w:color w:val="000000"/>
                <w:sz w:val="24"/>
              </w:rPr>
              <w:t>卖出股票的收入（成交）总额</w:t>
            </w:r>
          </w:p>
        </w:tc>
        <w:tc>
          <w:tcPr>
            <w:tcW w:w="4500" w:type="dxa"/>
            <w:vAlign w:val="center"/>
          </w:tcPr>
          <w:p w:rsidR="001548F9" w:rsidRPr="008A1551" w:rsidRDefault="001548F9" w:rsidP="009E1EA4">
            <w:pPr>
              <w:spacing w:before="29" w:line="288" w:lineRule="auto"/>
              <w:jc w:val="right"/>
              <w:rPr>
                <w:sz w:val="24"/>
              </w:rPr>
            </w:pPr>
            <w:r w:rsidRPr="008A1551">
              <w:rPr>
                <w:sz w:val="24"/>
              </w:rPr>
              <w:t>44,349,129.13</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买入股票成本</w:t>
      </w:r>
      <w:r w:rsidRPr="008A1551">
        <w:rPr>
          <w:kern w:val="0"/>
          <w:sz w:val="24"/>
        </w:rPr>
        <w:t>”</w:t>
      </w:r>
      <w:r w:rsidRPr="008A1551">
        <w:rPr>
          <w:kern w:val="0"/>
          <w:sz w:val="24"/>
        </w:rPr>
        <w:t>或</w:t>
      </w:r>
      <w:r w:rsidRPr="008A1551">
        <w:rPr>
          <w:kern w:val="0"/>
          <w:sz w:val="24"/>
        </w:rPr>
        <w:t>“</w:t>
      </w:r>
      <w:r w:rsidRPr="008A1551">
        <w:rPr>
          <w:kern w:val="0"/>
          <w:sz w:val="24"/>
        </w:rPr>
        <w:t>卖出股票收入</w:t>
      </w:r>
      <w:r w:rsidRPr="008A1551">
        <w:rPr>
          <w:kern w:val="0"/>
          <w:sz w:val="24"/>
        </w:rPr>
        <w:t>”</w:t>
      </w:r>
      <w:r w:rsidRPr="008A1551">
        <w:rPr>
          <w:kern w:val="0"/>
          <w:sz w:val="24"/>
        </w:rPr>
        <w:t>均按买卖成交金额（成交单价乘以成交数量）填列，不考虑相关交易费用。</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2" w:name="_Toc331410106"/>
      <w:bookmarkStart w:id="63" w:name="_Toc234814104"/>
      <w:r w:rsidRPr="008A1551">
        <w:rPr>
          <w:rFonts w:ascii="Times New Roman" w:hAnsi="Times New Roman"/>
          <w:kern w:val="0"/>
          <w:szCs w:val="24"/>
        </w:rPr>
        <w:t xml:space="preserve">7.5 </w:t>
      </w:r>
      <w:r w:rsidRPr="008A1551">
        <w:rPr>
          <w:rFonts w:ascii="Times New Roman" w:hAnsi="Times New Roman"/>
          <w:kern w:val="0"/>
          <w:szCs w:val="24"/>
        </w:rPr>
        <w:t>期末按债券品种分类的债券投资组合</w:t>
      </w:r>
      <w:bookmarkEnd w:id="62"/>
      <w:bookmarkEnd w:id="63"/>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344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债券品种</w:t>
            </w:r>
          </w:p>
        </w:tc>
        <w:tc>
          <w:tcPr>
            <w:tcW w:w="254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215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E67D14" w:rsidRPr="008A1551">
              <w:rPr>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国家债券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2</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央行票据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3</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金融债券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16,020,400.00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14.55</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其中：政策性金融债</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5,987,400.00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5.44</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4</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企业债券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4,230,400.00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3.84</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5</w:t>
            </w:r>
          </w:p>
        </w:tc>
        <w:tc>
          <w:tcPr>
            <w:tcW w:w="3440" w:type="dxa"/>
            <w:vAlign w:val="center"/>
          </w:tcPr>
          <w:p w:rsidR="001548F9" w:rsidRPr="008A1551" w:rsidRDefault="00EB0D3E" w:rsidP="009E1EA4">
            <w:pPr>
              <w:spacing w:before="29" w:line="288" w:lineRule="auto"/>
              <w:ind w:left="17"/>
              <w:jc w:val="left"/>
              <w:rPr>
                <w:color w:val="000000"/>
                <w:sz w:val="24"/>
              </w:rPr>
            </w:pPr>
            <w:r w:rsidRPr="008A1551">
              <w:rPr>
                <w:color w:val="000000"/>
                <w:sz w:val="24"/>
              </w:rPr>
              <w:t>企业短期融资券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60,160,000.00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54.64</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6</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中期票据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19,997,000.00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18.16</w:t>
            </w:r>
          </w:p>
        </w:tc>
      </w:tr>
      <w:tr w:rsidR="004B6D45" w:rsidRPr="008A1551" w:rsidTr="004B6D45">
        <w:tc>
          <w:tcPr>
            <w:tcW w:w="862" w:type="dxa"/>
            <w:vAlign w:val="center"/>
          </w:tcPr>
          <w:p w:rsidR="004B6D45" w:rsidRPr="008A1551" w:rsidRDefault="004B6D45" w:rsidP="000B7A0A">
            <w:pPr>
              <w:spacing w:before="29" w:line="288" w:lineRule="auto"/>
              <w:ind w:left="17"/>
              <w:jc w:val="center"/>
              <w:rPr>
                <w:color w:val="000000"/>
                <w:sz w:val="24"/>
              </w:rPr>
            </w:pPr>
            <w:r w:rsidRPr="008A1551">
              <w:rPr>
                <w:color w:val="000000"/>
                <w:sz w:val="24"/>
              </w:rPr>
              <w:t>7</w:t>
            </w:r>
          </w:p>
        </w:tc>
        <w:tc>
          <w:tcPr>
            <w:tcW w:w="3440" w:type="dxa"/>
            <w:vAlign w:val="center"/>
          </w:tcPr>
          <w:p w:rsidR="004B6D45" w:rsidRPr="008A1551" w:rsidRDefault="004B6D45" w:rsidP="000B7A0A">
            <w:pPr>
              <w:spacing w:before="29" w:line="288" w:lineRule="auto"/>
              <w:ind w:left="17"/>
              <w:jc w:val="left"/>
              <w:rPr>
                <w:color w:val="000000"/>
                <w:sz w:val="24"/>
              </w:rPr>
            </w:pPr>
            <w:r w:rsidRPr="008A1551">
              <w:rPr>
                <w:color w:val="000000"/>
                <w:sz w:val="24"/>
              </w:rPr>
              <w:t>可转债</w:t>
            </w:r>
            <w:r w:rsidR="00D52A9B">
              <w:rPr>
                <w:rFonts w:hint="eastAsia"/>
                <w:color w:val="000000"/>
                <w:sz w:val="24"/>
              </w:rPr>
              <w:t>（可交换债</w:t>
            </w:r>
            <w:r w:rsidR="00D52A9B">
              <w:rPr>
                <w:color w:val="000000"/>
                <w:sz w:val="24"/>
              </w:rPr>
              <w:t>）</w:t>
            </w:r>
          </w:p>
        </w:tc>
        <w:tc>
          <w:tcPr>
            <w:tcW w:w="2543" w:type="dxa"/>
            <w:vAlign w:val="center"/>
          </w:tcPr>
          <w:p w:rsidR="004B6D45" w:rsidRPr="008A1551" w:rsidRDefault="004B6D45" w:rsidP="000B7A0A">
            <w:pPr>
              <w:spacing w:before="29" w:line="288" w:lineRule="auto"/>
              <w:ind w:left="17"/>
              <w:jc w:val="right"/>
              <w:rPr>
                <w:sz w:val="24"/>
              </w:rPr>
            </w:pPr>
            <w:r w:rsidRPr="008A1551">
              <w:rPr>
                <w:sz w:val="24"/>
              </w:rPr>
              <w:t>4,281,610.60</w:t>
            </w:r>
          </w:p>
        </w:tc>
        <w:tc>
          <w:tcPr>
            <w:tcW w:w="2153" w:type="dxa"/>
            <w:vAlign w:val="center"/>
          </w:tcPr>
          <w:p w:rsidR="004B6D45" w:rsidRPr="008A1551" w:rsidRDefault="004B6D45" w:rsidP="000B7A0A">
            <w:pPr>
              <w:spacing w:before="29" w:line="288" w:lineRule="auto"/>
              <w:ind w:left="17"/>
              <w:jc w:val="right"/>
              <w:rPr>
                <w:sz w:val="24"/>
              </w:rPr>
            </w:pPr>
            <w:r w:rsidRPr="008A1551">
              <w:rPr>
                <w:sz w:val="24"/>
              </w:rPr>
              <w:t>3.89</w:t>
            </w:r>
          </w:p>
        </w:tc>
      </w:tr>
      <w:tr w:rsidR="004B6D45" w:rsidRPr="008A1551" w:rsidTr="004B6D45">
        <w:tc>
          <w:tcPr>
            <w:tcW w:w="862"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4B6D45" w:rsidRPr="004B6D45" w:rsidRDefault="004B6D45" w:rsidP="004B6D45">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4B6D45" w:rsidRPr="004B6D45" w:rsidRDefault="004B6D45" w:rsidP="005C6C11">
            <w:pPr>
              <w:spacing w:before="29" w:line="288" w:lineRule="auto"/>
              <w:ind w:left="17"/>
              <w:jc w:val="right"/>
              <w:rPr>
                <w:color w:val="000000"/>
                <w:sz w:val="24"/>
              </w:rPr>
            </w:pPr>
            <w:r w:rsidRPr="004B6D45">
              <w:rPr>
                <w:rFonts w:hint="eastAsia"/>
                <w:color w:val="000000"/>
                <w:sz w:val="24"/>
              </w:rPr>
              <w:t>-</w:t>
            </w:r>
          </w:p>
        </w:tc>
        <w:tc>
          <w:tcPr>
            <w:tcW w:w="2153" w:type="dxa"/>
            <w:vAlign w:val="center"/>
          </w:tcPr>
          <w:p w:rsidR="004B6D45" w:rsidRPr="004B6D45" w:rsidRDefault="004B6D45" w:rsidP="005C6C11">
            <w:pPr>
              <w:spacing w:before="29" w:line="288" w:lineRule="auto"/>
              <w:ind w:left="17"/>
              <w:jc w:val="right"/>
              <w:rPr>
                <w:color w:val="000000"/>
                <w:sz w:val="24"/>
              </w:rPr>
            </w:pPr>
            <w:r w:rsidRPr="004B6D45">
              <w:rPr>
                <w:rFonts w:hint="eastAsia"/>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9</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其他</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10</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合计</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104,689,410.60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95.09</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4" w:name="_Toc331410107"/>
      <w:r w:rsidRPr="008A1551">
        <w:rPr>
          <w:rFonts w:ascii="Times New Roman" w:hAnsi="Times New Roman"/>
          <w:kern w:val="0"/>
          <w:szCs w:val="24"/>
        </w:rPr>
        <w:t>7.6</w:t>
      </w:r>
      <w:bookmarkStart w:id="65" w:name="_Toc234814105"/>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的前五名债券投资明细</w:t>
      </w:r>
      <w:bookmarkEnd w:id="64"/>
      <w:bookmarkEnd w:id="65"/>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8A1551" w:rsidTr="00F35FEF">
        <w:tc>
          <w:tcPr>
            <w:tcW w:w="125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31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债券代码</w:t>
            </w:r>
          </w:p>
        </w:tc>
        <w:tc>
          <w:tcPr>
            <w:tcW w:w="128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债券名称</w:t>
            </w:r>
          </w:p>
        </w:tc>
        <w:tc>
          <w:tcPr>
            <w:tcW w:w="142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6F5445" w:rsidRPr="008A1551">
              <w:rPr>
                <w:color w:val="000000"/>
                <w:sz w:val="24"/>
              </w:rPr>
              <w:t>（</w:t>
            </w:r>
            <w:r w:rsidRPr="008A1551">
              <w:rPr>
                <w:color w:val="000000"/>
                <w:sz w:val="24"/>
              </w:rPr>
              <w:t>张</w:t>
            </w:r>
            <w:r w:rsidR="006F5445" w:rsidRPr="008A1551">
              <w:rPr>
                <w:color w:val="000000"/>
                <w:sz w:val="24"/>
              </w:rPr>
              <w:t>）</w:t>
            </w:r>
          </w:p>
        </w:tc>
        <w:tc>
          <w:tcPr>
            <w:tcW w:w="164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161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8666E" w:rsidRPr="008A1551">
              <w:rPr>
                <w:color w:val="000000"/>
                <w:sz w:val="24"/>
              </w:rPr>
              <w:t>（％）</w:t>
            </w:r>
          </w:p>
        </w:tc>
      </w:tr>
      <w:tr w:rsidR="00263916">
        <w:tc>
          <w:tcPr>
            <w:tcW w:w="1320" w:type="dxa"/>
            <w:vAlign w:val="center"/>
          </w:tcPr>
          <w:p w:rsidR="00263916" w:rsidRDefault="00C53B43">
            <w:pPr>
              <w:jc w:val="center"/>
            </w:pPr>
            <w:r>
              <w:rPr>
                <w:color w:val="000000"/>
                <w:sz w:val="24"/>
              </w:rPr>
              <w:t>1</w:t>
            </w:r>
          </w:p>
        </w:tc>
        <w:tc>
          <w:tcPr>
            <w:tcW w:w="1382" w:type="dxa"/>
            <w:vAlign w:val="center"/>
          </w:tcPr>
          <w:p w:rsidR="00263916" w:rsidRDefault="00C53B43">
            <w:pPr>
              <w:jc w:val="center"/>
            </w:pPr>
            <w:r>
              <w:rPr>
                <w:color w:val="000000"/>
                <w:sz w:val="24"/>
              </w:rPr>
              <w:t>041759012</w:t>
            </w:r>
          </w:p>
        </w:tc>
        <w:tc>
          <w:tcPr>
            <w:tcW w:w="1353" w:type="dxa"/>
            <w:vAlign w:val="center"/>
          </w:tcPr>
          <w:p w:rsidR="00263916" w:rsidRDefault="00C53B43">
            <w:pPr>
              <w:jc w:val="center"/>
            </w:pPr>
            <w:r>
              <w:rPr>
                <w:color w:val="000000"/>
                <w:sz w:val="24"/>
              </w:rPr>
              <w:t>17</w:t>
            </w:r>
            <w:r>
              <w:rPr>
                <w:color w:val="000000"/>
                <w:sz w:val="24"/>
              </w:rPr>
              <w:t>兴展投资</w:t>
            </w:r>
            <w:r>
              <w:rPr>
                <w:color w:val="000000"/>
                <w:sz w:val="24"/>
              </w:rPr>
              <w:t>CP001</w:t>
            </w:r>
          </w:p>
        </w:tc>
        <w:tc>
          <w:tcPr>
            <w:tcW w:w="1505" w:type="dxa"/>
            <w:vAlign w:val="center"/>
          </w:tcPr>
          <w:p w:rsidR="00263916" w:rsidRDefault="00C53B43">
            <w:pPr>
              <w:jc w:val="right"/>
            </w:pPr>
            <w:r>
              <w:rPr>
                <w:color w:val="000000"/>
                <w:sz w:val="24"/>
              </w:rPr>
              <w:t>100,000</w:t>
            </w:r>
          </w:p>
        </w:tc>
        <w:tc>
          <w:tcPr>
            <w:tcW w:w="1737" w:type="dxa"/>
            <w:vAlign w:val="center"/>
          </w:tcPr>
          <w:p w:rsidR="00263916" w:rsidRDefault="00C53B43">
            <w:pPr>
              <w:jc w:val="right"/>
            </w:pPr>
            <w:r>
              <w:rPr>
                <w:color w:val="000000"/>
                <w:sz w:val="24"/>
              </w:rPr>
              <w:t>10,044,000.00</w:t>
            </w:r>
          </w:p>
        </w:tc>
        <w:tc>
          <w:tcPr>
            <w:tcW w:w="1701" w:type="dxa"/>
            <w:vAlign w:val="center"/>
          </w:tcPr>
          <w:p w:rsidR="00263916" w:rsidRDefault="00C53B43">
            <w:pPr>
              <w:jc w:val="right"/>
            </w:pPr>
            <w:r>
              <w:rPr>
                <w:color w:val="000000"/>
                <w:sz w:val="24"/>
              </w:rPr>
              <w:t>9.12</w:t>
            </w:r>
          </w:p>
        </w:tc>
      </w:tr>
      <w:tr w:rsidR="00263916">
        <w:tc>
          <w:tcPr>
            <w:tcW w:w="1320" w:type="dxa"/>
            <w:vAlign w:val="center"/>
          </w:tcPr>
          <w:p w:rsidR="00263916" w:rsidRDefault="00C53B43">
            <w:pPr>
              <w:jc w:val="center"/>
            </w:pPr>
            <w:r>
              <w:rPr>
                <w:color w:val="000000"/>
                <w:sz w:val="24"/>
              </w:rPr>
              <w:t>2</w:t>
            </w:r>
          </w:p>
        </w:tc>
        <w:tc>
          <w:tcPr>
            <w:tcW w:w="1382" w:type="dxa"/>
            <w:vAlign w:val="center"/>
          </w:tcPr>
          <w:p w:rsidR="00263916" w:rsidRDefault="00C53B43">
            <w:pPr>
              <w:jc w:val="center"/>
            </w:pPr>
            <w:r>
              <w:rPr>
                <w:color w:val="000000"/>
                <w:sz w:val="24"/>
              </w:rPr>
              <w:t>011758053</w:t>
            </w:r>
          </w:p>
        </w:tc>
        <w:tc>
          <w:tcPr>
            <w:tcW w:w="1353" w:type="dxa"/>
            <w:vAlign w:val="center"/>
          </w:tcPr>
          <w:p w:rsidR="00263916" w:rsidRDefault="00C53B43">
            <w:pPr>
              <w:jc w:val="center"/>
            </w:pPr>
            <w:r>
              <w:rPr>
                <w:color w:val="000000"/>
                <w:sz w:val="24"/>
              </w:rPr>
              <w:t>17</w:t>
            </w:r>
            <w:r>
              <w:rPr>
                <w:color w:val="000000"/>
                <w:sz w:val="24"/>
              </w:rPr>
              <w:t>杭金投</w:t>
            </w:r>
            <w:r>
              <w:rPr>
                <w:color w:val="000000"/>
                <w:sz w:val="24"/>
              </w:rPr>
              <w:t>SCP006</w:t>
            </w:r>
          </w:p>
        </w:tc>
        <w:tc>
          <w:tcPr>
            <w:tcW w:w="1505" w:type="dxa"/>
            <w:vAlign w:val="center"/>
          </w:tcPr>
          <w:p w:rsidR="00263916" w:rsidRDefault="00C53B43">
            <w:pPr>
              <w:jc w:val="right"/>
            </w:pPr>
            <w:r>
              <w:rPr>
                <w:color w:val="000000"/>
                <w:sz w:val="24"/>
              </w:rPr>
              <w:t>100,000</w:t>
            </w:r>
          </w:p>
        </w:tc>
        <w:tc>
          <w:tcPr>
            <w:tcW w:w="1737" w:type="dxa"/>
            <w:vAlign w:val="center"/>
          </w:tcPr>
          <w:p w:rsidR="00263916" w:rsidRDefault="00C53B43">
            <w:pPr>
              <w:jc w:val="right"/>
            </w:pPr>
            <w:r>
              <w:rPr>
                <w:color w:val="000000"/>
                <w:sz w:val="24"/>
              </w:rPr>
              <w:t>10,038,000.00</w:t>
            </w:r>
          </w:p>
        </w:tc>
        <w:tc>
          <w:tcPr>
            <w:tcW w:w="1701" w:type="dxa"/>
            <w:vAlign w:val="center"/>
          </w:tcPr>
          <w:p w:rsidR="00263916" w:rsidRDefault="00C53B43">
            <w:pPr>
              <w:jc w:val="right"/>
            </w:pPr>
            <w:r>
              <w:rPr>
                <w:color w:val="000000"/>
                <w:sz w:val="24"/>
              </w:rPr>
              <w:t>9.12</w:t>
            </w:r>
          </w:p>
        </w:tc>
      </w:tr>
      <w:tr w:rsidR="00263916">
        <w:tc>
          <w:tcPr>
            <w:tcW w:w="1320" w:type="dxa"/>
            <w:vAlign w:val="center"/>
          </w:tcPr>
          <w:p w:rsidR="00263916" w:rsidRDefault="00C53B43">
            <w:pPr>
              <w:jc w:val="center"/>
            </w:pPr>
            <w:r>
              <w:rPr>
                <w:color w:val="000000"/>
                <w:sz w:val="24"/>
              </w:rPr>
              <w:t>3</w:t>
            </w:r>
          </w:p>
        </w:tc>
        <w:tc>
          <w:tcPr>
            <w:tcW w:w="1382" w:type="dxa"/>
            <w:vAlign w:val="center"/>
          </w:tcPr>
          <w:p w:rsidR="00263916" w:rsidRDefault="00C53B43">
            <w:pPr>
              <w:jc w:val="center"/>
            </w:pPr>
            <w:r>
              <w:rPr>
                <w:color w:val="000000"/>
                <w:sz w:val="24"/>
              </w:rPr>
              <w:t>1382178</w:t>
            </w:r>
          </w:p>
        </w:tc>
        <w:tc>
          <w:tcPr>
            <w:tcW w:w="1353" w:type="dxa"/>
            <w:vAlign w:val="center"/>
          </w:tcPr>
          <w:p w:rsidR="00263916" w:rsidRDefault="00C53B43">
            <w:pPr>
              <w:jc w:val="center"/>
            </w:pPr>
            <w:r>
              <w:rPr>
                <w:color w:val="000000"/>
                <w:sz w:val="24"/>
              </w:rPr>
              <w:t>13</w:t>
            </w:r>
            <w:r>
              <w:rPr>
                <w:color w:val="000000"/>
                <w:sz w:val="24"/>
              </w:rPr>
              <w:t>沪电气</w:t>
            </w:r>
            <w:r>
              <w:rPr>
                <w:color w:val="000000"/>
                <w:sz w:val="24"/>
              </w:rPr>
              <w:t>MTN1</w:t>
            </w:r>
          </w:p>
        </w:tc>
        <w:tc>
          <w:tcPr>
            <w:tcW w:w="1505" w:type="dxa"/>
            <w:vAlign w:val="center"/>
          </w:tcPr>
          <w:p w:rsidR="00263916" w:rsidRDefault="00C53B43">
            <w:pPr>
              <w:jc w:val="right"/>
            </w:pPr>
            <w:r>
              <w:rPr>
                <w:color w:val="000000"/>
                <w:sz w:val="24"/>
              </w:rPr>
              <w:t>100,000</w:t>
            </w:r>
          </w:p>
        </w:tc>
        <w:tc>
          <w:tcPr>
            <w:tcW w:w="1737" w:type="dxa"/>
            <w:vAlign w:val="center"/>
          </w:tcPr>
          <w:p w:rsidR="00263916" w:rsidRDefault="00C53B43">
            <w:pPr>
              <w:jc w:val="right"/>
            </w:pPr>
            <w:r>
              <w:rPr>
                <w:color w:val="000000"/>
                <w:sz w:val="24"/>
              </w:rPr>
              <w:t>10,038,000.00</w:t>
            </w:r>
          </w:p>
        </w:tc>
        <w:tc>
          <w:tcPr>
            <w:tcW w:w="1701" w:type="dxa"/>
            <w:vAlign w:val="center"/>
          </w:tcPr>
          <w:p w:rsidR="00263916" w:rsidRDefault="00C53B43">
            <w:pPr>
              <w:jc w:val="right"/>
            </w:pPr>
            <w:r>
              <w:rPr>
                <w:color w:val="000000"/>
                <w:sz w:val="24"/>
              </w:rPr>
              <w:t>9.12</w:t>
            </w:r>
          </w:p>
        </w:tc>
      </w:tr>
      <w:tr w:rsidR="00263916">
        <w:tc>
          <w:tcPr>
            <w:tcW w:w="1320" w:type="dxa"/>
            <w:vAlign w:val="center"/>
          </w:tcPr>
          <w:p w:rsidR="00263916" w:rsidRDefault="00C53B43">
            <w:pPr>
              <w:jc w:val="center"/>
            </w:pPr>
            <w:r>
              <w:rPr>
                <w:color w:val="000000"/>
                <w:sz w:val="24"/>
              </w:rPr>
              <w:t>4</w:t>
            </w:r>
          </w:p>
        </w:tc>
        <w:tc>
          <w:tcPr>
            <w:tcW w:w="1382" w:type="dxa"/>
            <w:vAlign w:val="center"/>
          </w:tcPr>
          <w:p w:rsidR="00263916" w:rsidRDefault="00C53B43">
            <w:pPr>
              <w:jc w:val="center"/>
            </w:pPr>
            <w:r>
              <w:rPr>
                <w:color w:val="000000"/>
                <w:sz w:val="24"/>
              </w:rPr>
              <w:t>122233</w:t>
            </w:r>
          </w:p>
        </w:tc>
        <w:tc>
          <w:tcPr>
            <w:tcW w:w="1353" w:type="dxa"/>
            <w:vAlign w:val="center"/>
          </w:tcPr>
          <w:p w:rsidR="00263916" w:rsidRDefault="00C53B43">
            <w:pPr>
              <w:jc w:val="center"/>
            </w:pPr>
            <w:r>
              <w:rPr>
                <w:color w:val="000000"/>
                <w:sz w:val="24"/>
              </w:rPr>
              <w:t>12</w:t>
            </w:r>
            <w:r>
              <w:rPr>
                <w:color w:val="000000"/>
                <w:sz w:val="24"/>
              </w:rPr>
              <w:t>招商</w:t>
            </w:r>
            <w:r>
              <w:rPr>
                <w:color w:val="000000"/>
                <w:sz w:val="24"/>
              </w:rPr>
              <w:t>02</w:t>
            </w:r>
          </w:p>
        </w:tc>
        <w:tc>
          <w:tcPr>
            <w:tcW w:w="1505" w:type="dxa"/>
            <w:vAlign w:val="center"/>
          </w:tcPr>
          <w:p w:rsidR="00263916" w:rsidRDefault="00C53B43">
            <w:pPr>
              <w:jc w:val="right"/>
            </w:pPr>
            <w:r>
              <w:rPr>
                <w:color w:val="000000"/>
                <w:sz w:val="24"/>
              </w:rPr>
              <w:t>100,000</w:t>
            </w:r>
          </w:p>
        </w:tc>
        <w:tc>
          <w:tcPr>
            <w:tcW w:w="1737" w:type="dxa"/>
            <w:vAlign w:val="center"/>
          </w:tcPr>
          <w:p w:rsidR="00263916" w:rsidRDefault="00C53B43">
            <w:pPr>
              <w:jc w:val="right"/>
            </w:pPr>
            <w:r>
              <w:rPr>
                <w:color w:val="000000"/>
                <w:sz w:val="24"/>
              </w:rPr>
              <w:t>10,033,000.00</w:t>
            </w:r>
          </w:p>
        </w:tc>
        <w:tc>
          <w:tcPr>
            <w:tcW w:w="1701" w:type="dxa"/>
            <w:vAlign w:val="center"/>
          </w:tcPr>
          <w:p w:rsidR="00263916" w:rsidRDefault="00C53B43">
            <w:pPr>
              <w:jc w:val="right"/>
            </w:pPr>
            <w:r>
              <w:rPr>
                <w:color w:val="000000"/>
                <w:sz w:val="24"/>
              </w:rPr>
              <w:t>9.11</w:t>
            </w:r>
          </w:p>
        </w:tc>
      </w:tr>
      <w:tr w:rsidR="00263916">
        <w:tc>
          <w:tcPr>
            <w:tcW w:w="1320" w:type="dxa"/>
            <w:vAlign w:val="center"/>
          </w:tcPr>
          <w:p w:rsidR="00263916" w:rsidRDefault="00C53B43">
            <w:pPr>
              <w:jc w:val="center"/>
            </w:pPr>
            <w:r>
              <w:rPr>
                <w:color w:val="000000"/>
                <w:sz w:val="24"/>
              </w:rPr>
              <w:t>5</w:t>
            </w:r>
          </w:p>
        </w:tc>
        <w:tc>
          <w:tcPr>
            <w:tcW w:w="1382" w:type="dxa"/>
            <w:vAlign w:val="center"/>
          </w:tcPr>
          <w:p w:rsidR="00263916" w:rsidRDefault="00C53B43">
            <w:pPr>
              <w:jc w:val="center"/>
            </w:pPr>
            <w:r>
              <w:rPr>
                <w:color w:val="000000"/>
                <w:sz w:val="24"/>
              </w:rPr>
              <w:t>011751047</w:t>
            </w:r>
          </w:p>
        </w:tc>
        <w:tc>
          <w:tcPr>
            <w:tcW w:w="1353" w:type="dxa"/>
            <w:vAlign w:val="center"/>
          </w:tcPr>
          <w:p w:rsidR="00263916" w:rsidRDefault="00C53B43">
            <w:pPr>
              <w:jc w:val="center"/>
            </w:pPr>
            <w:r>
              <w:rPr>
                <w:color w:val="000000"/>
                <w:sz w:val="24"/>
              </w:rPr>
              <w:t>17</w:t>
            </w:r>
            <w:r>
              <w:rPr>
                <w:color w:val="000000"/>
                <w:sz w:val="24"/>
              </w:rPr>
              <w:t>珠海华发</w:t>
            </w:r>
            <w:r>
              <w:rPr>
                <w:color w:val="000000"/>
                <w:sz w:val="24"/>
              </w:rPr>
              <w:t>SCP003</w:t>
            </w:r>
          </w:p>
        </w:tc>
        <w:tc>
          <w:tcPr>
            <w:tcW w:w="1505" w:type="dxa"/>
            <w:vAlign w:val="center"/>
          </w:tcPr>
          <w:p w:rsidR="00263916" w:rsidRDefault="00C53B43">
            <w:pPr>
              <w:jc w:val="right"/>
            </w:pPr>
            <w:r>
              <w:rPr>
                <w:color w:val="000000"/>
                <w:sz w:val="24"/>
              </w:rPr>
              <w:t>100,000</w:t>
            </w:r>
          </w:p>
        </w:tc>
        <w:tc>
          <w:tcPr>
            <w:tcW w:w="1737" w:type="dxa"/>
            <w:vAlign w:val="center"/>
          </w:tcPr>
          <w:p w:rsidR="00263916" w:rsidRDefault="00C53B43">
            <w:pPr>
              <w:jc w:val="right"/>
            </w:pPr>
            <w:r>
              <w:rPr>
                <w:color w:val="000000"/>
                <w:sz w:val="24"/>
              </w:rPr>
              <w:t>10,026,000.00</w:t>
            </w:r>
          </w:p>
        </w:tc>
        <w:tc>
          <w:tcPr>
            <w:tcW w:w="1701" w:type="dxa"/>
            <w:vAlign w:val="center"/>
          </w:tcPr>
          <w:p w:rsidR="00263916" w:rsidRDefault="00C53B43">
            <w:pPr>
              <w:jc w:val="right"/>
            </w:pPr>
            <w:r>
              <w:rPr>
                <w:color w:val="000000"/>
                <w:sz w:val="24"/>
              </w:rPr>
              <w:t>9.11</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6" w:name="_Toc331410108"/>
      <w:r w:rsidRPr="008A1551">
        <w:rPr>
          <w:rFonts w:ascii="Times New Roman" w:hAnsi="Times New Roman"/>
          <w:kern w:val="0"/>
          <w:szCs w:val="24"/>
        </w:rPr>
        <w:t xml:space="preserve">7.7 </w:t>
      </w:r>
      <w:r w:rsidR="003E2C82"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003E2C82" w:rsidRPr="008A1551">
        <w:rPr>
          <w:rFonts w:ascii="Times New Roman" w:hAnsi="Times New Roman"/>
          <w:kern w:val="0"/>
          <w:szCs w:val="24"/>
        </w:rPr>
        <w:t>的前十名</w:t>
      </w:r>
      <w:r w:rsidRPr="008A1551">
        <w:rPr>
          <w:rFonts w:ascii="Times New Roman" w:hAnsi="Times New Roman"/>
          <w:kern w:val="0"/>
          <w:szCs w:val="24"/>
        </w:rPr>
        <w:t>资产支持证券投资明细</w:t>
      </w:r>
      <w:bookmarkEnd w:id="66"/>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本基金本报告期末未持有资产支持证券。</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3F4AC3" w:rsidRPr="008A1551" w:rsidRDefault="003F4AC3" w:rsidP="003F4AC3">
      <w:pPr>
        <w:pStyle w:val="20"/>
        <w:spacing w:before="29" w:after="0" w:line="288" w:lineRule="auto"/>
        <w:rPr>
          <w:rFonts w:ascii="Times New Roman" w:hAnsi="Times New Roman"/>
          <w:kern w:val="0"/>
          <w:szCs w:val="24"/>
        </w:rPr>
      </w:pPr>
      <w:bookmarkStart w:id="67" w:name="_Toc390421264"/>
      <w:r w:rsidRPr="008A1551">
        <w:rPr>
          <w:rFonts w:ascii="Times New Roman" w:hAnsi="Times New Roman"/>
          <w:kern w:val="0"/>
          <w:szCs w:val="24"/>
        </w:rPr>
        <w:t xml:space="preserve">7.8 </w:t>
      </w:r>
      <w:r w:rsidRPr="008A1551">
        <w:rPr>
          <w:rFonts w:ascii="Times New Roman" w:hAnsi="Times New Roman"/>
          <w:kern w:val="0"/>
          <w:szCs w:val="24"/>
        </w:rPr>
        <w:t>报告期末按公允价值占基金资产净值比例大小排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的前五名贵金属投资明细</w:t>
      </w:r>
      <w:bookmarkEnd w:id="67"/>
    </w:p>
    <w:p w:rsidR="003F4AC3" w:rsidRPr="008A1551" w:rsidRDefault="003F4AC3" w:rsidP="003F4AC3">
      <w:pPr>
        <w:tabs>
          <w:tab w:val="left" w:pos="426"/>
        </w:tabs>
        <w:spacing w:before="29" w:line="288" w:lineRule="auto"/>
        <w:jc w:val="left"/>
        <w:rPr>
          <w:kern w:val="0"/>
          <w:sz w:val="24"/>
        </w:rPr>
      </w:pPr>
      <w:r w:rsidRPr="008A1551">
        <w:rPr>
          <w:kern w:val="0"/>
          <w:sz w:val="24"/>
        </w:rPr>
        <w:t>本基金本报告期末未持有贵金属。</w:t>
      </w:r>
    </w:p>
    <w:p w:rsidR="001548F9" w:rsidRPr="008A1551" w:rsidRDefault="001548F9" w:rsidP="009E1EA4">
      <w:pPr>
        <w:pStyle w:val="20"/>
        <w:spacing w:before="29" w:after="0" w:line="288" w:lineRule="auto"/>
        <w:rPr>
          <w:rFonts w:ascii="Times New Roman" w:hAnsi="Times New Roman"/>
          <w:kern w:val="0"/>
          <w:szCs w:val="24"/>
        </w:rPr>
      </w:pPr>
      <w:bookmarkStart w:id="68" w:name="_Toc331410109"/>
      <w:r w:rsidRPr="008A1551">
        <w:rPr>
          <w:rFonts w:ascii="Times New Roman" w:hAnsi="Times New Roman"/>
          <w:kern w:val="0"/>
          <w:szCs w:val="24"/>
        </w:rPr>
        <w:lastRenderedPageBreak/>
        <w:t xml:space="preserve">7.9 </w:t>
      </w:r>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的前五名权证投资明细</w:t>
      </w:r>
      <w:bookmarkEnd w:id="68"/>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本基金本报告期末未持有权证。</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7.10 </w:t>
      </w:r>
      <w:r w:rsidRPr="008A1551">
        <w:rPr>
          <w:rFonts w:ascii="Times New Roman" w:hAnsi="Times New Roman"/>
          <w:kern w:val="0"/>
          <w:szCs w:val="24"/>
        </w:rPr>
        <w:t>报告期末本基金投资的股指期货交易情况说明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本基金本报告期末未持有股指期货。</w:t>
      </w:r>
    </w:p>
    <w:p w:rsidR="001548F9" w:rsidRPr="008A1551" w:rsidRDefault="001548F9" w:rsidP="009E1EA4">
      <w:pPr>
        <w:adjustRightInd w:val="0"/>
        <w:snapToGrid w:val="0"/>
        <w:spacing w:before="29" w:line="288" w:lineRule="auto"/>
        <w:rPr>
          <w:sz w:val="24"/>
        </w:rPr>
      </w:pPr>
    </w:p>
    <w:p w:rsidR="00513DD2" w:rsidRPr="008A1551" w:rsidRDefault="00513DD2"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7.11</w:t>
      </w:r>
      <w:r w:rsidRPr="008A1551">
        <w:rPr>
          <w:rFonts w:ascii="Times New Roman" w:hAnsi="Times New Roman"/>
          <w:kern w:val="0"/>
          <w:szCs w:val="24"/>
        </w:rPr>
        <w:t>报告期末本基金投资的国债期货交易情况说明</w:t>
      </w:r>
    </w:p>
    <w:p w:rsidR="00513DD2" w:rsidRPr="008A1551" w:rsidRDefault="00513DD2" w:rsidP="009E1EA4">
      <w:pPr>
        <w:tabs>
          <w:tab w:val="left" w:pos="426"/>
        </w:tabs>
        <w:spacing w:before="29" w:line="288" w:lineRule="auto"/>
        <w:jc w:val="left"/>
        <w:rPr>
          <w:kern w:val="0"/>
          <w:sz w:val="24"/>
        </w:rPr>
      </w:pPr>
      <w:r w:rsidRPr="008A1551">
        <w:rPr>
          <w:kern w:val="0"/>
          <w:sz w:val="24"/>
        </w:rPr>
        <w:t>本基金本报告期末未持有国债期货。</w:t>
      </w:r>
    </w:p>
    <w:p w:rsidR="00455950" w:rsidRPr="008A1551" w:rsidRDefault="00455950"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9" w:name="_Toc331410110"/>
      <w:r w:rsidRPr="008A1551">
        <w:rPr>
          <w:rFonts w:ascii="Times New Roman" w:hAnsi="Times New Roman"/>
          <w:kern w:val="0"/>
          <w:szCs w:val="24"/>
        </w:rPr>
        <w:t xml:space="preserve">7.12 </w:t>
      </w:r>
      <w:r w:rsidRPr="008A1551">
        <w:rPr>
          <w:rFonts w:ascii="Times New Roman" w:hAnsi="Times New Roman"/>
          <w:kern w:val="0"/>
          <w:szCs w:val="24"/>
        </w:rPr>
        <w:t>投资组合报告附注</w:t>
      </w:r>
      <w:bookmarkEnd w:id="69"/>
    </w:p>
    <w:p w:rsidR="001548F9" w:rsidRPr="008A1551" w:rsidRDefault="001548F9" w:rsidP="00DE20AB">
      <w:pPr>
        <w:spacing w:before="29" w:line="288" w:lineRule="auto"/>
        <w:rPr>
          <w:color w:val="000000"/>
          <w:sz w:val="24"/>
        </w:rPr>
      </w:pPr>
      <w:r w:rsidRPr="008A1551">
        <w:rPr>
          <w:color w:val="000000"/>
          <w:sz w:val="24"/>
        </w:rPr>
        <w:t>7.12.1</w:t>
      </w:r>
      <w:r w:rsidRPr="008A1551">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8A1551" w:rsidRDefault="001548F9" w:rsidP="00DE20AB">
      <w:pPr>
        <w:spacing w:before="29" w:line="288" w:lineRule="auto"/>
        <w:rPr>
          <w:color w:val="000000"/>
          <w:sz w:val="24"/>
        </w:rPr>
      </w:pPr>
      <w:r w:rsidRPr="008A1551">
        <w:rPr>
          <w:color w:val="000000"/>
          <w:sz w:val="24"/>
        </w:rPr>
        <w:t>7.12.2</w:t>
      </w:r>
      <w:r w:rsidRPr="008A1551">
        <w:rPr>
          <w:color w:val="000000"/>
          <w:sz w:val="24"/>
        </w:rPr>
        <w:t>本基金投资的前十名股票中，没有超出基金合同规定的备选股票库之外的股票。</w:t>
      </w:r>
    </w:p>
    <w:p w:rsidR="009B7FFE" w:rsidRPr="008A1551" w:rsidRDefault="009B7FFE"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color w:val="000000"/>
          <w:sz w:val="24"/>
        </w:rPr>
        <w:t>7.12.3</w:t>
      </w:r>
      <w:r w:rsidRPr="008A1551">
        <w:rPr>
          <w:b/>
          <w:bCs/>
          <w:color w:val="000000"/>
          <w:sz w:val="24"/>
        </w:rPr>
        <w:t>期末其他各项资产构成</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4117" w:type="dxa"/>
            <w:vAlign w:val="center"/>
          </w:tcPr>
          <w:p w:rsidR="001548F9" w:rsidRPr="008A1551" w:rsidRDefault="001548F9" w:rsidP="009E1EA4">
            <w:pPr>
              <w:spacing w:before="29" w:line="288" w:lineRule="auto"/>
              <w:jc w:val="center"/>
              <w:rPr>
                <w:color w:val="000000"/>
                <w:sz w:val="24"/>
              </w:rPr>
            </w:pPr>
            <w:r w:rsidRPr="008A1551">
              <w:rPr>
                <w:color w:val="000000"/>
                <w:sz w:val="24"/>
              </w:rPr>
              <w:t>名称</w:t>
            </w:r>
          </w:p>
        </w:tc>
        <w:tc>
          <w:tcPr>
            <w:tcW w:w="4118"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1</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存出保证金</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35,450.89</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2</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应收证券清算款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1,057,659.84</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3</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应收股利</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4</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应收利息</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905,788.29</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5</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应收申购款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125,875.15</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6</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其他应收款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7</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待摊费用</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8</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9</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合计</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2,124,774.17</w:t>
            </w:r>
          </w:p>
        </w:tc>
      </w:tr>
    </w:tbl>
    <w:p w:rsidR="001548F9" w:rsidRPr="008A1551" w:rsidRDefault="001548F9" w:rsidP="009E1EA4">
      <w:pPr>
        <w:pStyle w:val="af6"/>
        <w:spacing w:before="29" w:beforeAutospacing="0" w:after="0" w:afterAutospacing="0" w:line="288" w:lineRule="auto"/>
        <w:rPr>
          <w:rFonts w:ascii="Times New Roman" w:hAnsi="Times New Roman"/>
          <w:b/>
          <w:bCs/>
          <w:color w:val="000000"/>
        </w:rPr>
      </w:pPr>
    </w:p>
    <w:p w:rsidR="001548F9" w:rsidRPr="008A1551" w:rsidRDefault="001548F9" w:rsidP="009E1EA4">
      <w:pPr>
        <w:spacing w:before="29" w:line="288" w:lineRule="auto"/>
        <w:rPr>
          <w:b/>
          <w:bCs/>
          <w:color w:val="000000"/>
          <w:sz w:val="24"/>
        </w:rPr>
      </w:pPr>
      <w:r w:rsidRPr="008A1551">
        <w:rPr>
          <w:b/>
          <w:color w:val="000000"/>
          <w:sz w:val="24"/>
        </w:rPr>
        <w:t>7.12.4</w:t>
      </w:r>
      <w:r w:rsidRPr="008A1551">
        <w:rPr>
          <w:b/>
          <w:bCs/>
          <w:color w:val="000000"/>
          <w:sz w:val="24"/>
        </w:rPr>
        <w:t>期末持有的处于转股期的可转换债券明细</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11"/>
        <w:gridCol w:w="1828"/>
        <w:gridCol w:w="1752"/>
        <w:gridCol w:w="1794"/>
        <w:gridCol w:w="1713"/>
      </w:tblGrid>
      <w:tr w:rsidR="001548F9" w:rsidRPr="008A1551" w:rsidTr="00132337">
        <w:tc>
          <w:tcPr>
            <w:tcW w:w="1808"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729"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债券代码</w:t>
            </w:r>
          </w:p>
        </w:tc>
        <w:tc>
          <w:tcPr>
            <w:tcW w:w="1658"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债券名称</w:t>
            </w:r>
          </w:p>
        </w:tc>
        <w:tc>
          <w:tcPr>
            <w:tcW w:w="1697"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1621" w:type="dxa"/>
            <w:vAlign w:val="center"/>
          </w:tcPr>
          <w:p w:rsidR="001548F9" w:rsidRPr="008A1551" w:rsidRDefault="001548F9" w:rsidP="007C0927">
            <w:pPr>
              <w:spacing w:before="29" w:line="288" w:lineRule="auto"/>
              <w:ind w:left="17"/>
              <w:jc w:val="center"/>
              <w:rPr>
                <w:color w:val="000000"/>
                <w:sz w:val="24"/>
              </w:rPr>
            </w:pPr>
            <w:r w:rsidRPr="008A1551">
              <w:rPr>
                <w:color w:val="000000"/>
                <w:sz w:val="24"/>
              </w:rPr>
              <w:t>占基金资产净值比例</w:t>
            </w:r>
            <w:r w:rsidR="0078555B" w:rsidRPr="008A1551">
              <w:rPr>
                <w:color w:val="000000"/>
                <w:sz w:val="24"/>
              </w:rPr>
              <w:t>（％）</w:t>
            </w:r>
          </w:p>
        </w:tc>
      </w:tr>
      <w:tr w:rsidR="00263916">
        <w:tc>
          <w:tcPr>
            <w:tcW w:w="1911" w:type="dxa"/>
            <w:vAlign w:val="center"/>
          </w:tcPr>
          <w:p w:rsidR="00263916" w:rsidRDefault="00C53B43">
            <w:pPr>
              <w:jc w:val="center"/>
            </w:pPr>
            <w:r>
              <w:rPr>
                <w:color w:val="000000"/>
                <w:sz w:val="24"/>
              </w:rPr>
              <w:t>1</w:t>
            </w:r>
          </w:p>
        </w:tc>
        <w:tc>
          <w:tcPr>
            <w:tcW w:w="1828" w:type="dxa"/>
            <w:vAlign w:val="center"/>
          </w:tcPr>
          <w:p w:rsidR="00263916" w:rsidRDefault="00C53B43">
            <w:pPr>
              <w:jc w:val="center"/>
            </w:pPr>
            <w:r>
              <w:rPr>
                <w:color w:val="000000"/>
                <w:sz w:val="24"/>
              </w:rPr>
              <w:t>132001</w:t>
            </w:r>
          </w:p>
        </w:tc>
        <w:tc>
          <w:tcPr>
            <w:tcW w:w="1752" w:type="dxa"/>
            <w:vAlign w:val="center"/>
          </w:tcPr>
          <w:p w:rsidR="00263916" w:rsidRDefault="00C53B43">
            <w:pPr>
              <w:jc w:val="center"/>
            </w:pPr>
            <w:r>
              <w:rPr>
                <w:color w:val="000000"/>
                <w:sz w:val="24"/>
              </w:rPr>
              <w:t>14</w:t>
            </w:r>
            <w:r>
              <w:rPr>
                <w:color w:val="000000"/>
                <w:sz w:val="24"/>
              </w:rPr>
              <w:t>宝钢</w:t>
            </w:r>
            <w:r>
              <w:rPr>
                <w:color w:val="000000"/>
                <w:sz w:val="24"/>
              </w:rPr>
              <w:t>EB</w:t>
            </w:r>
          </w:p>
        </w:tc>
        <w:tc>
          <w:tcPr>
            <w:tcW w:w="1794" w:type="dxa"/>
            <w:vAlign w:val="center"/>
          </w:tcPr>
          <w:p w:rsidR="00263916" w:rsidRDefault="00C53B43">
            <w:pPr>
              <w:jc w:val="right"/>
            </w:pPr>
            <w:r>
              <w:rPr>
                <w:color w:val="000000"/>
                <w:sz w:val="24"/>
              </w:rPr>
              <w:t>1,234,500.00</w:t>
            </w:r>
          </w:p>
        </w:tc>
        <w:tc>
          <w:tcPr>
            <w:tcW w:w="1713" w:type="dxa"/>
            <w:vAlign w:val="center"/>
          </w:tcPr>
          <w:p w:rsidR="00263916" w:rsidRDefault="00C53B43">
            <w:pPr>
              <w:jc w:val="right"/>
            </w:pPr>
            <w:r>
              <w:rPr>
                <w:color w:val="000000"/>
                <w:sz w:val="24"/>
              </w:rPr>
              <w:t>1.12</w:t>
            </w:r>
          </w:p>
        </w:tc>
      </w:tr>
      <w:tr w:rsidR="00263916">
        <w:tc>
          <w:tcPr>
            <w:tcW w:w="1911" w:type="dxa"/>
            <w:vAlign w:val="center"/>
          </w:tcPr>
          <w:p w:rsidR="00263916" w:rsidRDefault="00C53B43">
            <w:pPr>
              <w:jc w:val="center"/>
            </w:pPr>
            <w:r>
              <w:rPr>
                <w:color w:val="000000"/>
                <w:sz w:val="24"/>
              </w:rPr>
              <w:t>2</w:t>
            </w:r>
          </w:p>
        </w:tc>
        <w:tc>
          <w:tcPr>
            <w:tcW w:w="1828" w:type="dxa"/>
            <w:vAlign w:val="center"/>
          </w:tcPr>
          <w:p w:rsidR="00263916" w:rsidRDefault="00C53B43">
            <w:pPr>
              <w:jc w:val="center"/>
            </w:pPr>
            <w:r>
              <w:rPr>
                <w:color w:val="000000"/>
                <w:sz w:val="24"/>
              </w:rPr>
              <w:t>128013</w:t>
            </w:r>
          </w:p>
        </w:tc>
        <w:tc>
          <w:tcPr>
            <w:tcW w:w="1752" w:type="dxa"/>
            <w:vAlign w:val="center"/>
          </w:tcPr>
          <w:p w:rsidR="00263916" w:rsidRDefault="00C53B43">
            <w:pPr>
              <w:jc w:val="center"/>
            </w:pPr>
            <w:r>
              <w:rPr>
                <w:color w:val="000000"/>
                <w:sz w:val="24"/>
              </w:rPr>
              <w:t>洪涛转债</w:t>
            </w:r>
          </w:p>
        </w:tc>
        <w:tc>
          <w:tcPr>
            <w:tcW w:w="1794" w:type="dxa"/>
            <w:vAlign w:val="center"/>
          </w:tcPr>
          <w:p w:rsidR="00263916" w:rsidRDefault="00C53B43">
            <w:pPr>
              <w:jc w:val="right"/>
            </w:pPr>
            <w:r>
              <w:rPr>
                <w:color w:val="000000"/>
                <w:sz w:val="24"/>
              </w:rPr>
              <w:t>203,207.80</w:t>
            </w:r>
          </w:p>
        </w:tc>
        <w:tc>
          <w:tcPr>
            <w:tcW w:w="1713" w:type="dxa"/>
            <w:vAlign w:val="center"/>
          </w:tcPr>
          <w:p w:rsidR="00263916" w:rsidRDefault="00C53B43">
            <w:pPr>
              <w:jc w:val="right"/>
            </w:pPr>
            <w:r>
              <w:rPr>
                <w:color w:val="000000"/>
                <w:sz w:val="24"/>
              </w:rPr>
              <w:t>0.18</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spacing w:before="29" w:line="288" w:lineRule="auto"/>
        <w:rPr>
          <w:b/>
          <w:bCs/>
          <w:color w:val="000000"/>
          <w:sz w:val="24"/>
        </w:rPr>
      </w:pPr>
      <w:r w:rsidRPr="008A1551">
        <w:rPr>
          <w:b/>
          <w:color w:val="000000"/>
          <w:sz w:val="24"/>
        </w:rPr>
        <w:t xml:space="preserve">7.12.5 </w:t>
      </w:r>
      <w:r w:rsidRPr="008A1551">
        <w:rPr>
          <w:b/>
          <w:bCs/>
          <w:color w:val="000000"/>
          <w:sz w:val="24"/>
        </w:rPr>
        <w:t>期末前十名股票中存在流通受限情况的说明</w:t>
      </w:r>
    </w:p>
    <w:p w:rsidR="001548F9" w:rsidRPr="008A1551" w:rsidRDefault="001548F9" w:rsidP="009E1EA4">
      <w:pPr>
        <w:tabs>
          <w:tab w:val="left" w:pos="426"/>
        </w:tabs>
        <w:spacing w:before="29" w:line="288" w:lineRule="auto"/>
        <w:jc w:val="left"/>
        <w:rPr>
          <w:kern w:val="0"/>
          <w:sz w:val="24"/>
        </w:rPr>
      </w:pPr>
      <w:r w:rsidRPr="008A1551">
        <w:rPr>
          <w:kern w:val="0"/>
          <w:sz w:val="24"/>
        </w:rPr>
        <w:lastRenderedPageBreak/>
        <w:t>本基金本报告期末前十名股票中不存在流通受限情况。</w:t>
      </w:r>
      <w:r w:rsidR="00644AEB" w:rsidRPr="008A1551">
        <w:rPr>
          <w:kern w:val="0"/>
          <w:sz w:val="24"/>
        </w:rPr>
        <w:br/>
      </w:r>
    </w:p>
    <w:p w:rsidR="001548F9" w:rsidRPr="008A1551" w:rsidRDefault="001548F9" w:rsidP="009E1EA4">
      <w:pPr>
        <w:spacing w:before="29" w:line="288" w:lineRule="auto"/>
        <w:rPr>
          <w:b/>
          <w:color w:val="000000"/>
          <w:sz w:val="24"/>
        </w:rPr>
      </w:pPr>
      <w:r w:rsidRPr="008A1551">
        <w:rPr>
          <w:b/>
          <w:color w:val="000000"/>
          <w:sz w:val="24"/>
        </w:rPr>
        <w:t xml:space="preserve">7.12.6 </w:t>
      </w:r>
      <w:r w:rsidRPr="008A1551">
        <w:rPr>
          <w:b/>
          <w:color w:val="000000"/>
          <w:sz w:val="24"/>
        </w:rPr>
        <w:t>投资组合报告附注的其他文字描述部分</w:t>
      </w:r>
    </w:p>
    <w:p w:rsidR="001548F9" w:rsidRPr="008A1551" w:rsidRDefault="001548F9" w:rsidP="009E1EA4">
      <w:pPr>
        <w:spacing w:before="29" w:line="288" w:lineRule="auto"/>
        <w:ind w:firstLineChars="200" w:firstLine="480"/>
        <w:rPr>
          <w:color w:val="000000"/>
          <w:sz w:val="24"/>
        </w:rPr>
      </w:pPr>
      <w:r w:rsidRPr="008A1551">
        <w:rPr>
          <w:color w:val="000000"/>
          <w:sz w:val="24"/>
        </w:rPr>
        <w:t>由于四舍五入的原因，分项之和与合计项之间可能存在尾差。</w:t>
      </w:r>
    </w:p>
    <w:p w:rsidR="004553F9" w:rsidRPr="008A1551" w:rsidRDefault="004553F9" w:rsidP="009E1EA4">
      <w:pPr>
        <w:spacing w:before="29" w:line="288" w:lineRule="auto"/>
        <w:ind w:firstLineChars="200" w:firstLine="480"/>
        <w:rPr>
          <w:color w:val="00000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70" w:name="_Toc331410111"/>
      <w:bookmarkStart w:id="71" w:name="_Toc225500050"/>
      <w:r w:rsidRPr="008A1551">
        <w:rPr>
          <w:b/>
          <w:bCs/>
          <w:szCs w:val="24"/>
          <w:lang w:val="en-US"/>
        </w:rPr>
        <w:t xml:space="preserve">8  </w:t>
      </w:r>
      <w:r w:rsidRPr="008A1551">
        <w:rPr>
          <w:b/>
          <w:bCs/>
          <w:szCs w:val="24"/>
          <w:lang w:val="en-US"/>
        </w:rPr>
        <w:t>基金份额持有人信息</w:t>
      </w:r>
      <w:bookmarkEnd w:id="70"/>
      <w:bookmarkEnd w:id="71"/>
    </w:p>
    <w:p w:rsidR="001548F9" w:rsidRPr="008A1551" w:rsidRDefault="001548F9" w:rsidP="009E1EA4">
      <w:pPr>
        <w:pStyle w:val="20"/>
        <w:spacing w:before="29" w:after="0" w:line="288" w:lineRule="auto"/>
        <w:rPr>
          <w:rFonts w:ascii="Times New Roman" w:hAnsi="Times New Roman"/>
          <w:kern w:val="0"/>
          <w:szCs w:val="24"/>
        </w:rPr>
      </w:pPr>
      <w:bookmarkStart w:id="72" w:name="_Toc331410112"/>
      <w:bookmarkStart w:id="73" w:name="_Toc225500051"/>
      <w:r w:rsidRPr="008A1551">
        <w:rPr>
          <w:rFonts w:ascii="Times New Roman" w:hAnsi="Times New Roman"/>
          <w:kern w:val="0"/>
          <w:szCs w:val="24"/>
        </w:rPr>
        <w:t xml:space="preserve">8.1 </w:t>
      </w:r>
      <w:r w:rsidRPr="008A1551">
        <w:rPr>
          <w:rFonts w:ascii="Times New Roman" w:hAnsi="Times New Roman"/>
          <w:kern w:val="0"/>
          <w:szCs w:val="24"/>
        </w:rPr>
        <w:t>期末基金份额持有人户数及持有人结构</w:t>
      </w:r>
      <w:bookmarkEnd w:id="72"/>
      <w:bookmarkEnd w:id="73"/>
    </w:p>
    <w:p w:rsidR="00FF6AEC" w:rsidRPr="008A1551" w:rsidRDefault="00FF6AEC" w:rsidP="00FF6AEC">
      <w:pPr>
        <w:autoSpaceDE w:val="0"/>
        <w:autoSpaceDN w:val="0"/>
        <w:adjustRightInd w:val="0"/>
        <w:spacing w:before="29" w:line="288" w:lineRule="auto"/>
        <w:ind w:left="15"/>
        <w:jc w:val="right"/>
        <w:rPr>
          <w:color w:val="000000"/>
          <w:sz w:val="24"/>
        </w:rPr>
      </w:pPr>
      <w:r w:rsidRPr="008A1551">
        <w:rPr>
          <w:color w:val="000000"/>
          <w:sz w:val="24"/>
        </w:rPr>
        <w:t>份额单位：份</w:t>
      </w:r>
    </w:p>
    <w:p w:rsidR="00FF6AEC" w:rsidRPr="008A1551" w:rsidRDefault="00FF6AEC" w:rsidP="00FF6AE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FF6AEC" w:rsidRPr="008A1551" w:rsidTr="000B7A0A">
        <w:trPr>
          <w:jc w:val="center"/>
        </w:trPr>
        <w:tc>
          <w:tcPr>
            <w:tcW w:w="669" w:type="pct"/>
            <w:vMerge w:val="restart"/>
            <w:tcBorders>
              <w:top w:val="single" w:sz="8" w:space="0" w:color="000000"/>
              <w:left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持有人户数</w:t>
            </w:r>
            <w:r w:rsidRPr="008A1551">
              <w:rPr>
                <w:sz w:val="24"/>
              </w:rPr>
              <w:t>(</w:t>
            </w:r>
            <w:r w:rsidRPr="008A1551">
              <w:rPr>
                <w:sz w:val="24"/>
              </w:rPr>
              <w:t>户</w:t>
            </w:r>
            <w:r w:rsidRPr="008A1551">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持有人结构</w:t>
            </w:r>
          </w:p>
        </w:tc>
      </w:tr>
      <w:tr w:rsidR="00FF6AEC" w:rsidRPr="008A1551" w:rsidTr="000B7A0A">
        <w:trPr>
          <w:jc w:val="center"/>
        </w:trPr>
        <w:tc>
          <w:tcPr>
            <w:tcW w:w="669" w:type="pct"/>
            <w:vMerge/>
            <w:tcBorders>
              <w:left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个人投资者</w:t>
            </w:r>
          </w:p>
        </w:tc>
      </w:tr>
      <w:tr w:rsidR="00FF6AEC" w:rsidRPr="008A1551" w:rsidTr="000B7A0A">
        <w:trPr>
          <w:jc w:val="center"/>
        </w:trPr>
        <w:tc>
          <w:tcPr>
            <w:tcW w:w="669" w:type="pct"/>
            <w:vMerge/>
            <w:tcBorders>
              <w:left w:val="single" w:sz="8" w:space="0" w:color="000000"/>
              <w:bottom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占总份额比例</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交银定期支付月月丰债券</w:t>
            </w:r>
            <w:r w:rsidRPr="008A1551">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1,015</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72,802.19</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18,321,937.27</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24.79%</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55,572,285.88</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75.21%</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交银定期支付月月丰债券</w:t>
            </w:r>
            <w:r w:rsidRPr="008A1551">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286</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19,671.75</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5,626,119.72</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100.00%</w:t>
            </w:r>
          </w:p>
        </w:tc>
      </w:tr>
      <w:tr w:rsidR="00FF6AEC" w:rsidRPr="008A1551" w:rsidTr="000B7A0A">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1,301</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61,122.48</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18,321,937.27</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23.04%</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61,198,405.60</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right"/>
              <w:rPr>
                <w:bCs/>
                <w:sz w:val="24"/>
              </w:rPr>
            </w:pPr>
            <w:r w:rsidRPr="008A1551">
              <w:rPr>
                <w:bCs/>
                <w:sz w:val="24"/>
              </w:rPr>
              <w:t>76.96%</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74" w:name="_Toc331410113"/>
      <w:r w:rsidRPr="008A1551">
        <w:rPr>
          <w:rFonts w:ascii="Times New Roman" w:hAnsi="Times New Roman"/>
          <w:kern w:val="0"/>
          <w:szCs w:val="24"/>
        </w:rPr>
        <w:t xml:space="preserve">8.2 </w:t>
      </w:r>
      <w:r w:rsidRPr="008A1551">
        <w:rPr>
          <w:rFonts w:ascii="Times New Roman" w:hAnsi="Times New Roman"/>
          <w:kern w:val="0"/>
          <w:szCs w:val="24"/>
        </w:rPr>
        <w:t>期末基金管理人的从业人员持有本基金的情况</w:t>
      </w:r>
      <w:bookmarkEnd w:id="74"/>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8A1551" w:rsidTr="006F74EA">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项目</w:t>
            </w:r>
          </w:p>
        </w:tc>
        <w:tc>
          <w:tcPr>
            <w:tcW w:w="2321"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份额级别</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持有份额总数（份）</w:t>
            </w:r>
          </w:p>
        </w:tc>
        <w:tc>
          <w:tcPr>
            <w:tcW w:w="2322"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占基金总份额比例</w:t>
            </w:r>
          </w:p>
        </w:tc>
      </w:tr>
      <w:tr w:rsidR="00B621D7" w:rsidRPr="008A1551" w:rsidTr="006F74EA">
        <w:tc>
          <w:tcPr>
            <w:tcW w:w="2321" w:type="dxa"/>
            <w:vMerge w:val="restart"/>
            <w:vAlign w:val="center"/>
          </w:tcPr>
          <w:p w:rsidR="00B621D7" w:rsidRPr="008A1551" w:rsidRDefault="007C0872" w:rsidP="009E1EA4">
            <w:pPr>
              <w:pStyle w:val="a0"/>
              <w:spacing w:before="29" w:line="288" w:lineRule="auto"/>
              <w:ind w:firstLineChars="0" w:firstLine="0"/>
              <w:jc w:val="center"/>
              <w:rPr>
                <w:sz w:val="24"/>
              </w:rPr>
            </w:pPr>
            <w:r w:rsidRPr="008A1551">
              <w:rPr>
                <w:color w:val="000000"/>
                <w:sz w:val="24"/>
              </w:rPr>
              <w:t>基金管理人</w:t>
            </w:r>
            <w:r w:rsidR="00B621D7" w:rsidRPr="008A1551">
              <w:rPr>
                <w:color w:val="000000"/>
                <w:sz w:val="24"/>
              </w:rPr>
              <w:t>所有从业人员持有本基金</w:t>
            </w: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交银定期支付月月丰债券</w:t>
            </w:r>
            <w:r w:rsidRPr="008A1551">
              <w:rPr>
                <w:sz w:val="24"/>
              </w:rPr>
              <w:t>A</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7.27</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spacing w:before="29" w:line="288" w:lineRule="auto"/>
              <w:jc w:val="right"/>
              <w:rPr>
                <w:color w:val="000000"/>
                <w:kern w:val="0"/>
                <w:sz w:val="24"/>
              </w:rPr>
            </w:pPr>
            <w:r w:rsidRPr="008A1551">
              <w:rPr>
                <w:sz w:val="24"/>
              </w:rPr>
              <w:t>交银定期支付月月丰债券</w:t>
            </w:r>
            <w:r w:rsidRPr="008A1551">
              <w:rPr>
                <w:sz w:val="24"/>
              </w:rPr>
              <w:t>C</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399.86</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0.01%</w:t>
            </w:r>
          </w:p>
        </w:tc>
      </w:tr>
      <w:tr w:rsidR="00B621D7" w:rsidRPr="008A1551" w:rsidTr="006F74EA">
        <w:tc>
          <w:tcPr>
            <w:tcW w:w="2321" w:type="dxa"/>
            <w:vMerge/>
            <w:vAlign w:val="center"/>
          </w:tcPr>
          <w:p w:rsidR="00B621D7" w:rsidRPr="008A1551" w:rsidRDefault="00B621D7" w:rsidP="009E1EA4">
            <w:pPr>
              <w:pStyle w:val="a0"/>
              <w:spacing w:before="29" w:line="288" w:lineRule="auto"/>
              <w:ind w:firstLineChars="0" w:firstLine="0"/>
              <w:rPr>
                <w:sz w:val="24"/>
              </w:rPr>
            </w:pPr>
          </w:p>
        </w:tc>
        <w:tc>
          <w:tcPr>
            <w:tcW w:w="2321" w:type="dxa"/>
            <w:vAlign w:val="center"/>
          </w:tcPr>
          <w:p w:rsidR="00B621D7" w:rsidRPr="008A1551" w:rsidRDefault="00B621D7" w:rsidP="009E1EA4">
            <w:pPr>
              <w:widowControl/>
              <w:spacing w:before="29" w:line="288" w:lineRule="auto"/>
              <w:jc w:val="center"/>
              <w:rPr>
                <w:color w:val="000000"/>
                <w:kern w:val="0"/>
                <w:sz w:val="24"/>
              </w:rPr>
            </w:pPr>
            <w:r w:rsidRPr="008A1551">
              <w:rPr>
                <w:color w:val="000000"/>
                <w:kern w:val="0"/>
                <w:sz w:val="24"/>
              </w:rPr>
              <w:t>合计</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407.13</w:t>
            </w:r>
          </w:p>
        </w:tc>
        <w:tc>
          <w:tcPr>
            <w:tcW w:w="2322"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0.00%</w:t>
            </w:r>
          </w:p>
        </w:tc>
      </w:tr>
    </w:tbl>
    <w:p w:rsidR="00B110F8" w:rsidRPr="008A1551" w:rsidRDefault="00B110F8" w:rsidP="009E1EA4">
      <w:pPr>
        <w:tabs>
          <w:tab w:val="left" w:pos="426"/>
        </w:tabs>
        <w:spacing w:before="29" w:line="288" w:lineRule="auto"/>
        <w:jc w:val="left"/>
        <w:rPr>
          <w:kern w:val="0"/>
          <w:sz w:val="24"/>
        </w:rPr>
      </w:pPr>
    </w:p>
    <w:p w:rsidR="00B110F8" w:rsidRPr="008A1551" w:rsidRDefault="00B110F8" w:rsidP="00B110F8">
      <w:pPr>
        <w:pStyle w:val="20"/>
        <w:spacing w:before="29" w:after="0" w:line="288" w:lineRule="auto"/>
        <w:rPr>
          <w:rFonts w:ascii="Times New Roman" w:hAnsi="Times New Roman"/>
          <w:kern w:val="0"/>
          <w:szCs w:val="24"/>
        </w:rPr>
      </w:pPr>
      <w:r w:rsidRPr="008A1551">
        <w:rPr>
          <w:rFonts w:ascii="Times New Roman" w:hAnsi="Times New Roman"/>
          <w:kern w:val="0"/>
          <w:szCs w:val="24"/>
        </w:rPr>
        <w:t>8.3</w:t>
      </w:r>
      <w:r w:rsidRPr="008A1551">
        <w:rPr>
          <w:rFonts w:ascii="Times New Roman" w:hAnsi="Times New Roman"/>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797"/>
        <w:gridCol w:w="3153"/>
      </w:tblGrid>
      <w:tr w:rsidR="00B110F8" w:rsidRPr="008A1551" w:rsidTr="00AB6E97">
        <w:trPr>
          <w:trHeight w:val="285"/>
        </w:trPr>
        <w:tc>
          <w:tcPr>
            <w:tcW w:w="2548"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项目</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份额级别</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持有基金份额总量的数量区间（万份）</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lastRenderedPageBreak/>
              <w:t>本公司高级管理人员、基金投资和研究部门负责人持有本开放式基金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交银定期支付月月丰债券</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交银定期支付月月丰债券</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本基金基金经理持有本开放式基金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交银定期支付月月丰债券</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52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交银定期支付月月丰债券</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653"/>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bl>
    <w:p w:rsidR="00705EC3" w:rsidRPr="008A1551" w:rsidRDefault="00705EC3" w:rsidP="009E1EA4">
      <w:pPr>
        <w:spacing w:before="29" w:line="288" w:lineRule="auto"/>
        <w:rPr>
          <w:color w:val="00000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75" w:name="_Toc331410115"/>
      <w:bookmarkStart w:id="76" w:name="_Toc225500053"/>
      <w:r w:rsidRPr="008A1551">
        <w:rPr>
          <w:b/>
          <w:bCs/>
          <w:szCs w:val="24"/>
          <w:lang w:val="en-US"/>
        </w:rPr>
        <w:t>9</w:t>
      </w:r>
      <w:r w:rsidRPr="008A1551">
        <w:rPr>
          <w:b/>
          <w:bCs/>
          <w:szCs w:val="24"/>
          <w:lang w:val="en-US"/>
        </w:rPr>
        <w:t>开放式基金份额变动</w:t>
      </w:r>
      <w:bookmarkEnd w:id="75"/>
      <w:bookmarkEnd w:id="76"/>
    </w:p>
    <w:p w:rsidR="001548F9" w:rsidRPr="008A1551" w:rsidRDefault="001548F9" w:rsidP="009E1EA4">
      <w:pPr>
        <w:spacing w:before="29" w:line="288" w:lineRule="auto"/>
        <w:jc w:val="right"/>
        <w:rPr>
          <w:sz w:val="24"/>
        </w:rPr>
      </w:pPr>
      <w:r w:rsidRPr="008A155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7"/>
        <w:gridCol w:w="2905"/>
        <w:gridCol w:w="2906"/>
      </w:tblGrid>
      <w:tr w:rsidR="00343AD4" w:rsidRPr="008A1551" w:rsidTr="006F74EA">
        <w:tc>
          <w:tcPr>
            <w:tcW w:w="1771" w:type="pct"/>
            <w:vAlign w:val="center"/>
          </w:tcPr>
          <w:p w:rsidR="00343AD4" w:rsidRPr="008A1551" w:rsidRDefault="00343AD4" w:rsidP="009E1EA4">
            <w:pPr>
              <w:spacing w:before="29" w:line="288" w:lineRule="auto"/>
              <w:jc w:val="center"/>
              <w:rPr>
                <w:sz w:val="24"/>
              </w:rPr>
            </w:pPr>
            <w:r w:rsidRPr="008A1551">
              <w:rPr>
                <w:sz w:val="24"/>
              </w:rPr>
              <w:t>项目</w:t>
            </w:r>
          </w:p>
        </w:tc>
        <w:tc>
          <w:tcPr>
            <w:tcW w:w="1614" w:type="pct"/>
            <w:vAlign w:val="center"/>
          </w:tcPr>
          <w:p w:rsidR="00343AD4" w:rsidRPr="008A1551" w:rsidRDefault="00343AD4" w:rsidP="009E1EA4">
            <w:pPr>
              <w:spacing w:before="29" w:line="288" w:lineRule="auto"/>
              <w:jc w:val="center"/>
              <w:rPr>
                <w:sz w:val="24"/>
              </w:rPr>
            </w:pPr>
            <w:r w:rsidRPr="008A1551">
              <w:rPr>
                <w:sz w:val="24"/>
              </w:rPr>
              <w:t>交银定期支付月月丰债券</w:t>
            </w:r>
            <w:r w:rsidRPr="008A1551">
              <w:rPr>
                <w:sz w:val="24"/>
              </w:rPr>
              <w:t>A</w:t>
            </w:r>
          </w:p>
        </w:tc>
        <w:tc>
          <w:tcPr>
            <w:tcW w:w="1615" w:type="pct"/>
            <w:vAlign w:val="center"/>
          </w:tcPr>
          <w:p w:rsidR="00343AD4" w:rsidRPr="008A1551" w:rsidRDefault="00343AD4" w:rsidP="009E1EA4">
            <w:pPr>
              <w:spacing w:before="29" w:line="288" w:lineRule="auto"/>
              <w:jc w:val="center"/>
              <w:rPr>
                <w:sz w:val="24"/>
              </w:rPr>
            </w:pPr>
            <w:r w:rsidRPr="008A1551">
              <w:rPr>
                <w:sz w:val="24"/>
              </w:rPr>
              <w:t>交银定期支付月月丰债券</w:t>
            </w:r>
            <w:r w:rsidRPr="008A1551">
              <w:rPr>
                <w:sz w:val="24"/>
              </w:rPr>
              <w:t>C</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基金合同生效日（</w:t>
            </w:r>
            <w:r w:rsidRPr="008A1551">
              <w:rPr>
                <w:sz w:val="24"/>
              </w:rPr>
              <w:t>2013</w:t>
            </w:r>
            <w:r w:rsidRPr="008A1551">
              <w:rPr>
                <w:sz w:val="24"/>
              </w:rPr>
              <w:t>年</w:t>
            </w:r>
            <w:r w:rsidRPr="008A1551">
              <w:rPr>
                <w:sz w:val="24"/>
              </w:rPr>
              <w:t>8</w:t>
            </w:r>
            <w:r w:rsidRPr="008A1551">
              <w:rPr>
                <w:sz w:val="24"/>
              </w:rPr>
              <w:t>月</w:t>
            </w:r>
            <w:r w:rsidRPr="008A1551">
              <w:rPr>
                <w:sz w:val="24"/>
              </w:rPr>
              <w:t>13</w:t>
            </w:r>
            <w:r w:rsidRPr="008A1551">
              <w:rPr>
                <w:sz w:val="24"/>
              </w:rPr>
              <w:t>日）基金份额总额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214,214,667.51</w:t>
            </w:r>
          </w:p>
        </w:tc>
        <w:tc>
          <w:tcPr>
            <w:tcW w:w="1615" w:type="pct"/>
            <w:vAlign w:val="center"/>
          </w:tcPr>
          <w:p w:rsidR="001548F9" w:rsidRPr="008A1551" w:rsidRDefault="001548F9" w:rsidP="009E1EA4">
            <w:pPr>
              <w:spacing w:before="29" w:line="288" w:lineRule="auto"/>
              <w:jc w:val="right"/>
              <w:rPr>
                <w:sz w:val="24"/>
              </w:rPr>
            </w:pPr>
            <w:r w:rsidRPr="008A1551">
              <w:rPr>
                <w:sz w:val="24"/>
              </w:rPr>
              <w:t>130,125,578.03</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本报告期期初基金份额总额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99,523,285.52</w:t>
            </w:r>
          </w:p>
        </w:tc>
        <w:tc>
          <w:tcPr>
            <w:tcW w:w="1615" w:type="pct"/>
            <w:vAlign w:val="center"/>
          </w:tcPr>
          <w:p w:rsidR="001548F9" w:rsidRPr="008A1551" w:rsidRDefault="001548F9" w:rsidP="009E1EA4">
            <w:pPr>
              <w:spacing w:before="29" w:line="288" w:lineRule="auto"/>
              <w:jc w:val="right"/>
              <w:rPr>
                <w:sz w:val="24"/>
              </w:rPr>
            </w:pPr>
            <w:r w:rsidRPr="008A1551">
              <w:rPr>
                <w:sz w:val="24"/>
              </w:rPr>
              <w:t>8,043,402.69</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本报告期</w:t>
            </w:r>
            <w:r w:rsidR="001548F9" w:rsidRPr="008A1551">
              <w:rPr>
                <w:sz w:val="24"/>
              </w:rPr>
              <w:t>基金总申购份额</w:t>
            </w:r>
          </w:p>
        </w:tc>
        <w:tc>
          <w:tcPr>
            <w:tcW w:w="1614" w:type="pct"/>
            <w:vAlign w:val="center"/>
          </w:tcPr>
          <w:p w:rsidR="001548F9" w:rsidRPr="008A1551" w:rsidRDefault="001548F9" w:rsidP="009E1EA4">
            <w:pPr>
              <w:spacing w:before="29" w:line="288" w:lineRule="auto"/>
              <w:jc w:val="right"/>
              <w:rPr>
                <w:sz w:val="24"/>
              </w:rPr>
            </w:pPr>
            <w:r w:rsidRPr="008A1551">
              <w:rPr>
                <w:sz w:val="24"/>
              </w:rPr>
              <w:t>2,623,736.97</w:t>
            </w:r>
          </w:p>
        </w:tc>
        <w:tc>
          <w:tcPr>
            <w:tcW w:w="1615" w:type="pct"/>
            <w:vAlign w:val="center"/>
          </w:tcPr>
          <w:p w:rsidR="001548F9" w:rsidRPr="008A1551" w:rsidRDefault="001548F9" w:rsidP="009E1EA4">
            <w:pPr>
              <w:spacing w:before="29" w:line="288" w:lineRule="auto"/>
              <w:jc w:val="right"/>
              <w:rPr>
                <w:sz w:val="24"/>
              </w:rPr>
            </w:pPr>
            <w:r w:rsidRPr="008A1551">
              <w:rPr>
                <w:sz w:val="24"/>
              </w:rPr>
              <w:t>6,998,979.71</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减：</w:t>
            </w:r>
            <w:r w:rsidR="005151E7" w:rsidRPr="008A1551">
              <w:rPr>
                <w:sz w:val="24"/>
              </w:rPr>
              <w:t>本报告期</w:t>
            </w:r>
            <w:r w:rsidRPr="008A1551">
              <w:rPr>
                <w:sz w:val="24"/>
              </w:rPr>
              <w:t>基金总赎回份额</w:t>
            </w:r>
          </w:p>
        </w:tc>
        <w:tc>
          <w:tcPr>
            <w:tcW w:w="1614" w:type="pct"/>
            <w:vAlign w:val="center"/>
          </w:tcPr>
          <w:p w:rsidR="001548F9" w:rsidRPr="008A1551" w:rsidRDefault="001548F9" w:rsidP="009E1EA4">
            <w:pPr>
              <w:spacing w:before="29" w:line="288" w:lineRule="auto"/>
              <w:jc w:val="right"/>
              <w:rPr>
                <w:sz w:val="24"/>
              </w:rPr>
            </w:pPr>
            <w:r w:rsidRPr="008A1551">
              <w:rPr>
                <w:sz w:val="24"/>
              </w:rPr>
              <w:t>28,252,799.34</w:t>
            </w:r>
          </w:p>
        </w:tc>
        <w:tc>
          <w:tcPr>
            <w:tcW w:w="1615" w:type="pct"/>
            <w:vAlign w:val="center"/>
          </w:tcPr>
          <w:p w:rsidR="001548F9" w:rsidRPr="008A1551" w:rsidRDefault="001548F9" w:rsidP="009E1EA4">
            <w:pPr>
              <w:spacing w:before="29" w:line="288" w:lineRule="auto"/>
              <w:jc w:val="right"/>
              <w:rPr>
                <w:sz w:val="24"/>
              </w:rPr>
            </w:pPr>
            <w:r w:rsidRPr="008A1551">
              <w:rPr>
                <w:sz w:val="24"/>
              </w:rPr>
              <w:t>9,416,262.68</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本报告期</w:t>
            </w:r>
            <w:r w:rsidR="001548F9" w:rsidRPr="008A1551">
              <w:rPr>
                <w:sz w:val="24"/>
              </w:rPr>
              <w:t>基金拆分变动份额</w:t>
            </w:r>
          </w:p>
        </w:tc>
        <w:tc>
          <w:tcPr>
            <w:tcW w:w="1614" w:type="pct"/>
            <w:vAlign w:val="center"/>
          </w:tcPr>
          <w:p w:rsidR="001548F9" w:rsidRPr="008A1551" w:rsidRDefault="001548F9" w:rsidP="009E1EA4">
            <w:pPr>
              <w:spacing w:before="29" w:line="288" w:lineRule="auto"/>
              <w:jc w:val="right"/>
              <w:rPr>
                <w:sz w:val="24"/>
              </w:rPr>
            </w:pPr>
            <w:r w:rsidRPr="008A1551">
              <w:rPr>
                <w:sz w:val="24"/>
              </w:rPr>
              <w:t>-</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本报告期期末基金份额总额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73,894,223.15</w:t>
            </w:r>
          </w:p>
        </w:tc>
        <w:tc>
          <w:tcPr>
            <w:tcW w:w="1615" w:type="pct"/>
            <w:vAlign w:val="center"/>
          </w:tcPr>
          <w:p w:rsidR="001548F9" w:rsidRPr="008A1551" w:rsidRDefault="001548F9" w:rsidP="009E1EA4">
            <w:pPr>
              <w:spacing w:before="29" w:line="288" w:lineRule="auto"/>
              <w:jc w:val="right"/>
              <w:rPr>
                <w:sz w:val="24"/>
              </w:rPr>
            </w:pPr>
            <w:r w:rsidRPr="008A1551">
              <w:rPr>
                <w:sz w:val="24"/>
              </w:rPr>
              <w:t>5,626,119.72</w:t>
            </w:r>
          </w:p>
        </w:tc>
      </w:tr>
    </w:tbl>
    <w:p w:rsidR="00263916" w:rsidRDefault="00C53B43">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8A1551" w:rsidRDefault="001548F9" w:rsidP="009E1EA4">
      <w:pPr>
        <w:tabs>
          <w:tab w:val="left" w:pos="426"/>
        </w:tabs>
        <w:spacing w:before="29" w:line="288" w:lineRule="auto"/>
        <w:jc w:val="left"/>
        <w:rPr>
          <w:kern w:val="0"/>
          <w:sz w:val="24"/>
        </w:rPr>
      </w:pPr>
      <w:r w:rsidRPr="008A1551">
        <w:rPr>
          <w:kern w:val="0"/>
          <w:sz w:val="24"/>
        </w:rPr>
        <w:t>2</w:t>
      </w:r>
      <w:r w:rsidRPr="008A1551">
        <w:rPr>
          <w:kern w:val="0"/>
          <w:sz w:val="24"/>
        </w:rPr>
        <w:t>、如果本报告期间发生转换出业务，则总赎回份额中包含该业务。</w:t>
      </w:r>
    </w:p>
    <w:p w:rsidR="009D5C8B" w:rsidRPr="008A1551" w:rsidRDefault="009D5C8B" w:rsidP="009E1EA4">
      <w:pPr>
        <w:tabs>
          <w:tab w:val="left" w:pos="426"/>
        </w:tabs>
        <w:spacing w:before="29" w:line="288" w:lineRule="auto"/>
        <w:jc w:val="left"/>
        <w:rPr>
          <w:kern w:val="0"/>
          <w:sz w:val="24"/>
        </w:rPr>
      </w:pPr>
    </w:p>
    <w:p w:rsidR="001548F9" w:rsidRPr="008A1551" w:rsidRDefault="001548F9" w:rsidP="00ED740D">
      <w:pPr>
        <w:pStyle w:val="1"/>
        <w:keepNext/>
        <w:keepLines/>
        <w:widowControl w:val="0"/>
        <w:spacing w:beforeLines="100" w:before="312" w:afterLines="100" w:after="312" w:line="288" w:lineRule="auto"/>
        <w:jc w:val="center"/>
        <w:rPr>
          <w:b/>
          <w:bCs/>
          <w:szCs w:val="24"/>
          <w:lang w:val="en-US"/>
        </w:rPr>
      </w:pPr>
      <w:bookmarkStart w:id="77" w:name="_Toc331410116"/>
      <w:bookmarkStart w:id="78" w:name="_Toc225500054"/>
      <w:r w:rsidRPr="008A1551">
        <w:rPr>
          <w:b/>
          <w:bCs/>
          <w:szCs w:val="24"/>
          <w:lang w:val="en-US"/>
        </w:rPr>
        <w:t xml:space="preserve">10  </w:t>
      </w:r>
      <w:r w:rsidRPr="008A1551">
        <w:rPr>
          <w:b/>
          <w:bCs/>
          <w:szCs w:val="24"/>
          <w:lang w:val="en-US"/>
        </w:rPr>
        <w:t>重大事件揭示</w:t>
      </w:r>
      <w:bookmarkEnd w:id="77"/>
      <w:bookmarkEnd w:id="78"/>
    </w:p>
    <w:p w:rsidR="001548F9" w:rsidRPr="008A1551" w:rsidRDefault="001548F9" w:rsidP="009E1EA4">
      <w:pPr>
        <w:pStyle w:val="20"/>
        <w:spacing w:before="29" w:after="0" w:line="288" w:lineRule="auto"/>
        <w:rPr>
          <w:rFonts w:ascii="Times New Roman" w:hAnsi="Times New Roman"/>
          <w:kern w:val="0"/>
          <w:szCs w:val="24"/>
        </w:rPr>
      </w:pPr>
      <w:bookmarkStart w:id="79" w:name="_Toc331410117"/>
      <w:r w:rsidRPr="008A1551">
        <w:rPr>
          <w:rFonts w:ascii="Times New Roman" w:hAnsi="Times New Roman"/>
          <w:kern w:val="0"/>
          <w:szCs w:val="24"/>
        </w:rPr>
        <w:t xml:space="preserve">10.1 </w:t>
      </w:r>
      <w:r w:rsidRPr="008A1551">
        <w:rPr>
          <w:rFonts w:ascii="Times New Roman" w:hAnsi="Times New Roman"/>
          <w:kern w:val="0"/>
          <w:szCs w:val="24"/>
        </w:rPr>
        <w:t>基金份额持有人大会决议</w:t>
      </w:r>
      <w:bookmarkEnd w:id="79"/>
    </w:p>
    <w:p w:rsidR="001548F9" w:rsidRPr="008A1551" w:rsidRDefault="001548F9" w:rsidP="009E1EA4">
      <w:pPr>
        <w:spacing w:before="29" w:line="288" w:lineRule="auto"/>
        <w:ind w:firstLineChars="200" w:firstLine="480"/>
        <w:rPr>
          <w:color w:val="000000"/>
          <w:sz w:val="24"/>
        </w:rPr>
      </w:pPr>
      <w:bookmarkStart w:id="80" w:name="_Toc331410118"/>
      <w:r w:rsidRPr="008A1551">
        <w:rPr>
          <w:color w:val="000000"/>
          <w:sz w:val="24"/>
        </w:rPr>
        <w:t>本基金本报告期内未召开基金份额持有人大会。</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10.2 </w:t>
      </w:r>
      <w:r w:rsidRPr="008A1551">
        <w:rPr>
          <w:rFonts w:ascii="Times New Roman" w:hAnsi="Times New Roman"/>
          <w:kern w:val="0"/>
          <w:szCs w:val="24"/>
        </w:rPr>
        <w:t>基金管理人、基金托管人的专门基金托管部门的重大人事变动</w:t>
      </w:r>
      <w:bookmarkEnd w:id="80"/>
    </w:p>
    <w:p w:rsidR="00263916" w:rsidRDefault="00C53B43">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548F9" w:rsidRPr="008A1551" w:rsidRDefault="001548F9" w:rsidP="009E1EA4">
      <w:pPr>
        <w:spacing w:before="29" w:line="288" w:lineRule="auto"/>
        <w:ind w:firstLineChars="200" w:firstLine="480"/>
        <w:rPr>
          <w:color w:val="000000"/>
          <w:sz w:val="24"/>
        </w:rPr>
      </w:pPr>
      <w:bookmarkStart w:id="81" w:name="_Toc331410119"/>
      <w:r w:rsidRPr="008A1551">
        <w:rPr>
          <w:color w:val="000000"/>
          <w:sz w:val="24"/>
        </w:rPr>
        <w:t>2</w:t>
      </w:r>
      <w:r w:rsidRPr="008A1551">
        <w:rPr>
          <w:color w:val="000000"/>
          <w:sz w:val="24"/>
        </w:rPr>
        <w:t>、基金托管人的基金托管部门的重大人事变动：本基金托管人的专门基金托管部</w:t>
      </w:r>
      <w:r w:rsidRPr="008A1551">
        <w:rPr>
          <w:color w:val="000000"/>
          <w:sz w:val="24"/>
        </w:rPr>
        <w:lastRenderedPageBreak/>
        <w:t>门本报告期内未发生重大人事变动。</w:t>
      </w:r>
      <w:r w:rsidRPr="008A1551">
        <w:rPr>
          <w:color w:val="000000"/>
          <w:sz w:val="24"/>
        </w:rPr>
        <w:t xml:space="preserve"> </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10.3 </w:t>
      </w:r>
      <w:r w:rsidRPr="008A1551">
        <w:rPr>
          <w:rFonts w:ascii="Times New Roman" w:hAnsi="Times New Roman"/>
          <w:kern w:val="0"/>
          <w:szCs w:val="24"/>
        </w:rPr>
        <w:t>涉及基金管理人、基金财产、基金托管业务的诉讼</w:t>
      </w:r>
      <w:bookmarkEnd w:id="81"/>
    </w:p>
    <w:p w:rsidR="001548F9" w:rsidRPr="008A1551" w:rsidRDefault="001548F9" w:rsidP="009E1EA4">
      <w:pPr>
        <w:spacing w:before="29" w:line="288" w:lineRule="auto"/>
        <w:ind w:firstLineChars="200" w:firstLine="480"/>
        <w:rPr>
          <w:color w:val="000000"/>
          <w:sz w:val="24"/>
        </w:rPr>
      </w:pPr>
      <w:bookmarkStart w:id="82" w:name="_Toc331410120"/>
      <w:r w:rsidRPr="008A1551">
        <w:rPr>
          <w:color w:val="000000"/>
          <w:sz w:val="24"/>
        </w:rPr>
        <w:t>本报告期内未发生涉及本基金管理人、基金财产、基金托管业务的诉讼事项。</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10.4 </w:t>
      </w:r>
      <w:r w:rsidRPr="008A1551">
        <w:rPr>
          <w:rFonts w:ascii="Times New Roman" w:hAnsi="Times New Roman"/>
          <w:kern w:val="0"/>
          <w:szCs w:val="24"/>
        </w:rPr>
        <w:t>基金投资策略的改变</w:t>
      </w:r>
      <w:bookmarkEnd w:id="82"/>
    </w:p>
    <w:p w:rsidR="001548F9" w:rsidRPr="008A1551" w:rsidRDefault="001548F9" w:rsidP="009E1EA4">
      <w:pPr>
        <w:spacing w:before="29" w:line="288" w:lineRule="auto"/>
        <w:ind w:firstLineChars="200" w:firstLine="480"/>
        <w:rPr>
          <w:color w:val="000000"/>
          <w:sz w:val="24"/>
        </w:rPr>
      </w:pPr>
      <w:bookmarkStart w:id="83" w:name="_Toc331410121"/>
      <w:r w:rsidRPr="008A1551">
        <w:rPr>
          <w:color w:val="000000"/>
          <w:sz w:val="24"/>
        </w:rPr>
        <w:t>本基金本报告期内投资策略未发生改变。</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10.5 </w:t>
      </w:r>
      <w:r w:rsidRPr="008A1551">
        <w:rPr>
          <w:rFonts w:ascii="Times New Roman" w:hAnsi="Times New Roman"/>
          <w:szCs w:val="24"/>
        </w:rPr>
        <w:t>报告期内改聘会计师事务所情况</w:t>
      </w:r>
      <w:bookmarkEnd w:id="83"/>
    </w:p>
    <w:p w:rsidR="001548F9" w:rsidRPr="008A1551" w:rsidRDefault="001548F9" w:rsidP="009E1EA4">
      <w:pPr>
        <w:spacing w:before="29" w:line="288" w:lineRule="auto"/>
        <w:ind w:firstLineChars="200" w:firstLine="480"/>
        <w:rPr>
          <w:color w:val="000000"/>
          <w:sz w:val="24"/>
        </w:rPr>
      </w:pPr>
      <w:bookmarkStart w:id="84" w:name="OLE_LINK3"/>
      <w:bookmarkStart w:id="85" w:name="_Toc331410122"/>
      <w:r w:rsidRPr="008A1551">
        <w:rPr>
          <w:color w:val="000000"/>
          <w:sz w:val="24"/>
        </w:rPr>
        <w:t>本基金自基金合同生效日起聘请普华永道中天会计师事务所</w:t>
      </w:r>
      <w:r w:rsidRPr="008A1551">
        <w:rPr>
          <w:color w:val="000000"/>
          <w:sz w:val="24"/>
        </w:rPr>
        <w:t xml:space="preserve"> (</w:t>
      </w:r>
      <w:r w:rsidRPr="008A1551">
        <w:rPr>
          <w:color w:val="000000"/>
          <w:sz w:val="24"/>
        </w:rPr>
        <w:t>特殊普通合伙</w:t>
      </w:r>
      <w:r w:rsidRPr="008A1551">
        <w:rPr>
          <w:color w:val="000000"/>
          <w:sz w:val="24"/>
        </w:rPr>
        <w:t>)</w:t>
      </w:r>
      <w:r w:rsidRPr="008A1551">
        <w:rPr>
          <w:color w:val="000000"/>
          <w:sz w:val="24"/>
        </w:rPr>
        <w:t>为本基金提供审计服务。</w:t>
      </w:r>
    </w:p>
    <w:p w:rsidR="005A0301" w:rsidRPr="008A1551" w:rsidRDefault="005A0301" w:rsidP="009E1EA4">
      <w:pPr>
        <w:spacing w:before="29" w:line="288" w:lineRule="auto"/>
        <w:ind w:firstLineChars="200" w:firstLine="480"/>
        <w:rPr>
          <w:color w:val="000000"/>
          <w:sz w:val="24"/>
        </w:rPr>
      </w:pPr>
    </w:p>
    <w:bookmarkEnd w:id="84"/>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10.6</w:t>
      </w:r>
      <w:bookmarkEnd w:id="85"/>
      <w:r w:rsidR="001E4C17" w:rsidRPr="008A1551">
        <w:rPr>
          <w:rFonts w:ascii="Times New Roman" w:hAnsi="Times New Roman"/>
          <w:szCs w:val="24"/>
        </w:rPr>
        <w:t>管理人、托管人及其高级管理人员受稽查或处罚等情况</w:t>
      </w:r>
    </w:p>
    <w:p w:rsidR="00263916" w:rsidRDefault="00C53B43">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263916" w:rsidRDefault="00C53B43">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263916" w:rsidRDefault="00C53B43">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548F9" w:rsidRPr="008A1551" w:rsidRDefault="001548F9" w:rsidP="009E1EA4">
      <w:pPr>
        <w:spacing w:before="29" w:line="288" w:lineRule="auto"/>
        <w:ind w:firstLineChars="200" w:firstLine="480"/>
        <w:rPr>
          <w:color w:val="000000"/>
          <w:sz w:val="24"/>
        </w:rPr>
      </w:pPr>
      <w:bookmarkStart w:id="86" w:name="_Toc331410123"/>
      <w:r w:rsidRPr="008A1551">
        <w:rPr>
          <w:color w:val="000000"/>
          <w:sz w:val="24"/>
        </w:rPr>
        <w:t>基金托管人及其高级管理人员本报告期内未受监管部门稽查或处罚。</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10.7 </w:t>
      </w:r>
      <w:r w:rsidRPr="008A1551">
        <w:rPr>
          <w:rFonts w:ascii="Times New Roman" w:hAnsi="Times New Roman"/>
          <w:kern w:val="0"/>
          <w:szCs w:val="24"/>
        </w:rPr>
        <w:t>基金租用证券公司交易单元的有关情况</w:t>
      </w:r>
      <w:bookmarkEnd w:id="86"/>
    </w:p>
    <w:p w:rsidR="001548F9" w:rsidRPr="008A1551" w:rsidRDefault="001548F9" w:rsidP="009E1EA4">
      <w:pPr>
        <w:spacing w:before="29" w:line="288" w:lineRule="auto"/>
        <w:rPr>
          <w:b/>
          <w:sz w:val="24"/>
        </w:rPr>
      </w:pPr>
      <w:bookmarkStart w:id="87" w:name="_Toc249760070"/>
      <w:r w:rsidRPr="008A1551">
        <w:rPr>
          <w:b/>
          <w:sz w:val="24"/>
        </w:rPr>
        <w:t xml:space="preserve">10.7.1 </w:t>
      </w:r>
      <w:r w:rsidRPr="008A1551">
        <w:rPr>
          <w:b/>
          <w:sz w:val="24"/>
        </w:rPr>
        <w:t>基金租用证券公司交易单元进行股票投资及佣金支付情况</w:t>
      </w:r>
      <w:bookmarkEnd w:id="87"/>
    </w:p>
    <w:p w:rsidR="00B932B3" w:rsidRPr="008A1551" w:rsidRDefault="00B932B3"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8A1551" w:rsidTr="006F74EA">
        <w:tc>
          <w:tcPr>
            <w:tcW w:w="1560" w:type="dxa"/>
            <w:vMerge w:val="restart"/>
            <w:vAlign w:val="center"/>
          </w:tcPr>
          <w:p w:rsidR="001548F9" w:rsidRPr="008A1551" w:rsidRDefault="001548F9" w:rsidP="009E1EA4">
            <w:pPr>
              <w:spacing w:before="29" w:line="288" w:lineRule="auto"/>
              <w:jc w:val="center"/>
              <w:rPr>
                <w:color w:val="000000"/>
                <w:sz w:val="24"/>
              </w:rPr>
            </w:pPr>
            <w:bookmarkStart w:id="88" w:name="_Toc249760071"/>
            <w:r w:rsidRPr="008A1551">
              <w:rPr>
                <w:color w:val="000000"/>
                <w:sz w:val="24"/>
              </w:rPr>
              <w:t>券商名称</w:t>
            </w:r>
          </w:p>
        </w:tc>
        <w:tc>
          <w:tcPr>
            <w:tcW w:w="78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交易单元数量</w:t>
            </w:r>
          </w:p>
        </w:tc>
        <w:tc>
          <w:tcPr>
            <w:tcW w:w="288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股票交易</w:t>
            </w:r>
          </w:p>
        </w:tc>
        <w:tc>
          <w:tcPr>
            <w:tcW w:w="270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应支付该券商的佣金</w:t>
            </w:r>
          </w:p>
        </w:tc>
        <w:tc>
          <w:tcPr>
            <w:tcW w:w="1080"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备注</w:t>
            </w:r>
          </w:p>
        </w:tc>
      </w:tr>
      <w:tr w:rsidR="001548F9" w:rsidRPr="008A1551" w:rsidTr="006F74EA">
        <w:tc>
          <w:tcPr>
            <w:tcW w:w="9000" w:type="dxa"/>
            <w:vMerge/>
            <w:vAlign w:val="center"/>
          </w:tcPr>
          <w:p w:rsidR="001548F9" w:rsidRPr="008A1551" w:rsidRDefault="001548F9" w:rsidP="009E1EA4">
            <w:pPr>
              <w:widowControl/>
              <w:spacing w:before="29" w:line="288" w:lineRule="auto"/>
              <w:jc w:val="left"/>
              <w:rPr>
                <w:color w:val="000000"/>
                <w:sz w:val="24"/>
              </w:rPr>
            </w:pPr>
          </w:p>
        </w:tc>
        <w:tc>
          <w:tcPr>
            <w:tcW w:w="780" w:type="dxa"/>
            <w:vMerge/>
            <w:vAlign w:val="center"/>
          </w:tcPr>
          <w:p w:rsidR="001548F9" w:rsidRPr="008A1551" w:rsidRDefault="001548F9" w:rsidP="009E1EA4">
            <w:pPr>
              <w:widowControl/>
              <w:spacing w:before="29" w:line="288" w:lineRule="auto"/>
              <w:jc w:val="left"/>
              <w:rPr>
                <w:color w:val="000000"/>
                <w:sz w:val="24"/>
              </w:rPr>
            </w:pPr>
          </w:p>
        </w:tc>
        <w:tc>
          <w:tcPr>
            <w:tcW w:w="180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占当期股票成交总额的比例</w:t>
            </w:r>
          </w:p>
        </w:tc>
        <w:tc>
          <w:tcPr>
            <w:tcW w:w="1620" w:type="dxa"/>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佣金</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占当期佣金总量的比例</w:t>
            </w:r>
          </w:p>
        </w:tc>
        <w:tc>
          <w:tcPr>
            <w:tcW w:w="1080" w:type="dxa"/>
            <w:vMerge/>
            <w:vAlign w:val="center"/>
          </w:tcPr>
          <w:p w:rsidR="001548F9" w:rsidRPr="008A1551" w:rsidRDefault="001548F9" w:rsidP="009E1EA4">
            <w:pPr>
              <w:widowControl/>
              <w:spacing w:before="29" w:line="288" w:lineRule="auto"/>
              <w:jc w:val="left"/>
              <w:rPr>
                <w:color w:val="000000"/>
                <w:kern w:val="0"/>
                <w:sz w:val="24"/>
              </w:rPr>
            </w:pPr>
          </w:p>
        </w:tc>
      </w:tr>
      <w:tr w:rsidR="00263916">
        <w:tc>
          <w:tcPr>
            <w:tcW w:w="1559" w:type="dxa"/>
            <w:vAlign w:val="center"/>
          </w:tcPr>
          <w:p w:rsidR="00263916" w:rsidRDefault="00C53B43">
            <w:pPr>
              <w:jc w:val="center"/>
            </w:pPr>
            <w:r>
              <w:rPr>
                <w:color w:val="000000"/>
                <w:sz w:val="24"/>
              </w:rPr>
              <w:t>申万宏源证券有限公司</w:t>
            </w:r>
          </w:p>
        </w:tc>
        <w:tc>
          <w:tcPr>
            <w:tcW w:w="779" w:type="dxa"/>
            <w:vAlign w:val="center"/>
          </w:tcPr>
          <w:p w:rsidR="00263916" w:rsidRDefault="00C53B43">
            <w:pPr>
              <w:jc w:val="center"/>
            </w:pPr>
            <w:r>
              <w:rPr>
                <w:color w:val="000000"/>
                <w:sz w:val="24"/>
              </w:rPr>
              <w:t>1</w:t>
            </w:r>
          </w:p>
        </w:tc>
        <w:tc>
          <w:tcPr>
            <w:tcW w:w="1800" w:type="dxa"/>
            <w:vAlign w:val="center"/>
          </w:tcPr>
          <w:p w:rsidR="00263916" w:rsidRDefault="00C53B43">
            <w:pPr>
              <w:jc w:val="right"/>
            </w:pPr>
            <w:r>
              <w:rPr>
                <w:color w:val="000000"/>
                <w:sz w:val="24"/>
              </w:rPr>
              <w:t>46,349,765.79</w:t>
            </w:r>
          </w:p>
        </w:tc>
        <w:tc>
          <w:tcPr>
            <w:tcW w:w="1080" w:type="dxa"/>
            <w:vAlign w:val="center"/>
          </w:tcPr>
          <w:p w:rsidR="00263916" w:rsidRDefault="00C53B43">
            <w:pPr>
              <w:jc w:val="right"/>
            </w:pPr>
            <w:r>
              <w:rPr>
                <w:color w:val="000000"/>
                <w:sz w:val="24"/>
              </w:rPr>
              <w:t>51.44%</w:t>
            </w:r>
          </w:p>
        </w:tc>
        <w:tc>
          <w:tcPr>
            <w:tcW w:w="1620" w:type="dxa"/>
            <w:vAlign w:val="center"/>
          </w:tcPr>
          <w:p w:rsidR="00263916" w:rsidRDefault="00C53B43">
            <w:pPr>
              <w:jc w:val="right"/>
            </w:pPr>
            <w:r>
              <w:rPr>
                <w:color w:val="000000"/>
                <w:sz w:val="24"/>
              </w:rPr>
              <w:t>43,165.48</w:t>
            </w:r>
          </w:p>
        </w:tc>
        <w:tc>
          <w:tcPr>
            <w:tcW w:w="1080" w:type="dxa"/>
            <w:vAlign w:val="center"/>
          </w:tcPr>
          <w:p w:rsidR="00263916" w:rsidRDefault="00C53B43">
            <w:pPr>
              <w:jc w:val="right"/>
            </w:pPr>
            <w:r>
              <w:rPr>
                <w:color w:val="000000"/>
                <w:sz w:val="24"/>
              </w:rPr>
              <w:t>51.44%</w:t>
            </w:r>
          </w:p>
        </w:tc>
        <w:tc>
          <w:tcPr>
            <w:tcW w:w="1080" w:type="dxa"/>
            <w:vAlign w:val="center"/>
          </w:tcPr>
          <w:p w:rsidR="00263916" w:rsidRDefault="00C53B43">
            <w:pPr>
              <w:jc w:val="left"/>
            </w:pPr>
            <w:r>
              <w:rPr>
                <w:color w:val="000000"/>
                <w:sz w:val="24"/>
              </w:rPr>
              <w:t>-</w:t>
            </w:r>
          </w:p>
        </w:tc>
      </w:tr>
      <w:tr w:rsidR="00263916">
        <w:tc>
          <w:tcPr>
            <w:tcW w:w="1559" w:type="dxa"/>
            <w:vAlign w:val="center"/>
          </w:tcPr>
          <w:p w:rsidR="00263916" w:rsidRDefault="00C53B43">
            <w:pPr>
              <w:jc w:val="center"/>
            </w:pPr>
            <w:r>
              <w:rPr>
                <w:color w:val="000000"/>
                <w:sz w:val="24"/>
              </w:rPr>
              <w:t>中信建投证券股份有限公司</w:t>
            </w:r>
          </w:p>
        </w:tc>
        <w:tc>
          <w:tcPr>
            <w:tcW w:w="779" w:type="dxa"/>
            <w:vAlign w:val="center"/>
          </w:tcPr>
          <w:p w:rsidR="00263916" w:rsidRDefault="00C53B43">
            <w:pPr>
              <w:jc w:val="center"/>
            </w:pPr>
            <w:r>
              <w:rPr>
                <w:color w:val="000000"/>
                <w:sz w:val="24"/>
              </w:rPr>
              <w:t>1</w:t>
            </w:r>
          </w:p>
        </w:tc>
        <w:tc>
          <w:tcPr>
            <w:tcW w:w="1800" w:type="dxa"/>
            <w:vAlign w:val="center"/>
          </w:tcPr>
          <w:p w:rsidR="00263916" w:rsidRDefault="00C53B43">
            <w:pPr>
              <w:jc w:val="right"/>
            </w:pPr>
            <w:r>
              <w:rPr>
                <w:color w:val="000000"/>
                <w:sz w:val="24"/>
              </w:rPr>
              <w:t>43,747,544.00</w:t>
            </w:r>
          </w:p>
        </w:tc>
        <w:tc>
          <w:tcPr>
            <w:tcW w:w="1080" w:type="dxa"/>
            <w:vAlign w:val="center"/>
          </w:tcPr>
          <w:p w:rsidR="00263916" w:rsidRDefault="00C53B43">
            <w:pPr>
              <w:jc w:val="right"/>
            </w:pPr>
            <w:r>
              <w:rPr>
                <w:color w:val="000000"/>
                <w:sz w:val="24"/>
              </w:rPr>
              <w:t>48.56%</w:t>
            </w:r>
          </w:p>
        </w:tc>
        <w:tc>
          <w:tcPr>
            <w:tcW w:w="1620" w:type="dxa"/>
            <w:vAlign w:val="center"/>
          </w:tcPr>
          <w:p w:rsidR="00263916" w:rsidRDefault="00C53B43">
            <w:pPr>
              <w:jc w:val="right"/>
            </w:pPr>
            <w:r>
              <w:rPr>
                <w:color w:val="000000"/>
                <w:sz w:val="24"/>
              </w:rPr>
              <w:t>40,742.12</w:t>
            </w:r>
          </w:p>
        </w:tc>
        <w:tc>
          <w:tcPr>
            <w:tcW w:w="1080" w:type="dxa"/>
            <w:vAlign w:val="center"/>
          </w:tcPr>
          <w:p w:rsidR="00263916" w:rsidRDefault="00C53B43">
            <w:pPr>
              <w:jc w:val="right"/>
            </w:pPr>
            <w:r>
              <w:rPr>
                <w:color w:val="000000"/>
                <w:sz w:val="24"/>
              </w:rPr>
              <w:t>48.56%</w:t>
            </w:r>
          </w:p>
        </w:tc>
        <w:tc>
          <w:tcPr>
            <w:tcW w:w="1080" w:type="dxa"/>
            <w:vAlign w:val="center"/>
          </w:tcPr>
          <w:p w:rsidR="00263916" w:rsidRDefault="00C53B43">
            <w:pPr>
              <w:jc w:val="left"/>
            </w:pPr>
            <w:r>
              <w:rPr>
                <w:color w:val="000000"/>
                <w:sz w:val="24"/>
              </w:rPr>
              <w:t>-</w:t>
            </w:r>
          </w:p>
        </w:tc>
      </w:tr>
    </w:tbl>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sz w:val="24"/>
        </w:rPr>
      </w:pPr>
      <w:r w:rsidRPr="008A1551">
        <w:rPr>
          <w:b/>
          <w:sz w:val="24"/>
        </w:rPr>
        <w:t xml:space="preserve">10.7.2 </w:t>
      </w:r>
      <w:r w:rsidRPr="008A1551">
        <w:rPr>
          <w:b/>
          <w:sz w:val="24"/>
        </w:rPr>
        <w:t>基金租用证券公司交易单元进行其他证券投资的情况</w:t>
      </w:r>
      <w:bookmarkEnd w:id="88"/>
    </w:p>
    <w:p w:rsidR="001548F9" w:rsidRPr="008A1551" w:rsidRDefault="001548F9" w:rsidP="009E1EA4">
      <w:pPr>
        <w:spacing w:before="29" w:line="288" w:lineRule="auto"/>
        <w:ind w:firstLine="420"/>
        <w:jc w:val="right"/>
        <w:rPr>
          <w:color w:val="000000"/>
          <w:sz w:val="24"/>
        </w:rPr>
      </w:pPr>
      <w:bookmarkStart w:id="89" w:name="_Toc249707408"/>
      <w:r w:rsidRPr="008A1551">
        <w:rPr>
          <w:sz w:val="24"/>
        </w:rPr>
        <w:lastRenderedPageBreak/>
        <w:t>金额单位</w:t>
      </w:r>
      <w:r w:rsidRPr="008A1551">
        <w:rPr>
          <w:color w:val="000000"/>
          <w:kern w:val="0"/>
          <w:sz w:val="24"/>
        </w:rPr>
        <w:t>：</w:t>
      </w:r>
      <w:r w:rsidRPr="008A1551">
        <w:rPr>
          <w:color w:val="000000"/>
          <w:kern w:val="0"/>
          <w:sz w:val="24"/>
          <w:lang w:val="zh-CN"/>
        </w:rPr>
        <w:t>人民币元</w:t>
      </w:r>
      <w:bookmarkEnd w:id="8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37"/>
        <w:gridCol w:w="1092"/>
        <w:gridCol w:w="1093"/>
        <w:gridCol w:w="1093"/>
        <w:gridCol w:w="1093"/>
        <w:gridCol w:w="1093"/>
        <w:gridCol w:w="1097"/>
      </w:tblGrid>
      <w:tr w:rsidR="001548F9" w:rsidRPr="008A1551" w:rsidTr="006F74EA">
        <w:tc>
          <w:tcPr>
            <w:tcW w:w="2479"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sz w:val="24"/>
              </w:rPr>
              <w:t>券商名称</w:t>
            </w:r>
          </w:p>
        </w:tc>
        <w:tc>
          <w:tcPr>
            <w:tcW w:w="2218"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债券交易</w:t>
            </w:r>
          </w:p>
        </w:tc>
        <w:tc>
          <w:tcPr>
            <w:tcW w:w="222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回购交易</w:t>
            </w:r>
          </w:p>
        </w:tc>
        <w:tc>
          <w:tcPr>
            <w:tcW w:w="2224"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权证交易</w:t>
            </w:r>
          </w:p>
        </w:tc>
      </w:tr>
      <w:tr w:rsidR="001548F9" w:rsidRPr="008A1551" w:rsidTr="006F74EA">
        <w:tc>
          <w:tcPr>
            <w:tcW w:w="2479" w:type="dxa"/>
            <w:vMerge/>
            <w:vAlign w:val="center"/>
          </w:tcPr>
          <w:p w:rsidR="001548F9" w:rsidRPr="008A1551" w:rsidRDefault="001548F9" w:rsidP="009E1EA4">
            <w:pPr>
              <w:widowControl/>
              <w:spacing w:before="29" w:line="288" w:lineRule="auto"/>
              <w:jc w:val="left"/>
              <w:rPr>
                <w:color w:val="000000"/>
                <w:kern w:val="0"/>
                <w:sz w:val="24"/>
              </w:rPr>
            </w:pPr>
          </w:p>
        </w:tc>
        <w:tc>
          <w:tcPr>
            <w:tcW w:w="1108"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占当期债券成交总额的比例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占当期回购成交总额的比例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4"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占当期权证成交总额的比例</w:t>
            </w:r>
          </w:p>
        </w:tc>
      </w:tr>
      <w:tr w:rsidR="00263916">
        <w:tc>
          <w:tcPr>
            <w:tcW w:w="2437" w:type="dxa"/>
            <w:vAlign w:val="center"/>
          </w:tcPr>
          <w:p w:rsidR="00263916" w:rsidRDefault="00C53B43">
            <w:r>
              <w:rPr>
                <w:sz w:val="24"/>
              </w:rPr>
              <w:t>申万宏源证券有限公司</w:t>
            </w:r>
          </w:p>
        </w:tc>
        <w:tc>
          <w:tcPr>
            <w:tcW w:w="1092" w:type="dxa"/>
            <w:vAlign w:val="center"/>
          </w:tcPr>
          <w:p w:rsidR="00263916" w:rsidRDefault="00C53B43">
            <w:pPr>
              <w:jc w:val="right"/>
            </w:pPr>
            <w:r>
              <w:rPr>
                <w:sz w:val="24"/>
              </w:rPr>
              <w:t>42,268,798.96</w:t>
            </w:r>
          </w:p>
        </w:tc>
        <w:tc>
          <w:tcPr>
            <w:tcW w:w="1093" w:type="dxa"/>
            <w:vAlign w:val="center"/>
          </w:tcPr>
          <w:p w:rsidR="00263916" w:rsidRDefault="00C53B43">
            <w:pPr>
              <w:jc w:val="right"/>
            </w:pPr>
            <w:r>
              <w:rPr>
                <w:sz w:val="24"/>
              </w:rPr>
              <w:t>84.61%</w:t>
            </w:r>
          </w:p>
        </w:tc>
        <w:tc>
          <w:tcPr>
            <w:tcW w:w="1093" w:type="dxa"/>
            <w:vAlign w:val="center"/>
          </w:tcPr>
          <w:p w:rsidR="00263916" w:rsidRDefault="00C53B43">
            <w:pPr>
              <w:jc w:val="right"/>
            </w:pPr>
            <w:r>
              <w:rPr>
                <w:sz w:val="24"/>
              </w:rPr>
              <w:t>40,000,000.00</w:t>
            </w:r>
          </w:p>
        </w:tc>
        <w:tc>
          <w:tcPr>
            <w:tcW w:w="1093" w:type="dxa"/>
            <w:vAlign w:val="center"/>
          </w:tcPr>
          <w:p w:rsidR="00263916" w:rsidRDefault="00C53B43">
            <w:pPr>
              <w:jc w:val="right"/>
            </w:pPr>
            <w:r>
              <w:rPr>
                <w:sz w:val="24"/>
              </w:rPr>
              <w:t>72.07%</w:t>
            </w:r>
          </w:p>
        </w:tc>
        <w:tc>
          <w:tcPr>
            <w:tcW w:w="1093" w:type="dxa"/>
            <w:vAlign w:val="center"/>
          </w:tcPr>
          <w:p w:rsidR="00263916" w:rsidRDefault="00C53B43">
            <w:pPr>
              <w:jc w:val="right"/>
            </w:pPr>
            <w:r>
              <w:rPr>
                <w:sz w:val="24"/>
              </w:rPr>
              <w:t>-</w:t>
            </w:r>
          </w:p>
        </w:tc>
        <w:tc>
          <w:tcPr>
            <w:tcW w:w="1097" w:type="dxa"/>
            <w:vAlign w:val="center"/>
          </w:tcPr>
          <w:p w:rsidR="00263916" w:rsidRDefault="00C53B43">
            <w:pPr>
              <w:jc w:val="right"/>
            </w:pPr>
            <w:r>
              <w:rPr>
                <w:sz w:val="24"/>
              </w:rPr>
              <w:t>-</w:t>
            </w:r>
          </w:p>
        </w:tc>
      </w:tr>
      <w:tr w:rsidR="00263916">
        <w:tc>
          <w:tcPr>
            <w:tcW w:w="2437" w:type="dxa"/>
            <w:vAlign w:val="center"/>
          </w:tcPr>
          <w:p w:rsidR="00263916" w:rsidRDefault="00C53B43">
            <w:r>
              <w:rPr>
                <w:sz w:val="24"/>
              </w:rPr>
              <w:t>中信建投证券股份有限公司</w:t>
            </w:r>
          </w:p>
        </w:tc>
        <w:tc>
          <w:tcPr>
            <w:tcW w:w="1092" w:type="dxa"/>
            <w:vAlign w:val="center"/>
          </w:tcPr>
          <w:p w:rsidR="00263916" w:rsidRDefault="00C53B43">
            <w:pPr>
              <w:jc w:val="right"/>
            </w:pPr>
            <w:r>
              <w:rPr>
                <w:sz w:val="24"/>
              </w:rPr>
              <w:t>7,687,693.45</w:t>
            </w:r>
          </w:p>
        </w:tc>
        <w:tc>
          <w:tcPr>
            <w:tcW w:w="1093" w:type="dxa"/>
            <w:vAlign w:val="center"/>
          </w:tcPr>
          <w:p w:rsidR="00263916" w:rsidRDefault="00C53B43">
            <w:pPr>
              <w:jc w:val="right"/>
            </w:pPr>
            <w:r>
              <w:rPr>
                <w:sz w:val="24"/>
              </w:rPr>
              <w:t>15.39%</w:t>
            </w:r>
          </w:p>
        </w:tc>
        <w:tc>
          <w:tcPr>
            <w:tcW w:w="1093" w:type="dxa"/>
            <w:vAlign w:val="center"/>
          </w:tcPr>
          <w:p w:rsidR="00263916" w:rsidRDefault="00C53B43">
            <w:pPr>
              <w:jc w:val="right"/>
            </w:pPr>
            <w:r>
              <w:rPr>
                <w:sz w:val="24"/>
              </w:rPr>
              <w:t>15,500,000.00</w:t>
            </w:r>
          </w:p>
        </w:tc>
        <w:tc>
          <w:tcPr>
            <w:tcW w:w="1093" w:type="dxa"/>
            <w:vAlign w:val="center"/>
          </w:tcPr>
          <w:p w:rsidR="00263916" w:rsidRDefault="00C53B43">
            <w:pPr>
              <w:jc w:val="right"/>
            </w:pPr>
            <w:r>
              <w:rPr>
                <w:sz w:val="24"/>
              </w:rPr>
              <w:t>27.93%</w:t>
            </w:r>
          </w:p>
        </w:tc>
        <w:tc>
          <w:tcPr>
            <w:tcW w:w="1093" w:type="dxa"/>
            <w:vAlign w:val="center"/>
          </w:tcPr>
          <w:p w:rsidR="00263916" w:rsidRDefault="00C53B43">
            <w:pPr>
              <w:jc w:val="right"/>
            </w:pPr>
            <w:r>
              <w:rPr>
                <w:sz w:val="24"/>
              </w:rPr>
              <w:t>-</w:t>
            </w:r>
          </w:p>
        </w:tc>
        <w:tc>
          <w:tcPr>
            <w:tcW w:w="1097" w:type="dxa"/>
            <w:vAlign w:val="center"/>
          </w:tcPr>
          <w:p w:rsidR="00263916" w:rsidRDefault="00C53B43">
            <w:pPr>
              <w:jc w:val="right"/>
            </w:pPr>
            <w:r>
              <w:rPr>
                <w:sz w:val="24"/>
              </w:rPr>
              <w:t>-</w:t>
            </w:r>
          </w:p>
        </w:tc>
      </w:tr>
    </w:tbl>
    <w:p w:rsidR="00263916" w:rsidRDefault="00C53B43">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263916" w:rsidRDefault="00C53B43">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、租用证券公司交易单元的程序：首先根据租用证券公司交易单元的选择标准进行综合评价，然后根据评价选择基金交易单元。研究部提交方案，并上报公司批准。</w:t>
      </w:r>
    </w:p>
    <w:p w:rsidR="005A0301" w:rsidRPr="008A1551" w:rsidRDefault="005A0301" w:rsidP="009E1EA4">
      <w:pPr>
        <w:tabs>
          <w:tab w:val="left" w:pos="426"/>
        </w:tabs>
        <w:spacing w:before="29" w:line="288" w:lineRule="auto"/>
        <w:jc w:val="left"/>
        <w:rPr>
          <w:kern w:val="0"/>
          <w:sz w:val="24"/>
        </w:rPr>
      </w:pPr>
    </w:p>
    <w:p w:rsidR="00DA3AB8" w:rsidRPr="00424E77" w:rsidRDefault="00DA3AB8" w:rsidP="00ED740D">
      <w:pPr>
        <w:pStyle w:val="1"/>
        <w:keepNext/>
        <w:keepLines/>
        <w:widowControl w:val="0"/>
        <w:spacing w:beforeLines="100" w:before="312" w:afterLines="100" w:after="312" w:line="360" w:lineRule="auto"/>
        <w:jc w:val="center"/>
        <w:rPr>
          <w:rFonts w:eastAsiaTheme="minorEastAsia"/>
          <w:b/>
          <w:bCs/>
          <w:szCs w:val="21"/>
          <w:lang w:val="en-US"/>
        </w:rPr>
      </w:pPr>
      <w:bookmarkStart w:id="90" w:name="_Toc361324902"/>
      <w:r w:rsidRPr="00424E77">
        <w:rPr>
          <w:rFonts w:eastAsiaTheme="minorEastAsia"/>
          <w:b/>
          <w:bCs/>
          <w:szCs w:val="21"/>
          <w:lang w:val="en-US"/>
        </w:rPr>
        <w:t xml:space="preserve">11  </w:t>
      </w:r>
      <w:r w:rsidRPr="00424E77">
        <w:rPr>
          <w:rFonts w:eastAsiaTheme="minorEastAsia"/>
          <w:b/>
          <w:bCs/>
          <w:szCs w:val="21"/>
          <w:lang w:val="en-US"/>
        </w:rPr>
        <w:t>影响投资者决策的其他重要信息</w:t>
      </w:r>
      <w:bookmarkEnd w:id="90"/>
    </w:p>
    <w:p w:rsidR="00DA3AB8" w:rsidRPr="00424E77" w:rsidRDefault="00DA3AB8" w:rsidP="00DA3AB8">
      <w:pPr>
        <w:autoSpaceDE w:val="0"/>
        <w:autoSpaceDN w:val="0"/>
        <w:adjustRightInd w:val="0"/>
        <w:spacing w:line="360" w:lineRule="auto"/>
        <w:jc w:val="left"/>
        <w:rPr>
          <w:b/>
          <w:bCs/>
          <w:color w:val="000000"/>
          <w:kern w:val="0"/>
          <w:sz w:val="24"/>
          <w:szCs w:val="21"/>
        </w:rPr>
      </w:pPr>
      <w:r w:rsidRPr="00424E77">
        <w:rPr>
          <w:b/>
          <w:bCs/>
          <w:color w:val="000000"/>
          <w:kern w:val="0"/>
          <w:sz w:val="24"/>
          <w:szCs w:val="21"/>
        </w:rPr>
        <w:t xml:space="preserve">11.1 </w:t>
      </w:r>
      <w:r w:rsidRPr="00424E77">
        <w:rPr>
          <w:b/>
          <w:bCs/>
          <w:color w:val="000000"/>
          <w:kern w:val="0"/>
          <w:sz w:val="24"/>
          <w:szCs w:val="21"/>
        </w:rPr>
        <w:t>报告期内单一投资者持有基金份额比例达到或超过</w:t>
      </w:r>
      <w:r w:rsidRPr="00424E77">
        <w:rPr>
          <w:b/>
          <w:bCs/>
          <w:color w:val="000000"/>
          <w:kern w:val="0"/>
          <w:sz w:val="24"/>
          <w:szCs w:val="21"/>
        </w:rPr>
        <w:t>20%</w:t>
      </w:r>
      <w:r w:rsidRPr="00424E77">
        <w:rPr>
          <w:b/>
          <w:bCs/>
          <w:color w:val="000000"/>
          <w:kern w:val="0"/>
          <w:sz w:val="24"/>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DA3AB8" w:rsidRPr="00424E77" w:rsidTr="002F6177">
        <w:tc>
          <w:tcPr>
            <w:tcW w:w="993" w:type="dxa"/>
            <w:vMerge w:val="restart"/>
            <w:vAlign w:val="center"/>
          </w:tcPr>
          <w:p w:rsidR="00DA3AB8" w:rsidRPr="00424E77" w:rsidRDefault="00DA3AB8" w:rsidP="002F6177">
            <w:pPr>
              <w:autoSpaceDE w:val="0"/>
              <w:autoSpaceDN w:val="0"/>
              <w:adjustRightInd w:val="0"/>
              <w:jc w:val="center"/>
              <w:rPr>
                <w:b/>
                <w:bCs/>
                <w:color w:val="000000"/>
                <w:kern w:val="0"/>
                <w:sz w:val="24"/>
                <w:szCs w:val="21"/>
              </w:rPr>
            </w:pPr>
            <w:r w:rsidRPr="00424E77">
              <w:rPr>
                <w:color w:val="000000"/>
                <w:kern w:val="0"/>
                <w:sz w:val="24"/>
                <w:szCs w:val="21"/>
              </w:rPr>
              <w:t>投资者类别</w:t>
            </w:r>
            <w:r w:rsidRPr="00424E77">
              <w:rPr>
                <w:color w:val="000000"/>
                <w:kern w:val="0"/>
                <w:sz w:val="24"/>
                <w:szCs w:val="21"/>
              </w:rPr>
              <w:t xml:space="preserve">  </w:t>
            </w:r>
          </w:p>
        </w:tc>
        <w:tc>
          <w:tcPr>
            <w:tcW w:w="5670" w:type="dxa"/>
            <w:gridSpan w:val="5"/>
            <w:vAlign w:val="center"/>
          </w:tcPr>
          <w:p w:rsidR="00DA3AB8" w:rsidRPr="00424E77" w:rsidRDefault="00DA3AB8" w:rsidP="002F6177">
            <w:pPr>
              <w:autoSpaceDE w:val="0"/>
              <w:autoSpaceDN w:val="0"/>
              <w:adjustRightInd w:val="0"/>
              <w:jc w:val="center"/>
              <w:rPr>
                <w:b/>
                <w:bCs/>
                <w:color w:val="000000"/>
                <w:kern w:val="0"/>
                <w:sz w:val="24"/>
                <w:szCs w:val="21"/>
              </w:rPr>
            </w:pPr>
            <w:r w:rsidRPr="00424E77">
              <w:rPr>
                <w:color w:val="000000"/>
                <w:kern w:val="0"/>
                <w:sz w:val="24"/>
                <w:szCs w:val="21"/>
              </w:rPr>
              <w:t>报告期内持有基金份额变化情况</w:t>
            </w:r>
          </w:p>
        </w:tc>
        <w:tc>
          <w:tcPr>
            <w:tcW w:w="2549" w:type="dxa"/>
            <w:gridSpan w:val="2"/>
            <w:vAlign w:val="center"/>
          </w:tcPr>
          <w:p w:rsidR="00DA3AB8" w:rsidRPr="00424E77" w:rsidRDefault="00DA3AB8" w:rsidP="002F6177">
            <w:pPr>
              <w:autoSpaceDE w:val="0"/>
              <w:autoSpaceDN w:val="0"/>
              <w:adjustRightInd w:val="0"/>
              <w:jc w:val="center"/>
              <w:rPr>
                <w:b/>
                <w:bCs/>
                <w:color w:val="000000"/>
                <w:kern w:val="0"/>
                <w:sz w:val="24"/>
                <w:szCs w:val="21"/>
              </w:rPr>
            </w:pPr>
            <w:r w:rsidRPr="00424E77">
              <w:rPr>
                <w:color w:val="000000"/>
                <w:kern w:val="0"/>
                <w:sz w:val="24"/>
                <w:szCs w:val="21"/>
              </w:rPr>
              <w:t>报告期末持有基金情况</w:t>
            </w:r>
          </w:p>
        </w:tc>
      </w:tr>
      <w:tr w:rsidR="00DA3AB8" w:rsidRPr="00424E77" w:rsidTr="002F6177">
        <w:tc>
          <w:tcPr>
            <w:tcW w:w="993" w:type="dxa"/>
            <w:vMerge/>
            <w:vAlign w:val="center"/>
          </w:tcPr>
          <w:p w:rsidR="00DA3AB8" w:rsidRPr="00424E77" w:rsidRDefault="00DA3AB8" w:rsidP="002F6177">
            <w:pPr>
              <w:autoSpaceDE w:val="0"/>
              <w:autoSpaceDN w:val="0"/>
              <w:adjustRightInd w:val="0"/>
              <w:jc w:val="center"/>
              <w:rPr>
                <w:b/>
                <w:bCs/>
                <w:color w:val="000000"/>
                <w:kern w:val="0"/>
                <w:sz w:val="24"/>
                <w:szCs w:val="21"/>
              </w:rPr>
            </w:pPr>
          </w:p>
        </w:tc>
        <w:tc>
          <w:tcPr>
            <w:tcW w:w="992" w:type="dxa"/>
            <w:vAlign w:val="center"/>
          </w:tcPr>
          <w:p w:rsidR="00DA3AB8" w:rsidRPr="00424E77" w:rsidRDefault="00DA3AB8" w:rsidP="002F6177">
            <w:pPr>
              <w:autoSpaceDE w:val="0"/>
              <w:autoSpaceDN w:val="0"/>
              <w:adjustRightInd w:val="0"/>
              <w:jc w:val="center"/>
              <w:rPr>
                <w:b/>
                <w:bCs/>
                <w:color w:val="000000"/>
                <w:kern w:val="0"/>
                <w:sz w:val="24"/>
                <w:szCs w:val="21"/>
              </w:rPr>
            </w:pPr>
            <w:r w:rsidRPr="00424E77">
              <w:rPr>
                <w:color w:val="000000"/>
                <w:kern w:val="0"/>
                <w:sz w:val="24"/>
                <w:szCs w:val="21"/>
              </w:rPr>
              <w:t>序号</w:t>
            </w:r>
          </w:p>
        </w:tc>
        <w:tc>
          <w:tcPr>
            <w:tcW w:w="1843" w:type="dxa"/>
            <w:vAlign w:val="center"/>
          </w:tcPr>
          <w:p w:rsidR="00DA3AB8" w:rsidRPr="00424E77" w:rsidRDefault="00DA3AB8" w:rsidP="002F6177">
            <w:pPr>
              <w:autoSpaceDE w:val="0"/>
              <w:autoSpaceDN w:val="0"/>
              <w:adjustRightInd w:val="0"/>
              <w:jc w:val="center"/>
              <w:rPr>
                <w:b/>
                <w:bCs/>
                <w:color w:val="000000"/>
                <w:kern w:val="0"/>
                <w:sz w:val="24"/>
                <w:szCs w:val="21"/>
              </w:rPr>
            </w:pPr>
            <w:r w:rsidRPr="00424E77">
              <w:rPr>
                <w:color w:val="000000"/>
                <w:kern w:val="0"/>
                <w:sz w:val="24"/>
                <w:szCs w:val="21"/>
              </w:rPr>
              <w:t>持有基金份额比例达到或者超过</w:t>
            </w:r>
            <w:r w:rsidRPr="00424E77">
              <w:rPr>
                <w:color w:val="000000"/>
                <w:kern w:val="0"/>
                <w:sz w:val="24"/>
                <w:szCs w:val="21"/>
              </w:rPr>
              <w:t>20%</w:t>
            </w:r>
            <w:r w:rsidRPr="00424E77">
              <w:rPr>
                <w:color w:val="000000"/>
                <w:kern w:val="0"/>
                <w:sz w:val="24"/>
                <w:szCs w:val="21"/>
              </w:rPr>
              <w:t>的时间区间</w:t>
            </w:r>
          </w:p>
        </w:tc>
        <w:tc>
          <w:tcPr>
            <w:tcW w:w="851" w:type="dxa"/>
            <w:vAlign w:val="center"/>
          </w:tcPr>
          <w:p w:rsidR="00DA3AB8" w:rsidRPr="00424E77" w:rsidRDefault="00DA3AB8" w:rsidP="002F6177">
            <w:pPr>
              <w:widowControl/>
              <w:jc w:val="center"/>
              <w:rPr>
                <w:b/>
                <w:bCs/>
                <w:color w:val="000000"/>
                <w:kern w:val="0"/>
                <w:sz w:val="24"/>
                <w:szCs w:val="21"/>
              </w:rPr>
            </w:pPr>
            <w:r w:rsidRPr="00424E77">
              <w:rPr>
                <w:color w:val="000000"/>
                <w:kern w:val="0"/>
                <w:sz w:val="24"/>
                <w:szCs w:val="21"/>
              </w:rPr>
              <w:t>期初份额</w:t>
            </w:r>
          </w:p>
        </w:tc>
        <w:tc>
          <w:tcPr>
            <w:tcW w:w="850" w:type="dxa"/>
            <w:vAlign w:val="center"/>
          </w:tcPr>
          <w:p w:rsidR="00DA3AB8" w:rsidRPr="00424E77" w:rsidRDefault="00DA3AB8" w:rsidP="002F6177">
            <w:pPr>
              <w:widowControl/>
              <w:jc w:val="center"/>
              <w:rPr>
                <w:b/>
                <w:bCs/>
                <w:color w:val="000000"/>
                <w:kern w:val="0"/>
                <w:sz w:val="24"/>
                <w:szCs w:val="21"/>
              </w:rPr>
            </w:pPr>
            <w:r w:rsidRPr="00424E77">
              <w:rPr>
                <w:color w:val="000000"/>
                <w:kern w:val="0"/>
                <w:sz w:val="24"/>
                <w:szCs w:val="21"/>
              </w:rPr>
              <w:t>申购份额</w:t>
            </w:r>
          </w:p>
        </w:tc>
        <w:tc>
          <w:tcPr>
            <w:tcW w:w="1134" w:type="dxa"/>
            <w:vAlign w:val="center"/>
          </w:tcPr>
          <w:p w:rsidR="00DA3AB8" w:rsidRPr="00424E77" w:rsidRDefault="00DA3AB8" w:rsidP="002F6177">
            <w:pPr>
              <w:widowControl/>
              <w:jc w:val="center"/>
              <w:rPr>
                <w:b/>
                <w:bCs/>
                <w:color w:val="000000"/>
                <w:kern w:val="0"/>
                <w:sz w:val="24"/>
                <w:szCs w:val="21"/>
              </w:rPr>
            </w:pPr>
            <w:r w:rsidRPr="00424E77">
              <w:rPr>
                <w:color w:val="000000"/>
                <w:kern w:val="0"/>
                <w:sz w:val="24"/>
                <w:szCs w:val="21"/>
              </w:rPr>
              <w:t>赎回份额</w:t>
            </w:r>
          </w:p>
        </w:tc>
        <w:tc>
          <w:tcPr>
            <w:tcW w:w="1419" w:type="dxa"/>
            <w:vAlign w:val="center"/>
          </w:tcPr>
          <w:p w:rsidR="00DA3AB8" w:rsidRPr="00424E77" w:rsidRDefault="00DA3AB8" w:rsidP="002F6177">
            <w:pPr>
              <w:autoSpaceDE w:val="0"/>
              <w:autoSpaceDN w:val="0"/>
              <w:adjustRightInd w:val="0"/>
              <w:jc w:val="center"/>
              <w:rPr>
                <w:b/>
                <w:bCs/>
                <w:color w:val="000000"/>
                <w:kern w:val="0"/>
                <w:sz w:val="24"/>
                <w:szCs w:val="21"/>
              </w:rPr>
            </w:pPr>
            <w:r w:rsidRPr="00424E77">
              <w:rPr>
                <w:color w:val="000000"/>
                <w:kern w:val="0"/>
                <w:sz w:val="24"/>
                <w:szCs w:val="21"/>
              </w:rPr>
              <w:t>持有份额</w:t>
            </w:r>
          </w:p>
        </w:tc>
        <w:tc>
          <w:tcPr>
            <w:tcW w:w="1130" w:type="dxa"/>
            <w:vAlign w:val="center"/>
          </w:tcPr>
          <w:p w:rsidR="00DA3AB8" w:rsidRPr="00424E77" w:rsidRDefault="00DA3AB8" w:rsidP="002F6177">
            <w:pPr>
              <w:autoSpaceDE w:val="0"/>
              <w:autoSpaceDN w:val="0"/>
              <w:adjustRightInd w:val="0"/>
              <w:jc w:val="center"/>
              <w:rPr>
                <w:b/>
                <w:bCs/>
                <w:color w:val="000000"/>
                <w:kern w:val="0"/>
                <w:sz w:val="24"/>
                <w:szCs w:val="21"/>
              </w:rPr>
            </w:pPr>
            <w:r w:rsidRPr="00424E77">
              <w:rPr>
                <w:color w:val="000000"/>
                <w:kern w:val="0"/>
                <w:sz w:val="24"/>
                <w:szCs w:val="21"/>
              </w:rPr>
              <w:t>份额占比</w:t>
            </w:r>
          </w:p>
        </w:tc>
      </w:tr>
      <w:tr w:rsidR="00263916" w:rsidRPr="00424E77">
        <w:tc>
          <w:tcPr>
            <w:tcW w:w="993" w:type="dxa"/>
            <w:vMerge w:val="restart"/>
          </w:tcPr>
          <w:p w:rsidR="00263916" w:rsidRPr="00424E77" w:rsidRDefault="00263916">
            <w:pPr>
              <w:rPr>
                <w:sz w:val="24"/>
              </w:rPr>
            </w:pPr>
          </w:p>
          <w:p w:rsidR="00263916" w:rsidRPr="00424E77" w:rsidRDefault="00C53B43">
            <w:pPr>
              <w:rPr>
                <w:sz w:val="24"/>
              </w:rPr>
            </w:pPr>
            <w:r w:rsidRPr="00424E77">
              <w:rPr>
                <w:bCs/>
                <w:color w:val="000000"/>
                <w:kern w:val="0"/>
                <w:sz w:val="24"/>
                <w:szCs w:val="21"/>
              </w:rPr>
              <w:t>机构</w:t>
            </w:r>
          </w:p>
        </w:tc>
        <w:tc>
          <w:tcPr>
            <w:tcW w:w="992" w:type="dxa"/>
            <w:vAlign w:val="center"/>
          </w:tcPr>
          <w:p w:rsidR="00263916" w:rsidRPr="00424E77" w:rsidRDefault="00C53B43">
            <w:pPr>
              <w:jc w:val="center"/>
              <w:rPr>
                <w:sz w:val="24"/>
              </w:rPr>
            </w:pPr>
            <w:r w:rsidRPr="00424E77">
              <w:rPr>
                <w:color w:val="000000"/>
                <w:kern w:val="0"/>
                <w:sz w:val="24"/>
                <w:szCs w:val="21"/>
              </w:rPr>
              <w:t>1</w:t>
            </w:r>
          </w:p>
        </w:tc>
        <w:tc>
          <w:tcPr>
            <w:tcW w:w="1843" w:type="dxa"/>
            <w:vAlign w:val="center"/>
          </w:tcPr>
          <w:p w:rsidR="00263916" w:rsidRPr="00424E77" w:rsidRDefault="00C53B43">
            <w:pPr>
              <w:jc w:val="center"/>
              <w:rPr>
                <w:sz w:val="24"/>
              </w:rPr>
            </w:pPr>
            <w:r w:rsidRPr="00424E77">
              <w:rPr>
                <w:color w:val="000000"/>
                <w:kern w:val="0"/>
                <w:sz w:val="24"/>
                <w:szCs w:val="21"/>
              </w:rPr>
              <w:t>2017/1/1-2017/6/30</w:t>
            </w:r>
          </w:p>
        </w:tc>
        <w:tc>
          <w:tcPr>
            <w:tcW w:w="851" w:type="dxa"/>
            <w:vAlign w:val="center"/>
          </w:tcPr>
          <w:p w:rsidR="00263916" w:rsidRPr="00424E77" w:rsidRDefault="00C53B43">
            <w:pPr>
              <w:jc w:val="center"/>
              <w:rPr>
                <w:sz w:val="24"/>
              </w:rPr>
            </w:pPr>
            <w:r w:rsidRPr="00424E77">
              <w:rPr>
                <w:color w:val="000000"/>
                <w:kern w:val="0"/>
                <w:sz w:val="24"/>
                <w:szCs w:val="21"/>
              </w:rPr>
              <w:t>18,691,668.48</w:t>
            </w:r>
          </w:p>
        </w:tc>
        <w:tc>
          <w:tcPr>
            <w:tcW w:w="850" w:type="dxa"/>
            <w:vAlign w:val="center"/>
          </w:tcPr>
          <w:p w:rsidR="00263916" w:rsidRPr="00424E77" w:rsidRDefault="00C53B43">
            <w:pPr>
              <w:jc w:val="center"/>
              <w:rPr>
                <w:sz w:val="24"/>
              </w:rPr>
            </w:pPr>
            <w:r w:rsidRPr="00424E77">
              <w:rPr>
                <w:color w:val="000000"/>
                <w:kern w:val="0"/>
                <w:sz w:val="24"/>
                <w:szCs w:val="21"/>
              </w:rPr>
              <w:t>-</w:t>
            </w:r>
          </w:p>
        </w:tc>
        <w:tc>
          <w:tcPr>
            <w:tcW w:w="1134" w:type="dxa"/>
            <w:vAlign w:val="center"/>
          </w:tcPr>
          <w:p w:rsidR="00263916" w:rsidRPr="00424E77" w:rsidRDefault="00C53B43">
            <w:pPr>
              <w:jc w:val="center"/>
              <w:rPr>
                <w:sz w:val="24"/>
              </w:rPr>
            </w:pPr>
            <w:r w:rsidRPr="00424E77">
              <w:rPr>
                <w:color w:val="000000"/>
                <w:kern w:val="0"/>
                <w:sz w:val="24"/>
                <w:szCs w:val="21"/>
              </w:rPr>
              <w:t>369,731.21</w:t>
            </w:r>
          </w:p>
        </w:tc>
        <w:tc>
          <w:tcPr>
            <w:tcW w:w="1419" w:type="dxa"/>
            <w:vAlign w:val="center"/>
          </w:tcPr>
          <w:p w:rsidR="00263916" w:rsidRPr="00424E77" w:rsidRDefault="00C53B43">
            <w:pPr>
              <w:jc w:val="center"/>
              <w:rPr>
                <w:sz w:val="24"/>
              </w:rPr>
            </w:pPr>
            <w:r w:rsidRPr="00424E77">
              <w:rPr>
                <w:color w:val="000000"/>
                <w:kern w:val="0"/>
                <w:sz w:val="24"/>
                <w:szCs w:val="21"/>
              </w:rPr>
              <w:t>18,321,937.27</w:t>
            </w:r>
          </w:p>
        </w:tc>
        <w:tc>
          <w:tcPr>
            <w:tcW w:w="1130" w:type="dxa"/>
            <w:vAlign w:val="center"/>
          </w:tcPr>
          <w:p w:rsidR="00263916" w:rsidRPr="00424E77" w:rsidRDefault="00C53B43">
            <w:pPr>
              <w:jc w:val="center"/>
              <w:rPr>
                <w:sz w:val="24"/>
              </w:rPr>
            </w:pPr>
            <w:r w:rsidRPr="00424E77">
              <w:rPr>
                <w:color w:val="000000"/>
                <w:kern w:val="0"/>
                <w:sz w:val="24"/>
                <w:szCs w:val="21"/>
              </w:rPr>
              <w:t>23.04%</w:t>
            </w:r>
          </w:p>
        </w:tc>
      </w:tr>
      <w:tr w:rsidR="00DA3AB8" w:rsidRPr="00424E77" w:rsidTr="002F6177">
        <w:tc>
          <w:tcPr>
            <w:tcW w:w="9212" w:type="dxa"/>
            <w:gridSpan w:val="8"/>
            <w:vAlign w:val="center"/>
          </w:tcPr>
          <w:p w:rsidR="00DA3AB8" w:rsidRPr="00424E77" w:rsidRDefault="00DA3AB8" w:rsidP="002F6177">
            <w:pPr>
              <w:autoSpaceDE w:val="0"/>
              <w:autoSpaceDN w:val="0"/>
              <w:adjustRightInd w:val="0"/>
              <w:jc w:val="center"/>
              <w:rPr>
                <w:kern w:val="0"/>
                <w:sz w:val="24"/>
                <w:szCs w:val="21"/>
              </w:rPr>
            </w:pPr>
            <w:r w:rsidRPr="00424E77">
              <w:rPr>
                <w:color w:val="000000"/>
                <w:kern w:val="0"/>
                <w:sz w:val="24"/>
                <w:szCs w:val="21"/>
              </w:rPr>
              <w:t>产品特有风险</w:t>
            </w:r>
          </w:p>
        </w:tc>
      </w:tr>
      <w:tr w:rsidR="00DA3AB8" w:rsidRPr="00424E77" w:rsidTr="002F6177">
        <w:tc>
          <w:tcPr>
            <w:tcW w:w="9212" w:type="dxa"/>
            <w:gridSpan w:val="8"/>
            <w:vAlign w:val="center"/>
          </w:tcPr>
          <w:p w:rsidR="00DA3AB8" w:rsidRPr="00424E77" w:rsidRDefault="00DA3AB8" w:rsidP="002F6177">
            <w:pPr>
              <w:autoSpaceDE w:val="0"/>
              <w:autoSpaceDN w:val="0"/>
              <w:adjustRightInd w:val="0"/>
              <w:jc w:val="left"/>
              <w:rPr>
                <w:kern w:val="0"/>
                <w:sz w:val="24"/>
                <w:szCs w:val="21"/>
              </w:rPr>
            </w:pPr>
            <w:r w:rsidRPr="00424E77">
              <w:rPr>
                <w:kern w:val="0"/>
                <w:sz w:val="24"/>
                <w:szCs w:val="21"/>
              </w:rPr>
              <w:t>本基金本报告期内出现单一投资者持有基金份额比例超过基金总份额</w:t>
            </w:r>
            <w:r w:rsidRPr="00424E77">
              <w:rPr>
                <w:kern w:val="0"/>
                <w:sz w:val="24"/>
                <w:szCs w:val="21"/>
              </w:rPr>
              <w:t>20%</w:t>
            </w:r>
            <w:r w:rsidRPr="00424E77">
              <w:rPr>
                <w:kern w:val="0"/>
                <w:sz w:val="24"/>
                <w:szCs w:val="21"/>
              </w:rPr>
              <w:t>的情况。如该类投资者集中赎回，可能会对本基金带来流动性冲击，从而影响基金的投资运作和收益水平。基金管理人将加强流动性管理，防范相关风险，保护持有人利益。</w:t>
            </w:r>
          </w:p>
        </w:tc>
      </w:tr>
    </w:tbl>
    <w:p w:rsidR="00047493" w:rsidRPr="00424E77" w:rsidRDefault="00047493">
      <w:pPr>
        <w:rPr>
          <w:sz w:val="24"/>
        </w:rPr>
      </w:pPr>
    </w:p>
    <w:sectPr w:rsidR="00047493" w:rsidRPr="00424E77"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E07" w:rsidRDefault="00FA4E07">
      <w:r>
        <w:separator/>
      </w:r>
    </w:p>
  </w:endnote>
  <w:endnote w:type="continuationSeparator" w:id="0">
    <w:p w:rsidR="00FA4E07" w:rsidRDefault="00FA4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A212FB" w:rsidP="00C03B3A">
    <w:pPr>
      <w:pStyle w:val="a6"/>
      <w:framePr w:wrap="around" w:vAnchor="text" w:hAnchor="margin" w:xAlign="right" w:y="1"/>
      <w:rPr>
        <w:rStyle w:val="a7"/>
      </w:rPr>
    </w:pPr>
    <w:r>
      <w:rPr>
        <w:rStyle w:val="a7"/>
      </w:rPr>
      <w:fldChar w:fldCharType="begin"/>
    </w:r>
    <w:r w:rsidR="000B7A0A">
      <w:rPr>
        <w:rStyle w:val="a7"/>
      </w:rPr>
      <w:instrText xml:space="preserve">PAGE  </w:instrText>
    </w:r>
    <w:r>
      <w:rPr>
        <w:rStyle w:val="a7"/>
      </w:rPr>
      <w:fldChar w:fldCharType="end"/>
    </w:r>
  </w:p>
  <w:p w:rsidR="000B7A0A" w:rsidRDefault="000B7A0A"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0B7A0A" w:rsidP="00C03B3A">
    <w:pPr>
      <w:pStyle w:val="a6"/>
      <w:ind w:right="360"/>
      <w:jc w:val="center"/>
    </w:pPr>
    <w:r>
      <w:rPr>
        <w:rFonts w:hint="eastAsia"/>
        <w:kern w:val="0"/>
        <w:szCs w:val="21"/>
      </w:rPr>
      <w:t>第</w:t>
    </w:r>
    <w:r w:rsidR="00A212FB">
      <w:rPr>
        <w:kern w:val="0"/>
        <w:szCs w:val="21"/>
      </w:rPr>
      <w:fldChar w:fldCharType="begin"/>
    </w:r>
    <w:r>
      <w:rPr>
        <w:kern w:val="0"/>
        <w:szCs w:val="21"/>
      </w:rPr>
      <w:instrText xml:space="preserve"> PAGE </w:instrText>
    </w:r>
    <w:r w:rsidR="00A212FB">
      <w:rPr>
        <w:kern w:val="0"/>
        <w:szCs w:val="21"/>
      </w:rPr>
      <w:fldChar w:fldCharType="separate"/>
    </w:r>
    <w:r w:rsidR="008A1DF3">
      <w:rPr>
        <w:noProof/>
        <w:kern w:val="0"/>
        <w:szCs w:val="21"/>
      </w:rPr>
      <w:t>33</w:t>
    </w:r>
    <w:r w:rsidR="00A212FB">
      <w:rPr>
        <w:kern w:val="0"/>
        <w:szCs w:val="21"/>
      </w:rPr>
      <w:fldChar w:fldCharType="end"/>
    </w:r>
    <w:r>
      <w:rPr>
        <w:rFonts w:hint="eastAsia"/>
        <w:kern w:val="0"/>
        <w:szCs w:val="21"/>
      </w:rPr>
      <w:t>页共</w:t>
    </w:r>
    <w:r w:rsidR="00A212FB">
      <w:rPr>
        <w:kern w:val="0"/>
        <w:szCs w:val="21"/>
      </w:rPr>
      <w:fldChar w:fldCharType="begin"/>
    </w:r>
    <w:r>
      <w:rPr>
        <w:kern w:val="0"/>
        <w:szCs w:val="21"/>
      </w:rPr>
      <w:instrText xml:space="preserve"> NUMPAGES </w:instrText>
    </w:r>
    <w:r w:rsidR="00A212FB">
      <w:rPr>
        <w:kern w:val="0"/>
        <w:szCs w:val="21"/>
      </w:rPr>
      <w:fldChar w:fldCharType="separate"/>
    </w:r>
    <w:r w:rsidR="008A1DF3">
      <w:rPr>
        <w:noProof/>
        <w:kern w:val="0"/>
        <w:szCs w:val="21"/>
      </w:rPr>
      <w:t>33</w:t>
    </w:r>
    <w:r w:rsidR="00A212F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E07" w:rsidRDefault="00FA4E07">
      <w:r>
        <w:separator/>
      </w:r>
    </w:p>
  </w:footnote>
  <w:footnote w:type="continuationSeparator" w:id="0">
    <w:p w:rsidR="00FA4E07" w:rsidRDefault="00FA4E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Pr="003B6CAA" w:rsidRDefault="000B7A0A" w:rsidP="002243A3">
    <w:pPr>
      <w:pStyle w:val="a9"/>
      <w:pBdr>
        <w:bottom w:val="single" w:sz="6" w:space="0" w:color="auto"/>
      </w:pBdr>
      <w:jc w:val="right"/>
    </w:pPr>
    <w:r w:rsidRPr="003B6CAA">
      <w:rPr>
        <w:rFonts w:hint="eastAsia"/>
        <w:noProof/>
      </w:rPr>
      <w:drawing>
        <wp:anchor distT="0" distB="0" distL="114300" distR="114300" simplePos="0" relativeHeight="251659264" behindDoc="0" locked="0" layoutInCell="1" allowOverlap="1">
          <wp:simplePos x="0" y="0"/>
          <wp:positionH relativeFrom="column">
            <wp:posOffset>-19685</wp:posOffset>
          </wp:positionH>
          <wp:positionV relativeFrom="paragraph">
            <wp:posOffset>-311785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3B6CAA">
      <w:t>交银施罗德定期支付月月丰债券型证券投资基金</w:t>
    </w:r>
    <w:r w:rsidRPr="003B6CAA">
      <w:t>2017</w:t>
    </w:r>
    <w:r w:rsidRPr="003B6CAA">
      <w:t>年半年度报告</w:t>
    </w:r>
    <w:r w:rsidRPr="003B6CAA">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052"/>
    <w:rsid w:val="00003577"/>
    <w:rsid w:val="0000403B"/>
    <w:rsid w:val="00004337"/>
    <w:rsid w:val="00005172"/>
    <w:rsid w:val="0000551D"/>
    <w:rsid w:val="00005911"/>
    <w:rsid w:val="00005F65"/>
    <w:rsid w:val="000102A7"/>
    <w:rsid w:val="00010918"/>
    <w:rsid w:val="00010A83"/>
    <w:rsid w:val="00010A8E"/>
    <w:rsid w:val="00010AC3"/>
    <w:rsid w:val="00010C1F"/>
    <w:rsid w:val="00010F11"/>
    <w:rsid w:val="00011081"/>
    <w:rsid w:val="00011EB5"/>
    <w:rsid w:val="0001280C"/>
    <w:rsid w:val="00013CAE"/>
    <w:rsid w:val="000162AF"/>
    <w:rsid w:val="0001640E"/>
    <w:rsid w:val="00017581"/>
    <w:rsid w:val="0001767C"/>
    <w:rsid w:val="00020583"/>
    <w:rsid w:val="0002154E"/>
    <w:rsid w:val="00021813"/>
    <w:rsid w:val="00021DD4"/>
    <w:rsid w:val="000221FE"/>
    <w:rsid w:val="00023BE7"/>
    <w:rsid w:val="0002411B"/>
    <w:rsid w:val="0002453B"/>
    <w:rsid w:val="00024A49"/>
    <w:rsid w:val="00024C15"/>
    <w:rsid w:val="00024C62"/>
    <w:rsid w:val="00024CA0"/>
    <w:rsid w:val="000274FE"/>
    <w:rsid w:val="000276C9"/>
    <w:rsid w:val="0003228A"/>
    <w:rsid w:val="000322D5"/>
    <w:rsid w:val="000323F4"/>
    <w:rsid w:val="0003271C"/>
    <w:rsid w:val="00032ADD"/>
    <w:rsid w:val="00032FE1"/>
    <w:rsid w:val="00033104"/>
    <w:rsid w:val="000331EA"/>
    <w:rsid w:val="000335CE"/>
    <w:rsid w:val="00033EC1"/>
    <w:rsid w:val="00034BA5"/>
    <w:rsid w:val="000358FE"/>
    <w:rsid w:val="00035B5A"/>
    <w:rsid w:val="00037267"/>
    <w:rsid w:val="000372F8"/>
    <w:rsid w:val="000378BC"/>
    <w:rsid w:val="00037CF2"/>
    <w:rsid w:val="00037E23"/>
    <w:rsid w:val="00037FCF"/>
    <w:rsid w:val="000415E6"/>
    <w:rsid w:val="00041844"/>
    <w:rsid w:val="00041BC8"/>
    <w:rsid w:val="00041F20"/>
    <w:rsid w:val="000421B8"/>
    <w:rsid w:val="00042656"/>
    <w:rsid w:val="000429DF"/>
    <w:rsid w:val="00042AAD"/>
    <w:rsid w:val="000430CA"/>
    <w:rsid w:val="0004381B"/>
    <w:rsid w:val="00043ABF"/>
    <w:rsid w:val="00044158"/>
    <w:rsid w:val="000445E4"/>
    <w:rsid w:val="000471B4"/>
    <w:rsid w:val="00047493"/>
    <w:rsid w:val="00050260"/>
    <w:rsid w:val="00050DE0"/>
    <w:rsid w:val="000510AB"/>
    <w:rsid w:val="000514E0"/>
    <w:rsid w:val="00052A60"/>
    <w:rsid w:val="00053091"/>
    <w:rsid w:val="0005346A"/>
    <w:rsid w:val="000534CD"/>
    <w:rsid w:val="00053EED"/>
    <w:rsid w:val="0005448A"/>
    <w:rsid w:val="00055AF1"/>
    <w:rsid w:val="000573B5"/>
    <w:rsid w:val="00060597"/>
    <w:rsid w:val="00060A2C"/>
    <w:rsid w:val="00060CB4"/>
    <w:rsid w:val="00061167"/>
    <w:rsid w:val="00062997"/>
    <w:rsid w:val="00062AC1"/>
    <w:rsid w:val="0006334D"/>
    <w:rsid w:val="00063554"/>
    <w:rsid w:val="00063D34"/>
    <w:rsid w:val="0006400C"/>
    <w:rsid w:val="0006475F"/>
    <w:rsid w:val="00064AE3"/>
    <w:rsid w:val="00064FC8"/>
    <w:rsid w:val="00066524"/>
    <w:rsid w:val="000671A3"/>
    <w:rsid w:val="00070CD1"/>
    <w:rsid w:val="00071022"/>
    <w:rsid w:val="000711FE"/>
    <w:rsid w:val="0007171B"/>
    <w:rsid w:val="000717A1"/>
    <w:rsid w:val="00072DE0"/>
    <w:rsid w:val="00073DB1"/>
    <w:rsid w:val="00073F87"/>
    <w:rsid w:val="00076397"/>
    <w:rsid w:val="000764CB"/>
    <w:rsid w:val="00076CC5"/>
    <w:rsid w:val="000801D6"/>
    <w:rsid w:val="000801F4"/>
    <w:rsid w:val="00080423"/>
    <w:rsid w:val="0008141B"/>
    <w:rsid w:val="00081A3D"/>
    <w:rsid w:val="00081D05"/>
    <w:rsid w:val="0008226A"/>
    <w:rsid w:val="0008313C"/>
    <w:rsid w:val="000831BB"/>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7D5"/>
    <w:rsid w:val="000919B7"/>
    <w:rsid w:val="00092720"/>
    <w:rsid w:val="000934D7"/>
    <w:rsid w:val="00093C66"/>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379"/>
    <w:rsid w:val="000A457E"/>
    <w:rsid w:val="000A4640"/>
    <w:rsid w:val="000A4672"/>
    <w:rsid w:val="000A4FEF"/>
    <w:rsid w:val="000A53FD"/>
    <w:rsid w:val="000A549A"/>
    <w:rsid w:val="000A578A"/>
    <w:rsid w:val="000A6D6D"/>
    <w:rsid w:val="000A6E4A"/>
    <w:rsid w:val="000A72F2"/>
    <w:rsid w:val="000B0C56"/>
    <w:rsid w:val="000B0E46"/>
    <w:rsid w:val="000B2B57"/>
    <w:rsid w:val="000B2C8D"/>
    <w:rsid w:val="000B36CC"/>
    <w:rsid w:val="000B3E43"/>
    <w:rsid w:val="000B417C"/>
    <w:rsid w:val="000B4365"/>
    <w:rsid w:val="000B4F79"/>
    <w:rsid w:val="000B5CC0"/>
    <w:rsid w:val="000B6F72"/>
    <w:rsid w:val="000B7A0A"/>
    <w:rsid w:val="000B7EC1"/>
    <w:rsid w:val="000C01F9"/>
    <w:rsid w:val="000C05AB"/>
    <w:rsid w:val="000C0871"/>
    <w:rsid w:val="000C0CA5"/>
    <w:rsid w:val="000C0F55"/>
    <w:rsid w:val="000C1224"/>
    <w:rsid w:val="000C127D"/>
    <w:rsid w:val="000C15BE"/>
    <w:rsid w:val="000C1723"/>
    <w:rsid w:val="000C1B20"/>
    <w:rsid w:val="000C224F"/>
    <w:rsid w:val="000C238F"/>
    <w:rsid w:val="000C3FD9"/>
    <w:rsid w:val="000C4056"/>
    <w:rsid w:val="000C4107"/>
    <w:rsid w:val="000C45E7"/>
    <w:rsid w:val="000C45F5"/>
    <w:rsid w:val="000C5E98"/>
    <w:rsid w:val="000C608E"/>
    <w:rsid w:val="000C698D"/>
    <w:rsid w:val="000C705C"/>
    <w:rsid w:val="000C7AE4"/>
    <w:rsid w:val="000D01F4"/>
    <w:rsid w:val="000D0B89"/>
    <w:rsid w:val="000D1519"/>
    <w:rsid w:val="000D3145"/>
    <w:rsid w:val="000D36D1"/>
    <w:rsid w:val="000D4AAD"/>
    <w:rsid w:val="000D52DC"/>
    <w:rsid w:val="000D55E8"/>
    <w:rsid w:val="000D6054"/>
    <w:rsid w:val="000D619B"/>
    <w:rsid w:val="000D788B"/>
    <w:rsid w:val="000D7BDE"/>
    <w:rsid w:val="000E1288"/>
    <w:rsid w:val="000E1526"/>
    <w:rsid w:val="000E2950"/>
    <w:rsid w:val="000E32CD"/>
    <w:rsid w:val="000E34ED"/>
    <w:rsid w:val="000E4456"/>
    <w:rsid w:val="000E5830"/>
    <w:rsid w:val="000E6184"/>
    <w:rsid w:val="000E67FE"/>
    <w:rsid w:val="000F0C0A"/>
    <w:rsid w:val="000F175F"/>
    <w:rsid w:val="000F17D1"/>
    <w:rsid w:val="000F21C4"/>
    <w:rsid w:val="000F254E"/>
    <w:rsid w:val="000F2C75"/>
    <w:rsid w:val="000F3506"/>
    <w:rsid w:val="000F4424"/>
    <w:rsid w:val="000F4C43"/>
    <w:rsid w:val="000F593E"/>
    <w:rsid w:val="000F60F3"/>
    <w:rsid w:val="000F60FF"/>
    <w:rsid w:val="000F635F"/>
    <w:rsid w:val="000F6C61"/>
    <w:rsid w:val="000F715D"/>
    <w:rsid w:val="00100C12"/>
    <w:rsid w:val="001013A8"/>
    <w:rsid w:val="00102CC8"/>
    <w:rsid w:val="00103084"/>
    <w:rsid w:val="001030B5"/>
    <w:rsid w:val="0010352B"/>
    <w:rsid w:val="001049B6"/>
    <w:rsid w:val="00104DE3"/>
    <w:rsid w:val="001051C6"/>
    <w:rsid w:val="001052BF"/>
    <w:rsid w:val="00105388"/>
    <w:rsid w:val="0010577B"/>
    <w:rsid w:val="00105C9C"/>
    <w:rsid w:val="00106605"/>
    <w:rsid w:val="001069ED"/>
    <w:rsid w:val="00106C1F"/>
    <w:rsid w:val="001116BA"/>
    <w:rsid w:val="0011177A"/>
    <w:rsid w:val="0011179E"/>
    <w:rsid w:val="00111C71"/>
    <w:rsid w:val="001141C0"/>
    <w:rsid w:val="00115975"/>
    <w:rsid w:val="001165BD"/>
    <w:rsid w:val="00116E31"/>
    <w:rsid w:val="00120825"/>
    <w:rsid w:val="00120EED"/>
    <w:rsid w:val="001212B4"/>
    <w:rsid w:val="001220E0"/>
    <w:rsid w:val="0012304E"/>
    <w:rsid w:val="0012336E"/>
    <w:rsid w:val="001237F2"/>
    <w:rsid w:val="001239C8"/>
    <w:rsid w:val="00123A56"/>
    <w:rsid w:val="00123EB3"/>
    <w:rsid w:val="001248EF"/>
    <w:rsid w:val="001257C7"/>
    <w:rsid w:val="00126502"/>
    <w:rsid w:val="00126AF2"/>
    <w:rsid w:val="00126DDF"/>
    <w:rsid w:val="001270BF"/>
    <w:rsid w:val="00127BAC"/>
    <w:rsid w:val="00127FF5"/>
    <w:rsid w:val="00131976"/>
    <w:rsid w:val="00131EC2"/>
    <w:rsid w:val="001321F9"/>
    <w:rsid w:val="00132337"/>
    <w:rsid w:val="00132E82"/>
    <w:rsid w:val="0013374F"/>
    <w:rsid w:val="00133C97"/>
    <w:rsid w:val="00135467"/>
    <w:rsid w:val="00135F90"/>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F5"/>
    <w:rsid w:val="00144F7F"/>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120"/>
    <w:rsid w:val="001548F9"/>
    <w:rsid w:val="00154ADA"/>
    <w:rsid w:val="00154B08"/>
    <w:rsid w:val="0015531A"/>
    <w:rsid w:val="00157418"/>
    <w:rsid w:val="00157B5A"/>
    <w:rsid w:val="0016050B"/>
    <w:rsid w:val="00160E35"/>
    <w:rsid w:val="0016380C"/>
    <w:rsid w:val="00163816"/>
    <w:rsid w:val="00163B27"/>
    <w:rsid w:val="0016425E"/>
    <w:rsid w:val="00164BF7"/>
    <w:rsid w:val="00164DAE"/>
    <w:rsid w:val="00165317"/>
    <w:rsid w:val="001657AB"/>
    <w:rsid w:val="001674E1"/>
    <w:rsid w:val="0017073D"/>
    <w:rsid w:val="00170D38"/>
    <w:rsid w:val="00171484"/>
    <w:rsid w:val="00171BAD"/>
    <w:rsid w:val="00171F2C"/>
    <w:rsid w:val="00173AF1"/>
    <w:rsid w:val="001744B4"/>
    <w:rsid w:val="001751EF"/>
    <w:rsid w:val="001756A1"/>
    <w:rsid w:val="001761EE"/>
    <w:rsid w:val="00176EAA"/>
    <w:rsid w:val="00177030"/>
    <w:rsid w:val="0017725A"/>
    <w:rsid w:val="00177C4B"/>
    <w:rsid w:val="00177F6A"/>
    <w:rsid w:val="00181293"/>
    <w:rsid w:val="00181E6C"/>
    <w:rsid w:val="00182A38"/>
    <w:rsid w:val="0018325A"/>
    <w:rsid w:val="001832DD"/>
    <w:rsid w:val="00183D7A"/>
    <w:rsid w:val="001848D4"/>
    <w:rsid w:val="00184B04"/>
    <w:rsid w:val="00184CAE"/>
    <w:rsid w:val="00186199"/>
    <w:rsid w:val="00186F7A"/>
    <w:rsid w:val="00190788"/>
    <w:rsid w:val="00190AE2"/>
    <w:rsid w:val="00190E27"/>
    <w:rsid w:val="001928F7"/>
    <w:rsid w:val="00193182"/>
    <w:rsid w:val="00193575"/>
    <w:rsid w:val="0019389D"/>
    <w:rsid w:val="00193B62"/>
    <w:rsid w:val="00194537"/>
    <w:rsid w:val="0019563C"/>
    <w:rsid w:val="001956CA"/>
    <w:rsid w:val="00195B79"/>
    <w:rsid w:val="001A081B"/>
    <w:rsid w:val="001A088E"/>
    <w:rsid w:val="001A0F4A"/>
    <w:rsid w:val="001A1B13"/>
    <w:rsid w:val="001A1D38"/>
    <w:rsid w:val="001A21A9"/>
    <w:rsid w:val="001A2A97"/>
    <w:rsid w:val="001A364F"/>
    <w:rsid w:val="001A39B7"/>
    <w:rsid w:val="001A42FA"/>
    <w:rsid w:val="001A4AEC"/>
    <w:rsid w:val="001A4BE3"/>
    <w:rsid w:val="001A59D8"/>
    <w:rsid w:val="001A5CED"/>
    <w:rsid w:val="001A5E35"/>
    <w:rsid w:val="001A5FA6"/>
    <w:rsid w:val="001A668F"/>
    <w:rsid w:val="001A71CC"/>
    <w:rsid w:val="001A7452"/>
    <w:rsid w:val="001A7F30"/>
    <w:rsid w:val="001B2F0C"/>
    <w:rsid w:val="001B30CA"/>
    <w:rsid w:val="001B3513"/>
    <w:rsid w:val="001B353A"/>
    <w:rsid w:val="001B36E6"/>
    <w:rsid w:val="001B3D3E"/>
    <w:rsid w:val="001B50CD"/>
    <w:rsid w:val="001B52FE"/>
    <w:rsid w:val="001B6B5E"/>
    <w:rsid w:val="001B7890"/>
    <w:rsid w:val="001B7ACC"/>
    <w:rsid w:val="001C005A"/>
    <w:rsid w:val="001C00CF"/>
    <w:rsid w:val="001C03A0"/>
    <w:rsid w:val="001C0806"/>
    <w:rsid w:val="001C2521"/>
    <w:rsid w:val="001C2F9C"/>
    <w:rsid w:val="001C3399"/>
    <w:rsid w:val="001C37F6"/>
    <w:rsid w:val="001C4D9F"/>
    <w:rsid w:val="001C5289"/>
    <w:rsid w:val="001C5637"/>
    <w:rsid w:val="001C6167"/>
    <w:rsid w:val="001C6288"/>
    <w:rsid w:val="001C67A1"/>
    <w:rsid w:val="001C7C6D"/>
    <w:rsid w:val="001C7F70"/>
    <w:rsid w:val="001D0538"/>
    <w:rsid w:val="001D0634"/>
    <w:rsid w:val="001D0F6A"/>
    <w:rsid w:val="001D21BC"/>
    <w:rsid w:val="001D295A"/>
    <w:rsid w:val="001D2E47"/>
    <w:rsid w:val="001D2FA5"/>
    <w:rsid w:val="001D35E0"/>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4C17"/>
    <w:rsid w:val="001E56FF"/>
    <w:rsid w:val="001E5C6B"/>
    <w:rsid w:val="001E60D6"/>
    <w:rsid w:val="001E6EBF"/>
    <w:rsid w:val="001E7505"/>
    <w:rsid w:val="001E7C94"/>
    <w:rsid w:val="001F0307"/>
    <w:rsid w:val="001F03E1"/>
    <w:rsid w:val="001F0E6B"/>
    <w:rsid w:val="001F221F"/>
    <w:rsid w:val="001F3CC6"/>
    <w:rsid w:val="001F3F50"/>
    <w:rsid w:val="001F4530"/>
    <w:rsid w:val="001F47C0"/>
    <w:rsid w:val="001F5CE2"/>
    <w:rsid w:val="001F5DBA"/>
    <w:rsid w:val="001F5DE3"/>
    <w:rsid w:val="001F5F74"/>
    <w:rsid w:val="001F7147"/>
    <w:rsid w:val="002010DE"/>
    <w:rsid w:val="00201962"/>
    <w:rsid w:val="00201B58"/>
    <w:rsid w:val="00202968"/>
    <w:rsid w:val="00202C32"/>
    <w:rsid w:val="00203973"/>
    <w:rsid w:val="00203AEF"/>
    <w:rsid w:val="002045E7"/>
    <w:rsid w:val="00206245"/>
    <w:rsid w:val="00206819"/>
    <w:rsid w:val="00207A46"/>
    <w:rsid w:val="00211A26"/>
    <w:rsid w:val="00212249"/>
    <w:rsid w:val="002125F7"/>
    <w:rsid w:val="0021397C"/>
    <w:rsid w:val="00214418"/>
    <w:rsid w:val="00214463"/>
    <w:rsid w:val="00214756"/>
    <w:rsid w:val="00214EBC"/>
    <w:rsid w:val="00215556"/>
    <w:rsid w:val="00215CF2"/>
    <w:rsid w:val="00215D9F"/>
    <w:rsid w:val="00216310"/>
    <w:rsid w:val="00216B48"/>
    <w:rsid w:val="00216BCE"/>
    <w:rsid w:val="00216C25"/>
    <w:rsid w:val="0021712C"/>
    <w:rsid w:val="00217867"/>
    <w:rsid w:val="00217AE3"/>
    <w:rsid w:val="00217C6C"/>
    <w:rsid w:val="00220416"/>
    <w:rsid w:val="00220421"/>
    <w:rsid w:val="00220542"/>
    <w:rsid w:val="00220D7F"/>
    <w:rsid w:val="002210EB"/>
    <w:rsid w:val="00221174"/>
    <w:rsid w:val="00222DE3"/>
    <w:rsid w:val="00223244"/>
    <w:rsid w:val="002233F0"/>
    <w:rsid w:val="002243A3"/>
    <w:rsid w:val="0022498A"/>
    <w:rsid w:val="00225756"/>
    <w:rsid w:val="00225ADC"/>
    <w:rsid w:val="00225CEB"/>
    <w:rsid w:val="0022687D"/>
    <w:rsid w:val="0022692D"/>
    <w:rsid w:val="002276E6"/>
    <w:rsid w:val="002279AA"/>
    <w:rsid w:val="00231610"/>
    <w:rsid w:val="002318F3"/>
    <w:rsid w:val="00231E15"/>
    <w:rsid w:val="0023323F"/>
    <w:rsid w:val="00234202"/>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4D7"/>
    <w:rsid w:val="0024260D"/>
    <w:rsid w:val="00242657"/>
    <w:rsid w:val="002428F6"/>
    <w:rsid w:val="00242FA2"/>
    <w:rsid w:val="0024431F"/>
    <w:rsid w:val="00245012"/>
    <w:rsid w:val="0024504E"/>
    <w:rsid w:val="00245236"/>
    <w:rsid w:val="00245761"/>
    <w:rsid w:val="0024646D"/>
    <w:rsid w:val="0024651F"/>
    <w:rsid w:val="00247729"/>
    <w:rsid w:val="0025158D"/>
    <w:rsid w:val="00251C7E"/>
    <w:rsid w:val="00252697"/>
    <w:rsid w:val="0025281A"/>
    <w:rsid w:val="00253D3C"/>
    <w:rsid w:val="002544D7"/>
    <w:rsid w:val="00255292"/>
    <w:rsid w:val="00256F99"/>
    <w:rsid w:val="00257359"/>
    <w:rsid w:val="00257578"/>
    <w:rsid w:val="002578B3"/>
    <w:rsid w:val="00257B95"/>
    <w:rsid w:val="00260200"/>
    <w:rsid w:val="00260B06"/>
    <w:rsid w:val="00261D93"/>
    <w:rsid w:val="00262029"/>
    <w:rsid w:val="00263916"/>
    <w:rsid w:val="00263BBD"/>
    <w:rsid w:val="002643A0"/>
    <w:rsid w:val="002648D8"/>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7772A"/>
    <w:rsid w:val="002803A7"/>
    <w:rsid w:val="002811BA"/>
    <w:rsid w:val="002813C5"/>
    <w:rsid w:val="00282C23"/>
    <w:rsid w:val="00283138"/>
    <w:rsid w:val="0028315D"/>
    <w:rsid w:val="00283885"/>
    <w:rsid w:val="002839A4"/>
    <w:rsid w:val="00283AAC"/>
    <w:rsid w:val="002841A9"/>
    <w:rsid w:val="0028459B"/>
    <w:rsid w:val="00284C5F"/>
    <w:rsid w:val="0028507E"/>
    <w:rsid w:val="00285F4D"/>
    <w:rsid w:val="00286183"/>
    <w:rsid w:val="00286C1A"/>
    <w:rsid w:val="002873F0"/>
    <w:rsid w:val="00287762"/>
    <w:rsid w:val="00290793"/>
    <w:rsid w:val="002916E3"/>
    <w:rsid w:val="00291A70"/>
    <w:rsid w:val="00291F6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51"/>
    <w:rsid w:val="002B27FF"/>
    <w:rsid w:val="002B2F4E"/>
    <w:rsid w:val="002B5C8E"/>
    <w:rsid w:val="002B6793"/>
    <w:rsid w:val="002B68A5"/>
    <w:rsid w:val="002B780B"/>
    <w:rsid w:val="002C1260"/>
    <w:rsid w:val="002C1704"/>
    <w:rsid w:val="002C1726"/>
    <w:rsid w:val="002C1B31"/>
    <w:rsid w:val="002C1B94"/>
    <w:rsid w:val="002C1EAF"/>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53D"/>
    <w:rsid w:val="002D3CBD"/>
    <w:rsid w:val="002D52AD"/>
    <w:rsid w:val="002D58D8"/>
    <w:rsid w:val="002D5EB1"/>
    <w:rsid w:val="002D659B"/>
    <w:rsid w:val="002D6AF6"/>
    <w:rsid w:val="002D7FA3"/>
    <w:rsid w:val="002E0394"/>
    <w:rsid w:val="002E0644"/>
    <w:rsid w:val="002E0FEB"/>
    <w:rsid w:val="002E171B"/>
    <w:rsid w:val="002E1C35"/>
    <w:rsid w:val="002E1DC2"/>
    <w:rsid w:val="002E1E4D"/>
    <w:rsid w:val="002E2E3E"/>
    <w:rsid w:val="002E319D"/>
    <w:rsid w:val="002E4AD5"/>
    <w:rsid w:val="002E4C2D"/>
    <w:rsid w:val="002E51EA"/>
    <w:rsid w:val="002E5E56"/>
    <w:rsid w:val="002F0F79"/>
    <w:rsid w:val="002F1C9E"/>
    <w:rsid w:val="002F1E17"/>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2F0F"/>
    <w:rsid w:val="00303F04"/>
    <w:rsid w:val="00304860"/>
    <w:rsid w:val="00304E23"/>
    <w:rsid w:val="00305084"/>
    <w:rsid w:val="003051CF"/>
    <w:rsid w:val="00306408"/>
    <w:rsid w:val="00307249"/>
    <w:rsid w:val="00307919"/>
    <w:rsid w:val="003100E4"/>
    <w:rsid w:val="00312C47"/>
    <w:rsid w:val="00312DAE"/>
    <w:rsid w:val="003132DB"/>
    <w:rsid w:val="00313336"/>
    <w:rsid w:val="003137CA"/>
    <w:rsid w:val="00313918"/>
    <w:rsid w:val="00314FAB"/>
    <w:rsid w:val="003153CB"/>
    <w:rsid w:val="00315865"/>
    <w:rsid w:val="00316643"/>
    <w:rsid w:val="003166DE"/>
    <w:rsid w:val="003171A3"/>
    <w:rsid w:val="00317226"/>
    <w:rsid w:val="003201F9"/>
    <w:rsid w:val="00320285"/>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7B1B"/>
    <w:rsid w:val="003405DA"/>
    <w:rsid w:val="003407A5"/>
    <w:rsid w:val="0034096C"/>
    <w:rsid w:val="003410A1"/>
    <w:rsid w:val="00341188"/>
    <w:rsid w:val="0034147B"/>
    <w:rsid w:val="003424CB"/>
    <w:rsid w:val="0034349C"/>
    <w:rsid w:val="003439DB"/>
    <w:rsid w:val="00343AD4"/>
    <w:rsid w:val="00344FBE"/>
    <w:rsid w:val="00345432"/>
    <w:rsid w:val="00345876"/>
    <w:rsid w:val="00346759"/>
    <w:rsid w:val="00346982"/>
    <w:rsid w:val="00350238"/>
    <w:rsid w:val="0035109C"/>
    <w:rsid w:val="00351752"/>
    <w:rsid w:val="00351F0A"/>
    <w:rsid w:val="00352648"/>
    <w:rsid w:val="00353AC6"/>
    <w:rsid w:val="003542B7"/>
    <w:rsid w:val="0035432B"/>
    <w:rsid w:val="00354765"/>
    <w:rsid w:val="00354E10"/>
    <w:rsid w:val="003570E4"/>
    <w:rsid w:val="00357B15"/>
    <w:rsid w:val="00357BB3"/>
    <w:rsid w:val="003602EA"/>
    <w:rsid w:val="003609DD"/>
    <w:rsid w:val="00360F81"/>
    <w:rsid w:val="00361E7E"/>
    <w:rsid w:val="0036247E"/>
    <w:rsid w:val="00363D25"/>
    <w:rsid w:val="003648F2"/>
    <w:rsid w:val="00364FA1"/>
    <w:rsid w:val="00365B9A"/>
    <w:rsid w:val="00366B02"/>
    <w:rsid w:val="003671F5"/>
    <w:rsid w:val="00367E88"/>
    <w:rsid w:val="00370AA4"/>
    <w:rsid w:val="003711F2"/>
    <w:rsid w:val="003717FC"/>
    <w:rsid w:val="00371FF4"/>
    <w:rsid w:val="003723C2"/>
    <w:rsid w:val="0037275D"/>
    <w:rsid w:val="00372797"/>
    <w:rsid w:val="00373FD0"/>
    <w:rsid w:val="0037470E"/>
    <w:rsid w:val="00375510"/>
    <w:rsid w:val="00375CC4"/>
    <w:rsid w:val="00376103"/>
    <w:rsid w:val="003767B3"/>
    <w:rsid w:val="00376B49"/>
    <w:rsid w:val="00376FC5"/>
    <w:rsid w:val="00377520"/>
    <w:rsid w:val="00380033"/>
    <w:rsid w:val="00380D36"/>
    <w:rsid w:val="00380F49"/>
    <w:rsid w:val="003822D3"/>
    <w:rsid w:val="00383CB5"/>
    <w:rsid w:val="0038480C"/>
    <w:rsid w:val="00384DC9"/>
    <w:rsid w:val="0038566E"/>
    <w:rsid w:val="00385C66"/>
    <w:rsid w:val="00386630"/>
    <w:rsid w:val="00386A6C"/>
    <w:rsid w:val="003874B6"/>
    <w:rsid w:val="00387876"/>
    <w:rsid w:val="00387BF7"/>
    <w:rsid w:val="00390379"/>
    <w:rsid w:val="00390741"/>
    <w:rsid w:val="003909FB"/>
    <w:rsid w:val="00390B25"/>
    <w:rsid w:val="00390DD9"/>
    <w:rsid w:val="00392958"/>
    <w:rsid w:val="00392AE5"/>
    <w:rsid w:val="00394393"/>
    <w:rsid w:val="00395CAA"/>
    <w:rsid w:val="00395CC3"/>
    <w:rsid w:val="0039626A"/>
    <w:rsid w:val="00396588"/>
    <w:rsid w:val="00396863"/>
    <w:rsid w:val="00396C75"/>
    <w:rsid w:val="003970B5"/>
    <w:rsid w:val="00397156"/>
    <w:rsid w:val="003972ED"/>
    <w:rsid w:val="00397960"/>
    <w:rsid w:val="003A0663"/>
    <w:rsid w:val="003A1FE0"/>
    <w:rsid w:val="003A3BC4"/>
    <w:rsid w:val="003A458A"/>
    <w:rsid w:val="003A4FE2"/>
    <w:rsid w:val="003A5119"/>
    <w:rsid w:val="003A551D"/>
    <w:rsid w:val="003A7E6F"/>
    <w:rsid w:val="003B05F2"/>
    <w:rsid w:val="003B2A94"/>
    <w:rsid w:val="003B2E87"/>
    <w:rsid w:val="003B2F13"/>
    <w:rsid w:val="003B3353"/>
    <w:rsid w:val="003B405E"/>
    <w:rsid w:val="003B4712"/>
    <w:rsid w:val="003B47EB"/>
    <w:rsid w:val="003B48BA"/>
    <w:rsid w:val="003B57D3"/>
    <w:rsid w:val="003B59CA"/>
    <w:rsid w:val="003B6067"/>
    <w:rsid w:val="003B6CAA"/>
    <w:rsid w:val="003C06E4"/>
    <w:rsid w:val="003C0892"/>
    <w:rsid w:val="003C08E3"/>
    <w:rsid w:val="003C09B5"/>
    <w:rsid w:val="003C0ECA"/>
    <w:rsid w:val="003C0F62"/>
    <w:rsid w:val="003C1176"/>
    <w:rsid w:val="003C1272"/>
    <w:rsid w:val="003C1D9A"/>
    <w:rsid w:val="003C1F58"/>
    <w:rsid w:val="003C48B1"/>
    <w:rsid w:val="003C57A7"/>
    <w:rsid w:val="003C5C2B"/>
    <w:rsid w:val="003C6457"/>
    <w:rsid w:val="003C65F0"/>
    <w:rsid w:val="003C6943"/>
    <w:rsid w:val="003C6BD2"/>
    <w:rsid w:val="003C7294"/>
    <w:rsid w:val="003C792F"/>
    <w:rsid w:val="003C7ABD"/>
    <w:rsid w:val="003C7C3D"/>
    <w:rsid w:val="003D08F8"/>
    <w:rsid w:val="003D124B"/>
    <w:rsid w:val="003D18F3"/>
    <w:rsid w:val="003D1C06"/>
    <w:rsid w:val="003D2CC1"/>
    <w:rsid w:val="003D4D70"/>
    <w:rsid w:val="003D4FFC"/>
    <w:rsid w:val="003D51ED"/>
    <w:rsid w:val="003D569B"/>
    <w:rsid w:val="003D78B5"/>
    <w:rsid w:val="003E03F6"/>
    <w:rsid w:val="003E099F"/>
    <w:rsid w:val="003E19FF"/>
    <w:rsid w:val="003E244F"/>
    <w:rsid w:val="003E2C82"/>
    <w:rsid w:val="003E372A"/>
    <w:rsid w:val="003E37AE"/>
    <w:rsid w:val="003E3AB5"/>
    <w:rsid w:val="003E501C"/>
    <w:rsid w:val="003E5104"/>
    <w:rsid w:val="003E5165"/>
    <w:rsid w:val="003E572C"/>
    <w:rsid w:val="003E62A6"/>
    <w:rsid w:val="003E695F"/>
    <w:rsid w:val="003E6BDE"/>
    <w:rsid w:val="003E6C9B"/>
    <w:rsid w:val="003E6D39"/>
    <w:rsid w:val="003E700E"/>
    <w:rsid w:val="003E709C"/>
    <w:rsid w:val="003E712E"/>
    <w:rsid w:val="003E726D"/>
    <w:rsid w:val="003E798B"/>
    <w:rsid w:val="003E7B89"/>
    <w:rsid w:val="003F0B30"/>
    <w:rsid w:val="003F0FA3"/>
    <w:rsid w:val="003F276B"/>
    <w:rsid w:val="003F4241"/>
    <w:rsid w:val="003F4AC3"/>
    <w:rsid w:val="003F4B8A"/>
    <w:rsid w:val="003F4C20"/>
    <w:rsid w:val="003F62BB"/>
    <w:rsid w:val="003F6FEC"/>
    <w:rsid w:val="003F7B50"/>
    <w:rsid w:val="003F7C45"/>
    <w:rsid w:val="00400241"/>
    <w:rsid w:val="0040132C"/>
    <w:rsid w:val="00401EFD"/>
    <w:rsid w:val="0040231A"/>
    <w:rsid w:val="00402489"/>
    <w:rsid w:val="004026E7"/>
    <w:rsid w:val="00402CC3"/>
    <w:rsid w:val="0040350D"/>
    <w:rsid w:val="004049BD"/>
    <w:rsid w:val="00404EB5"/>
    <w:rsid w:val="00405085"/>
    <w:rsid w:val="00405B9D"/>
    <w:rsid w:val="00405D28"/>
    <w:rsid w:val="004066FC"/>
    <w:rsid w:val="004073AB"/>
    <w:rsid w:val="00407481"/>
    <w:rsid w:val="00407C10"/>
    <w:rsid w:val="00407E90"/>
    <w:rsid w:val="004113B4"/>
    <w:rsid w:val="004119E2"/>
    <w:rsid w:val="00411F11"/>
    <w:rsid w:val="00413323"/>
    <w:rsid w:val="00414503"/>
    <w:rsid w:val="00414827"/>
    <w:rsid w:val="004153B3"/>
    <w:rsid w:val="00415772"/>
    <w:rsid w:val="004163FD"/>
    <w:rsid w:val="0041683D"/>
    <w:rsid w:val="00416C10"/>
    <w:rsid w:val="00417976"/>
    <w:rsid w:val="00417A0E"/>
    <w:rsid w:val="0042053A"/>
    <w:rsid w:val="004213D6"/>
    <w:rsid w:val="0042148B"/>
    <w:rsid w:val="00421C75"/>
    <w:rsid w:val="00422440"/>
    <w:rsid w:val="00422916"/>
    <w:rsid w:val="0042388D"/>
    <w:rsid w:val="00423BA3"/>
    <w:rsid w:val="00424213"/>
    <w:rsid w:val="00424990"/>
    <w:rsid w:val="00424E77"/>
    <w:rsid w:val="00424EF3"/>
    <w:rsid w:val="004267DB"/>
    <w:rsid w:val="004268BB"/>
    <w:rsid w:val="00426A4B"/>
    <w:rsid w:val="00430724"/>
    <w:rsid w:val="00431047"/>
    <w:rsid w:val="00431B86"/>
    <w:rsid w:val="00432B7F"/>
    <w:rsid w:val="00433EED"/>
    <w:rsid w:val="00436430"/>
    <w:rsid w:val="00437C96"/>
    <w:rsid w:val="004408EC"/>
    <w:rsid w:val="004416A4"/>
    <w:rsid w:val="00441761"/>
    <w:rsid w:val="00441E6A"/>
    <w:rsid w:val="00442AEE"/>
    <w:rsid w:val="00443C8F"/>
    <w:rsid w:val="00444C60"/>
    <w:rsid w:val="00444E26"/>
    <w:rsid w:val="00444E35"/>
    <w:rsid w:val="0044502D"/>
    <w:rsid w:val="00445783"/>
    <w:rsid w:val="00445F6B"/>
    <w:rsid w:val="00445FEE"/>
    <w:rsid w:val="00446684"/>
    <w:rsid w:val="00447C0A"/>
    <w:rsid w:val="00447CEF"/>
    <w:rsid w:val="00447E28"/>
    <w:rsid w:val="00450BA9"/>
    <w:rsid w:val="004511C3"/>
    <w:rsid w:val="00451A56"/>
    <w:rsid w:val="00452481"/>
    <w:rsid w:val="004528FA"/>
    <w:rsid w:val="00453ACA"/>
    <w:rsid w:val="00453DC8"/>
    <w:rsid w:val="00455165"/>
    <w:rsid w:val="004553F9"/>
    <w:rsid w:val="00455950"/>
    <w:rsid w:val="0045654B"/>
    <w:rsid w:val="00457804"/>
    <w:rsid w:val="00460AEF"/>
    <w:rsid w:val="00460C52"/>
    <w:rsid w:val="0046135C"/>
    <w:rsid w:val="00462279"/>
    <w:rsid w:val="004646BF"/>
    <w:rsid w:val="00464744"/>
    <w:rsid w:val="00465CC2"/>
    <w:rsid w:val="004665E3"/>
    <w:rsid w:val="0046760F"/>
    <w:rsid w:val="00470A34"/>
    <w:rsid w:val="00471F28"/>
    <w:rsid w:val="0047237D"/>
    <w:rsid w:val="00472561"/>
    <w:rsid w:val="004728A6"/>
    <w:rsid w:val="004731F1"/>
    <w:rsid w:val="00473EB5"/>
    <w:rsid w:val="0047456B"/>
    <w:rsid w:val="00475251"/>
    <w:rsid w:val="004755BD"/>
    <w:rsid w:val="00477400"/>
    <w:rsid w:val="00480BC8"/>
    <w:rsid w:val="00481265"/>
    <w:rsid w:val="004814BF"/>
    <w:rsid w:val="00481A17"/>
    <w:rsid w:val="00481C10"/>
    <w:rsid w:val="00482649"/>
    <w:rsid w:val="00482BDC"/>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5D9A"/>
    <w:rsid w:val="004A6513"/>
    <w:rsid w:val="004B01B2"/>
    <w:rsid w:val="004B0E6D"/>
    <w:rsid w:val="004B16E8"/>
    <w:rsid w:val="004B1D17"/>
    <w:rsid w:val="004B2CA5"/>
    <w:rsid w:val="004B3FF0"/>
    <w:rsid w:val="004B412E"/>
    <w:rsid w:val="004B4203"/>
    <w:rsid w:val="004B5AEB"/>
    <w:rsid w:val="004B5B92"/>
    <w:rsid w:val="004B6250"/>
    <w:rsid w:val="004B659B"/>
    <w:rsid w:val="004B66F3"/>
    <w:rsid w:val="004B6D45"/>
    <w:rsid w:val="004B76B1"/>
    <w:rsid w:val="004B7800"/>
    <w:rsid w:val="004C0057"/>
    <w:rsid w:val="004C0541"/>
    <w:rsid w:val="004C0BBF"/>
    <w:rsid w:val="004C1065"/>
    <w:rsid w:val="004C1D08"/>
    <w:rsid w:val="004C1D55"/>
    <w:rsid w:val="004C2836"/>
    <w:rsid w:val="004C2C46"/>
    <w:rsid w:val="004C39B5"/>
    <w:rsid w:val="004C405B"/>
    <w:rsid w:val="004C4550"/>
    <w:rsid w:val="004C54CA"/>
    <w:rsid w:val="004C7235"/>
    <w:rsid w:val="004C7955"/>
    <w:rsid w:val="004D0213"/>
    <w:rsid w:val="004D047F"/>
    <w:rsid w:val="004D0A6A"/>
    <w:rsid w:val="004D0D2C"/>
    <w:rsid w:val="004D0D3C"/>
    <w:rsid w:val="004D1529"/>
    <w:rsid w:val="004D29F1"/>
    <w:rsid w:val="004D29F3"/>
    <w:rsid w:val="004D3D96"/>
    <w:rsid w:val="004D40BB"/>
    <w:rsid w:val="004D493E"/>
    <w:rsid w:val="004D4EEF"/>
    <w:rsid w:val="004D5316"/>
    <w:rsid w:val="004D575C"/>
    <w:rsid w:val="004D5DB9"/>
    <w:rsid w:val="004D5F4D"/>
    <w:rsid w:val="004D650F"/>
    <w:rsid w:val="004D7269"/>
    <w:rsid w:val="004D72FD"/>
    <w:rsid w:val="004D74EE"/>
    <w:rsid w:val="004D7F01"/>
    <w:rsid w:val="004E08FC"/>
    <w:rsid w:val="004E0B6E"/>
    <w:rsid w:val="004E1AE3"/>
    <w:rsid w:val="004E1BBB"/>
    <w:rsid w:val="004E2133"/>
    <w:rsid w:val="004E2AB3"/>
    <w:rsid w:val="004E2BD2"/>
    <w:rsid w:val="004E395B"/>
    <w:rsid w:val="004E46A8"/>
    <w:rsid w:val="004E5EDB"/>
    <w:rsid w:val="004E60FB"/>
    <w:rsid w:val="004E6242"/>
    <w:rsid w:val="004E73A5"/>
    <w:rsid w:val="004E758A"/>
    <w:rsid w:val="004F088E"/>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3BD5"/>
    <w:rsid w:val="0050492E"/>
    <w:rsid w:val="005051C9"/>
    <w:rsid w:val="00505CB1"/>
    <w:rsid w:val="00506389"/>
    <w:rsid w:val="00507000"/>
    <w:rsid w:val="00507FC5"/>
    <w:rsid w:val="00510A69"/>
    <w:rsid w:val="00510CAF"/>
    <w:rsid w:val="0051114C"/>
    <w:rsid w:val="00511212"/>
    <w:rsid w:val="00511597"/>
    <w:rsid w:val="00511915"/>
    <w:rsid w:val="00511999"/>
    <w:rsid w:val="005128C5"/>
    <w:rsid w:val="00512905"/>
    <w:rsid w:val="00512D8B"/>
    <w:rsid w:val="00512E85"/>
    <w:rsid w:val="0051346B"/>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147"/>
    <w:rsid w:val="00520AB5"/>
    <w:rsid w:val="00520B2B"/>
    <w:rsid w:val="00521596"/>
    <w:rsid w:val="00522066"/>
    <w:rsid w:val="005222FA"/>
    <w:rsid w:val="00524625"/>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3F"/>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2A1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EA5"/>
    <w:rsid w:val="00570050"/>
    <w:rsid w:val="00570306"/>
    <w:rsid w:val="00570514"/>
    <w:rsid w:val="00571A41"/>
    <w:rsid w:val="005721D0"/>
    <w:rsid w:val="0057275D"/>
    <w:rsid w:val="00572919"/>
    <w:rsid w:val="005734AB"/>
    <w:rsid w:val="00573FE1"/>
    <w:rsid w:val="00574103"/>
    <w:rsid w:val="005744A6"/>
    <w:rsid w:val="00575B68"/>
    <w:rsid w:val="00575DA6"/>
    <w:rsid w:val="00576C4E"/>
    <w:rsid w:val="0057737F"/>
    <w:rsid w:val="0057744D"/>
    <w:rsid w:val="00577B84"/>
    <w:rsid w:val="005800A9"/>
    <w:rsid w:val="00580488"/>
    <w:rsid w:val="0058074D"/>
    <w:rsid w:val="00580FD1"/>
    <w:rsid w:val="00582FAD"/>
    <w:rsid w:val="00583489"/>
    <w:rsid w:val="0058391F"/>
    <w:rsid w:val="00583A80"/>
    <w:rsid w:val="00584188"/>
    <w:rsid w:val="0058437B"/>
    <w:rsid w:val="00584E33"/>
    <w:rsid w:val="005857CF"/>
    <w:rsid w:val="0058596A"/>
    <w:rsid w:val="00585AD4"/>
    <w:rsid w:val="00586819"/>
    <w:rsid w:val="00586E9A"/>
    <w:rsid w:val="00587419"/>
    <w:rsid w:val="00587958"/>
    <w:rsid w:val="00590FE4"/>
    <w:rsid w:val="0059116E"/>
    <w:rsid w:val="00591D9C"/>
    <w:rsid w:val="0059282D"/>
    <w:rsid w:val="005932C1"/>
    <w:rsid w:val="00593440"/>
    <w:rsid w:val="005936BF"/>
    <w:rsid w:val="00593B97"/>
    <w:rsid w:val="00593DE5"/>
    <w:rsid w:val="00593EE1"/>
    <w:rsid w:val="00594E3C"/>
    <w:rsid w:val="0059592B"/>
    <w:rsid w:val="00595A79"/>
    <w:rsid w:val="00596617"/>
    <w:rsid w:val="00596CC4"/>
    <w:rsid w:val="00597057"/>
    <w:rsid w:val="005973A6"/>
    <w:rsid w:val="00597546"/>
    <w:rsid w:val="00597657"/>
    <w:rsid w:val="00597AAB"/>
    <w:rsid w:val="00597D8B"/>
    <w:rsid w:val="005A00A3"/>
    <w:rsid w:val="005A0301"/>
    <w:rsid w:val="005A0742"/>
    <w:rsid w:val="005A09BF"/>
    <w:rsid w:val="005A1C30"/>
    <w:rsid w:val="005A31C9"/>
    <w:rsid w:val="005A3295"/>
    <w:rsid w:val="005A46FF"/>
    <w:rsid w:val="005A48ED"/>
    <w:rsid w:val="005A4AFF"/>
    <w:rsid w:val="005A4E6A"/>
    <w:rsid w:val="005A52BE"/>
    <w:rsid w:val="005A539E"/>
    <w:rsid w:val="005A5928"/>
    <w:rsid w:val="005A65F0"/>
    <w:rsid w:val="005A7758"/>
    <w:rsid w:val="005B011E"/>
    <w:rsid w:val="005B028B"/>
    <w:rsid w:val="005B211A"/>
    <w:rsid w:val="005B26D9"/>
    <w:rsid w:val="005B2E84"/>
    <w:rsid w:val="005B352F"/>
    <w:rsid w:val="005B3E66"/>
    <w:rsid w:val="005B3FE8"/>
    <w:rsid w:val="005B4215"/>
    <w:rsid w:val="005B436C"/>
    <w:rsid w:val="005B4648"/>
    <w:rsid w:val="005B494D"/>
    <w:rsid w:val="005B4F97"/>
    <w:rsid w:val="005B52A4"/>
    <w:rsid w:val="005B5CA4"/>
    <w:rsid w:val="005B6E01"/>
    <w:rsid w:val="005B7476"/>
    <w:rsid w:val="005B7688"/>
    <w:rsid w:val="005B7849"/>
    <w:rsid w:val="005B7B0E"/>
    <w:rsid w:val="005C0DFA"/>
    <w:rsid w:val="005C0FF0"/>
    <w:rsid w:val="005C219B"/>
    <w:rsid w:val="005C2368"/>
    <w:rsid w:val="005C492F"/>
    <w:rsid w:val="005C4B4C"/>
    <w:rsid w:val="005C4B62"/>
    <w:rsid w:val="005C5409"/>
    <w:rsid w:val="005C55EF"/>
    <w:rsid w:val="005C608C"/>
    <w:rsid w:val="005C628C"/>
    <w:rsid w:val="005C6765"/>
    <w:rsid w:val="005C69AC"/>
    <w:rsid w:val="005C6C11"/>
    <w:rsid w:val="005C722E"/>
    <w:rsid w:val="005C72F6"/>
    <w:rsid w:val="005C7576"/>
    <w:rsid w:val="005C7759"/>
    <w:rsid w:val="005D01A4"/>
    <w:rsid w:val="005D034C"/>
    <w:rsid w:val="005D1584"/>
    <w:rsid w:val="005D15AE"/>
    <w:rsid w:val="005D1A7B"/>
    <w:rsid w:val="005D1EDD"/>
    <w:rsid w:val="005D2F95"/>
    <w:rsid w:val="005D456F"/>
    <w:rsid w:val="005D45B3"/>
    <w:rsid w:val="005D4AB3"/>
    <w:rsid w:val="005D4CEB"/>
    <w:rsid w:val="005D5344"/>
    <w:rsid w:val="005D5DA8"/>
    <w:rsid w:val="005D61EB"/>
    <w:rsid w:val="005D6733"/>
    <w:rsid w:val="005D7A23"/>
    <w:rsid w:val="005E0AE0"/>
    <w:rsid w:val="005E40C4"/>
    <w:rsid w:val="005E5501"/>
    <w:rsid w:val="005F04E6"/>
    <w:rsid w:val="005F17EC"/>
    <w:rsid w:val="005F1C2F"/>
    <w:rsid w:val="005F3546"/>
    <w:rsid w:val="005F39D5"/>
    <w:rsid w:val="005F3AB5"/>
    <w:rsid w:val="005F3E05"/>
    <w:rsid w:val="005F3F98"/>
    <w:rsid w:val="005F43B9"/>
    <w:rsid w:val="005F55D6"/>
    <w:rsid w:val="005F5CA9"/>
    <w:rsid w:val="005F68CB"/>
    <w:rsid w:val="005F6BDE"/>
    <w:rsid w:val="005F7D48"/>
    <w:rsid w:val="00600242"/>
    <w:rsid w:val="006033E3"/>
    <w:rsid w:val="006050AC"/>
    <w:rsid w:val="00605FC7"/>
    <w:rsid w:val="00606218"/>
    <w:rsid w:val="006064C5"/>
    <w:rsid w:val="00606CA3"/>
    <w:rsid w:val="00606E91"/>
    <w:rsid w:val="00607018"/>
    <w:rsid w:val="006077ED"/>
    <w:rsid w:val="00610954"/>
    <w:rsid w:val="00610CBE"/>
    <w:rsid w:val="00610E1F"/>
    <w:rsid w:val="00613007"/>
    <w:rsid w:val="0061321C"/>
    <w:rsid w:val="00613C5A"/>
    <w:rsid w:val="0061457B"/>
    <w:rsid w:val="00614CA1"/>
    <w:rsid w:val="00615C2C"/>
    <w:rsid w:val="00617F98"/>
    <w:rsid w:val="0062038A"/>
    <w:rsid w:val="006203A8"/>
    <w:rsid w:val="0062059D"/>
    <w:rsid w:val="00620DA2"/>
    <w:rsid w:val="00620E59"/>
    <w:rsid w:val="00621132"/>
    <w:rsid w:val="00621C7D"/>
    <w:rsid w:val="00622656"/>
    <w:rsid w:val="0062386E"/>
    <w:rsid w:val="00623A2D"/>
    <w:rsid w:val="00623D9A"/>
    <w:rsid w:val="00623F01"/>
    <w:rsid w:val="006242FB"/>
    <w:rsid w:val="00624738"/>
    <w:rsid w:val="0062571C"/>
    <w:rsid w:val="00625A2B"/>
    <w:rsid w:val="00626E2D"/>
    <w:rsid w:val="006272DE"/>
    <w:rsid w:val="00627D94"/>
    <w:rsid w:val="006304D3"/>
    <w:rsid w:val="00630AB9"/>
    <w:rsid w:val="00630B42"/>
    <w:rsid w:val="0063104D"/>
    <w:rsid w:val="006310FC"/>
    <w:rsid w:val="00631688"/>
    <w:rsid w:val="00631F70"/>
    <w:rsid w:val="006320D8"/>
    <w:rsid w:val="00632540"/>
    <w:rsid w:val="00632E88"/>
    <w:rsid w:val="00634020"/>
    <w:rsid w:val="0063454C"/>
    <w:rsid w:val="00634DBB"/>
    <w:rsid w:val="00635255"/>
    <w:rsid w:val="00637C26"/>
    <w:rsid w:val="00640732"/>
    <w:rsid w:val="0064141A"/>
    <w:rsid w:val="006414FE"/>
    <w:rsid w:val="00642072"/>
    <w:rsid w:val="0064292C"/>
    <w:rsid w:val="006431D0"/>
    <w:rsid w:val="006440ED"/>
    <w:rsid w:val="0064467C"/>
    <w:rsid w:val="00644AB5"/>
    <w:rsid w:val="00644AEB"/>
    <w:rsid w:val="00645213"/>
    <w:rsid w:val="00645293"/>
    <w:rsid w:val="006462E8"/>
    <w:rsid w:val="006468CB"/>
    <w:rsid w:val="006475F3"/>
    <w:rsid w:val="00647A34"/>
    <w:rsid w:val="006507C8"/>
    <w:rsid w:val="00650AA5"/>
    <w:rsid w:val="00651B78"/>
    <w:rsid w:val="00652263"/>
    <w:rsid w:val="0065238F"/>
    <w:rsid w:val="0065278C"/>
    <w:rsid w:val="00652881"/>
    <w:rsid w:val="00652985"/>
    <w:rsid w:val="006533AE"/>
    <w:rsid w:val="006551AE"/>
    <w:rsid w:val="006578CB"/>
    <w:rsid w:val="00661974"/>
    <w:rsid w:val="006623E2"/>
    <w:rsid w:val="006624E3"/>
    <w:rsid w:val="00662FC9"/>
    <w:rsid w:val="006640F9"/>
    <w:rsid w:val="00664551"/>
    <w:rsid w:val="00664685"/>
    <w:rsid w:val="00664B95"/>
    <w:rsid w:val="00665D5F"/>
    <w:rsid w:val="006676A0"/>
    <w:rsid w:val="006704F3"/>
    <w:rsid w:val="00670857"/>
    <w:rsid w:val="00671124"/>
    <w:rsid w:val="006727B0"/>
    <w:rsid w:val="0067307E"/>
    <w:rsid w:val="006739C0"/>
    <w:rsid w:val="00673F6D"/>
    <w:rsid w:val="00674850"/>
    <w:rsid w:val="00675020"/>
    <w:rsid w:val="00675116"/>
    <w:rsid w:val="00675D03"/>
    <w:rsid w:val="00676016"/>
    <w:rsid w:val="00676EA7"/>
    <w:rsid w:val="00680969"/>
    <w:rsid w:val="00681AFB"/>
    <w:rsid w:val="00683F61"/>
    <w:rsid w:val="00686A36"/>
    <w:rsid w:val="00687AD5"/>
    <w:rsid w:val="006906D1"/>
    <w:rsid w:val="00690DCB"/>
    <w:rsid w:val="0069211A"/>
    <w:rsid w:val="00692962"/>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2BD"/>
    <w:rsid w:val="006B275B"/>
    <w:rsid w:val="006B30BF"/>
    <w:rsid w:val="006B38C6"/>
    <w:rsid w:val="006B3940"/>
    <w:rsid w:val="006B45A6"/>
    <w:rsid w:val="006B4A69"/>
    <w:rsid w:val="006B62F0"/>
    <w:rsid w:val="006B6C6B"/>
    <w:rsid w:val="006B7F2C"/>
    <w:rsid w:val="006C09B6"/>
    <w:rsid w:val="006C168D"/>
    <w:rsid w:val="006C2BF5"/>
    <w:rsid w:val="006C4A40"/>
    <w:rsid w:val="006C4E56"/>
    <w:rsid w:val="006C5FD3"/>
    <w:rsid w:val="006C61CD"/>
    <w:rsid w:val="006C6300"/>
    <w:rsid w:val="006C642C"/>
    <w:rsid w:val="006C6FC6"/>
    <w:rsid w:val="006C7BB9"/>
    <w:rsid w:val="006C7D50"/>
    <w:rsid w:val="006D0C34"/>
    <w:rsid w:val="006D0D66"/>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D09"/>
    <w:rsid w:val="006E0D15"/>
    <w:rsid w:val="006E241F"/>
    <w:rsid w:val="006E24EE"/>
    <w:rsid w:val="006E25BD"/>
    <w:rsid w:val="006E3379"/>
    <w:rsid w:val="006E34B7"/>
    <w:rsid w:val="006E3669"/>
    <w:rsid w:val="006E36B8"/>
    <w:rsid w:val="006E3874"/>
    <w:rsid w:val="006E5585"/>
    <w:rsid w:val="006E59C6"/>
    <w:rsid w:val="006E5E32"/>
    <w:rsid w:val="006E633A"/>
    <w:rsid w:val="006E6A14"/>
    <w:rsid w:val="006E6B16"/>
    <w:rsid w:val="006E6DE8"/>
    <w:rsid w:val="006E780C"/>
    <w:rsid w:val="006F0BA7"/>
    <w:rsid w:val="006F0F01"/>
    <w:rsid w:val="006F174D"/>
    <w:rsid w:val="006F1F41"/>
    <w:rsid w:val="006F32EF"/>
    <w:rsid w:val="006F3615"/>
    <w:rsid w:val="006F3C54"/>
    <w:rsid w:val="006F41B7"/>
    <w:rsid w:val="006F4B26"/>
    <w:rsid w:val="006F4CD8"/>
    <w:rsid w:val="006F5125"/>
    <w:rsid w:val="006F53D9"/>
    <w:rsid w:val="006F5445"/>
    <w:rsid w:val="006F5812"/>
    <w:rsid w:val="006F609A"/>
    <w:rsid w:val="006F685F"/>
    <w:rsid w:val="006F74E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7772"/>
    <w:rsid w:val="007200E5"/>
    <w:rsid w:val="00720371"/>
    <w:rsid w:val="007205A9"/>
    <w:rsid w:val="00720C17"/>
    <w:rsid w:val="007215A4"/>
    <w:rsid w:val="00721AF1"/>
    <w:rsid w:val="00721D20"/>
    <w:rsid w:val="0072280F"/>
    <w:rsid w:val="00722B5E"/>
    <w:rsid w:val="007235F5"/>
    <w:rsid w:val="00723B2C"/>
    <w:rsid w:val="00723CBA"/>
    <w:rsid w:val="007252C6"/>
    <w:rsid w:val="007253CC"/>
    <w:rsid w:val="00726F5A"/>
    <w:rsid w:val="0072708F"/>
    <w:rsid w:val="007272A9"/>
    <w:rsid w:val="00730395"/>
    <w:rsid w:val="00730E81"/>
    <w:rsid w:val="00731000"/>
    <w:rsid w:val="00731204"/>
    <w:rsid w:val="007319BC"/>
    <w:rsid w:val="0073222B"/>
    <w:rsid w:val="00732582"/>
    <w:rsid w:val="00732D1D"/>
    <w:rsid w:val="007332C4"/>
    <w:rsid w:val="00733480"/>
    <w:rsid w:val="00734321"/>
    <w:rsid w:val="00734381"/>
    <w:rsid w:val="007349D2"/>
    <w:rsid w:val="00736034"/>
    <w:rsid w:val="0073681C"/>
    <w:rsid w:val="00736A13"/>
    <w:rsid w:val="0073725B"/>
    <w:rsid w:val="007372D2"/>
    <w:rsid w:val="0074033C"/>
    <w:rsid w:val="0074050E"/>
    <w:rsid w:val="00740B66"/>
    <w:rsid w:val="00741AF8"/>
    <w:rsid w:val="00741EBE"/>
    <w:rsid w:val="00742181"/>
    <w:rsid w:val="007424EC"/>
    <w:rsid w:val="00742EDA"/>
    <w:rsid w:val="007440FA"/>
    <w:rsid w:val="00744201"/>
    <w:rsid w:val="00744A36"/>
    <w:rsid w:val="00744B78"/>
    <w:rsid w:val="00745FCE"/>
    <w:rsid w:val="00746130"/>
    <w:rsid w:val="00746A40"/>
    <w:rsid w:val="00746E6A"/>
    <w:rsid w:val="00747598"/>
    <w:rsid w:val="00750358"/>
    <w:rsid w:val="00750E2C"/>
    <w:rsid w:val="007520A3"/>
    <w:rsid w:val="007526F5"/>
    <w:rsid w:val="00752ACD"/>
    <w:rsid w:val="00753B6E"/>
    <w:rsid w:val="00753C88"/>
    <w:rsid w:val="00754717"/>
    <w:rsid w:val="00754836"/>
    <w:rsid w:val="00754FB9"/>
    <w:rsid w:val="007553A9"/>
    <w:rsid w:val="00755BA2"/>
    <w:rsid w:val="00755CDF"/>
    <w:rsid w:val="0075623D"/>
    <w:rsid w:val="00757042"/>
    <w:rsid w:val="007578C3"/>
    <w:rsid w:val="00757A4C"/>
    <w:rsid w:val="00760185"/>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679AF"/>
    <w:rsid w:val="00770F2A"/>
    <w:rsid w:val="0077111A"/>
    <w:rsid w:val="00771332"/>
    <w:rsid w:val="0077213A"/>
    <w:rsid w:val="00772272"/>
    <w:rsid w:val="0077369F"/>
    <w:rsid w:val="0077463A"/>
    <w:rsid w:val="00774AB3"/>
    <w:rsid w:val="00774D0F"/>
    <w:rsid w:val="00774D7B"/>
    <w:rsid w:val="007756ED"/>
    <w:rsid w:val="0077589D"/>
    <w:rsid w:val="0077617F"/>
    <w:rsid w:val="00776A3D"/>
    <w:rsid w:val="0077707A"/>
    <w:rsid w:val="007776BF"/>
    <w:rsid w:val="00777C63"/>
    <w:rsid w:val="007819A1"/>
    <w:rsid w:val="007839DF"/>
    <w:rsid w:val="00783BA5"/>
    <w:rsid w:val="00784F9E"/>
    <w:rsid w:val="0078533C"/>
    <w:rsid w:val="0078555B"/>
    <w:rsid w:val="007856FD"/>
    <w:rsid w:val="007857FB"/>
    <w:rsid w:val="007870FC"/>
    <w:rsid w:val="00787153"/>
    <w:rsid w:val="00787CD0"/>
    <w:rsid w:val="007905A2"/>
    <w:rsid w:val="00791053"/>
    <w:rsid w:val="00791261"/>
    <w:rsid w:val="007918FE"/>
    <w:rsid w:val="00791A3A"/>
    <w:rsid w:val="0079262D"/>
    <w:rsid w:val="00792A53"/>
    <w:rsid w:val="00793761"/>
    <w:rsid w:val="00794196"/>
    <w:rsid w:val="00794C47"/>
    <w:rsid w:val="00794FFF"/>
    <w:rsid w:val="00796D4D"/>
    <w:rsid w:val="007971B8"/>
    <w:rsid w:val="00797637"/>
    <w:rsid w:val="007A0018"/>
    <w:rsid w:val="007A0ADE"/>
    <w:rsid w:val="007A0D91"/>
    <w:rsid w:val="007A1B35"/>
    <w:rsid w:val="007A3680"/>
    <w:rsid w:val="007A3BCD"/>
    <w:rsid w:val="007A4354"/>
    <w:rsid w:val="007A4C1C"/>
    <w:rsid w:val="007A4D21"/>
    <w:rsid w:val="007A5214"/>
    <w:rsid w:val="007A59B8"/>
    <w:rsid w:val="007A65AF"/>
    <w:rsid w:val="007A7682"/>
    <w:rsid w:val="007A7F42"/>
    <w:rsid w:val="007B2862"/>
    <w:rsid w:val="007B2FD8"/>
    <w:rsid w:val="007B3968"/>
    <w:rsid w:val="007B42F7"/>
    <w:rsid w:val="007B45AF"/>
    <w:rsid w:val="007B4DD0"/>
    <w:rsid w:val="007B611E"/>
    <w:rsid w:val="007B662A"/>
    <w:rsid w:val="007B71DC"/>
    <w:rsid w:val="007B7743"/>
    <w:rsid w:val="007C04F4"/>
    <w:rsid w:val="007C0872"/>
    <w:rsid w:val="007C0927"/>
    <w:rsid w:val="007C2139"/>
    <w:rsid w:val="007C27DE"/>
    <w:rsid w:val="007C299E"/>
    <w:rsid w:val="007C525F"/>
    <w:rsid w:val="007C5321"/>
    <w:rsid w:val="007C5881"/>
    <w:rsid w:val="007C5E8A"/>
    <w:rsid w:val="007C5EBA"/>
    <w:rsid w:val="007C5F4B"/>
    <w:rsid w:val="007C6AAB"/>
    <w:rsid w:val="007C7B84"/>
    <w:rsid w:val="007D0C4D"/>
    <w:rsid w:val="007D1CDA"/>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E10B2"/>
    <w:rsid w:val="007E1AA2"/>
    <w:rsid w:val="007E1F2C"/>
    <w:rsid w:val="007E223B"/>
    <w:rsid w:val="007E2650"/>
    <w:rsid w:val="007E279D"/>
    <w:rsid w:val="007E2D69"/>
    <w:rsid w:val="007E3B9A"/>
    <w:rsid w:val="007E3EEF"/>
    <w:rsid w:val="007E46E8"/>
    <w:rsid w:val="007E470F"/>
    <w:rsid w:val="007E4C1F"/>
    <w:rsid w:val="007E57C9"/>
    <w:rsid w:val="007F01DE"/>
    <w:rsid w:val="007F02E5"/>
    <w:rsid w:val="007F0759"/>
    <w:rsid w:val="007F0BCC"/>
    <w:rsid w:val="007F1057"/>
    <w:rsid w:val="007F156E"/>
    <w:rsid w:val="007F1CF3"/>
    <w:rsid w:val="007F25C0"/>
    <w:rsid w:val="007F30BB"/>
    <w:rsid w:val="007F5F52"/>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1096D"/>
    <w:rsid w:val="00810EAD"/>
    <w:rsid w:val="00811833"/>
    <w:rsid w:val="00811839"/>
    <w:rsid w:val="00813F84"/>
    <w:rsid w:val="00814BDE"/>
    <w:rsid w:val="00814DBC"/>
    <w:rsid w:val="00815A5C"/>
    <w:rsid w:val="00816848"/>
    <w:rsid w:val="00816D87"/>
    <w:rsid w:val="008174D4"/>
    <w:rsid w:val="0082002E"/>
    <w:rsid w:val="0082083C"/>
    <w:rsid w:val="00820C54"/>
    <w:rsid w:val="00820F37"/>
    <w:rsid w:val="00820FE6"/>
    <w:rsid w:val="00821A66"/>
    <w:rsid w:val="00822476"/>
    <w:rsid w:val="00822882"/>
    <w:rsid w:val="00822A1E"/>
    <w:rsid w:val="00822ABE"/>
    <w:rsid w:val="00822AF7"/>
    <w:rsid w:val="008238C7"/>
    <w:rsid w:val="00825268"/>
    <w:rsid w:val="008252CB"/>
    <w:rsid w:val="0082571C"/>
    <w:rsid w:val="00825B94"/>
    <w:rsid w:val="00825BB4"/>
    <w:rsid w:val="00825F68"/>
    <w:rsid w:val="008273D2"/>
    <w:rsid w:val="00830E92"/>
    <w:rsid w:val="008320ED"/>
    <w:rsid w:val="00832A0F"/>
    <w:rsid w:val="008338E2"/>
    <w:rsid w:val="00835179"/>
    <w:rsid w:val="008353D5"/>
    <w:rsid w:val="00835408"/>
    <w:rsid w:val="008358A2"/>
    <w:rsid w:val="008359DA"/>
    <w:rsid w:val="00835AA6"/>
    <w:rsid w:val="008367AF"/>
    <w:rsid w:val="00837CEF"/>
    <w:rsid w:val="00837E2F"/>
    <w:rsid w:val="00840035"/>
    <w:rsid w:val="00842661"/>
    <w:rsid w:val="008428A9"/>
    <w:rsid w:val="00842B86"/>
    <w:rsid w:val="00844112"/>
    <w:rsid w:val="0084429A"/>
    <w:rsid w:val="00845401"/>
    <w:rsid w:val="008456C9"/>
    <w:rsid w:val="0084611D"/>
    <w:rsid w:val="00846177"/>
    <w:rsid w:val="0084654D"/>
    <w:rsid w:val="00846C9F"/>
    <w:rsid w:val="0084718D"/>
    <w:rsid w:val="00847BD6"/>
    <w:rsid w:val="00850137"/>
    <w:rsid w:val="0085081E"/>
    <w:rsid w:val="00850C62"/>
    <w:rsid w:val="00852B48"/>
    <w:rsid w:val="008539F6"/>
    <w:rsid w:val="0085474D"/>
    <w:rsid w:val="00856481"/>
    <w:rsid w:val="008567A2"/>
    <w:rsid w:val="00856E6C"/>
    <w:rsid w:val="00857DE1"/>
    <w:rsid w:val="008606A5"/>
    <w:rsid w:val="00860793"/>
    <w:rsid w:val="00861747"/>
    <w:rsid w:val="00863011"/>
    <w:rsid w:val="00863C5B"/>
    <w:rsid w:val="00863D2E"/>
    <w:rsid w:val="00864E32"/>
    <w:rsid w:val="00865075"/>
    <w:rsid w:val="0086615F"/>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E73"/>
    <w:rsid w:val="008836B7"/>
    <w:rsid w:val="00883F7C"/>
    <w:rsid w:val="008841D3"/>
    <w:rsid w:val="00884987"/>
    <w:rsid w:val="00884BE0"/>
    <w:rsid w:val="00885CD3"/>
    <w:rsid w:val="00887BF9"/>
    <w:rsid w:val="00887DE6"/>
    <w:rsid w:val="0089214A"/>
    <w:rsid w:val="00892226"/>
    <w:rsid w:val="008922FA"/>
    <w:rsid w:val="00892D3E"/>
    <w:rsid w:val="008936DC"/>
    <w:rsid w:val="00893E53"/>
    <w:rsid w:val="008945EB"/>
    <w:rsid w:val="00894A59"/>
    <w:rsid w:val="00894AC1"/>
    <w:rsid w:val="00894C2A"/>
    <w:rsid w:val="00895389"/>
    <w:rsid w:val="0089690B"/>
    <w:rsid w:val="00896A5F"/>
    <w:rsid w:val="008971E9"/>
    <w:rsid w:val="0089728F"/>
    <w:rsid w:val="008976C0"/>
    <w:rsid w:val="00897708"/>
    <w:rsid w:val="00897D88"/>
    <w:rsid w:val="008A1551"/>
    <w:rsid w:val="008A17AF"/>
    <w:rsid w:val="008A1B95"/>
    <w:rsid w:val="008A1DF3"/>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86A"/>
    <w:rsid w:val="008B6651"/>
    <w:rsid w:val="008B6B0E"/>
    <w:rsid w:val="008B6E16"/>
    <w:rsid w:val="008B7110"/>
    <w:rsid w:val="008B7A20"/>
    <w:rsid w:val="008B7F69"/>
    <w:rsid w:val="008C0DF9"/>
    <w:rsid w:val="008C10DC"/>
    <w:rsid w:val="008C2029"/>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0FBC"/>
    <w:rsid w:val="008D1434"/>
    <w:rsid w:val="008D1BB0"/>
    <w:rsid w:val="008D20FF"/>
    <w:rsid w:val="008D2B9A"/>
    <w:rsid w:val="008D3A3D"/>
    <w:rsid w:val="008D3DE6"/>
    <w:rsid w:val="008D4223"/>
    <w:rsid w:val="008D44CC"/>
    <w:rsid w:val="008D46E3"/>
    <w:rsid w:val="008D4CED"/>
    <w:rsid w:val="008D50F9"/>
    <w:rsid w:val="008D5442"/>
    <w:rsid w:val="008D5C75"/>
    <w:rsid w:val="008D5CAF"/>
    <w:rsid w:val="008D5F8E"/>
    <w:rsid w:val="008D64F1"/>
    <w:rsid w:val="008D6709"/>
    <w:rsid w:val="008E083A"/>
    <w:rsid w:val="008E12AD"/>
    <w:rsid w:val="008E2152"/>
    <w:rsid w:val="008E22FF"/>
    <w:rsid w:val="008E2450"/>
    <w:rsid w:val="008E3F27"/>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836"/>
    <w:rsid w:val="008F7769"/>
    <w:rsid w:val="009004FE"/>
    <w:rsid w:val="009010F0"/>
    <w:rsid w:val="00901162"/>
    <w:rsid w:val="00901B53"/>
    <w:rsid w:val="00901F33"/>
    <w:rsid w:val="0090223A"/>
    <w:rsid w:val="009028E2"/>
    <w:rsid w:val="009039FE"/>
    <w:rsid w:val="00903E9A"/>
    <w:rsid w:val="009048A5"/>
    <w:rsid w:val="00904A98"/>
    <w:rsid w:val="00905404"/>
    <w:rsid w:val="00905551"/>
    <w:rsid w:val="00906478"/>
    <w:rsid w:val="00906753"/>
    <w:rsid w:val="00907264"/>
    <w:rsid w:val="00907378"/>
    <w:rsid w:val="0090765F"/>
    <w:rsid w:val="00911305"/>
    <w:rsid w:val="00912590"/>
    <w:rsid w:val="00913200"/>
    <w:rsid w:val="00913546"/>
    <w:rsid w:val="00914EAB"/>
    <w:rsid w:val="009152D8"/>
    <w:rsid w:val="00915A1D"/>
    <w:rsid w:val="00922081"/>
    <w:rsid w:val="00922567"/>
    <w:rsid w:val="009228DB"/>
    <w:rsid w:val="00922D49"/>
    <w:rsid w:val="009236B9"/>
    <w:rsid w:val="00924064"/>
    <w:rsid w:val="00925E37"/>
    <w:rsid w:val="00925EDD"/>
    <w:rsid w:val="00925F20"/>
    <w:rsid w:val="00927899"/>
    <w:rsid w:val="0092796D"/>
    <w:rsid w:val="00927D0E"/>
    <w:rsid w:val="00930873"/>
    <w:rsid w:val="009309DA"/>
    <w:rsid w:val="00931040"/>
    <w:rsid w:val="00931663"/>
    <w:rsid w:val="00931D22"/>
    <w:rsid w:val="00931DE4"/>
    <w:rsid w:val="00932CC7"/>
    <w:rsid w:val="00933CC8"/>
    <w:rsid w:val="00935306"/>
    <w:rsid w:val="009363A0"/>
    <w:rsid w:val="00936688"/>
    <w:rsid w:val="00937212"/>
    <w:rsid w:val="00937683"/>
    <w:rsid w:val="00937AC9"/>
    <w:rsid w:val="00937CFA"/>
    <w:rsid w:val="00940291"/>
    <w:rsid w:val="009406B3"/>
    <w:rsid w:val="0094127A"/>
    <w:rsid w:val="00941EEA"/>
    <w:rsid w:val="00942286"/>
    <w:rsid w:val="00943748"/>
    <w:rsid w:val="00943CEE"/>
    <w:rsid w:val="009444F4"/>
    <w:rsid w:val="00944674"/>
    <w:rsid w:val="00945CC4"/>
    <w:rsid w:val="00945CF5"/>
    <w:rsid w:val="0094691C"/>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6671"/>
    <w:rsid w:val="009567B2"/>
    <w:rsid w:val="00957466"/>
    <w:rsid w:val="009576F7"/>
    <w:rsid w:val="00957917"/>
    <w:rsid w:val="00957A36"/>
    <w:rsid w:val="00957F1D"/>
    <w:rsid w:val="009602EE"/>
    <w:rsid w:val="00960722"/>
    <w:rsid w:val="00961272"/>
    <w:rsid w:val="00961356"/>
    <w:rsid w:val="00962401"/>
    <w:rsid w:val="00962510"/>
    <w:rsid w:val="0096260B"/>
    <w:rsid w:val="0096275C"/>
    <w:rsid w:val="009627FF"/>
    <w:rsid w:val="00962A27"/>
    <w:rsid w:val="00962B9D"/>
    <w:rsid w:val="00962EDC"/>
    <w:rsid w:val="009640E8"/>
    <w:rsid w:val="00964D6E"/>
    <w:rsid w:val="00964E3D"/>
    <w:rsid w:val="009664D5"/>
    <w:rsid w:val="00966DB0"/>
    <w:rsid w:val="009670C1"/>
    <w:rsid w:val="00967657"/>
    <w:rsid w:val="00970B4F"/>
    <w:rsid w:val="00970C69"/>
    <w:rsid w:val="00971F1C"/>
    <w:rsid w:val="0097211D"/>
    <w:rsid w:val="009724F9"/>
    <w:rsid w:val="0097263C"/>
    <w:rsid w:val="00972DF9"/>
    <w:rsid w:val="00972E10"/>
    <w:rsid w:val="00972E7B"/>
    <w:rsid w:val="009738AD"/>
    <w:rsid w:val="00973C23"/>
    <w:rsid w:val="00974694"/>
    <w:rsid w:val="009746CA"/>
    <w:rsid w:val="00974E7C"/>
    <w:rsid w:val="00975268"/>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666E"/>
    <w:rsid w:val="009871EA"/>
    <w:rsid w:val="00987FA6"/>
    <w:rsid w:val="00991675"/>
    <w:rsid w:val="00992BA2"/>
    <w:rsid w:val="00992F83"/>
    <w:rsid w:val="0099344F"/>
    <w:rsid w:val="00993A3C"/>
    <w:rsid w:val="0099508A"/>
    <w:rsid w:val="009974EB"/>
    <w:rsid w:val="00997A12"/>
    <w:rsid w:val="009A1126"/>
    <w:rsid w:val="009A1B37"/>
    <w:rsid w:val="009A2907"/>
    <w:rsid w:val="009A394F"/>
    <w:rsid w:val="009A4FD0"/>
    <w:rsid w:val="009A5564"/>
    <w:rsid w:val="009A7469"/>
    <w:rsid w:val="009A79DC"/>
    <w:rsid w:val="009A7D60"/>
    <w:rsid w:val="009B07EE"/>
    <w:rsid w:val="009B0FED"/>
    <w:rsid w:val="009B1584"/>
    <w:rsid w:val="009B1B32"/>
    <w:rsid w:val="009B21CA"/>
    <w:rsid w:val="009B2648"/>
    <w:rsid w:val="009B424E"/>
    <w:rsid w:val="009B4317"/>
    <w:rsid w:val="009B4EBB"/>
    <w:rsid w:val="009B529C"/>
    <w:rsid w:val="009B56FC"/>
    <w:rsid w:val="009B641D"/>
    <w:rsid w:val="009B65A2"/>
    <w:rsid w:val="009B7332"/>
    <w:rsid w:val="009B7420"/>
    <w:rsid w:val="009B7B46"/>
    <w:rsid w:val="009B7FFE"/>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061"/>
    <w:rsid w:val="009C583C"/>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7AA"/>
    <w:rsid w:val="009D2BFD"/>
    <w:rsid w:val="009D2FF8"/>
    <w:rsid w:val="009D392E"/>
    <w:rsid w:val="009D3F20"/>
    <w:rsid w:val="009D428F"/>
    <w:rsid w:val="009D4991"/>
    <w:rsid w:val="009D597B"/>
    <w:rsid w:val="009D5BB5"/>
    <w:rsid w:val="009D5C8B"/>
    <w:rsid w:val="009D696D"/>
    <w:rsid w:val="009D6993"/>
    <w:rsid w:val="009D6ED2"/>
    <w:rsid w:val="009E08B3"/>
    <w:rsid w:val="009E0BCD"/>
    <w:rsid w:val="009E0E03"/>
    <w:rsid w:val="009E0F1A"/>
    <w:rsid w:val="009E140D"/>
    <w:rsid w:val="009E1EA4"/>
    <w:rsid w:val="009E266D"/>
    <w:rsid w:val="009E43DD"/>
    <w:rsid w:val="009E4465"/>
    <w:rsid w:val="009E5318"/>
    <w:rsid w:val="009E6401"/>
    <w:rsid w:val="009E6C54"/>
    <w:rsid w:val="009E7614"/>
    <w:rsid w:val="009F04C8"/>
    <w:rsid w:val="009F0812"/>
    <w:rsid w:val="009F0E02"/>
    <w:rsid w:val="009F113C"/>
    <w:rsid w:val="009F248B"/>
    <w:rsid w:val="009F2A25"/>
    <w:rsid w:val="009F3A1A"/>
    <w:rsid w:val="009F4C7D"/>
    <w:rsid w:val="009F5235"/>
    <w:rsid w:val="009F531A"/>
    <w:rsid w:val="009F5B55"/>
    <w:rsid w:val="009F6344"/>
    <w:rsid w:val="009F6550"/>
    <w:rsid w:val="009F6A12"/>
    <w:rsid w:val="009F6B65"/>
    <w:rsid w:val="009F786E"/>
    <w:rsid w:val="00A00902"/>
    <w:rsid w:val="00A0098B"/>
    <w:rsid w:val="00A0294E"/>
    <w:rsid w:val="00A039FF"/>
    <w:rsid w:val="00A04524"/>
    <w:rsid w:val="00A0463A"/>
    <w:rsid w:val="00A05ACE"/>
    <w:rsid w:val="00A062B7"/>
    <w:rsid w:val="00A0646C"/>
    <w:rsid w:val="00A114B9"/>
    <w:rsid w:val="00A1308A"/>
    <w:rsid w:val="00A131DE"/>
    <w:rsid w:val="00A13A65"/>
    <w:rsid w:val="00A14589"/>
    <w:rsid w:val="00A14AE3"/>
    <w:rsid w:val="00A16675"/>
    <w:rsid w:val="00A16D10"/>
    <w:rsid w:val="00A17B40"/>
    <w:rsid w:val="00A212B9"/>
    <w:rsid w:val="00A212FB"/>
    <w:rsid w:val="00A21955"/>
    <w:rsid w:val="00A22CD6"/>
    <w:rsid w:val="00A234EC"/>
    <w:rsid w:val="00A23A26"/>
    <w:rsid w:val="00A24128"/>
    <w:rsid w:val="00A2417A"/>
    <w:rsid w:val="00A242EE"/>
    <w:rsid w:val="00A25642"/>
    <w:rsid w:val="00A260D5"/>
    <w:rsid w:val="00A26668"/>
    <w:rsid w:val="00A2681F"/>
    <w:rsid w:val="00A27804"/>
    <w:rsid w:val="00A3276D"/>
    <w:rsid w:val="00A334D1"/>
    <w:rsid w:val="00A34257"/>
    <w:rsid w:val="00A3655D"/>
    <w:rsid w:val="00A36822"/>
    <w:rsid w:val="00A36AB5"/>
    <w:rsid w:val="00A374FD"/>
    <w:rsid w:val="00A3754B"/>
    <w:rsid w:val="00A37C4D"/>
    <w:rsid w:val="00A402DD"/>
    <w:rsid w:val="00A403D2"/>
    <w:rsid w:val="00A4069E"/>
    <w:rsid w:val="00A40735"/>
    <w:rsid w:val="00A40BBF"/>
    <w:rsid w:val="00A411D1"/>
    <w:rsid w:val="00A43357"/>
    <w:rsid w:val="00A43389"/>
    <w:rsid w:val="00A434A7"/>
    <w:rsid w:val="00A43E71"/>
    <w:rsid w:val="00A4526F"/>
    <w:rsid w:val="00A45753"/>
    <w:rsid w:val="00A457B8"/>
    <w:rsid w:val="00A45DF7"/>
    <w:rsid w:val="00A47B15"/>
    <w:rsid w:val="00A47D0C"/>
    <w:rsid w:val="00A5094A"/>
    <w:rsid w:val="00A51708"/>
    <w:rsid w:val="00A52F84"/>
    <w:rsid w:val="00A533CC"/>
    <w:rsid w:val="00A54284"/>
    <w:rsid w:val="00A5465A"/>
    <w:rsid w:val="00A546F0"/>
    <w:rsid w:val="00A54870"/>
    <w:rsid w:val="00A54FB5"/>
    <w:rsid w:val="00A5500A"/>
    <w:rsid w:val="00A552E7"/>
    <w:rsid w:val="00A55B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1F5"/>
    <w:rsid w:val="00A626F9"/>
    <w:rsid w:val="00A627AD"/>
    <w:rsid w:val="00A62FCD"/>
    <w:rsid w:val="00A63246"/>
    <w:rsid w:val="00A63284"/>
    <w:rsid w:val="00A63458"/>
    <w:rsid w:val="00A6372D"/>
    <w:rsid w:val="00A63A13"/>
    <w:rsid w:val="00A64118"/>
    <w:rsid w:val="00A64CB8"/>
    <w:rsid w:val="00A659C4"/>
    <w:rsid w:val="00A66065"/>
    <w:rsid w:val="00A67018"/>
    <w:rsid w:val="00A671D2"/>
    <w:rsid w:val="00A67289"/>
    <w:rsid w:val="00A672F3"/>
    <w:rsid w:val="00A673DC"/>
    <w:rsid w:val="00A7076E"/>
    <w:rsid w:val="00A709BE"/>
    <w:rsid w:val="00A70D85"/>
    <w:rsid w:val="00A7162E"/>
    <w:rsid w:val="00A719E8"/>
    <w:rsid w:val="00A72AA4"/>
    <w:rsid w:val="00A72D71"/>
    <w:rsid w:val="00A73112"/>
    <w:rsid w:val="00A73617"/>
    <w:rsid w:val="00A747D2"/>
    <w:rsid w:val="00A74985"/>
    <w:rsid w:val="00A74F25"/>
    <w:rsid w:val="00A75123"/>
    <w:rsid w:val="00A75705"/>
    <w:rsid w:val="00A75F35"/>
    <w:rsid w:val="00A765A9"/>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762"/>
    <w:rsid w:val="00A929AA"/>
    <w:rsid w:val="00A931BC"/>
    <w:rsid w:val="00A936F9"/>
    <w:rsid w:val="00A9431A"/>
    <w:rsid w:val="00A947AA"/>
    <w:rsid w:val="00A94888"/>
    <w:rsid w:val="00A9681C"/>
    <w:rsid w:val="00A96867"/>
    <w:rsid w:val="00A96A94"/>
    <w:rsid w:val="00A96AE6"/>
    <w:rsid w:val="00A96B3D"/>
    <w:rsid w:val="00AA1B53"/>
    <w:rsid w:val="00AA1DEA"/>
    <w:rsid w:val="00AA2104"/>
    <w:rsid w:val="00AA256D"/>
    <w:rsid w:val="00AA311D"/>
    <w:rsid w:val="00AA341A"/>
    <w:rsid w:val="00AA3556"/>
    <w:rsid w:val="00AA35FD"/>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88F"/>
    <w:rsid w:val="00AB6E97"/>
    <w:rsid w:val="00AB75EA"/>
    <w:rsid w:val="00AB7654"/>
    <w:rsid w:val="00AB7AA2"/>
    <w:rsid w:val="00AC0116"/>
    <w:rsid w:val="00AC0668"/>
    <w:rsid w:val="00AC0A22"/>
    <w:rsid w:val="00AC0A3B"/>
    <w:rsid w:val="00AC1515"/>
    <w:rsid w:val="00AC1941"/>
    <w:rsid w:val="00AC2234"/>
    <w:rsid w:val="00AC35CA"/>
    <w:rsid w:val="00AC3CDA"/>
    <w:rsid w:val="00AC3FF3"/>
    <w:rsid w:val="00AC4BC1"/>
    <w:rsid w:val="00AC5715"/>
    <w:rsid w:val="00AC5DF0"/>
    <w:rsid w:val="00AC6D32"/>
    <w:rsid w:val="00AD04BD"/>
    <w:rsid w:val="00AD0765"/>
    <w:rsid w:val="00AD0F00"/>
    <w:rsid w:val="00AD0F93"/>
    <w:rsid w:val="00AD1469"/>
    <w:rsid w:val="00AD1AB4"/>
    <w:rsid w:val="00AD35D4"/>
    <w:rsid w:val="00AD55A8"/>
    <w:rsid w:val="00AD5CA4"/>
    <w:rsid w:val="00AD6A91"/>
    <w:rsid w:val="00AD7214"/>
    <w:rsid w:val="00AD7567"/>
    <w:rsid w:val="00AE04DB"/>
    <w:rsid w:val="00AE1066"/>
    <w:rsid w:val="00AE14DD"/>
    <w:rsid w:val="00AE2FA5"/>
    <w:rsid w:val="00AE3A4F"/>
    <w:rsid w:val="00AE4518"/>
    <w:rsid w:val="00AE4D36"/>
    <w:rsid w:val="00AE5D7F"/>
    <w:rsid w:val="00AE79F0"/>
    <w:rsid w:val="00AE7E1A"/>
    <w:rsid w:val="00AF07B0"/>
    <w:rsid w:val="00AF109C"/>
    <w:rsid w:val="00AF1752"/>
    <w:rsid w:val="00AF2989"/>
    <w:rsid w:val="00AF2CB9"/>
    <w:rsid w:val="00AF341F"/>
    <w:rsid w:val="00AF3E1E"/>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6AF"/>
    <w:rsid w:val="00B06036"/>
    <w:rsid w:val="00B06D6A"/>
    <w:rsid w:val="00B070DC"/>
    <w:rsid w:val="00B07C27"/>
    <w:rsid w:val="00B07FB2"/>
    <w:rsid w:val="00B10017"/>
    <w:rsid w:val="00B1004A"/>
    <w:rsid w:val="00B101CE"/>
    <w:rsid w:val="00B10DE1"/>
    <w:rsid w:val="00B10FF8"/>
    <w:rsid w:val="00B110F8"/>
    <w:rsid w:val="00B11AA6"/>
    <w:rsid w:val="00B11E02"/>
    <w:rsid w:val="00B126F1"/>
    <w:rsid w:val="00B12A9F"/>
    <w:rsid w:val="00B12F0D"/>
    <w:rsid w:val="00B13A85"/>
    <w:rsid w:val="00B13BC7"/>
    <w:rsid w:val="00B13CD4"/>
    <w:rsid w:val="00B13EA9"/>
    <w:rsid w:val="00B14CE4"/>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07C9"/>
    <w:rsid w:val="00B418AD"/>
    <w:rsid w:val="00B41A21"/>
    <w:rsid w:val="00B42DCA"/>
    <w:rsid w:val="00B42F1A"/>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923"/>
    <w:rsid w:val="00B61DB9"/>
    <w:rsid w:val="00B621D6"/>
    <w:rsid w:val="00B621D7"/>
    <w:rsid w:val="00B63AF2"/>
    <w:rsid w:val="00B65747"/>
    <w:rsid w:val="00B65C3F"/>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5E3"/>
    <w:rsid w:val="00B87C29"/>
    <w:rsid w:val="00B906F5"/>
    <w:rsid w:val="00B90780"/>
    <w:rsid w:val="00B90968"/>
    <w:rsid w:val="00B91BC2"/>
    <w:rsid w:val="00B9240D"/>
    <w:rsid w:val="00B932B3"/>
    <w:rsid w:val="00B936DB"/>
    <w:rsid w:val="00B945E3"/>
    <w:rsid w:val="00B94960"/>
    <w:rsid w:val="00B952D6"/>
    <w:rsid w:val="00B96962"/>
    <w:rsid w:val="00B96F6E"/>
    <w:rsid w:val="00BA2203"/>
    <w:rsid w:val="00BA22A8"/>
    <w:rsid w:val="00BA309F"/>
    <w:rsid w:val="00BA3E48"/>
    <w:rsid w:val="00BA4905"/>
    <w:rsid w:val="00BA4BD3"/>
    <w:rsid w:val="00BA4D25"/>
    <w:rsid w:val="00BA6141"/>
    <w:rsid w:val="00BA6E49"/>
    <w:rsid w:val="00BA7140"/>
    <w:rsid w:val="00BA77B4"/>
    <w:rsid w:val="00BB0187"/>
    <w:rsid w:val="00BB0E56"/>
    <w:rsid w:val="00BB1EB3"/>
    <w:rsid w:val="00BB2188"/>
    <w:rsid w:val="00BB236B"/>
    <w:rsid w:val="00BB2678"/>
    <w:rsid w:val="00BB3077"/>
    <w:rsid w:val="00BB313F"/>
    <w:rsid w:val="00BB33A8"/>
    <w:rsid w:val="00BB347D"/>
    <w:rsid w:val="00BB3927"/>
    <w:rsid w:val="00BB3D8C"/>
    <w:rsid w:val="00BB48CF"/>
    <w:rsid w:val="00BB4B39"/>
    <w:rsid w:val="00BB53AF"/>
    <w:rsid w:val="00BB5825"/>
    <w:rsid w:val="00BB5C26"/>
    <w:rsid w:val="00BB67C7"/>
    <w:rsid w:val="00BB6A40"/>
    <w:rsid w:val="00BB7D4B"/>
    <w:rsid w:val="00BC013A"/>
    <w:rsid w:val="00BC1265"/>
    <w:rsid w:val="00BC162A"/>
    <w:rsid w:val="00BC2343"/>
    <w:rsid w:val="00BC50A1"/>
    <w:rsid w:val="00BC5824"/>
    <w:rsid w:val="00BC5DB0"/>
    <w:rsid w:val="00BC702F"/>
    <w:rsid w:val="00BC7719"/>
    <w:rsid w:val="00BD0032"/>
    <w:rsid w:val="00BD0ECF"/>
    <w:rsid w:val="00BD30C8"/>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1E"/>
    <w:rsid w:val="00BE7086"/>
    <w:rsid w:val="00BE7278"/>
    <w:rsid w:val="00BF0219"/>
    <w:rsid w:val="00BF1682"/>
    <w:rsid w:val="00BF1F57"/>
    <w:rsid w:val="00BF20FD"/>
    <w:rsid w:val="00BF2239"/>
    <w:rsid w:val="00BF22C6"/>
    <w:rsid w:val="00BF3165"/>
    <w:rsid w:val="00BF336C"/>
    <w:rsid w:val="00BF34C2"/>
    <w:rsid w:val="00BF3804"/>
    <w:rsid w:val="00BF3B4E"/>
    <w:rsid w:val="00BF4086"/>
    <w:rsid w:val="00BF426C"/>
    <w:rsid w:val="00BF4594"/>
    <w:rsid w:val="00BF58D0"/>
    <w:rsid w:val="00BF6027"/>
    <w:rsid w:val="00BF6702"/>
    <w:rsid w:val="00BF7952"/>
    <w:rsid w:val="00BF7D6A"/>
    <w:rsid w:val="00C0021D"/>
    <w:rsid w:val="00C00300"/>
    <w:rsid w:val="00C0045D"/>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4CCE"/>
    <w:rsid w:val="00C050C4"/>
    <w:rsid w:val="00C050D7"/>
    <w:rsid w:val="00C05B5F"/>
    <w:rsid w:val="00C10086"/>
    <w:rsid w:val="00C104CC"/>
    <w:rsid w:val="00C10B12"/>
    <w:rsid w:val="00C11521"/>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545"/>
    <w:rsid w:val="00C31774"/>
    <w:rsid w:val="00C3180E"/>
    <w:rsid w:val="00C31B84"/>
    <w:rsid w:val="00C32AF2"/>
    <w:rsid w:val="00C32B5F"/>
    <w:rsid w:val="00C33051"/>
    <w:rsid w:val="00C33204"/>
    <w:rsid w:val="00C338EB"/>
    <w:rsid w:val="00C34389"/>
    <w:rsid w:val="00C3465D"/>
    <w:rsid w:val="00C347D5"/>
    <w:rsid w:val="00C350D1"/>
    <w:rsid w:val="00C355E3"/>
    <w:rsid w:val="00C379E9"/>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3B43"/>
    <w:rsid w:val="00C55D39"/>
    <w:rsid w:val="00C55FBF"/>
    <w:rsid w:val="00C578CB"/>
    <w:rsid w:val="00C57E68"/>
    <w:rsid w:val="00C601C9"/>
    <w:rsid w:val="00C623C6"/>
    <w:rsid w:val="00C630F4"/>
    <w:rsid w:val="00C631D3"/>
    <w:rsid w:val="00C645E6"/>
    <w:rsid w:val="00C64813"/>
    <w:rsid w:val="00C64D82"/>
    <w:rsid w:val="00C64FBC"/>
    <w:rsid w:val="00C65A83"/>
    <w:rsid w:val="00C66A00"/>
    <w:rsid w:val="00C66CBE"/>
    <w:rsid w:val="00C67118"/>
    <w:rsid w:val="00C67276"/>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93B"/>
    <w:rsid w:val="00C82CC6"/>
    <w:rsid w:val="00C82E4B"/>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B9D"/>
    <w:rsid w:val="00C96F5F"/>
    <w:rsid w:val="00C97055"/>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236"/>
    <w:rsid w:val="00CB39C2"/>
    <w:rsid w:val="00CB3E85"/>
    <w:rsid w:val="00CB4C8C"/>
    <w:rsid w:val="00CB4E90"/>
    <w:rsid w:val="00CB5850"/>
    <w:rsid w:val="00CB5C99"/>
    <w:rsid w:val="00CB633B"/>
    <w:rsid w:val="00CB6782"/>
    <w:rsid w:val="00CB6C87"/>
    <w:rsid w:val="00CB6E3E"/>
    <w:rsid w:val="00CC080A"/>
    <w:rsid w:val="00CC0D0F"/>
    <w:rsid w:val="00CC1275"/>
    <w:rsid w:val="00CC12EE"/>
    <w:rsid w:val="00CC1877"/>
    <w:rsid w:val="00CC265A"/>
    <w:rsid w:val="00CC359E"/>
    <w:rsid w:val="00CC4B98"/>
    <w:rsid w:val="00CC5767"/>
    <w:rsid w:val="00CC5D2F"/>
    <w:rsid w:val="00CC68CC"/>
    <w:rsid w:val="00CC69B9"/>
    <w:rsid w:val="00CC701E"/>
    <w:rsid w:val="00CC7735"/>
    <w:rsid w:val="00CD0310"/>
    <w:rsid w:val="00CD0831"/>
    <w:rsid w:val="00CD0EE9"/>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3B1"/>
    <w:rsid w:val="00CF1B70"/>
    <w:rsid w:val="00CF1DD1"/>
    <w:rsid w:val="00CF2161"/>
    <w:rsid w:val="00CF2307"/>
    <w:rsid w:val="00CF26AE"/>
    <w:rsid w:val="00CF2D54"/>
    <w:rsid w:val="00CF311F"/>
    <w:rsid w:val="00CF5047"/>
    <w:rsid w:val="00CF5575"/>
    <w:rsid w:val="00CF62F0"/>
    <w:rsid w:val="00D01344"/>
    <w:rsid w:val="00D0174B"/>
    <w:rsid w:val="00D01B90"/>
    <w:rsid w:val="00D02173"/>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5ED"/>
    <w:rsid w:val="00D12898"/>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399"/>
    <w:rsid w:val="00D23062"/>
    <w:rsid w:val="00D24622"/>
    <w:rsid w:val="00D2662C"/>
    <w:rsid w:val="00D269C8"/>
    <w:rsid w:val="00D26CB1"/>
    <w:rsid w:val="00D272EB"/>
    <w:rsid w:val="00D27FA3"/>
    <w:rsid w:val="00D3176C"/>
    <w:rsid w:val="00D31B3F"/>
    <w:rsid w:val="00D32937"/>
    <w:rsid w:val="00D33751"/>
    <w:rsid w:val="00D34061"/>
    <w:rsid w:val="00D347D8"/>
    <w:rsid w:val="00D35D4A"/>
    <w:rsid w:val="00D36124"/>
    <w:rsid w:val="00D36F6E"/>
    <w:rsid w:val="00D372B0"/>
    <w:rsid w:val="00D37343"/>
    <w:rsid w:val="00D4205E"/>
    <w:rsid w:val="00D42225"/>
    <w:rsid w:val="00D42F05"/>
    <w:rsid w:val="00D43056"/>
    <w:rsid w:val="00D44D36"/>
    <w:rsid w:val="00D465B2"/>
    <w:rsid w:val="00D47399"/>
    <w:rsid w:val="00D47BB2"/>
    <w:rsid w:val="00D47D04"/>
    <w:rsid w:val="00D5056A"/>
    <w:rsid w:val="00D510A0"/>
    <w:rsid w:val="00D519DD"/>
    <w:rsid w:val="00D527EE"/>
    <w:rsid w:val="00D529C4"/>
    <w:rsid w:val="00D52A9B"/>
    <w:rsid w:val="00D53082"/>
    <w:rsid w:val="00D53929"/>
    <w:rsid w:val="00D539D0"/>
    <w:rsid w:val="00D540DC"/>
    <w:rsid w:val="00D55616"/>
    <w:rsid w:val="00D5574C"/>
    <w:rsid w:val="00D55DAC"/>
    <w:rsid w:val="00D56E45"/>
    <w:rsid w:val="00D6153F"/>
    <w:rsid w:val="00D61982"/>
    <w:rsid w:val="00D61EA9"/>
    <w:rsid w:val="00D61EFF"/>
    <w:rsid w:val="00D62655"/>
    <w:rsid w:val="00D6267A"/>
    <w:rsid w:val="00D62998"/>
    <w:rsid w:val="00D647DE"/>
    <w:rsid w:val="00D6501F"/>
    <w:rsid w:val="00D65347"/>
    <w:rsid w:val="00D67D12"/>
    <w:rsid w:val="00D705FF"/>
    <w:rsid w:val="00D70B0C"/>
    <w:rsid w:val="00D711B4"/>
    <w:rsid w:val="00D7145C"/>
    <w:rsid w:val="00D72358"/>
    <w:rsid w:val="00D72514"/>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017"/>
    <w:rsid w:val="00D836BE"/>
    <w:rsid w:val="00D83774"/>
    <w:rsid w:val="00D84A4B"/>
    <w:rsid w:val="00D86CE8"/>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3AB8"/>
    <w:rsid w:val="00DA400B"/>
    <w:rsid w:val="00DA6443"/>
    <w:rsid w:val="00DA6B5E"/>
    <w:rsid w:val="00DA7146"/>
    <w:rsid w:val="00DA716A"/>
    <w:rsid w:val="00DA7B82"/>
    <w:rsid w:val="00DB1F4F"/>
    <w:rsid w:val="00DB2CD0"/>
    <w:rsid w:val="00DB37EE"/>
    <w:rsid w:val="00DB401F"/>
    <w:rsid w:val="00DB4450"/>
    <w:rsid w:val="00DB4BB4"/>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24F9"/>
    <w:rsid w:val="00DD26EC"/>
    <w:rsid w:val="00DD2DFB"/>
    <w:rsid w:val="00DD3604"/>
    <w:rsid w:val="00DD3F4D"/>
    <w:rsid w:val="00DD6F2E"/>
    <w:rsid w:val="00DD72E1"/>
    <w:rsid w:val="00DD7EA2"/>
    <w:rsid w:val="00DE00F2"/>
    <w:rsid w:val="00DE117F"/>
    <w:rsid w:val="00DE20AB"/>
    <w:rsid w:val="00DE2813"/>
    <w:rsid w:val="00DE29AF"/>
    <w:rsid w:val="00DE2D17"/>
    <w:rsid w:val="00DE353C"/>
    <w:rsid w:val="00DE401C"/>
    <w:rsid w:val="00DE6551"/>
    <w:rsid w:val="00DE6E2F"/>
    <w:rsid w:val="00DE6F47"/>
    <w:rsid w:val="00DE7D13"/>
    <w:rsid w:val="00DF1EAE"/>
    <w:rsid w:val="00DF2BD1"/>
    <w:rsid w:val="00DF2CE3"/>
    <w:rsid w:val="00DF3816"/>
    <w:rsid w:val="00DF3818"/>
    <w:rsid w:val="00DF3F94"/>
    <w:rsid w:val="00DF41FB"/>
    <w:rsid w:val="00DF4369"/>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AE2"/>
    <w:rsid w:val="00E12D39"/>
    <w:rsid w:val="00E13182"/>
    <w:rsid w:val="00E13369"/>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D58"/>
    <w:rsid w:val="00E44628"/>
    <w:rsid w:val="00E44E78"/>
    <w:rsid w:val="00E460B6"/>
    <w:rsid w:val="00E460B9"/>
    <w:rsid w:val="00E46BD2"/>
    <w:rsid w:val="00E473D4"/>
    <w:rsid w:val="00E474CF"/>
    <w:rsid w:val="00E512BB"/>
    <w:rsid w:val="00E513F6"/>
    <w:rsid w:val="00E51EC6"/>
    <w:rsid w:val="00E51F51"/>
    <w:rsid w:val="00E52F3B"/>
    <w:rsid w:val="00E52F80"/>
    <w:rsid w:val="00E53D94"/>
    <w:rsid w:val="00E53DEA"/>
    <w:rsid w:val="00E54063"/>
    <w:rsid w:val="00E5424B"/>
    <w:rsid w:val="00E544BA"/>
    <w:rsid w:val="00E55B64"/>
    <w:rsid w:val="00E616DB"/>
    <w:rsid w:val="00E62442"/>
    <w:rsid w:val="00E627A4"/>
    <w:rsid w:val="00E62CAE"/>
    <w:rsid w:val="00E630ED"/>
    <w:rsid w:val="00E638C1"/>
    <w:rsid w:val="00E6437C"/>
    <w:rsid w:val="00E64C68"/>
    <w:rsid w:val="00E65237"/>
    <w:rsid w:val="00E67508"/>
    <w:rsid w:val="00E67862"/>
    <w:rsid w:val="00E67D14"/>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4CD"/>
    <w:rsid w:val="00E8477E"/>
    <w:rsid w:val="00E847A7"/>
    <w:rsid w:val="00E84A08"/>
    <w:rsid w:val="00E84FE5"/>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451B"/>
    <w:rsid w:val="00EA4DDC"/>
    <w:rsid w:val="00EA6FA7"/>
    <w:rsid w:val="00EB067F"/>
    <w:rsid w:val="00EB0D3E"/>
    <w:rsid w:val="00EB1348"/>
    <w:rsid w:val="00EB17BE"/>
    <w:rsid w:val="00EB1A1B"/>
    <w:rsid w:val="00EB1F02"/>
    <w:rsid w:val="00EB2522"/>
    <w:rsid w:val="00EB2B24"/>
    <w:rsid w:val="00EB2E64"/>
    <w:rsid w:val="00EB3290"/>
    <w:rsid w:val="00EB3F86"/>
    <w:rsid w:val="00EB48DC"/>
    <w:rsid w:val="00EB5BC5"/>
    <w:rsid w:val="00EB5EEF"/>
    <w:rsid w:val="00EB6212"/>
    <w:rsid w:val="00EB66E3"/>
    <w:rsid w:val="00EB6BB5"/>
    <w:rsid w:val="00EB6E30"/>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874"/>
    <w:rsid w:val="00ED2B7A"/>
    <w:rsid w:val="00ED5162"/>
    <w:rsid w:val="00ED5669"/>
    <w:rsid w:val="00ED592C"/>
    <w:rsid w:val="00ED697C"/>
    <w:rsid w:val="00ED7147"/>
    <w:rsid w:val="00ED740D"/>
    <w:rsid w:val="00EE06CA"/>
    <w:rsid w:val="00EE2819"/>
    <w:rsid w:val="00EE2AE3"/>
    <w:rsid w:val="00EE3C1C"/>
    <w:rsid w:val="00EE43AD"/>
    <w:rsid w:val="00EE4874"/>
    <w:rsid w:val="00EE48D6"/>
    <w:rsid w:val="00EE4A6E"/>
    <w:rsid w:val="00EE4BAB"/>
    <w:rsid w:val="00EE76D2"/>
    <w:rsid w:val="00EE7922"/>
    <w:rsid w:val="00EE79A6"/>
    <w:rsid w:val="00EF11DF"/>
    <w:rsid w:val="00EF130D"/>
    <w:rsid w:val="00EF2081"/>
    <w:rsid w:val="00EF30E0"/>
    <w:rsid w:val="00EF3A6C"/>
    <w:rsid w:val="00EF3D05"/>
    <w:rsid w:val="00EF42CF"/>
    <w:rsid w:val="00EF520B"/>
    <w:rsid w:val="00EF5403"/>
    <w:rsid w:val="00EF567D"/>
    <w:rsid w:val="00EF5F11"/>
    <w:rsid w:val="00EF6111"/>
    <w:rsid w:val="00F005A0"/>
    <w:rsid w:val="00F00927"/>
    <w:rsid w:val="00F01835"/>
    <w:rsid w:val="00F01DE9"/>
    <w:rsid w:val="00F0229D"/>
    <w:rsid w:val="00F02B1B"/>
    <w:rsid w:val="00F032BB"/>
    <w:rsid w:val="00F032C8"/>
    <w:rsid w:val="00F03567"/>
    <w:rsid w:val="00F03DD3"/>
    <w:rsid w:val="00F044C6"/>
    <w:rsid w:val="00F04BBE"/>
    <w:rsid w:val="00F06616"/>
    <w:rsid w:val="00F07485"/>
    <w:rsid w:val="00F10991"/>
    <w:rsid w:val="00F10BC6"/>
    <w:rsid w:val="00F11352"/>
    <w:rsid w:val="00F11AD0"/>
    <w:rsid w:val="00F12313"/>
    <w:rsid w:val="00F13D34"/>
    <w:rsid w:val="00F14602"/>
    <w:rsid w:val="00F1498D"/>
    <w:rsid w:val="00F14DDF"/>
    <w:rsid w:val="00F152AD"/>
    <w:rsid w:val="00F1584F"/>
    <w:rsid w:val="00F15BA3"/>
    <w:rsid w:val="00F15BB3"/>
    <w:rsid w:val="00F165B7"/>
    <w:rsid w:val="00F16E86"/>
    <w:rsid w:val="00F17A8E"/>
    <w:rsid w:val="00F20C9C"/>
    <w:rsid w:val="00F21548"/>
    <w:rsid w:val="00F21827"/>
    <w:rsid w:val="00F21A00"/>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5FEF"/>
    <w:rsid w:val="00F36130"/>
    <w:rsid w:val="00F3632F"/>
    <w:rsid w:val="00F3639B"/>
    <w:rsid w:val="00F3644F"/>
    <w:rsid w:val="00F36B71"/>
    <w:rsid w:val="00F373AE"/>
    <w:rsid w:val="00F4032F"/>
    <w:rsid w:val="00F40360"/>
    <w:rsid w:val="00F40444"/>
    <w:rsid w:val="00F40CE6"/>
    <w:rsid w:val="00F41B59"/>
    <w:rsid w:val="00F41D44"/>
    <w:rsid w:val="00F42099"/>
    <w:rsid w:val="00F423BD"/>
    <w:rsid w:val="00F431C5"/>
    <w:rsid w:val="00F432FF"/>
    <w:rsid w:val="00F43C79"/>
    <w:rsid w:val="00F440EF"/>
    <w:rsid w:val="00F456D2"/>
    <w:rsid w:val="00F45B08"/>
    <w:rsid w:val="00F46431"/>
    <w:rsid w:val="00F469AD"/>
    <w:rsid w:val="00F46B0E"/>
    <w:rsid w:val="00F4715C"/>
    <w:rsid w:val="00F47C9F"/>
    <w:rsid w:val="00F50CE8"/>
    <w:rsid w:val="00F51361"/>
    <w:rsid w:val="00F52330"/>
    <w:rsid w:val="00F540C3"/>
    <w:rsid w:val="00F54603"/>
    <w:rsid w:val="00F54772"/>
    <w:rsid w:val="00F54869"/>
    <w:rsid w:val="00F548F1"/>
    <w:rsid w:val="00F556B2"/>
    <w:rsid w:val="00F565E8"/>
    <w:rsid w:val="00F56CB4"/>
    <w:rsid w:val="00F572FD"/>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1EFD"/>
    <w:rsid w:val="00F72016"/>
    <w:rsid w:val="00F72DAD"/>
    <w:rsid w:val="00F730DD"/>
    <w:rsid w:val="00F736D2"/>
    <w:rsid w:val="00F73D0C"/>
    <w:rsid w:val="00F74D21"/>
    <w:rsid w:val="00F75101"/>
    <w:rsid w:val="00F7564C"/>
    <w:rsid w:val="00F758DD"/>
    <w:rsid w:val="00F76220"/>
    <w:rsid w:val="00F769BE"/>
    <w:rsid w:val="00F7735C"/>
    <w:rsid w:val="00F77BD5"/>
    <w:rsid w:val="00F810B5"/>
    <w:rsid w:val="00F81B4B"/>
    <w:rsid w:val="00F82E6B"/>
    <w:rsid w:val="00F83662"/>
    <w:rsid w:val="00F837A9"/>
    <w:rsid w:val="00F838C0"/>
    <w:rsid w:val="00F838C4"/>
    <w:rsid w:val="00F83933"/>
    <w:rsid w:val="00F85F83"/>
    <w:rsid w:val="00F86ADD"/>
    <w:rsid w:val="00F86DAD"/>
    <w:rsid w:val="00F8739A"/>
    <w:rsid w:val="00F8784C"/>
    <w:rsid w:val="00F9031D"/>
    <w:rsid w:val="00F912FD"/>
    <w:rsid w:val="00F91D43"/>
    <w:rsid w:val="00F9321E"/>
    <w:rsid w:val="00F9367F"/>
    <w:rsid w:val="00F941A0"/>
    <w:rsid w:val="00F95411"/>
    <w:rsid w:val="00F95BF3"/>
    <w:rsid w:val="00F96339"/>
    <w:rsid w:val="00F9640A"/>
    <w:rsid w:val="00F969BB"/>
    <w:rsid w:val="00F96E02"/>
    <w:rsid w:val="00F97859"/>
    <w:rsid w:val="00F97973"/>
    <w:rsid w:val="00F97B71"/>
    <w:rsid w:val="00FA03A5"/>
    <w:rsid w:val="00FA06A3"/>
    <w:rsid w:val="00FA1DB3"/>
    <w:rsid w:val="00FA2CFC"/>
    <w:rsid w:val="00FA2DDA"/>
    <w:rsid w:val="00FA34CA"/>
    <w:rsid w:val="00FA36D0"/>
    <w:rsid w:val="00FA3E3E"/>
    <w:rsid w:val="00FA4A55"/>
    <w:rsid w:val="00FA4D4F"/>
    <w:rsid w:val="00FA4E07"/>
    <w:rsid w:val="00FA54E8"/>
    <w:rsid w:val="00FA5FE8"/>
    <w:rsid w:val="00FA668B"/>
    <w:rsid w:val="00FA67CF"/>
    <w:rsid w:val="00FB2D17"/>
    <w:rsid w:val="00FB2F69"/>
    <w:rsid w:val="00FB368B"/>
    <w:rsid w:val="00FB3A3A"/>
    <w:rsid w:val="00FB4217"/>
    <w:rsid w:val="00FB4379"/>
    <w:rsid w:val="00FB45FF"/>
    <w:rsid w:val="00FB4815"/>
    <w:rsid w:val="00FB573F"/>
    <w:rsid w:val="00FB5D97"/>
    <w:rsid w:val="00FB61EA"/>
    <w:rsid w:val="00FB6C7A"/>
    <w:rsid w:val="00FB732E"/>
    <w:rsid w:val="00FB79F7"/>
    <w:rsid w:val="00FC03D0"/>
    <w:rsid w:val="00FC09E7"/>
    <w:rsid w:val="00FC1CA5"/>
    <w:rsid w:val="00FC1D8E"/>
    <w:rsid w:val="00FC2733"/>
    <w:rsid w:val="00FC2979"/>
    <w:rsid w:val="00FC35C3"/>
    <w:rsid w:val="00FC4C3B"/>
    <w:rsid w:val="00FC6990"/>
    <w:rsid w:val="00FC6D6C"/>
    <w:rsid w:val="00FD1C3C"/>
    <w:rsid w:val="00FD24F6"/>
    <w:rsid w:val="00FD2DB1"/>
    <w:rsid w:val="00FD38A8"/>
    <w:rsid w:val="00FD4AAC"/>
    <w:rsid w:val="00FD5E05"/>
    <w:rsid w:val="00FD61E4"/>
    <w:rsid w:val="00FD6954"/>
    <w:rsid w:val="00FD6AC8"/>
    <w:rsid w:val="00FD776E"/>
    <w:rsid w:val="00FD7C04"/>
    <w:rsid w:val="00FD7FD3"/>
    <w:rsid w:val="00FE056A"/>
    <w:rsid w:val="00FE0A6C"/>
    <w:rsid w:val="00FE0A8E"/>
    <w:rsid w:val="00FE1727"/>
    <w:rsid w:val="00FE1741"/>
    <w:rsid w:val="00FE3442"/>
    <w:rsid w:val="00FE3638"/>
    <w:rsid w:val="00FE3A67"/>
    <w:rsid w:val="00FE3D69"/>
    <w:rsid w:val="00FE3EA1"/>
    <w:rsid w:val="00FE4818"/>
    <w:rsid w:val="00FE4CA4"/>
    <w:rsid w:val="00FE5398"/>
    <w:rsid w:val="00FE5AE4"/>
    <w:rsid w:val="00FE5D80"/>
    <w:rsid w:val="00FE637F"/>
    <w:rsid w:val="00FE64EE"/>
    <w:rsid w:val="00FE73F7"/>
    <w:rsid w:val="00FE745E"/>
    <w:rsid w:val="00FE7865"/>
    <w:rsid w:val="00FF0BB0"/>
    <w:rsid w:val="00FF0EF3"/>
    <w:rsid w:val="00FF1342"/>
    <w:rsid w:val="00FF1513"/>
    <w:rsid w:val="00FF1577"/>
    <w:rsid w:val="00FF19E4"/>
    <w:rsid w:val="00FF2145"/>
    <w:rsid w:val="00FF3018"/>
    <w:rsid w:val="00FF3334"/>
    <w:rsid w:val="00FF3C60"/>
    <w:rsid w:val="00FF59BE"/>
    <w:rsid w:val="00FF5C4F"/>
    <w:rsid w:val="00FF6ADB"/>
    <w:rsid w:val="00FF6AEC"/>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8BA64EC9-9F41-493C-AA63-FBBB52880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919">
      <w:bodyDiv w:val="1"/>
      <w:marLeft w:val="0"/>
      <w:marRight w:val="0"/>
      <w:marTop w:val="0"/>
      <w:marBottom w:val="0"/>
      <w:divBdr>
        <w:top w:val="none" w:sz="0" w:space="0" w:color="auto"/>
        <w:left w:val="none" w:sz="0" w:space="0" w:color="auto"/>
        <w:bottom w:val="none" w:sz="0" w:space="0" w:color="auto"/>
        <w:right w:val="none" w:sz="0" w:space="0" w:color="auto"/>
      </w:divBdr>
    </w:div>
    <w:div w:id="190075474">
      <w:bodyDiv w:val="1"/>
      <w:marLeft w:val="0"/>
      <w:marRight w:val="0"/>
      <w:marTop w:val="0"/>
      <w:marBottom w:val="0"/>
      <w:divBdr>
        <w:top w:val="none" w:sz="0" w:space="0" w:color="auto"/>
        <w:left w:val="none" w:sz="0" w:space="0" w:color="auto"/>
        <w:bottom w:val="none" w:sz="0" w:space="0" w:color="auto"/>
        <w:right w:val="none" w:sz="0" w:space="0" w:color="auto"/>
      </w:divBdr>
    </w:div>
    <w:div w:id="202987757">
      <w:bodyDiv w:val="1"/>
      <w:marLeft w:val="0"/>
      <w:marRight w:val="0"/>
      <w:marTop w:val="0"/>
      <w:marBottom w:val="0"/>
      <w:divBdr>
        <w:top w:val="none" w:sz="0" w:space="0" w:color="auto"/>
        <w:left w:val="none" w:sz="0" w:space="0" w:color="auto"/>
        <w:bottom w:val="none" w:sz="0" w:space="0" w:color="auto"/>
        <w:right w:val="none" w:sz="0" w:space="0" w:color="auto"/>
      </w:divBdr>
    </w:div>
    <w:div w:id="30848098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20681521">
      <w:bodyDiv w:val="1"/>
      <w:marLeft w:val="0"/>
      <w:marRight w:val="0"/>
      <w:marTop w:val="0"/>
      <w:marBottom w:val="0"/>
      <w:divBdr>
        <w:top w:val="none" w:sz="0" w:space="0" w:color="auto"/>
        <w:left w:val="none" w:sz="0" w:space="0" w:color="auto"/>
        <w:bottom w:val="none" w:sz="0" w:space="0" w:color="auto"/>
        <w:right w:val="none" w:sz="0" w:space="0" w:color="auto"/>
      </w:divBdr>
    </w:div>
    <w:div w:id="987321821">
      <w:bodyDiv w:val="1"/>
      <w:marLeft w:val="0"/>
      <w:marRight w:val="0"/>
      <w:marTop w:val="0"/>
      <w:marBottom w:val="0"/>
      <w:divBdr>
        <w:top w:val="none" w:sz="0" w:space="0" w:color="auto"/>
        <w:left w:val="none" w:sz="0" w:space="0" w:color="auto"/>
        <w:bottom w:val="none" w:sz="0" w:space="0" w:color="auto"/>
        <w:right w:val="none" w:sz="0" w:space="0" w:color="auto"/>
      </w:divBdr>
    </w:div>
    <w:div w:id="995260742">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31646563">
      <w:bodyDiv w:val="1"/>
      <w:marLeft w:val="0"/>
      <w:marRight w:val="0"/>
      <w:marTop w:val="0"/>
      <w:marBottom w:val="0"/>
      <w:divBdr>
        <w:top w:val="none" w:sz="0" w:space="0" w:color="auto"/>
        <w:left w:val="none" w:sz="0" w:space="0" w:color="auto"/>
        <w:bottom w:val="none" w:sz="0" w:space="0" w:color="auto"/>
        <w:right w:val="none" w:sz="0" w:space="0" w:color="auto"/>
      </w:divBdr>
    </w:div>
    <w:div w:id="1607035251">
      <w:bodyDiv w:val="1"/>
      <w:marLeft w:val="0"/>
      <w:marRight w:val="0"/>
      <w:marTop w:val="0"/>
      <w:marBottom w:val="0"/>
      <w:divBdr>
        <w:top w:val="none" w:sz="0" w:space="0" w:color="auto"/>
        <w:left w:val="none" w:sz="0" w:space="0" w:color="auto"/>
        <w:bottom w:val="none" w:sz="0" w:space="0" w:color="auto"/>
        <w:right w:val="none" w:sz="0" w:space="0" w:color="auto"/>
      </w:divBdr>
    </w:div>
    <w:div w:id="1792437336">
      <w:bodyDiv w:val="1"/>
      <w:marLeft w:val="0"/>
      <w:marRight w:val="0"/>
      <w:marTop w:val="0"/>
      <w:marBottom w:val="0"/>
      <w:divBdr>
        <w:top w:val="none" w:sz="0" w:space="0" w:color="auto"/>
        <w:left w:val="none" w:sz="0" w:space="0" w:color="auto"/>
        <w:bottom w:val="none" w:sz="0" w:space="0" w:color="auto"/>
        <w:right w:val="none" w:sz="0" w:space="0" w:color="auto"/>
      </w:divBdr>
    </w:div>
    <w:div w:id="19280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361</TotalTime>
  <Pages>33</Pages>
  <Words>3689</Words>
  <Characters>21031</Characters>
  <Application>Microsoft Office Word</Application>
  <DocSecurity>0</DocSecurity>
  <Lines>175</Lines>
  <Paragraphs>49</Paragraphs>
  <ScaleCrop>false</ScaleCrop>
  <Company/>
  <LinksUpToDate>false</LinksUpToDate>
  <CharactersWithSpaces>24671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660</cp:revision>
  <cp:lastPrinted>2007-07-19T00:46:00Z</cp:lastPrinted>
  <dcterms:created xsi:type="dcterms:W3CDTF">2013-08-19T07:43:00Z</dcterms:created>
  <dcterms:modified xsi:type="dcterms:W3CDTF">2017-08-24T07:15:00Z</dcterms:modified>
</cp:coreProperties>
</file>